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caps w:val="0"/>
          <w:smallCaps w:val="0"/>
          <w:color w:val="auto"/>
          <w:spacing w:val="0"/>
          <w:kern w:val="0"/>
          <w:sz w:val="32"/>
          <w:szCs w:val="32"/>
          <w:highlight w:val="none"/>
          <w:lang w:eastAsia="zh-CN"/>
        </w:rPr>
      </w:pPr>
    </w:p>
    <w:p w14:paraId="7E039B8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caps w:val="0"/>
          <w:smallCaps w:val="0"/>
          <w:color w:val="auto"/>
          <w:spacing w:val="0"/>
          <w:w w:val="100"/>
          <w:kern w:val="0"/>
          <w:sz w:val="32"/>
          <w:szCs w:val="32"/>
          <w:highlight w:val="none"/>
          <w:fitText w:val="6120" w:id="-1002138880"/>
          <w:lang w:val="en-US" w:eastAsia="zh-CN"/>
        </w:rPr>
      </w:pPr>
    </w:p>
    <w:p w14:paraId="6711E19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caps w:val="0"/>
          <w:smallCaps w:val="0"/>
          <w:color w:val="auto"/>
          <w:spacing w:val="0"/>
          <w:w w:val="100"/>
          <w:kern w:val="0"/>
          <w:sz w:val="32"/>
          <w:szCs w:val="32"/>
          <w:highlight w:val="none"/>
          <w:fitText w:val="6120" w:id="-1002138880"/>
          <w:lang w:val="en-US" w:eastAsia="zh-CN"/>
        </w:rPr>
      </w:pPr>
    </w:p>
    <w:p w14:paraId="01CD27A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auto"/>
        <w:outlineLvl w:val="9"/>
        <w:rPr>
          <w:rFonts w:hint="eastAsia" w:ascii="宋体" w:hAnsi="宋体" w:eastAsia="宋体" w:cs="宋体"/>
          <w:b/>
          <w:bCs/>
          <w:caps w:val="0"/>
          <w:smallCaps w:val="0"/>
          <w:color w:val="auto"/>
          <w:spacing w:val="0"/>
          <w:kern w:val="0"/>
          <w:sz w:val="72"/>
          <w:szCs w:val="72"/>
          <w:highlight w:val="none"/>
          <w:lang w:val="en-US" w:eastAsia="zh-CN"/>
        </w:rPr>
      </w:pPr>
      <w:r>
        <w:rPr>
          <w:rFonts w:hint="eastAsia" w:ascii="宋体" w:hAnsi="宋体" w:eastAsia="宋体" w:cs="宋体"/>
          <w:b/>
          <w:bCs/>
          <w:caps w:val="0"/>
          <w:smallCaps w:val="0"/>
          <w:color w:val="auto"/>
          <w:spacing w:val="0"/>
          <w:kern w:val="0"/>
          <w:sz w:val="72"/>
          <w:szCs w:val="72"/>
          <w:highlight w:val="none"/>
        </w:rPr>
        <w:t>公开招标文件</w:t>
      </w:r>
    </w:p>
    <w:p w14:paraId="2348539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auto"/>
        <w:outlineLvl w:val="9"/>
        <w:rPr>
          <w:rFonts w:hint="eastAsia" w:ascii="宋体" w:hAnsi="宋体" w:eastAsia="宋体" w:cs="宋体"/>
          <w:b/>
          <w:bCs/>
          <w:caps w:val="0"/>
          <w:smallCaps w:val="0"/>
          <w:color w:val="auto"/>
          <w:spacing w:val="0"/>
          <w:kern w:val="0"/>
          <w:sz w:val="44"/>
          <w:szCs w:val="44"/>
          <w:highlight w:val="none"/>
        </w:rPr>
      </w:pPr>
      <w:r>
        <w:rPr>
          <w:rFonts w:hint="eastAsia" w:ascii="宋体" w:hAnsi="宋体" w:eastAsia="宋体" w:cs="宋体"/>
          <w:b/>
          <w:bCs/>
          <w:caps w:val="0"/>
          <w:smallCaps w:val="0"/>
          <w:color w:val="auto"/>
          <w:spacing w:val="0"/>
          <w:kern w:val="0"/>
          <w:sz w:val="44"/>
          <w:szCs w:val="44"/>
          <w:highlight w:val="none"/>
          <w:lang w:val="en-US" w:eastAsia="zh-CN"/>
        </w:rPr>
        <w:t>（货物类）</w:t>
      </w:r>
    </w:p>
    <w:p w14:paraId="7757DFA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caps w:val="0"/>
          <w:smallCaps w:val="0"/>
          <w:color w:val="auto"/>
          <w:spacing w:val="0"/>
          <w:kern w:val="0"/>
          <w:sz w:val="32"/>
          <w:szCs w:val="32"/>
          <w:highlight w:val="none"/>
        </w:rPr>
      </w:pPr>
    </w:p>
    <w:p w14:paraId="1F56277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caps w:val="0"/>
          <w:smallCaps w:val="0"/>
          <w:color w:val="auto"/>
          <w:spacing w:val="0"/>
          <w:kern w:val="0"/>
          <w:sz w:val="32"/>
          <w:szCs w:val="32"/>
          <w:highlight w:val="none"/>
        </w:rPr>
      </w:pPr>
    </w:p>
    <w:p w14:paraId="17C413E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caps w:val="0"/>
          <w:smallCaps w:val="0"/>
          <w:color w:val="auto"/>
          <w:spacing w:val="0"/>
          <w:kern w:val="0"/>
          <w:sz w:val="32"/>
          <w:szCs w:val="32"/>
          <w:highlight w:val="none"/>
        </w:rPr>
      </w:pPr>
    </w:p>
    <w:p w14:paraId="7784970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caps w:val="0"/>
          <w:smallCaps w:val="0"/>
          <w:color w:val="auto"/>
          <w:spacing w:val="0"/>
          <w:kern w:val="0"/>
          <w:sz w:val="32"/>
          <w:szCs w:val="32"/>
          <w:highlight w:val="none"/>
        </w:rPr>
      </w:pPr>
    </w:p>
    <w:p w14:paraId="10EBD42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caps w:val="0"/>
          <w:smallCaps w:val="0"/>
          <w:color w:val="auto"/>
          <w:spacing w:val="0"/>
          <w:kern w:val="0"/>
          <w:sz w:val="32"/>
          <w:szCs w:val="32"/>
          <w:highlight w:val="none"/>
        </w:rPr>
      </w:pPr>
    </w:p>
    <w:p w14:paraId="357DDD9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caps w:val="0"/>
          <w:smallCaps w:val="0"/>
          <w:color w:val="auto"/>
          <w:spacing w:val="0"/>
          <w:kern w:val="0"/>
          <w:sz w:val="32"/>
          <w:szCs w:val="32"/>
          <w:highlight w:val="none"/>
        </w:rPr>
      </w:pPr>
    </w:p>
    <w:p w14:paraId="1223949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caps w:val="0"/>
          <w:smallCaps w:val="0"/>
          <w:color w:val="auto"/>
          <w:spacing w:val="0"/>
          <w:kern w:val="0"/>
          <w:sz w:val="32"/>
          <w:szCs w:val="32"/>
          <w:highlight w:val="none"/>
        </w:rPr>
      </w:pPr>
    </w:p>
    <w:p w14:paraId="1054032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caps w:val="0"/>
          <w:smallCaps w:val="0"/>
          <w:color w:val="auto"/>
          <w:spacing w:val="0"/>
          <w:kern w:val="0"/>
          <w:sz w:val="32"/>
          <w:szCs w:val="32"/>
          <w:highlight w:val="none"/>
        </w:rPr>
      </w:pPr>
    </w:p>
    <w:p w14:paraId="6E036F7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caps w:val="0"/>
          <w:smallCaps w:val="0"/>
          <w:color w:val="auto"/>
          <w:spacing w:val="0"/>
          <w:kern w:val="0"/>
          <w:sz w:val="32"/>
          <w:szCs w:val="32"/>
          <w:highlight w:val="none"/>
        </w:rPr>
      </w:pPr>
    </w:p>
    <w:p w14:paraId="6E97F6A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caps w:val="0"/>
          <w:smallCaps w:val="0"/>
          <w:color w:val="auto"/>
          <w:spacing w:val="0"/>
          <w:kern w:val="0"/>
          <w:sz w:val="32"/>
          <w:szCs w:val="32"/>
          <w:highlight w:val="none"/>
        </w:rPr>
      </w:pPr>
    </w:p>
    <w:p w14:paraId="0F88ECF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caps w:val="0"/>
          <w:smallCaps w:val="0"/>
          <w:color w:val="auto"/>
          <w:spacing w:val="0"/>
          <w:kern w:val="0"/>
          <w:sz w:val="32"/>
          <w:szCs w:val="32"/>
          <w:highlight w:val="none"/>
        </w:rPr>
      </w:pPr>
      <w:r>
        <w:rPr>
          <w:rFonts w:hint="eastAsia" w:ascii="宋体" w:hAnsi="宋体" w:eastAsia="宋体" w:cs="宋体"/>
          <w:caps w:val="0"/>
          <w:smallCaps w:val="0"/>
          <w:color w:val="auto"/>
          <w:spacing w:val="0"/>
          <w:kern w:val="0"/>
          <w:sz w:val="32"/>
          <w:szCs w:val="32"/>
          <w:highlight w:val="none"/>
        </w:rPr>
        <w:t>项目编号</w:t>
      </w:r>
      <w:r>
        <w:rPr>
          <w:rFonts w:hint="eastAsia" w:ascii="宋体" w:hAnsi="宋体" w:eastAsia="宋体" w:cs="宋体"/>
          <w:caps w:val="0"/>
          <w:smallCaps w:val="0"/>
          <w:color w:val="auto"/>
          <w:spacing w:val="0"/>
          <w:kern w:val="0"/>
          <w:sz w:val="32"/>
          <w:szCs w:val="32"/>
          <w:highlight w:val="none"/>
          <w:lang w:val="en-US" w:eastAsia="zh-CN"/>
        </w:rPr>
        <w:t>/包号</w:t>
      </w:r>
      <w:r>
        <w:rPr>
          <w:rFonts w:hint="eastAsia" w:ascii="宋体" w:hAnsi="宋体" w:eastAsia="宋体" w:cs="宋体"/>
          <w:caps w:val="0"/>
          <w:smallCaps w:val="0"/>
          <w:color w:val="auto"/>
          <w:spacing w:val="0"/>
          <w:kern w:val="0"/>
          <w:sz w:val="32"/>
          <w:szCs w:val="32"/>
          <w:highlight w:val="none"/>
        </w:rPr>
        <w:t>：XJJS-20260501</w:t>
      </w:r>
    </w:p>
    <w:p w14:paraId="0E6E48F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caps w:val="0"/>
          <w:smallCaps w:val="0"/>
          <w:color w:val="auto"/>
          <w:spacing w:val="0"/>
          <w:kern w:val="0"/>
          <w:sz w:val="32"/>
          <w:szCs w:val="32"/>
          <w:highlight w:val="none"/>
        </w:rPr>
      </w:pPr>
      <w:r>
        <w:rPr>
          <w:rFonts w:hint="eastAsia" w:ascii="宋体" w:hAnsi="宋体" w:eastAsia="宋体" w:cs="宋体"/>
          <w:caps w:val="0"/>
          <w:smallCaps w:val="0"/>
          <w:color w:val="auto"/>
          <w:spacing w:val="0"/>
          <w:kern w:val="0"/>
          <w:sz w:val="32"/>
          <w:szCs w:val="32"/>
          <w:highlight w:val="none"/>
        </w:rPr>
        <w:t>项目名称：2026年尼勒克县小麦“一喷三防”补助项目</w:t>
      </w:r>
    </w:p>
    <w:p w14:paraId="0F84FA9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caps w:val="0"/>
          <w:smallCaps w:val="0"/>
          <w:color w:val="auto"/>
          <w:spacing w:val="0"/>
          <w:kern w:val="0"/>
          <w:sz w:val="32"/>
          <w:szCs w:val="32"/>
          <w:highlight w:val="none"/>
        </w:rPr>
      </w:pPr>
      <w:r>
        <w:rPr>
          <w:rFonts w:hint="eastAsia" w:ascii="宋体" w:hAnsi="宋体" w:eastAsia="宋体" w:cs="宋体"/>
          <w:caps w:val="0"/>
          <w:smallCaps w:val="0"/>
          <w:color w:val="auto"/>
          <w:spacing w:val="0"/>
          <w:kern w:val="0"/>
          <w:sz w:val="32"/>
          <w:szCs w:val="32"/>
          <w:highlight w:val="none"/>
        </w:rPr>
        <w:t>采购人：尼勒克县农业技术推广站</w:t>
      </w:r>
    </w:p>
    <w:p w14:paraId="4B180FD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default" w:ascii="宋体" w:hAnsi="宋体" w:eastAsia="宋体" w:cs="宋体"/>
          <w:caps w:val="0"/>
          <w:smallCaps w:val="0"/>
          <w:color w:val="auto"/>
          <w:spacing w:val="0"/>
          <w:kern w:val="0"/>
          <w:sz w:val="32"/>
          <w:szCs w:val="32"/>
          <w:highlight w:val="none"/>
          <w:lang w:val="en-US" w:eastAsia="zh-CN"/>
        </w:rPr>
      </w:pPr>
      <w:r>
        <w:rPr>
          <w:rFonts w:hint="eastAsia" w:ascii="宋体" w:hAnsi="宋体" w:eastAsia="宋体" w:cs="宋体"/>
          <w:caps w:val="0"/>
          <w:smallCaps w:val="0"/>
          <w:color w:val="auto"/>
          <w:spacing w:val="0"/>
          <w:kern w:val="0"/>
          <w:sz w:val="32"/>
          <w:szCs w:val="32"/>
          <w:highlight w:val="none"/>
        </w:rPr>
        <w:t>采购代理机构：</w:t>
      </w:r>
      <w:r>
        <w:rPr>
          <w:rFonts w:hint="eastAsia" w:cs="宋体"/>
          <w:caps w:val="0"/>
          <w:smallCaps w:val="0"/>
          <w:color w:val="auto"/>
          <w:spacing w:val="0"/>
          <w:kern w:val="0"/>
          <w:sz w:val="32"/>
          <w:szCs w:val="32"/>
          <w:highlight w:val="none"/>
          <w:lang w:val="en-US" w:eastAsia="zh-CN"/>
        </w:rPr>
        <w:t>新疆锦申项目管理有限公司</w:t>
      </w:r>
    </w:p>
    <w:p w14:paraId="2C93F19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caps w:val="0"/>
          <w:smallCaps w:val="0"/>
          <w:color w:val="auto"/>
          <w:spacing w:val="0"/>
          <w:kern w:val="0"/>
          <w:sz w:val="32"/>
          <w:szCs w:val="32"/>
          <w:highlight w:val="none"/>
        </w:rPr>
      </w:pPr>
    </w:p>
    <w:p w14:paraId="2E6E0FD2">
      <w:pPr>
        <w:pStyle w:val="2"/>
        <w:bidi w:val="0"/>
        <w:rPr>
          <w:rFonts w:hint="eastAsia" w:ascii="宋体" w:hAnsi="宋体" w:eastAsia="宋体" w:cs="宋体"/>
          <w:b/>
          <w:bCs/>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br w:type="page"/>
      </w:r>
      <w:bookmarkStart w:id="0" w:name="_Toc5897"/>
      <w:r>
        <w:rPr>
          <w:rFonts w:hint="eastAsia" w:ascii="宋体" w:hAnsi="宋体" w:eastAsia="宋体" w:cs="宋体"/>
          <w:b/>
          <w:bCs/>
          <w:caps w:val="0"/>
          <w:smallCaps w:val="0"/>
          <w:color w:val="auto"/>
          <w:spacing w:val="0"/>
          <w:kern w:val="0"/>
          <w:sz w:val="32"/>
          <w:szCs w:val="32"/>
          <w:highlight w:val="none"/>
        </w:rPr>
        <w:t>目</w:t>
      </w:r>
      <w:r>
        <w:rPr>
          <w:rFonts w:hint="eastAsia" w:ascii="宋体" w:hAnsi="宋体" w:eastAsia="宋体" w:cs="宋体"/>
          <w:b/>
          <w:bCs/>
          <w:caps w:val="0"/>
          <w:smallCaps w:val="0"/>
          <w:color w:val="auto"/>
          <w:spacing w:val="0"/>
          <w:kern w:val="0"/>
          <w:sz w:val="32"/>
          <w:szCs w:val="32"/>
          <w:highlight w:val="none"/>
          <w:lang w:val="en-US" w:eastAsia="zh-CN"/>
        </w:rPr>
        <w:t xml:space="preserve">  </w:t>
      </w:r>
      <w:r>
        <w:rPr>
          <w:rFonts w:hint="eastAsia" w:ascii="宋体" w:hAnsi="宋体" w:eastAsia="宋体" w:cs="宋体"/>
          <w:b/>
          <w:bCs/>
          <w:caps w:val="0"/>
          <w:smallCaps w:val="0"/>
          <w:color w:val="auto"/>
          <w:spacing w:val="0"/>
          <w:kern w:val="0"/>
          <w:sz w:val="32"/>
          <w:szCs w:val="32"/>
          <w:highlight w:val="none"/>
        </w:rPr>
        <w:t>录</w:t>
      </w:r>
      <w:bookmarkEnd w:id="0"/>
    </w:p>
    <w:p w14:paraId="08CE2AC6">
      <w:pPr>
        <w:pStyle w:val="8"/>
        <w:keepNext w:val="0"/>
        <w:keepLines w:val="0"/>
        <w:pageBreakBefore w:val="0"/>
        <w:widowControl w:val="0"/>
        <w:tabs>
          <w:tab w:val="right" w:leader="dot" w:pos="8306"/>
        </w:tabs>
        <w:kinsoku/>
        <w:wordWrap/>
        <w:overflowPunct/>
        <w:topLinePunct w:val="0"/>
        <w:autoSpaceDE/>
        <w:autoSpaceDN/>
        <w:bidi w:val="0"/>
        <w:adjustRightInd w:val="0"/>
        <w:snapToGrid w:val="0"/>
        <w:ind w:firstLine="0" w:firstLineChars="0"/>
        <w:textAlignment w:val="auto"/>
      </w:pPr>
      <w:r>
        <w:rPr>
          <w:rFonts w:hint="eastAsia" w:ascii="宋体" w:hAnsi="宋体" w:eastAsia="宋体" w:cs="宋体"/>
          <w:caps w:val="0"/>
          <w:smallCaps w:val="0"/>
          <w:color w:val="auto"/>
          <w:spacing w:val="0"/>
          <w:kern w:val="0"/>
          <w:sz w:val="24"/>
          <w:szCs w:val="24"/>
          <w:highlight w:val="none"/>
        </w:rPr>
        <w:fldChar w:fldCharType="begin"/>
      </w:r>
      <w:r>
        <w:rPr>
          <w:rFonts w:hint="eastAsia" w:ascii="宋体" w:hAnsi="宋体" w:eastAsia="宋体" w:cs="宋体"/>
          <w:caps w:val="0"/>
          <w:smallCaps w:val="0"/>
          <w:color w:val="auto"/>
          <w:spacing w:val="0"/>
          <w:kern w:val="0"/>
          <w:sz w:val="24"/>
          <w:szCs w:val="24"/>
          <w:highlight w:val="none"/>
        </w:rPr>
        <w:instrText xml:space="preserve">TOC \o "1-2" \h</w:instrText>
      </w:r>
      <w:r>
        <w:rPr>
          <w:rFonts w:hint="eastAsia" w:ascii="宋体" w:hAnsi="宋体" w:eastAsia="宋体" w:cs="宋体"/>
          <w:caps w:val="0"/>
          <w:smallCaps w:val="0"/>
          <w:color w:val="auto"/>
          <w:spacing w:val="0"/>
          <w:kern w:val="0"/>
          <w:sz w:val="24"/>
          <w:szCs w:val="24"/>
          <w:highlight w:val="none"/>
        </w:rPr>
        <w:fldChar w:fldCharType="separate"/>
      </w:r>
      <w:r>
        <w:rPr>
          <w:rFonts w:hint="eastAsia" w:ascii="宋体" w:hAnsi="宋体" w:eastAsia="宋体" w:cs="宋体"/>
          <w:caps w:val="0"/>
          <w:smallCaps w:val="0"/>
          <w:color w:val="auto"/>
          <w:spacing w:val="0"/>
          <w:kern w:val="0"/>
          <w:szCs w:val="24"/>
          <w:highlight w:val="none"/>
        </w:rPr>
        <w:fldChar w:fldCharType="begin"/>
      </w:r>
      <w:r>
        <w:rPr>
          <w:rFonts w:hint="eastAsia" w:ascii="宋体" w:hAnsi="宋体" w:eastAsia="宋体" w:cs="宋体"/>
          <w:caps w:val="0"/>
          <w:smallCaps w:val="0"/>
          <w:spacing w:val="0"/>
          <w:kern w:val="0"/>
          <w:szCs w:val="24"/>
          <w:highlight w:val="none"/>
        </w:rPr>
        <w:instrText xml:space="preserve"> HYPERLINK \l _Toc8434 </w:instrText>
      </w:r>
      <w:r>
        <w:rPr>
          <w:rFonts w:hint="eastAsia" w:ascii="宋体" w:hAnsi="宋体" w:eastAsia="宋体" w:cs="宋体"/>
          <w:caps w:val="0"/>
          <w:smallCaps w:val="0"/>
          <w:spacing w:val="0"/>
          <w:kern w:val="0"/>
          <w:szCs w:val="24"/>
          <w:highlight w:val="none"/>
        </w:rPr>
        <w:fldChar w:fldCharType="separate"/>
      </w:r>
      <w:r>
        <w:rPr>
          <w:rFonts w:hint="eastAsia" w:ascii="宋体" w:hAnsi="宋体" w:eastAsia="宋体" w:cs="宋体"/>
          <w:bCs/>
          <w:caps w:val="0"/>
          <w:smallCaps w:val="0"/>
          <w:spacing w:val="0"/>
          <w:kern w:val="0"/>
          <w:szCs w:val="32"/>
          <w:highlight w:val="none"/>
          <w:lang w:val="en-US" w:eastAsia="zh-CN" w:bidi="ar-SA"/>
        </w:rPr>
        <w:t xml:space="preserve">第一章  </w:t>
      </w:r>
      <w:r>
        <w:rPr>
          <w:rFonts w:hint="eastAsia" w:ascii="宋体" w:hAnsi="宋体" w:eastAsia="宋体" w:cs="宋体"/>
          <w:caps w:val="0"/>
          <w:smallCaps w:val="0"/>
          <w:spacing w:val="0"/>
          <w:kern w:val="0"/>
          <w:szCs w:val="32"/>
          <w:highlight w:val="none"/>
          <w:lang w:val="en-US" w:eastAsia="zh-CN"/>
        </w:rPr>
        <w:t>招标公告</w:t>
      </w:r>
      <w:r>
        <w:tab/>
      </w:r>
      <w:r>
        <w:fldChar w:fldCharType="begin"/>
      </w:r>
      <w:r>
        <w:instrText xml:space="preserve"> PAGEREF _Toc8434 \h </w:instrText>
      </w:r>
      <w:r>
        <w:fldChar w:fldCharType="separate"/>
      </w:r>
      <w:r>
        <w:t>3</w:t>
      </w:r>
      <w:r>
        <w:fldChar w:fldCharType="end"/>
      </w:r>
      <w:r>
        <w:rPr>
          <w:rFonts w:hint="eastAsia" w:ascii="宋体" w:hAnsi="宋体" w:eastAsia="宋体" w:cs="宋体"/>
          <w:caps w:val="0"/>
          <w:smallCaps w:val="0"/>
          <w:color w:val="auto"/>
          <w:spacing w:val="0"/>
          <w:kern w:val="0"/>
          <w:szCs w:val="24"/>
          <w:highlight w:val="none"/>
        </w:rPr>
        <w:fldChar w:fldCharType="end"/>
      </w:r>
    </w:p>
    <w:p w14:paraId="75E981C4">
      <w:pPr>
        <w:pStyle w:val="8"/>
        <w:keepNext w:val="0"/>
        <w:keepLines w:val="0"/>
        <w:pageBreakBefore w:val="0"/>
        <w:widowControl w:val="0"/>
        <w:tabs>
          <w:tab w:val="right" w:leader="dot" w:pos="8306"/>
        </w:tabs>
        <w:kinsoku/>
        <w:wordWrap/>
        <w:overflowPunct/>
        <w:topLinePunct w:val="0"/>
        <w:autoSpaceDE/>
        <w:autoSpaceDN/>
        <w:bidi w:val="0"/>
        <w:adjustRightInd w:val="0"/>
        <w:snapToGrid w:val="0"/>
        <w:ind w:firstLine="0" w:firstLineChars="0"/>
        <w:textAlignment w:val="auto"/>
      </w:pPr>
      <w:r>
        <w:rPr>
          <w:rFonts w:hint="eastAsia" w:ascii="宋体" w:hAnsi="宋体" w:eastAsia="宋体" w:cs="宋体"/>
          <w:caps w:val="0"/>
          <w:smallCaps w:val="0"/>
          <w:color w:val="auto"/>
          <w:spacing w:val="0"/>
          <w:kern w:val="0"/>
          <w:szCs w:val="24"/>
          <w:highlight w:val="none"/>
        </w:rPr>
        <w:fldChar w:fldCharType="begin"/>
      </w:r>
      <w:r>
        <w:rPr>
          <w:rFonts w:hint="eastAsia" w:ascii="宋体" w:hAnsi="宋体" w:eastAsia="宋体" w:cs="宋体"/>
          <w:caps w:val="0"/>
          <w:smallCaps w:val="0"/>
          <w:spacing w:val="0"/>
          <w:kern w:val="0"/>
          <w:szCs w:val="24"/>
          <w:highlight w:val="none"/>
        </w:rPr>
        <w:instrText xml:space="preserve"> HYPERLINK \l _Toc1377 </w:instrText>
      </w:r>
      <w:r>
        <w:rPr>
          <w:rFonts w:hint="eastAsia" w:ascii="宋体" w:hAnsi="宋体" w:eastAsia="宋体" w:cs="宋体"/>
          <w:caps w:val="0"/>
          <w:smallCaps w:val="0"/>
          <w:spacing w:val="0"/>
          <w:kern w:val="0"/>
          <w:szCs w:val="24"/>
          <w:highlight w:val="none"/>
        </w:rPr>
        <w:fldChar w:fldCharType="separate"/>
      </w:r>
      <w:r>
        <w:rPr>
          <w:rFonts w:hint="eastAsia" w:ascii="宋体" w:hAnsi="宋体" w:eastAsia="宋体" w:cs="宋体"/>
          <w:bCs/>
          <w:caps w:val="0"/>
          <w:smallCaps w:val="0"/>
          <w:spacing w:val="0"/>
          <w:kern w:val="0"/>
          <w:szCs w:val="32"/>
          <w:highlight w:val="none"/>
          <w:lang w:val="en-US" w:eastAsia="zh-CN" w:bidi="ar-SA"/>
        </w:rPr>
        <w:t>第二章  投标人须知</w:t>
      </w:r>
      <w:r>
        <w:tab/>
      </w:r>
      <w:r>
        <w:fldChar w:fldCharType="begin"/>
      </w:r>
      <w:r>
        <w:instrText xml:space="preserve"> PAGEREF _Toc1377 \h </w:instrText>
      </w:r>
      <w:r>
        <w:fldChar w:fldCharType="separate"/>
      </w:r>
      <w:r>
        <w:t>6</w:t>
      </w:r>
      <w:r>
        <w:fldChar w:fldCharType="end"/>
      </w:r>
      <w:r>
        <w:rPr>
          <w:rFonts w:hint="eastAsia" w:ascii="宋体" w:hAnsi="宋体" w:eastAsia="宋体" w:cs="宋体"/>
          <w:caps w:val="0"/>
          <w:smallCaps w:val="0"/>
          <w:color w:val="auto"/>
          <w:spacing w:val="0"/>
          <w:kern w:val="0"/>
          <w:szCs w:val="24"/>
          <w:highlight w:val="none"/>
        </w:rPr>
        <w:fldChar w:fldCharType="end"/>
      </w:r>
    </w:p>
    <w:p w14:paraId="2EDBBE79">
      <w:pPr>
        <w:pStyle w:val="9"/>
        <w:keepNext w:val="0"/>
        <w:keepLines w:val="0"/>
        <w:pageBreakBefore w:val="0"/>
        <w:widowControl w:val="0"/>
        <w:tabs>
          <w:tab w:val="right" w:leader="dot" w:pos="8306"/>
        </w:tabs>
        <w:kinsoku/>
        <w:wordWrap/>
        <w:overflowPunct/>
        <w:topLinePunct w:val="0"/>
        <w:autoSpaceDE/>
        <w:autoSpaceDN/>
        <w:bidi w:val="0"/>
        <w:adjustRightInd w:val="0"/>
        <w:snapToGrid w:val="0"/>
        <w:ind w:firstLine="0" w:firstLineChars="0"/>
        <w:textAlignment w:val="auto"/>
      </w:pPr>
      <w:r>
        <w:rPr>
          <w:rFonts w:hint="eastAsia" w:ascii="宋体" w:hAnsi="宋体" w:eastAsia="宋体" w:cs="宋体"/>
          <w:caps w:val="0"/>
          <w:smallCaps w:val="0"/>
          <w:color w:val="auto"/>
          <w:spacing w:val="0"/>
          <w:kern w:val="0"/>
          <w:szCs w:val="24"/>
          <w:highlight w:val="none"/>
        </w:rPr>
        <w:fldChar w:fldCharType="begin"/>
      </w:r>
      <w:r>
        <w:rPr>
          <w:rFonts w:hint="eastAsia" w:ascii="宋体" w:hAnsi="宋体" w:eastAsia="宋体" w:cs="宋体"/>
          <w:caps w:val="0"/>
          <w:smallCaps w:val="0"/>
          <w:spacing w:val="0"/>
          <w:kern w:val="0"/>
          <w:szCs w:val="24"/>
          <w:highlight w:val="none"/>
        </w:rPr>
        <w:instrText xml:space="preserve"> HYPERLINK \l _Toc3716 </w:instrText>
      </w:r>
      <w:r>
        <w:rPr>
          <w:rFonts w:hint="eastAsia" w:ascii="宋体" w:hAnsi="宋体" w:eastAsia="宋体" w:cs="宋体"/>
          <w:caps w:val="0"/>
          <w:smallCaps w:val="0"/>
          <w:spacing w:val="0"/>
          <w:kern w:val="0"/>
          <w:szCs w:val="24"/>
          <w:highlight w:val="none"/>
        </w:rPr>
        <w:fldChar w:fldCharType="separate"/>
      </w:r>
      <w:r>
        <w:rPr>
          <w:rFonts w:hint="eastAsia" w:ascii="宋体" w:hAnsi="宋体" w:eastAsia="宋体" w:cs="宋体"/>
          <w:kern w:val="0"/>
          <w:lang w:val="en-US" w:eastAsia="zh-CN"/>
        </w:rPr>
        <w:t>一、投标人须知前附表</w:t>
      </w:r>
      <w:r>
        <w:tab/>
      </w:r>
      <w:r>
        <w:fldChar w:fldCharType="begin"/>
      </w:r>
      <w:r>
        <w:instrText xml:space="preserve"> PAGEREF _Toc3716 \h </w:instrText>
      </w:r>
      <w:r>
        <w:fldChar w:fldCharType="separate"/>
      </w:r>
      <w:r>
        <w:t>6</w:t>
      </w:r>
      <w:r>
        <w:fldChar w:fldCharType="end"/>
      </w:r>
      <w:r>
        <w:rPr>
          <w:rFonts w:hint="eastAsia" w:ascii="宋体" w:hAnsi="宋体" w:eastAsia="宋体" w:cs="宋体"/>
          <w:caps w:val="0"/>
          <w:smallCaps w:val="0"/>
          <w:color w:val="auto"/>
          <w:spacing w:val="0"/>
          <w:kern w:val="0"/>
          <w:szCs w:val="24"/>
          <w:highlight w:val="none"/>
        </w:rPr>
        <w:fldChar w:fldCharType="end"/>
      </w:r>
    </w:p>
    <w:p w14:paraId="3415E845">
      <w:pPr>
        <w:pStyle w:val="9"/>
        <w:keepNext w:val="0"/>
        <w:keepLines w:val="0"/>
        <w:pageBreakBefore w:val="0"/>
        <w:widowControl w:val="0"/>
        <w:tabs>
          <w:tab w:val="right" w:leader="dot" w:pos="8306"/>
        </w:tabs>
        <w:kinsoku/>
        <w:wordWrap/>
        <w:overflowPunct/>
        <w:topLinePunct w:val="0"/>
        <w:autoSpaceDE/>
        <w:autoSpaceDN/>
        <w:bidi w:val="0"/>
        <w:adjustRightInd w:val="0"/>
        <w:snapToGrid w:val="0"/>
        <w:ind w:firstLine="0" w:firstLineChars="0"/>
        <w:textAlignment w:val="auto"/>
      </w:pPr>
      <w:r>
        <w:rPr>
          <w:rFonts w:hint="eastAsia" w:ascii="宋体" w:hAnsi="宋体" w:eastAsia="宋体" w:cs="宋体"/>
          <w:caps w:val="0"/>
          <w:smallCaps w:val="0"/>
          <w:color w:val="auto"/>
          <w:spacing w:val="0"/>
          <w:kern w:val="0"/>
          <w:szCs w:val="24"/>
          <w:highlight w:val="none"/>
        </w:rPr>
        <w:fldChar w:fldCharType="begin"/>
      </w:r>
      <w:r>
        <w:rPr>
          <w:rFonts w:hint="eastAsia" w:ascii="宋体" w:hAnsi="宋体" w:eastAsia="宋体" w:cs="宋体"/>
          <w:caps w:val="0"/>
          <w:smallCaps w:val="0"/>
          <w:spacing w:val="0"/>
          <w:kern w:val="0"/>
          <w:szCs w:val="24"/>
          <w:highlight w:val="none"/>
        </w:rPr>
        <w:instrText xml:space="preserve"> HYPERLINK \l _Toc22775 </w:instrText>
      </w:r>
      <w:r>
        <w:rPr>
          <w:rFonts w:hint="eastAsia" w:ascii="宋体" w:hAnsi="宋体" w:eastAsia="宋体" w:cs="宋体"/>
          <w:caps w:val="0"/>
          <w:smallCaps w:val="0"/>
          <w:spacing w:val="0"/>
          <w:kern w:val="0"/>
          <w:szCs w:val="24"/>
          <w:highlight w:val="none"/>
        </w:rPr>
        <w:fldChar w:fldCharType="separate"/>
      </w:r>
      <w:r>
        <w:rPr>
          <w:rFonts w:hint="eastAsia" w:ascii="宋体" w:hAnsi="宋体" w:eastAsia="宋体" w:cs="宋体"/>
          <w:kern w:val="0"/>
          <w:lang w:val="en-US" w:eastAsia="zh-CN"/>
        </w:rPr>
        <w:t>二、投标人须知</w:t>
      </w:r>
      <w:r>
        <w:tab/>
      </w:r>
      <w:r>
        <w:fldChar w:fldCharType="begin"/>
      </w:r>
      <w:r>
        <w:instrText xml:space="preserve"> PAGEREF _Toc22775 \h </w:instrText>
      </w:r>
      <w:r>
        <w:fldChar w:fldCharType="separate"/>
      </w:r>
      <w:r>
        <w:t>11</w:t>
      </w:r>
      <w:r>
        <w:fldChar w:fldCharType="end"/>
      </w:r>
      <w:r>
        <w:rPr>
          <w:rFonts w:hint="eastAsia" w:ascii="宋体" w:hAnsi="宋体" w:eastAsia="宋体" w:cs="宋体"/>
          <w:caps w:val="0"/>
          <w:smallCaps w:val="0"/>
          <w:color w:val="auto"/>
          <w:spacing w:val="0"/>
          <w:kern w:val="0"/>
          <w:szCs w:val="24"/>
          <w:highlight w:val="none"/>
        </w:rPr>
        <w:fldChar w:fldCharType="end"/>
      </w:r>
    </w:p>
    <w:p w14:paraId="65BBF89E">
      <w:pPr>
        <w:pStyle w:val="8"/>
        <w:keepNext w:val="0"/>
        <w:keepLines w:val="0"/>
        <w:pageBreakBefore w:val="0"/>
        <w:widowControl w:val="0"/>
        <w:tabs>
          <w:tab w:val="right" w:leader="dot" w:pos="8306"/>
        </w:tabs>
        <w:kinsoku/>
        <w:wordWrap/>
        <w:overflowPunct/>
        <w:topLinePunct w:val="0"/>
        <w:autoSpaceDE/>
        <w:autoSpaceDN/>
        <w:bidi w:val="0"/>
        <w:adjustRightInd w:val="0"/>
        <w:snapToGrid w:val="0"/>
        <w:ind w:firstLine="0" w:firstLineChars="0"/>
        <w:textAlignment w:val="auto"/>
      </w:pPr>
      <w:r>
        <w:rPr>
          <w:rFonts w:hint="eastAsia" w:ascii="宋体" w:hAnsi="宋体" w:eastAsia="宋体" w:cs="宋体"/>
          <w:caps w:val="0"/>
          <w:smallCaps w:val="0"/>
          <w:color w:val="auto"/>
          <w:spacing w:val="0"/>
          <w:kern w:val="0"/>
          <w:szCs w:val="24"/>
          <w:highlight w:val="none"/>
        </w:rPr>
        <w:fldChar w:fldCharType="begin"/>
      </w:r>
      <w:r>
        <w:rPr>
          <w:rFonts w:hint="eastAsia" w:ascii="宋体" w:hAnsi="宋体" w:eastAsia="宋体" w:cs="宋体"/>
          <w:caps w:val="0"/>
          <w:smallCaps w:val="0"/>
          <w:spacing w:val="0"/>
          <w:kern w:val="0"/>
          <w:szCs w:val="24"/>
          <w:highlight w:val="none"/>
        </w:rPr>
        <w:instrText xml:space="preserve"> HYPERLINK \l _Toc27763 </w:instrText>
      </w:r>
      <w:r>
        <w:rPr>
          <w:rFonts w:hint="eastAsia" w:ascii="宋体" w:hAnsi="宋体" w:eastAsia="宋体" w:cs="宋体"/>
          <w:caps w:val="0"/>
          <w:smallCaps w:val="0"/>
          <w:spacing w:val="0"/>
          <w:kern w:val="0"/>
          <w:szCs w:val="24"/>
          <w:highlight w:val="none"/>
        </w:rPr>
        <w:fldChar w:fldCharType="separate"/>
      </w:r>
      <w:r>
        <w:rPr>
          <w:rFonts w:hint="eastAsia" w:ascii="宋体" w:hAnsi="宋体" w:eastAsia="宋体" w:cs="宋体"/>
          <w:kern w:val="0"/>
          <w:lang w:val="en-US" w:eastAsia="zh-CN"/>
        </w:rPr>
        <w:t>第三章  采购需求</w:t>
      </w:r>
      <w:r>
        <w:tab/>
      </w:r>
      <w:r>
        <w:fldChar w:fldCharType="begin"/>
      </w:r>
      <w:r>
        <w:instrText xml:space="preserve"> PAGEREF _Toc27763 \h </w:instrText>
      </w:r>
      <w:r>
        <w:fldChar w:fldCharType="separate"/>
      </w:r>
      <w:r>
        <w:t>33</w:t>
      </w:r>
      <w:r>
        <w:fldChar w:fldCharType="end"/>
      </w:r>
      <w:r>
        <w:rPr>
          <w:rFonts w:hint="eastAsia" w:ascii="宋体" w:hAnsi="宋体" w:eastAsia="宋体" w:cs="宋体"/>
          <w:caps w:val="0"/>
          <w:smallCaps w:val="0"/>
          <w:color w:val="auto"/>
          <w:spacing w:val="0"/>
          <w:kern w:val="0"/>
          <w:szCs w:val="24"/>
          <w:highlight w:val="none"/>
        </w:rPr>
        <w:fldChar w:fldCharType="end"/>
      </w:r>
    </w:p>
    <w:p w14:paraId="52AA8955">
      <w:pPr>
        <w:pStyle w:val="8"/>
        <w:keepNext w:val="0"/>
        <w:keepLines w:val="0"/>
        <w:pageBreakBefore w:val="0"/>
        <w:widowControl w:val="0"/>
        <w:tabs>
          <w:tab w:val="right" w:leader="dot" w:pos="8306"/>
        </w:tabs>
        <w:kinsoku/>
        <w:wordWrap/>
        <w:overflowPunct/>
        <w:topLinePunct w:val="0"/>
        <w:autoSpaceDE/>
        <w:autoSpaceDN/>
        <w:bidi w:val="0"/>
        <w:adjustRightInd w:val="0"/>
        <w:snapToGrid w:val="0"/>
        <w:ind w:firstLine="0" w:firstLineChars="0"/>
        <w:textAlignment w:val="auto"/>
      </w:pPr>
      <w:r>
        <w:rPr>
          <w:rFonts w:hint="eastAsia" w:ascii="宋体" w:hAnsi="宋体" w:eastAsia="宋体" w:cs="宋体"/>
          <w:caps w:val="0"/>
          <w:smallCaps w:val="0"/>
          <w:color w:val="auto"/>
          <w:spacing w:val="0"/>
          <w:kern w:val="0"/>
          <w:szCs w:val="24"/>
          <w:highlight w:val="none"/>
        </w:rPr>
        <w:fldChar w:fldCharType="begin"/>
      </w:r>
      <w:r>
        <w:rPr>
          <w:rFonts w:hint="eastAsia" w:ascii="宋体" w:hAnsi="宋体" w:eastAsia="宋体" w:cs="宋体"/>
          <w:caps w:val="0"/>
          <w:smallCaps w:val="0"/>
          <w:spacing w:val="0"/>
          <w:kern w:val="0"/>
          <w:szCs w:val="24"/>
          <w:highlight w:val="none"/>
        </w:rPr>
        <w:instrText xml:space="preserve"> HYPERLINK \l _Toc11313 </w:instrText>
      </w:r>
      <w:r>
        <w:rPr>
          <w:rFonts w:hint="eastAsia" w:ascii="宋体" w:hAnsi="宋体" w:eastAsia="宋体" w:cs="宋体"/>
          <w:caps w:val="0"/>
          <w:smallCaps w:val="0"/>
          <w:spacing w:val="0"/>
          <w:kern w:val="0"/>
          <w:szCs w:val="24"/>
          <w:highlight w:val="none"/>
        </w:rPr>
        <w:fldChar w:fldCharType="separate"/>
      </w:r>
      <w:r>
        <w:rPr>
          <w:rFonts w:hint="eastAsia" w:ascii="宋体" w:hAnsi="宋体" w:eastAsia="宋体" w:cs="宋体"/>
          <w:kern w:val="0"/>
          <w:lang w:val="en-US" w:eastAsia="zh-CN"/>
        </w:rPr>
        <w:t>第四章  资格审查</w:t>
      </w:r>
      <w:r>
        <w:tab/>
      </w:r>
      <w:r>
        <w:fldChar w:fldCharType="begin"/>
      </w:r>
      <w:r>
        <w:instrText xml:space="preserve"> PAGEREF _Toc11313 \h </w:instrText>
      </w:r>
      <w:r>
        <w:fldChar w:fldCharType="separate"/>
      </w:r>
      <w:r>
        <w:t>36</w:t>
      </w:r>
      <w:r>
        <w:fldChar w:fldCharType="end"/>
      </w:r>
      <w:r>
        <w:rPr>
          <w:rFonts w:hint="eastAsia" w:ascii="宋体" w:hAnsi="宋体" w:eastAsia="宋体" w:cs="宋体"/>
          <w:caps w:val="0"/>
          <w:smallCaps w:val="0"/>
          <w:color w:val="auto"/>
          <w:spacing w:val="0"/>
          <w:kern w:val="0"/>
          <w:szCs w:val="24"/>
          <w:highlight w:val="none"/>
        </w:rPr>
        <w:fldChar w:fldCharType="end"/>
      </w:r>
    </w:p>
    <w:p w14:paraId="35DD3AD8">
      <w:pPr>
        <w:pStyle w:val="9"/>
        <w:keepNext w:val="0"/>
        <w:keepLines w:val="0"/>
        <w:pageBreakBefore w:val="0"/>
        <w:widowControl w:val="0"/>
        <w:tabs>
          <w:tab w:val="right" w:leader="dot" w:pos="8306"/>
        </w:tabs>
        <w:kinsoku/>
        <w:wordWrap/>
        <w:overflowPunct/>
        <w:topLinePunct w:val="0"/>
        <w:autoSpaceDE/>
        <w:autoSpaceDN/>
        <w:bidi w:val="0"/>
        <w:adjustRightInd w:val="0"/>
        <w:snapToGrid w:val="0"/>
        <w:ind w:firstLine="0" w:firstLineChars="0"/>
        <w:textAlignment w:val="auto"/>
      </w:pPr>
      <w:r>
        <w:rPr>
          <w:rFonts w:hint="eastAsia" w:ascii="宋体" w:hAnsi="宋体" w:eastAsia="宋体" w:cs="宋体"/>
          <w:caps w:val="0"/>
          <w:smallCaps w:val="0"/>
          <w:color w:val="auto"/>
          <w:spacing w:val="0"/>
          <w:kern w:val="0"/>
          <w:szCs w:val="24"/>
          <w:highlight w:val="none"/>
        </w:rPr>
        <w:fldChar w:fldCharType="begin"/>
      </w:r>
      <w:r>
        <w:rPr>
          <w:rFonts w:hint="eastAsia" w:ascii="宋体" w:hAnsi="宋体" w:eastAsia="宋体" w:cs="宋体"/>
          <w:caps w:val="0"/>
          <w:smallCaps w:val="0"/>
          <w:spacing w:val="0"/>
          <w:kern w:val="0"/>
          <w:szCs w:val="24"/>
          <w:highlight w:val="none"/>
        </w:rPr>
        <w:instrText xml:space="preserve"> HYPERLINK \l _Toc18005 </w:instrText>
      </w:r>
      <w:r>
        <w:rPr>
          <w:rFonts w:hint="eastAsia" w:ascii="宋体" w:hAnsi="宋体" w:eastAsia="宋体" w:cs="宋体"/>
          <w:caps w:val="0"/>
          <w:smallCaps w:val="0"/>
          <w:spacing w:val="0"/>
          <w:kern w:val="0"/>
          <w:szCs w:val="24"/>
          <w:highlight w:val="none"/>
        </w:rPr>
        <w:fldChar w:fldCharType="separate"/>
      </w:r>
      <w:r>
        <w:rPr>
          <w:rFonts w:hint="eastAsia" w:ascii="宋体" w:hAnsi="宋体" w:eastAsia="宋体" w:cs="宋体"/>
          <w:kern w:val="0"/>
          <w:szCs w:val="21"/>
          <w:lang w:val="en-US" w:eastAsia="zh-CN"/>
        </w:rPr>
        <w:t>一、资格审查程序</w:t>
      </w:r>
      <w:r>
        <w:tab/>
      </w:r>
      <w:r>
        <w:fldChar w:fldCharType="begin"/>
      </w:r>
      <w:r>
        <w:instrText xml:space="preserve"> PAGEREF _Toc18005 \h </w:instrText>
      </w:r>
      <w:r>
        <w:fldChar w:fldCharType="separate"/>
      </w:r>
      <w:r>
        <w:t>36</w:t>
      </w:r>
      <w:r>
        <w:fldChar w:fldCharType="end"/>
      </w:r>
      <w:r>
        <w:rPr>
          <w:rFonts w:hint="eastAsia" w:ascii="宋体" w:hAnsi="宋体" w:eastAsia="宋体" w:cs="宋体"/>
          <w:caps w:val="0"/>
          <w:smallCaps w:val="0"/>
          <w:color w:val="auto"/>
          <w:spacing w:val="0"/>
          <w:kern w:val="0"/>
          <w:szCs w:val="24"/>
          <w:highlight w:val="none"/>
        </w:rPr>
        <w:fldChar w:fldCharType="end"/>
      </w:r>
    </w:p>
    <w:p w14:paraId="58AF8AFE">
      <w:pPr>
        <w:pStyle w:val="9"/>
        <w:keepNext w:val="0"/>
        <w:keepLines w:val="0"/>
        <w:pageBreakBefore w:val="0"/>
        <w:widowControl w:val="0"/>
        <w:tabs>
          <w:tab w:val="right" w:leader="dot" w:pos="8306"/>
        </w:tabs>
        <w:kinsoku/>
        <w:wordWrap/>
        <w:overflowPunct/>
        <w:topLinePunct w:val="0"/>
        <w:autoSpaceDE/>
        <w:autoSpaceDN/>
        <w:bidi w:val="0"/>
        <w:adjustRightInd w:val="0"/>
        <w:snapToGrid w:val="0"/>
        <w:ind w:firstLine="0" w:firstLineChars="0"/>
        <w:textAlignment w:val="auto"/>
      </w:pPr>
      <w:r>
        <w:rPr>
          <w:rFonts w:hint="eastAsia" w:ascii="宋体" w:hAnsi="宋体" w:eastAsia="宋体" w:cs="宋体"/>
          <w:caps w:val="0"/>
          <w:smallCaps w:val="0"/>
          <w:color w:val="auto"/>
          <w:spacing w:val="0"/>
          <w:kern w:val="0"/>
          <w:szCs w:val="24"/>
          <w:highlight w:val="none"/>
        </w:rPr>
        <w:fldChar w:fldCharType="begin"/>
      </w:r>
      <w:r>
        <w:rPr>
          <w:rFonts w:hint="eastAsia" w:ascii="宋体" w:hAnsi="宋体" w:eastAsia="宋体" w:cs="宋体"/>
          <w:caps w:val="0"/>
          <w:smallCaps w:val="0"/>
          <w:spacing w:val="0"/>
          <w:kern w:val="0"/>
          <w:szCs w:val="24"/>
          <w:highlight w:val="none"/>
        </w:rPr>
        <w:instrText xml:space="preserve"> HYPERLINK \l _Toc21506 </w:instrText>
      </w:r>
      <w:r>
        <w:rPr>
          <w:rFonts w:hint="eastAsia" w:ascii="宋体" w:hAnsi="宋体" w:eastAsia="宋体" w:cs="宋体"/>
          <w:caps w:val="0"/>
          <w:smallCaps w:val="0"/>
          <w:spacing w:val="0"/>
          <w:kern w:val="0"/>
          <w:szCs w:val="24"/>
          <w:highlight w:val="none"/>
        </w:rPr>
        <w:fldChar w:fldCharType="separate"/>
      </w:r>
      <w:r>
        <w:rPr>
          <w:rFonts w:hint="eastAsia" w:ascii="宋体" w:hAnsi="宋体" w:eastAsia="宋体" w:cs="宋体"/>
          <w:kern w:val="0"/>
          <w:szCs w:val="21"/>
          <w:lang w:val="en-US" w:eastAsia="zh-CN"/>
        </w:rPr>
        <w:t>二、资格审查要求</w:t>
      </w:r>
      <w:r>
        <w:tab/>
      </w:r>
      <w:r>
        <w:fldChar w:fldCharType="begin"/>
      </w:r>
      <w:r>
        <w:instrText xml:space="preserve"> PAGEREF _Toc21506 \h </w:instrText>
      </w:r>
      <w:r>
        <w:fldChar w:fldCharType="separate"/>
      </w:r>
      <w:r>
        <w:t>36</w:t>
      </w:r>
      <w:r>
        <w:fldChar w:fldCharType="end"/>
      </w:r>
      <w:r>
        <w:rPr>
          <w:rFonts w:hint="eastAsia" w:ascii="宋体" w:hAnsi="宋体" w:eastAsia="宋体" w:cs="宋体"/>
          <w:caps w:val="0"/>
          <w:smallCaps w:val="0"/>
          <w:color w:val="auto"/>
          <w:spacing w:val="0"/>
          <w:kern w:val="0"/>
          <w:szCs w:val="24"/>
          <w:highlight w:val="none"/>
        </w:rPr>
        <w:fldChar w:fldCharType="end"/>
      </w:r>
    </w:p>
    <w:p w14:paraId="158A63FD">
      <w:pPr>
        <w:pStyle w:val="8"/>
        <w:keepNext w:val="0"/>
        <w:keepLines w:val="0"/>
        <w:pageBreakBefore w:val="0"/>
        <w:widowControl w:val="0"/>
        <w:tabs>
          <w:tab w:val="right" w:leader="dot" w:pos="8306"/>
        </w:tabs>
        <w:kinsoku/>
        <w:wordWrap/>
        <w:overflowPunct/>
        <w:topLinePunct w:val="0"/>
        <w:autoSpaceDE/>
        <w:autoSpaceDN/>
        <w:bidi w:val="0"/>
        <w:adjustRightInd w:val="0"/>
        <w:snapToGrid w:val="0"/>
        <w:ind w:firstLine="0" w:firstLineChars="0"/>
        <w:textAlignment w:val="auto"/>
      </w:pPr>
      <w:r>
        <w:rPr>
          <w:rFonts w:hint="eastAsia" w:ascii="宋体" w:hAnsi="宋体" w:eastAsia="宋体" w:cs="宋体"/>
          <w:caps w:val="0"/>
          <w:smallCaps w:val="0"/>
          <w:color w:val="auto"/>
          <w:spacing w:val="0"/>
          <w:kern w:val="0"/>
          <w:szCs w:val="24"/>
          <w:highlight w:val="none"/>
        </w:rPr>
        <w:fldChar w:fldCharType="begin"/>
      </w:r>
      <w:r>
        <w:rPr>
          <w:rFonts w:hint="eastAsia" w:ascii="宋体" w:hAnsi="宋体" w:eastAsia="宋体" w:cs="宋体"/>
          <w:caps w:val="0"/>
          <w:smallCaps w:val="0"/>
          <w:spacing w:val="0"/>
          <w:kern w:val="0"/>
          <w:szCs w:val="24"/>
          <w:highlight w:val="none"/>
        </w:rPr>
        <w:instrText xml:space="preserve"> HYPERLINK \l _Toc7706 </w:instrText>
      </w:r>
      <w:r>
        <w:rPr>
          <w:rFonts w:hint="eastAsia" w:ascii="宋体" w:hAnsi="宋体" w:eastAsia="宋体" w:cs="宋体"/>
          <w:caps w:val="0"/>
          <w:smallCaps w:val="0"/>
          <w:spacing w:val="0"/>
          <w:kern w:val="0"/>
          <w:szCs w:val="24"/>
          <w:highlight w:val="none"/>
        </w:rPr>
        <w:fldChar w:fldCharType="separate"/>
      </w:r>
      <w:r>
        <w:rPr>
          <w:rFonts w:hint="eastAsia" w:ascii="宋体" w:hAnsi="宋体" w:eastAsia="宋体" w:cs="宋体"/>
          <w:kern w:val="0"/>
          <w:lang w:val="en-US" w:eastAsia="zh-CN"/>
        </w:rPr>
        <w:t>第五章  评标方法及标准(综合评分法)</w:t>
      </w:r>
      <w:r>
        <w:tab/>
      </w:r>
      <w:r>
        <w:fldChar w:fldCharType="begin"/>
      </w:r>
      <w:r>
        <w:instrText xml:space="preserve"> PAGEREF _Toc7706 \h </w:instrText>
      </w:r>
      <w:r>
        <w:fldChar w:fldCharType="separate"/>
      </w:r>
      <w:r>
        <w:t>38</w:t>
      </w:r>
      <w:r>
        <w:fldChar w:fldCharType="end"/>
      </w:r>
      <w:r>
        <w:rPr>
          <w:rFonts w:hint="eastAsia" w:ascii="宋体" w:hAnsi="宋体" w:eastAsia="宋体" w:cs="宋体"/>
          <w:caps w:val="0"/>
          <w:smallCaps w:val="0"/>
          <w:color w:val="auto"/>
          <w:spacing w:val="0"/>
          <w:kern w:val="0"/>
          <w:szCs w:val="24"/>
          <w:highlight w:val="none"/>
        </w:rPr>
        <w:fldChar w:fldCharType="end"/>
      </w:r>
    </w:p>
    <w:p w14:paraId="2A73CF6B">
      <w:pPr>
        <w:pStyle w:val="9"/>
        <w:keepNext w:val="0"/>
        <w:keepLines w:val="0"/>
        <w:pageBreakBefore w:val="0"/>
        <w:widowControl w:val="0"/>
        <w:tabs>
          <w:tab w:val="right" w:leader="dot" w:pos="8306"/>
        </w:tabs>
        <w:kinsoku/>
        <w:wordWrap/>
        <w:overflowPunct/>
        <w:topLinePunct w:val="0"/>
        <w:autoSpaceDE/>
        <w:autoSpaceDN/>
        <w:bidi w:val="0"/>
        <w:adjustRightInd w:val="0"/>
        <w:snapToGrid w:val="0"/>
        <w:ind w:firstLine="0" w:firstLineChars="0"/>
        <w:textAlignment w:val="auto"/>
      </w:pPr>
      <w:r>
        <w:rPr>
          <w:rFonts w:hint="eastAsia" w:ascii="宋体" w:hAnsi="宋体" w:eastAsia="宋体" w:cs="宋体"/>
          <w:caps w:val="0"/>
          <w:smallCaps w:val="0"/>
          <w:color w:val="auto"/>
          <w:spacing w:val="0"/>
          <w:kern w:val="0"/>
          <w:szCs w:val="24"/>
          <w:highlight w:val="none"/>
        </w:rPr>
        <w:fldChar w:fldCharType="begin"/>
      </w:r>
      <w:r>
        <w:rPr>
          <w:rFonts w:hint="eastAsia" w:ascii="宋体" w:hAnsi="宋体" w:eastAsia="宋体" w:cs="宋体"/>
          <w:caps w:val="0"/>
          <w:smallCaps w:val="0"/>
          <w:spacing w:val="0"/>
          <w:kern w:val="0"/>
          <w:szCs w:val="24"/>
          <w:highlight w:val="none"/>
        </w:rPr>
        <w:instrText xml:space="preserve"> HYPERLINK \l _Toc4135 </w:instrText>
      </w:r>
      <w:r>
        <w:rPr>
          <w:rFonts w:hint="eastAsia" w:ascii="宋体" w:hAnsi="宋体" w:eastAsia="宋体" w:cs="宋体"/>
          <w:caps w:val="0"/>
          <w:smallCaps w:val="0"/>
          <w:spacing w:val="0"/>
          <w:kern w:val="0"/>
          <w:szCs w:val="24"/>
          <w:highlight w:val="none"/>
        </w:rPr>
        <w:fldChar w:fldCharType="separate"/>
      </w:r>
      <w:r>
        <w:rPr>
          <w:rFonts w:hint="eastAsia" w:ascii="宋体" w:hAnsi="宋体" w:eastAsia="宋体" w:cs="宋体"/>
          <w:caps w:val="0"/>
          <w:smallCaps w:val="0"/>
          <w:spacing w:val="0"/>
          <w:kern w:val="0"/>
          <w:szCs w:val="21"/>
          <w:highlight w:val="none"/>
          <w:lang w:val="zh-CN" w:eastAsia="zh-CN"/>
        </w:rPr>
        <w:t>一、评标</w:t>
      </w:r>
      <w:r>
        <w:rPr>
          <w:rFonts w:hint="eastAsia" w:ascii="宋体" w:hAnsi="宋体" w:eastAsia="宋体" w:cs="宋体"/>
          <w:caps w:val="0"/>
          <w:smallCaps w:val="0"/>
          <w:spacing w:val="0"/>
          <w:kern w:val="0"/>
          <w:szCs w:val="21"/>
          <w:highlight w:val="none"/>
          <w:lang w:val="en-US" w:eastAsia="zh-CN"/>
        </w:rPr>
        <w:t>方</w:t>
      </w:r>
      <w:r>
        <w:rPr>
          <w:rFonts w:hint="eastAsia" w:ascii="宋体" w:hAnsi="宋体" w:eastAsia="宋体" w:cs="宋体"/>
          <w:caps w:val="0"/>
          <w:smallCaps w:val="0"/>
          <w:spacing w:val="0"/>
          <w:kern w:val="0"/>
          <w:szCs w:val="21"/>
          <w:highlight w:val="none"/>
          <w:lang w:val="zh-CN" w:eastAsia="zh-CN"/>
        </w:rPr>
        <w:t>法</w:t>
      </w:r>
      <w:r>
        <w:tab/>
      </w:r>
      <w:r>
        <w:fldChar w:fldCharType="begin"/>
      </w:r>
      <w:r>
        <w:instrText xml:space="preserve"> PAGEREF _Toc4135 \h </w:instrText>
      </w:r>
      <w:r>
        <w:fldChar w:fldCharType="separate"/>
      </w:r>
      <w:r>
        <w:t>38</w:t>
      </w:r>
      <w:r>
        <w:fldChar w:fldCharType="end"/>
      </w:r>
      <w:r>
        <w:rPr>
          <w:rFonts w:hint="eastAsia" w:ascii="宋体" w:hAnsi="宋体" w:eastAsia="宋体" w:cs="宋体"/>
          <w:caps w:val="0"/>
          <w:smallCaps w:val="0"/>
          <w:color w:val="auto"/>
          <w:spacing w:val="0"/>
          <w:kern w:val="0"/>
          <w:szCs w:val="24"/>
          <w:highlight w:val="none"/>
        </w:rPr>
        <w:fldChar w:fldCharType="end"/>
      </w:r>
    </w:p>
    <w:p w14:paraId="6646AD78">
      <w:pPr>
        <w:pStyle w:val="9"/>
        <w:keepNext w:val="0"/>
        <w:keepLines w:val="0"/>
        <w:pageBreakBefore w:val="0"/>
        <w:widowControl w:val="0"/>
        <w:tabs>
          <w:tab w:val="right" w:leader="dot" w:pos="8306"/>
        </w:tabs>
        <w:kinsoku/>
        <w:wordWrap/>
        <w:overflowPunct/>
        <w:topLinePunct w:val="0"/>
        <w:autoSpaceDE/>
        <w:autoSpaceDN/>
        <w:bidi w:val="0"/>
        <w:adjustRightInd w:val="0"/>
        <w:snapToGrid w:val="0"/>
        <w:ind w:firstLine="0" w:firstLineChars="0"/>
        <w:textAlignment w:val="auto"/>
      </w:pPr>
      <w:r>
        <w:rPr>
          <w:rFonts w:hint="eastAsia" w:ascii="宋体" w:hAnsi="宋体" w:eastAsia="宋体" w:cs="宋体"/>
          <w:caps w:val="0"/>
          <w:smallCaps w:val="0"/>
          <w:color w:val="auto"/>
          <w:spacing w:val="0"/>
          <w:kern w:val="0"/>
          <w:szCs w:val="24"/>
          <w:highlight w:val="none"/>
        </w:rPr>
        <w:fldChar w:fldCharType="begin"/>
      </w:r>
      <w:r>
        <w:rPr>
          <w:rFonts w:hint="eastAsia" w:ascii="宋体" w:hAnsi="宋体" w:eastAsia="宋体" w:cs="宋体"/>
          <w:caps w:val="0"/>
          <w:smallCaps w:val="0"/>
          <w:spacing w:val="0"/>
          <w:kern w:val="0"/>
          <w:szCs w:val="24"/>
          <w:highlight w:val="none"/>
        </w:rPr>
        <w:instrText xml:space="preserve"> HYPERLINK \l _Toc3060 </w:instrText>
      </w:r>
      <w:r>
        <w:rPr>
          <w:rFonts w:hint="eastAsia" w:ascii="宋体" w:hAnsi="宋体" w:eastAsia="宋体" w:cs="宋体"/>
          <w:caps w:val="0"/>
          <w:smallCaps w:val="0"/>
          <w:spacing w:val="0"/>
          <w:kern w:val="0"/>
          <w:szCs w:val="24"/>
          <w:highlight w:val="none"/>
        </w:rPr>
        <w:fldChar w:fldCharType="separate"/>
      </w:r>
      <w:r>
        <w:rPr>
          <w:rFonts w:hint="eastAsia" w:ascii="宋体" w:hAnsi="宋体" w:eastAsia="宋体" w:cs="宋体"/>
          <w:caps w:val="0"/>
          <w:smallCaps w:val="0"/>
          <w:spacing w:val="0"/>
          <w:kern w:val="0"/>
          <w:szCs w:val="21"/>
          <w:highlight w:val="none"/>
          <w:lang w:val="en-US" w:eastAsia="zh-CN"/>
        </w:rPr>
        <w:t>二</w:t>
      </w:r>
      <w:r>
        <w:rPr>
          <w:rFonts w:hint="eastAsia" w:ascii="宋体" w:hAnsi="宋体" w:eastAsia="宋体" w:cs="宋体"/>
          <w:caps w:val="0"/>
          <w:smallCaps w:val="0"/>
          <w:spacing w:val="0"/>
          <w:kern w:val="0"/>
          <w:szCs w:val="21"/>
          <w:highlight w:val="none"/>
          <w:lang w:val="zh-CN" w:eastAsia="zh-CN"/>
        </w:rPr>
        <w:t>、评标程序</w:t>
      </w:r>
      <w:r>
        <w:tab/>
      </w:r>
      <w:r>
        <w:fldChar w:fldCharType="begin"/>
      </w:r>
      <w:r>
        <w:instrText xml:space="preserve"> PAGEREF _Toc3060 \h </w:instrText>
      </w:r>
      <w:r>
        <w:fldChar w:fldCharType="separate"/>
      </w:r>
      <w:r>
        <w:t>38</w:t>
      </w:r>
      <w:r>
        <w:fldChar w:fldCharType="end"/>
      </w:r>
      <w:r>
        <w:rPr>
          <w:rFonts w:hint="eastAsia" w:ascii="宋体" w:hAnsi="宋体" w:eastAsia="宋体" w:cs="宋体"/>
          <w:caps w:val="0"/>
          <w:smallCaps w:val="0"/>
          <w:color w:val="auto"/>
          <w:spacing w:val="0"/>
          <w:kern w:val="0"/>
          <w:szCs w:val="24"/>
          <w:highlight w:val="none"/>
        </w:rPr>
        <w:fldChar w:fldCharType="end"/>
      </w:r>
    </w:p>
    <w:p w14:paraId="2A184D60">
      <w:pPr>
        <w:pStyle w:val="9"/>
        <w:keepNext w:val="0"/>
        <w:keepLines w:val="0"/>
        <w:pageBreakBefore w:val="0"/>
        <w:widowControl w:val="0"/>
        <w:tabs>
          <w:tab w:val="right" w:leader="dot" w:pos="8306"/>
        </w:tabs>
        <w:kinsoku/>
        <w:wordWrap/>
        <w:overflowPunct/>
        <w:topLinePunct w:val="0"/>
        <w:autoSpaceDE/>
        <w:autoSpaceDN/>
        <w:bidi w:val="0"/>
        <w:adjustRightInd w:val="0"/>
        <w:snapToGrid w:val="0"/>
        <w:ind w:firstLine="0" w:firstLineChars="0"/>
        <w:textAlignment w:val="auto"/>
      </w:pPr>
      <w:r>
        <w:rPr>
          <w:rFonts w:hint="eastAsia" w:ascii="宋体" w:hAnsi="宋体" w:eastAsia="宋体" w:cs="宋体"/>
          <w:caps w:val="0"/>
          <w:smallCaps w:val="0"/>
          <w:color w:val="auto"/>
          <w:spacing w:val="0"/>
          <w:kern w:val="0"/>
          <w:szCs w:val="24"/>
          <w:highlight w:val="none"/>
        </w:rPr>
        <w:fldChar w:fldCharType="begin"/>
      </w:r>
      <w:r>
        <w:rPr>
          <w:rFonts w:hint="eastAsia" w:ascii="宋体" w:hAnsi="宋体" w:eastAsia="宋体" w:cs="宋体"/>
          <w:caps w:val="0"/>
          <w:smallCaps w:val="0"/>
          <w:spacing w:val="0"/>
          <w:kern w:val="0"/>
          <w:szCs w:val="24"/>
          <w:highlight w:val="none"/>
        </w:rPr>
        <w:instrText xml:space="preserve"> HYPERLINK \l _Toc6624 </w:instrText>
      </w:r>
      <w:r>
        <w:rPr>
          <w:rFonts w:hint="eastAsia" w:ascii="宋体" w:hAnsi="宋体" w:eastAsia="宋体" w:cs="宋体"/>
          <w:caps w:val="0"/>
          <w:smallCaps w:val="0"/>
          <w:spacing w:val="0"/>
          <w:kern w:val="0"/>
          <w:szCs w:val="24"/>
          <w:highlight w:val="none"/>
        </w:rPr>
        <w:fldChar w:fldCharType="separate"/>
      </w:r>
      <w:r>
        <w:rPr>
          <w:rFonts w:hint="eastAsia" w:ascii="宋体" w:hAnsi="宋体" w:eastAsia="宋体" w:cs="宋体"/>
          <w:caps w:val="0"/>
          <w:smallCaps w:val="0"/>
          <w:spacing w:val="0"/>
          <w:kern w:val="0"/>
          <w:szCs w:val="21"/>
          <w:highlight w:val="none"/>
          <w:lang w:val="zh-CN" w:eastAsia="zh-CN"/>
        </w:rPr>
        <w:t>三、评标</w:t>
      </w:r>
      <w:r>
        <w:rPr>
          <w:rFonts w:hint="eastAsia" w:ascii="宋体" w:hAnsi="宋体" w:eastAsia="宋体" w:cs="宋体"/>
          <w:caps w:val="0"/>
          <w:smallCaps w:val="0"/>
          <w:spacing w:val="0"/>
          <w:kern w:val="0"/>
          <w:szCs w:val="21"/>
          <w:highlight w:val="none"/>
          <w:lang w:val="en-US" w:eastAsia="zh-CN"/>
        </w:rPr>
        <w:t>其他要求</w:t>
      </w:r>
      <w:r>
        <w:tab/>
      </w:r>
      <w:r>
        <w:fldChar w:fldCharType="begin"/>
      </w:r>
      <w:r>
        <w:instrText xml:space="preserve"> PAGEREF _Toc6624 \h </w:instrText>
      </w:r>
      <w:r>
        <w:fldChar w:fldCharType="separate"/>
      </w:r>
      <w:r>
        <w:t>44</w:t>
      </w:r>
      <w:r>
        <w:fldChar w:fldCharType="end"/>
      </w:r>
      <w:r>
        <w:rPr>
          <w:rFonts w:hint="eastAsia" w:ascii="宋体" w:hAnsi="宋体" w:eastAsia="宋体" w:cs="宋体"/>
          <w:caps w:val="0"/>
          <w:smallCaps w:val="0"/>
          <w:color w:val="auto"/>
          <w:spacing w:val="0"/>
          <w:kern w:val="0"/>
          <w:szCs w:val="24"/>
          <w:highlight w:val="none"/>
        </w:rPr>
        <w:fldChar w:fldCharType="end"/>
      </w:r>
    </w:p>
    <w:p w14:paraId="11441BA2">
      <w:pPr>
        <w:pStyle w:val="9"/>
        <w:keepNext w:val="0"/>
        <w:keepLines w:val="0"/>
        <w:pageBreakBefore w:val="0"/>
        <w:widowControl w:val="0"/>
        <w:tabs>
          <w:tab w:val="right" w:leader="dot" w:pos="8306"/>
        </w:tabs>
        <w:kinsoku/>
        <w:wordWrap/>
        <w:overflowPunct/>
        <w:topLinePunct w:val="0"/>
        <w:autoSpaceDE/>
        <w:autoSpaceDN/>
        <w:bidi w:val="0"/>
        <w:adjustRightInd w:val="0"/>
        <w:snapToGrid w:val="0"/>
        <w:ind w:firstLine="0" w:firstLineChars="0"/>
        <w:textAlignment w:val="auto"/>
      </w:pPr>
      <w:r>
        <w:rPr>
          <w:rFonts w:hint="eastAsia" w:ascii="宋体" w:hAnsi="宋体" w:eastAsia="宋体" w:cs="宋体"/>
          <w:caps w:val="0"/>
          <w:smallCaps w:val="0"/>
          <w:color w:val="auto"/>
          <w:spacing w:val="0"/>
          <w:kern w:val="0"/>
          <w:szCs w:val="24"/>
          <w:highlight w:val="none"/>
        </w:rPr>
        <w:fldChar w:fldCharType="begin"/>
      </w:r>
      <w:r>
        <w:rPr>
          <w:rFonts w:hint="eastAsia" w:ascii="宋体" w:hAnsi="宋体" w:eastAsia="宋体" w:cs="宋体"/>
          <w:caps w:val="0"/>
          <w:smallCaps w:val="0"/>
          <w:spacing w:val="0"/>
          <w:kern w:val="0"/>
          <w:szCs w:val="24"/>
          <w:highlight w:val="none"/>
        </w:rPr>
        <w:instrText xml:space="preserve"> HYPERLINK \l _Toc18064 </w:instrText>
      </w:r>
      <w:r>
        <w:rPr>
          <w:rFonts w:hint="eastAsia" w:ascii="宋体" w:hAnsi="宋体" w:eastAsia="宋体" w:cs="宋体"/>
          <w:caps w:val="0"/>
          <w:smallCaps w:val="0"/>
          <w:spacing w:val="0"/>
          <w:kern w:val="0"/>
          <w:szCs w:val="24"/>
          <w:highlight w:val="none"/>
        </w:rPr>
        <w:fldChar w:fldCharType="separate"/>
      </w:r>
      <w:r>
        <w:rPr>
          <w:rFonts w:hint="eastAsia" w:ascii="宋体" w:hAnsi="宋体" w:eastAsia="宋体" w:cs="宋体"/>
          <w:caps w:val="0"/>
          <w:smallCaps w:val="0"/>
          <w:spacing w:val="0"/>
          <w:kern w:val="0"/>
          <w:szCs w:val="21"/>
          <w:highlight w:val="none"/>
          <w:lang w:val="en-US" w:eastAsia="zh-CN"/>
        </w:rPr>
        <w:t>四</w:t>
      </w:r>
      <w:r>
        <w:rPr>
          <w:rFonts w:hint="eastAsia" w:ascii="宋体" w:hAnsi="宋体" w:eastAsia="宋体" w:cs="宋体"/>
          <w:caps w:val="0"/>
          <w:smallCaps w:val="0"/>
          <w:spacing w:val="0"/>
          <w:kern w:val="0"/>
          <w:szCs w:val="21"/>
          <w:highlight w:val="none"/>
          <w:lang w:val="zh-CN" w:eastAsia="zh-CN"/>
        </w:rPr>
        <w:t>、评标标准</w:t>
      </w:r>
      <w:r>
        <w:tab/>
      </w:r>
      <w:r>
        <w:fldChar w:fldCharType="begin"/>
      </w:r>
      <w:r>
        <w:instrText xml:space="preserve"> PAGEREF _Toc18064 \h </w:instrText>
      </w:r>
      <w:r>
        <w:fldChar w:fldCharType="separate"/>
      </w:r>
      <w:r>
        <w:t>44</w:t>
      </w:r>
      <w:r>
        <w:fldChar w:fldCharType="end"/>
      </w:r>
      <w:r>
        <w:rPr>
          <w:rFonts w:hint="eastAsia" w:ascii="宋体" w:hAnsi="宋体" w:eastAsia="宋体" w:cs="宋体"/>
          <w:caps w:val="0"/>
          <w:smallCaps w:val="0"/>
          <w:color w:val="auto"/>
          <w:spacing w:val="0"/>
          <w:kern w:val="0"/>
          <w:szCs w:val="24"/>
          <w:highlight w:val="none"/>
        </w:rPr>
        <w:fldChar w:fldCharType="end"/>
      </w:r>
    </w:p>
    <w:p w14:paraId="531DF566">
      <w:pPr>
        <w:pStyle w:val="8"/>
        <w:keepNext w:val="0"/>
        <w:keepLines w:val="0"/>
        <w:pageBreakBefore w:val="0"/>
        <w:widowControl w:val="0"/>
        <w:tabs>
          <w:tab w:val="right" w:leader="dot" w:pos="8306"/>
        </w:tabs>
        <w:kinsoku/>
        <w:wordWrap/>
        <w:overflowPunct/>
        <w:topLinePunct w:val="0"/>
        <w:autoSpaceDE/>
        <w:autoSpaceDN/>
        <w:bidi w:val="0"/>
        <w:adjustRightInd w:val="0"/>
        <w:snapToGrid w:val="0"/>
        <w:ind w:firstLine="0" w:firstLineChars="0"/>
        <w:textAlignment w:val="auto"/>
      </w:pPr>
      <w:r>
        <w:rPr>
          <w:rFonts w:hint="eastAsia" w:ascii="宋体" w:hAnsi="宋体" w:eastAsia="宋体" w:cs="宋体"/>
          <w:caps w:val="0"/>
          <w:smallCaps w:val="0"/>
          <w:color w:val="auto"/>
          <w:spacing w:val="0"/>
          <w:kern w:val="0"/>
          <w:szCs w:val="24"/>
          <w:highlight w:val="none"/>
        </w:rPr>
        <w:fldChar w:fldCharType="begin"/>
      </w:r>
      <w:r>
        <w:rPr>
          <w:rFonts w:hint="eastAsia" w:ascii="宋体" w:hAnsi="宋体" w:eastAsia="宋体" w:cs="宋体"/>
          <w:caps w:val="0"/>
          <w:smallCaps w:val="0"/>
          <w:spacing w:val="0"/>
          <w:kern w:val="0"/>
          <w:szCs w:val="24"/>
          <w:highlight w:val="none"/>
        </w:rPr>
        <w:instrText xml:space="preserve"> HYPERLINK \l _Toc28116 </w:instrText>
      </w:r>
      <w:r>
        <w:rPr>
          <w:rFonts w:hint="eastAsia" w:ascii="宋体" w:hAnsi="宋体" w:eastAsia="宋体" w:cs="宋体"/>
          <w:caps w:val="0"/>
          <w:smallCaps w:val="0"/>
          <w:spacing w:val="0"/>
          <w:kern w:val="0"/>
          <w:szCs w:val="24"/>
          <w:highlight w:val="none"/>
        </w:rPr>
        <w:fldChar w:fldCharType="separate"/>
      </w:r>
      <w:r>
        <w:rPr>
          <w:rFonts w:hint="eastAsia" w:ascii="宋体" w:hAnsi="宋体" w:eastAsia="宋体" w:cs="宋体"/>
          <w:kern w:val="0"/>
          <w:lang w:val="zh-CN" w:eastAsia="zh-CN"/>
        </w:rPr>
        <w:t>第六章</w:t>
      </w:r>
      <w:r>
        <w:rPr>
          <w:rFonts w:hint="eastAsia" w:ascii="宋体" w:hAnsi="宋体" w:eastAsia="宋体" w:cs="宋体"/>
          <w:kern w:val="0"/>
          <w:lang w:val="en-US" w:eastAsia="zh-CN"/>
        </w:rPr>
        <w:t xml:space="preserve">  </w:t>
      </w:r>
      <w:r>
        <w:rPr>
          <w:rFonts w:hint="eastAsia" w:ascii="宋体" w:hAnsi="宋体" w:eastAsia="宋体" w:cs="宋体"/>
          <w:kern w:val="0"/>
          <w:lang w:val="zh-CN" w:eastAsia="zh-CN"/>
        </w:rPr>
        <w:t>合同草案</w:t>
      </w:r>
      <w:r>
        <w:tab/>
      </w:r>
      <w:r>
        <w:fldChar w:fldCharType="begin"/>
      </w:r>
      <w:r>
        <w:instrText xml:space="preserve"> PAGEREF _Toc28116 \h </w:instrText>
      </w:r>
      <w:r>
        <w:fldChar w:fldCharType="separate"/>
      </w:r>
      <w:r>
        <w:t>48</w:t>
      </w:r>
      <w:r>
        <w:fldChar w:fldCharType="end"/>
      </w:r>
      <w:r>
        <w:rPr>
          <w:rFonts w:hint="eastAsia" w:ascii="宋体" w:hAnsi="宋体" w:eastAsia="宋体" w:cs="宋体"/>
          <w:caps w:val="0"/>
          <w:smallCaps w:val="0"/>
          <w:color w:val="auto"/>
          <w:spacing w:val="0"/>
          <w:kern w:val="0"/>
          <w:szCs w:val="24"/>
          <w:highlight w:val="none"/>
        </w:rPr>
        <w:fldChar w:fldCharType="end"/>
      </w:r>
    </w:p>
    <w:p w14:paraId="3084733E">
      <w:pPr>
        <w:pStyle w:val="9"/>
        <w:keepNext w:val="0"/>
        <w:keepLines w:val="0"/>
        <w:pageBreakBefore w:val="0"/>
        <w:widowControl w:val="0"/>
        <w:tabs>
          <w:tab w:val="right" w:leader="dot" w:pos="8306"/>
        </w:tabs>
        <w:kinsoku/>
        <w:wordWrap/>
        <w:overflowPunct/>
        <w:topLinePunct w:val="0"/>
        <w:autoSpaceDE/>
        <w:autoSpaceDN/>
        <w:bidi w:val="0"/>
        <w:adjustRightInd w:val="0"/>
        <w:snapToGrid w:val="0"/>
        <w:ind w:firstLine="0" w:firstLineChars="0"/>
        <w:textAlignment w:val="auto"/>
      </w:pPr>
      <w:r>
        <w:rPr>
          <w:rFonts w:hint="eastAsia" w:ascii="宋体" w:hAnsi="宋体" w:eastAsia="宋体" w:cs="宋体"/>
          <w:caps w:val="0"/>
          <w:smallCaps w:val="0"/>
          <w:color w:val="auto"/>
          <w:spacing w:val="0"/>
          <w:kern w:val="0"/>
          <w:szCs w:val="24"/>
          <w:highlight w:val="none"/>
        </w:rPr>
        <w:fldChar w:fldCharType="begin"/>
      </w:r>
      <w:r>
        <w:rPr>
          <w:rFonts w:hint="eastAsia" w:ascii="宋体" w:hAnsi="宋体" w:eastAsia="宋体" w:cs="宋体"/>
          <w:caps w:val="0"/>
          <w:smallCaps w:val="0"/>
          <w:spacing w:val="0"/>
          <w:kern w:val="0"/>
          <w:szCs w:val="24"/>
          <w:highlight w:val="none"/>
        </w:rPr>
        <w:instrText xml:space="preserve"> HYPERLINK \l _Toc7678 </w:instrText>
      </w:r>
      <w:r>
        <w:rPr>
          <w:rFonts w:hint="eastAsia" w:ascii="宋体" w:hAnsi="宋体" w:eastAsia="宋体" w:cs="宋体"/>
          <w:caps w:val="0"/>
          <w:smallCaps w:val="0"/>
          <w:spacing w:val="0"/>
          <w:kern w:val="0"/>
          <w:szCs w:val="24"/>
          <w:highlight w:val="none"/>
        </w:rPr>
        <w:fldChar w:fldCharType="separate"/>
      </w:r>
      <w:r>
        <w:rPr>
          <w:rFonts w:hint="eastAsia" w:ascii="宋体" w:hAnsi="宋体" w:eastAsia="宋体" w:cs="宋体"/>
          <w:bCs/>
          <w:caps w:val="0"/>
          <w:smallCaps w:val="0"/>
          <w:spacing w:val="0"/>
          <w:kern w:val="0"/>
          <w:szCs w:val="21"/>
          <w:highlight w:val="none"/>
        </w:rPr>
        <w:t>第一节</w:t>
      </w:r>
      <w:r>
        <w:rPr>
          <w:rFonts w:hint="eastAsia" w:ascii="宋体" w:hAnsi="宋体" w:eastAsia="宋体" w:cs="宋体"/>
          <w:bCs/>
          <w:caps w:val="0"/>
          <w:smallCaps w:val="0"/>
          <w:spacing w:val="0"/>
          <w:kern w:val="0"/>
          <w:szCs w:val="21"/>
          <w:highlight w:val="none"/>
          <w:lang w:val="en-US" w:eastAsia="zh-CN"/>
        </w:rPr>
        <w:t xml:space="preserve"> </w:t>
      </w:r>
      <w:r>
        <w:rPr>
          <w:rFonts w:hint="eastAsia" w:ascii="宋体" w:hAnsi="宋体" w:eastAsia="宋体" w:cs="宋体"/>
          <w:bCs/>
          <w:caps w:val="0"/>
          <w:smallCaps w:val="0"/>
          <w:spacing w:val="0"/>
          <w:kern w:val="0"/>
          <w:szCs w:val="21"/>
          <w:highlight w:val="none"/>
        </w:rPr>
        <w:t>政府采购合同协议书</w:t>
      </w:r>
      <w:r>
        <w:tab/>
      </w:r>
      <w:r>
        <w:fldChar w:fldCharType="begin"/>
      </w:r>
      <w:r>
        <w:instrText xml:space="preserve"> PAGEREF _Toc7678 \h </w:instrText>
      </w:r>
      <w:r>
        <w:fldChar w:fldCharType="separate"/>
      </w:r>
      <w:r>
        <w:t>50</w:t>
      </w:r>
      <w:r>
        <w:fldChar w:fldCharType="end"/>
      </w:r>
      <w:r>
        <w:rPr>
          <w:rFonts w:hint="eastAsia" w:ascii="宋体" w:hAnsi="宋体" w:eastAsia="宋体" w:cs="宋体"/>
          <w:caps w:val="0"/>
          <w:smallCaps w:val="0"/>
          <w:color w:val="auto"/>
          <w:spacing w:val="0"/>
          <w:kern w:val="0"/>
          <w:szCs w:val="24"/>
          <w:highlight w:val="none"/>
        </w:rPr>
        <w:fldChar w:fldCharType="end"/>
      </w:r>
    </w:p>
    <w:p w14:paraId="0FDB067C">
      <w:pPr>
        <w:pStyle w:val="9"/>
        <w:keepNext w:val="0"/>
        <w:keepLines w:val="0"/>
        <w:pageBreakBefore w:val="0"/>
        <w:widowControl w:val="0"/>
        <w:tabs>
          <w:tab w:val="right" w:leader="dot" w:pos="8306"/>
        </w:tabs>
        <w:kinsoku/>
        <w:wordWrap/>
        <w:overflowPunct/>
        <w:topLinePunct w:val="0"/>
        <w:autoSpaceDE/>
        <w:autoSpaceDN/>
        <w:bidi w:val="0"/>
        <w:adjustRightInd w:val="0"/>
        <w:snapToGrid w:val="0"/>
        <w:ind w:firstLine="0" w:firstLineChars="0"/>
        <w:textAlignment w:val="auto"/>
      </w:pPr>
      <w:r>
        <w:rPr>
          <w:rFonts w:hint="eastAsia" w:ascii="宋体" w:hAnsi="宋体" w:eastAsia="宋体" w:cs="宋体"/>
          <w:caps w:val="0"/>
          <w:smallCaps w:val="0"/>
          <w:color w:val="auto"/>
          <w:spacing w:val="0"/>
          <w:kern w:val="0"/>
          <w:szCs w:val="24"/>
          <w:highlight w:val="none"/>
        </w:rPr>
        <w:fldChar w:fldCharType="begin"/>
      </w:r>
      <w:r>
        <w:rPr>
          <w:rFonts w:hint="eastAsia" w:ascii="宋体" w:hAnsi="宋体" w:eastAsia="宋体" w:cs="宋体"/>
          <w:caps w:val="0"/>
          <w:smallCaps w:val="0"/>
          <w:spacing w:val="0"/>
          <w:kern w:val="0"/>
          <w:szCs w:val="24"/>
          <w:highlight w:val="none"/>
        </w:rPr>
        <w:instrText xml:space="preserve"> HYPERLINK \l _Toc20937 </w:instrText>
      </w:r>
      <w:r>
        <w:rPr>
          <w:rFonts w:hint="eastAsia" w:ascii="宋体" w:hAnsi="宋体" w:eastAsia="宋体" w:cs="宋体"/>
          <w:caps w:val="0"/>
          <w:smallCaps w:val="0"/>
          <w:spacing w:val="0"/>
          <w:kern w:val="0"/>
          <w:szCs w:val="24"/>
          <w:highlight w:val="none"/>
        </w:rPr>
        <w:fldChar w:fldCharType="separate"/>
      </w:r>
      <w:r>
        <w:rPr>
          <w:rFonts w:hint="eastAsia" w:ascii="宋体" w:hAnsi="宋体" w:eastAsia="宋体" w:cs="宋体"/>
          <w:bCs/>
          <w:caps w:val="0"/>
          <w:smallCaps w:val="0"/>
          <w:spacing w:val="0"/>
          <w:kern w:val="0"/>
          <w:szCs w:val="21"/>
          <w:highlight w:val="none"/>
        </w:rPr>
        <w:t>第二节</w:t>
      </w:r>
      <w:r>
        <w:rPr>
          <w:rFonts w:hint="eastAsia" w:ascii="宋体" w:hAnsi="宋体" w:eastAsia="宋体" w:cs="宋体"/>
          <w:bCs/>
          <w:caps w:val="0"/>
          <w:smallCaps w:val="0"/>
          <w:spacing w:val="0"/>
          <w:kern w:val="0"/>
          <w:szCs w:val="21"/>
          <w:highlight w:val="none"/>
          <w:lang w:val="en-US" w:eastAsia="zh-CN"/>
        </w:rPr>
        <w:t xml:space="preserve"> </w:t>
      </w:r>
      <w:r>
        <w:rPr>
          <w:rFonts w:hint="eastAsia" w:ascii="宋体" w:hAnsi="宋体" w:eastAsia="宋体" w:cs="宋体"/>
          <w:bCs/>
          <w:caps w:val="0"/>
          <w:smallCaps w:val="0"/>
          <w:spacing w:val="0"/>
          <w:kern w:val="0"/>
          <w:szCs w:val="21"/>
          <w:highlight w:val="none"/>
        </w:rPr>
        <w:t>政府采购合同通用条款</w:t>
      </w:r>
      <w:r>
        <w:tab/>
      </w:r>
      <w:r>
        <w:fldChar w:fldCharType="begin"/>
      </w:r>
      <w:r>
        <w:instrText xml:space="preserve"> PAGEREF _Toc20937 \h </w:instrText>
      </w:r>
      <w:r>
        <w:fldChar w:fldCharType="separate"/>
      </w:r>
      <w:r>
        <w:t>55</w:t>
      </w:r>
      <w:r>
        <w:fldChar w:fldCharType="end"/>
      </w:r>
      <w:r>
        <w:rPr>
          <w:rFonts w:hint="eastAsia" w:ascii="宋体" w:hAnsi="宋体" w:eastAsia="宋体" w:cs="宋体"/>
          <w:caps w:val="0"/>
          <w:smallCaps w:val="0"/>
          <w:color w:val="auto"/>
          <w:spacing w:val="0"/>
          <w:kern w:val="0"/>
          <w:szCs w:val="24"/>
          <w:highlight w:val="none"/>
        </w:rPr>
        <w:fldChar w:fldCharType="end"/>
      </w:r>
    </w:p>
    <w:p w14:paraId="01610395">
      <w:pPr>
        <w:pStyle w:val="9"/>
        <w:keepNext w:val="0"/>
        <w:keepLines w:val="0"/>
        <w:pageBreakBefore w:val="0"/>
        <w:widowControl w:val="0"/>
        <w:tabs>
          <w:tab w:val="right" w:leader="dot" w:pos="8306"/>
        </w:tabs>
        <w:kinsoku/>
        <w:wordWrap/>
        <w:overflowPunct/>
        <w:topLinePunct w:val="0"/>
        <w:autoSpaceDE/>
        <w:autoSpaceDN/>
        <w:bidi w:val="0"/>
        <w:adjustRightInd w:val="0"/>
        <w:snapToGrid w:val="0"/>
        <w:ind w:firstLine="0" w:firstLineChars="0"/>
        <w:textAlignment w:val="auto"/>
      </w:pPr>
      <w:r>
        <w:rPr>
          <w:rFonts w:hint="eastAsia" w:ascii="宋体" w:hAnsi="宋体" w:eastAsia="宋体" w:cs="宋体"/>
          <w:caps w:val="0"/>
          <w:smallCaps w:val="0"/>
          <w:color w:val="auto"/>
          <w:spacing w:val="0"/>
          <w:kern w:val="0"/>
          <w:szCs w:val="24"/>
          <w:highlight w:val="none"/>
        </w:rPr>
        <w:fldChar w:fldCharType="begin"/>
      </w:r>
      <w:r>
        <w:rPr>
          <w:rFonts w:hint="eastAsia" w:ascii="宋体" w:hAnsi="宋体" w:eastAsia="宋体" w:cs="宋体"/>
          <w:caps w:val="0"/>
          <w:smallCaps w:val="0"/>
          <w:spacing w:val="0"/>
          <w:kern w:val="0"/>
          <w:szCs w:val="24"/>
          <w:highlight w:val="none"/>
        </w:rPr>
        <w:instrText xml:space="preserve"> HYPERLINK \l _Toc1791 </w:instrText>
      </w:r>
      <w:r>
        <w:rPr>
          <w:rFonts w:hint="eastAsia" w:ascii="宋体" w:hAnsi="宋体" w:eastAsia="宋体" w:cs="宋体"/>
          <w:caps w:val="0"/>
          <w:smallCaps w:val="0"/>
          <w:spacing w:val="0"/>
          <w:kern w:val="0"/>
          <w:szCs w:val="24"/>
          <w:highlight w:val="none"/>
        </w:rPr>
        <w:fldChar w:fldCharType="separate"/>
      </w:r>
      <w:r>
        <w:rPr>
          <w:rFonts w:hint="eastAsia" w:ascii="宋体" w:hAnsi="宋体" w:eastAsia="宋体" w:cs="宋体"/>
          <w:kern w:val="0"/>
          <w:szCs w:val="21"/>
        </w:rPr>
        <w:t>第三节</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政府采购合同专用条款</w:t>
      </w:r>
      <w:r>
        <w:tab/>
      </w:r>
      <w:r>
        <w:fldChar w:fldCharType="begin"/>
      </w:r>
      <w:r>
        <w:instrText xml:space="preserve"> PAGEREF _Toc1791 \h </w:instrText>
      </w:r>
      <w:r>
        <w:fldChar w:fldCharType="separate"/>
      </w:r>
      <w:r>
        <w:t>62</w:t>
      </w:r>
      <w:r>
        <w:fldChar w:fldCharType="end"/>
      </w:r>
      <w:r>
        <w:rPr>
          <w:rFonts w:hint="eastAsia" w:ascii="宋体" w:hAnsi="宋体" w:eastAsia="宋体" w:cs="宋体"/>
          <w:caps w:val="0"/>
          <w:smallCaps w:val="0"/>
          <w:color w:val="auto"/>
          <w:spacing w:val="0"/>
          <w:kern w:val="0"/>
          <w:szCs w:val="24"/>
          <w:highlight w:val="none"/>
        </w:rPr>
        <w:fldChar w:fldCharType="end"/>
      </w:r>
    </w:p>
    <w:p w14:paraId="60A2792D">
      <w:pPr>
        <w:pStyle w:val="8"/>
        <w:keepNext w:val="0"/>
        <w:keepLines w:val="0"/>
        <w:pageBreakBefore w:val="0"/>
        <w:widowControl w:val="0"/>
        <w:tabs>
          <w:tab w:val="right" w:leader="dot" w:pos="8306"/>
        </w:tabs>
        <w:kinsoku/>
        <w:wordWrap/>
        <w:overflowPunct/>
        <w:topLinePunct w:val="0"/>
        <w:autoSpaceDE/>
        <w:autoSpaceDN/>
        <w:bidi w:val="0"/>
        <w:adjustRightInd w:val="0"/>
        <w:snapToGrid w:val="0"/>
        <w:ind w:firstLine="0" w:firstLineChars="0"/>
        <w:textAlignment w:val="auto"/>
      </w:pPr>
      <w:r>
        <w:rPr>
          <w:rFonts w:hint="eastAsia" w:ascii="宋体" w:hAnsi="宋体" w:eastAsia="宋体" w:cs="宋体"/>
          <w:caps w:val="0"/>
          <w:smallCaps w:val="0"/>
          <w:color w:val="auto"/>
          <w:spacing w:val="0"/>
          <w:kern w:val="0"/>
          <w:szCs w:val="24"/>
          <w:highlight w:val="none"/>
        </w:rPr>
        <w:fldChar w:fldCharType="begin"/>
      </w:r>
      <w:r>
        <w:rPr>
          <w:rFonts w:hint="eastAsia" w:ascii="宋体" w:hAnsi="宋体" w:eastAsia="宋体" w:cs="宋体"/>
          <w:caps w:val="0"/>
          <w:smallCaps w:val="0"/>
          <w:spacing w:val="0"/>
          <w:kern w:val="0"/>
          <w:szCs w:val="24"/>
          <w:highlight w:val="none"/>
        </w:rPr>
        <w:instrText xml:space="preserve"> HYPERLINK \l _Toc23884 </w:instrText>
      </w:r>
      <w:r>
        <w:rPr>
          <w:rFonts w:hint="eastAsia" w:ascii="宋体" w:hAnsi="宋体" w:eastAsia="宋体" w:cs="宋体"/>
          <w:caps w:val="0"/>
          <w:smallCaps w:val="0"/>
          <w:spacing w:val="0"/>
          <w:kern w:val="0"/>
          <w:szCs w:val="24"/>
          <w:highlight w:val="none"/>
        </w:rPr>
        <w:fldChar w:fldCharType="separate"/>
      </w:r>
      <w:r>
        <w:rPr>
          <w:rFonts w:hint="eastAsia" w:ascii="宋体" w:hAnsi="宋体" w:eastAsia="宋体" w:cs="宋体"/>
          <w:kern w:val="0"/>
          <w:lang w:val="en-US" w:eastAsia="zh-CN"/>
        </w:rPr>
        <w:t>第七章  投标文件格式</w:t>
      </w:r>
      <w:r>
        <w:tab/>
      </w:r>
      <w:r>
        <w:fldChar w:fldCharType="begin"/>
      </w:r>
      <w:r>
        <w:instrText xml:space="preserve"> PAGEREF _Toc23884 \h </w:instrText>
      </w:r>
      <w:r>
        <w:fldChar w:fldCharType="separate"/>
      </w:r>
      <w:r>
        <w:t>64</w:t>
      </w:r>
      <w:r>
        <w:fldChar w:fldCharType="end"/>
      </w:r>
      <w:r>
        <w:rPr>
          <w:rFonts w:hint="eastAsia" w:ascii="宋体" w:hAnsi="宋体" w:eastAsia="宋体" w:cs="宋体"/>
          <w:caps w:val="0"/>
          <w:smallCaps w:val="0"/>
          <w:color w:val="auto"/>
          <w:spacing w:val="0"/>
          <w:kern w:val="0"/>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Cs w:val="24"/>
          <w:highlight w:val="none"/>
        </w:rPr>
        <w:fldChar w:fldCharType="end"/>
      </w:r>
    </w:p>
    <w:p w14:paraId="29DD1FCB">
      <w:pPr>
        <w:pStyle w:val="2"/>
        <w:bidi w:val="0"/>
        <w:rPr>
          <w:rFonts w:hint="eastAsia" w:ascii="宋体" w:hAnsi="宋体" w:eastAsia="宋体" w:cs="宋体"/>
          <w:caps w:val="0"/>
          <w:smallCaps w:val="0"/>
          <w:color w:val="auto"/>
          <w:spacing w:val="0"/>
          <w:kern w:val="0"/>
          <w:sz w:val="24"/>
          <w:szCs w:val="24"/>
          <w:highlight w:val="none"/>
          <w:lang w:val="en-US" w:eastAsia="zh-CN"/>
        </w:rPr>
      </w:pPr>
      <w:bookmarkStart w:id="1" w:name="_Toc163492811"/>
      <w:bookmarkStart w:id="2" w:name="_Toc155185859"/>
      <w:bookmarkStart w:id="3" w:name="_Toc217"/>
      <w:r>
        <w:rPr>
          <w:rFonts w:hint="eastAsia" w:ascii="宋体" w:hAnsi="宋体" w:eastAsia="宋体" w:cs="宋体"/>
          <w:b/>
          <w:bCs/>
          <w:caps w:val="0"/>
          <w:smallCaps w:val="0"/>
          <w:color w:val="auto"/>
          <w:spacing w:val="0"/>
          <w:kern w:val="0"/>
          <w:sz w:val="24"/>
          <w:szCs w:val="24"/>
          <w:highlight w:val="none"/>
          <w:lang w:val="en-US" w:eastAsia="zh-CN" w:bidi="ar-SA"/>
        </w:rPr>
        <w:br w:type="page"/>
      </w:r>
      <w:bookmarkStart w:id="4" w:name="_Toc8434"/>
      <w:r>
        <w:rPr>
          <w:rFonts w:hint="eastAsia" w:ascii="宋体" w:hAnsi="宋体" w:eastAsia="宋体" w:cs="宋体"/>
          <w:b/>
          <w:bCs/>
          <w:caps w:val="0"/>
          <w:smallCaps w:val="0"/>
          <w:color w:val="auto"/>
          <w:spacing w:val="0"/>
          <w:kern w:val="0"/>
          <w:sz w:val="32"/>
          <w:szCs w:val="32"/>
          <w:highlight w:val="none"/>
          <w:lang w:val="en-US" w:eastAsia="zh-CN" w:bidi="ar-SA"/>
        </w:rPr>
        <w:t>第一章</w:t>
      </w:r>
      <w:bookmarkEnd w:id="1"/>
      <w:bookmarkEnd w:id="2"/>
      <w:bookmarkStart w:id="5" w:name="_Hlk130458318"/>
      <w:r>
        <w:rPr>
          <w:rFonts w:hint="eastAsia" w:ascii="宋体" w:hAnsi="宋体" w:eastAsia="宋体" w:cs="宋体"/>
          <w:b/>
          <w:bCs/>
          <w:caps w:val="0"/>
          <w:smallCaps w:val="0"/>
          <w:color w:val="auto"/>
          <w:spacing w:val="0"/>
          <w:kern w:val="0"/>
          <w:sz w:val="32"/>
          <w:szCs w:val="32"/>
          <w:highlight w:val="none"/>
          <w:lang w:val="en-US" w:eastAsia="zh-CN" w:bidi="ar-SA"/>
        </w:rPr>
        <w:t xml:space="preserve">  </w:t>
      </w:r>
      <w:r>
        <w:rPr>
          <w:rFonts w:hint="eastAsia" w:ascii="宋体" w:hAnsi="宋体" w:eastAsia="宋体" w:cs="宋体"/>
          <w:caps w:val="0"/>
          <w:smallCaps w:val="0"/>
          <w:color w:val="auto"/>
          <w:spacing w:val="0"/>
          <w:kern w:val="0"/>
          <w:sz w:val="32"/>
          <w:szCs w:val="32"/>
          <w:highlight w:val="none"/>
          <w:lang w:val="en-US" w:eastAsia="zh-CN"/>
        </w:rPr>
        <w:t>招标公告</w:t>
      </w:r>
      <w:bookmarkEnd w:id="3"/>
      <w:bookmarkEnd w:id="4"/>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4682E00">
            <w:pPr>
              <w:keepNext/>
              <w:keepLines/>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bookmarkStart w:id="6" w:name="_Toc20302"/>
            <w:bookmarkStart w:id="7" w:name="_Toc22036"/>
            <w:bookmarkStart w:id="8" w:name="_Toc17609"/>
            <w:bookmarkStart w:id="9" w:name="_Toc10363"/>
            <w:bookmarkStart w:id="10" w:name="_Toc24068"/>
            <w:bookmarkStart w:id="11" w:name="_Toc31284"/>
            <w:bookmarkStart w:id="12" w:name="_Toc109899410"/>
            <w:bookmarkStart w:id="13" w:name="_Toc109899829"/>
            <w:bookmarkStart w:id="14" w:name="_Toc28359089"/>
            <w:bookmarkStart w:id="15" w:name="_Toc44583628"/>
            <w:bookmarkStart w:id="16" w:name="_Toc35393629"/>
            <w:bookmarkStart w:id="17" w:name="_Toc155185860"/>
            <w:bookmarkStart w:id="18" w:name="_Toc163492812"/>
            <w:bookmarkStart w:id="19" w:name="_Toc28359012"/>
            <w:bookmarkStart w:id="20" w:name="_Toc140132745"/>
            <w:bookmarkStart w:id="21" w:name="_Toc109900248"/>
            <w:bookmarkStart w:id="22" w:name="_Toc35393798"/>
            <w:r>
              <w:rPr>
                <w:rFonts w:hint="eastAsia" w:ascii="宋体" w:hAnsi="宋体" w:eastAsia="宋体" w:cs="宋体"/>
                <w:caps w:val="0"/>
                <w:smallCaps w:val="0"/>
                <w:color w:val="auto"/>
                <w:spacing w:val="0"/>
                <w:kern w:val="0"/>
                <w:sz w:val="21"/>
                <w:szCs w:val="21"/>
                <w:highlight w:val="none"/>
                <w:lang w:val="en-US" w:eastAsia="zh-CN"/>
              </w:rPr>
              <w:t>项目概况：</w:t>
            </w:r>
            <w:bookmarkEnd w:id="6"/>
            <w:bookmarkEnd w:id="7"/>
            <w:bookmarkEnd w:id="8"/>
            <w:bookmarkEnd w:id="9"/>
            <w:bookmarkEnd w:id="10"/>
            <w:bookmarkEnd w:id="11"/>
          </w:p>
          <w:p w14:paraId="2852FE91">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iCs/>
                <w:caps w:val="0"/>
                <w:smallCaps w:val="0"/>
                <w:color w:val="auto"/>
                <w:spacing w:val="0"/>
                <w:kern w:val="0"/>
                <w:sz w:val="21"/>
                <w:szCs w:val="21"/>
                <w:highlight w:val="none"/>
                <w:u w:val="single"/>
                <w:shd w:val="clear" w:color="auto" w:fill="FFFFFF" w:themeFill="background1"/>
                <w:lang w:val="hr-HR" w:eastAsia="zh-CN" w:bidi="ar-SA"/>
              </w:rPr>
              <w:t>2026年尼勒克县小麦“一喷三防”补助项目</w:t>
            </w:r>
            <w:r>
              <w:rPr>
                <w:rFonts w:hint="eastAsia" w:ascii="宋体" w:hAnsi="宋体" w:eastAsia="宋体" w:cs="宋体"/>
                <w:iCs/>
                <w:caps w:val="0"/>
                <w:smallCaps w:val="0"/>
                <w:color w:val="auto"/>
                <w:spacing w:val="0"/>
                <w:kern w:val="0"/>
                <w:sz w:val="21"/>
                <w:szCs w:val="21"/>
                <w:highlight w:val="none"/>
                <w:u w:val="none"/>
                <w:shd w:val="clear" w:color="auto" w:fill="FFFFFF" w:themeFill="background1"/>
                <w:lang w:val="hr-HR" w:eastAsia="zh-CN" w:bidi="ar-SA"/>
              </w:rPr>
              <w:t>招标项目的潜在投标人应在政采云平台线上获取招标文件，并于</w:t>
            </w:r>
            <w:r>
              <w:rPr>
                <w:rFonts w:hint="eastAsia" w:cs="宋体"/>
                <w:iCs/>
                <w:caps w:val="0"/>
                <w:smallCaps w:val="0"/>
                <w:color w:val="auto"/>
                <w:spacing w:val="0"/>
                <w:kern w:val="0"/>
                <w:sz w:val="21"/>
                <w:szCs w:val="21"/>
                <w:highlight w:val="none"/>
                <w:u w:val="none"/>
                <w:shd w:val="clear" w:color="auto" w:fill="FFFFFF" w:themeFill="background1"/>
                <w:lang w:val="hr-HR" w:eastAsia="zh-CN" w:bidi="ar-SA"/>
              </w:rPr>
              <w:t>2026年06月12日</w:t>
            </w:r>
            <w:r>
              <w:rPr>
                <w:rFonts w:hint="eastAsia" w:ascii="宋体" w:hAnsi="宋体" w:eastAsia="宋体" w:cs="宋体"/>
                <w:iCs/>
                <w:caps w:val="0"/>
                <w:smallCaps w:val="0"/>
                <w:color w:val="auto"/>
                <w:spacing w:val="0"/>
                <w:kern w:val="0"/>
                <w:sz w:val="21"/>
                <w:szCs w:val="21"/>
                <w:highlight w:val="none"/>
                <w:u w:val="none"/>
                <w:shd w:val="clear" w:color="auto" w:fill="FFFFFF" w:themeFill="background1"/>
                <w:lang w:val="hr-HR" w:eastAsia="zh-CN" w:bidi="ar-SA"/>
              </w:rPr>
              <w:t>1</w:t>
            </w:r>
            <w:r>
              <w:rPr>
                <w:rFonts w:hint="eastAsia" w:ascii="宋体" w:hAnsi="宋体" w:eastAsia="宋体" w:cs="宋体"/>
                <w:iCs/>
                <w:caps w:val="0"/>
                <w:smallCaps w:val="0"/>
                <w:color w:val="auto"/>
                <w:spacing w:val="0"/>
                <w:kern w:val="0"/>
                <w:sz w:val="21"/>
                <w:szCs w:val="21"/>
                <w:highlight w:val="none"/>
                <w:u w:val="none"/>
                <w:shd w:val="clear" w:color="auto" w:fill="FFFFFF" w:themeFill="background1"/>
                <w:lang w:val="en-US" w:eastAsia="zh-CN" w:bidi="ar-SA"/>
              </w:rPr>
              <w:t>1</w:t>
            </w:r>
            <w:r>
              <w:rPr>
                <w:rFonts w:hint="eastAsia" w:ascii="宋体" w:hAnsi="宋体" w:eastAsia="宋体" w:cs="宋体"/>
                <w:iCs/>
                <w:caps w:val="0"/>
                <w:smallCaps w:val="0"/>
                <w:color w:val="auto"/>
                <w:spacing w:val="0"/>
                <w:kern w:val="0"/>
                <w:sz w:val="21"/>
                <w:szCs w:val="21"/>
                <w:highlight w:val="none"/>
                <w:u w:val="none"/>
                <w:shd w:val="clear" w:color="auto" w:fill="FFFFFF" w:themeFill="background1"/>
                <w:lang w:val="hr-HR" w:eastAsia="zh-CN" w:bidi="ar-SA"/>
              </w:rPr>
              <w:t>：00（北京时间）前递交投标文件。</w:t>
            </w:r>
          </w:p>
        </w:tc>
      </w:tr>
    </w:tbl>
    <w:p w14:paraId="4072DEF0">
      <w:pPr>
        <w:keepNext/>
        <w:keepLines/>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lang w:val="hr-HR"/>
        </w:rPr>
      </w:pPr>
      <w:bookmarkStart w:id="23" w:name="_Toc27682"/>
      <w:bookmarkStart w:id="24" w:name="_Toc2335"/>
      <w:bookmarkStart w:id="25" w:name="_Toc4515"/>
      <w:bookmarkStart w:id="26" w:name="_Toc11065"/>
      <w:bookmarkStart w:id="27" w:name="_Toc18984"/>
      <w:r>
        <w:rPr>
          <w:rFonts w:hint="eastAsia" w:ascii="宋体" w:hAnsi="宋体" w:eastAsia="宋体" w:cs="宋体"/>
          <w:b w:val="0"/>
          <w:bCs w:val="0"/>
          <w:caps w:val="0"/>
          <w:smallCaps w:val="0"/>
          <w:color w:val="auto"/>
          <w:spacing w:val="0"/>
          <w:kern w:val="0"/>
          <w:sz w:val="21"/>
          <w:szCs w:val="21"/>
          <w:highlight w:val="none"/>
          <w:lang w:val="hr-HR" w:eastAsia="zh-CN" w:bidi="ar-SA"/>
        </w:rPr>
        <w:t>一、</w:t>
      </w:r>
      <w:r>
        <w:rPr>
          <w:rFonts w:hint="eastAsia" w:ascii="宋体" w:hAnsi="宋体" w:eastAsia="宋体" w:cs="宋体"/>
          <w:b w:val="0"/>
          <w:bCs w:val="0"/>
          <w:caps w:val="0"/>
          <w:smallCaps w:val="0"/>
          <w:color w:val="auto"/>
          <w:spacing w:val="0"/>
          <w:kern w:val="0"/>
          <w:sz w:val="21"/>
          <w:szCs w:val="21"/>
          <w:highlight w:val="none"/>
          <w:lang w:val="hr-HR"/>
        </w:rPr>
        <w:t>项目基本情况</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613B719">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hr-HR"/>
        </w:rPr>
        <w:t>项目编号：</w:t>
      </w:r>
      <w:r>
        <w:rPr>
          <w:rFonts w:hint="eastAsia" w:ascii="宋体" w:hAnsi="宋体" w:eastAsia="宋体" w:cs="宋体"/>
          <w:caps w:val="0"/>
          <w:smallCaps w:val="0"/>
          <w:color w:val="auto"/>
          <w:spacing w:val="0"/>
          <w:kern w:val="0"/>
          <w:sz w:val="21"/>
          <w:szCs w:val="21"/>
          <w:highlight w:val="none"/>
          <w:lang w:val="en-US" w:eastAsia="zh-CN"/>
        </w:rPr>
        <w:t>XJJS-20260501</w:t>
      </w:r>
    </w:p>
    <w:p w14:paraId="36558676">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hr-HR"/>
        </w:rPr>
      </w:pPr>
      <w:r>
        <w:rPr>
          <w:rFonts w:hint="eastAsia" w:ascii="宋体" w:hAnsi="宋体" w:eastAsia="宋体" w:cs="宋体"/>
          <w:caps w:val="0"/>
          <w:smallCaps w:val="0"/>
          <w:color w:val="auto"/>
          <w:spacing w:val="0"/>
          <w:kern w:val="0"/>
          <w:sz w:val="21"/>
          <w:szCs w:val="21"/>
          <w:highlight w:val="none"/>
          <w:lang w:val="hr-HR"/>
        </w:rPr>
        <w:t>项目名称：2026年尼勒克县小麦“一喷三防”补助项目</w:t>
      </w:r>
    </w:p>
    <w:p w14:paraId="74D115A2">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hr-HR"/>
        </w:rPr>
      </w:pPr>
      <w:r>
        <w:rPr>
          <w:rFonts w:hint="eastAsia" w:ascii="宋体" w:hAnsi="宋体" w:eastAsia="宋体" w:cs="宋体"/>
          <w:caps w:val="0"/>
          <w:smallCaps w:val="0"/>
          <w:color w:val="auto"/>
          <w:spacing w:val="0"/>
          <w:kern w:val="0"/>
          <w:sz w:val="21"/>
          <w:szCs w:val="21"/>
          <w:highlight w:val="none"/>
          <w:lang w:val="hr-HR"/>
        </w:rPr>
        <w:t>采购方式：公开招标</w:t>
      </w:r>
    </w:p>
    <w:p w14:paraId="07270DC6">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hr-HR"/>
        </w:rPr>
        <w:t>预算金额（元）：</w:t>
      </w:r>
      <w:r>
        <w:rPr>
          <w:rFonts w:hint="eastAsia" w:ascii="宋体" w:hAnsi="宋体" w:eastAsia="宋体" w:cs="宋体"/>
          <w:caps w:val="0"/>
          <w:smallCaps w:val="0"/>
          <w:color w:val="auto"/>
          <w:spacing w:val="0"/>
          <w:kern w:val="0"/>
          <w:sz w:val="21"/>
          <w:szCs w:val="21"/>
          <w:highlight w:val="none"/>
          <w:lang w:val="en-US" w:eastAsia="zh-CN"/>
        </w:rPr>
        <w:t>841000</w:t>
      </w:r>
    </w:p>
    <w:p w14:paraId="3FBC302E">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hr-HR"/>
        </w:rPr>
        <w:t>最高限价（元）：</w:t>
      </w:r>
      <w:r>
        <w:rPr>
          <w:rFonts w:hint="eastAsia" w:ascii="宋体" w:hAnsi="宋体" w:eastAsia="宋体" w:cs="宋体"/>
          <w:caps w:val="0"/>
          <w:smallCaps w:val="0"/>
          <w:color w:val="auto"/>
          <w:spacing w:val="0"/>
          <w:kern w:val="0"/>
          <w:sz w:val="21"/>
          <w:szCs w:val="21"/>
          <w:highlight w:val="none"/>
          <w:lang w:val="en-US" w:eastAsia="zh-CN"/>
        </w:rPr>
        <w:t>841000</w:t>
      </w:r>
    </w:p>
    <w:p w14:paraId="7F38CFF6">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hr-HR"/>
        </w:rPr>
      </w:pPr>
      <w:r>
        <w:rPr>
          <w:rFonts w:hint="eastAsia" w:ascii="宋体" w:hAnsi="宋体" w:eastAsia="宋体" w:cs="宋体"/>
          <w:caps w:val="0"/>
          <w:smallCaps w:val="0"/>
          <w:color w:val="auto"/>
          <w:spacing w:val="0"/>
          <w:kern w:val="0"/>
          <w:sz w:val="21"/>
          <w:szCs w:val="21"/>
          <w:highlight w:val="none"/>
          <w:lang w:val="hr-HR"/>
        </w:rPr>
        <w:t>采购需求：叶面肥(含氨基酸水溶肥料</w:t>
      </w:r>
      <w:r>
        <w:rPr>
          <w:rFonts w:hint="eastAsia" w:ascii="宋体" w:hAnsi="宋体" w:eastAsia="宋体" w:cs="宋体"/>
          <w:caps w:val="0"/>
          <w:smallCaps w:val="0"/>
          <w:color w:val="auto"/>
          <w:spacing w:val="0"/>
          <w:kern w:val="0"/>
          <w:sz w:val="21"/>
          <w:szCs w:val="21"/>
          <w:highlight w:val="none"/>
          <w:lang w:val="hr-HR" w:eastAsia="zh-CN"/>
        </w:rPr>
        <w:t>（</w:t>
      </w:r>
      <w:r>
        <w:rPr>
          <w:rFonts w:hint="eastAsia" w:ascii="宋体" w:hAnsi="宋体" w:eastAsia="宋体" w:cs="宋体"/>
          <w:caps w:val="0"/>
          <w:smallCaps w:val="0"/>
          <w:color w:val="auto"/>
          <w:spacing w:val="0"/>
          <w:kern w:val="0"/>
          <w:sz w:val="21"/>
          <w:szCs w:val="21"/>
          <w:highlight w:val="none"/>
          <w:lang w:val="hr-HR"/>
        </w:rPr>
        <w:t>氨基酸≥100g/L；Mg≥30g/L；Cu+Fe+Mn+Zn+B≥3g/L</w:t>
      </w:r>
      <w:r>
        <w:rPr>
          <w:rFonts w:hint="eastAsia" w:ascii="宋体" w:hAnsi="宋体" w:eastAsia="宋体" w:cs="宋体"/>
          <w:caps w:val="0"/>
          <w:smallCaps w:val="0"/>
          <w:color w:val="auto"/>
          <w:spacing w:val="0"/>
          <w:kern w:val="0"/>
          <w:sz w:val="21"/>
          <w:szCs w:val="21"/>
          <w:highlight w:val="none"/>
          <w:lang w:val="hr-HR" w:eastAsia="zh-CN"/>
        </w:rPr>
        <w:t>）</w:t>
      </w:r>
      <w:r>
        <w:rPr>
          <w:rFonts w:hint="eastAsia" w:ascii="宋体" w:hAnsi="宋体" w:eastAsia="宋体" w:cs="宋体"/>
          <w:caps w:val="0"/>
          <w:smallCaps w:val="0"/>
          <w:color w:val="auto"/>
          <w:spacing w:val="0"/>
          <w:kern w:val="0"/>
          <w:sz w:val="21"/>
          <w:szCs w:val="21"/>
          <w:highlight w:val="none"/>
          <w:lang w:val="hr-HR"/>
        </w:rPr>
        <w:t>)、植物生长调节剂</w:t>
      </w:r>
      <w:r>
        <w:rPr>
          <w:rFonts w:hint="eastAsia" w:ascii="宋体" w:hAnsi="宋体" w:eastAsia="宋体" w:cs="宋体"/>
          <w:caps w:val="0"/>
          <w:smallCaps w:val="0"/>
          <w:color w:val="auto"/>
          <w:spacing w:val="0"/>
          <w:kern w:val="0"/>
          <w:sz w:val="21"/>
          <w:szCs w:val="21"/>
          <w:highlight w:val="none"/>
          <w:lang w:val="hr-HR" w:eastAsia="zh-CN"/>
        </w:rPr>
        <w:t>（</w:t>
      </w:r>
      <w:r>
        <w:rPr>
          <w:rFonts w:hint="eastAsia" w:ascii="宋体" w:hAnsi="宋体" w:eastAsia="宋体" w:cs="宋体"/>
          <w:caps w:val="0"/>
          <w:smallCaps w:val="0"/>
          <w:color w:val="auto"/>
          <w:spacing w:val="0"/>
          <w:kern w:val="0"/>
          <w:sz w:val="21"/>
          <w:szCs w:val="21"/>
          <w:highlight w:val="none"/>
          <w:lang w:val="hr-HR"/>
        </w:rPr>
        <w:t>0.01%芸苔素内酯水剂</w:t>
      </w:r>
      <w:r>
        <w:rPr>
          <w:rFonts w:hint="eastAsia" w:ascii="宋体" w:hAnsi="宋体" w:eastAsia="宋体" w:cs="宋体"/>
          <w:caps w:val="0"/>
          <w:smallCaps w:val="0"/>
          <w:color w:val="auto"/>
          <w:spacing w:val="0"/>
          <w:kern w:val="0"/>
          <w:sz w:val="21"/>
          <w:szCs w:val="21"/>
          <w:highlight w:val="none"/>
          <w:lang w:val="hr-HR" w:eastAsia="zh-CN"/>
        </w:rPr>
        <w:t>）</w:t>
      </w:r>
      <w:r>
        <w:rPr>
          <w:rFonts w:hint="eastAsia" w:ascii="宋体" w:hAnsi="宋体" w:eastAsia="宋体" w:cs="宋体"/>
          <w:caps w:val="0"/>
          <w:smallCaps w:val="0"/>
          <w:color w:val="auto"/>
          <w:spacing w:val="0"/>
          <w:kern w:val="0"/>
          <w:sz w:val="21"/>
          <w:szCs w:val="21"/>
          <w:highlight w:val="none"/>
          <w:lang w:val="hr-HR"/>
        </w:rPr>
        <w:t>、杀菌剂（30%吡唑醚菌酯悬浮剂）和杀虫剂（10%噻虫嗪5%高效氯氟氰菊酯）（具体规格及技术参数详见采购清单）。</w:t>
      </w:r>
    </w:p>
    <w:p w14:paraId="51D17B05">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hr-HR"/>
        </w:rPr>
      </w:pPr>
      <w:r>
        <w:rPr>
          <w:rFonts w:hint="eastAsia" w:ascii="宋体" w:hAnsi="宋体" w:eastAsia="宋体" w:cs="宋体"/>
          <w:caps w:val="0"/>
          <w:smallCaps w:val="0"/>
          <w:color w:val="auto"/>
          <w:spacing w:val="0"/>
          <w:kern w:val="0"/>
          <w:sz w:val="21"/>
          <w:szCs w:val="21"/>
          <w:highlight w:val="none"/>
          <w:lang w:val="hr-HR"/>
        </w:rPr>
        <w:t>合同履约期限：合同签订后7个日历日内完成全部农资供货并交付验收。</w:t>
      </w:r>
    </w:p>
    <w:p w14:paraId="1F7298A6">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hr-HR"/>
        </w:rPr>
      </w:pPr>
      <w:r>
        <w:rPr>
          <w:rFonts w:hint="eastAsia" w:ascii="宋体" w:hAnsi="宋体" w:eastAsia="宋体" w:cs="宋体"/>
          <w:caps w:val="0"/>
          <w:smallCaps w:val="0"/>
          <w:color w:val="auto"/>
          <w:spacing w:val="0"/>
          <w:kern w:val="0"/>
          <w:sz w:val="21"/>
          <w:szCs w:val="21"/>
          <w:highlight w:val="none"/>
          <w:lang w:val="hr-HR"/>
        </w:rPr>
        <w:t>本项目（否）接受联合体投标。</w:t>
      </w:r>
    </w:p>
    <w:p w14:paraId="1EEB1622">
      <w:pPr>
        <w:keepNext/>
        <w:keepLines/>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hr-HR" w:eastAsia="zh-CN" w:bidi="ar-SA"/>
        </w:rPr>
      </w:pPr>
      <w:bookmarkStart w:id="28" w:name="_Toc163492813"/>
      <w:bookmarkStart w:id="29" w:name="_Toc10801"/>
      <w:bookmarkStart w:id="30" w:name="_Toc109899830"/>
      <w:bookmarkStart w:id="31" w:name="_Toc155185861"/>
      <w:bookmarkStart w:id="32" w:name="_Toc44583629"/>
      <w:bookmarkStart w:id="33" w:name="_Toc30635"/>
      <w:bookmarkStart w:id="34" w:name="_Toc109900249"/>
      <w:bookmarkStart w:id="35" w:name="_Toc109899411"/>
      <w:bookmarkStart w:id="36" w:name="_Toc35393799"/>
      <w:bookmarkStart w:id="37" w:name="_Toc28359013"/>
      <w:bookmarkStart w:id="38" w:name="_Toc18818"/>
      <w:bookmarkStart w:id="39" w:name="_Toc28359090"/>
      <w:bookmarkStart w:id="40" w:name="_Toc883"/>
      <w:bookmarkStart w:id="41" w:name="_Toc27911"/>
      <w:bookmarkStart w:id="42" w:name="_Toc35393630"/>
      <w:bookmarkStart w:id="43" w:name="_Toc140132746"/>
      <w:r>
        <w:rPr>
          <w:rFonts w:hint="eastAsia" w:ascii="宋体" w:hAnsi="宋体" w:eastAsia="宋体" w:cs="宋体"/>
          <w:b/>
          <w:bCs/>
          <w:caps w:val="0"/>
          <w:smallCaps w:val="0"/>
          <w:color w:val="auto"/>
          <w:spacing w:val="0"/>
          <w:kern w:val="0"/>
          <w:sz w:val="21"/>
          <w:szCs w:val="21"/>
          <w:highlight w:val="none"/>
          <w:lang w:val="en-US" w:eastAsia="zh-CN" w:bidi="ar-SA"/>
        </w:rPr>
        <w:t>二、申请</w:t>
      </w:r>
      <w:r>
        <w:rPr>
          <w:rFonts w:hint="eastAsia" w:ascii="宋体" w:hAnsi="宋体" w:eastAsia="宋体" w:cs="宋体"/>
          <w:b/>
          <w:bCs/>
          <w:caps w:val="0"/>
          <w:smallCaps w:val="0"/>
          <w:color w:val="auto"/>
          <w:spacing w:val="0"/>
          <w:kern w:val="0"/>
          <w:sz w:val="21"/>
          <w:szCs w:val="21"/>
          <w:highlight w:val="none"/>
          <w:lang w:val="hr-HR" w:eastAsia="zh-CN" w:bidi="ar-SA"/>
        </w:rPr>
        <w:t>人</w:t>
      </w:r>
      <w:r>
        <w:rPr>
          <w:rFonts w:hint="eastAsia" w:ascii="宋体" w:hAnsi="宋体" w:eastAsia="宋体" w:cs="宋体"/>
          <w:b/>
          <w:bCs/>
          <w:caps w:val="0"/>
          <w:smallCaps w:val="0"/>
          <w:color w:val="auto"/>
          <w:spacing w:val="0"/>
          <w:kern w:val="0"/>
          <w:sz w:val="21"/>
          <w:szCs w:val="21"/>
          <w:highlight w:val="none"/>
          <w:lang w:val="en-US" w:eastAsia="zh-CN" w:bidi="ar-SA"/>
        </w:rPr>
        <w:t>的</w:t>
      </w:r>
      <w:r>
        <w:rPr>
          <w:rFonts w:hint="eastAsia" w:ascii="宋体" w:hAnsi="宋体" w:eastAsia="宋体" w:cs="宋体"/>
          <w:b/>
          <w:bCs/>
          <w:caps w:val="0"/>
          <w:smallCaps w:val="0"/>
          <w:color w:val="auto"/>
          <w:spacing w:val="0"/>
          <w:kern w:val="0"/>
          <w:sz w:val="21"/>
          <w:szCs w:val="21"/>
          <w:highlight w:val="none"/>
          <w:lang w:val="hr-HR" w:eastAsia="zh-CN" w:bidi="ar-SA"/>
        </w:rPr>
        <w:t>资格要求</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FC15503">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bookmarkStart w:id="44" w:name="_Toc35393800"/>
      <w:bookmarkStart w:id="45" w:name="_Toc44583630"/>
      <w:bookmarkStart w:id="46" w:name="_Toc35393631"/>
      <w:bookmarkStart w:id="47" w:name="_Toc28359091"/>
      <w:bookmarkStart w:id="48" w:name="_Toc28359014"/>
      <w:r>
        <w:rPr>
          <w:rFonts w:hint="eastAsia" w:ascii="宋体" w:hAnsi="宋体" w:eastAsia="宋体" w:cs="宋体"/>
          <w:caps w:val="0"/>
          <w:smallCaps w:val="0"/>
          <w:color w:val="auto"/>
          <w:spacing w:val="0"/>
          <w:kern w:val="0"/>
          <w:sz w:val="21"/>
          <w:szCs w:val="21"/>
          <w:highlight w:val="none"/>
          <w:lang w:val="en-US" w:eastAsia="zh-CN"/>
        </w:rPr>
        <w:t>1.满足《中华人民共和国政府采购法》第二十二条规定；</w:t>
      </w:r>
    </w:p>
    <w:p w14:paraId="4DDB4A74">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2.落实政府采购政策需满足的资格要求：本项目专门面向中小企业（包含：中型、小型、微型。）</w:t>
      </w:r>
    </w:p>
    <w:p w14:paraId="5DB86CF5">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3.本项目的特定资格要求：</w:t>
      </w:r>
    </w:p>
    <w:p w14:paraId="51AE9ECD">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cs="宋体"/>
          <w:caps w:val="0"/>
          <w:smallCaps w:val="0"/>
          <w:color w:val="auto"/>
          <w:spacing w:val="0"/>
          <w:kern w:val="0"/>
          <w:sz w:val="21"/>
          <w:szCs w:val="21"/>
          <w:highlight w:val="none"/>
          <w:lang w:val="en-US" w:eastAsia="zh-CN"/>
        </w:rPr>
        <w:t>供应商</w:t>
      </w:r>
      <w:r>
        <w:rPr>
          <w:rFonts w:hint="eastAsia" w:ascii="宋体" w:hAnsi="宋体" w:eastAsia="宋体" w:cs="宋体"/>
          <w:caps w:val="0"/>
          <w:smallCaps w:val="0"/>
          <w:color w:val="auto"/>
          <w:spacing w:val="0"/>
          <w:kern w:val="0"/>
          <w:sz w:val="21"/>
          <w:szCs w:val="21"/>
          <w:highlight w:val="none"/>
          <w:lang w:val="en-US" w:eastAsia="zh-CN"/>
        </w:rPr>
        <w:t>为生产厂家的：须提供《农药生产许可证》、《农药登记证》及《产品标准证》；《肥料登记证》。</w:t>
      </w:r>
    </w:p>
    <w:p w14:paraId="63C611F4">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cs="宋体"/>
          <w:caps w:val="0"/>
          <w:smallCaps w:val="0"/>
          <w:color w:val="auto"/>
          <w:spacing w:val="0"/>
          <w:kern w:val="0"/>
          <w:sz w:val="21"/>
          <w:szCs w:val="21"/>
          <w:highlight w:val="none"/>
          <w:lang w:val="en-US" w:eastAsia="zh-CN"/>
        </w:rPr>
        <w:t>供应商</w:t>
      </w:r>
      <w:r>
        <w:rPr>
          <w:rFonts w:hint="eastAsia" w:ascii="宋体" w:hAnsi="宋体" w:eastAsia="宋体" w:cs="宋体"/>
          <w:caps w:val="0"/>
          <w:smallCaps w:val="0"/>
          <w:color w:val="auto"/>
          <w:spacing w:val="0"/>
          <w:kern w:val="0"/>
          <w:sz w:val="21"/>
          <w:szCs w:val="21"/>
          <w:highlight w:val="none"/>
          <w:lang w:val="en-US" w:eastAsia="zh-CN"/>
        </w:rPr>
        <w:t>为经销商的：须提供《农药经营许可证》及所投产品三证（农药生产许可证、农药登记证、产品标准证）；所投产品《肥料登记证》。</w:t>
      </w:r>
    </w:p>
    <w:p w14:paraId="34359751">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登记作物：小麦。</w:t>
      </w:r>
    </w:p>
    <w:p w14:paraId="69D2AB04">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4.其他资格要求：</w:t>
      </w:r>
    </w:p>
    <w:p w14:paraId="040E7358">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hr-HR" w:eastAsia="zh-CN"/>
        </w:rPr>
      </w:pPr>
      <w:r>
        <w:rPr>
          <w:rFonts w:hint="eastAsia" w:ascii="宋体" w:hAnsi="宋体" w:eastAsia="宋体" w:cs="宋体"/>
          <w:caps w:val="0"/>
          <w:smallCaps w:val="0"/>
          <w:color w:val="auto"/>
          <w:spacing w:val="0"/>
          <w:kern w:val="0"/>
          <w:sz w:val="21"/>
          <w:szCs w:val="21"/>
          <w:highlight w:val="none"/>
          <w:lang w:val="en-US" w:eastAsia="zh-CN"/>
        </w:rPr>
        <w:t>（1）</w:t>
      </w:r>
      <w:r>
        <w:rPr>
          <w:rFonts w:hint="eastAsia" w:ascii="宋体" w:hAnsi="宋体" w:eastAsia="宋体" w:cs="宋体"/>
          <w:caps w:val="0"/>
          <w:smallCaps w:val="0"/>
          <w:color w:val="auto"/>
          <w:spacing w:val="0"/>
          <w:kern w:val="0"/>
          <w:sz w:val="21"/>
          <w:szCs w:val="21"/>
          <w:highlight w:val="none"/>
          <w:lang w:val="hr-HR"/>
        </w:rPr>
        <w:t>法定代表人或</w:t>
      </w:r>
      <w:r>
        <w:rPr>
          <w:rFonts w:hint="eastAsia" w:ascii="宋体" w:hAnsi="宋体" w:eastAsia="宋体" w:cs="宋体"/>
          <w:caps w:val="0"/>
          <w:smallCaps w:val="0"/>
          <w:color w:val="auto"/>
          <w:spacing w:val="0"/>
          <w:kern w:val="0"/>
          <w:sz w:val="21"/>
          <w:szCs w:val="21"/>
          <w:highlight w:val="none"/>
          <w:lang w:val="en-US" w:eastAsia="zh-CN"/>
        </w:rPr>
        <w:t>单位</w:t>
      </w:r>
      <w:r>
        <w:rPr>
          <w:rFonts w:hint="eastAsia" w:ascii="宋体" w:hAnsi="宋体" w:eastAsia="宋体" w:cs="宋体"/>
          <w:caps w:val="0"/>
          <w:smallCaps w:val="0"/>
          <w:color w:val="auto"/>
          <w:spacing w:val="0"/>
          <w:kern w:val="0"/>
          <w:sz w:val="21"/>
          <w:szCs w:val="21"/>
          <w:highlight w:val="none"/>
          <w:lang w:val="hr-HR"/>
        </w:rPr>
        <w:t>负责人为同一人或者存在</w:t>
      </w:r>
      <w:r>
        <w:rPr>
          <w:rFonts w:hint="eastAsia" w:ascii="宋体" w:hAnsi="宋体" w:eastAsia="宋体" w:cs="宋体"/>
          <w:caps w:val="0"/>
          <w:smallCaps w:val="0"/>
          <w:color w:val="auto"/>
          <w:spacing w:val="0"/>
          <w:kern w:val="0"/>
          <w:sz w:val="21"/>
          <w:szCs w:val="21"/>
          <w:highlight w:val="none"/>
          <w:lang w:val="en-US" w:eastAsia="zh-CN"/>
        </w:rPr>
        <w:t>直接</w:t>
      </w:r>
      <w:r>
        <w:rPr>
          <w:rFonts w:hint="eastAsia" w:ascii="宋体" w:hAnsi="宋体" w:eastAsia="宋体" w:cs="宋体"/>
          <w:caps w:val="0"/>
          <w:smallCaps w:val="0"/>
          <w:color w:val="auto"/>
          <w:spacing w:val="0"/>
          <w:kern w:val="0"/>
          <w:sz w:val="21"/>
          <w:szCs w:val="21"/>
          <w:highlight w:val="none"/>
          <w:lang w:val="hr-HR"/>
        </w:rPr>
        <w:t>控股、管理关系的</w:t>
      </w:r>
      <w:r>
        <w:rPr>
          <w:rFonts w:hint="eastAsia" w:ascii="宋体" w:hAnsi="宋体" w:eastAsia="宋体" w:cs="宋体"/>
          <w:caps w:val="0"/>
          <w:smallCaps w:val="0"/>
          <w:color w:val="auto"/>
          <w:spacing w:val="0"/>
          <w:kern w:val="0"/>
          <w:sz w:val="21"/>
          <w:szCs w:val="21"/>
          <w:highlight w:val="none"/>
          <w:lang w:val="en-US" w:eastAsia="zh-CN"/>
        </w:rPr>
        <w:t>不同供应商</w:t>
      </w:r>
      <w:r>
        <w:rPr>
          <w:rFonts w:hint="eastAsia" w:ascii="宋体" w:hAnsi="宋体" w:eastAsia="宋体" w:cs="宋体"/>
          <w:caps w:val="0"/>
          <w:smallCaps w:val="0"/>
          <w:color w:val="auto"/>
          <w:spacing w:val="0"/>
          <w:kern w:val="0"/>
          <w:sz w:val="21"/>
          <w:szCs w:val="21"/>
          <w:highlight w:val="none"/>
          <w:lang w:val="hr-HR"/>
        </w:rPr>
        <w:t>，不得参加同一合同项下的政府采购活动。</w:t>
      </w:r>
    </w:p>
    <w:p w14:paraId="68099EEC">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hr-HR" w:eastAsia="zh-CN"/>
        </w:rPr>
      </w:pP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lang w:val="hr-HR"/>
        </w:rPr>
        <w:t>除单一来源采购项目外，为采购项目提供整体设计、规范编制或者项目管理、监理、检测等服务的供应商，不得再参加该采购项目的其他采购活动。</w:t>
      </w:r>
    </w:p>
    <w:p w14:paraId="49ABF921">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hr-HR" w:eastAsia="zh-CN"/>
        </w:rPr>
        <w:t>（</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lang w:val="hr-HR"/>
        </w:rPr>
        <w:t>供应商的信用行为</w:t>
      </w:r>
      <w:r>
        <w:rPr>
          <w:rFonts w:hint="eastAsia" w:ascii="宋体" w:hAnsi="宋体" w:eastAsia="宋体" w:cs="宋体"/>
          <w:caps w:val="0"/>
          <w:smallCaps w:val="0"/>
          <w:color w:val="auto"/>
          <w:spacing w:val="0"/>
          <w:kern w:val="0"/>
          <w:sz w:val="21"/>
          <w:szCs w:val="21"/>
          <w:highlight w:val="none"/>
          <w:lang w:val="hr-HR" w:eastAsia="zh-CN"/>
        </w:rPr>
        <w:t>：</w:t>
      </w:r>
      <w:r>
        <w:rPr>
          <w:rFonts w:hint="eastAsia" w:ascii="宋体" w:hAnsi="宋体" w:eastAsia="宋体" w:cs="宋体"/>
          <w:caps w:val="0"/>
          <w:smallCaps w:val="0"/>
          <w:color w:val="auto"/>
          <w:spacing w:val="0"/>
          <w:kern w:val="0"/>
          <w:sz w:val="21"/>
          <w:szCs w:val="21"/>
          <w:highlight w:val="none"/>
          <w:lang w:val="hr-HR"/>
        </w:rPr>
        <w:t>在</w:t>
      </w:r>
      <w:r>
        <w:rPr>
          <w:rFonts w:hint="eastAsia" w:ascii="宋体" w:hAnsi="宋体" w:eastAsia="宋体" w:cs="宋体"/>
          <w:caps w:val="0"/>
          <w:smallCaps w:val="0"/>
          <w:color w:val="auto"/>
          <w:spacing w:val="0"/>
          <w:kern w:val="0"/>
          <w:sz w:val="21"/>
          <w:szCs w:val="21"/>
          <w:highlight w:val="none"/>
          <w:lang w:val="en-US" w:eastAsia="zh-CN"/>
        </w:rPr>
        <w:t>资格审查阶段经查询</w:t>
      </w:r>
      <w:r>
        <w:rPr>
          <w:rFonts w:hint="eastAsia" w:ascii="宋体" w:hAnsi="宋体" w:eastAsia="宋体" w:cs="宋体"/>
          <w:caps w:val="0"/>
          <w:smallCaps w:val="0"/>
          <w:color w:val="auto"/>
          <w:spacing w:val="0"/>
          <w:kern w:val="0"/>
          <w:sz w:val="21"/>
          <w:szCs w:val="21"/>
          <w:highlight w:val="none"/>
          <w:lang w:val="hr-HR"/>
        </w:rPr>
        <w:t>，</w:t>
      </w:r>
      <w:r>
        <w:rPr>
          <w:rFonts w:hint="eastAsia" w:ascii="宋体" w:hAnsi="宋体" w:eastAsia="宋体" w:cs="宋体"/>
          <w:caps w:val="0"/>
          <w:smallCaps w:val="0"/>
          <w:color w:val="auto"/>
          <w:spacing w:val="0"/>
          <w:kern w:val="0"/>
          <w:sz w:val="21"/>
          <w:szCs w:val="21"/>
          <w:highlight w:val="none"/>
          <w:lang w:val="en-US" w:eastAsia="zh-CN"/>
        </w:rPr>
        <w:t>未被列入“失信被执行人”、“重大税收违法失信主体”、“政府采购严重违法失信行为记录名单”</w:t>
      </w:r>
      <w:r>
        <w:rPr>
          <w:rFonts w:hint="eastAsia" w:ascii="宋体" w:hAnsi="宋体" w:eastAsia="宋体" w:cs="宋体"/>
          <w:caps w:val="0"/>
          <w:smallCaps w:val="0"/>
          <w:color w:val="auto"/>
          <w:spacing w:val="0"/>
          <w:kern w:val="0"/>
          <w:sz w:val="21"/>
          <w:szCs w:val="21"/>
          <w:highlight w:val="none"/>
          <w:lang w:val="hr-HR"/>
        </w:rPr>
        <w:t>其中之一。如有以上不良信用记录</w:t>
      </w:r>
      <w:r>
        <w:rPr>
          <w:rFonts w:hint="eastAsia" w:ascii="宋体" w:hAnsi="宋体" w:eastAsia="宋体" w:cs="宋体"/>
          <w:caps w:val="0"/>
          <w:smallCaps w:val="0"/>
          <w:color w:val="auto"/>
          <w:spacing w:val="0"/>
          <w:kern w:val="0"/>
          <w:sz w:val="21"/>
          <w:szCs w:val="21"/>
          <w:highlight w:val="none"/>
          <w:lang w:val="en-US" w:eastAsia="zh-CN"/>
        </w:rPr>
        <w:t>之一的，</w:t>
      </w:r>
      <w:r>
        <w:rPr>
          <w:rFonts w:hint="eastAsia" w:ascii="宋体" w:hAnsi="宋体" w:eastAsia="宋体" w:cs="宋体"/>
          <w:caps w:val="0"/>
          <w:smallCaps w:val="0"/>
          <w:color w:val="auto"/>
          <w:spacing w:val="0"/>
          <w:kern w:val="0"/>
          <w:sz w:val="21"/>
          <w:szCs w:val="21"/>
          <w:highlight w:val="none"/>
          <w:lang w:val="hr-HR"/>
        </w:rPr>
        <w:t>其</w:t>
      </w:r>
      <w:r>
        <w:rPr>
          <w:rFonts w:hint="eastAsia" w:ascii="宋体" w:hAnsi="宋体" w:eastAsia="宋体" w:cs="宋体"/>
          <w:b/>
          <w:bCs/>
          <w:caps w:val="0"/>
          <w:smallCaps w:val="0"/>
          <w:color w:val="auto"/>
          <w:spacing w:val="0"/>
          <w:kern w:val="0"/>
          <w:sz w:val="21"/>
          <w:szCs w:val="21"/>
          <w:highlight w:val="none"/>
          <w:lang w:val="hr-HR"/>
        </w:rPr>
        <w:t>投标</w:t>
      </w:r>
      <w:r>
        <w:rPr>
          <w:rFonts w:hint="eastAsia" w:ascii="宋体" w:hAnsi="宋体" w:eastAsia="宋体" w:cs="宋体"/>
          <w:b/>
          <w:bCs/>
          <w:caps w:val="0"/>
          <w:smallCaps w:val="0"/>
          <w:color w:val="auto"/>
          <w:spacing w:val="0"/>
          <w:kern w:val="0"/>
          <w:sz w:val="21"/>
          <w:szCs w:val="21"/>
          <w:highlight w:val="none"/>
          <w:lang w:val="en-US" w:eastAsia="zh-CN"/>
        </w:rPr>
        <w:t>无效</w:t>
      </w:r>
      <w:r>
        <w:rPr>
          <w:rFonts w:hint="eastAsia" w:ascii="宋体" w:hAnsi="宋体" w:eastAsia="宋体" w:cs="宋体"/>
          <w:caps w:val="0"/>
          <w:smallCaps w:val="0"/>
          <w:color w:val="auto"/>
          <w:spacing w:val="0"/>
          <w:kern w:val="0"/>
          <w:sz w:val="21"/>
          <w:szCs w:val="21"/>
          <w:highlight w:val="none"/>
          <w:lang w:val="hr-HR"/>
        </w:rPr>
        <w:t>。</w:t>
      </w:r>
    </w:p>
    <w:p w14:paraId="17F1ED43">
      <w:pPr>
        <w:keepNext/>
        <w:keepLines/>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hr-HR" w:eastAsia="zh-CN" w:bidi="ar-SA"/>
        </w:rPr>
      </w:pPr>
      <w:bookmarkStart w:id="49" w:name="_Toc27361"/>
      <w:bookmarkStart w:id="50" w:name="_Toc109900250"/>
      <w:bookmarkStart w:id="51" w:name="_Toc23301"/>
      <w:bookmarkStart w:id="52" w:name="_Toc155185862"/>
      <w:bookmarkStart w:id="53" w:name="_Toc109899831"/>
      <w:bookmarkStart w:id="54" w:name="_Toc13839"/>
      <w:bookmarkStart w:id="55" w:name="_Toc109899412"/>
      <w:bookmarkStart w:id="56" w:name="_Toc21526"/>
      <w:bookmarkStart w:id="57" w:name="_Toc140132747"/>
      <w:bookmarkStart w:id="58" w:name="_Toc5466"/>
      <w:bookmarkStart w:id="59" w:name="_Toc163492814"/>
      <w:r>
        <w:rPr>
          <w:rFonts w:hint="eastAsia" w:ascii="宋体" w:hAnsi="宋体" w:eastAsia="宋体" w:cs="宋体"/>
          <w:b/>
          <w:bCs/>
          <w:caps w:val="0"/>
          <w:smallCaps w:val="0"/>
          <w:color w:val="auto"/>
          <w:spacing w:val="0"/>
          <w:kern w:val="0"/>
          <w:sz w:val="21"/>
          <w:szCs w:val="21"/>
          <w:highlight w:val="none"/>
          <w:lang w:val="en-US" w:eastAsia="zh-CN" w:bidi="ar-SA"/>
        </w:rPr>
        <w:t>三、</w:t>
      </w:r>
      <w:r>
        <w:rPr>
          <w:rFonts w:hint="eastAsia" w:ascii="宋体" w:hAnsi="宋体" w:eastAsia="宋体" w:cs="宋体"/>
          <w:b/>
          <w:bCs/>
          <w:caps w:val="0"/>
          <w:smallCaps w:val="0"/>
          <w:color w:val="auto"/>
          <w:spacing w:val="0"/>
          <w:kern w:val="0"/>
          <w:sz w:val="21"/>
          <w:szCs w:val="21"/>
          <w:highlight w:val="none"/>
          <w:lang w:val="hr-HR" w:eastAsia="zh-CN" w:bidi="ar-SA"/>
        </w:rPr>
        <w:t>获取招标文件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204B8D55">
      <w:pPr>
        <w:bidi w:val="0"/>
        <w:rPr>
          <w:rFonts w:hint="eastAsia" w:ascii="宋体" w:hAnsi="宋体" w:eastAsia="宋体" w:cs="宋体"/>
          <w:kern w:val="0"/>
          <w:sz w:val="21"/>
          <w:szCs w:val="21"/>
          <w:lang w:val="en-US" w:eastAsia="zh-CN"/>
        </w:rPr>
      </w:pPr>
      <w:bookmarkStart w:id="60" w:name="_Toc163492815"/>
      <w:bookmarkStart w:id="61" w:name="_Toc27258"/>
      <w:bookmarkStart w:id="62" w:name="_Toc1796"/>
      <w:bookmarkStart w:id="63" w:name="_Toc109900251"/>
      <w:bookmarkStart w:id="64" w:name="_Toc140132748"/>
      <w:bookmarkStart w:id="65" w:name="_Toc21751"/>
      <w:bookmarkStart w:id="66" w:name="_Toc109899832"/>
      <w:bookmarkStart w:id="67" w:name="_Toc155185863"/>
      <w:bookmarkStart w:id="68" w:name="_Toc32460"/>
      <w:bookmarkStart w:id="69" w:name="_Toc24224"/>
      <w:bookmarkStart w:id="70" w:name="_Toc109899413"/>
      <w:r>
        <w:rPr>
          <w:rFonts w:hint="eastAsia" w:ascii="宋体" w:hAnsi="宋体" w:eastAsia="宋体" w:cs="宋体"/>
          <w:kern w:val="0"/>
          <w:sz w:val="21"/>
          <w:szCs w:val="21"/>
          <w:lang w:val="en-US" w:eastAsia="zh-CN"/>
        </w:rPr>
        <w:t>时间：2026年05月2</w:t>
      </w:r>
      <w:r>
        <w:rPr>
          <w:rFonts w:hint="eastAsia" w:cs="宋体"/>
          <w:kern w:val="0"/>
          <w:sz w:val="21"/>
          <w:szCs w:val="21"/>
          <w:lang w:val="en-US" w:eastAsia="zh-CN"/>
        </w:rPr>
        <w:t>1</w:t>
      </w:r>
      <w:r>
        <w:rPr>
          <w:rFonts w:hint="eastAsia" w:ascii="宋体" w:hAnsi="宋体" w:eastAsia="宋体" w:cs="宋体"/>
          <w:kern w:val="0"/>
          <w:sz w:val="21"/>
          <w:szCs w:val="21"/>
          <w:lang w:val="en-US" w:eastAsia="zh-CN"/>
        </w:rPr>
        <w:t>日至2026年06月</w:t>
      </w:r>
      <w:r>
        <w:rPr>
          <w:rFonts w:hint="eastAsia" w:cs="宋体"/>
          <w:kern w:val="0"/>
          <w:sz w:val="21"/>
          <w:szCs w:val="21"/>
          <w:lang w:val="en-US" w:eastAsia="zh-CN"/>
        </w:rPr>
        <w:t>11</w:t>
      </w:r>
      <w:bookmarkStart w:id="415" w:name="_GoBack"/>
      <w:bookmarkEnd w:id="415"/>
      <w:r>
        <w:rPr>
          <w:rFonts w:hint="eastAsia" w:ascii="宋体" w:hAnsi="宋体" w:eastAsia="宋体" w:cs="宋体"/>
          <w:kern w:val="0"/>
          <w:sz w:val="21"/>
          <w:szCs w:val="21"/>
          <w:lang w:val="en-US" w:eastAsia="zh-CN"/>
        </w:rPr>
        <w:t>日，每天上午00：00至14：00，下午14：00至23：59（北京时间）</w:t>
      </w:r>
    </w:p>
    <w:p w14:paraId="0FB1704D">
      <w:pPr>
        <w:bidi w:val="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地点：政采云平台线上</w:t>
      </w:r>
    </w:p>
    <w:p w14:paraId="1E335C9E">
      <w:pPr>
        <w:bidi w:val="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4FC8843">
      <w:pPr>
        <w:bidi w:val="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售价（元）：0</w:t>
      </w:r>
    </w:p>
    <w:p w14:paraId="6020FAF9">
      <w:pPr>
        <w:keepNext/>
        <w:keepLines/>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hr-HR" w:eastAsia="zh-CN" w:bidi="ar-SA"/>
        </w:rPr>
      </w:pPr>
      <w:r>
        <w:rPr>
          <w:rFonts w:hint="eastAsia" w:ascii="宋体" w:hAnsi="宋体" w:eastAsia="宋体" w:cs="宋体"/>
          <w:b/>
          <w:bCs/>
          <w:caps w:val="0"/>
          <w:smallCaps w:val="0"/>
          <w:color w:val="auto"/>
          <w:spacing w:val="0"/>
          <w:kern w:val="0"/>
          <w:sz w:val="21"/>
          <w:szCs w:val="21"/>
          <w:highlight w:val="none"/>
          <w:lang w:val="en-US" w:eastAsia="zh-CN" w:bidi="ar-SA"/>
        </w:rPr>
        <w:t>四、</w:t>
      </w:r>
      <w:bookmarkEnd w:id="60"/>
      <w:bookmarkEnd w:id="61"/>
      <w:bookmarkEnd w:id="62"/>
      <w:bookmarkEnd w:id="63"/>
      <w:bookmarkEnd w:id="64"/>
      <w:bookmarkEnd w:id="65"/>
      <w:bookmarkEnd w:id="66"/>
      <w:bookmarkEnd w:id="67"/>
      <w:bookmarkEnd w:id="68"/>
      <w:bookmarkEnd w:id="69"/>
      <w:bookmarkEnd w:id="70"/>
      <w:bookmarkStart w:id="71" w:name="_Hlk130457395"/>
      <w:bookmarkStart w:id="72" w:name="_Toc28359094"/>
      <w:bookmarkStart w:id="73" w:name="_Toc44583633"/>
      <w:bookmarkStart w:id="74" w:name="_Toc35393803"/>
      <w:bookmarkStart w:id="75" w:name="_Toc28359017"/>
      <w:bookmarkStart w:id="76" w:name="_Toc35393634"/>
      <w:r>
        <w:rPr>
          <w:rFonts w:hint="eastAsia" w:ascii="宋体" w:hAnsi="宋体" w:eastAsia="宋体" w:cs="宋体"/>
          <w:b/>
          <w:bCs/>
          <w:caps w:val="0"/>
          <w:smallCaps w:val="0"/>
          <w:color w:val="auto"/>
          <w:spacing w:val="0"/>
          <w:kern w:val="0"/>
          <w:sz w:val="21"/>
          <w:szCs w:val="21"/>
          <w:highlight w:val="none"/>
          <w:lang w:val="en-US" w:eastAsia="zh-CN" w:bidi="ar-SA"/>
        </w:rPr>
        <w:t>提交投标文件截止时间、开标时间和地点</w:t>
      </w:r>
    </w:p>
    <w:p w14:paraId="4B323AD1">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rPr>
      </w:pPr>
      <w:r>
        <w:rPr>
          <w:rFonts w:hint="eastAsia" w:ascii="宋体" w:hAnsi="宋体" w:eastAsia="宋体" w:cs="宋体"/>
          <w:caps w:val="0"/>
          <w:smallCaps w:val="0"/>
          <w:color w:val="auto"/>
          <w:spacing w:val="0"/>
          <w:kern w:val="0"/>
          <w:sz w:val="21"/>
          <w:szCs w:val="21"/>
          <w:highlight w:val="none"/>
          <w:lang w:val="en-US"/>
        </w:rPr>
        <w:t>提交投标文件截止时间：</w:t>
      </w:r>
      <w:r>
        <w:rPr>
          <w:rFonts w:hint="eastAsia" w:cs="宋体"/>
          <w:caps w:val="0"/>
          <w:smallCaps w:val="0"/>
          <w:color w:val="auto"/>
          <w:spacing w:val="0"/>
          <w:kern w:val="0"/>
          <w:sz w:val="21"/>
          <w:szCs w:val="21"/>
          <w:highlight w:val="none"/>
          <w:lang w:val="en-US" w:eastAsia="zh-CN"/>
        </w:rPr>
        <w:t>2026年06月12日</w:t>
      </w:r>
      <w:r>
        <w:rPr>
          <w:rFonts w:hint="eastAsia" w:ascii="宋体" w:hAnsi="宋体" w:eastAsia="宋体" w:cs="宋体"/>
          <w:caps w:val="0"/>
          <w:smallCaps w:val="0"/>
          <w:color w:val="auto"/>
          <w:spacing w:val="0"/>
          <w:kern w:val="0"/>
          <w:sz w:val="21"/>
          <w:szCs w:val="21"/>
          <w:highlight w:val="none"/>
          <w:lang w:val="en-US"/>
        </w:rPr>
        <w:t>1</w:t>
      </w:r>
      <w:r>
        <w:rPr>
          <w:rFonts w:hint="eastAsia" w:ascii="宋体" w:hAnsi="宋体" w:eastAsia="宋体" w:cs="宋体"/>
          <w:caps w:val="0"/>
          <w:smallCaps w:val="0"/>
          <w:color w:val="auto"/>
          <w:spacing w:val="0"/>
          <w:kern w:val="0"/>
          <w:sz w:val="21"/>
          <w:szCs w:val="21"/>
          <w:highlight w:val="none"/>
          <w:lang w:val="en-US" w:eastAsia="zh-CN"/>
        </w:rPr>
        <w:t>1：</w:t>
      </w:r>
      <w:r>
        <w:rPr>
          <w:rFonts w:hint="eastAsia" w:ascii="宋体" w:hAnsi="宋体" w:eastAsia="宋体" w:cs="宋体"/>
          <w:caps w:val="0"/>
          <w:smallCaps w:val="0"/>
          <w:color w:val="auto"/>
          <w:spacing w:val="0"/>
          <w:kern w:val="0"/>
          <w:sz w:val="21"/>
          <w:szCs w:val="21"/>
          <w:highlight w:val="none"/>
          <w:lang w:val="en-US"/>
        </w:rPr>
        <w:t>00（北京时间）</w:t>
      </w:r>
    </w:p>
    <w:p w14:paraId="2407C1DE">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rPr>
      </w:pPr>
      <w:r>
        <w:rPr>
          <w:rFonts w:hint="eastAsia" w:ascii="宋体" w:hAnsi="宋体" w:eastAsia="宋体" w:cs="宋体"/>
          <w:caps w:val="0"/>
          <w:smallCaps w:val="0"/>
          <w:color w:val="auto"/>
          <w:spacing w:val="0"/>
          <w:kern w:val="0"/>
          <w:sz w:val="21"/>
          <w:szCs w:val="21"/>
          <w:highlight w:val="none"/>
          <w:lang w:val="en-US"/>
        </w:rPr>
        <w:t>投标地点：请登录政采云投标客户端投标</w:t>
      </w:r>
    </w:p>
    <w:p w14:paraId="05D5B7D3">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rPr>
      </w:pPr>
      <w:r>
        <w:rPr>
          <w:rFonts w:hint="eastAsia" w:ascii="宋体" w:hAnsi="宋体" w:eastAsia="宋体" w:cs="宋体"/>
          <w:caps w:val="0"/>
          <w:smallCaps w:val="0"/>
          <w:color w:val="auto"/>
          <w:spacing w:val="0"/>
          <w:kern w:val="0"/>
          <w:sz w:val="21"/>
          <w:szCs w:val="21"/>
          <w:highlight w:val="none"/>
          <w:lang w:val="en-US"/>
        </w:rPr>
        <w:t>开标时间：</w:t>
      </w:r>
      <w:r>
        <w:rPr>
          <w:rFonts w:hint="eastAsia" w:cs="宋体"/>
          <w:caps w:val="0"/>
          <w:smallCaps w:val="0"/>
          <w:color w:val="auto"/>
          <w:spacing w:val="0"/>
          <w:kern w:val="0"/>
          <w:sz w:val="21"/>
          <w:szCs w:val="21"/>
          <w:highlight w:val="none"/>
          <w:lang w:val="en-US" w:eastAsia="zh-CN"/>
        </w:rPr>
        <w:t>2026年06月12日</w:t>
      </w:r>
      <w:r>
        <w:rPr>
          <w:rFonts w:hint="eastAsia" w:ascii="宋体" w:hAnsi="宋体" w:eastAsia="宋体" w:cs="宋体"/>
          <w:caps w:val="0"/>
          <w:smallCaps w:val="0"/>
          <w:color w:val="auto"/>
          <w:spacing w:val="0"/>
          <w:kern w:val="0"/>
          <w:sz w:val="21"/>
          <w:szCs w:val="21"/>
          <w:highlight w:val="none"/>
          <w:lang w:val="en-US"/>
        </w:rPr>
        <w:t>1</w:t>
      </w:r>
      <w:r>
        <w:rPr>
          <w:rFonts w:hint="eastAsia" w:ascii="宋体" w:hAnsi="宋体" w:eastAsia="宋体" w:cs="宋体"/>
          <w:caps w:val="0"/>
          <w:smallCaps w:val="0"/>
          <w:color w:val="auto"/>
          <w:spacing w:val="0"/>
          <w:kern w:val="0"/>
          <w:sz w:val="21"/>
          <w:szCs w:val="21"/>
          <w:highlight w:val="none"/>
          <w:lang w:val="en-US" w:eastAsia="zh-CN"/>
        </w:rPr>
        <w:t>1：</w:t>
      </w:r>
      <w:r>
        <w:rPr>
          <w:rFonts w:hint="eastAsia" w:ascii="宋体" w:hAnsi="宋体" w:eastAsia="宋体" w:cs="宋体"/>
          <w:caps w:val="0"/>
          <w:smallCaps w:val="0"/>
          <w:color w:val="auto"/>
          <w:spacing w:val="0"/>
          <w:kern w:val="0"/>
          <w:sz w:val="21"/>
          <w:szCs w:val="21"/>
          <w:highlight w:val="none"/>
          <w:lang w:val="en-US"/>
        </w:rPr>
        <w:t>00（北京时间）</w:t>
      </w:r>
    </w:p>
    <w:p w14:paraId="276D3E17">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rPr>
      </w:pPr>
      <w:r>
        <w:rPr>
          <w:rFonts w:hint="eastAsia" w:ascii="宋体" w:hAnsi="宋体" w:eastAsia="宋体" w:cs="宋体"/>
          <w:caps w:val="0"/>
          <w:smallCaps w:val="0"/>
          <w:color w:val="auto"/>
          <w:spacing w:val="0"/>
          <w:kern w:val="0"/>
          <w:sz w:val="21"/>
          <w:szCs w:val="21"/>
          <w:highlight w:val="none"/>
          <w:lang w:val="en-US"/>
        </w:rPr>
        <w:t>开标地点：投标人登录政采云平台https</w:t>
      </w:r>
      <w:r>
        <w:rPr>
          <w:rFonts w:hint="eastAsia" w:ascii="宋体" w:hAnsi="宋体" w:eastAsia="宋体" w:cs="宋体"/>
          <w:caps w:val="0"/>
          <w:smallCaps w:val="0"/>
          <w:color w:val="auto"/>
          <w:spacing w:val="0"/>
          <w:kern w:val="0"/>
          <w:sz w:val="21"/>
          <w:szCs w:val="21"/>
          <w:highlight w:val="none"/>
          <w:lang w:val="en-US" w:eastAsia="zh-CN"/>
        </w:rPr>
        <w:t>：</w:t>
      </w:r>
      <w:r>
        <w:rPr>
          <w:rFonts w:hint="eastAsia" w:ascii="宋体" w:hAnsi="宋体" w:eastAsia="宋体" w:cs="宋体"/>
          <w:caps w:val="0"/>
          <w:smallCaps w:val="0"/>
          <w:color w:val="auto"/>
          <w:spacing w:val="0"/>
          <w:kern w:val="0"/>
          <w:sz w:val="21"/>
          <w:szCs w:val="21"/>
          <w:highlight w:val="none"/>
          <w:lang w:val="en-US"/>
        </w:rPr>
        <w:t>//www.zcygov.cn/，进入“项目采购-开标评标-右边选择对应项目点击“进入项目”进入开标大厅。</w:t>
      </w:r>
    </w:p>
    <w:bookmarkEnd w:id="71"/>
    <w:p w14:paraId="679A69E0">
      <w:pPr>
        <w:keepNext/>
        <w:keepLines/>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hr-HR" w:eastAsia="zh-CN" w:bidi="ar-SA"/>
        </w:rPr>
      </w:pPr>
      <w:bookmarkStart w:id="77" w:name="_Toc6696"/>
      <w:bookmarkStart w:id="78" w:name="_Toc109899414"/>
      <w:bookmarkStart w:id="79" w:name="_Toc155185864"/>
      <w:bookmarkStart w:id="80" w:name="_Toc109899833"/>
      <w:bookmarkStart w:id="81" w:name="_Toc20013"/>
      <w:bookmarkStart w:id="82" w:name="_Toc14194"/>
      <w:bookmarkStart w:id="83" w:name="_Toc140132749"/>
      <w:bookmarkStart w:id="84" w:name="_Toc13217"/>
      <w:bookmarkStart w:id="85" w:name="_Toc109900252"/>
      <w:bookmarkStart w:id="86" w:name="_Toc163492816"/>
      <w:bookmarkStart w:id="87" w:name="_Toc13347"/>
      <w:r>
        <w:rPr>
          <w:rFonts w:hint="eastAsia" w:ascii="宋体" w:hAnsi="宋体" w:eastAsia="宋体" w:cs="宋体"/>
          <w:b/>
          <w:bCs/>
          <w:caps w:val="0"/>
          <w:smallCaps w:val="0"/>
          <w:color w:val="auto"/>
          <w:spacing w:val="0"/>
          <w:kern w:val="0"/>
          <w:sz w:val="21"/>
          <w:szCs w:val="21"/>
          <w:highlight w:val="none"/>
          <w:lang w:val="en-US" w:eastAsia="zh-CN" w:bidi="ar-SA"/>
        </w:rPr>
        <w:t>五、</w:t>
      </w:r>
      <w:r>
        <w:rPr>
          <w:rFonts w:hint="eastAsia" w:ascii="宋体" w:hAnsi="宋体" w:eastAsia="宋体" w:cs="宋体"/>
          <w:b/>
          <w:bCs/>
          <w:caps w:val="0"/>
          <w:smallCaps w:val="0"/>
          <w:color w:val="auto"/>
          <w:spacing w:val="0"/>
          <w:kern w:val="0"/>
          <w:sz w:val="21"/>
          <w:szCs w:val="21"/>
          <w:highlight w:val="none"/>
          <w:lang w:val="hr-HR" w:eastAsia="zh-CN" w:bidi="ar-SA"/>
        </w:rPr>
        <w:t>公告期限</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2028F42">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自招标公告发布之日起5个工作日。</w:t>
      </w:r>
    </w:p>
    <w:p w14:paraId="20DD1AA0">
      <w:pPr>
        <w:keepNext/>
        <w:keepLines/>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hr-HR" w:eastAsia="zh-CN" w:bidi="ar-SA"/>
        </w:rPr>
      </w:pPr>
      <w:bookmarkStart w:id="88" w:name="_Toc109899415"/>
      <w:bookmarkStart w:id="89" w:name="_Toc163492817"/>
      <w:bookmarkStart w:id="90" w:name="_Toc7635"/>
      <w:bookmarkStart w:id="91" w:name="_Toc140132750"/>
      <w:bookmarkStart w:id="92" w:name="_Toc7878"/>
      <w:bookmarkStart w:id="93" w:name="_Toc35393635"/>
      <w:bookmarkStart w:id="94" w:name="_Toc14182"/>
      <w:bookmarkStart w:id="95" w:name="_Toc109899834"/>
      <w:bookmarkStart w:id="96" w:name="_Toc30667"/>
      <w:bookmarkStart w:id="97" w:name="_Toc155185865"/>
      <w:bookmarkStart w:id="98" w:name="_Toc44583634"/>
      <w:bookmarkStart w:id="99" w:name="_Toc15475"/>
      <w:bookmarkStart w:id="100" w:name="_Toc35393804"/>
      <w:bookmarkStart w:id="101" w:name="_Toc109900253"/>
      <w:r>
        <w:rPr>
          <w:rFonts w:hint="eastAsia" w:ascii="宋体" w:hAnsi="宋体" w:eastAsia="宋体" w:cs="宋体"/>
          <w:b/>
          <w:bCs/>
          <w:caps w:val="0"/>
          <w:smallCaps w:val="0"/>
          <w:color w:val="auto"/>
          <w:spacing w:val="0"/>
          <w:kern w:val="0"/>
          <w:sz w:val="21"/>
          <w:szCs w:val="21"/>
          <w:highlight w:val="none"/>
          <w:lang w:val="en-US" w:eastAsia="zh-CN" w:bidi="ar-SA"/>
        </w:rPr>
        <w:t>六、</w:t>
      </w:r>
      <w:r>
        <w:rPr>
          <w:rFonts w:hint="eastAsia" w:ascii="宋体" w:hAnsi="宋体" w:eastAsia="宋体" w:cs="宋体"/>
          <w:b/>
          <w:bCs/>
          <w:caps w:val="0"/>
          <w:smallCaps w:val="0"/>
          <w:color w:val="auto"/>
          <w:spacing w:val="0"/>
          <w:kern w:val="0"/>
          <w:sz w:val="21"/>
          <w:szCs w:val="21"/>
          <w:highlight w:val="none"/>
          <w:lang w:val="hr-HR" w:eastAsia="zh-CN" w:bidi="ar-SA"/>
        </w:rPr>
        <w:t>其他补充事宜</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100C6AD8">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1、本项目实行电子招投标，供应商须登录政采云平台申请获取招标文件，并需要使用CA锁，登录政采云电子投标客户端制作响应文件，若供应商参与投标,自行承担与投标有关的一切费用。</w:t>
      </w:r>
    </w:p>
    <w:p w14:paraId="1C70BC18">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120CA07F">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14:paraId="272A2351">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4、供应商在开标时须携带制作加密电子响应文件所使用的CA锁，电脑须提前配置好浏览器（建议使用360浏览器或谷歌浏览器），以便开标时在线解密。</w:t>
      </w:r>
    </w:p>
    <w:p w14:paraId="29F34116">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5、供应商应当在投标截止时间前，将生成的“电子加密响应文件”上传递交至“政府采购云平台”，投标截止时间以后上传递交的响应文件将被“政府采购云平台”拒收。</w:t>
      </w:r>
    </w:p>
    <w:p w14:paraId="17AD80DE">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rPr>
      </w:pPr>
      <w:r>
        <w:rPr>
          <w:rFonts w:hint="eastAsia" w:ascii="宋体" w:hAnsi="宋体" w:eastAsia="宋体" w:cs="宋体"/>
          <w:b/>
          <w:bCs/>
          <w:caps w:val="0"/>
          <w:smallCaps w:val="0"/>
          <w:color w:val="auto"/>
          <w:spacing w:val="0"/>
          <w:kern w:val="0"/>
          <w:sz w:val="21"/>
          <w:szCs w:val="21"/>
          <w:highlight w:val="none"/>
          <w:lang w:val="en-US" w:eastAsia="zh-CN"/>
        </w:rPr>
        <w:t>特别提示：</w:t>
      </w:r>
    </w:p>
    <w:p w14:paraId="1A8C74A8">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rPr>
      </w:pPr>
      <w:r>
        <w:rPr>
          <w:rFonts w:hint="eastAsia" w:ascii="宋体" w:hAnsi="宋体" w:eastAsia="宋体" w:cs="宋体"/>
          <w:b/>
          <w:bCs/>
          <w:caps w:val="0"/>
          <w:smallCaps w:val="0"/>
          <w:color w:val="auto"/>
          <w:spacing w:val="0"/>
          <w:kern w:val="0"/>
          <w:sz w:val="21"/>
          <w:szCs w:val="21"/>
          <w:highlight w:val="none"/>
          <w:lang w:val="en-US" w:eastAsia="zh-CN"/>
        </w:rPr>
        <w:t>1、采购限额标准以上，200万元以下的货物和服务采购项目、400万元以下的工程采购项目，适宜由中小企业提供的，采购人应当专门面向中小企业采购。</w:t>
      </w:r>
    </w:p>
    <w:p w14:paraId="4884417F">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rPr>
      </w:pPr>
      <w:r>
        <w:rPr>
          <w:rFonts w:hint="eastAsia" w:ascii="宋体" w:hAnsi="宋体" w:eastAsia="宋体" w:cs="宋体"/>
          <w:b/>
          <w:bCs/>
          <w:caps w:val="0"/>
          <w:smallCaps w:val="0"/>
          <w:color w:val="auto"/>
          <w:spacing w:val="0"/>
          <w:kern w:val="0"/>
          <w:sz w:val="21"/>
          <w:szCs w:val="21"/>
          <w:highlight w:val="none"/>
          <w:lang w:val="en-US" w:eastAsia="zh-CN"/>
        </w:rPr>
        <w:t>2、超过200万元的货物和服务采购项目，预留该部分采购项目预算总额的30%以上专门面向中小企业采购，其中预留给小微企业的比例不低于60%。</w:t>
      </w:r>
    </w:p>
    <w:p w14:paraId="500946DF">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rPr>
      </w:pPr>
      <w:r>
        <w:rPr>
          <w:rFonts w:hint="eastAsia" w:ascii="宋体" w:hAnsi="宋体" w:eastAsia="宋体" w:cs="宋体"/>
          <w:b/>
          <w:bCs/>
          <w:caps w:val="0"/>
          <w:smallCaps w:val="0"/>
          <w:color w:val="auto"/>
          <w:spacing w:val="0"/>
          <w:kern w:val="0"/>
          <w:sz w:val="21"/>
          <w:szCs w:val="21"/>
          <w:highlight w:val="none"/>
          <w:lang w:val="en-US" w:eastAsia="zh-CN"/>
        </w:rPr>
        <w:t>3、超过400万元的工程采购项目中适宜由中小企业提供的，预留该部分采购项目预算总额的40%以上专门面向中小企业采购，其中预留给小微企业的比例不低于60%。</w:t>
      </w:r>
    </w:p>
    <w:p w14:paraId="6A4EC8FC">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rPr>
      </w:pPr>
      <w:r>
        <w:rPr>
          <w:rFonts w:hint="eastAsia" w:ascii="宋体" w:hAnsi="宋体" w:eastAsia="宋体" w:cs="宋体"/>
          <w:b/>
          <w:bCs/>
          <w:caps w:val="0"/>
          <w:smallCaps w:val="0"/>
          <w:color w:val="auto"/>
          <w:spacing w:val="0"/>
          <w:kern w:val="0"/>
          <w:sz w:val="21"/>
          <w:szCs w:val="21"/>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0299663">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rPr>
      </w:pPr>
      <w:r>
        <w:rPr>
          <w:rFonts w:hint="eastAsia" w:ascii="宋体" w:hAnsi="宋体" w:eastAsia="宋体" w:cs="宋体"/>
          <w:b/>
          <w:bCs/>
          <w:caps w:val="0"/>
          <w:smallCaps w:val="0"/>
          <w:color w:val="auto"/>
          <w:spacing w:val="0"/>
          <w:kern w:val="0"/>
          <w:sz w:val="21"/>
          <w:szCs w:val="21"/>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23251BD">
      <w:pPr>
        <w:keepNext/>
        <w:keepLines/>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hr-HR" w:eastAsia="zh-CN" w:bidi="ar-SA"/>
        </w:rPr>
      </w:pPr>
      <w:bookmarkStart w:id="102" w:name="_Toc44583635"/>
      <w:bookmarkStart w:id="103" w:name="_Toc109899835"/>
      <w:bookmarkStart w:id="104" w:name="_Toc140132751"/>
      <w:bookmarkStart w:id="105" w:name="_Toc28359018"/>
      <w:bookmarkStart w:id="106" w:name="_Toc28359095"/>
      <w:bookmarkStart w:id="107" w:name="_Toc163492818"/>
      <w:bookmarkStart w:id="108" w:name="_Toc35393805"/>
      <w:bookmarkStart w:id="109" w:name="_Toc155185866"/>
      <w:bookmarkStart w:id="110" w:name="_Toc35393636"/>
      <w:bookmarkStart w:id="111" w:name="_Toc109899416"/>
      <w:bookmarkStart w:id="112" w:name="_Toc109900254"/>
      <w:bookmarkStart w:id="113" w:name="_Toc14349"/>
      <w:bookmarkStart w:id="114" w:name="_Toc19771"/>
      <w:bookmarkStart w:id="115" w:name="_Toc6505"/>
      <w:bookmarkStart w:id="116" w:name="_Toc10795"/>
      <w:bookmarkStart w:id="117" w:name="_Toc22960"/>
      <w:r>
        <w:rPr>
          <w:rFonts w:hint="eastAsia" w:ascii="宋体" w:hAnsi="宋体" w:eastAsia="宋体" w:cs="宋体"/>
          <w:b/>
          <w:bCs/>
          <w:caps w:val="0"/>
          <w:smallCaps w:val="0"/>
          <w:color w:val="auto"/>
          <w:spacing w:val="0"/>
          <w:kern w:val="0"/>
          <w:sz w:val="21"/>
          <w:szCs w:val="21"/>
          <w:highlight w:val="none"/>
          <w:lang w:val="en-US" w:eastAsia="zh-CN" w:bidi="ar-SA"/>
        </w:rPr>
        <w:t>七、</w:t>
      </w:r>
      <w:bookmarkEnd w:id="102"/>
      <w:bookmarkEnd w:id="103"/>
      <w:bookmarkEnd w:id="104"/>
      <w:bookmarkEnd w:id="105"/>
      <w:bookmarkEnd w:id="106"/>
      <w:bookmarkEnd w:id="107"/>
      <w:bookmarkEnd w:id="108"/>
      <w:bookmarkEnd w:id="109"/>
      <w:bookmarkEnd w:id="110"/>
      <w:bookmarkEnd w:id="111"/>
      <w:bookmarkEnd w:id="112"/>
      <w:r>
        <w:rPr>
          <w:rFonts w:hint="eastAsia" w:ascii="宋体" w:hAnsi="宋体" w:eastAsia="宋体" w:cs="宋体"/>
          <w:b/>
          <w:bCs/>
          <w:caps w:val="0"/>
          <w:smallCaps w:val="0"/>
          <w:color w:val="auto"/>
          <w:spacing w:val="0"/>
          <w:kern w:val="0"/>
          <w:sz w:val="21"/>
          <w:szCs w:val="21"/>
          <w:highlight w:val="none"/>
          <w:lang w:val="hr-HR" w:eastAsia="zh-CN" w:bidi="ar-SA"/>
        </w:rPr>
        <w:t>对本次</w:t>
      </w:r>
      <w:r>
        <w:rPr>
          <w:rFonts w:hint="eastAsia" w:ascii="宋体" w:hAnsi="宋体" w:eastAsia="宋体" w:cs="宋体"/>
          <w:b/>
          <w:bCs/>
          <w:caps w:val="0"/>
          <w:smallCaps w:val="0"/>
          <w:color w:val="auto"/>
          <w:spacing w:val="0"/>
          <w:kern w:val="0"/>
          <w:sz w:val="21"/>
          <w:szCs w:val="21"/>
          <w:highlight w:val="none"/>
          <w:lang w:val="en-US" w:eastAsia="zh-CN" w:bidi="ar-SA"/>
        </w:rPr>
        <w:t>招标</w:t>
      </w:r>
      <w:r>
        <w:rPr>
          <w:rFonts w:hint="eastAsia" w:ascii="宋体" w:hAnsi="宋体" w:eastAsia="宋体" w:cs="宋体"/>
          <w:b/>
          <w:bCs/>
          <w:caps w:val="0"/>
          <w:smallCaps w:val="0"/>
          <w:color w:val="auto"/>
          <w:spacing w:val="0"/>
          <w:kern w:val="0"/>
          <w:sz w:val="21"/>
          <w:szCs w:val="21"/>
          <w:highlight w:val="none"/>
          <w:lang w:val="hr-HR" w:eastAsia="zh-CN" w:bidi="ar-SA"/>
        </w:rPr>
        <w:t>提出询问，请按以下方式联系</w:t>
      </w:r>
      <w:bookmarkEnd w:id="113"/>
      <w:bookmarkEnd w:id="114"/>
      <w:bookmarkEnd w:id="115"/>
      <w:bookmarkEnd w:id="116"/>
      <w:bookmarkEnd w:id="117"/>
    </w:p>
    <w:p w14:paraId="3A923081">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1.采购人信息</w:t>
      </w:r>
    </w:p>
    <w:p w14:paraId="5EF32B88">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名称：尼勒克县农业技术推广站</w:t>
      </w:r>
    </w:p>
    <w:p w14:paraId="5BB5021B">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地址：尼勒克县唐布拉路2号</w:t>
      </w:r>
    </w:p>
    <w:p w14:paraId="2AC8AB46">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联系方式：13579734898</w:t>
      </w:r>
    </w:p>
    <w:p w14:paraId="268DFE94">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p>
    <w:p w14:paraId="7FF36940">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2.采购代理机构信息</w:t>
      </w:r>
    </w:p>
    <w:p w14:paraId="6A5CE94D">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rPr>
        <w:t>名称：</w:t>
      </w:r>
      <w:r>
        <w:rPr>
          <w:rFonts w:hint="eastAsia" w:ascii="宋体" w:hAnsi="宋体" w:eastAsia="宋体" w:cs="宋体"/>
          <w:caps w:val="0"/>
          <w:smallCaps w:val="0"/>
          <w:color w:val="auto"/>
          <w:spacing w:val="0"/>
          <w:kern w:val="0"/>
          <w:sz w:val="21"/>
          <w:szCs w:val="21"/>
          <w:highlight w:val="none"/>
          <w:lang w:val="en-US" w:eastAsia="zh-CN"/>
        </w:rPr>
        <w:t>新疆锦申项目管理有限公司</w:t>
      </w:r>
    </w:p>
    <w:p w14:paraId="169DC691">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地址：新疆伊犁哈萨克自治州伊宁市经济合作区北京路2568号金茂.新天地综合楼1005-03号商铺</w:t>
      </w:r>
    </w:p>
    <w:p w14:paraId="78C6B9B2">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联系方式：15599623783</w:t>
      </w:r>
    </w:p>
    <w:p w14:paraId="3907E3D0">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p>
    <w:p w14:paraId="76586031">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3.项目联系方式</w:t>
      </w:r>
    </w:p>
    <w:p w14:paraId="0D4F089C">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rPr>
        <w:t>项目联系人：</w:t>
      </w:r>
      <w:r>
        <w:rPr>
          <w:rFonts w:hint="eastAsia" w:ascii="宋体" w:hAnsi="宋体" w:eastAsia="宋体" w:cs="宋体"/>
          <w:caps w:val="0"/>
          <w:smallCaps w:val="0"/>
          <w:color w:val="auto"/>
          <w:spacing w:val="0"/>
          <w:kern w:val="0"/>
          <w:sz w:val="21"/>
          <w:szCs w:val="21"/>
          <w:highlight w:val="none"/>
          <w:lang w:val="en-US" w:eastAsia="zh-CN"/>
        </w:rPr>
        <w:t>高元</w:t>
      </w:r>
    </w:p>
    <w:p w14:paraId="3EF17BC4">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电话：15599623783</w:t>
      </w:r>
    </w:p>
    <w:p w14:paraId="34A5BC61">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caps w:val="0"/>
          <w:smallCaps w:val="0"/>
          <w:color w:val="auto"/>
          <w:spacing w:val="0"/>
          <w:kern w:val="0"/>
          <w:sz w:val="24"/>
          <w:szCs w:val="24"/>
          <w:highlight w:val="none"/>
        </w:rPr>
      </w:pPr>
    </w:p>
    <w:p w14:paraId="4D23FB4C">
      <w:pPr>
        <w:pStyle w:val="2"/>
        <w:bidi w:val="0"/>
        <w:rPr>
          <w:rFonts w:hint="eastAsia" w:ascii="宋体" w:hAnsi="宋体" w:eastAsia="宋体" w:cs="宋体"/>
          <w:b/>
          <w:bCs/>
          <w:caps w:val="0"/>
          <w:smallCaps w:val="0"/>
          <w:color w:val="auto"/>
          <w:spacing w:val="0"/>
          <w:kern w:val="0"/>
          <w:sz w:val="24"/>
          <w:szCs w:val="24"/>
          <w:highlight w:val="none"/>
          <w:lang w:val="en-US" w:eastAsia="zh-CN" w:bidi="ar-SA"/>
        </w:rPr>
      </w:pPr>
      <w:bookmarkStart w:id="118" w:name="_Toc163492819"/>
      <w:bookmarkStart w:id="119" w:name="_Toc12151"/>
      <w:bookmarkStart w:id="120" w:name="_Toc155185867"/>
      <w:r>
        <w:rPr>
          <w:rFonts w:hint="eastAsia" w:ascii="宋体" w:hAnsi="宋体" w:eastAsia="宋体" w:cs="宋体"/>
          <w:b/>
          <w:bCs/>
          <w:caps w:val="0"/>
          <w:smallCaps w:val="0"/>
          <w:color w:val="auto"/>
          <w:spacing w:val="0"/>
          <w:kern w:val="0"/>
          <w:sz w:val="24"/>
          <w:szCs w:val="24"/>
          <w:highlight w:val="none"/>
          <w:lang w:val="en-US" w:eastAsia="zh-CN" w:bidi="ar-SA"/>
        </w:rPr>
        <w:br w:type="page"/>
      </w:r>
      <w:bookmarkStart w:id="121" w:name="_Toc1377"/>
      <w:r>
        <w:rPr>
          <w:rFonts w:hint="eastAsia" w:ascii="宋体" w:hAnsi="宋体" w:eastAsia="宋体" w:cs="宋体"/>
          <w:b/>
          <w:bCs/>
          <w:caps w:val="0"/>
          <w:smallCaps w:val="0"/>
          <w:color w:val="auto"/>
          <w:spacing w:val="0"/>
          <w:kern w:val="0"/>
          <w:sz w:val="32"/>
          <w:szCs w:val="32"/>
          <w:highlight w:val="none"/>
          <w:lang w:val="en-US" w:eastAsia="zh-CN" w:bidi="ar-SA"/>
        </w:rPr>
        <w:t>第二章  投标人须知</w:t>
      </w:r>
      <w:bookmarkEnd w:id="118"/>
      <w:bookmarkEnd w:id="119"/>
      <w:bookmarkEnd w:id="120"/>
      <w:bookmarkEnd w:id="121"/>
    </w:p>
    <w:bookmarkEnd w:id="5"/>
    <w:p w14:paraId="5A1F6903">
      <w:pPr>
        <w:pStyle w:val="3"/>
        <w:bidi w:val="0"/>
        <w:rPr>
          <w:rFonts w:hint="eastAsia" w:ascii="宋体" w:hAnsi="宋体" w:eastAsia="宋体" w:cs="宋体"/>
          <w:kern w:val="0"/>
          <w:lang w:val="en-US" w:eastAsia="zh-CN"/>
        </w:rPr>
      </w:pPr>
      <w:bookmarkStart w:id="122" w:name="_Toc3716"/>
      <w:bookmarkStart w:id="123" w:name="_Toc27886"/>
      <w:bookmarkStart w:id="124" w:name="_Toc155185868"/>
      <w:bookmarkStart w:id="125" w:name="_Toc163492820"/>
      <w:r>
        <w:rPr>
          <w:rFonts w:hint="eastAsia" w:ascii="宋体" w:hAnsi="宋体" w:eastAsia="宋体" w:cs="宋体"/>
          <w:kern w:val="0"/>
          <w:lang w:val="en-US" w:eastAsia="zh-CN"/>
        </w:rPr>
        <w:t>一、投标人须知前附表</w:t>
      </w:r>
      <w:bookmarkEnd w:id="122"/>
      <w:bookmarkEnd w:id="123"/>
      <w:bookmarkEnd w:id="124"/>
      <w:bookmarkEnd w:id="125"/>
    </w:p>
    <w:p w14:paraId="7F3ACB7A">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rPr>
        <w:t>投标人应仔细阅读本招标文件的第二章“投标人须知”，下面所列资料是对“投标人须知”的具体补充和说明</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如有矛盾，应以本表为准。</w:t>
      </w:r>
      <w:r>
        <w:rPr>
          <w:rFonts w:hint="eastAsia" w:ascii="宋体" w:hAnsi="宋体" w:eastAsia="宋体" w:cs="宋体"/>
          <w:caps w:val="0"/>
          <w:smallCaps w:val="0"/>
          <w:color w:val="auto"/>
          <w:spacing w:val="0"/>
          <w:kern w:val="0"/>
          <w:sz w:val="21"/>
          <w:szCs w:val="21"/>
          <w:highlight w:val="none"/>
          <w:lang w:val="en-US" w:eastAsia="zh-CN"/>
        </w:rPr>
        <w:t>标记“☑”的选项意为适用于本项目，标记“□”的选项意为不适用于本项目。</w:t>
      </w:r>
    </w:p>
    <w:tbl>
      <w:tblPr>
        <w:tblStyle w:val="10"/>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57" w:type="dxa"/>
          <w:left w:w="108" w:type="dxa"/>
          <w:bottom w:w="57" w:type="dxa"/>
          <w:right w:w="108" w:type="dxa"/>
        </w:tblCellMar>
      </w:tblPr>
      <w:tblGrid>
        <w:gridCol w:w="1128"/>
        <w:gridCol w:w="1227"/>
        <w:gridCol w:w="6164"/>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rPr>
              <w:t>条款号</w:t>
            </w:r>
          </w:p>
        </w:tc>
        <w:tc>
          <w:tcPr>
            <w:tcW w:w="720"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rPr>
              <w:t>条款名称</w:t>
            </w:r>
          </w:p>
        </w:tc>
        <w:tc>
          <w:tcPr>
            <w:tcW w:w="361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rPr>
              <w:t>内容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vAlign w:val="center"/>
          </w:tcPr>
          <w:p w14:paraId="60441C76">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2.5</w:t>
            </w:r>
          </w:p>
        </w:tc>
        <w:tc>
          <w:tcPr>
            <w:tcW w:w="720" w:type="pct"/>
            <w:vAlign w:val="center"/>
          </w:tcPr>
          <w:p w14:paraId="3D9DB5F0">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核心产品</w:t>
            </w:r>
          </w:p>
        </w:tc>
        <w:tc>
          <w:tcPr>
            <w:tcW w:w="3617" w:type="pct"/>
            <w:vAlign w:val="center"/>
          </w:tcPr>
          <w:p w14:paraId="7BB22B3E">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□本项目第包不适用。</w:t>
            </w:r>
          </w:p>
          <w:p w14:paraId="3D32C559">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□本项目第包为单一产品采购项目。</w:t>
            </w:r>
          </w:p>
          <w:p w14:paraId="6BCC34C0">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☑本项目第</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u w:val="single"/>
                <w:lang w:val="en-US" w:eastAsia="zh-CN"/>
              </w:rPr>
              <w:t>/</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lang w:val="en-US" w:eastAsia="zh-CN"/>
              </w:rPr>
              <w:t>包为非单一产品采购项目，其中核心产品为：</w:t>
            </w:r>
            <w:r>
              <w:rPr>
                <w:rFonts w:hint="eastAsia" w:ascii="宋体" w:hAnsi="宋体" w:eastAsia="宋体" w:cs="宋体"/>
                <w:caps w:val="0"/>
                <w:smallCaps w:val="0"/>
                <w:color w:val="auto"/>
                <w:spacing w:val="0"/>
                <w:kern w:val="0"/>
                <w:sz w:val="21"/>
                <w:szCs w:val="21"/>
                <w:highlight w:val="none"/>
                <w:u w:val="single"/>
                <w:lang w:val="en-US" w:eastAsia="zh-CN"/>
              </w:rPr>
              <w:t>叶面肥、植物生长调节剂。</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shd w:val="clear" w:color="auto" w:fill="auto"/>
            <w:vAlign w:val="center"/>
          </w:tcPr>
          <w:p w14:paraId="1BF1D896">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rPr>
              <w:t>2.6</w:t>
            </w:r>
          </w:p>
        </w:tc>
        <w:tc>
          <w:tcPr>
            <w:tcW w:w="720" w:type="pct"/>
            <w:shd w:val="clear" w:color="auto" w:fill="auto"/>
            <w:vAlign w:val="center"/>
          </w:tcPr>
          <w:p w14:paraId="700F5EE9">
            <w:pPr>
              <w:keepNext w:val="0"/>
              <w:keepLines w:val="0"/>
              <w:pageBreakBefore w:val="0"/>
              <w:widowControl/>
              <w:suppressLineNumbers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bidi="ar"/>
              </w:rPr>
              <w:t>科研仪器设备</w:t>
            </w:r>
          </w:p>
        </w:tc>
        <w:tc>
          <w:tcPr>
            <w:tcW w:w="3617" w:type="pct"/>
            <w:shd w:val="clear" w:color="auto" w:fill="auto"/>
            <w:vAlign w:val="center"/>
          </w:tcPr>
          <w:p w14:paraId="0F6FC5C1">
            <w:pPr>
              <w:keepNext w:val="0"/>
              <w:keepLines w:val="0"/>
              <w:pageBreakBefore w:val="0"/>
              <w:widowControl/>
              <w:suppressLineNumbers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是否属于科研仪器设备采购项目：</w:t>
            </w:r>
          </w:p>
          <w:p w14:paraId="4A1686C7">
            <w:pPr>
              <w:keepNext w:val="0"/>
              <w:keepLines w:val="0"/>
              <w:pageBreakBefore w:val="0"/>
              <w:widowControl/>
              <w:suppressLineNumbers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rPr>
              <w:t>□</w:t>
            </w:r>
            <w:r>
              <w:rPr>
                <w:rFonts w:hint="eastAsia" w:ascii="宋体" w:hAnsi="宋体" w:eastAsia="宋体" w:cs="宋体"/>
                <w:caps w:val="0"/>
                <w:smallCaps w:val="0"/>
                <w:color w:val="auto"/>
                <w:spacing w:val="0"/>
                <w:kern w:val="0"/>
                <w:sz w:val="21"/>
                <w:szCs w:val="21"/>
                <w:highlight w:val="none"/>
                <w:lang w:val="en-US" w:eastAsia="zh-CN" w:bidi="ar"/>
              </w:rPr>
              <w:t>是</w:t>
            </w:r>
          </w:p>
          <w:p w14:paraId="7C9332C8">
            <w:pPr>
              <w:keepNext w:val="0"/>
              <w:keepLines w:val="0"/>
              <w:pageBreakBefore w:val="0"/>
              <w:widowControl/>
              <w:suppressLineNumbers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rPr>
              <w:t>☑</w:t>
            </w:r>
            <w:r>
              <w:rPr>
                <w:rFonts w:hint="eastAsia" w:ascii="宋体" w:hAnsi="宋体" w:eastAsia="宋体" w:cs="宋体"/>
                <w:caps w:val="0"/>
                <w:smallCaps w:val="0"/>
                <w:color w:val="auto"/>
                <w:spacing w:val="0"/>
                <w:kern w:val="0"/>
                <w:sz w:val="21"/>
                <w:szCs w:val="21"/>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vAlign w:val="center"/>
          </w:tcPr>
          <w:p w14:paraId="3A136892">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9.1</w:t>
            </w:r>
          </w:p>
        </w:tc>
        <w:tc>
          <w:tcPr>
            <w:tcW w:w="720" w:type="pct"/>
            <w:vAlign w:val="center"/>
          </w:tcPr>
          <w:p w14:paraId="117C18AE">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bookmarkStart w:id="126" w:name="_Hlk143529175"/>
            <w:r>
              <w:rPr>
                <w:rFonts w:hint="eastAsia" w:ascii="宋体" w:hAnsi="宋体" w:eastAsia="宋体" w:cs="宋体"/>
                <w:caps w:val="0"/>
                <w:smallCaps w:val="0"/>
                <w:color w:val="auto"/>
                <w:spacing w:val="0"/>
                <w:kern w:val="0"/>
                <w:sz w:val="21"/>
                <w:szCs w:val="21"/>
                <w:highlight w:val="none"/>
              </w:rPr>
              <w:t>现场考察</w:t>
            </w:r>
            <w:bookmarkEnd w:id="126"/>
          </w:p>
        </w:tc>
        <w:tc>
          <w:tcPr>
            <w:tcW w:w="3617" w:type="pct"/>
            <w:vAlign w:val="center"/>
          </w:tcPr>
          <w:p w14:paraId="36549596">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rPr>
              <w:sym w:font="Wingdings" w:char="00FE"/>
            </w:r>
            <w:r>
              <w:rPr>
                <w:rFonts w:hint="eastAsia" w:ascii="宋体" w:hAnsi="宋体" w:eastAsia="宋体" w:cs="宋体"/>
                <w:caps w:val="0"/>
                <w:smallCaps w:val="0"/>
                <w:color w:val="auto"/>
                <w:spacing w:val="0"/>
                <w:kern w:val="0"/>
                <w:sz w:val="21"/>
                <w:szCs w:val="21"/>
                <w:highlight w:val="none"/>
              </w:rPr>
              <w:t>不组织，投标人自行前往</w:t>
            </w:r>
            <w:r>
              <w:rPr>
                <w:rFonts w:hint="eastAsia" w:ascii="宋体" w:hAnsi="宋体" w:eastAsia="宋体" w:cs="宋体"/>
                <w:caps w:val="0"/>
                <w:smallCaps w:val="0"/>
                <w:color w:val="auto"/>
                <w:spacing w:val="0"/>
                <w:kern w:val="0"/>
                <w:sz w:val="21"/>
                <w:szCs w:val="21"/>
                <w:highlight w:val="none"/>
                <w:lang w:eastAsia="zh-CN"/>
              </w:rPr>
              <w:t>。</w:t>
            </w:r>
          </w:p>
          <w:p w14:paraId="70F71951">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caps w:val="0"/>
                <w:smallCaps w:val="0"/>
                <w:color w:val="auto"/>
                <w:spacing w:val="0"/>
                <w:kern w:val="0"/>
                <w:sz w:val="21"/>
                <w:szCs w:val="21"/>
                <w:highlight w:val="none"/>
              </w:rPr>
              <w:t>组织</w:t>
            </w:r>
          </w:p>
          <w:p w14:paraId="0A578DA1">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时间：</w:t>
            </w:r>
            <w:r>
              <w:rPr>
                <w:rFonts w:hint="eastAsia" w:ascii="宋体" w:hAnsi="宋体" w:eastAsia="宋体"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w:t>
            </w:r>
          </w:p>
          <w:p w14:paraId="6FE8AF39">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地点：</w:t>
            </w:r>
            <w:r>
              <w:rPr>
                <w:rFonts w:hint="eastAsia" w:ascii="宋体" w:hAnsi="宋体" w:eastAsia="宋体"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vAlign w:val="center"/>
          </w:tcPr>
          <w:p w14:paraId="0D95D099">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9.5</w:t>
            </w:r>
          </w:p>
        </w:tc>
        <w:tc>
          <w:tcPr>
            <w:tcW w:w="720" w:type="pct"/>
            <w:vAlign w:val="center"/>
          </w:tcPr>
          <w:p w14:paraId="4A5FE036">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答疑会</w:t>
            </w:r>
          </w:p>
        </w:tc>
        <w:tc>
          <w:tcPr>
            <w:tcW w:w="3617" w:type="pct"/>
            <w:vAlign w:val="center"/>
          </w:tcPr>
          <w:p w14:paraId="6B78B750">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rPr>
              <w:sym w:font="Wingdings" w:char="00FE"/>
            </w:r>
            <w:r>
              <w:rPr>
                <w:rFonts w:hint="eastAsia" w:ascii="宋体" w:hAnsi="宋体" w:eastAsia="宋体" w:cs="宋体"/>
                <w:caps w:val="0"/>
                <w:smallCaps w:val="0"/>
                <w:color w:val="auto"/>
                <w:spacing w:val="0"/>
                <w:kern w:val="0"/>
                <w:sz w:val="21"/>
                <w:szCs w:val="21"/>
                <w:highlight w:val="none"/>
              </w:rPr>
              <w:t>不组织</w:t>
            </w:r>
          </w:p>
          <w:p w14:paraId="3C61F0CD">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caps w:val="0"/>
                <w:smallCaps w:val="0"/>
                <w:color w:val="auto"/>
                <w:spacing w:val="0"/>
                <w:kern w:val="0"/>
                <w:sz w:val="21"/>
                <w:szCs w:val="21"/>
                <w:highlight w:val="none"/>
              </w:rPr>
              <w:t>组织</w:t>
            </w:r>
          </w:p>
          <w:p w14:paraId="1279EA7E">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时间：</w:t>
            </w:r>
            <w:r>
              <w:rPr>
                <w:rFonts w:hint="eastAsia" w:ascii="宋体" w:hAnsi="宋体" w:eastAsia="宋体"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w:t>
            </w:r>
          </w:p>
          <w:p w14:paraId="7368AD2C">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地点：</w:t>
            </w:r>
            <w:r>
              <w:rPr>
                <w:rFonts w:hint="eastAsia" w:ascii="宋体" w:hAnsi="宋体" w:eastAsia="宋体"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vAlign w:val="center"/>
          </w:tcPr>
          <w:p w14:paraId="09017C90">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.1</w:t>
            </w:r>
          </w:p>
        </w:tc>
        <w:tc>
          <w:tcPr>
            <w:tcW w:w="720" w:type="pct"/>
            <w:vAlign w:val="center"/>
          </w:tcPr>
          <w:p w14:paraId="14B3667D">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rPr>
              <w:t>询问</w:t>
            </w:r>
          </w:p>
        </w:tc>
        <w:tc>
          <w:tcPr>
            <w:tcW w:w="3617" w:type="pct"/>
            <w:vAlign w:val="center"/>
          </w:tcPr>
          <w:p w14:paraId="3D637E0D">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w:t>
            </w:r>
            <w:r>
              <w:rPr>
                <w:rFonts w:hint="eastAsia" w:ascii="宋体" w:hAnsi="宋体" w:eastAsia="宋体" w:cs="宋体"/>
                <w:caps w:val="0"/>
                <w:smallCaps w:val="0"/>
                <w:color w:val="auto"/>
                <w:spacing w:val="0"/>
                <w:kern w:val="0"/>
                <w:sz w:val="21"/>
                <w:szCs w:val="21"/>
                <w:highlight w:val="none"/>
              </w:rPr>
              <w:t>方式：</w:t>
            </w:r>
            <w:r>
              <w:rPr>
                <w:rFonts w:hint="eastAsia" w:ascii="宋体" w:hAnsi="宋体" w:eastAsia="宋体" w:cs="宋体"/>
                <w:caps w:val="0"/>
                <w:smallCaps w:val="0"/>
                <w:color w:val="auto"/>
                <w:spacing w:val="0"/>
                <w:kern w:val="0"/>
                <w:sz w:val="21"/>
                <w:szCs w:val="21"/>
                <w:highlight w:val="none"/>
                <w:u w:val="single"/>
              </w:rPr>
              <w:t>电话咨询，联系方式详见采购公告-项目联系方式。</w:t>
            </w:r>
          </w:p>
          <w:p w14:paraId="09E4A188">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时间</w:t>
            </w:r>
            <w:r>
              <w:rPr>
                <w:rFonts w:hint="eastAsia" w:ascii="宋体" w:hAnsi="宋体" w:eastAsia="宋体" w:cs="宋体"/>
                <w:caps w:val="0"/>
                <w:smallCaps w:val="0"/>
                <w:color w:val="auto"/>
                <w:spacing w:val="0"/>
                <w:kern w:val="0"/>
                <w:sz w:val="21"/>
                <w:szCs w:val="21"/>
                <w:highlight w:val="none"/>
                <w:lang w:val="en-US" w:eastAsia="zh-CN"/>
              </w:rPr>
              <w:t>要求</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u w:val="single"/>
                <w:lang w:eastAsia="zh-CN"/>
              </w:rPr>
              <w:t>每天上午10：00至13：30，下午1</w:t>
            </w:r>
            <w:r>
              <w:rPr>
                <w:rFonts w:hint="eastAsia" w:ascii="宋体" w:hAnsi="宋体" w:eastAsia="宋体" w:cs="宋体"/>
                <w:caps w:val="0"/>
                <w:smallCaps w:val="0"/>
                <w:color w:val="auto"/>
                <w:spacing w:val="0"/>
                <w:kern w:val="0"/>
                <w:sz w:val="21"/>
                <w:szCs w:val="21"/>
                <w:highlight w:val="none"/>
                <w:u w:val="single"/>
                <w:lang w:val="en-US" w:eastAsia="zh-CN"/>
              </w:rPr>
              <w:t>6</w:t>
            </w:r>
            <w:r>
              <w:rPr>
                <w:rFonts w:hint="eastAsia" w:ascii="宋体" w:hAnsi="宋体" w:eastAsia="宋体" w:cs="宋体"/>
                <w:caps w:val="0"/>
                <w:smallCaps w:val="0"/>
                <w:color w:val="auto"/>
                <w:spacing w:val="0"/>
                <w:kern w:val="0"/>
                <w:sz w:val="21"/>
                <w:szCs w:val="21"/>
                <w:highlight w:val="none"/>
                <w:u w:val="single"/>
                <w:lang w:eastAsia="zh-CN"/>
              </w:rPr>
              <w:t>：</w:t>
            </w:r>
            <w:r>
              <w:rPr>
                <w:rFonts w:hint="eastAsia" w:ascii="宋体" w:hAnsi="宋体" w:eastAsia="宋体" w:cs="宋体"/>
                <w:caps w:val="0"/>
                <w:smallCaps w:val="0"/>
                <w:color w:val="auto"/>
                <w:spacing w:val="0"/>
                <w:kern w:val="0"/>
                <w:sz w:val="21"/>
                <w:szCs w:val="21"/>
                <w:highlight w:val="none"/>
                <w:u w:val="single"/>
                <w:lang w:val="en-US" w:eastAsia="zh-CN"/>
              </w:rPr>
              <w:t>0</w:t>
            </w:r>
            <w:r>
              <w:rPr>
                <w:rFonts w:hint="eastAsia" w:ascii="宋体" w:hAnsi="宋体" w:eastAsia="宋体" w:cs="宋体"/>
                <w:caps w:val="0"/>
                <w:smallCaps w:val="0"/>
                <w:color w:val="auto"/>
                <w:spacing w:val="0"/>
                <w:kern w:val="0"/>
                <w:sz w:val="21"/>
                <w:szCs w:val="21"/>
                <w:highlight w:val="none"/>
                <w:u w:val="single"/>
                <w:lang w:eastAsia="zh-CN"/>
              </w:rPr>
              <w:t>0至19：</w:t>
            </w:r>
            <w:r>
              <w:rPr>
                <w:rFonts w:hint="eastAsia" w:ascii="宋体" w:hAnsi="宋体" w:eastAsia="宋体" w:cs="宋体"/>
                <w:caps w:val="0"/>
                <w:smallCaps w:val="0"/>
                <w:color w:val="auto"/>
                <w:spacing w:val="0"/>
                <w:kern w:val="0"/>
                <w:sz w:val="21"/>
                <w:szCs w:val="21"/>
                <w:highlight w:val="none"/>
                <w:u w:val="single"/>
                <w:lang w:val="en-US" w:eastAsia="zh-CN"/>
              </w:rPr>
              <w:t>3</w:t>
            </w:r>
            <w:r>
              <w:rPr>
                <w:rFonts w:hint="eastAsia" w:ascii="宋体" w:hAnsi="宋体" w:eastAsia="宋体" w:cs="宋体"/>
                <w:caps w:val="0"/>
                <w:smallCaps w:val="0"/>
                <w:color w:val="auto"/>
                <w:spacing w:val="0"/>
                <w:kern w:val="0"/>
                <w:sz w:val="21"/>
                <w:szCs w:val="21"/>
                <w:highlight w:val="none"/>
                <w:u w:val="single"/>
                <w:lang w:eastAsia="zh-CN"/>
              </w:rPr>
              <w:t>0（北京时间，法定节假日除外）。</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vAlign w:val="center"/>
          </w:tcPr>
          <w:p w14:paraId="1A104107">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.1</w:t>
            </w:r>
          </w:p>
        </w:tc>
        <w:tc>
          <w:tcPr>
            <w:tcW w:w="720" w:type="pct"/>
            <w:vAlign w:val="center"/>
          </w:tcPr>
          <w:p w14:paraId="79A1D807">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投标有效期</w:t>
            </w:r>
          </w:p>
        </w:tc>
        <w:tc>
          <w:tcPr>
            <w:tcW w:w="3617" w:type="pct"/>
            <w:vAlign w:val="center"/>
          </w:tcPr>
          <w:p w14:paraId="41DD7733">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投标截止</w:t>
            </w:r>
            <w:r>
              <w:rPr>
                <w:rFonts w:hint="eastAsia" w:ascii="宋体" w:hAnsi="宋体" w:eastAsia="宋体" w:cs="宋体"/>
                <w:caps w:val="0"/>
                <w:smallCaps w:val="0"/>
                <w:color w:val="auto"/>
                <w:spacing w:val="0"/>
                <w:kern w:val="0"/>
                <w:sz w:val="21"/>
                <w:szCs w:val="21"/>
                <w:highlight w:val="none"/>
                <w:lang w:val="en-US" w:eastAsia="zh-CN"/>
              </w:rPr>
              <w:t>时间</w:t>
            </w:r>
            <w:r>
              <w:rPr>
                <w:rFonts w:hint="eastAsia" w:ascii="宋体" w:hAnsi="宋体" w:eastAsia="宋体" w:cs="宋体"/>
                <w:caps w:val="0"/>
                <w:smallCaps w:val="0"/>
                <w:color w:val="auto"/>
                <w:spacing w:val="0"/>
                <w:kern w:val="0"/>
                <w:sz w:val="21"/>
                <w:szCs w:val="21"/>
                <w:highlight w:val="none"/>
              </w:rPr>
              <w:t>后</w:t>
            </w:r>
            <w:r>
              <w:rPr>
                <w:rFonts w:hint="eastAsia" w:ascii="宋体" w:hAnsi="宋体" w:eastAsia="宋体" w:cs="宋体"/>
                <w:caps w:val="0"/>
                <w:smallCaps w:val="0"/>
                <w:color w:val="auto"/>
                <w:spacing w:val="0"/>
                <w:kern w:val="0"/>
                <w:sz w:val="21"/>
                <w:szCs w:val="21"/>
                <w:highlight w:val="none"/>
                <w:u w:val="single"/>
              </w:rPr>
              <w:t>90</w:t>
            </w:r>
            <w:r>
              <w:rPr>
                <w:rFonts w:hint="eastAsia" w:ascii="宋体" w:hAnsi="宋体" w:eastAsia="宋体" w:cs="宋体"/>
                <w:caps w:val="0"/>
                <w:smallCaps w:val="0"/>
                <w:color w:val="auto"/>
                <w:spacing w:val="0"/>
                <w:kern w:val="0"/>
                <w:sz w:val="21"/>
                <w:szCs w:val="21"/>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vAlign w:val="center"/>
          </w:tcPr>
          <w:p w14:paraId="3DB59B05">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17.1</w:t>
            </w:r>
          </w:p>
        </w:tc>
        <w:tc>
          <w:tcPr>
            <w:tcW w:w="720" w:type="pct"/>
            <w:vAlign w:val="center"/>
          </w:tcPr>
          <w:p w14:paraId="02D54664">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投标保证金</w:t>
            </w:r>
          </w:p>
        </w:tc>
        <w:tc>
          <w:tcPr>
            <w:tcW w:w="3617" w:type="pct"/>
            <w:vAlign w:val="center"/>
          </w:tcPr>
          <w:p w14:paraId="713A171A">
            <w:pPr>
              <w:keepNext w:val="0"/>
              <w:keepLines w:val="0"/>
              <w:pageBreakBefore w:val="0"/>
              <w:widowControl w:val="0"/>
              <w:shd w:val="clear" w:color="auto" w:fill="auto"/>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w:t>
            </w:r>
            <w:r>
              <w:rPr>
                <w:rFonts w:hint="eastAsia" w:ascii="宋体" w:hAnsi="宋体" w:eastAsia="宋体" w:cs="宋体"/>
                <w:caps w:val="0"/>
                <w:smallCaps w:val="0"/>
                <w:color w:val="auto"/>
                <w:spacing w:val="0"/>
                <w:kern w:val="0"/>
                <w:sz w:val="21"/>
                <w:szCs w:val="21"/>
                <w:highlight w:val="none"/>
              </w:rPr>
              <w:t>金额：</w:t>
            </w:r>
          </w:p>
          <w:p w14:paraId="5947F8CF">
            <w:pPr>
              <w:keepNext w:val="0"/>
              <w:keepLines w:val="0"/>
              <w:pageBreakBefore w:val="0"/>
              <w:widowControl w:val="0"/>
              <w:shd w:val="clear" w:color="auto" w:fill="auto"/>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免收</w:t>
            </w:r>
          </w:p>
          <w:p w14:paraId="659FBE06">
            <w:pPr>
              <w:keepNext w:val="0"/>
              <w:keepLines w:val="0"/>
              <w:pageBreakBefore w:val="0"/>
              <w:widowControl w:val="0"/>
              <w:shd w:val="clear" w:color="auto" w:fill="auto"/>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预算金额</w:t>
            </w:r>
            <w:r>
              <w:rPr>
                <w:rFonts w:hint="eastAsia" w:ascii="宋体" w:hAnsi="宋体" w:eastAsia="宋体" w:cs="宋体"/>
                <w:caps w:val="0"/>
                <w:smallCaps w:val="0"/>
                <w:color w:val="auto"/>
                <w:spacing w:val="0"/>
                <w:kern w:val="0"/>
                <w:sz w:val="21"/>
                <w:szCs w:val="21"/>
                <w:highlight w:val="none"/>
              </w:rPr>
              <w:t>的</w:t>
            </w:r>
            <w:r>
              <w:rPr>
                <w:rFonts w:hint="eastAsia" w:ascii="宋体" w:hAnsi="宋体" w:eastAsia="宋体"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eastAsia="zh-CN"/>
              </w:rPr>
              <w:t>。</w:t>
            </w:r>
          </w:p>
          <w:p w14:paraId="408CDEE0">
            <w:pPr>
              <w:keepNext w:val="0"/>
              <w:keepLines w:val="0"/>
              <w:pageBreakBefore w:val="0"/>
              <w:widowControl w:val="0"/>
              <w:shd w:val="clear" w:color="auto" w:fill="auto"/>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定额收取：人民币</w:t>
            </w:r>
            <w:r>
              <w:rPr>
                <w:rFonts w:hint="eastAsia" w:ascii="宋体" w:hAnsi="宋体" w:eastAsia="宋体" w:cs="宋体"/>
                <w:caps w:val="0"/>
                <w:smallCaps w:val="0"/>
                <w:color w:val="auto"/>
                <w:spacing w:val="0"/>
                <w:kern w:val="0"/>
                <w:sz w:val="21"/>
                <w:szCs w:val="21"/>
                <w:highlight w:val="none"/>
                <w:lang w:val="en-US" w:eastAsia="zh-CN"/>
              </w:rPr>
              <w:t>15000</w:t>
            </w:r>
            <w:r>
              <w:rPr>
                <w:rFonts w:hint="eastAsia" w:ascii="宋体" w:hAnsi="宋体" w:eastAsia="宋体" w:cs="宋体"/>
                <w:caps w:val="0"/>
                <w:smallCaps w:val="0"/>
                <w:color w:val="auto"/>
                <w:spacing w:val="0"/>
                <w:kern w:val="0"/>
                <w:sz w:val="21"/>
                <w:szCs w:val="21"/>
                <w:highlight w:val="none"/>
              </w:rPr>
              <w:t>元</w:t>
            </w:r>
            <w:r>
              <w:rPr>
                <w:rFonts w:hint="eastAsia" w:ascii="宋体" w:hAnsi="宋体" w:eastAsia="宋体" w:cs="宋体"/>
                <w:caps w:val="0"/>
                <w:smallCaps w:val="0"/>
                <w:color w:val="auto"/>
                <w:spacing w:val="0"/>
                <w:kern w:val="0"/>
                <w:sz w:val="21"/>
                <w:szCs w:val="21"/>
                <w:highlight w:val="none"/>
                <w:lang w:eastAsia="zh-CN"/>
              </w:rPr>
              <w:t>。</w:t>
            </w:r>
          </w:p>
          <w:p w14:paraId="471258F6">
            <w:pPr>
              <w:keepNext w:val="0"/>
              <w:keepLines w:val="0"/>
              <w:pageBreakBefore w:val="0"/>
              <w:widowControl w:val="0"/>
              <w:shd w:val="clear" w:color="auto" w:fill="auto"/>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w:t>
            </w:r>
            <w:r>
              <w:rPr>
                <w:rFonts w:hint="eastAsia" w:ascii="宋体" w:hAnsi="宋体" w:eastAsia="宋体" w:cs="宋体"/>
                <w:caps w:val="0"/>
                <w:smallCaps w:val="0"/>
                <w:color w:val="auto"/>
                <w:spacing w:val="0"/>
                <w:kern w:val="0"/>
                <w:sz w:val="21"/>
                <w:szCs w:val="21"/>
                <w:highlight w:val="none"/>
              </w:rPr>
              <w:t>支付方式：</w:t>
            </w:r>
          </w:p>
          <w:p w14:paraId="54A32B09">
            <w:pPr>
              <w:keepNext w:val="0"/>
              <w:keepLines w:val="0"/>
              <w:pageBreakBefore w:val="0"/>
              <w:widowControl w:val="0"/>
              <w:shd w:val="clear" w:color="auto" w:fill="auto"/>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投标人可自主选择以支票、汇票、本票、电汇、转账、网银、保函等非现金形式缴纳或提交保证金。</w:t>
            </w:r>
          </w:p>
          <w:p w14:paraId="013890D1">
            <w:pPr>
              <w:keepNext w:val="0"/>
              <w:keepLines w:val="0"/>
              <w:pageBreakBefore w:val="0"/>
              <w:widowControl w:val="0"/>
              <w:shd w:val="clear" w:color="auto" w:fill="auto"/>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收取单位：新疆锦申项目管理有限公司</w:t>
            </w:r>
          </w:p>
          <w:p w14:paraId="521BA7F2">
            <w:pPr>
              <w:keepNext w:val="0"/>
              <w:keepLines w:val="0"/>
              <w:pageBreakBefore w:val="0"/>
              <w:widowControl w:val="0"/>
              <w:shd w:val="clear" w:color="auto" w:fill="auto"/>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4.收取账号：814010012010156968260</w:t>
            </w:r>
          </w:p>
          <w:p w14:paraId="32A8283F">
            <w:pPr>
              <w:keepNext w:val="0"/>
              <w:keepLines w:val="0"/>
              <w:pageBreakBefore w:val="0"/>
              <w:shd w:val="clear"/>
              <w:kinsoku/>
              <w:wordWrap/>
              <w:overflowPunct/>
              <w:topLinePunct w:val="0"/>
              <w:bidi w:val="0"/>
              <w:adjustRightInd w:val="0"/>
              <w:snapToGrid w:val="0"/>
              <w:spacing w:before="79" w:beforeLines="25" w:beforeAutospacing="0" w:after="79" w:afterLines="25" w:afterAutospacing="0" w:line="240" w:lineRule="auto"/>
              <w:ind w:left="0" w:leftChars="0" w:right="0" w:rightChars="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olor w:val="auto"/>
                <w:kern w:val="0"/>
                <w:sz w:val="21"/>
                <w:szCs w:val="21"/>
                <w:highlight w:val="none"/>
                <w:shd w:val="clear" w:color="auto" w:fill="auto"/>
                <w:lang w:val="en-US" w:eastAsia="zh-CN"/>
              </w:rPr>
              <w:t>开户行：</w:t>
            </w:r>
            <w:r>
              <w:rPr>
                <w:rFonts w:hint="eastAsia" w:ascii="宋体" w:hAnsi="宋体" w:eastAsia="宋体" w:cs="宋体"/>
                <w:color w:val="auto"/>
                <w:spacing w:val="0"/>
                <w:kern w:val="0"/>
                <w:position w:val="0"/>
                <w:sz w:val="21"/>
                <w:szCs w:val="21"/>
              </w:rPr>
              <w:t>新疆霍城农村商业银行股份有限公司</w:t>
            </w:r>
          </w:p>
          <w:p w14:paraId="1F174ACF">
            <w:pPr>
              <w:keepNext w:val="0"/>
              <w:keepLines w:val="0"/>
              <w:pageBreakBefore w:val="0"/>
              <w:widowControl w:val="0"/>
              <w:shd w:val="clear" w:color="auto" w:fill="auto"/>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退还时间：自</w:t>
            </w:r>
            <w:r>
              <w:rPr>
                <w:rFonts w:hint="eastAsia" w:ascii="宋体" w:hAnsi="宋体" w:eastAsia="宋体" w:cs="宋体"/>
                <w:caps w:val="0"/>
                <w:smallCaps w:val="0"/>
                <w:color w:val="auto"/>
                <w:spacing w:val="0"/>
                <w:kern w:val="0"/>
                <w:sz w:val="21"/>
                <w:szCs w:val="21"/>
                <w:highlight w:val="none"/>
                <w:lang w:eastAsia="zh-CN"/>
              </w:rPr>
              <w:t>中标（成交）通知书</w:t>
            </w:r>
            <w:r>
              <w:rPr>
                <w:rFonts w:hint="eastAsia" w:ascii="宋体" w:hAnsi="宋体" w:eastAsia="宋体" w:cs="宋体"/>
                <w:caps w:val="0"/>
                <w:smallCaps w:val="0"/>
                <w:color w:val="auto"/>
                <w:spacing w:val="0"/>
                <w:kern w:val="0"/>
                <w:sz w:val="21"/>
                <w:szCs w:val="21"/>
                <w:highlight w:val="none"/>
              </w:rPr>
              <w:t>发出之日起5个工作日内退还未中标供应商的投标保证金，自采购合同签订之日起5个工作日内退还中标供应商的投标保证金。</w:t>
            </w:r>
          </w:p>
          <w:p w14:paraId="0C79EF6C">
            <w:pPr>
              <w:keepNext w:val="0"/>
              <w:keepLines w:val="0"/>
              <w:pageBreakBefore w:val="0"/>
              <w:widowControl w:val="0"/>
              <w:shd w:val="clear" w:color="auto" w:fill="auto"/>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rPr>
              <w:t>注意事项：</w:t>
            </w:r>
          </w:p>
          <w:p w14:paraId="7CEAD366">
            <w:pPr>
              <w:keepNext w:val="0"/>
              <w:keepLines w:val="0"/>
              <w:pageBreakBefore w:val="0"/>
              <w:widowControl w:val="0"/>
              <w:shd w:val="clear" w:color="auto" w:fill="auto"/>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w:t>
            </w:r>
            <w:r>
              <w:rPr>
                <w:rFonts w:hint="eastAsia" w:ascii="宋体" w:hAnsi="宋体" w:eastAsia="宋体" w:cs="宋体"/>
                <w:caps w:val="0"/>
                <w:smallCaps w:val="0"/>
                <w:color w:val="auto"/>
                <w:spacing w:val="0"/>
                <w:kern w:val="0"/>
                <w:sz w:val="21"/>
                <w:szCs w:val="21"/>
                <w:highlight w:val="none"/>
              </w:rPr>
              <w:t>以上各类机构出具的以担保函、保证保险承担责任的方式均须满足无条件见索即付条件。</w:t>
            </w:r>
          </w:p>
          <w:p w14:paraId="0A6AA7E8">
            <w:pPr>
              <w:keepNext w:val="0"/>
              <w:keepLines w:val="0"/>
              <w:pageBreakBefore w:val="0"/>
              <w:widowControl w:val="0"/>
              <w:shd w:val="clear" w:color="auto" w:fill="auto"/>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w:t>
            </w:r>
            <w:r>
              <w:rPr>
                <w:rFonts w:hint="eastAsia" w:ascii="宋体" w:hAnsi="宋体" w:eastAsia="宋体" w:cs="宋体"/>
                <w:caps w:val="0"/>
                <w:smallCaps w:val="0"/>
                <w:color w:val="auto"/>
                <w:spacing w:val="0"/>
                <w:kern w:val="0"/>
                <w:sz w:val="21"/>
                <w:szCs w:val="21"/>
                <w:highlight w:val="none"/>
              </w:rPr>
              <w:t>以担保函、保证保险形式缴纳</w:t>
            </w:r>
            <w:r>
              <w:rPr>
                <w:rFonts w:hint="eastAsia" w:ascii="宋体" w:hAnsi="宋体" w:eastAsia="宋体" w:cs="宋体"/>
                <w:caps w:val="0"/>
                <w:smallCaps w:val="0"/>
                <w:color w:val="auto"/>
                <w:spacing w:val="0"/>
                <w:kern w:val="0"/>
                <w:sz w:val="21"/>
                <w:szCs w:val="21"/>
                <w:highlight w:val="none"/>
                <w:lang w:val="en-US" w:eastAsia="zh-CN"/>
              </w:rPr>
              <w:t>投标</w:t>
            </w:r>
            <w:r>
              <w:rPr>
                <w:rFonts w:hint="eastAsia" w:ascii="宋体" w:hAnsi="宋体" w:eastAsia="宋体" w:cs="宋体"/>
                <w:caps w:val="0"/>
                <w:smallCaps w:val="0"/>
                <w:color w:val="auto"/>
                <w:spacing w:val="0"/>
                <w:kern w:val="0"/>
                <w:sz w:val="21"/>
                <w:szCs w:val="21"/>
                <w:highlight w:val="none"/>
              </w:rPr>
              <w:t>保证金的，受益人和收取单位须为采购人。</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vAlign w:val="center"/>
          </w:tcPr>
          <w:p w14:paraId="0FAEE6C9">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2</w:t>
            </w:r>
          </w:p>
        </w:tc>
        <w:tc>
          <w:tcPr>
            <w:tcW w:w="720" w:type="pct"/>
            <w:vAlign w:val="center"/>
          </w:tcPr>
          <w:p w14:paraId="1A5D11C5">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实物样品</w:t>
            </w:r>
          </w:p>
        </w:tc>
        <w:tc>
          <w:tcPr>
            <w:tcW w:w="3617" w:type="pct"/>
            <w:vAlign w:val="center"/>
          </w:tcPr>
          <w:p w14:paraId="29F70D2B">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投标样品递交：</w:t>
            </w:r>
          </w:p>
          <w:p w14:paraId="08448385">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☑不需要</w:t>
            </w:r>
          </w:p>
          <w:p w14:paraId="75ABDCC9">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□需要，具体要求如下：</w:t>
            </w:r>
          </w:p>
          <w:p w14:paraId="45E00831">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1.样品制作的标准和要求：</w:t>
            </w:r>
            <w:r>
              <w:rPr>
                <w:rFonts w:hint="eastAsia" w:ascii="宋体" w:hAnsi="宋体" w:eastAsia="宋体"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lang w:val="en-US" w:eastAsia="zh-CN"/>
              </w:rPr>
              <w:t>；</w:t>
            </w:r>
          </w:p>
          <w:p w14:paraId="636410A9">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2.是否需要随样品提交相关检测报告：</w:t>
            </w:r>
          </w:p>
          <w:p w14:paraId="4042F79A">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□不需要</w:t>
            </w:r>
          </w:p>
          <w:p w14:paraId="69ACDCB3">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□需要</w:t>
            </w:r>
          </w:p>
          <w:p w14:paraId="0C201764">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3.样品递交要求：递交时间：</w:t>
            </w:r>
            <w:r>
              <w:rPr>
                <w:rFonts w:hint="eastAsia" w:ascii="宋体" w:hAnsi="宋体" w:eastAsia="宋体"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递交</w:t>
            </w:r>
            <w:r>
              <w:rPr>
                <w:rFonts w:hint="eastAsia" w:ascii="宋体" w:hAnsi="宋体" w:eastAsia="宋体" w:cs="宋体"/>
                <w:caps w:val="0"/>
                <w:smallCaps w:val="0"/>
                <w:color w:val="auto"/>
                <w:spacing w:val="0"/>
                <w:kern w:val="0"/>
                <w:sz w:val="21"/>
                <w:szCs w:val="21"/>
                <w:highlight w:val="none"/>
              </w:rPr>
              <w:t>地点：</w:t>
            </w:r>
            <w:r>
              <w:rPr>
                <w:rFonts w:hint="eastAsia" w:ascii="宋体" w:hAnsi="宋体" w:eastAsia="宋体"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，逾期提供的样品将不予接受。</w:t>
            </w:r>
          </w:p>
          <w:p w14:paraId="20C6A605">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4.未中标（成交）人样品退还：</w:t>
            </w:r>
            <w:r>
              <w:rPr>
                <w:rFonts w:hint="eastAsia" w:ascii="宋体" w:hAnsi="宋体" w:eastAsia="宋体"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lang w:val="en-US" w:eastAsia="zh-CN"/>
              </w:rPr>
              <w:t>；</w:t>
            </w:r>
          </w:p>
          <w:p w14:paraId="2FA55552">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5.中标（成交）人样品保管、封存及退还：</w:t>
            </w:r>
            <w:r>
              <w:rPr>
                <w:rFonts w:hint="eastAsia" w:ascii="宋体" w:hAnsi="宋体" w:eastAsia="宋体"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lang w:val="en-US" w:eastAsia="zh-CN"/>
              </w:rPr>
              <w:t>；</w:t>
            </w:r>
          </w:p>
          <w:p w14:paraId="5F60BBB0">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6.其他要求（如有）：</w:t>
            </w:r>
            <w:r>
              <w:rPr>
                <w:rFonts w:hint="eastAsia" w:ascii="宋体" w:hAnsi="宋体" w:eastAsia="宋体"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lang w:val="en-US" w:eastAsia="zh-CN"/>
              </w:rPr>
              <w:t>。</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vAlign w:val="center"/>
          </w:tcPr>
          <w:p w14:paraId="03DA43E2">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.1</w:t>
            </w:r>
          </w:p>
        </w:tc>
        <w:tc>
          <w:tcPr>
            <w:tcW w:w="720" w:type="pct"/>
            <w:vAlign w:val="center"/>
          </w:tcPr>
          <w:p w14:paraId="22504622">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演示</w:t>
            </w:r>
          </w:p>
        </w:tc>
        <w:tc>
          <w:tcPr>
            <w:tcW w:w="3617" w:type="pct"/>
            <w:vAlign w:val="center"/>
          </w:tcPr>
          <w:p w14:paraId="7B2FDAC1">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sym w:font="Wingdings" w:char="00FE"/>
            </w:r>
            <w:r>
              <w:rPr>
                <w:rFonts w:hint="eastAsia" w:ascii="宋体" w:hAnsi="宋体" w:eastAsia="宋体" w:cs="宋体"/>
                <w:caps w:val="0"/>
                <w:smallCaps w:val="0"/>
                <w:color w:val="auto"/>
                <w:spacing w:val="0"/>
                <w:kern w:val="0"/>
                <w:sz w:val="21"/>
                <w:szCs w:val="21"/>
                <w:highlight w:val="none"/>
              </w:rPr>
              <w:t>不进行</w:t>
            </w:r>
          </w:p>
          <w:p w14:paraId="7B0141AF">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caps w:val="0"/>
                <w:smallCaps w:val="0"/>
                <w:color w:val="auto"/>
                <w:spacing w:val="0"/>
                <w:kern w:val="0"/>
                <w:sz w:val="21"/>
                <w:szCs w:val="21"/>
                <w:highlight w:val="none"/>
              </w:rPr>
              <w:t>进行，远程线上演示/现场演示</w:t>
            </w:r>
          </w:p>
          <w:p w14:paraId="29D1FB67">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1.演示时间不得超过</w:t>
            </w:r>
            <w:r>
              <w:rPr>
                <w:rFonts w:hint="eastAsia" w:ascii="宋体" w:hAnsi="宋体" w:eastAsia="宋体"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分钟；</w:t>
            </w:r>
          </w:p>
          <w:p w14:paraId="0D5B188D">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3.进行现场演示的，演示人员不得超过人，演示现场提供。</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vAlign w:val="center"/>
          </w:tcPr>
          <w:p w14:paraId="4CE72DC4">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.3</w:t>
            </w:r>
          </w:p>
        </w:tc>
        <w:tc>
          <w:tcPr>
            <w:tcW w:w="720" w:type="pct"/>
            <w:vAlign w:val="center"/>
          </w:tcPr>
          <w:p w14:paraId="35FB661A">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解密投标文件的时限</w:t>
            </w:r>
          </w:p>
        </w:tc>
        <w:tc>
          <w:tcPr>
            <w:tcW w:w="3617" w:type="pct"/>
            <w:vAlign w:val="center"/>
          </w:tcPr>
          <w:p w14:paraId="44601FEC">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不见面开标默认解密时长：</w:t>
            </w:r>
            <w:r>
              <w:rPr>
                <w:rFonts w:hint="eastAsia" w:ascii="宋体" w:hAnsi="宋体" w:eastAsia="宋体" w:cs="宋体"/>
                <w:caps w:val="0"/>
                <w:smallCaps w:val="0"/>
                <w:color w:val="auto"/>
                <w:spacing w:val="0"/>
                <w:kern w:val="0"/>
                <w:sz w:val="21"/>
                <w:szCs w:val="21"/>
                <w:highlight w:val="none"/>
                <w:u w:val="single"/>
                <w:lang w:val="en-US" w:eastAsia="zh-CN"/>
              </w:rPr>
              <w:t>30</w:t>
            </w:r>
            <w:r>
              <w:rPr>
                <w:rFonts w:hint="eastAsia" w:ascii="宋体" w:hAnsi="宋体" w:eastAsia="宋体" w:cs="宋体"/>
                <w:caps w:val="0"/>
                <w:smallCaps w:val="0"/>
                <w:color w:val="auto"/>
                <w:spacing w:val="0"/>
                <w:kern w:val="0"/>
                <w:sz w:val="21"/>
                <w:szCs w:val="21"/>
                <w:highlight w:val="none"/>
                <w:lang w:val="en-US" w:eastAsia="zh-CN"/>
              </w:rPr>
              <w:t>分钟。</w:t>
            </w:r>
          </w:p>
          <w:p w14:paraId="01B25268">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vAlign w:val="center"/>
          </w:tcPr>
          <w:p w14:paraId="23FC94CD">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29.1</w:t>
            </w:r>
          </w:p>
        </w:tc>
        <w:tc>
          <w:tcPr>
            <w:tcW w:w="720" w:type="pct"/>
            <w:vAlign w:val="center"/>
          </w:tcPr>
          <w:p w14:paraId="5A1E858C">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评标方法</w:t>
            </w:r>
          </w:p>
        </w:tc>
        <w:tc>
          <w:tcPr>
            <w:tcW w:w="3617" w:type="pct"/>
            <w:vAlign w:val="center"/>
          </w:tcPr>
          <w:p w14:paraId="49F2488F">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rPr>
              <w:sym w:font="Wingdings" w:char="00FE"/>
            </w:r>
            <w:r>
              <w:rPr>
                <w:rFonts w:hint="eastAsia" w:ascii="宋体" w:hAnsi="宋体" w:eastAsia="宋体" w:cs="宋体"/>
                <w:caps w:val="0"/>
                <w:smallCaps w:val="0"/>
                <w:color w:val="auto"/>
                <w:spacing w:val="0"/>
                <w:kern w:val="0"/>
                <w:sz w:val="21"/>
                <w:szCs w:val="21"/>
                <w:highlight w:val="none"/>
                <w:lang w:val="en-US" w:eastAsia="zh-CN"/>
              </w:rPr>
              <w:t>综合评分法</w:t>
            </w:r>
          </w:p>
          <w:p w14:paraId="63A64BEE">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caps w:val="0"/>
                <w:smallCaps w:val="0"/>
                <w:color w:val="auto"/>
                <w:spacing w:val="0"/>
                <w:kern w:val="0"/>
                <w:sz w:val="21"/>
                <w:szCs w:val="21"/>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vAlign w:val="center"/>
          </w:tcPr>
          <w:p w14:paraId="42D57B39">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val="en-US" w:eastAsia="zh-CN"/>
              </w:rPr>
              <w:t>29</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3</w:t>
            </w:r>
          </w:p>
        </w:tc>
        <w:tc>
          <w:tcPr>
            <w:tcW w:w="720" w:type="pct"/>
            <w:vAlign w:val="center"/>
          </w:tcPr>
          <w:p w14:paraId="109515DE">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推荐中标候选人</w:t>
            </w:r>
          </w:p>
        </w:tc>
        <w:tc>
          <w:tcPr>
            <w:tcW w:w="3617" w:type="pct"/>
            <w:vAlign w:val="center"/>
          </w:tcPr>
          <w:p w14:paraId="0DB0E73E">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中标候选人数量</w:t>
            </w:r>
            <w:r>
              <w:rPr>
                <w:rFonts w:hint="eastAsia" w:ascii="宋体" w:hAnsi="宋体" w:eastAsia="宋体" w:cs="宋体"/>
                <w:caps w:val="0"/>
                <w:smallCaps w:val="0"/>
                <w:color w:val="auto"/>
                <w:spacing w:val="0"/>
                <w:kern w:val="0"/>
                <w:sz w:val="21"/>
                <w:szCs w:val="21"/>
                <w:highlight w:val="none"/>
                <w:u w:val="single"/>
                <w:lang w:val="en-US" w:eastAsia="zh-CN"/>
              </w:rPr>
              <w:t>3</w:t>
            </w:r>
            <w:r>
              <w:rPr>
                <w:rFonts w:hint="eastAsia" w:ascii="宋体" w:hAnsi="宋体" w:eastAsia="宋体" w:cs="宋体"/>
                <w:caps w:val="0"/>
                <w:smallCaps w:val="0"/>
                <w:color w:val="auto"/>
                <w:spacing w:val="0"/>
                <w:kern w:val="0"/>
                <w:sz w:val="21"/>
                <w:szCs w:val="21"/>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vAlign w:val="center"/>
          </w:tcPr>
          <w:p w14:paraId="4EEEE9B4">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w:t>
            </w:r>
            <w:r>
              <w:rPr>
                <w:rFonts w:hint="eastAsia" w:ascii="宋体" w:hAnsi="宋体" w:eastAsia="宋体" w:cs="宋体"/>
                <w:caps w:val="0"/>
                <w:smallCaps w:val="0"/>
                <w:color w:val="auto"/>
                <w:spacing w:val="0"/>
                <w:kern w:val="0"/>
                <w:sz w:val="21"/>
                <w:szCs w:val="21"/>
                <w:highlight w:val="none"/>
                <w:lang w:val="en-US" w:eastAsia="zh-CN"/>
              </w:rPr>
              <w:t>0</w:t>
            </w:r>
            <w:r>
              <w:rPr>
                <w:rFonts w:hint="eastAsia" w:ascii="宋体" w:hAnsi="宋体" w:eastAsia="宋体" w:cs="宋体"/>
                <w:caps w:val="0"/>
                <w:smallCaps w:val="0"/>
                <w:color w:val="auto"/>
                <w:spacing w:val="0"/>
                <w:kern w:val="0"/>
                <w:sz w:val="21"/>
                <w:szCs w:val="21"/>
                <w:highlight w:val="none"/>
              </w:rPr>
              <w:t>.1</w:t>
            </w:r>
          </w:p>
        </w:tc>
        <w:tc>
          <w:tcPr>
            <w:tcW w:w="720" w:type="pct"/>
            <w:vAlign w:val="center"/>
          </w:tcPr>
          <w:p w14:paraId="266C355B">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rPr>
              <w:t>确定</w:t>
            </w:r>
            <w:r>
              <w:rPr>
                <w:rFonts w:hint="eastAsia" w:ascii="宋体" w:hAnsi="宋体" w:eastAsia="宋体" w:cs="宋体"/>
                <w:caps w:val="0"/>
                <w:smallCaps w:val="0"/>
                <w:color w:val="auto"/>
                <w:spacing w:val="0"/>
                <w:kern w:val="0"/>
                <w:sz w:val="21"/>
                <w:szCs w:val="21"/>
                <w:highlight w:val="none"/>
                <w:lang w:eastAsia="zh-CN"/>
              </w:rPr>
              <w:t>中标（成交）人</w:t>
            </w:r>
          </w:p>
        </w:tc>
        <w:tc>
          <w:tcPr>
            <w:tcW w:w="3617" w:type="pct"/>
            <w:vAlign w:val="center"/>
          </w:tcPr>
          <w:p w14:paraId="3AF868A2">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sym w:font="Wingdings" w:char="00FE"/>
            </w:r>
            <w:r>
              <w:rPr>
                <w:rFonts w:hint="eastAsia" w:ascii="宋体" w:hAnsi="宋体" w:eastAsia="宋体" w:cs="宋体"/>
                <w:caps w:val="0"/>
                <w:smallCaps w:val="0"/>
                <w:color w:val="auto"/>
                <w:spacing w:val="0"/>
                <w:kern w:val="0"/>
                <w:sz w:val="21"/>
                <w:szCs w:val="21"/>
                <w:highlight w:val="none"/>
              </w:rPr>
              <w:t>采购人按评审报告中推荐的中标候选人排序确定</w:t>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w:t>
            </w:r>
          </w:p>
          <w:p w14:paraId="0911185A">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caps w:val="0"/>
                <w:smallCaps w:val="0"/>
                <w:color w:val="auto"/>
                <w:spacing w:val="0"/>
                <w:kern w:val="0"/>
                <w:sz w:val="21"/>
                <w:szCs w:val="21"/>
                <w:highlight w:val="none"/>
              </w:rPr>
              <w:t>采购人委托评标委员会直接确定</w:t>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vAlign w:val="center"/>
          </w:tcPr>
          <w:p w14:paraId="7325020F">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30.2</w:t>
            </w:r>
          </w:p>
          <w:p w14:paraId="55F094A5">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30.3</w:t>
            </w:r>
          </w:p>
        </w:tc>
        <w:tc>
          <w:tcPr>
            <w:tcW w:w="720" w:type="pct"/>
            <w:vAlign w:val="center"/>
          </w:tcPr>
          <w:p w14:paraId="1B13E6FA">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rPr>
            </w:pPr>
            <w:r>
              <w:rPr>
                <w:rFonts w:hint="eastAsia" w:ascii="宋体" w:hAnsi="宋体" w:eastAsia="宋体" w:cs="宋体"/>
                <w:caps w:val="0"/>
                <w:smallCaps w:val="0"/>
                <w:color w:val="auto"/>
                <w:spacing w:val="0"/>
                <w:kern w:val="0"/>
                <w:sz w:val="21"/>
                <w:szCs w:val="21"/>
                <w:highlight w:val="none"/>
                <w:lang w:val="en-US" w:eastAsia="zh-CN" w:bidi="ar"/>
              </w:rPr>
              <w:t>提供相同品牌产品的不同投标人确定中标候选人的规定</w:t>
            </w:r>
          </w:p>
        </w:tc>
        <w:tc>
          <w:tcPr>
            <w:tcW w:w="3617" w:type="pct"/>
            <w:vAlign w:val="center"/>
          </w:tcPr>
          <w:p w14:paraId="1B566793">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rPr>
              <w:sym w:font="Wingdings" w:char="00FE"/>
            </w:r>
            <w:r>
              <w:rPr>
                <w:rFonts w:hint="eastAsia" w:ascii="宋体" w:hAnsi="宋体" w:eastAsia="宋体" w:cs="宋体"/>
                <w:caps w:val="0"/>
                <w:smallCaps w:val="0"/>
                <w:color w:val="auto"/>
                <w:spacing w:val="0"/>
                <w:kern w:val="0"/>
                <w:sz w:val="21"/>
                <w:szCs w:val="21"/>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aps w:val="0"/>
                <w:smallCaps w:val="0"/>
                <w:color w:val="auto"/>
                <w:spacing w:val="0"/>
                <w:kern w:val="0"/>
                <w:sz w:val="21"/>
                <w:szCs w:val="21"/>
                <w:highlight w:val="none"/>
                <w:u w:val="single"/>
                <w:lang w:val="en-US" w:eastAsia="zh-CN" w:bidi="ar"/>
              </w:rPr>
              <w:t>报价低</w:t>
            </w:r>
            <w:r>
              <w:rPr>
                <w:rFonts w:hint="eastAsia" w:ascii="宋体" w:hAnsi="宋体" w:eastAsia="宋体" w:cs="宋体"/>
                <w:caps w:val="0"/>
                <w:smallCaps w:val="0"/>
                <w:color w:val="auto"/>
                <w:spacing w:val="0"/>
                <w:kern w:val="0"/>
                <w:sz w:val="21"/>
                <w:szCs w:val="21"/>
                <w:highlight w:val="none"/>
                <w:lang w:val="en-US" w:eastAsia="zh-CN" w:bidi="ar"/>
              </w:rPr>
              <w:t>方式确定一个投标人获得中标（成交）人推荐资格，其他同品牌投标人不作为中标候选人。</w:t>
            </w:r>
          </w:p>
          <w:p w14:paraId="0F6B6850">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caps w:val="0"/>
                <w:smallCaps w:val="0"/>
                <w:color w:val="auto"/>
                <w:spacing w:val="0"/>
                <w:kern w:val="0"/>
                <w:sz w:val="21"/>
                <w:szCs w:val="21"/>
                <w:highlight w:val="none"/>
                <w:lang w:val="en-US" w:eastAsia="zh-CN" w:bidi="ar"/>
              </w:rPr>
              <w:t>最低评标价法的采购项目，提供相同品牌产品的不同投标人参加同一合同项下投标的，以其中通过资格审查、符合性审查且报价最低的参加评标；报价相同的，按照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vAlign w:val="center"/>
          </w:tcPr>
          <w:p w14:paraId="1D722A96">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.1</w:t>
            </w:r>
          </w:p>
        </w:tc>
        <w:tc>
          <w:tcPr>
            <w:tcW w:w="720" w:type="pct"/>
            <w:vAlign w:val="center"/>
          </w:tcPr>
          <w:p w14:paraId="0A6B190B">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履约保证金</w:t>
            </w:r>
          </w:p>
        </w:tc>
        <w:tc>
          <w:tcPr>
            <w:tcW w:w="3617" w:type="pct"/>
            <w:vAlign w:val="center"/>
          </w:tcPr>
          <w:p w14:paraId="52B73BFF">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w:t>
            </w:r>
            <w:r>
              <w:rPr>
                <w:rFonts w:hint="eastAsia" w:ascii="宋体" w:hAnsi="宋体" w:eastAsia="宋体" w:cs="宋体"/>
                <w:caps w:val="0"/>
                <w:smallCaps w:val="0"/>
                <w:color w:val="auto"/>
                <w:spacing w:val="0"/>
                <w:kern w:val="0"/>
                <w:sz w:val="21"/>
                <w:szCs w:val="21"/>
                <w:highlight w:val="none"/>
              </w:rPr>
              <w:t>金额：</w:t>
            </w:r>
          </w:p>
          <w:p w14:paraId="2D4AA05F">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免收</w:t>
            </w:r>
          </w:p>
          <w:p w14:paraId="185FFD88">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□合同价的</w:t>
            </w:r>
            <w:r>
              <w:rPr>
                <w:rFonts w:hint="eastAsia" w:ascii="宋体" w:hAnsi="宋体" w:eastAsia="宋体"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w:t>
            </w:r>
          </w:p>
          <w:p w14:paraId="7DCA35D2">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□定额收取：人民币</w:t>
            </w:r>
            <w:r>
              <w:rPr>
                <w:rFonts w:hint="eastAsia" w:ascii="宋体" w:hAnsi="宋体" w:eastAsia="宋体"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元</w:t>
            </w:r>
          </w:p>
          <w:p w14:paraId="78911AAD">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w:t>
            </w:r>
            <w:r>
              <w:rPr>
                <w:rFonts w:hint="eastAsia" w:ascii="宋体" w:hAnsi="宋体" w:eastAsia="宋体" w:cs="宋体"/>
                <w:caps w:val="0"/>
                <w:smallCaps w:val="0"/>
                <w:color w:val="auto"/>
                <w:spacing w:val="0"/>
                <w:kern w:val="0"/>
                <w:sz w:val="21"/>
                <w:szCs w:val="21"/>
                <w:highlight w:val="none"/>
              </w:rPr>
              <w:t>支付方式：</w:t>
            </w:r>
          </w:p>
          <w:p w14:paraId="12B7F8B1">
            <w:pPr>
              <w:keepNext w:val="0"/>
              <w:keepLines w:val="0"/>
              <w:pageBreakBefore w:val="0"/>
              <w:widowControl w:val="0"/>
              <w:shd w:val="clear" w:color="auto" w:fill="auto"/>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bidi="ar-SA"/>
              </w:rPr>
              <w:t>投标人可自主选择以支票、汇票、本票、电汇、转账、网银、保函等非现金形式缴纳或提交保证金。</w:t>
            </w:r>
          </w:p>
          <w:p w14:paraId="20AB6ECE">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收取单位：</w:t>
            </w:r>
          </w:p>
          <w:p w14:paraId="4D83FA75">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4.收取账号：</w:t>
            </w:r>
          </w:p>
          <w:p w14:paraId="2CF8CC08">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退还时间：</w:t>
            </w:r>
          </w:p>
          <w:p w14:paraId="5BA146AB">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rPr>
              <w:t>注意事项：</w:t>
            </w:r>
          </w:p>
          <w:p w14:paraId="43FE4EC8">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w:t>
            </w:r>
            <w:r>
              <w:rPr>
                <w:rFonts w:hint="eastAsia" w:ascii="宋体" w:hAnsi="宋体" w:eastAsia="宋体" w:cs="宋体"/>
                <w:caps w:val="0"/>
                <w:smallCaps w:val="0"/>
                <w:color w:val="auto"/>
                <w:spacing w:val="0"/>
                <w:kern w:val="0"/>
                <w:sz w:val="21"/>
                <w:szCs w:val="21"/>
                <w:highlight w:val="none"/>
              </w:rPr>
              <w:t>以上各类机构出具的以担保函、保证保险承担责任的方式均须满足无条件见索即付条件。</w:t>
            </w:r>
          </w:p>
          <w:p w14:paraId="191E3959">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w:t>
            </w:r>
            <w:r>
              <w:rPr>
                <w:rFonts w:hint="eastAsia" w:ascii="宋体" w:hAnsi="宋体" w:eastAsia="宋体" w:cs="宋体"/>
                <w:caps w:val="0"/>
                <w:smallCaps w:val="0"/>
                <w:color w:val="auto"/>
                <w:spacing w:val="0"/>
                <w:kern w:val="0"/>
                <w:sz w:val="21"/>
                <w:szCs w:val="21"/>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vAlign w:val="center"/>
          </w:tcPr>
          <w:p w14:paraId="600814BC">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34.5</w:t>
            </w:r>
          </w:p>
        </w:tc>
        <w:tc>
          <w:tcPr>
            <w:tcW w:w="720" w:type="pct"/>
            <w:vAlign w:val="center"/>
          </w:tcPr>
          <w:p w14:paraId="74D19386">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rPr>
              <w:t>中标后分包</w:t>
            </w:r>
          </w:p>
        </w:tc>
        <w:tc>
          <w:tcPr>
            <w:tcW w:w="3617" w:type="pct"/>
            <w:vAlign w:val="center"/>
          </w:tcPr>
          <w:p w14:paraId="4344EC45">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bidi="ar-SA"/>
              </w:rPr>
              <w:t>本项目的非主体、非关键性工作是否允许分包：</w:t>
            </w:r>
          </w:p>
          <w:p w14:paraId="3D901FC0">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bidi="ar-SA"/>
              </w:rPr>
              <w:t>☑不允许</w:t>
            </w:r>
          </w:p>
          <w:p w14:paraId="56DFA0F7">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bidi="ar-SA"/>
              </w:rPr>
              <w:t>□允许，具体要求：</w:t>
            </w:r>
          </w:p>
          <w:p w14:paraId="6C445FF2">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bidi="ar-SA"/>
              </w:rPr>
              <w:t>1.可以分包履行的具体内容：</w:t>
            </w:r>
            <w:r>
              <w:rPr>
                <w:rFonts w:hint="eastAsia" w:ascii="宋体" w:hAnsi="宋体" w:eastAsia="宋体"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lang w:val="en-US" w:eastAsia="zh-CN" w:bidi="ar-SA"/>
              </w:rPr>
              <w:t>；</w:t>
            </w:r>
          </w:p>
          <w:p w14:paraId="71BE067E">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bidi="ar-SA"/>
              </w:rPr>
              <w:t>2.允许分包的金额或者比例：</w:t>
            </w:r>
            <w:r>
              <w:rPr>
                <w:rFonts w:hint="eastAsia" w:ascii="宋体" w:hAnsi="宋体" w:eastAsia="宋体"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lang w:val="en-US" w:eastAsia="zh-CN" w:bidi="ar-SA"/>
              </w:rPr>
              <w:t>；</w:t>
            </w:r>
          </w:p>
          <w:p w14:paraId="2F04DF99">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bidi="ar-SA"/>
              </w:rPr>
              <w:t>3.其他要求：</w:t>
            </w:r>
            <w:r>
              <w:rPr>
                <w:rFonts w:hint="eastAsia" w:ascii="宋体" w:hAnsi="宋体" w:eastAsia="宋体"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lang w:val="en-US" w:eastAsia="zh-CN" w:bidi="ar-SA"/>
              </w:rPr>
              <w:t>。</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vAlign w:val="center"/>
          </w:tcPr>
          <w:p w14:paraId="5BFFADC2">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35.1</w:t>
            </w:r>
          </w:p>
        </w:tc>
        <w:tc>
          <w:tcPr>
            <w:tcW w:w="720" w:type="pct"/>
            <w:vAlign w:val="center"/>
          </w:tcPr>
          <w:p w14:paraId="6B25F509">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质疑</w:t>
            </w:r>
          </w:p>
        </w:tc>
        <w:tc>
          <w:tcPr>
            <w:tcW w:w="3617" w:type="pct"/>
            <w:vAlign w:val="center"/>
          </w:tcPr>
          <w:p w14:paraId="19F26822">
            <w:pPr>
              <w:keepNext w:val="0"/>
              <w:keepLines w:val="0"/>
              <w:pageBreakBefore w:val="0"/>
              <w:widowControl w:val="0"/>
              <w:kinsoku/>
              <w:wordWrap/>
              <w:overflowPunct/>
              <w:topLinePunct w:val="0"/>
              <w:autoSpaceDE w:val="0"/>
              <w:autoSpaceDN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zh-CN" w:eastAsia="zh-CN" w:bidi="ar-SA"/>
              </w:rPr>
            </w:pPr>
            <w:r>
              <w:rPr>
                <w:rFonts w:hint="eastAsia" w:ascii="宋体" w:hAnsi="宋体" w:eastAsia="宋体" w:cs="宋体"/>
                <w:caps w:val="0"/>
                <w:smallCaps w:val="0"/>
                <w:color w:val="auto"/>
                <w:spacing w:val="0"/>
                <w:kern w:val="0"/>
                <w:sz w:val="21"/>
                <w:szCs w:val="21"/>
                <w:highlight w:val="none"/>
                <w:lang w:val="zh-CN" w:eastAsia="zh-CN" w:bidi="ar-SA"/>
              </w:rPr>
              <w:t>递交方式：纸质版盖章质疑函递交至招标代理公司</w:t>
            </w:r>
          </w:p>
          <w:p w14:paraId="33CC548F">
            <w:pPr>
              <w:keepNext w:val="0"/>
              <w:keepLines w:val="0"/>
              <w:pageBreakBefore w:val="0"/>
              <w:widowControl w:val="0"/>
              <w:kinsoku/>
              <w:wordWrap/>
              <w:overflowPunct/>
              <w:topLinePunct w:val="0"/>
              <w:autoSpaceDE w:val="0"/>
              <w:autoSpaceDN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zh-CN" w:eastAsia="zh-CN" w:bidi="ar-SA"/>
              </w:rPr>
            </w:pPr>
            <w:r>
              <w:rPr>
                <w:rFonts w:hint="eastAsia" w:ascii="宋体" w:hAnsi="宋体" w:eastAsia="宋体" w:cs="宋体"/>
                <w:caps w:val="0"/>
                <w:smallCaps w:val="0"/>
                <w:color w:val="auto"/>
                <w:spacing w:val="0"/>
                <w:kern w:val="0"/>
                <w:sz w:val="21"/>
                <w:szCs w:val="21"/>
                <w:highlight w:val="none"/>
                <w:lang w:val="zh-CN" w:eastAsia="zh-CN" w:bidi="ar-SA"/>
              </w:rPr>
              <w:t>接收部门：新疆锦申项目管理有限公司</w:t>
            </w:r>
          </w:p>
          <w:p w14:paraId="4E9BBFA0">
            <w:pPr>
              <w:keepNext w:val="0"/>
              <w:keepLines w:val="0"/>
              <w:pageBreakBefore w:val="0"/>
              <w:widowControl w:val="0"/>
              <w:kinsoku/>
              <w:wordWrap/>
              <w:overflowPunct/>
              <w:topLinePunct w:val="0"/>
              <w:autoSpaceDE w:val="0"/>
              <w:autoSpaceDN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zh-CN" w:eastAsia="zh-CN" w:bidi="ar-SA"/>
              </w:rPr>
            </w:pPr>
            <w:r>
              <w:rPr>
                <w:rFonts w:hint="eastAsia" w:ascii="宋体" w:hAnsi="宋体" w:eastAsia="宋体" w:cs="宋体"/>
                <w:caps w:val="0"/>
                <w:smallCaps w:val="0"/>
                <w:color w:val="auto"/>
                <w:spacing w:val="0"/>
                <w:kern w:val="0"/>
                <w:sz w:val="21"/>
                <w:szCs w:val="21"/>
                <w:highlight w:val="none"/>
                <w:lang w:val="zh-CN" w:eastAsia="zh-CN" w:bidi="ar-SA"/>
              </w:rPr>
              <w:t>联系电话：高元15599623783</w:t>
            </w:r>
          </w:p>
          <w:p w14:paraId="30211831">
            <w:pPr>
              <w:keepNext w:val="0"/>
              <w:keepLines w:val="0"/>
              <w:pageBreakBefore w:val="0"/>
              <w:widowControl w:val="0"/>
              <w:kinsoku/>
              <w:wordWrap/>
              <w:overflowPunct/>
              <w:topLinePunct w:val="0"/>
              <w:autoSpaceDE w:val="0"/>
              <w:autoSpaceDN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zh-CN" w:eastAsia="zh-CN" w:bidi="ar-SA"/>
              </w:rPr>
            </w:pPr>
            <w:r>
              <w:rPr>
                <w:rFonts w:hint="eastAsia" w:ascii="宋体" w:hAnsi="宋体" w:eastAsia="宋体" w:cs="宋体"/>
                <w:caps w:val="0"/>
                <w:smallCaps w:val="0"/>
                <w:color w:val="auto"/>
                <w:spacing w:val="0"/>
                <w:kern w:val="0"/>
                <w:sz w:val="21"/>
                <w:szCs w:val="21"/>
                <w:highlight w:val="none"/>
                <w:lang w:val="zh-CN" w:eastAsia="zh-CN" w:bidi="ar-SA"/>
              </w:rPr>
              <w:t>通讯地址：新疆伊犁哈萨克自治州伊宁市经济合作区北京路2568号金茂·新天地综合楼1005-03号</w:t>
            </w:r>
          </w:p>
          <w:p w14:paraId="73E223E5">
            <w:pPr>
              <w:keepNext w:val="0"/>
              <w:keepLines w:val="0"/>
              <w:pageBreakBefore w:val="0"/>
              <w:widowControl w:val="0"/>
              <w:kinsoku/>
              <w:wordWrap/>
              <w:overflowPunct/>
              <w:topLinePunct w:val="0"/>
              <w:autoSpaceDE w:val="0"/>
              <w:autoSpaceDN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zh-CN" w:eastAsia="zh-CN" w:bidi="ar-SA"/>
              </w:rPr>
            </w:pPr>
            <w:r>
              <w:rPr>
                <w:rFonts w:hint="eastAsia" w:ascii="宋体" w:hAnsi="宋体" w:eastAsia="宋体" w:cs="宋体"/>
                <w:b/>
                <w:bCs/>
                <w:caps w:val="0"/>
                <w:smallCaps w:val="0"/>
                <w:color w:val="auto"/>
                <w:spacing w:val="0"/>
                <w:kern w:val="0"/>
                <w:sz w:val="21"/>
                <w:szCs w:val="21"/>
                <w:highlight w:val="none"/>
                <w:lang w:val="en-US" w:eastAsia="zh-CN" w:bidi="ar-SA"/>
              </w:rPr>
              <w:t>注：</w:t>
            </w:r>
            <w:r>
              <w:rPr>
                <w:rFonts w:hint="eastAsia" w:ascii="宋体" w:hAnsi="宋体" w:eastAsia="宋体" w:cs="宋体"/>
                <w:b/>
                <w:bCs/>
                <w:caps w:val="0"/>
                <w:smallCaps w:val="0"/>
                <w:color w:val="auto"/>
                <w:spacing w:val="0"/>
                <w:kern w:val="0"/>
                <w:sz w:val="21"/>
                <w:szCs w:val="21"/>
                <w:highlight w:val="none"/>
                <w:lang w:val="zh-CN" w:eastAsia="zh-CN" w:bidi="ar-SA"/>
              </w:rPr>
              <w:t>供应商须在法定质疑期内一次性提出针对同一采购程序环节的质疑。供应商认为采购文件、采购过程、中标或者成交结果使自己的权益受到损害的，可以在知道或者应知其权益受到损害之日起7个工作日内，以书面形式向采购人、采购代理机构提出质疑。</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vAlign w:val="center"/>
          </w:tcPr>
          <w:p w14:paraId="422A3CDD">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w:t>
            </w:r>
            <w:r>
              <w:rPr>
                <w:rFonts w:hint="eastAsia" w:ascii="宋体" w:hAnsi="宋体" w:eastAsia="宋体" w:cs="宋体"/>
                <w:caps w:val="0"/>
                <w:smallCaps w:val="0"/>
                <w:color w:val="auto"/>
                <w:spacing w:val="0"/>
                <w:kern w:val="0"/>
                <w:sz w:val="21"/>
                <w:szCs w:val="21"/>
                <w:highlight w:val="none"/>
                <w:lang w:val="en-US" w:eastAsia="zh-CN"/>
              </w:rPr>
              <w:t>8</w:t>
            </w:r>
            <w:r>
              <w:rPr>
                <w:rFonts w:hint="eastAsia" w:ascii="宋体" w:hAnsi="宋体" w:eastAsia="宋体" w:cs="宋体"/>
                <w:caps w:val="0"/>
                <w:smallCaps w:val="0"/>
                <w:color w:val="auto"/>
                <w:spacing w:val="0"/>
                <w:kern w:val="0"/>
                <w:sz w:val="21"/>
                <w:szCs w:val="21"/>
                <w:highlight w:val="none"/>
              </w:rPr>
              <w:t>.1</w:t>
            </w:r>
          </w:p>
        </w:tc>
        <w:tc>
          <w:tcPr>
            <w:tcW w:w="720" w:type="pct"/>
            <w:vAlign w:val="center"/>
          </w:tcPr>
          <w:p w14:paraId="1782DE51">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采购代理服务费</w:t>
            </w:r>
          </w:p>
        </w:tc>
        <w:tc>
          <w:tcPr>
            <w:tcW w:w="3617" w:type="pct"/>
            <w:vAlign w:val="center"/>
          </w:tcPr>
          <w:p w14:paraId="572A09AD">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收</w:t>
            </w:r>
            <w:r>
              <w:rPr>
                <w:rFonts w:hint="eastAsia" w:ascii="宋体" w:hAnsi="宋体" w:eastAsia="宋体" w:cs="宋体"/>
                <w:caps w:val="0"/>
                <w:smallCaps w:val="0"/>
                <w:color w:val="auto"/>
                <w:spacing w:val="0"/>
                <w:kern w:val="0"/>
                <w:sz w:val="21"/>
                <w:szCs w:val="21"/>
                <w:highlight w:val="none"/>
              </w:rPr>
              <w:t>费</w:t>
            </w:r>
            <w:r>
              <w:rPr>
                <w:rFonts w:hint="eastAsia" w:ascii="宋体" w:hAnsi="宋体" w:eastAsia="宋体" w:cs="宋体"/>
                <w:caps w:val="0"/>
                <w:smallCaps w:val="0"/>
                <w:color w:val="auto"/>
                <w:spacing w:val="0"/>
                <w:kern w:val="0"/>
                <w:sz w:val="21"/>
                <w:szCs w:val="21"/>
                <w:highlight w:val="none"/>
                <w:lang w:val="en-US" w:eastAsia="zh-CN"/>
              </w:rPr>
              <w:t>对象</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caps w:val="0"/>
                <w:smallCaps w:val="0"/>
                <w:color w:val="auto"/>
                <w:spacing w:val="0"/>
                <w:kern w:val="0"/>
                <w:sz w:val="21"/>
                <w:szCs w:val="21"/>
                <w:highlight w:val="none"/>
              </w:rPr>
              <w:t>采购人支付</w:t>
            </w:r>
            <w:r>
              <w:rPr>
                <w:rFonts w:hint="eastAsia" w:ascii="宋体" w:hAnsi="宋体" w:eastAsia="宋体" w:cs="宋体"/>
                <w:caps w:val="0"/>
                <w:smallCaps w:val="0"/>
                <w:color w:val="auto"/>
                <w:spacing w:val="0"/>
                <w:kern w:val="0"/>
                <w:sz w:val="21"/>
                <w:szCs w:val="21"/>
                <w:highlight w:val="none"/>
              </w:rPr>
              <w:sym w:font="Wingdings" w:char="00FE"/>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支付</w:t>
            </w:r>
          </w:p>
          <w:p w14:paraId="287ACA64">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收费</w:t>
            </w:r>
            <w:r>
              <w:rPr>
                <w:rFonts w:hint="eastAsia" w:ascii="宋体" w:hAnsi="宋体" w:eastAsia="宋体" w:cs="宋体"/>
                <w:caps w:val="0"/>
                <w:smallCaps w:val="0"/>
                <w:color w:val="auto"/>
                <w:spacing w:val="0"/>
                <w:kern w:val="0"/>
                <w:sz w:val="21"/>
                <w:szCs w:val="21"/>
                <w:highlight w:val="none"/>
              </w:rPr>
              <w:t>标准：</w:t>
            </w:r>
            <w:r>
              <w:rPr>
                <w:rFonts w:hint="eastAsia" w:ascii="宋体" w:hAnsi="宋体" w:eastAsia="宋体" w:cs="宋体"/>
                <w:caps w:val="0"/>
                <w:smallCaps w:val="0"/>
                <w:color w:val="auto"/>
                <w:spacing w:val="0"/>
                <w:kern w:val="0"/>
                <w:sz w:val="21"/>
                <w:szCs w:val="21"/>
                <w:highlight w:val="none"/>
                <w:lang w:val="en-US" w:eastAsia="zh-CN"/>
              </w:rPr>
              <w:t>以实际中标（成交）价按照差额定率累进法计算</w:t>
            </w:r>
            <w:r>
              <w:rPr>
                <w:rFonts w:hint="eastAsia" w:ascii="宋体" w:hAnsi="宋体" w:eastAsia="宋体" w:cs="宋体"/>
                <w:caps w:val="0"/>
                <w:smallCaps w:val="0"/>
                <w:color w:val="auto"/>
                <w:spacing w:val="0"/>
                <w:kern w:val="0"/>
                <w:sz w:val="21"/>
                <w:szCs w:val="21"/>
                <w:highlight w:val="none"/>
                <w:lang w:eastAsia="en-US"/>
              </w:rPr>
              <w:t>，</w:t>
            </w:r>
            <w:r>
              <w:rPr>
                <w:rFonts w:hint="eastAsia" w:ascii="宋体" w:hAnsi="宋体" w:eastAsia="宋体" w:cs="宋体"/>
                <w:caps w:val="0"/>
                <w:smallCaps w:val="0"/>
                <w:color w:val="auto"/>
                <w:spacing w:val="0"/>
                <w:kern w:val="0"/>
                <w:sz w:val="21"/>
                <w:szCs w:val="21"/>
                <w:highlight w:val="none"/>
                <w:lang w:val="en-US" w:eastAsia="zh-CN"/>
              </w:rPr>
              <w:t>计算标准如下：</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1"/>
              <w:gridCol w:w="852"/>
              <w:gridCol w:w="852"/>
              <w:gridCol w:w="853"/>
            </w:tblGrid>
            <w:tr w14:paraId="6170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6" w:type="pct"/>
                  <w:noWrap w:val="0"/>
                  <w:vAlign w:val="center"/>
                </w:tcPr>
                <w:p w14:paraId="24C8C6CF">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中标金额</w:t>
                  </w:r>
                </w:p>
              </w:tc>
              <w:tc>
                <w:tcPr>
                  <w:tcW w:w="717" w:type="pct"/>
                  <w:noWrap w:val="0"/>
                  <w:vAlign w:val="center"/>
                </w:tcPr>
                <w:p w14:paraId="5C00C235">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货物招标</w:t>
                  </w:r>
                </w:p>
              </w:tc>
              <w:tc>
                <w:tcPr>
                  <w:tcW w:w="717" w:type="pct"/>
                  <w:noWrap w:val="0"/>
                  <w:vAlign w:val="center"/>
                </w:tcPr>
                <w:p w14:paraId="6F4AF738">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服务招标</w:t>
                  </w:r>
                </w:p>
              </w:tc>
              <w:tc>
                <w:tcPr>
                  <w:tcW w:w="718" w:type="pct"/>
                  <w:noWrap w:val="0"/>
                  <w:vAlign w:val="center"/>
                </w:tcPr>
                <w:p w14:paraId="08E40E9D">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工程招标</w:t>
                  </w:r>
                </w:p>
              </w:tc>
            </w:tr>
            <w:tr w14:paraId="30F8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6" w:type="pct"/>
                  <w:noWrap w:val="0"/>
                  <w:vAlign w:val="center"/>
                </w:tcPr>
                <w:p w14:paraId="50DEFFFD">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100万元以下（含100万元）</w:t>
                  </w:r>
                </w:p>
              </w:tc>
              <w:tc>
                <w:tcPr>
                  <w:tcW w:w="717" w:type="pct"/>
                  <w:noWrap w:val="0"/>
                  <w:vAlign w:val="center"/>
                </w:tcPr>
                <w:p w14:paraId="4AABB5FE">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1.5%</w:t>
                  </w:r>
                </w:p>
              </w:tc>
              <w:tc>
                <w:tcPr>
                  <w:tcW w:w="717" w:type="pct"/>
                  <w:noWrap w:val="0"/>
                  <w:vAlign w:val="center"/>
                </w:tcPr>
                <w:p w14:paraId="4039E53A">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1.5%</w:t>
                  </w:r>
                </w:p>
              </w:tc>
              <w:tc>
                <w:tcPr>
                  <w:tcW w:w="718" w:type="pct"/>
                  <w:noWrap w:val="0"/>
                  <w:vAlign w:val="center"/>
                </w:tcPr>
                <w:p w14:paraId="70DC0C5E">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1.0%</w:t>
                  </w:r>
                </w:p>
              </w:tc>
            </w:tr>
            <w:tr w14:paraId="609D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6" w:type="pct"/>
                  <w:noWrap w:val="0"/>
                  <w:vAlign w:val="center"/>
                </w:tcPr>
                <w:p w14:paraId="054542C3">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100-500万元（含500万元）</w:t>
                  </w:r>
                </w:p>
              </w:tc>
              <w:tc>
                <w:tcPr>
                  <w:tcW w:w="717" w:type="pct"/>
                  <w:noWrap w:val="0"/>
                  <w:vAlign w:val="center"/>
                </w:tcPr>
                <w:p w14:paraId="649A5369">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1.1%</w:t>
                  </w:r>
                </w:p>
              </w:tc>
              <w:tc>
                <w:tcPr>
                  <w:tcW w:w="717" w:type="pct"/>
                  <w:noWrap w:val="0"/>
                  <w:vAlign w:val="center"/>
                </w:tcPr>
                <w:p w14:paraId="29714D49">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0.8%</w:t>
                  </w:r>
                </w:p>
              </w:tc>
              <w:tc>
                <w:tcPr>
                  <w:tcW w:w="718" w:type="pct"/>
                  <w:noWrap w:val="0"/>
                  <w:vAlign w:val="center"/>
                </w:tcPr>
                <w:p w14:paraId="750FE5B7">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0.7%</w:t>
                  </w:r>
                </w:p>
              </w:tc>
            </w:tr>
            <w:tr w14:paraId="32A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6" w:type="pct"/>
                  <w:noWrap w:val="0"/>
                  <w:vAlign w:val="center"/>
                </w:tcPr>
                <w:p w14:paraId="7873C988">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500-1000万元（含1000万元）</w:t>
                  </w:r>
                </w:p>
              </w:tc>
              <w:tc>
                <w:tcPr>
                  <w:tcW w:w="717" w:type="pct"/>
                  <w:noWrap w:val="0"/>
                  <w:vAlign w:val="center"/>
                </w:tcPr>
                <w:p w14:paraId="723170C9">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0.8%</w:t>
                  </w:r>
                </w:p>
              </w:tc>
              <w:tc>
                <w:tcPr>
                  <w:tcW w:w="717" w:type="pct"/>
                  <w:noWrap w:val="0"/>
                  <w:vAlign w:val="center"/>
                </w:tcPr>
                <w:p w14:paraId="22674393">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0.45%</w:t>
                  </w:r>
                </w:p>
              </w:tc>
              <w:tc>
                <w:tcPr>
                  <w:tcW w:w="718" w:type="pct"/>
                  <w:noWrap w:val="0"/>
                  <w:vAlign w:val="center"/>
                </w:tcPr>
                <w:p w14:paraId="12DAB6AF">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0.55%</w:t>
                  </w:r>
                </w:p>
              </w:tc>
            </w:tr>
            <w:tr w14:paraId="15A2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6" w:type="pct"/>
                  <w:noWrap w:val="0"/>
                  <w:vAlign w:val="center"/>
                </w:tcPr>
                <w:p w14:paraId="5833D59E">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1000-5000万元（含5000万元）</w:t>
                  </w:r>
                </w:p>
              </w:tc>
              <w:tc>
                <w:tcPr>
                  <w:tcW w:w="717" w:type="pct"/>
                  <w:noWrap w:val="0"/>
                  <w:vAlign w:val="center"/>
                </w:tcPr>
                <w:p w14:paraId="703CEAE6">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0.5%</w:t>
                  </w:r>
                </w:p>
              </w:tc>
              <w:tc>
                <w:tcPr>
                  <w:tcW w:w="717" w:type="pct"/>
                  <w:noWrap w:val="0"/>
                  <w:vAlign w:val="center"/>
                </w:tcPr>
                <w:p w14:paraId="6C1438EE">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0.25%</w:t>
                  </w:r>
                </w:p>
              </w:tc>
              <w:tc>
                <w:tcPr>
                  <w:tcW w:w="718" w:type="pct"/>
                  <w:noWrap w:val="0"/>
                  <w:vAlign w:val="center"/>
                </w:tcPr>
                <w:p w14:paraId="0C138B80">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0.35%</w:t>
                  </w:r>
                </w:p>
              </w:tc>
            </w:tr>
            <w:tr w14:paraId="72DC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6" w:type="pct"/>
                  <w:noWrap w:val="0"/>
                  <w:vAlign w:val="center"/>
                </w:tcPr>
                <w:p w14:paraId="56FB8A3F">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5000万元-1亿元（含1亿元）</w:t>
                  </w:r>
                </w:p>
              </w:tc>
              <w:tc>
                <w:tcPr>
                  <w:tcW w:w="717" w:type="pct"/>
                  <w:noWrap w:val="0"/>
                  <w:vAlign w:val="center"/>
                </w:tcPr>
                <w:p w14:paraId="38B3277B">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0.25%</w:t>
                  </w:r>
                </w:p>
              </w:tc>
              <w:tc>
                <w:tcPr>
                  <w:tcW w:w="717" w:type="pct"/>
                  <w:noWrap w:val="0"/>
                  <w:vAlign w:val="center"/>
                </w:tcPr>
                <w:p w14:paraId="4FD05987">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0.1%</w:t>
                  </w:r>
                </w:p>
              </w:tc>
              <w:tc>
                <w:tcPr>
                  <w:tcW w:w="718" w:type="pct"/>
                  <w:noWrap w:val="0"/>
                  <w:vAlign w:val="center"/>
                </w:tcPr>
                <w:p w14:paraId="33E1F71C">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0.2%</w:t>
                  </w:r>
                </w:p>
              </w:tc>
            </w:tr>
            <w:tr w14:paraId="7DCB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6" w:type="pct"/>
                  <w:noWrap w:val="0"/>
                  <w:vAlign w:val="center"/>
                </w:tcPr>
                <w:p w14:paraId="5D8B9248">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1-10亿元（含10亿元）</w:t>
                  </w:r>
                </w:p>
              </w:tc>
              <w:tc>
                <w:tcPr>
                  <w:tcW w:w="717" w:type="pct"/>
                  <w:noWrap w:val="0"/>
                  <w:vAlign w:val="center"/>
                </w:tcPr>
                <w:p w14:paraId="551BA984">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0.05%</w:t>
                  </w:r>
                </w:p>
              </w:tc>
              <w:tc>
                <w:tcPr>
                  <w:tcW w:w="717" w:type="pct"/>
                  <w:noWrap w:val="0"/>
                  <w:vAlign w:val="center"/>
                </w:tcPr>
                <w:p w14:paraId="068691D4">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0.05%</w:t>
                  </w:r>
                </w:p>
              </w:tc>
              <w:tc>
                <w:tcPr>
                  <w:tcW w:w="718" w:type="pct"/>
                  <w:noWrap w:val="0"/>
                  <w:vAlign w:val="center"/>
                </w:tcPr>
                <w:p w14:paraId="70317FB4">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0.05%</w:t>
                  </w:r>
                </w:p>
              </w:tc>
            </w:tr>
            <w:tr w14:paraId="6580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6" w:type="pct"/>
                  <w:noWrap w:val="0"/>
                  <w:vAlign w:val="center"/>
                </w:tcPr>
                <w:p w14:paraId="4D7F2A6E">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10亿以上</w:t>
                  </w:r>
                </w:p>
              </w:tc>
              <w:tc>
                <w:tcPr>
                  <w:tcW w:w="717" w:type="pct"/>
                  <w:noWrap w:val="0"/>
                  <w:vAlign w:val="center"/>
                </w:tcPr>
                <w:p w14:paraId="40EBBD29">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0.01%</w:t>
                  </w:r>
                </w:p>
              </w:tc>
              <w:tc>
                <w:tcPr>
                  <w:tcW w:w="717" w:type="pct"/>
                  <w:noWrap w:val="0"/>
                  <w:vAlign w:val="center"/>
                </w:tcPr>
                <w:p w14:paraId="101ABC17">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0.01%</w:t>
                  </w:r>
                </w:p>
              </w:tc>
              <w:tc>
                <w:tcPr>
                  <w:tcW w:w="718" w:type="pct"/>
                  <w:noWrap w:val="0"/>
                  <w:vAlign w:val="center"/>
                </w:tcPr>
                <w:p w14:paraId="6FACAD31">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0.01%</w:t>
                  </w:r>
                </w:p>
              </w:tc>
            </w:tr>
          </w:tbl>
          <w:p w14:paraId="1368AF2C">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w:t>
            </w:r>
            <w:r>
              <w:rPr>
                <w:rFonts w:hint="eastAsia" w:ascii="宋体" w:hAnsi="宋体" w:eastAsia="宋体" w:cs="宋体"/>
                <w:caps w:val="0"/>
                <w:smallCaps w:val="0"/>
                <w:color w:val="auto"/>
                <w:spacing w:val="0"/>
                <w:kern w:val="0"/>
                <w:sz w:val="21"/>
                <w:szCs w:val="21"/>
                <w:highlight w:val="none"/>
                <w:lang w:val="en-US" w:eastAsia="zh-CN"/>
              </w:rPr>
              <w:t>收取</w:t>
            </w:r>
            <w:r>
              <w:rPr>
                <w:rFonts w:hint="eastAsia" w:ascii="宋体" w:hAnsi="宋体" w:eastAsia="宋体" w:cs="宋体"/>
                <w:caps w:val="0"/>
                <w:smallCaps w:val="0"/>
                <w:color w:val="auto"/>
                <w:spacing w:val="0"/>
                <w:kern w:val="0"/>
                <w:sz w:val="21"/>
                <w:szCs w:val="21"/>
                <w:highlight w:val="none"/>
              </w:rPr>
              <w:t>时间：领取</w:t>
            </w:r>
            <w:r>
              <w:rPr>
                <w:rFonts w:hint="eastAsia" w:ascii="宋体" w:hAnsi="宋体" w:eastAsia="宋体" w:cs="宋体"/>
                <w:caps w:val="0"/>
                <w:smallCaps w:val="0"/>
                <w:color w:val="auto"/>
                <w:spacing w:val="0"/>
                <w:kern w:val="0"/>
                <w:sz w:val="21"/>
                <w:szCs w:val="21"/>
                <w:highlight w:val="none"/>
                <w:lang w:eastAsia="zh-CN"/>
              </w:rPr>
              <w:t>中标（成交）通知书</w:t>
            </w:r>
            <w:r>
              <w:rPr>
                <w:rFonts w:hint="eastAsia" w:ascii="宋体" w:hAnsi="宋体" w:eastAsia="宋体" w:cs="宋体"/>
                <w:caps w:val="0"/>
                <w:smallCaps w:val="0"/>
                <w:color w:val="auto"/>
                <w:spacing w:val="0"/>
                <w:kern w:val="0"/>
                <w:sz w:val="21"/>
                <w:szCs w:val="21"/>
                <w:highlight w:val="none"/>
              </w:rPr>
              <w:t>前</w:t>
            </w:r>
            <w:r>
              <w:rPr>
                <w:rFonts w:hint="eastAsia" w:ascii="宋体" w:hAnsi="宋体" w:eastAsia="宋体" w:cs="宋体"/>
                <w:caps w:val="0"/>
                <w:smallCaps w:val="0"/>
                <w:color w:val="auto"/>
                <w:spacing w:val="0"/>
                <w:kern w:val="0"/>
                <w:sz w:val="21"/>
                <w:szCs w:val="21"/>
                <w:highlight w:val="none"/>
                <w:lang w:eastAsia="zh-CN"/>
              </w:rPr>
              <w:t>。</w:t>
            </w:r>
          </w:p>
          <w:p w14:paraId="76384588">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4.</w:t>
            </w:r>
            <w:r>
              <w:rPr>
                <w:rFonts w:hint="eastAsia" w:ascii="宋体" w:hAnsi="宋体" w:eastAsia="宋体" w:cs="宋体"/>
                <w:caps w:val="0"/>
                <w:smallCaps w:val="0"/>
                <w:color w:val="auto"/>
                <w:spacing w:val="0"/>
                <w:kern w:val="0"/>
                <w:sz w:val="21"/>
                <w:szCs w:val="21"/>
                <w:highlight w:val="none"/>
                <w:lang w:val="en-US" w:eastAsia="zh-CN"/>
              </w:rPr>
              <w:t>收取</w:t>
            </w:r>
            <w:r>
              <w:rPr>
                <w:rFonts w:hint="eastAsia" w:ascii="宋体" w:hAnsi="宋体" w:eastAsia="宋体" w:cs="宋体"/>
                <w:caps w:val="0"/>
                <w:smallCaps w:val="0"/>
                <w:color w:val="auto"/>
                <w:spacing w:val="0"/>
                <w:kern w:val="0"/>
                <w:sz w:val="21"/>
                <w:szCs w:val="21"/>
                <w:highlight w:val="none"/>
              </w:rPr>
              <w:t>方式：电汇，由</w:t>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一次性支付</w:t>
            </w:r>
            <w:r>
              <w:rPr>
                <w:rFonts w:hint="eastAsia" w:ascii="宋体" w:hAnsi="宋体" w:eastAsia="宋体" w:cs="宋体"/>
                <w:caps w:val="0"/>
                <w:smallCaps w:val="0"/>
                <w:color w:val="auto"/>
                <w:spacing w:val="0"/>
                <w:kern w:val="0"/>
                <w:sz w:val="21"/>
                <w:szCs w:val="21"/>
                <w:highlight w:val="none"/>
                <w:lang w:eastAsia="zh-CN"/>
              </w:rPr>
              <w:t>。</w:t>
            </w:r>
          </w:p>
        </w:tc>
      </w:tr>
      <w:tr w14:paraId="501D2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vAlign w:val="center"/>
          </w:tcPr>
          <w:p w14:paraId="688159B2">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41.1</w:t>
            </w:r>
          </w:p>
        </w:tc>
        <w:tc>
          <w:tcPr>
            <w:tcW w:w="720" w:type="pct"/>
            <w:vAlign w:val="center"/>
          </w:tcPr>
          <w:p w14:paraId="5EBF982D">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支持本国产品政策</w:t>
            </w:r>
          </w:p>
        </w:tc>
        <w:tc>
          <w:tcPr>
            <w:tcW w:w="3617" w:type="pct"/>
            <w:vAlign w:val="center"/>
          </w:tcPr>
          <w:p w14:paraId="5874193E">
            <w:pPr>
              <w:keepNext w:val="0"/>
              <w:keepLines w:val="0"/>
              <w:pageBreakBefore w:val="0"/>
              <w:widowControl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b w:val="0"/>
                <w:bCs/>
                <w:caps w:val="0"/>
                <w:smallCaps w:val="0"/>
                <w:color w:val="auto"/>
                <w:spacing w:val="0"/>
                <w:kern w:val="0"/>
                <w:sz w:val="21"/>
                <w:szCs w:val="21"/>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vAlign w:val="center"/>
          </w:tcPr>
          <w:p w14:paraId="6F1BF374">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rPr>
              <w:t>4</w:t>
            </w:r>
            <w:r>
              <w:rPr>
                <w:rFonts w:hint="eastAsia" w:ascii="宋体" w:hAnsi="宋体" w:eastAsia="宋体" w:cs="宋体"/>
                <w:caps w:val="0"/>
                <w:smallCaps w:val="0"/>
                <w:color w:val="auto"/>
                <w:spacing w:val="0"/>
                <w:kern w:val="0"/>
                <w:sz w:val="21"/>
                <w:szCs w:val="21"/>
                <w:highlight w:val="none"/>
                <w:lang w:val="en-US" w:eastAsia="zh-CN"/>
              </w:rPr>
              <w:t>1</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2</w:t>
            </w:r>
          </w:p>
        </w:tc>
        <w:tc>
          <w:tcPr>
            <w:tcW w:w="720" w:type="pct"/>
            <w:vAlign w:val="center"/>
          </w:tcPr>
          <w:p w14:paraId="5D860FC6">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zh-CN"/>
              </w:rPr>
              <w:t>是否接受进口产品</w:t>
            </w:r>
          </w:p>
        </w:tc>
        <w:tc>
          <w:tcPr>
            <w:tcW w:w="3617" w:type="pct"/>
            <w:vAlign w:val="center"/>
          </w:tcPr>
          <w:p w14:paraId="438B47DA">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sym w:font="Wingdings" w:char="00FE"/>
            </w:r>
            <w:r>
              <w:rPr>
                <w:rFonts w:hint="eastAsia" w:ascii="宋体" w:hAnsi="宋体" w:eastAsia="宋体" w:cs="宋体"/>
                <w:caps w:val="0"/>
                <w:smallCaps w:val="0"/>
                <w:color w:val="auto"/>
                <w:spacing w:val="0"/>
                <w:kern w:val="0"/>
                <w:sz w:val="21"/>
                <w:szCs w:val="21"/>
                <w:highlight w:val="none"/>
              </w:rPr>
              <w:t>不接受</w:t>
            </w:r>
          </w:p>
          <w:p w14:paraId="1481386A">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caps w:val="0"/>
                <w:smallCaps w:val="0"/>
                <w:color w:val="auto"/>
                <w:spacing w:val="0"/>
                <w:kern w:val="0"/>
                <w:sz w:val="21"/>
                <w:szCs w:val="21"/>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shd w:val="clear" w:color="auto" w:fill="auto"/>
            <w:vAlign w:val="center"/>
          </w:tcPr>
          <w:p w14:paraId="06648806">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rPr>
              <w:t>4</w:t>
            </w:r>
            <w:r>
              <w:rPr>
                <w:rFonts w:hint="eastAsia" w:ascii="宋体" w:hAnsi="宋体" w:eastAsia="宋体" w:cs="宋体"/>
                <w:caps w:val="0"/>
                <w:smallCaps w:val="0"/>
                <w:color w:val="auto"/>
                <w:spacing w:val="0"/>
                <w:kern w:val="0"/>
                <w:sz w:val="21"/>
                <w:szCs w:val="21"/>
                <w:highlight w:val="none"/>
                <w:lang w:val="en-US" w:eastAsia="zh-CN"/>
              </w:rPr>
              <w:t>2</w:t>
            </w:r>
          </w:p>
        </w:tc>
        <w:tc>
          <w:tcPr>
            <w:tcW w:w="720" w:type="pct"/>
            <w:shd w:val="clear" w:color="auto" w:fill="auto"/>
            <w:vAlign w:val="center"/>
          </w:tcPr>
          <w:p w14:paraId="34AA4482">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rPr>
              <w:t>支持中小企业政策</w:t>
            </w:r>
            <w:r>
              <w:rPr>
                <w:rFonts w:hint="eastAsia" w:ascii="宋体" w:hAnsi="宋体" w:eastAsia="宋体" w:cs="宋体"/>
                <w:b w:val="0"/>
                <w:caps w:val="0"/>
                <w:smallCaps w:val="0"/>
                <w:color w:val="auto"/>
                <w:spacing w:val="0"/>
                <w:kern w:val="0"/>
                <w:sz w:val="21"/>
                <w:szCs w:val="21"/>
                <w:highlight w:val="none"/>
                <w:lang w:val="en-US" w:eastAsia="zh-CN"/>
              </w:rPr>
              <w:t>（非专门面向中小企业采购项目适用）</w:t>
            </w:r>
          </w:p>
        </w:tc>
        <w:tc>
          <w:tcPr>
            <w:tcW w:w="3617" w:type="pct"/>
            <w:shd w:val="clear" w:color="auto" w:fill="auto"/>
            <w:vAlign w:val="center"/>
          </w:tcPr>
          <w:p w14:paraId="56143F9D">
            <w:pPr>
              <w:keepNext w:val="0"/>
              <w:keepLines w:val="0"/>
              <w:pageBreakBefore w:val="0"/>
              <w:widowControl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b w:val="0"/>
                <w:caps w:val="0"/>
                <w:smallCaps w:val="0"/>
                <w:color w:val="auto"/>
                <w:spacing w:val="0"/>
                <w:kern w:val="0"/>
                <w:sz w:val="21"/>
                <w:szCs w:val="21"/>
                <w:highlight w:val="none"/>
              </w:rPr>
            </w:pPr>
            <w:r>
              <w:rPr>
                <w:rFonts w:hint="eastAsia" w:ascii="宋体" w:hAnsi="宋体" w:eastAsia="宋体" w:cs="宋体"/>
                <w:b w:val="0"/>
                <w:caps w:val="0"/>
                <w:smallCaps w:val="0"/>
                <w:color w:val="auto"/>
                <w:spacing w:val="0"/>
                <w:kern w:val="0"/>
                <w:sz w:val="21"/>
                <w:szCs w:val="21"/>
                <w:highlight w:val="none"/>
              </w:rPr>
              <w:t>1</w:t>
            </w:r>
            <w:r>
              <w:rPr>
                <w:rFonts w:hint="eastAsia" w:ascii="宋体" w:hAnsi="宋体" w:eastAsia="宋体" w:cs="宋体"/>
                <w:b w:val="0"/>
                <w:caps w:val="0"/>
                <w:smallCaps w:val="0"/>
                <w:color w:val="auto"/>
                <w:spacing w:val="0"/>
                <w:kern w:val="0"/>
                <w:sz w:val="21"/>
                <w:szCs w:val="21"/>
                <w:highlight w:val="none"/>
                <w:lang w:val="en-US" w:eastAsia="zh-CN"/>
              </w:rPr>
              <w:t>.</w:t>
            </w:r>
            <w:r>
              <w:rPr>
                <w:rFonts w:hint="eastAsia" w:ascii="宋体" w:hAnsi="宋体" w:eastAsia="宋体" w:cs="宋体"/>
                <w:b w:val="0"/>
                <w:caps w:val="0"/>
                <w:smallCaps w:val="0"/>
                <w:color w:val="auto"/>
                <w:spacing w:val="0"/>
                <w:kern w:val="0"/>
                <w:sz w:val="21"/>
                <w:szCs w:val="21"/>
                <w:highlight w:val="none"/>
              </w:rPr>
              <w:t>小型和微型企业价格扣除：</w:t>
            </w:r>
            <w:r>
              <w:rPr>
                <w:rFonts w:hint="eastAsia" w:cs="宋体"/>
                <w:caps w:val="0"/>
                <w:smallCaps w:val="0"/>
                <w:color w:val="auto"/>
                <w:spacing w:val="0"/>
                <w:kern w:val="0"/>
                <w:sz w:val="21"/>
                <w:szCs w:val="21"/>
                <w:highlight w:val="none"/>
                <w:u w:val="single"/>
                <w:lang w:val="en-US" w:eastAsia="zh-CN"/>
              </w:rPr>
              <w:t xml:space="preserve">  /  </w:t>
            </w:r>
            <w:r>
              <w:rPr>
                <w:rFonts w:hint="eastAsia" w:ascii="宋体" w:hAnsi="宋体" w:eastAsia="宋体" w:cs="宋体"/>
                <w:b w:val="0"/>
                <w:caps w:val="0"/>
                <w:smallCaps w:val="0"/>
                <w:color w:val="auto"/>
                <w:spacing w:val="0"/>
                <w:kern w:val="0"/>
                <w:sz w:val="21"/>
                <w:szCs w:val="21"/>
                <w:highlight w:val="none"/>
              </w:rPr>
              <w:t>。</w:t>
            </w:r>
          </w:p>
          <w:p w14:paraId="61535870">
            <w:pPr>
              <w:keepNext w:val="0"/>
              <w:keepLines w:val="0"/>
              <w:pageBreakBefore w:val="0"/>
              <w:widowControl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b w:val="0"/>
                <w:caps w:val="0"/>
                <w:smallCaps w:val="0"/>
                <w:color w:val="auto"/>
                <w:spacing w:val="0"/>
                <w:kern w:val="0"/>
                <w:sz w:val="21"/>
                <w:szCs w:val="21"/>
                <w:highlight w:val="none"/>
              </w:rPr>
            </w:pPr>
            <w:r>
              <w:rPr>
                <w:rFonts w:hint="eastAsia" w:ascii="宋体" w:hAnsi="宋体" w:eastAsia="宋体" w:cs="宋体"/>
                <w:b w:val="0"/>
                <w:caps w:val="0"/>
                <w:smallCaps w:val="0"/>
                <w:color w:val="auto"/>
                <w:spacing w:val="0"/>
                <w:kern w:val="0"/>
                <w:sz w:val="21"/>
                <w:szCs w:val="21"/>
                <w:highlight w:val="none"/>
              </w:rPr>
              <w:t>2</w:t>
            </w:r>
            <w:r>
              <w:rPr>
                <w:rFonts w:hint="eastAsia" w:ascii="宋体" w:hAnsi="宋体" w:eastAsia="宋体" w:cs="宋体"/>
                <w:b w:val="0"/>
                <w:caps w:val="0"/>
                <w:smallCaps w:val="0"/>
                <w:color w:val="auto"/>
                <w:spacing w:val="0"/>
                <w:kern w:val="0"/>
                <w:sz w:val="21"/>
                <w:szCs w:val="21"/>
                <w:highlight w:val="none"/>
                <w:lang w:val="en-US" w:eastAsia="zh-CN"/>
              </w:rPr>
              <w:t>.</w:t>
            </w:r>
            <w:r>
              <w:rPr>
                <w:rFonts w:hint="eastAsia" w:ascii="宋体" w:hAnsi="宋体" w:eastAsia="宋体" w:cs="宋体"/>
                <w:b w:val="0"/>
                <w:caps w:val="0"/>
                <w:smallCaps w:val="0"/>
                <w:color w:val="auto"/>
                <w:spacing w:val="0"/>
                <w:kern w:val="0"/>
                <w:sz w:val="21"/>
                <w:szCs w:val="21"/>
                <w:highlight w:val="none"/>
              </w:rPr>
              <w:t>监狱企业价格扣除：</w:t>
            </w:r>
            <w:r>
              <w:rPr>
                <w:rFonts w:hint="eastAsia" w:ascii="宋体" w:hAnsi="宋体" w:eastAsia="宋体" w:cs="宋体"/>
                <w:b w:val="0"/>
                <w:caps w:val="0"/>
                <w:smallCaps w:val="0"/>
                <w:color w:val="auto"/>
                <w:spacing w:val="0"/>
                <w:kern w:val="0"/>
                <w:sz w:val="21"/>
                <w:szCs w:val="21"/>
                <w:highlight w:val="none"/>
                <w:u w:val="none"/>
              </w:rPr>
              <w:t>同小型和微型企业</w:t>
            </w:r>
            <w:r>
              <w:rPr>
                <w:rFonts w:hint="eastAsia" w:ascii="宋体" w:hAnsi="宋体" w:eastAsia="宋体" w:cs="宋体"/>
                <w:b w:val="0"/>
                <w:caps w:val="0"/>
                <w:smallCaps w:val="0"/>
                <w:color w:val="auto"/>
                <w:spacing w:val="0"/>
                <w:kern w:val="0"/>
                <w:sz w:val="21"/>
                <w:szCs w:val="21"/>
                <w:highlight w:val="none"/>
              </w:rPr>
              <w:t>。</w:t>
            </w:r>
          </w:p>
          <w:p w14:paraId="6F3F10E7">
            <w:pPr>
              <w:keepNext w:val="0"/>
              <w:keepLines w:val="0"/>
              <w:pageBreakBefore w:val="0"/>
              <w:widowControl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b w:val="0"/>
                <w:caps w:val="0"/>
                <w:smallCaps w:val="0"/>
                <w:color w:val="auto"/>
                <w:spacing w:val="0"/>
                <w:kern w:val="0"/>
                <w:sz w:val="21"/>
                <w:szCs w:val="21"/>
                <w:highlight w:val="none"/>
              </w:rPr>
            </w:pPr>
            <w:r>
              <w:rPr>
                <w:rFonts w:hint="eastAsia" w:ascii="宋体" w:hAnsi="宋体" w:eastAsia="宋体" w:cs="宋体"/>
                <w:b w:val="0"/>
                <w:caps w:val="0"/>
                <w:smallCaps w:val="0"/>
                <w:color w:val="auto"/>
                <w:spacing w:val="0"/>
                <w:kern w:val="0"/>
                <w:sz w:val="21"/>
                <w:szCs w:val="21"/>
                <w:highlight w:val="none"/>
              </w:rPr>
              <w:t>3</w:t>
            </w:r>
            <w:r>
              <w:rPr>
                <w:rFonts w:hint="eastAsia" w:ascii="宋体" w:hAnsi="宋体" w:eastAsia="宋体" w:cs="宋体"/>
                <w:b w:val="0"/>
                <w:caps w:val="0"/>
                <w:smallCaps w:val="0"/>
                <w:color w:val="auto"/>
                <w:spacing w:val="0"/>
                <w:kern w:val="0"/>
                <w:sz w:val="21"/>
                <w:szCs w:val="21"/>
                <w:highlight w:val="none"/>
                <w:lang w:val="en-US" w:eastAsia="zh-CN"/>
              </w:rPr>
              <w:t>.</w:t>
            </w:r>
            <w:r>
              <w:rPr>
                <w:rFonts w:hint="eastAsia" w:ascii="宋体" w:hAnsi="宋体" w:eastAsia="宋体" w:cs="宋体"/>
                <w:b w:val="0"/>
                <w:caps w:val="0"/>
                <w:smallCaps w:val="0"/>
                <w:color w:val="auto"/>
                <w:spacing w:val="0"/>
                <w:kern w:val="0"/>
                <w:sz w:val="21"/>
                <w:szCs w:val="21"/>
                <w:highlight w:val="none"/>
              </w:rPr>
              <w:t>残疾人福利性单位价格扣除：</w:t>
            </w:r>
            <w:r>
              <w:rPr>
                <w:rFonts w:hint="eastAsia" w:ascii="宋体" w:hAnsi="宋体" w:eastAsia="宋体" w:cs="宋体"/>
                <w:b w:val="0"/>
                <w:caps w:val="0"/>
                <w:smallCaps w:val="0"/>
                <w:color w:val="auto"/>
                <w:spacing w:val="0"/>
                <w:kern w:val="0"/>
                <w:sz w:val="21"/>
                <w:szCs w:val="21"/>
                <w:highlight w:val="none"/>
                <w:u w:val="none"/>
              </w:rPr>
              <w:t>同小型和微型企业</w:t>
            </w:r>
            <w:r>
              <w:rPr>
                <w:rFonts w:hint="eastAsia" w:ascii="宋体" w:hAnsi="宋体" w:eastAsia="宋体" w:cs="宋体"/>
                <w:b w:val="0"/>
                <w:caps w:val="0"/>
                <w:smallCaps w:val="0"/>
                <w:color w:val="auto"/>
                <w:spacing w:val="0"/>
                <w:kern w:val="0"/>
                <w:sz w:val="21"/>
                <w:szCs w:val="21"/>
                <w:highlight w:val="none"/>
              </w:rPr>
              <w:t>。</w:t>
            </w:r>
          </w:p>
          <w:p w14:paraId="2B2470B1">
            <w:pPr>
              <w:keepNext w:val="0"/>
              <w:keepLines w:val="0"/>
              <w:pageBreakBefore w:val="0"/>
              <w:widowControl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b w:val="0"/>
                <w:caps w:val="0"/>
                <w:smallCaps w:val="0"/>
                <w:color w:val="auto"/>
                <w:spacing w:val="0"/>
                <w:kern w:val="0"/>
                <w:sz w:val="21"/>
                <w:szCs w:val="21"/>
                <w:highlight w:val="none"/>
              </w:rPr>
            </w:pPr>
            <w:r>
              <w:rPr>
                <w:rFonts w:hint="eastAsia" w:ascii="宋体" w:hAnsi="宋体" w:eastAsia="宋体" w:cs="宋体"/>
                <w:b w:val="0"/>
                <w:caps w:val="0"/>
                <w:smallCaps w:val="0"/>
                <w:color w:val="auto"/>
                <w:spacing w:val="0"/>
                <w:kern w:val="0"/>
                <w:sz w:val="21"/>
                <w:szCs w:val="21"/>
                <w:highlight w:val="none"/>
              </w:rPr>
              <w:t>4</w:t>
            </w:r>
            <w:r>
              <w:rPr>
                <w:rFonts w:hint="eastAsia" w:ascii="宋体" w:hAnsi="宋体" w:eastAsia="宋体" w:cs="宋体"/>
                <w:b w:val="0"/>
                <w:caps w:val="0"/>
                <w:smallCaps w:val="0"/>
                <w:color w:val="auto"/>
                <w:spacing w:val="0"/>
                <w:kern w:val="0"/>
                <w:sz w:val="21"/>
                <w:szCs w:val="21"/>
                <w:highlight w:val="none"/>
                <w:lang w:val="en-US" w:eastAsia="zh-CN"/>
              </w:rPr>
              <w:t>.</w:t>
            </w:r>
            <w:r>
              <w:rPr>
                <w:rFonts w:hint="eastAsia" w:ascii="宋体" w:hAnsi="宋体" w:eastAsia="宋体" w:cs="宋体"/>
                <w:b w:val="0"/>
                <w:caps w:val="0"/>
                <w:smallCaps w:val="0"/>
                <w:color w:val="auto"/>
                <w:spacing w:val="0"/>
                <w:kern w:val="0"/>
                <w:sz w:val="21"/>
                <w:szCs w:val="21"/>
                <w:highlight w:val="none"/>
              </w:rPr>
              <w:t>符合条件的联合体价格扣除：</w:t>
            </w:r>
            <w:r>
              <w:rPr>
                <w:rFonts w:hint="eastAsia" w:cs="宋体"/>
                <w:caps w:val="0"/>
                <w:smallCaps w:val="0"/>
                <w:color w:val="auto"/>
                <w:spacing w:val="0"/>
                <w:kern w:val="0"/>
                <w:sz w:val="21"/>
                <w:szCs w:val="21"/>
                <w:highlight w:val="none"/>
                <w:u w:val="single"/>
                <w:lang w:val="en-US" w:eastAsia="zh-CN"/>
              </w:rPr>
              <w:t xml:space="preserve">  /  </w:t>
            </w:r>
            <w:r>
              <w:rPr>
                <w:rFonts w:hint="eastAsia" w:ascii="宋体" w:hAnsi="宋体" w:eastAsia="宋体" w:cs="宋体"/>
                <w:b w:val="0"/>
                <w:caps w:val="0"/>
                <w:smallCaps w:val="0"/>
                <w:color w:val="auto"/>
                <w:spacing w:val="0"/>
                <w:kern w:val="0"/>
                <w:sz w:val="21"/>
                <w:szCs w:val="21"/>
                <w:highlight w:val="none"/>
              </w:rPr>
              <w:t>。</w:t>
            </w:r>
          </w:p>
          <w:p w14:paraId="5A5DE60A">
            <w:pPr>
              <w:keepNext w:val="0"/>
              <w:keepLines w:val="0"/>
              <w:pageBreakBefore w:val="0"/>
              <w:widowControl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b w:val="0"/>
                <w:bCs/>
                <w:caps w:val="0"/>
                <w:smallCaps w:val="0"/>
                <w:color w:val="auto"/>
                <w:spacing w:val="0"/>
                <w:kern w:val="0"/>
                <w:sz w:val="21"/>
                <w:szCs w:val="21"/>
                <w:highlight w:val="none"/>
                <w:lang w:val="en-US" w:eastAsia="zh-CN" w:bidi="ar-SA"/>
              </w:rPr>
            </w:pPr>
            <w:r>
              <w:rPr>
                <w:rFonts w:hint="eastAsia" w:ascii="宋体" w:hAnsi="宋体" w:eastAsia="宋体" w:cs="宋体"/>
                <w:b w:val="0"/>
                <w:caps w:val="0"/>
                <w:smallCaps w:val="0"/>
                <w:color w:val="auto"/>
                <w:spacing w:val="0"/>
                <w:kern w:val="0"/>
                <w:sz w:val="21"/>
                <w:szCs w:val="21"/>
                <w:highlight w:val="none"/>
              </w:rPr>
              <w:t>5</w:t>
            </w:r>
            <w:r>
              <w:rPr>
                <w:rFonts w:hint="eastAsia" w:ascii="宋体" w:hAnsi="宋体" w:eastAsia="宋体" w:cs="宋体"/>
                <w:b w:val="0"/>
                <w:caps w:val="0"/>
                <w:smallCaps w:val="0"/>
                <w:color w:val="auto"/>
                <w:spacing w:val="0"/>
                <w:kern w:val="0"/>
                <w:sz w:val="21"/>
                <w:szCs w:val="21"/>
                <w:highlight w:val="none"/>
                <w:lang w:val="en-US" w:eastAsia="zh-CN"/>
              </w:rPr>
              <w:t>.</w:t>
            </w:r>
            <w:r>
              <w:rPr>
                <w:rFonts w:hint="eastAsia" w:ascii="宋体" w:hAnsi="宋体" w:eastAsia="宋体" w:cs="宋体"/>
                <w:b w:val="0"/>
                <w:caps w:val="0"/>
                <w:smallCaps w:val="0"/>
                <w:color w:val="auto"/>
                <w:spacing w:val="0"/>
                <w:kern w:val="0"/>
                <w:sz w:val="21"/>
                <w:szCs w:val="21"/>
                <w:highlight w:val="none"/>
              </w:rPr>
              <w:t>符合条件的向小微企业分包的大中型企业价格扣除：</w:t>
            </w:r>
            <w:r>
              <w:rPr>
                <w:rFonts w:hint="eastAsia" w:cs="宋体"/>
                <w:caps w:val="0"/>
                <w:smallCaps w:val="0"/>
                <w:color w:val="auto"/>
                <w:spacing w:val="0"/>
                <w:kern w:val="0"/>
                <w:sz w:val="21"/>
                <w:szCs w:val="21"/>
                <w:highlight w:val="none"/>
                <w:u w:val="single"/>
                <w:lang w:val="en-US" w:eastAsia="zh-CN"/>
              </w:rPr>
              <w:t xml:space="preserve">  /  </w:t>
            </w:r>
            <w:r>
              <w:rPr>
                <w:rFonts w:hint="eastAsia" w:ascii="宋体" w:hAnsi="宋体" w:eastAsia="宋体" w:cs="宋体"/>
                <w:b w:val="0"/>
                <w:caps w:val="0"/>
                <w:smallCaps w:val="0"/>
                <w:color w:val="auto"/>
                <w:spacing w:val="0"/>
                <w:kern w:val="0"/>
                <w:sz w:val="21"/>
                <w:szCs w:val="21"/>
                <w:highlight w:val="none"/>
              </w:rPr>
              <w:t>。</w:t>
            </w:r>
            <w:r>
              <w:rPr>
                <w:rFonts w:hint="eastAsia" w:ascii="宋体" w:hAnsi="宋体" w:eastAsia="宋体" w:cs="宋体"/>
                <w:b w:val="0"/>
                <w:i w:val="0"/>
                <w:iCs/>
                <w:caps w:val="0"/>
                <w:smallCaps w:val="0"/>
                <w:color w:val="auto"/>
                <w:spacing w:val="0"/>
                <w:kern w:val="0"/>
                <w:sz w:val="21"/>
                <w:szCs w:val="21"/>
                <w:highlight w:val="none"/>
              </w:rPr>
              <w:t>（允许大中型企业向小微企业分包的项目适用）</w:t>
            </w:r>
          </w:p>
        </w:tc>
      </w:tr>
      <w:tr w14:paraId="46530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shd w:val="clear" w:color="auto" w:fill="auto"/>
            <w:vAlign w:val="center"/>
          </w:tcPr>
          <w:p w14:paraId="6969E0A5">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rPr>
              <w:t>42.5</w:t>
            </w:r>
          </w:p>
        </w:tc>
        <w:tc>
          <w:tcPr>
            <w:tcW w:w="720" w:type="pct"/>
            <w:shd w:val="clear" w:color="auto" w:fill="auto"/>
            <w:vAlign w:val="center"/>
          </w:tcPr>
          <w:p w14:paraId="33FFFC1A">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rPr>
              <w:t>标的所属行业</w:t>
            </w:r>
            <w:r>
              <w:rPr>
                <w:rFonts w:hint="eastAsia" w:ascii="宋体" w:hAnsi="宋体" w:eastAsia="宋体" w:cs="宋体"/>
                <w:b w:val="0"/>
                <w:caps w:val="0"/>
                <w:smallCaps w:val="0"/>
                <w:color w:val="auto"/>
                <w:spacing w:val="0"/>
                <w:kern w:val="0"/>
                <w:sz w:val="21"/>
                <w:szCs w:val="21"/>
                <w:highlight w:val="none"/>
                <w:lang w:val="en-US" w:eastAsia="zh-CN"/>
              </w:rPr>
              <w:t>参照后附</w:t>
            </w:r>
            <w:r>
              <w:rPr>
                <w:rFonts w:hint="eastAsia" w:ascii="宋体" w:hAnsi="宋体" w:eastAsia="宋体" w:cs="宋体"/>
                <w:b w:val="0"/>
                <w:caps w:val="0"/>
                <w:smallCaps w:val="0"/>
                <w:color w:val="auto"/>
                <w:spacing w:val="0"/>
                <w:kern w:val="0"/>
                <w:sz w:val="21"/>
                <w:szCs w:val="21"/>
                <w:highlight w:val="none"/>
                <w:lang w:eastAsia="zh-CN"/>
              </w:rPr>
              <w:t>《</w:t>
            </w:r>
            <w:r>
              <w:rPr>
                <w:rFonts w:hint="eastAsia" w:ascii="宋体" w:hAnsi="宋体" w:eastAsia="宋体" w:cs="宋体"/>
                <w:b w:val="0"/>
                <w:caps w:val="0"/>
                <w:smallCaps w:val="0"/>
                <w:color w:val="auto"/>
                <w:spacing w:val="0"/>
                <w:kern w:val="0"/>
                <w:sz w:val="21"/>
                <w:szCs w:val="21"/>
                <w:highlight w:val="none"/>
              </w:rPr>
              <w:t>工信部联企业〔2011〕300号</w:t>
            </w:r>
            <w:r>
              <w:rPr>
                <w:rFonts w:hint="eastAsia" w:ascii="宋体" w:hAnsi="宋体" w:eastAsia="宋体" w:cs="宋体"/>
                <w:b w:val="0"/>
                <w:caps w:val="0"/>
                <w:smallCaps w:val="0"/>
                <w:color w:val="auto"/>
                <w:spacing w:val="0"/>
                <w:kern w:val="0"/>
                <w:sz w:val="21"/>
                <w:szCs w:val="21"/>
                <w:highlight w:val="none"/>
                <w:lang w:eastAsia="zh-CN"/>
              </w:rPr>
              <w:t>》</w:t>
            </w:r>
          </w:p>
        </w:tc>
        <w:tc>
          <w:tcPr>
            <w:tcW w:w="3617" w:type="pct"/>
            <w:shd w:val="clear" w:color="auto" w:fill="auto"/>
            <w:vAlign w:val="center"/>
          </w:tcPr>
          <w:p w14:paraId="06B0743C">
            <w:pPr>
              <w:keepNext w:val="0"/>
              <w:keepLines w:val="0"/>
              <w:pageBreakBefore w:val="0"/>
              <w:widowControl/>
              <w:suppressLineNumbers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bidi="ar"/>
              </w:rPr>
              <w:t>本项目采购标的对应的中小企业划分标准所属行业：</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1759"/>
              <w:gridCol w:w="3130"/>
            </w:tblGrid>
            <w:tr w14:paraId="1E53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pct"/>
                  <w:vAlign w:val="center"/>
                </w:tcPr>
                <w:p w14:paraId="70B7BCE1">
                  <w:pPr>
                    <w:keepNext w:val="0"/>
                    <w:keepLines w:val="0"/>
                    <w:pageBreakBefore w:val="0"/>
                    <w:widowControl/>
                    <w:suppressLineNumbers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包号</w:t>
                  </w:r>
                </w:p>
              </w:tc>
              <w:tc>
                <w:tcPr>
                  <w:tcW w:w="1481" w:type="pct"/>
                  <w:vAlign w:val="center"/>
                </w:tcPr>
                <w:p w14:paraId="0734279A">
                  <w:pPr>
                    <w:keepNext w:val="0"/>
                    <w:keepLines w:val="0"/>
                    <w:pageBreakBefore w:val="0"/>
                    <w:widowControl/>
                    <w:suppressLineNumbers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标的名称</w:t>
                  </w:r>
                </w:p>
              </w:tc>
              <w:tc>
                <w:tcPr>
                  <w:tcW w:w="2635" w:type="pct"/>
                  <w:vAlign w:val="center"/>
                </w:tcPr>
                <w:p w14:paraId="22C89424">
                  <w:pPr>
                    <w:keepNext w:val="0"/>
                    <w:keepLines w:val="0"/>
                    <w:pageBreakBefore w:val="0"/>
                    <w:widowControl/>
                    <w:suppressLineNumbers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中小企业划分标准所属行业</w:t>
                  </w:r>
                </w:p>
              </w:tc>
            </w:tr>
            <w:tr w14:paraId="1519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pct"/>
                  <w:vAlign w:val="center"/>
                </w:tcPr>
                <w:p w14:paraId="66C11021">
                  <w:pPr>
                    <w:keepNext w:val="0"/>
                    <w:keepLines w:val="0"/>
                    <w:pageBreakBefore w:val="0"/>
                    <w:widowControl/>
                    <w:suppressLineNumbers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bidi="ar"/>
                    </w:rPr>
                  </w:pPr>
                  <w:r>
                    <w:rPr>
                      <w:rFonts w:hint="eastAsia" w:ascii="宋体" w:hAnsi="宋体" w:eastAsia="宋体" w:cs="宋体"/>
                      <w:caps w:val="0"/>
                      <w:smallCaps w:val="0"/>
                      <w:color w:val="auto"/>
                      <w:spacing w:val="0"/>
                      <w:kern w:val="0"/>
                      <w:sz w:val="21"/>
                      <w:szCs w:val="21"/>
                      <w:highlight w:val="none"/>
                      <w:vertAlign w:val="baseline"/>
                      <w:lang w:val="en-US" w:eastAsia="zh-CN" w:bidi="ar"/>
                    </w:rPr>
                    <w:t>/</w:t>
                  </w:r>
                </w:p>
              </w:tc>
              <w:tc>
                <w:tcPr>
                  <w:tcW w:w="1481" w:type="pct"/>
                  <w:vAlign w:val="center"/>
                </w:tcPr>
                <w:p w14:paraId="3C438026">
                  <w:pPr>
                    <w:keepNext w:val="0"/>
                    <w:keepLines w:val="0"/>
                    <w:pageBreakBefore w:val="0"/>
                    <w:widowControl/>
                    <w:suppressLineNumbers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bidi="ar"/>
                    </w:rPr>
                  </w:pPr>
                  <w:r>
                    <w:rPr>
                      <w:rFonts w:hint="eastAsia" w:ascii="宋体" w:hAnsi="宋体" w:eastAsia="宋体" w:cs="宋体"/>
                      <w:caps w:val="0"/>
                      <w:smallCaps w:val="0"/>
                      <w:color w:val="auto"/>
                      <w:spacing w:val="0"/>
                      <w:kern w:val="0"/>
                      <w:sz w:val="21"/>
                      <w:szCs w:val="21"/>
                      <w:highlight w:val="none"/>
                      <w:vertAlign w:val="baseline"/>
                      <w:lang w:val="en-US" w:eastAsia="zh-CN" w:bidi="ar"/>
                    </w:rPr>
                    <w:t>叶面肥</w:t>
                  </w:r>
                </w:p>
              </w:tc>
              <w:tc>
                <w:tcPr>
                  <w:tcW w:w="2635" w:type="pct"/>
                  <w:vAlign w:val="center"/>
                </w:tcPr>
                <w:p w14:paraId="306B832B">
                  <w:pPr>
                    <w:keepNext w:val="0"/>
                    <w:keepLines w:val="0"/>
                    <w:pageBreakBefore w:val="0"/>
                    <w:widowControl/>
                    <w:suppressLineNumbers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bidi="ar"/>
                    </w:rPr>
                  </w:pPr>
                  <w:r>
                    <w:rPr>
                      <w:rFonts w:hint="eastAsia" w:ascii="宋体" w:hAnsi="宋体" w:eastAsia="宋体" w:cs="宋体"/>
                      <w:caps w:val="0"/>
                      <w:smallCaps w:val="0"/>
                      <w:color w:val="auto"/>
                      <w:spacing w:val="0"/>
                      <w:kern w:val="0"/>
                      <w:sz w:val="21"/>
                      <w:szCs w:val="21"/>
                      <w:highlight w:val="none"/>
                      <w:vertAlign w:val="baseline"/>
                      <w:lang w:val="en-US" w:eastAsia="zh-CN" w:bidi="ar"/>
                    </w:rPr>
                    <w:t>工业‌</w:t>
                  </w:r>
                </w:p>
              </w:tc>
            </w:tr>
            <w:tr w14:paraId="3D4A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pct"/>
                  <w:vAlign w:val="center"/>
                </w:tcPr>
                <w:p w14:paraId="10DFC5AD">
                  <w:pPr>
                    <w:keepNext w:val="0"/>
                    <w:keepLines w:val="0"/>
                    <w:pageBreakBefore w:val="0"/>
                    <w:widowControl/>
                    <w:suppressLineNumbers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bidi="ar"/>
                    </w:rPr>
                  </w:pPr>
                  <w:r>
                    <w:rPr>
                      <w:rFonts w:hint="eastAsia" w:ascii="宋体" w:hAnsi="宋体" w:eastAsia="宋体" w:cs="宋体"/>
                      <w:caps w:val="0"/>
                      <w:smallCaps w:val="0"/>
                      <w:color w:val="auto"/>
                      <w:spacing w:val="0"/>
                      <w:kern w:val="0"/>
                      <w:sz w:val="21"/>
                      <w:szCs w:val="21"/>
                      <w:highlight w:val="none"/>
                      <w:vertAlign w:val="baseline"/>
                      <w:lang w:val="en-US" w:eastAsia="zh-CN" w:bidi="ar"/>
                    </w:rPr>
                    <w:t>/</w:t>
                  </w:r>
                </w:p>
              </w:tc>
              <w:tc>
                <w:tcPr>
                  <w:tcW w:w="1481" w:type="pct"/>
                  <w:vAlign w:val="center"/>
                </w:tcPr>
                <w:p w14:paraId="438F23DF">
                  <w:pPr>
                    <w:keepNext w:val="0"/>
                    <w:keepLines w:val="0"/>
                    <w:pageBreakBefore w:val="0"/>
                    <w:widowControl/>
                    <w:suppressLineNumbers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bidi="ar"/>
                    </w:rPr>
                  </w:pPr>
                  <w:r>
                    <w:rPr>
                      <w:rFonts w:hint="eastAsia" w:ascii="宋体" w:hAnsi="宋体" w:eastAsia="宋体" w:cs="宋体"/>
                      <w:caps w:val="0"/>
                      <w:smallCaps w:val="0"/>
                      <w:color w:val="auto"/>
                      <w:spacing w:val="0"/>
                      <w:kern w:val="0"/>
                      <w:sz w:val="21"/>
                      <w:szCs w:val="21"/>
                      <w:highlight w:val="none"/>
                      <w:vertAlign w:val="baseline"/>
                      <w:lang w:val="en-US" w:eastAsia="zh-CN" w:bidi="ar"/>
                    </w:rPr>
                    <w:t>植物生长调节剂</w:t>
                  </w:r>
                </w:p>
              </w:tc>
              <w:tc>
                <w:tcPr>
                  <w:tcW w:w="2635" w:type="pct"/>
                  <w:vAlign w:val="center"/>
                </w:tcPr>
                <w:p w14:paraId="69DB1AD8">
                  <w:pPr>
                    <w:keepNext w:val="0"/>
                    <w:keepLines w:val="0"/>
                    <w:pageBreakBefore w:val="0"/>
                    <w:widowControl/>
                    <w:suppressLineNumbers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bidi="ar"/>
                    </w:rPr>
                  </w:pPr>
                  <w:r>
                    <w:rPr>
                      <w:rFonts w:hint="eastAsia" w:ascii="宋体" w:hAnsi="宋体" w:eastAsia="宋体" w:cs="宋体"/>
                      <w:caps w:val="0"/>
                      <w:smallCaps w:val="0"/>
                      <w:color w:val="auto"/>
                      <w:spacing w:val="0"/>
                      <w:kern w:val="0"/>
                      <w:sz w:val="21"/>
                      <w:szCs w:val="21"/>
                      <w:highlight w:val="none"/>
                      <w:vertAlign w:val="baseline"/>
                      <w:lang w:val="en-US" w:eastAsia="zh-CN" w:bidi="ar"/>
                    </w:rPr>
                    <w:t>工业</w:t>
                  </w:r>
                </w:p>
              </w:tc>
            </w:tr>
            <w:tr w14:paraId="3317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pct"/>
                  <w:vAlign w:val="center"/>
                </w:tcPr>
                <w:p w14:paraId="4CB67D9F">
                  <w:pPr>
                    <w:keepNext w:val="0"/>
                    <w:keepLines w:val="0"/>
                    <w:pageBreakBefore w:val="0"/>
                    <w:widowControl/>
                    <w:suppressLineNumbers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bidi="ar"/>
                    </w:rPr>
                  </w:pPr>
                  <w:r>
                    <w:rPr>
                      <w:rFonts w:hint="eastAsia" w:ascii="宋体" w:hAnsi="宋体" w:eastAsia="宋体" w:cs="宋体"/>
                      <w:caps w:val="0"/>
                      <w:smallCaps w:val="0"/>
                      <w:color w:val="auto"/>
                      <w:spacing w:val="0"/>
                      <w:kern w:val="0"/>
                      <w:sz w:val="21"/>
                      <w:szCs w:val="21"/>
                      <w:highlight w:val="none"/>
                      <w:vertAlign w:val="baseline"/>
                      <w:lang w:val="en-US" w:eastAsia="zh-CN" w:bidi="ar"/>
                    </w:rPr>
                    <w:t>/</w:t>
                  </w:r>
                </w:p>
              </w:tc>
              <w:tc>
                <w:tcPr>
                  <w:tcW w:w="1481" w:type="pct"/>
                  <w:vAlign w:val="center"/>
                </w:tcPr>
                <w:p w14:paraId="562185AA">
                  <w:pPr>
                    <w:keepNext w:val="0"/>
                    <w:keepLines w:val="0"/>
                    <w:pageBreakBefore w:val="0"/>
                    <w:widowControl/>
                    <w:suppressLineNumbers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bidi="ar"/>
                    </w:rPr>
                  </w:pPr>
                  <w:r>
                    <w:rPr>
                      <w:rFonts w:hint="eastAsia" w:ascii="宋体" w:hAnsi="宋体" w:eastAsia="宋体" w:cs="宋体"/>
                      <w:caps w:val="0"/>
                      <w:smallCaps w:val="0"/>
                      <w:color w:val="auto"/>
                      <w:spacing w:val="0"/>
                      <w:kern w:val="0"/>
                      <w:sz w:val="21"/>
                      <w:szCs w:val="21"/>
                      <w:highlight w:val="none"/>
                      <w:vertAlign w:val="baseline"/>
                      <w:lang w:val="en-US" w:eastAsia="zh-CN" w:bidi="ar"/>
                    </w:rPr>
                    <w:t>杀菌剂</w:t>
                  </w:r>
                </w:p>
              </w:tc>
              <w:tc>
                <w:tcPr>
                  <w:tcW w:w="2635" w:type="pct"/>
                  <w:vAlign w:val="center"/>
                </w:tcPr>
                <w:p w14:paraId="3E826A2A">
                  <w:pPr>
                    <w:keepNext w:val="0"/>
                    <w:keepLines w:val="0"/>
                    <w:pageBreakBefore w:val="0"/>
                    <w:widowControl/>
                    <w:suppressLineNumbers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bidi="ar"/>
                    </w:rPr>
                  </w:pPr>
                  <w:r>
                    <w:rPr>
                      <w:rFonts w:hint="eastAsia" w:ascii="宋体" w:hAnsi="宋体" w:eastAsia="宋体" w:cs="宋体"/>
                      <w:caps w:val="0"/>
                      <w:smallCaps w:val="0"/>
                      <w:color w:val="auto"/>
                      <w:spacing w:val="0"/>
                      <w:kern w:val="0"/>
                      <w:sz w:val="21"/>
                      <w:szCs w:val="21"/>
                      <w:highlight w:val="none"/>
                      <w:vertAlign w:val="baseline"/>
                      <w:lang w:val="en-US" w:eastAsia="zh-CN" w:bidi="ar"/>
                    </w:rPr>
                    <w:t>工业</w:t>
                  </w:r>
                </w:p>
              </w:tc>
            </w:tr>
            <w:tr w14:paraId="2F52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pct"/>
                  <w:vAlign w:val="center"/>
                </w:tcPr>
                <w:p w14:paraId="060C7E21">
                  <w:pPr>
                    <w:keepNext w:val="0"/>
                    <w:keepLines w:val="0"/>
                    <w:pageBreakBefore w:val="0"/>
                    <w:widowControl/>
                    <w:suppressLineNumbers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bidi="ar"/>
                    </w:rPr>
                  </w:pPr>
                  <w:r>
                    <w:rPr>
                      <w:rFonts w:hint="eastAsia" w:ascii="宋体" w:hAnsi="宋体" w:eastAsia="宋体" w:cs="宋体"/>
                      <w:caps w:val="0"/>
                      <w:smallCaps w:val="0"/>
                      <w:color w:val="auto"/>
                      <w:spacing w:val="0"/>
                      <w:kern w:val="0"/>
                      <w:sz w:val="21"/>
                      <w:szCs w:val="21"/>
                      <w:highlight w:val="none"/>
                      <w:vertAlign w:val="baseline"/>
                      <w:lang w:val="en-US" w:eastAsia="zh-CN" w:bidi="ar"/>
                    </w:rPr>
                    <w:t>/</w:t>
                  </w:r>
                </w:p>
              </w:tc>
              <w:tc>
                <w:tcPr>
                  <w:tcW w:w="1481" w:type="pct"/>
                  <w:vAlign w:val="center"/>
                </w:tcPr>
                <w:p w14:paraId="7AD11A15">
                  <w:pPr>
                    <w:keepNext w:val="0"/>
                    <w:keepLines w:val="0"/>
                    <w:pageBreakBefore w:val="0"/>
                    <w:widowControl/>
                    <w:suppressLineNumbers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bidi="ar"/>
                    </w:rPr>
                  </w:pPr>
                  <w:r>
                    <w:rPr>
                      <w:rFonts w:hint="eastAsia" w:ascii="宋体" w:hAnsi="宋体" w:eastAsia="宋体" w:cs="宋体"/>
                      <w:caps w:val="0"/>
                      <w:smallCaps w:val="0"/>
                      <w:color w:val="auto"/>
                      <w:spacing w:val="0"/>
                      <w:kern w:val="0"/>
                      <w:sz w:val="21"/>
                      <w:szCs w:val="21"/>
                      <w:highlight w:val="none"/>
                      <w:vertAlign w:val="baseline"/>
                      <w:lang w:val="en-US" w:eastAsia="zh-CN" w:bidi="ar"/>
                    </w:rPr>
                    <w:t>杀虫剂</w:t>
                  </w:r>
                </w:p>
              </w:tc>
              <w:tc>
                <w:tcPr>
                  <w:tcW w:w="2635" w:type="pct"/>
                  <w:vAlign w:val="center"/>
                </w:tcPr>
                <w:p w14:paraId="7B9F5C76">
                  <w:pPr>
                    <w:keepNext w:val="0"/>
                    <w:keepLines w:val="0"/>
                    <w:pageBreakBefore w:val="0"/>
                    <w:widowControl/>
                    <w:suppressLineNumbers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bidi="ar"/>
                    </w:rPr>
                  </w:pPr>
                  <w:r>
                    <w:rPr>
                      <w:rFonts w:hint="eastAsia" w:ascii="宋体" w:hAnsi="宋体" w:eastAsia="宋体" w:cs="宋体"/>
                      <w:caps w:val="0"/>
                      <w:smallCaps w:val="0"/>
                      <w:color w:val="auto"/>
                      <w:spacing w:val="0"/>
                      <w:kern w:val="0"/>
                      <w:sz w:val="21"/>
                      <w:szCs w:val="21"/>
                      <w:highlight w:val="none"/>
                      <w:vertAlign w:val="baseline"/>
                      <w:lang w:val="en-US" w:eastAsia="zh-CN" w:bidi="ar"/>
                    </w:rPr>
                    <w:t>工业</w:t>
                  </w:r>
                </w:p>
              </w:tc>
            </w:tr>
          </w:tbl>
          <w:p w14:paraId="67F6A40E">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shd w:val="clear" w:color="auto" w:fill="auto"/>
            <w:vAlign w:val="center"/>
          </w:tcPr>
          <w:p w14:paraId="18792692">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rPr>
              <w:t>43.5</w:t>
            </w:r>
          </w:p>
        </w:tc>
        <w:tc>
          <w:tcPr>
            <w:tcW w:w="720" w:type="pct"/>
            <w:shd w:val="clear" w:color="auto" w:fill="auto"/>
            <w:vAlign w:val="center"/>
          </w:tcPr>
          <w:p w14:paraId="69CF29E9">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rPr>
              <w:t>优先采购创新节能环保产品</w:t>
            </w:r>
          </w:p>
        </w:tc>
        <w:tc>
          <w:tcPr>
            <w:tcW w:w="3617" w:type="pct"/>
            <w:shd w:val="clear" w:color="auto" w:fill="auto"/>
            <w:vAlign w:val="center"/>
          </w:tcPr>
          <w:p w14:paraId="299F639F">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rPr>
              <w:t>所投产品纳入创新产品应用示范推荐目录内企业、所投产品获得节能产品或环境标志产品认证证书的</w:t>
            </w:r>
            <w:r>
              <w:rPr>
                <w:rFonts w:hint="eastAsia" w:ascii="宋体" w:hAnsi="宋体" w:eastAsia="宋体" w:cs="宋体"/>
                <w:caps w:val="0"/>
                <w:smallCaps w:val="0"/>
                <w:color w:val="auto"/>
                <w:spacing w:val="0"/>
                <w:kern w:val="0"/>
                <w:sz w:val="21"/>
                <w:szCs w:val="21"/>
                <w:highlight w:val="none"/>
                <w:lang w:val="en-US" w:eastAsia="zh-CN"/>
              </w:rPr>
              <w:t>供应商</w:t>
            </w:r>
            <w:r>
              <w:rPr>
                <w:rFonts w:hint="eastAsia" w:ascii="宋体" w:hAnsi="宋体" w:eastAsia="宋体" w:cs="宋体"/>
                <w:caps w:val="0"/>
                <w:smallCaps w:val="0"/>
                <w:color w:val="auto"/>
                <w:spacing w:val="0"/>
                <w:kern w:val="0"/>
                <w:sz w:val="21"/>
                <w:szCs w:val="21"/>
                <w:highlight w:val="none"/>
              </w:rPr>
              <w:t>给予</w:t>
            </w:r>
            <w:r>
              <w:rPr>
                <w:rFonts w:hint="eastAsia" w:cs="宋体"/>
                <w:caps w:val="0"/>
                <w:smallCaps w:val="0"/>
                <w:color w:val="auto"/>
                <w:spacing w:val="0"/>
                <w:kern w:val="0"/>
                <w:sz w:val="21"/>
                <w:szCs w:val="21"/>
                <w:highlight w:val="none"/>
                <w:u w:val="single"/>
                <w:lang w:val="en-US" w:eastAsia="zh-CN"/>
              </w:rPr>
              <w:t xml:space="preserve">  /  </w:t>
            </w:r>
            <w:r>
              <w:rPr>
                <w:rFonts w:hint="eastAsia" w:ascii="宋体" w:hAnsi="宋体" w:eastAsia="宋体" w:cs="宋体"/>
                <w:caps w:val="0"/>
                <w:smallCaps w:val="0"/>
                <w:color w:val="auto"/>
                <w:spacing w:val="0"/>
                <w:kern w:val="0"/>
                <w:sz w:val="21"/>
                <w:szCs w:val="21"/>
                <w:highlight w:val="none"/>
                <w:lang w:val="en-US" w:eastAsia="zh-CN"/>
              </w:rPr>
              <w:t>评审优惠</w:t>
            </w:r>
            <w:r>
              <w:rPr>
                <w:rFonts w:hint="eastAsia" w:ascii="宋体" w:hAnsi="宋体" w:eastAsia="宋体" w:cs="宋体"/>
                <w:caps w:val="0"/>
                <w:smallCaps w:val="0"/>
                <w:color w:val="auto"/>
                <w:spacing w:val="0"/>
                <w:kern w:val="0"/>
                <w:sz w:val="21"/>
                <w:szCs w:val="21"/>
                <w:highlight w:val="none"/>
              </w:rPr>
              <w:t>。</w:t>
            </w:r>
          </w:p>
        </w:tc>
      </w:tr>
      <w:tr w14:paraId="71D5B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shd w:val="clear" w:color="auto" w:fill="auto"/>
            <w:vAlign w:val="center"/>
          </w:tcPr>
          <w:p w14:paraId="36500B30">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47.1</w:t>
            </w:r>
          </w:p>
        </w:tc>
        <w:tc>
          <w:tcPr>
            <w:tcW w:w="720" w:type="pct"/>
            <w:shd w:val="clear" w:color="auto" w:fill="auto"/>
            <w:vAlign w:val="center"/>
          </w:tcPr>
          <w:p w14:paraId="009DFB7A">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rPr>
              <w:t>政府采购合同融资政策</w:t>
            </w:r>
          </w:p>
        </w:tc>
        <w:tc>
          <w:tcPr>
            <w:tcW w:w="3617" w:type="pct"/>
            <w:shd w:val="clear" w:color="auto" w:fill="auto"/>
            <w:vAlign w:val="center"/>
          </w:tcPr>
          <w:p w14:paraId="3D2DC99D">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w:t>
            </w:r>
          </w:p>
        </w:tc>
      </w:tr>
      <w:tr w14:paraId="79664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662" w:type="pct"/>
            <w:tcBorders>
              <w:right w:val="single" w:color="auto" w:sz="4" w:space="0"/>
            </w:tcBorders>
            <w:vAlign w:val="center"/>
          </w:tcPr>
          <w:p w14:paraId="13653F03">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48.1</w:t>
            </w:r>
          </w:p>
        </w:tc>
        <w:tc>
          <w:tcPr>
            <w:tcW w:w="720" w:type="pct"/>
            <w:tcBorders>
              <w:right w:val="single" w:color="auto" w:sz="4" w:space="0"/>
            </w:tcBorders>
            <w:vAlign w:val="center"/>
          </w:tcPr>
          <w:p w14:paraId="38D05D3C">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需要补充的其他内容</w:t>
            </w:r>
          </w:p>
        </w:tc>
        <w:tc>
          <w:tcPr>
            <w:tcW w:w="3617" w:type="pct"/>
            <w:tcBorders>
              <w:left w:val="single" w:color="auto" w:sz="4" w:space="0"/>
            </w:tcBorders>
            <w:vAlign w:val="center"/>
          </w:tcPr>
          <w:p w14:paraId="23EF5FDE">
            <w:pPr>
              <w:keepNext w:val="0"/>
              <w:keepLines w:val="0"/>
              <w:pageBreakBefore w:val="0"/>
              <w:shd w:val="clear"/>
              <w:kinsoku/>
              <w:wordWrap/>
              <w:overflowPunct/>
              <w:topLinePunct w:val="0"/>
              <w:bidi w:val="0"/>
              <w:adjustRightInd w:val="0"/>
              <w:snapToGrid w:val="0"/>
              <w:spacing w:before="79" w:beforeLines="25" w:beforeAutospacing="0" w:after="79" w:afterLines="25" w:afterAutospacing="0" w:line="240" w:lineRule="auto"/>
              <w:ind w:left="0" w:leftChars="0" w:right="0" w:rightChars="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纸质标书：中标（成交）人在领取中标（成交）通知书前，需想代理机构递交3份纸质投标文件留档，纸质标书可由电子投标文件打印生成，纸质投标文件内容应与电子投标文件保持一致。</w:t>
            </w:r>
          </w:p>
          <w:p w14:paraId="48745499">
            <w:pPr>
              <w:keepNext w:val="0"/>
              <w:keepLines w:val="0"/>
              <w:pageBreakBefore w:val="0"/>
              <w:shd w:val="clear"/>
              <w:kinsoku/>
              <w:wordWrap/>
              <w:overflowPunct/>
              <w:topLinePunct w:val="0"/>
              <w:bidi w:val="0"/>
              <w:adjustRightInd w:val="0"/>
              <w:snapToGrid w:val="0"/>
              <w:spacing w:before="79" w:beforeLines="25" w:beforeAutospacing="0" w:after="79" w:afterLines="25" w:afterAutospacing="0" w:line="240" w:lineRule="auto"/>
              <w:ind w:left="0" w:leftChars="0" w:right="0" w:rightChars="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rPr>
              <w:t>3、异常低价审查：</w:t>
            </w:r>
            <w:r>
              <w:rPr>
                <w:rFonts w:hint="eastAsia" w:ascii="宋体" w:hAnsi="宋体" w:eastAsia="宋体" w:cs="宋体"/>
                <w:caps w:val="0"/>
                <w:smallCaps w:val="0"/>
                <w:color w:val="auto"/>
                <w:spacing w:val="0"/>
                <w:kern w:val="0"/>
                <w:sz w:val="21"/>
                <w:szCs w:val="21"/>
                <w:highlight w:val="none"/>
                <w:lang w:val="en-US" w:eastAsia="zh-CN"/>
              </w:rPr>
              <w:t>依据（财库[2026]2号）</w:t>
            </w:r>
          </w:p>
          <w:p w14:paraId="6C3B7584">
            <w:pPr>
              <w:keepNext w:val="0"/>
              <w:keepLines w:val="0"/>
              <w:pageBreakBefore w:val="0"/>
              <w:shd w:val="clear"/>
              <w:kinsoku/>
              <w:wordWrap/>
              <w:overflowPunct/>
              <w:topLinePunct w:val="0"/>
              <w:bidi w:val="0"/>
              <w:adjustRightInd w:val="0"/>
              <w:snapToGrid w:val="0"/>
              <w:spacing w:before="79" w:beforeLines="25" w:beforeAutospacing="0" w:after="79" w:afterLines="25" w:afterAutospacing="0" w:line="240" w:lineRule="auto"/>
              <w:ind w:left="0" w:leftChars="0" w:right="0" w:rightChars="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（一）评审中出现下列情形之一的，评审委员会应当启动异常低价投标（响应）审查程序：</w:t>
            </w:r>
          </w:p>
          <w:p w14:paraId="59B66FCD">
            <w:pPr>
              <w:keepNext w:val="0"/>
              <w:keepLines w:val="0"/>
              <w:pageBreakBefore w:val="0"/>
              <w:shd w:val="clear"/>
              <w:kinsoku/>
              <w:wordWrap/>
              <w:overflowPunct/>
              <w:topLinePunct w:val="0"/>
              <w:bidi w:val="0"/>
              <w:adjustRightInd w:val="0"/>
              <w:snapToGrid w:val="0"/>
              <w:spacing w:before="79" w:beforeLines="25" w:beforeAutospacing="0" w:after="79" w:afterLines="25" w:afterAutospacing="0" w:line="240" w:lineRule="auto"/>
              <w:ind w:left="0" w:leftChars="0" w:right="0" w:rightChars="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1.投标（响应）报价低于全部通过符合性审查供应商投标（响应）报价平均值</w:t>
            </w:r>
            <w:r>
              <w:rPr>
                <w:rFonts w:hint="eastAsia" w:ascii="宋体" w:hAnsi="宋体" w:eastAsia="宋体" w:cs="宋体"/>
                <w:caps w:val="0"/>
                <w:smallCaps w:val="0"/>
                <w:color w:val="auto"/>
                <w:spacing w:val="0"/>
                <w:kern w:val="0"/>
                <w:sz w:val="21"/>
                <w:szCs w:val="21"/>
                <w:highlight w:val="none"/>
                <w:lang w:val="en-US" w:eastAsia="zh-CN"/>
              </w:rPr>
              <w:t>65</w:t>
            </w:r>
            <w:r>
              <w:rPr>
                <w:rFonts w:hint="eastAsia" w:ascii="宋体" w:hAnsi="宋体" w:eastAsia="宋体" w:cs="宋体"/>
                <w:caps w:val="0"/>
                <w:smallCaps w:val="0"/>
                <w:color w:val="auto"/>
                <w:spacing w:val="0"/>
                <w:kern w:val="0"/>
                <w:sz w:val="21"/>
                <w:szCs w:val="21"/>
                <w:highlight w:val="none"/>
              </w:rPr>
              <w:t>%的，即投标（响应）报价&lt;全部通过符合性审查供应商投标（响应）报价平均值×</w:t>
            </w:r>
            <w:r>
              <w:rPr>
                <w:rFonts w:hint="eastAsia" w:ascii="宋体" w:hAnsi="宋体" w:eastAsia="宋体" w:cs="宋体"/>
                <w:caps w:val="0"/>
                <w:smallCaps w:val="0"/>
                <w:color w:val="auto"/>
                <w:spacing w:val="0"/>
                <w:kern w:val="0"/>
                <w:sz w:val="21"/>
                <w:szCs w:val="21"/>
                <w:highlight w:val="none"/>
                <w:lang w:val="en-US" w:eastAsia="zh-CN"/>
              </w:rPr>
              <w:t>65</w:t>
            </w:r>
            <w:r>
              <w:rPr>
                <w:rFonts w:hint="eastAsia" w:ascii="宋体" w:hAnsi="宋体" w:eastAsia="宋体" w:cs="宋体"/>
                <w:caps w:val="0"/>
                <w:smallCaps w:val="0"/>
                <w:color w:val="auto"/>
                <w:spacing w:val="0"/>
                <w:kern w:val="0"/>
                <w:sz w:val="21"/>
                <w:szCs w:val="21"/>
                <w:highlight w:val="none"/>
              </w:rPr>
              <w:t>%；</w:t>
            </w:r>
          </w:p>
          <w:p w14:paraId="3D5D6351">
            <w:pPr>
              <w:keepNext w:val="0"/>
              <w:keepLines w:val="0"/>
              <w:pageBreakBefore w:val="0"/>
              <w:shd w:val="clear"/>
              <w:kinsoku/>
              <w:wordWrap/>
              <w:overflowPunct/>
              <w:topLinePunct w:val="0"/>
              <w:bidi w:val="0"/>
              <w:adjustRightInd w:val="0"/>
              <w:snapToGrid w:val="0"/>
              <w:spacing w:before="79" w:beforeLines="25" w:beforeAutospacing="0" w:after="79" w:afterLines="25" w:afterAutospacing="0" w:line="240" w:lineRule="auto"/>
              <w:ind w:left="0" w:leftChars="0" w:right="0" w:rightChars="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2.投标（响应）报价低于通过符合性审查的次低报价供应商投标（响应）报价</w:t>
            </w:r>
            <w:r>
              <w:rPr>
                <w:rFonts w:hint="eastAsia" w:ascii="宋体" w:hAnsi="宋体" w:eastAsia="宋体" w:cs="宋体"/>
                <w:caps w:val="0"/>
                <w:smallCaps w:val="0"/>
                <w:color w:val="auto"/>
                <w:spacing w:val="0"/>
                <w:kern w:val="0"/>
                <w:sz w:val="21"/>
                <w:szCs w:val="21"/>
                <w:highlight w:val="none"/>
                <w:lang w:val="en-US" w:eastAsia="zh-CN"/>
              </w:rPr>
              <w:t>65</w:t>
            </w:r>
            <w:r>
              <w:rPr>
                <w:rFonts w:hint="eastAsia" w:ascii="宋体" w:hAnsi="宋体" w:eastAsia="宋体" w:cs="宋体"/>
                <w:caps w:val="0"/>
                <w:smallCaps w:val="0"/>
                <w:color w:val="auto"/>
                <w:spacing w:val="0"/>
                <w:kern w:val="0"/>
                <w:sz w:val="21"/>
                <w:szCs w:val="21"/>
                <w:highlight w:val="none"/>
              </w:rPr>
              <w:t>%的，即投标（响应）报价&lt;通过符合性审查的次低报价供应商投标（响应）报价×</w:t>
            </w:r>
            <w:r>
              <w:rPr>
                <w:rFonts w:hint="eastAsia" w:ascii="宋体" w:hAnsi="宋体" w:eastAsia="宋体" w:cs="宋体"/>
                <w:caps w:val="0"/>
                <w:smallCaps w:val="0"/>
                <w:color w:val="auto"/>
                <w:spacing w:val="0"/>
                <w:kern w:val="0"/>
                <w:sz w:val="21"/>
                <w:szCs w:val="21"/>
                <w:highlight w:val="none"/>
                <w:lang w:val="en-US" w:eastAsia="zh-CN"/>
              </w:rPr>
              <w:t>65</w:t>
            </w:r>
            <w:r>
              <w:rPr>
                <w:rFonts w:hint="eastAsia" w:ascii="宋体" w:hAnsi="宋体" w:eastAsia="宋体" w:cs="宋体"/>
                <w:caps w:val="0"/>
                <w:smallCaps w:val="0"/>
                <w:color w:val="auto"/>
                <w:spacing w:val="0"/>
                <w:kern w:val="0"/>
                <w:sz w:val="21"/>
                <w:szCs w:val="21"/>
                <w:highlight w:val="none"/>
              </w:rPr>
              <w:t>%；</w:t>
            </w:r>
          </w:p>
          <w:p w14:paraId="194EFEAB">
            <w:pPr>
              <w:keepNext w:val="0"/>
              <w:keepLines w:val="0"/>
              <w:pageBreakBefore w:val="0"/>
              <w:shd w:val="clear"/>
              <w:kinsoku/>
              <w:wordWrap/>
              <w:overflowPunct/>
              <w:topLinePunct w:val="0"/>
              <w:bidi w:val="0"/>
              <w:adjustRightInd w:val="0"/>
              <w:snapToGrid w:val="0"/>
              <w:spacing w:before="79" w:beforeLines="25" w:beforeAutospacing="0" w:after="79" w:afterLines="25" w:afterAutospacing="0" w:line="240" w:lineRule="auto"/>
              <w:ind w:left="0" w:leftChars="0" w:right="0" w:rightChars="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3.投标（响应）报价低于采购项目最高限价</w:t>
            </w:r>
            <w:r>
              <w:rPr>
                <w:rFonts w:hint="eastAsia" w:ascii="宋体" w:hAnsi="宋体" w:eastAsia="宋体" w:cs="宋体"/>
                <w:caps w:val="0"/>
                <w:smallCaps w:val="0"/>
                <w:color w:val="auto"/>
                <w:spacing w:val="0"/>
                <w:kern w:val="0"/>
                <w:sz w:val="21"/>
                <w:szCs w:val="21"/>
                <w:highlight w:val="none"/>
                <w:lang w:val="en-US" w:eastAsia="zh-CN"/>
              </w:rPr>
              <w:t>65</w:t>
            </w:r>
            <w:r>
              <w:rPr>
                <w:rFonts w:hint="eastAsia" w:ascii="宋体" w:hAnsi="宋体" w:eastAsia="宋体" w:cs="宋体"/>
                <w:caps w:val="0"/>
                <w:smallCaps w:val="0"/>
                <w:color w:val="auto"/>
                <w:spacing w:val="0"/>
                <w:kern w:val="0"/>
                <w:sz w:val="21"/>
                <w:szCs w:val="21"/>
                <w:highlight w:val="none"/>
              </w:rPr>
              <w:t>%的，即投标（响应）报价&lt;采购项目最高限价×</w:t>
            </w:r>
            <w:r>
              <w:rPr>
                <w:rFonts w:hint="eastAsia" w:ascii="宋体" w:hAnsi="宋体" w:eastAsia="宋体" w:cs="宋体"/>
                <w:caps w:val="0"/>
                <w:smallCaps w:val="0"/>
                <w:color w:val="auto"/>
                <w:spacing w:val="0"/>
                <w:kern w:val="0"/>
                <w:sz w:val="21"/>
                <w:szCs w:val="21"/>
                <w:highlight w:val="none"/>
                <w:lang w:val="en-US" w:eastAsia="zh-CN"/>
              </w:rPr>
              <w:t>65</w:t>
            </w:r>
            <w:r>
              <w:rPr>
                <w:rFonts w:hint="eastAsia" w:ascii="宋体" w:hAnsi="宋体" w:eastAsia="宋体" w:cs="宋体"/>
                <w:caps w:val="0"/>
                <w:smallCaps w:val="0"/>
                <w:color w:val="auto"/>
                <w:spacing w:val="0"/>
                <w:kern w:val="0"/>
                <w:sz w:val="21"/>
                <w:szCs w:val="21"/>
                <w:highlight w:val="none"/>
              </w:rPr>
              <w:t>%；</w:t>
            </w:r>
          </w:p>
          <w:p w14:paraId="19BDFB00">
            <w:pPr>
              <w:keepNext w:val="0"/>
              <w:keepLines w:val="0"/>
              <w:pageBreakBefore w:val="0"/>
              <w:shd w:val="clear"/>
              <w:kinsoku/>
              <w:wordWrap/>
              <w:overflowPunct/>
              <w:topLinePunct w:val="0"/>
              <w:bidi w:val="0"/>
              <w:adjustRightInd w:val="0"/>
              <w:snapToGrid w:val="0"/>
              <w:spacing w:before="79" w:beforeLines="25" w:beforeAutospacing="0" w:after="79" w:afterLines="25" w:afterAutospacing="0" w:line="240" w:lineRule="auto"/>
              <w:ind w:left="0" w:leftChars="0" w:right="0" w:rightChars="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4.评审委员会基于专业判断，认为供应商报价过低，有可能影响产品质量或者不能诚信履约的其他情形。</w:t>
            </w:r>
          </w:p>
          <w:p w14:paraId="2616A8E9">
            <w:pPr>
              <w:keepNext w:val="0"/>
              <w:keepLines w:val="0"/>
              <w:pageBreakBefore w:val="0"/>
              <w:shd w:val="clear"/>
              <w:kinsoku/>
              <w:wordWrap/>
              <w:overflowPunct/>
              <w:topLinePunct w:val="0"/>
              <w:bidi w:val="0"/>
              <w:adjustRightInd w:val="0"/>
              <w:snapToGrid w:val="0"/>
              <w:spacing w:before="79" w:beforeLines="25" w:beforeAutospacing="0" w:after="79" w:afterLines="25" w:afterAutospacing="0" w:line="240" w:lineRule="auto"/>
              <w:ind w:left="0" w:leftChars="0" w:right="0" w:rightChars="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二）评审委员会启动异常低价投标（响应）审查后，属于前述第1项至第4项情形的，应当要求相关供应商在评审现场合理的时间（一般不少于30分钟）内对投标（响应）价格作出解释，提供项目具体成本测算等与报价合理性相关的书面说明及必要的证明材料，包括但不限于原材料成本、人工成本、制造费用等。</w:t>
            </w:r>
          </w:p>
          <w:p w14:paraId="2D601AAE">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（三）投标（响应）供应商不能提供书面说明、证明材料，或者提供的书面说明、证明材料不能证明其报价合理性的，评审委员会应当将其作为无效投标（响应）处理。</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0" w:hRule="atLeast"/>
        </w:trPr>
        <w:tc>
          <w:tcPr>
            <w:tcW w:w="5000" w:type="pct"/>
            <w:gridSpan w:val="3"/>
            <w:vAlign w:val="center"/>
          </w:tcPr>
          <w:p w14:paraId="16CF3F9F">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b w:val="0"/>
                <w:bCs w:val="0"/>
                <w:caps w:val="0"/>
                <w:smallCaps w:val="0"/>
                <w:color w:val="auto"/>
                <w:spacing w:val="0"/>
                <w:kern w:val="0"/>
                <w:sz w:val="21"/>
                <w:szCs w:val="21"/>
                <w:highlight w:val="none"/>
                <w:lang w:val="en-US" w:eastAsia="zh-CN"/>
              </w:rPr>
            </w:pPr>
            <w:r>
              <w:rPr>
                <w:rFonts w:hint="eastAsia" w:ascii="宋体" w:hAnsi="宋体" w:eastAsia="宋体" w:cs="宋体"/>
                <w:b w:val="0"/>
                <w:bCs w:val="0"/>
                <w:caps w:val="0"/>
                <w:smallCaps w:val="0"/>
                <w:color w:val="auto"/>
                <w:spacing w:val="0"/>
                <w:kern w:val="0"/>
                <w:sz w:val="21"/>
                <w:szCs w:val="21"/>
                <w:highlight w:val="none"/>
                <w:lang w:val="en-US" w:eastAsia="zh-CN"/>
              </w:rPr>
              <w:t>备注：</w:t>
            </w:r>
          </w:p>
          <w:p w14:paraId="1ECD6A03">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1.除本招标文件另有规定外，招标文件中出现的类似于“近三年”或“前三年”、“近五年”或“前五年”均指递交投标文件</w:t>
            </w:r>
            <w:r>
              <w:rPr>
                <w:rFonts w:hint="eastAsia" w:ascii="宋体" w:hAnsi="宋体" w:eastAsia="宋体" w:cs="宋体"/>
                <w:b w:val="0"/>
                <w:bCs w:val="0"/>
                <w:caps w:val="0"/>
                <w:smallCaps w:val="0"/>
                <w:color w:val="auto"/>
                <w:spacing w:val="0"/>
                <w:kern w:val="0"/>
                <w:sz w:val="21"/>
                <w:szCs w:val="21"/>
                <w:highlight w:val="none"/>
                <w:lang w:val="en-US" w:eastAsia="zh-CN"/>
              </w:rPr>
              <w:t>截止</w:t>
            </w:r>
            <w:r>
              <w:rPr>
                <w:rFonts w:hint="eastAsia" w:ascii="宋体" w:hAnsi="宋体" w:eastAsia="宋体" w:cs="宋体"/>
                <w:b w:val="0"/>
                <w:bCs w:val="0"/>
                <w:caps w:val="0"/>
                <w:smallCaps w:val="0"/>
                <w:color w:val="auto"/>
                <w:spacing w:val="0"/>
                <w:kern w:val="0"/>
                <w:sz w:val="21"/>
                <w:szCs w:val="21"/>
                <w:highlight w:val="none"/>
              </w:rPr>
              <w:t>时间</w:t>
            </w:r>
            <w:r>
              <w:rPr>
                <w:rFonts w:hint="eastAsia" w:ascii="宋体" w:hAnsi="宋体" w:eastAsia="宋体" w:cs="宋体"/>
                <w:b w:val="0"/>
                <w:bCs w:val="0"/>
                <w:caps w:val="0"/>
                <w:smallCaps w:val="0"/>
                <w:color w:val="auto"/>
                <w:spacing w:val="0"/>
                <w:kern w:val="0"/>
                <w:sz w:val="21"/>
                <w:szCs w:val="21"/>
                <w:highlight w:val="none"/>
                <w:lang w:val="en-US" w:eastAsia="zh-CN"/>
              </w:rPr>
              <w:t>之</w:t>
            </w:r>
            <w:r>
              <w:rPr>
                <w:rFonts w:hint="eastAsia" w:ascii="宋体" w:hAnsi="宋体" w:eastAsia="宋体" w:cs="宋体"/>
                <w:b w:val="0"/>
                <w:bCs w:val="0"/>
                <w:caps w:val="0"/>
                <w:smallCaps w:val="0"/>
                <w:color w:val="auto"/>
                <w:spacing w:val="0"/>
                <w:kern w:val="0"/>
                <w:sz w:val="21"/>
                <w:szCs w:val="21"/>
                <w:highlight w:val="none"/>
              </w:rPr>
              <w:t>前三年或前五年，以此类推。如：递交投标文件时间为</w:t>
            </w:r>
            <w:r>
              <w:rPr>
                <w:rFonts w:hint="eastAsia" w:ascii="宋体" w:hAnsi="宋体" w:eastAsia="宋体" w:cs="宋体"/>
                <w:b w:val="0"/>
                <w:bCs w:val="0"/>
                <w:caps w:val="0"/>
                <w:smallCaps w:val="0"/>
                <w:color w:val="auto"/>
                <w:spacing w:val="0"/>
                <w:kern w:val="0"/>
                <w:sz w:val="21"/>
                <w:szCs w:val="21"/>
                <w:highlight w:val="none"/>
                <w:lang w:val="en-US" w:eastAsia="zh-CN"/>
              </w:rPr>
              <w:t>2026</w:t>
            </w:r>
            <w:r>
              <w:rPr>
                <w:rFonts w:hint="eastAsia" w:ascii="宋体" w:hAnsi="宋体" w:eastAsia="宋体" w:cs="宋体"/>
                <w:b w:val="0"/>
                <w:bCs w:val="0"/>
                <w:caps w:val="0"/>
                <w:smallCaps w:val="0"/>
                <w:color w:val="auto"/>
                <w:spacing w:val="0"/>
                <w:kern w:val="0"/>
                <w:sz w:val="21"/>
                <w:szCs w:val="21"/>
                <w:highlight w:val="none"/>
              </w:rPr>
              <w:t>年</w:t>
            </w:r>
            <w:r>
              <w:rPr>
                <w:rFonts w:hint="eastAsia" w:ascii="宋体" w:hAnsi="宋体" w:eastAsia="宋体" w:cs="宋体"/>
                <w:b w:val="0"/>
                <w:bCs w:val="0"/>
                <w:caps w:val="0"/>
                <w:smallCaps w:val="0"/>
                <w:color w:val="auto"/>
                <w:spacing w:val="0"/>
                <w:kern w:val="0"/>
                <w:sz w:val="21"/>
                <w:szCs w:val="21"/>
                <w:highlight w:val="none"/>
                <w:lang w:val="en-US" w:eastAsia="zh-CN"/>
              </w:rPr>
              <w:t>06</w:t>
            </w:r>
            <w:r>
              <w:rPr>
                <w:rFonts w:hint="eastAsia" w:ascii="宋体" w:hAnsi="宋体" w:eastAsia="宋体" w:cs="宋体"/>
                <w:b w:val="0"/>
                <w:bCs w:val="0"/>
                <w:caps w:val="0"/>
                <w:smallCaps w:val="0"/>
                <w:color w:val="auto"/>
                <w:spacing w:val="0"/>
                <w:kern w:val="0"/>
                <w:sz w:val="21"/>
                <w:szCs w:val="21"/>
                <w:highlight w:val="none"/>
              </w:rPr>
              <w:t>月</w:t>
            </w:r>
            <w:r>
              <w:rPr>
                <w:rFonts w:hint="eastAsia" w:ascii="宋体" w:hAnsi="宋体" w:eastAsia="宋体" w:cs="宋体"/>
                <w:b w:val="0"/>
                <w:bCs w:val="0"/>
                <w:caps w:val="0"/>
                <w:smallCaps w:val="0"/>
                <w:color w:val="auto"/>
                <w:spacing w:val="0"/>
                <w:kern w:val="0"/>
                <w:sz w:val="21"/>
                <w:szCs w:val="21"/>
                <w:highlight w:val="none"/>
                <w:lang w:val="en-US" w:eastAsia="zh-CN"/>
              </w:rPr>
              <w:t>09</w:t>
            </w:r>
            <w:r>
              <w:rPr>
                <w:rFonts w:hint="eastAsia" w:ascii="宋体" w:hAnsi="宋体" w:eastAsia="宋体" w:cs="宋体"/>
                <w:b w:val="0"/>
                <w:bCs w:val="0"/>
                <w:caps w:val="0"/>
                <w:smallCaps w:val="0"/>
                <w:color w:val="auto"/>
                <w:spacing w:val="0"/>
                <w:kern w:val="0"/>
                <w:sz w:val="21"/>
                <w:szCs w:val="21"/>
                <w:highlight w:val="none"/>
              </w:rPr>
              <w:t>日，则“近三年”是指</w:t>
            </w:r>
            <w:r>
              <w:rPr>
                <w:rFonts w:hint="eastAsia" w:ascii="宋体" w:hAnsi="宋体" w:eastAsia="宋体" w:cs="宋体"/>
                <w:b w:val="0"/>
                <w:bCs w:val="0"/>
                <w:caps w:val="0"/>
                <w:smallCaps w:val="0"/>
                <w:color w:val="auto"/>
                <w:spacing w:val="0"/>
                <w:kern w:val="0"/>
                <w:sz w:val="21"/>
                <w:szCs w:val="21"/>
                <w:highlight w:val="none"/>
                <w:lang w:val="en-US" w:eastAsia="zh-CN"/>
              </w:rPr>
              <w:t>2023</w:t>
            </w:r>
            <w:r>
              <w:rPr>
                <w:rFonts w:hint="eastAsia" w:ascii="宋体" w:hAnsi="宋体" w:eastAsia="宋体" w:cs="宋体"/>
                <w:b w:val="0"/>
                <w:bCs w:val="0"/>
                <w:caps w:val="0"/>
                <w:smallCaps w:val="0"/>
                <w:color w:val="auto"/>
                <w:spacing w:val="0"/>
                <w:kern w:val="0"/>
                <w:sz w:val="21"/>
                <w:szCs w:val="21"/>
                <w:highlight w:val="none"/>
              </w:rPr>
              <w:t>年</w:t>
            </w:r>
            <w:r>
              <w:rPr>
                <w:rFonts w:hint="eastAsia" w:ascii="宋体" w:hAnsi="宋体" w:eastAsia="宋体" w:cs="宋体"/>
                <w:b w:val="0"/>
                <w:bCs w:val="0"/>
                <w:caps w:val="0"/>
                <w:smallCaps w:val="0"/>
                <w:color w:val="auto"/>
                <w:spacing w:val="0"/>
                <w:kern w:val="0"/>
                <w:sz w:val="21"/>
                <w:szCs w:val="21"/>
                <w:highlight w:val="none"/>
                <w:lang w:val="en-US" w:eastAsia="zh-CN"/>
              </w:rPr>
              <w:t>1</w:t>
            </w:r>
            <w:r>
              <w:rPr>
                <w:rFonts w:hint="eastAsia" w:ascii="宋体" w:hAnsi="宋体" w:eastAsia="宋体" w:cs="宋体"/>
                <w:b w:val="0"/>
                <w:bCs w:val="0"/>
                <w:caps w:val="0"/>
                <w:smallCaps w:val="0"/>
                <w:color w:val="auto"/>
                <w:spacing w:val="0"/>
                <w:kern w:val="0"/>
                <w:sz w:val="21"/>
                <w:szCs w:val="21"/>
                <w:highlight w:val="none"/>
              </w:rPr>
              <w:t>月</w:t>
            </w:r>
            <w:r>
              <w:rPr>
                <w:rFonts w:hint="eastAsia" w:ascii="宋体" w:hAnsi="宋体" w:eastAsia="宋体" w:cs="宋体"/>
                <w:b w:val="0"/>
                <w:bCs w:val="0"/>
                <w:caps w:val="0"/>
                <w:smallCaps w:val="0"/>
                <w:color w:val="auto"/>
                <w:spacing w:val="0"/>
                <w:kern w:val="0"/>
                <w:sz w:val="21"/>
                <w:szCs w:val="21"/>
                <w:highlight w:val="none"/>
                <w:lang w:val="en-US" w:eastAsia="zh-CN"/>
              </w:rPr>
              <w:t>1</w:t>
            </w:r>
            <w:r>
              <w:rPr>
                <w:rFonts w:hint="eastAsia" w:ascii="宋体" w:hAnsi="宋体" w:eastAsia="宋体" w:cs="宋体"/>
                <w:b w:val="0"/>
                <w:bCs w:val="0"/>
                <w:caps w:val="0"/>
                <w:smallCaps w:val="0"/>
                <w:color w:val="auto"/>
                <w:spacing w:val="0"/>
                <w:kern w:val="0"/>
                <w:sz w:val="21"/>
                <w:szCs w:val="21"/>
                <w:highlight w:val="none"/>
              </w:rPr>
              <w:t>日至</w:t>
            </w:r>
            <w:r>
              <w:rPr>
                <w:rFonts w:hint="eastAsia" w:ascii="宋体" w:hAnsi="宋体" w:eastAsia="宋体" w:cs="宋体"/>
                <w:b w:val="0"/>
                <w:bCs w:val="0"/>
                <w:caps w:val="0"/>
                <w:smallCaps w:val="0"/>
                <w:color w:val="auto"/>
                <w:spacing w:val="0"/>
                <w:kern w:val="0"/>
                <w:sz w:val="21"/>
                <w:szCs w:val="21"/>
                <w:highlight w:val="none"/>
                <w:lang w:val="en-US" w:eastAsia="zh-CN"/>
              </w:rPr>
              <w:t>2026</w:t>
            </w:r>
            <w:r>
              <w:rPr>
                <w:rFonts w:hint="eastAsia" w:ascii="宋体" w:hAnsi="宋体" w:eastAsia="宋体" w:cs="宋体"/>
                <w:b w:val="0"/>
                <w:bCs w:val="0"/>
                <w:caps w:val="0"/>
                <w:smallCaps w:val="0"/>
                <w:color w:val="auto"/>
                <w:spacing w:val="0"/>
                <w:kern w:val="0"/>
                <w:sz w:val="21"/>
                <w:szCs w:val="21"/>
                <w:highlight w:val="none"/>
              </w:rPr>
              <w:t>年</w:t>
            </w:r>
            <w:r>
              <w:rPr>
                <w:rFonts w:hint="eastAsia" w:ascii="宋体" w:hAnsi="宋体" w:eastAsia="宋体" w:cs="宋体"/>
                <w:b w:val="0"/>
                <w:bCs w:val="0"/>
                <w:caps w:val="0"/>
                <w:smallCaps w:val="0"/>
                <w:color w:val="auto"/>
                <w:spacing w:val="0"/>
                <w:kern w:val="0"/>
                <w:sz w:val="21"/>
                <w:szCs w:val="21"/>
                <w:highlight w:val="none"/>
                <w:lang w:val="en-US" w:eastAsia="zh-CN"/>
              </w:rPr>
              <w:t>6</w:t>
            </w:r>
            <w:r>
              <w:rPr>
                <w:rFonts w:hint="eastAsia" w:ascii="宋体" w:hAnsi="宋体" w:eastAsia="宋体" w:cs="宋体"/>
                <w:b w:val="0"/>
                <w:bCs w:val="0"/>
                <w:caps w:val="0"/>
                <w:smallCaps w:val="0"/>
                <w:color w:val="auto"/>
                <w:spacing w:val="0"/>
                <w:kern w:val="0"/>
                <w:sz w:val="21"/>
                <w:szCs w:val="21"/>
                <w:highlight w:val="none"/>
              </w:rPr>
              <w:t>月</w:t>
            </w:r>
            <w:r>
              <w:rPr>
                <w:rFonts w:hint="eastAsia" w:ascii="宋体" w:hAnsi="宋体" w:eastAsia="宋体" w:cs="宋体"/>
                <w:b w:val="0"/>
                <w:bCs w:val="0"/>
                <w:caps w:val="0"/>
                <w:smallCaps w:val="0"/>
                <w:color w:val="auto"/>
                <w:spacing w:val="0"/>
                <w:kern w:val="0"/>
                <w:sz w:val="21"/>
                <w:szCs w:val="21"/>
                <w:highlight w:val="none"/>
                <w:lang w:val="en-US" w:eastAsia="zh-CN"/>
              </w:rPr>
              <w:t>9</w:t>
            </w:r>
            <w:r>
              <w:rPr>
                <w:rFonts w:hint="eastAsia" w:ascii="宋体" w:hAnsi="宋体" w:eastAsia="宋体" w:cs="宋体"/>
                <w:b w:val="0"/>
                <w:bCs w:val="0"/>
                <w:caps w:val="0"/>
                <w:smallCaps w:val="0"/>
                <w:color w:val="auto"/>
                <w:spacing w:val="0"/>
                <w:kern w:val="0"/>
                <w:sz w:val="21"/>
                <w:szCs w:val="21"/>
                <w:highlight w:val="none"/>
              </w:rPr>
              <w:t>日。</w:t>
            </w:r>
          </w:p>
          <w:p w14:paraId="6F66C892">
            <w:pPr>
              <w:keepNext w:val="0"/>
              <w:keepLines w:val="0"/>
              <w:pageBreakBefore w:val="0"/>
              <w:kinsoku/>
              <w:wordWrap/>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2.本招标文件所称的“以上”、“以下”、“内”、“以内”，包括本数；所称的“不足”，不包括本数。</w:t>
            </w:r>
          </w:p>
        </w:tc>
      </w:tr>
    </w:tbl>
    <w:p w14:paraId="4A9321A4">
      <w:pPr>
        <w:pageBreakBefore w:val="0"/>
        <w:kinsoku/>
        <w:overflowPunct/>
        <w:bidi w:val="0"/>
        <w:adjustRightInd w:val="0"/>
        <w:snapToGrid w:val="0"/>
        <w:spacing w:beforeAutospacing="0" w:afterAutospacing="0" w:line="360" w:lineRule="auto"/>
        <w:ind w:left="0" w:leftChars="0" w:right="0" w:firstLine="480" w:firstLineChars="200"/>
        <w:jc w:val="both"/>
        <w:outlineLvl w:val="9"/>
        <w:rPr>
          <w:rFonts w:hint="eastAsia" w:ascii="宋体" w:hAnsi="宋体" w:eastAsia="宋体" w:cs="宋体"/>
          <w:caps w:val="0"/>
          <w:smallCaps w:val="0"/>
          <w:color w:val="auto"/>
          <w:spacing w:val="0"/>
          <w:kern w:val="0"/>
          <w:sz w:val="24"/>
          <w:szCs w:val="24"/>
          <w:highlight w:val="none"/>
        </w:rPr>
      </w:pPr>
    </w:p>
    <w:p w14:paraId="452C548F">
      <w:pPr>
        <w:pageBreakBefore w:val="0"/>
        <w:kinsoku/>
        <w:overflowPunct/>
        <w:bidi w:val="0"/>
        <w:adjustRightInd w:val="0"/>
        <w:snapToGrid w:val="0"/>
        <w:spacing w:beforeAutospacing="0" w:afterAutospacing="0" w:line="360" w:lineRule="auto"/>
        <w:ind w:left="0" w:leftChars="0" w:right="0" w:firstLine="480" w:firstLineChars="200"/>
        <w:jc w:val="both"/>
        <w:outlineLvl w:val="9"/>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br w:type="page"/>
      </w:r>
    </w:p>
    <w:p w14:paraId="410914FC">
      <w:pPr>
        <w:pStyle w:val="3"/>
        <w:bidi w:val="0"/>
        <w:rPr>
          <w:rFonts w:hint="eastAsia" w:ascii="宋体" w:hAnsi="宋体" w:eastAsia="宋体" w:cs="宋体"/>
          <w:kern w:val="0"/>
          <w:lang w:val="en-US" w:eastAsia="zh-CN"/>
        </w:rPr>
      </w:pPr>
      <w:bookmarkStart w:id="127" w:name="_Toc155185869"/>
      <w:bookmarkStart w:id="128" w:name="_Toc22775"/>
      <w:bookmarkStart w:id="129" w:name="_Toc25167"/>
      <w:bookmarkStart w:id="130" w:name="_Toc163492821"/>
      <w:r>
        <w:rPr>
          <w:rFonts w:hint="eastAsia" w:ascii="宋体" w:hAnsi="宋体" w:eastAsia="宋体" w:cs="宋体"/>
          <w:kern w:val="0"/>
          <w:lang w:val="en-US" w:eastAsia="zh-CN"/>
        </w:rPr>
        <w:t>二、投标人须知</w:t>
      </w:r>
      <w:bookmarkEnd w:id="127"/>
      <w:bookmarkEnd w:id="128"/>
      <w:bookmarkEnd w:id="129"/>
      <w:bookmarkEnd w:id="130"/>
    </w:p>
    <w:p w14:paraId="604D77A9">
      <w:pPr>
        <w:pStyle w:val="4"/>
        <w:bidi w:val="0"/>
        <w:rPr>
          <w:rFonts w:hint="eastAsia" w:ascii="宋体" w:hAnsi="宋体" w:eastAsia="宋体" w:cs="宋体"/>
          <w:kern w:val="0"/>
          <w:sz w:val="21"/>
          <w:szCs w:val="21"/>
          <w:lang w:val="en-US" w:eastAsia="zh-CN"/>
        </w:rPr>
      </w:pPr>
      <w:bookmarkStart w:id="131" w:name="_Toc155185870"/>
      <w:bookmarkStart w:id="132" w:name="_Toc163492822"/>
      <w:r>
        <w:rPr>
          <w:rFonts w:hint="eastAsia" w:ascii="宋体" w:hAnsi="宋体" w:eastAsia="宋体" w:cs="宋体"/>
          <w:kern w:val="0"/>
          <w:sz w:val="21"/>
          <w:szCs w:val="21"/>
          <w:lang w:val="en-US" w:eastAsia="zh-CN"/>
        </w:rPr>
        <w:t>（一）总则</w:t>
      </w:r>
      <w:bookmarkEnd w:id="131"/>
      <w:bookmarkEnd w:id="132"/>
    </w:p>
    <w:p w14:paraId="788765C9">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33" w:name="_Toc31233"/>
      <w:bookmarkStart w:id="134" w:name="_Toc109897532"/>
      <w:bookmarkStart w:id="135" w:name="_Toc109900050"/>
      <w:bookmarkStart w:id="136" w:name="_Toc109899631"/>
      <w:bookmarkStart w:id="137" w:name="_Toc163492823"/>
      <w:bookmarkStart w:id="138" w:name="_Toc155095689"/>
      <w:bookmarkStart w:id="139" w:name="_Toc109900469"/>
      <w:r>
        <w:rPr>
          <w:rFonts w:hint="eastAsia" w:ascii="宋体" w:hAnsi="宋体" w:eastAsia="宋体" w:cs="宋体"/>
          <w:b/>
          <w:bCs/>
          <w:caps w:val="0"/>
          <w:smallCaps w:val="0"/>
          <w:color w:val="auto"/>
          <w:spacing w:val="0"/>
          <w:kern w:val="0"/>
          <w:sz w:val="21"/>
          <w:szCs w:val="21"/>
          <w:highlight w:val="none"/>
          <w:lang w:val="en-US" w:eastAsia="zh-CN" w:bidi="ar-SA"/>
        </w:rPr>
        <w:t>1.适用范围</w:t>
      </w:r>
      <w:bookmarkEnd w:id="133"/>
      <w:bookmarkEnd w:id="134"/>
      <w:bookmarkEnd w:id="135"/>
      <w:bookmarkEnd w:id="136"/>
      <w:bookmarkEnd w:id="137"/>
      <w:bookmarkEnd w:id="138"/>
      <w:bookmarkEnd w:id="139"/>
    </w:p>
    <w:p w14:paraId="38963635">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rPr>
        <w:t>1.1本招标文件仅适用于本项目的采购活动。</w:t>
      </w:r>
    </w:p>
    <w:p w14:paraId="34F08411">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40" w:name="_Toc163492824"/>
      <w:r>
        <w:rPr>
          <w:rFonts w:hint="eastAsia" w:ascii="宋体" w:hAnsi="宋体" w:eastAsia="宋体" w:cs="宋体"/>
          <w:b/>
          <w:bCs/>
          <w:caps w:val="0"/>
          <w:smallCaps w:val="0"/>
          <w:color w:val="auto"/>
          <w:spacing w:val="0"/>
          <w:kern w:val="0"/>
          <w:sz w:val="21"/>
          <w:szCs w:val="21"/>
          <w:highlight w:val="none"/>
          <w:lang w:val="en-US" w:eastAsia="zh-CN" w:bidi="ar-SA"/>
        </w:rPr>
        <w:t>2.基本定义</w:t>
      </w:r>
      <w:bookmarkEnd w:id="140"/>
    </w:p>
    <w:p w14:paraId="768D70C2">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2.2采购人：</w:t>
      </w:r>
      <w:r>
        <w:rPr>
          <w:rFonts w:hint="eastAsia" w:ascii="宋体" w:hAnsi="宋体" w:eastAsia="宋体" w:cs="宋体"/>
          <w:caps w:val="0"/>
          <w:smallCaps w:val="0"/>
          <w:color w:val="auto"/>
          <w:spacing w:val="0"/>
          <w:kern w:val="0"/>
          <w:sz w:val="21"/>
          <w:szCs w:val="21"/>
          <w:highlight w:val="none"/>
          <w:lang w:val="en-US" w:eastAsia="zh-CN" w:bidi="ar"/>
        </w:rPr>
        <w:t>指依法进行政府采购的国家机关、事业单位、团体组织</w:t>
      </w:r>
      <w:r>
        <w:rPr>
          <w:rFonts w:hint="eastAsia" w:ascii="宋体" w:hAnsi="宋体" w:eastAsia="宋体" w:cs="宋体"/>
          <w:caps w:val="0"/>
          <w:smallCaps w:val="0"/>
          <w:color w:val="auto"/>
          <w:spacing w:val="0"/>
          <w:kern w:val="0"/>
          <w:sz w:val="21"/>
          <w:szCs w:val="21"/>
          <w:highlight w:val="none"/>
        </w:rPr>
        <w:t>。</w:t>
      </w:r>
    </w:p>
    <w:p w14:paraId="429A3EF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2.3采购代理机构：</w:t>
      </w:r>
      <w:r>
        <w:rPr>
          <w:rFonts w:hint="eastAsia" w:ascii="宋体" w:hAnsi="宋体" w:eastAsia="宋体" w:cs="宋体"/>
          <w:caps w:val="0"/>
          <w:smallCaps w:val="0"/>
          <w:color w:val="auto"/>
          <w:spacing w:val="0"/>
          <w:kern w:val="0"/>
          <w:sz w:val="21"/>
          <w:szCs w:val="21"/>
          <w:highlight w:val="none"/>
          <w:lang w:val="en-US" w:eastAsia="zh-CN" w:bidi="ar"/>
        </w:rPr>
        <w:t>指依法进行政府采购的国家机关、事业单位、团体组织</w:t>
      </w:r>
      <w:r>
        <w:rPr>
          <w:rFonts w:hint="eastAsia" w:ascii="宋体" w:hAnsi="宋体" w:eastAsia="宋体" w:cs="宋体"/>
          <w:caps w:val="0"/>
          <w:smallCaps w:val="0"/>
          <w:color w:val="auto"/>
          <w:spacing w:val="0"/>
          <w:kern w:val="0"/>
          <w:sz w:val="21"/>
          <w:szCs w:val="21"/>
          <w:highlight w:val="none"/>
          <w:lang w:val="en-US" w:eastAsia="zh-CN"/>
        </w:rPr>
        <w:t>委托的采购代理机构</w:t>
      </w:r>
      <w:r>
        <w:rPr>
          <w:rFonts w:hint="eastAsia" w:ascii="宋体" w:hAnsi="宋体" w:eastAsia="宋体" w:cs="宋体"/>
          <w:caps w:val="0"/>
          <w:smallCaps w:val="0"/>
          <w:color w:val="auto"/>
          <w:spacing w:val="0"/>
          <w:kern w:val="0"/>
          <w:sz w:val="21"/>
          <w:szCs w:val="21"/>
          <w:highlight w:val="none"/>
        </w:rPr>
        <w:t>。</w:t>
      </w:r>
    </w:p>
    <w:p w14:paraId="26D50742">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2.5核心产品见</w:t>
      </w:r>
      <w:r>
        <w:rPr>
          <w:rFonts w:hint="eastAsia" w:ascii="宋体" w:hAnsi="宋体" w:eastAsia="宋体" w:cs="宋体"/>
          <w:caps w:val="0"/>
          <w:smallCaps w:val="0"/>
          <w:color w:val="auto"/>
          <w:spacing w:val="0"/>
          <w:kern w:val="0"/>
          <w:sz w:val="21"/>
          <w:szCs w:val="21"/>
          <w:highlight w:val="none"/>
        </w:rPr>
        <w:t>“投标人须知前附表”</w:t>
      </w:r>
      <w:r>
        <w:rPr>
          <w:rFonts w:hint="eastAsia" w:ascii="宋体" w:hAnsi="宋体" w:eastAsia="宋体" w:cs="宋体"/>
          <w:caps w:val="0"/>
          <w:smallCaps w:val="0"/>
          <w:color w:val="auto"/>
          <w:spacing w:val="0"/>
          <w:kern w:val="0"/>
          <w:sz w:val="21"/>
          <w:szCs w:val="21"/>
          <w:highlight w:val="none"/>
          <w:lang w:val="en-US" w:eastAsia="zh-CN"/>
        </w:rPr>
        <w:t>。</w:t>
      </w:r>
    </w:p>
    <w:p w14:paraId="6557BF30">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2.6是否属于</w:t>
      </w:r>
      <w:r>
        <w:rPr>
          <w:rFonts w:hint="eastAsia" w:ascii="宋体" w:hAnsi="宋体" w:eastAsia="宋体" w:cs="宋体"/>
          <w:caps w:val="0"/>
          <w:smallCaps w:val="0"/>
          <w:color w:val="auto"/>
          <w:spacing w:val="0"/>
          <w:kern w:val="0"/>
          <w:sz w:val="21"/>
          <w:szCs w:val="21"/>
          <w:highlight w:val="none"/>
          <w:lang w:val="en-US" w:eastAsia="zh-CN" w:bidi="ar"/>
        </w:rPr>
        <w:t>科研仪器设备采购</w:t>
      </w:r>
      <w:r>
        <w:rPr>
          <w:rFonts w:hint="eastAsia" w:ascii="宋体" w:hAnsi="宋体" w:eastAsia="宋体" w:cs="宋体"/>
          <w:caps w:val="0"/>
          <w:smallCaps w:val="0"/>
          <w:color w:val="auto"/>
          <w:spacing w:val="0"/>
          <w:kern w:val="0"/>
          <w:sz w:val="21"/>
          <w:szCs w:val="21"/>
          <w:highlight w:val="none"/>
          <w:lang w:val="en-US" w:eastAsia="zh-CN"/>
        </w:rPr>
        <w:t>见</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投标人</w:t>
      </w:r>
      <w:r>
        <w:rPr>
          <w:rFonts w:hint="eastAsia" w:ascii="宋体" w:hAnsi="宋体" w:eastAsia="宋体" w:cs="宋体"/>
          <w:caps w:val="0"/>
          <w:smallCaps w:val="0"/>
          <w:color w:val="auto"/>
          <w:spacing w:val="0"/>
          <w:kern w:val="0"/>
          <w:sz w:val="21"/>
          <w:szCs w:val="21"/>
          <w:highlight w:val="none"/>
        </w:rPr>
        <w:t>须知前附表”</w:t>
      </w:r>
      <w:r>
        <w:rPr>
          <w:rFonts w:hint="eastAsia" w:ascii="宋体" w:hAnsi="宋体" w:eastAsia="宋体" w:cs="宋体"/>
          <w:caps w:val="0"/>
          <w:smallCaps w:val="0"/>
          <w:color w:val="auto"/>
          <w:spacing w:val="0"/>
          <w:kern w:val="0"/>
          <w:sz w:val="21"/>
          <w:szCs w:val="21"/>
          <w:highlight w:val="none"/>
          <w:lang w:val="en-US" w:eastAsia="zh-CN"/>
        </w:rPr>
        <w:t>。</w:t>
      </w:r>
    </w:p>
    <w:p w14:paraId="214DD75F">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iCs/>
          <w:caps w:val="0"/>
          <w:smallCaps w:val="0"/>
          <w:color w:val="auto"/>
          <w:spacing w:val="0"/>
          <w:kern w:val="0"/>
          <w:sz w:val="21"/>
          <w:szCs w:val="21"/>
          <w:highlight w:val="none"/>
          <w:shd w:val="clear" w:color="auto" w:fill="FFFFFF" w:themeFill="background1"/>
        </w:rPr>
        <w:t>2.</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rPr>
        <w:t>7</w:t>
      </w:r>
      <w:r>
        <w:rPr>
          <w:rFonts w:hint="eastAsia" w:ascii="宋体" w:hAnsi="宋体" w:eastAsia="宋体" w:cs="宋体"/>
          <w:iCs/>
          <w:caps w:val="0"/>
          <w:smallCaps w:val="0"/>
          <w:color w:val="auto"/>
          <w:spacing w:val="0"/>
          <w:kern w:val="0"/>
          <w:sz w:val="21"/>
          <w:szCs w:val="21"/>
          <w:highlight w:val="none"/>
          <w:shd w:val="clear" w:color="auto" w:fill="FFFFFF" w:themeFill="background1"/>
        </w:rPr>
        <w:t>投标人（也称“供应商”、“申请人”）：指向采购人提供货物、工程或者服务的法人、其他组织或者自然人。</w:t>
      </w:r>
      <w:r>
        <w:rPr>
          <w:rFonts w:hint="eastAsia" w:ascii="宋体" w:hAnsi="宋体" w:eastAsia="宋体" w:cs="宋体"/>
          <w:caps w:val="0"/>
          <w:smallCaps w:val="0"/>
          <w:color w:val="auto"/>
          <w:spacing w:val="0"/>
          <w:kern w:val="0"/>
          <w:sz w:val="21"/>
          <w:szCs w:val="21"/>
          <w:highlight w:val="none"/>
        </w:rPr>
        <w:t>分支机构不得参加政府采购活动，但银行、保险、石油石化、电力、电信等</w:t>
      </w:r>
      <w:r>
        <w:rPr>
          <w:rFonts w:hint="eastAsia" w:ascii="宋体" w:hAnsi="宋体" w:eastAsia="宋体" w:cs="宋体"/>
          <w:caps w:val="0"/>
          <w:smallCaps w:val="0"/>
          <w:color w:val="auto"/>
          <w:spacing w:val="0"/>
          <w:kern w:val="0"/>
          <w:sz w:val="21"/>
          <w:szCs w:val="21"/>
          <w:highlight w:val="none"/>
          <w:lang w:val="en-US" w:eastAsia="zh-CN"/>
        </w:rPr>
        <w:t>有</w:t>
      </w:r>
      <w:r>
        <w:rPr>
          <w:rFonts w:hint="eastAsia" w:ascii="宋体" w:hAnsi="宋体" w:eastAsia="宋体" w:cs="宋体"/>
          <w:caps w:val="0"/>
          <w:smallCaps w:val="0"/>
          <w:color w:val="auto"/>
          <w:spacing w:val="0"/>
          <w:kern w:val="0"/>
          <w:sz w:val="21"/>
          <w:szCs w:val="21"/>
          <w:highlight w:val="none"/>
        </w:rPr>
        <w:t>行业特殊</w:t>
      </w:r>
      <w:r>
        <w:rPr>
          <w:rFonts w:hint="eastAsia" w:ascii="宋体" w:hAnsi="宋体" w:eastAsia="宋体" w:cs="宋体"/>
          <w:caps w:val="0"/>
          <w:smallCaps w:val="0"/>
          <w:color w:val="auto"/>
          <w:spacing w:val="0"/>
          <w:kern w:val="0"/>
          <w:sz w:val="21"/>
          <w:szCs w:val="21"/>
          <w:highlight w:val="none"/>
          <w:lang w:val="en-US" w:eastAsia="zh-CN"/>
        </w:rPr>
        <w:t>情况的</w:t>
      </w:r>
      <w:r>
        <w:rPr>
          <w:rFonts w:hint="eastAsia" w:ascii="宋体" w:hAnsi="宋体" w:eastAsia="宋体" w:cs="宋体"/>
          <w:caps w:val="0"/>
          <w:smallCaps w:val="0"/>
          <w:color w:val="auto"/>
          <w:spacing w:val="0"/>
          <w:kern w:val="0"/>
          <w:sz w:val="21"/>
          <w:szCs w:val="21"/>
          <w:highlight w:val="none"/>
        </w:rPr>
        <w:t>除外。本项目的投标人须满足以下条件：</w:t>
      </w:r>
    </w:p>
    <w:p w14:paraId="2518C535">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7</w:t>
      </w:r>
      <w:r>
        <w:rPr>
          <w:rFonts w:hint="eastAsia" w:ascii="宋体" w:hAnsi="宋体" w:eastAsia="宋体" w:cs="宋体"/>
          <w:caps w:val="0"/>
          <w:smallCaps w:val="0"/>
          <w:color w:val="auto"/>
          <w:spacing w:val="0"/>
          <w:kern w:val="0"/>
          <w:sz w:val="21"/>
          <w:szCs w:val="21"/>
          <w:highlight w:val="none"/>
        </w:rPr>
        <w:t>.1具备《中华人民共和国政府采购法》第二十二条规定的条件，遵守本项目采购人本级和上级财政部门政府采购的有关规定。</w:t>
      </w:r>
    </w:p>
    <w:p w14:paraId="76745163">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7</w:t>
      </w:r>
      <w:r>
        <w:rPr>
          <w:rFonts w:hint="eastAsia" w:ascii="宋体" w:hAnsi="宋体" w:eastAsia="宋体" w:cs="宋体"/>
          <w:caps w:val="0"/>
          <w:smallCaps w:val="0"/>
          <w:color w:val="auto"/>
          <w:spacing w:val="0"/>
          <w:kern w:val="0"/>
          <w:sz w:val="21"/>
          <w:szCs w:val="21"/>
          <w:highlight w:val="none"/>
        </w:rPr>
        <w:t>.2以招标公告中发布的方式依法获得了本项目的招标文件。</w:t>
      </w:r>
    </w:p>
    <w:p w14:paraId="0DE24F0D">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2.7.3符合本招标文件规定并参加投标的供应商。</w:t>
      </w:r>
    </w:p>
    <w:p w14:paraId="5FC27D1B">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2.8</w:t>
      </w:r>
      <w:r>
        <w:rPr>
          <w:rFonts w:hint="eastAsia" w:ascii="宋体" w:hAnsi="宋体" w:eastAsia="宋体" w:cs="宋体"/>
          <w:iCs/>
          <w:caps w:val="0"/>
          <w:smallCaps w:val="0"/>
          <w:color w:val="auto"/>
          <w:spacing w:val="0"/>
          <w:kern w:val="0"/>
          <w:sz w:val="21"/>
          <w:szCs w:val="21"/>
          <w:highlight w:val="none"/>
          <w:shd w:val="clear" w:color="auto" w:fill="FFFFFF" w:themeFill="background1"/>
        </w:rPr>
        <w:t>潜在投标人、潜在供应商</w:t>
      </w:r>
      <w:r>
        <w:rPr>
          <w:rFonts w:hint="eastAsia" w:ascii="宋体" w:hAnsi="宋体" w:eastAsia="宋体" w:cs="宋体"/>
          <w:iCs/>
          <w:caps w:val="0"/>
          <w:smallCaps w:val="0"/>
          <w:color w:val="auto"/>
          <w:spacing w:val="0"/>
          <w:kern w:val="0"/>
          <w:sz w:val="21"/>
          <w:szCs w:val="21"/>
          <w:highlight w:val="none"/>
          <w:shd w:val="clear" w:color="auto" w:fill="FFFFFF" w:themeFill="background1"/>
          <w:lang w:eastAsia="zh-CN"/>
        </w:rPr>
        <w:t>：</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rPr>
        <w:t>指</w:t>
      </w:r>
      <w:r>
        <w:rPr>
          <w:rFonts w:hint="eastAsia" w:ascii="宋体" w:hAnsi="宋体" w:eastAsia="宋体" w:cs="宋体"/>
          <w:caps w:val="0"/>
          <w:smallCaps w:val="0"/>
          <w:color w:val="auto"/>
          <w:spacing w:val="0"/>
          <w:kern w:val="0"/>
          <w:sz w:val="21"/>
          <w:szCs w:val="21"/>
          <w:highlight w:val="none"/>
          <w:lang w:val="en-US" w:eastAsia="zh-CN"/>
        </w:rPr>
        <w:t>符合本招标文件规定的供应商。</w:t>
      </w:r>
    </w:p>
    <w:p w14:paraId="7BECD896">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41" w:name="_Toc163492825"/>
      <w:bookmarkStart w:id="142" w:name="_Toc140132758"/>
      <w:r>
        <w:rPr>
          <w:rFonts w:hint="eastAsia" w:ascii="宋体" w:hAnsi="宋体" w:eastAsia="宋体" w:cs="宋体"/>
          <w:b/>
          <w:bCs/>
          <w:caps w:val="0"/>
          <w:smallCaps w:val="0"/>
          <w:color w:val="auto"/>
          <w:spacing w:val="0"/>
          <w:kern w:val="0"/>
          <w:sz w:val="21"/>
          <w:szCs w:val="21"/>
          <w:highlight w:val="none"/>
          <w:lang w:val="en-US" w:eastAsia="zh-CN" w:bidi="ar-SA"/>
        </w:rPr>
        <w:t>3.资金来源</w:t>
      </w:r>
      <w:bookmarkEnd w:id="141"/>
      <w:bookmarkEnd w:id="142"/>
    </w:p>
    <w:p w14:paraId="76E8C14F">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3.1资金来源：</w:t>
      </w:r>
      <w:r>
        <w:rPr>
          <w:rFonts w:hint="eastAsia" w:ascii="宋体" w:hAnsi="宋体" w:eastAsia="宋体" w:cs="宋体"/>
          <w:caps w:val="0"/>
          <w:smallCaps w:val="0"/>
          <w:color w:val="auto"/>
          <w:spacing w:val="0"/>
          <w:kern w:val="0"/>
          <w:sz w:val="21"/>
          <w:szCs w:val="21"/>
          <w:highlight w:val="none"/>
          <w:lang w:val="en-US" w:eastAsia="zh-CN"/>
        </w:rPr>
        <w:t>为财政性资金即</w:t>
      </w:r>
      <w:r>
        <w:rPr>
          <w:rFonts w:hint="eastAsia" w:ascii="宋体" w:hAnsi="宋体" w:eastAsia="宋体" w:cs="宋体"/>
          <w:caps w:val="0"/>
          <w:smallCaps w:val="0"/>
          <w:color w:val="auto"/>
          <w:spacing w:val="0"/>
          <w:kern w:val="0"/>
          <w:sz w:val="21"/>
          <w:szCs w:val="21"/>
          <w:highlight w:val="none"/>
        </w:rPr>
        <w:t>纳入预算管理的资金</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以财政性资金作为还款来源的借贷资金，视同财政性资金。财政性资金与非财政性资金无法分割采购的，统一适用《中华人民共和国政府采购法》及其实施条例。</w:t>
      </w:r>
    </w:p>
    <w:p w14:paraId="17722C40">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43" w:name="_Toc163492826"/>
      <w:bookmarkStart w:id="144" w:name="_Toc140132760"/>
      <w:r>
        <w:rPr>
          <w:rFonts w:hint="eastAsia" w:ascii="宋体" w:hAnsi="宋体" w:eastAsia="宋体" w:cs="宋体"/>
          <w:b/>
          <w:bCs/>
          <w:caps w:val="0"/>
          <w:smallCaps w:val="0"/>
          <w:color w:val="auto"/>
          <w:spacing w:val="0"/>
          <w:kern w:val="0"/>
          <w:sz w:val="21"/>
          <w:szCs w:val="21"/>
          <w:highlight w:val="none"/>
          <w:lang w:val="en-US" w:eastAsia="zh-CN" w:bidi="ar-SA"/>
        </w:rPr>
        <w:t>4.投标人资格要求</w:t>
      </w:r>
      <w:bookmarkEnd w:id="143"/>
      <w:bookmarkEnd w:id="144"/>
    </w:p>
    <w:p w14:paraId="522AD9C1">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4.1投标人资格要求：见“</w:t>
      </w:r>
      <w:r>
        <w:rPr>
          <w:rFonts w:hint="eastAsia" w:ascii="宋体" w:hAnsi="宋体" w:eastAsia="宋体" w:cs="宋体"/>
          <w:caps w:val="0"/>
          <w:smallCaps w:val="0"/>
          <w:color w:val="auto"/>
          <w:spacing w:val="0"/>
          <w:kern w:val="0"/>
          <w:sz w:val="21"/>
          <w:szCs w:val="21"/>
          <w:highlight w:val="none"/>
          <w:lang w:val="en-US" w:eastAsia="zh-CN"/>
        </w:rPr>
        <w:t>第一章招标公告</w:t>
      </w:r>
      <w:r>
        <w:rPr>
          <w:rFonts w:hint="eastAsia" w:ascii="宋体" w:hAnsi="宋体" w:eastAsia="宋体" w:cs="宋体"/>
          <w:caps w:val="0"/>
          <w:smallCaps w:val="0"/>
          <w:color w:val="auto"/>
          <w:spacing w:val="0"/>
          <w:kern w:val="0"/>
          <w:sz w:val="21"/>
          <w:szCs w:val="21"/>
          <w:highlight w:val="none"/>
        </w:rPr>
        <w:t>”；</w:t>
      </w:r>
    </w:p>
    <w:p w14:paraId="3B57853B">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zh-CN" w:eastAsia="zh-CN"/>
        </w:rPr>
      </w:pP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lang w:val="zh-CN" w:eastAsia="zh-CN"/>
        </w:rPr>
        <w:t>.</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lang w:val="zh-CN" w:eastAsia="zh-CN"/>
        </w:rPr>
        <w:t>“</w:t>
      </w:r>
      <w:r>
        <w:rPr>
          <w:rFonts w:hint="eastAsia" w:ascii="宋体" w:hAnsi="宋体" w:eastAsia="宋体" w:cs="宋体"/>
          <w:caps w:val="0"/>
          <w:smallCaps w:val="0"/>
          <w:color w:val="auto"/>
          <w:spacing w:val="0"/>
          <w:kern w:val="0"/>
          <w:sz w:val="21"/>
          <w:szCs w:val="21"/>
          <w:highlight w:val="none"/>
          <w:lang w:val="en-US" w:eastAsia="zh-CN"/>
        </w:rPr>
        <w:t>第一章招标公告</w:t>
      </w:r>
      <w:r>
        <w:rPr>
          <w:rFonts w:hint="eastAsia" w:ascii="宋体" w:hAnsi="宋体" w:eastAsia="宋体" w:cs="宋体"/>
          <w:caps w:val="0"/>
          <w:smallCaps w:val="0"/>
          <w:color w:val="auto"/>
          <w:spacing w:val="0"/>
          <w:kern w:val="0"/>
          <w:sz w:val="21"/>
          <w:szCs w:val="21"/>
          <w:highlight w:val="none"/>
          <w:lang w:val="zh-CN" w:eastAsia="zh-CN"/>
        </w:rPr>
        <w:t>”规定接受联合体投标的，还应遵守以下规定：</w:t>
      </w:r>
    </w:p>
    <w:p w14:paraId="512308FF">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pP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lang w:val="zh-CN" w:eastAsia="zh-CN"/>
        </w:rPr>
        <w:t>.</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lang w:val="zh-CN" w:eastAsia="zh-CN"/>
        </w:rPr>
        <w:t>1两个以上的自然人、法人或者其他组织可以组成一个联合体，以一个</w:t>
      </w:r>
      <w:r>
        <w:rPr>
          <w:rFonts w:hint="eastAsia" w:ascii="宋体" w:hAnsi="宋体" w:eastAsia="宋体" w:cs="宋体"/>
          <w:caps w:val="0"/>
          <w:smallCaps w:val="0"/>
          <w:color w:val="auto"/>
          <w:spacing w:val="0"/>
          <w:kern w:val="0"/>
          <w:sz w:val="21"/>
          <w:szCs w:val="21"/>
          <w:highlight w:val="none"/>
          <w:lang w:val="en-US" w:eastAsia="zh-CN"/>
        </w:rPr>
        <w:t>投标人</w:t>
      </w:r>
      <w:r>
        <w:rPr>
          <w:rFonts w:hint="eastAsia" w:ascii="宋体" w:hAnsi="宋体" w:eastAsia="宋体" w:cs="宋体"/>
          <w:caps w:val="0"/>
          <w:smallCaps w:val="0"/>
          <w:color w:val="auto"/>
          <w:spacing w:val="0"/>
          <w:kern w:val="0"/>
          <w:sz w:val="21"/>
          <w:szCs w:val="21"/>
          <w:highlight w:val="none"/>
          <w:lang w:val="zh-CN" w:eastAsia="zh-CN"/>
        </w:rPr>
        <w:t>的身份共同参加政府采购。</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以联合体形式进行政府采购的，参加联合体的供应商均应当具备《</w:t>
      </w:r>
      <w:r>
        <w:rPr>
          <w:rFonts w:hint="eastAsia" w:ascii="宋体" w:hAnsi="宋体" w:eastAsia="宋体" w:cs="宋体"/>
          <w:caps w:val="0"/>
          <w:smallCaps w:val="0"/>
          <w:color w:val="auto"/>
          <w:spacing w:val="0"/>
          <w:kern w:val="0"/>
          <w:sz w:val="21"/>
          <w:szCs w:val="21"/>
          <w:highlight w:val="none"/>
        </w:rPr>
        <w:t>中华人民共和国政府采购法</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》第二十二条规定的条件。</w:t>
      </w:r>
    </w:p>
    <w:p w14:paraId="7EFB49B3">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4</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2.2</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联合体各方应按招标文件提供的格式签订联合</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体</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协议</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书</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体</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协议</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书</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作为投标文件的一部分提交，该协议书对联合</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体所有成员</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均具有法律约束力。</w:t>
      </w:r>
    </w:p>
    <w:p w14:paraId="5343E5B5">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4.2.3</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4.2</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4</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同一合同项下的</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投标，否则相关投标将被认定为</w:t>
      </w:r>
      <w:r>
        <w:rPr>
          <w:rFonts w:hint="eastAsia" w:ascii="宋体" w:hAnsi="宋体" w:eastAsia="宋体" w:cs="宋体"/>
          <w:b/>
          <w:bCs/>
          <w:iCs/>
          <w:caps w:val="0"/>
          <w:smallCaps w:val="0"/>
          <w:color w:val="auto"/>
          <w:spacing w:val="0"/>
          <w:kern w:val="0"/>
          <w:sz w:val="21"/>
          <w:szCs w:val="21"/>
          <w:highlight w:val="none"/>
          <w:shd w:val="clear" w:color="auto" w:fill="FFFFFF" w:themeFill="background1"/>
          <w:lang w:val="zh-CN" w:eastAsia="zh-CN" w:bidi="ar-SA"/>
        </w:rPr>
        <w:t>投标无效</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w:t>
      </w:r>
    </w:p>
    <w:p w14:paraId="2E60D00D">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4.2</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的</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，联合</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体</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协议</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书</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中应写明小型、微型企业的合同金额占到联合</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体</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投标</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合同</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总金额的比例。</w:t>
      </w:r>
    </w:p>
    <w:p w14:paraId="7127D169">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4.2</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.6</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联合体中标</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的</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采购</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合同应由</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联合体</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各成员的合法授权代表签字</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及</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加盖</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联合体</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各成员公章，</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并</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4.2</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.7</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人</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书面同意并且须遵守相关法律、法规、本次招标的全部相关规定。</w:t>
      </w:r>
    </w:p>
    <w:p w14:paraId="7D2803AB">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4.2</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8</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对联合体投标的其他资格要求见</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第一章招标公告</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中的“二、</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申请人的</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资格</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要求”</w:t>
      </w:r>
      <w:r>
        <w:rPr>
          <w:rFonts w:hint="eastAsia" w:ascii="宋体" w:hAnsi="宋体" w:eastAsia="宋体" w:cs="宋体"/>
          <w:iCs/>
          <w:caps w:val="0"/>
          <w:smallCaps w:val="0"/>
          <w:color w:val="auto"/>
          <w:spacing w:val="0"/>
          <w:kern w:val="0"/>
          <w:sz w:val="21"/>
          <w:szCs w:val="21"/>
          <w:highlight w:val="none"/>
          <w:shd w:val="clear" w:color="auto" w:fill="FFFFFF" w:themeFill="background1"/>
          <w:lang w:val="zh-CN" w:eastAsia="zh-CN" w:bidi="ar-SA"/>
        </w:rPr>
        <w:t>。</w:t>
      </w:r>
    </w:p>
    <w:p w14:paraId="4DE6446D">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45" w:name="_Toc163492827"/>
      <w:r>
        <w:rPr>
          <w:rFonts w:hint="eastAsia" w:ascii="宋体" w:hAnsi="宋体" w:eastAsia="宋体" w:cs="宋体"/>
          <w:b/>
          <w:bCs/>
          <w:caps w:val="0"/>
          <w:smallCaps w:val="0"/>
          <w:color w:val="auto"/>
          <w:spacing w:val="0"/>
          <w:kern w:val="0"/>
          <w:sz w:val="21"/>
          <w:szCs w:val="21"/>
          <w:highlight w:val="none"/>
          <w:lang w:val="en-US" w:eastAsia="zh-CN" w:bidi="ar-SA"/>
        </w:rPr>
        <w:t>5.费用承担</w:t>
      </w:r>
      <w:bookmarkEnd w:id="145"/>
    </w:p>
    <w:p w14:paraId="3C6741ED">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5.1</w:t>
      </w:r>
      <w:r>
        <w:rPr>
          <w:rFonts w:hint="eastAsia" w:ascii="宋体" w:hAnsi="宋体" w:eastAsia="宋体" w:cs="宋体"/>
          <w:caps w:val="0"/>
          <w:smallCaps w:val="0"/>
          <w:color w:val="auto"/>
          <w:spacing w:val="0"/>
          <w:kern w:val="0"/>
          <w:sz w:val="21"/>
          <w:szCs w:val="21"/>
          <w:highlight w:val="none"/>
          <w:lang w:val="en-US" w:eastAsia="zh-CN"/>
        </w:rPr>
        <w:t>不论投标的结果如何，投标人应承担所有与准备和参加投标有关的费用。</w:t>
      </w:r>
    </w:p>
    <w:p w14:paraId="0CE9ACA3">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46" w:name="_Toc140132761"/>
      <w:bookmarkStart w:id="147" w:name="_Toc163492828"/>
      <w:r>
        <w:rPr>
          <w:rFonts w:hint="eastAsia" w:ascii="宋体" w:hAnsi="宋体" w:eastAsia="宋体" w:cs="宋体"/>
          <w:b/>
          <w:bCs/>
          <w:caps w:val="0"/>
          <w:smallCaps w:val="0"/>
          <w:color w:val="auto"/>
          <w:spacing w:val="0"/>
          <w:kern w:val="0"/>
          <w:sz w:val="21"/>
          <w:szCs w:val="21"/>
          <w:highlight w:val="none"/>
          <w:lang w:val="en-US" w:eastAsia="zh-CN" w:bidi="ar-SA"/>
        </w:rPr>
        <w:t>6.保密</w:t>
      </w:r>
      <w:bookmarkEnd w:id="146"/>
      <w:bookmarkEnd w:id="147"/>
    </w:p>
    <w:p w14:paraId="7CBA93F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6.1参与招标投标活动的各方应对招标文件和投标文件中的商业和技术等秘密保密，否则应承担相应的法律责任。</w:t>
      </w:r>
    </w:p>
    <w:p w14:paraId="2947ABFF">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采购代理机构有权将投标人提供的所有资料向有关政府部门或评审</w:t>
      </w:r>
      <w:r>
        <w:rPr>
          <w:rFonts w:hint="eastAsia" w:ascii="宋体" w:hAnsi="宋体" w:eastAsia="宋体" w:cs="宋体"/>
          <w:caps w:val="0"/>
          <w:smallCaps w:val="0"/>
          <w:color w:val="auto"/>
          <w:spacing w:val="0"/>
          <w:kern w:val="0"/>
          <w:sz w:val="21"/>
          <w:szCs w:val="21"/>
          <w:highlight w:val="none"/>
          <w:lang w:val="en-US" w:eastAsia="zh-CN"/>
        </w:rPr>
        <w:t>投标文件</w:t>
      </w:r>
      <w:r>
        <w:rPr>
          <w:rFonts w:hint="eastAsia" w:ascii="宋体" w:hAnsi="宋体" w:eastAsia="宋体" w:cs="宋体"/>
          <w:caps w:val="0"/>
          <w:smallCaps w:val="0"/>
          <w:color w:val="auto"/>
          <w:spacing w:val="0"/>
          <w:kern w:val="0"/>
          <w:sz w:val="21"/>
          <w:szCs w:val="21"/>
          <w:highlight w:val="none"/>
        </w:rPr>
        <w:t>的有关人员披露。</w:t>
      </w:r>
    </w:p>
    <w:p w14:paraId="7D9AB2DE">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4各级人民政府财政部门对政府采购活动进行监督检查，有权查阅、复制有关文件、资料，相关单位和人员应当予以配合。</w:t>
      </w:r>
    </w:p>
    <w:p w14:paraId="284B114B">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48" w:name="_Toc163492829"/>
      <w:bookmarkStart w:id="149" w:name="_Toc140132762"/>
      <w:r>
        <w:rPr>
          <w:rFonts w:hint="eastAsia" w:ascii="宋体" w:hAnsi="宋体" w:eastAsia="宋体" w:cs="宋体"/>
          <w:b/>
          <w:bCs/>
          <w:caps w:val="0"/>
          <w:smallCaps w:val="0"/>
          <w:color w:val="auto"/>
          <w:spacing w:val="0"/>
          <w:kern w:val="0"/>
          <w:sz w:val="21"/>
          <w:szCs w:val="21"/>
          <w:highlight w:val="none"/>
          <w:lang w:val="en-US" w:eastAsia="zh-CN" w:bidi="ar-SA"/>
        </w:rPr>
        <w:t>7.语言文字</w:t>
      </w:r>
      <w:bookmarkEnd w:id="148"/>
      <w:bookmarkEnd w:id="149"/>
    </w:p>
    <w:p w14:paraId="25140936">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7.1招标投标</w:t>
      </w:r>
      <w:r>
        <w:rPr>
          <w:rFonts w:hint="eastAsia" w:ascii="宋体" w:hAnsi="宋体" w:eastAsia="宋体" w:cs="宋体"/>
          <w:caps w:val="0"/>
          <w:smallCaps w:val="0"/>
          <w:color w:val="auto"/>
          <w:spacing w:val="0"/>
          <w:kern w:val="0"/>
          <w:sz w:val="21"/>
          <w:szCs w:val="21"/>
          <w:highlight w:val="none"/>
          <w:lang w:val="en-US" w:eastAsia="zh-CN"/>
        </w:rPr>
        <w:t>过程</w:t>
      </w:r>
      <w:r>
        <w:rPr>
          <w:rFonts w:hint="eastAsia" w:ascii="宋体" w:hAnsi="宋体" w:eastAsia="宋体" w:cs="宋体"/>
          <w:caps w:val="0"/>
          <w:smallCaps w:val="0"/>
          <w:color w:val="auto"/>
          <w:spacing w:val="0"/>
          <w:kern w:val="0"/>
          <w:sz w:val="21"/>
          <w:szCs w:val="21"/>
          <w:highlight w:val="none"/>
        </w:rPr>
        <w:t>文件使用的语言文字为中文。专用术语使用外文的，应附有中文注释。</w:t>
      </w:r>
      <w:r>
        <w:rPr>
          <w:rFonts w:hint="eastAsia" w:ascii="宋体" w:hAnsi="宋体" w:eastAsia="宋体" w:cs="宋体"/>
          <w:caps w:val="0"/>
          <w:smallCaps w:val="0"/>
          <w:color w:val="auto"/>
          <w:spacing w:val="0"/>
          <w:kern w:val="0"/>
          <w:sz w:val="21"/>
          <w:szCs w:val="21"/>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50" w:name="_Toc163492830"/>
      <w:bookmarkStart w:id="151" w:name="_Toc140132763"/>
      <w:r>
        <w:rPr>
          <w:rFonts w:hint="eastAsia" w:ascii="宋体" w:hAnsi="宋体" w:eastAsia="宋体" w:cs="宋体"/>
          <w:b/>
          <w:bCs/>
          <w:caps w:val="0"/>
          <w:smallCaps w:val="0"/>
          <w:color w:val="auto"/>
          <w:spacing w:val="0"/>
          <w:kern w:val="0"/>
          <w:sz w:val="21"/>
          <w:szCs w:val="21"/>
          <w:highlight w:val="none"/>
          <w:lang w:val="en-US" w:eastAsia="zh-CN" w:bidi="ar-SA"/>
        </w:rPr>
        <w:t>8.计量单位</w:t>
      </w:r>
      <w:bookmarkEnd w:id="150"/>
      <w:bookmarkEnd w:id="151"/>
    </w:p>
    <w:p w14:paraId="45A7AE5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8.1所有计量均采用中华人民共和国法定计量单位。</w:t>
      </w:r>
    </w:p>
    <w:p w14:paraId="099F3EF6">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52" w:name="_Toc163492831"/>
      <w:bookmarkStart w:id="153" w:name="_Toc140132764"/>
      <w:r>
        <w:rPr>
          <w:rFonts w:hint="eastAsia" w:ascii="宋体" w:hAnsi="宋体" w:eastAsia="宋体" w:cs="宋体"/>
          <w:b/>
          <w:bCs/>
          <w:caps w:val="0"/>
          <w:smallCaps w:val="0"/>
          <w:color w:val="auto"/>
          <w:spacing w:val="0"/>
          <w:kern w:val="0"/>
          <w:sz w:val="21"/>
          <w:szCs w:val="21"/>
          <w:highlight w:val="none"/>
          <w:lang w:val="en-US" w:eastAsia="zh-CN" w:bidi="ar-SA"/>
        </w:rPr>
        <w:t>9.现场考察和答疑会</w:t>
      </w:r>
      <w:bookmarkEnd w:id="152"/>
      <w:bookmarkEnd w:id="153"/>
    </w:p>
    <w:p w14:paraId="5A8B8C45">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bookmarkStart w:id="154" w:name="_Hlk143529198"/>
      <w:r>
        <w:rPr>
          <w:rFonts w:hint="eastAsia" w:ascii="宋体" w:hAnsi="宋体" w:eastAsia="宋体" w:cs="宋体"/>
          <w:caps w:val="0"/>
          <w:smallCaps w:val="0"/>
          <w:color w:val="auto"/>
          <w:spacing w:val="0"/>
          <w:kern w:val="0"/>
          <w:sz w:val="21"/>
          <w:szCs w:val="21"/>
          <w:highlight w:val="none"/>
        </w:rPr>
        <w:t>9.1“投标人须知前附表”规定组织现场考察的，采购代理机构按“投标人须知前附表”规定的时间、地点组织投标人项目现场考察。</w:t>
      </w:r>
    </w:p>
    <w:p w14:paraId="5F8A235F">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9.2投标人现场考察发生的费用自理。</w:t>
      </w:r>
    </w:p>
    <w:p w14:paraId="199A48B2">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9.3在现场考察中，因投标人自身原因发生的人员伤亡和财产损失，由投标人自行负责。</w:t>
      </w:r>
    </w:p>
    <w:p w14:paraId="6F1F6A2D">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9.4采购人在现场考察中介绍的项目场地和相关的周边环境情况，仅供投标人在编制投标文件时参考，采购人和采购代理机构不对投标人据此作出的判断和决策负责。</w:t>
      </w:r>
    </w:p>
    <w:p w14:paraId="0E249AE3">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9.5“投标人须知前附表”规定召开答疑会的，采购代理机构按“投标人须知前附表”规定的时间和地点召开答疑会，澄清投标人提出的问题。</w:t>
      </w:r>
    </w:p>
    <w:p w14:paraId="0094384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9.6由于未参加现场考察或未参加标前答疑会而导致对项目实际情况不了解，影响投标文件编制、投标报价准确性、综合因素响应不全面等问题的，由投标人自行承担不利评审后果。</w:t>
      </w:r>
    </w:p>
    <w:bookmarkEnd w:id="154"/>
    <w:p w14:paraId="015C1ED3">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55" w:name="_Toc155185858"/>
      <w:bookmarkStart w:id="156" w:name="_Toc163492833"/>
      <w:bookmarkStart w:id="157" w:name="_Toc155185871"/>
      <w:r>
        <w:rPr>
          <w:rFonts w:hint="eastAsia" w:ascii="宋体" w:hAnsi="宋体" w:eastAsia="宋体" w:cs="宋体"/>
          <w:b/>
          <w:bCs/>
          <w:caps w:val="0"/>
          <w:smallCaps w:val="0"/>
          <w:color w:val="auto"/>
          <w:spacing w:val="0"/>
          <w:kern w:val="0"/>
          <w:sz w:val="21"/>
          <w:szCs w:val="21"/>
          <w:highlight w:val="none"/>
          <w:lang w:val="en-US" w:eastAsia="zh-CN" w:bidi="ar-SA"/>
        </w:rPr>
        <w:t>10.电子投标说明</w:t>
      </w:r>
      <w:bookmarkEnd w:id="155"/>
      <w:bookmarkEnd w:id="156"/>
    </w:p>
    <w:p w14:paraId="111A1565">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10.1</w:t>
      </w:r>
      <w:r>
        <w:rPr>
          <w:rFonts w:hint="eastAsia" w:ascii="宋体" w:hAnsi="宋体" w:eastAsia="宋体" w:cs="宋体"/>
          <w:caps w:val="0"/>
          <w:smallCaps w:val="0"/>
          <w:color w:val="auto"/>
          <w:spacing w:val="0"/>
          <w:kern w:val="0"/>
          <w:sz w:val="21"/>
          <w:szCs w:val="21"/>
          <w:highlight w:val="none"/>
        </w:rPr>
        <w:t>本次采购采用电子交易方式，电子交易平台为</w:t>
      </w:r>
      <w:r>
        <w:rPr>
          <w:rFonts w:hint="eastAsia" w:ascii="宋体" w:hAnsi="宋体" w:eastAsia="宋体" w:cs="宋体"/>
          <w:caps w:val="0"/>
          <w:smallCaps w:val="0"/>
          <w:color w:val="auto"/>
          <w:spacing w:val="0"/>
          <w:kern w:val="0"/>
          <w:sz w:val="21"/>
          <w:szCs w:val="21"/>
          <w:highlight w:val="none"/>
          <w:lang w:val="en-US" w:eastAsia="zh-CN"/>
        </w:rPr>
        <w:t>新疆政府采购电子交易云平台（网址：https：//www.zcygov.cn/）</w:t>
      </w:r>
      <w:r>
        <w:rPr>
          <w:rFonts w:hint="eastAsia" w:ascii="宋体" w:hAnsi="宋体" w:eastAsia="宋体" w:cs="宋体"/>
          <w:caps w:val="0"/>
          <w:smallCaps w:val="0"/>
          <w:color w:val="auto"/>
          <w:spacing w:val="0"/>
          <w:kern w:val="0"/>
          <w:sz w:val="21"/>
          <w:szCs w:val="21"/>
          <w:highlight w:val="none"/>
        </w:rPr>
        <w:t>。投标人参与本项目电子交易活动前，应</w:t>
      </w:r>
      <w:r>
        <w:rPr>
          <w:rFonts w:hint="eastAsia" w:ascii="宋体" w:hAnsi="宋体" w:eastAsia="宋体" w:cs="宋体"/>
          <w:caps w:val="0"/>
          <w:smallCaps w:val="0"/>
          <w:color w:val="auto"/>
          <w:spacing w:val="0"/>
          <w:kern w:val="0"/>
          <w:sz w:val="21"/>
          <w:szCs w:val="21"/>
          <w:highlight w:val="none"/>
          <w:lang w:val="en-US" w:eastAsia="zh-CN"/>
        </w:rPr>
        <w:t>在</w:t>
      </w:r>
      <w:r>
        <w:rPr>
          <w:rFonts w:hint="eastAsia" w:ascii="宋体" w:hAnsi="宋体" w:eastAsia="宋体" w:cs="宋体"/>
          <w:caps w:val="0"/>
          <w:smallCaps w:val="0"/>
          <w:color w:val="auto"/>
          <w:spacing w:val="0"/>
          <w:kern w:val="0"/>
          <w:sz w:val="21"/>
          <w:szCs w:val="21"/>
          <w:highlight w:val="none"/>
        </w:rPr>
        <w:t>政</w:t>
      </w:r>
      <w:r>
        <w:rPr>
          <w:rFonts w:hint="eastAsia" w:ascii="宋体" w:hAnsi="宋体" w:eastAsia="宋体" w:cs="宋体"/>
          <w:caps w:val="0"/>
          <w:smallCaps w:val="0"/>
          <w:color w:val="auto"/>
          <w:spacing w:val="0"/>
          <w:kern w:val="0"/>
          <w:sz w:val="21"/>
          <w:szCs w:val="21"/>
          <w:highlight w:val="none"/>
          <w:lang w:val="en-US" w:eastAsia="zh-CN"/>
        </w:rPr>
        <w:t>采</w:t>
      </w:r>
      <w:r>
        <w:rPr>
          <w:rFonts w:hint="eastAsia" w:ascii="宋体" w:hAnsi="宋体" w:eastAsia="宋体" w:cs="宋体"/>
          <w:caps w:val="0"/>
          <w:smallCaps w:val="0"/>
          <w:color w:val="auto"/>
          <w:spacing w:val="0"/>
          <w:kern w:val="0"/>
          <w:sz w:val="21"/>
          <w:szCs w:val="21"/>
          <w:highlight w:val="none"/>
          <w:lang w:val="en-US"/>
        </w:rPr>
        <w:t>云</w:t>
      </w:r>
      <w:r>
        <w:rPr>
          <w:rFonts w:hint="eastAsia" w:ascii="宋体" w:hAnsi="宋体" w:eastAsia="宋体" w:cs="宋体"/>
          <w:caps w:val="0"/>
          <w:smallCaps w:val="0"/>
          <w:color w:val="auto"/>
          <w:spacing w:val="0"/>
          <w:kern w:val="0"/>
          <w:sz w:val="21"/>
          <w:szCs w:val="21"/>
          <w:highlight w:val="none"/>
        </w:rPr>
        <w:t>平台</w:t>
      </w:r>
      <w:r>
        <w:rPr>
          <w:rFonts w:hint="eastAsia" w:ascii="宋体" w:hAnsi="宋体" w:eastAsia="宋体" w:cs="宋体"/>
          <w:caps w:val="0"/>
          <w:smallCaps w:val="0"/>
          <w:color w:val="auto"/>
          <w:spacing w:val="0"/>
          <w:kern w:val="0"/>
          <w:sz w:val="21"/>
          <w:szCs w:val="21"/>
          <w:highlight w:val="none"/>
          <w:lang w:val="en-US" w:eastAsia="zh-CN"/>
        </w:rPr>
        <w:t>上</w:t>
      </w:r>
      <w:r>
        <w:rPr>
          <w:rFonts w:hint="eastAsia" w:ascii="宋体" w:hAnsi="宋体" w:eastAsia="宋体" w:cs="宋体"/>
          <w:caps w:val="0"/>
          <w:smallCaps w:val="0"/>
          <w:color w:val="auto"/>
          <w:spacing w:val="0"/>
          <w:kern w:val="0"/>
          <w:sz w:val="21"/>
          <w:szCs w:val="21"/>
          <w:highlight w:val="none"/>
        </w:rPr>
        <w:t>注册</w:t>
      </w:r>
      <w:r>
        <w:rPr>
          <w:rFonts w:hint="eastAsia" w:ascii="宋体" w:hAnsi="宋体" w:eastAsia="宋体" w:cs="宋体"/>
          <w:caps w:val="0"/>
          <w:smallCaps w:val="0"/>
          <w:color w:val="auto"/>
          <w:spacing w:val="0"/>
          <w:kern w:val="0"/>
          <w:sz w:val="21"/>
          <w:szCs w:val="21"/>
          <w:highlight w:val="none"/>
          <w:lang w:val="en-US" w:eastAsia="zh-CN"/>
        </w:rPr>
        <w:t>供应商账号</w:t>
      </w:r>
      <w:r>
        <w:rPr>
          <w:rFonts w:hint="eastAsia" w:ascii="宋体" w:hAnsi="宋体" w:eastAsia="宋体" w:cs="宋体"/>
          <w:caps w:val="0"/>
          <w:smallCaps w:val="0"/>
          <w:color w:val="auto"/>
          <w:spacing w:val="0"/>
          <w:kern w:val="0"/>
          <w:sz w:val="21"/>
          <w:szCs w:val="21"/>
          <w:highlight w:val="none"/>
        </w:rPr>
        <w:t>。编制电子</w:t>
      </w:r>
      <w:r>
        <w:rPr>
          <w:rFonts w:hint="eastAsia" w:ascii="宋体" w:hAnsi="宋体" w:eastAsia="宋体" w:cs="宋体"/>
          <w:caps w:val="0"/>
          <w:smallCaps w:val="0"/>
          <w:color w:val="auto"/>
          <w:spacing w:val="0"/>
          <w:kern w:val="0"/>
          <w:sz w:val="21"/>
          <w:szCs w:val="21"/>
          <w:highlight w:val="none"/>
          <w:lang w:val="en-US" w:eastAsia="zh-CN"/>
        </w:rPr>
        <w:t>投标</w:t>
      </w:r>
      <w:r>
        <w:rPr>
          <w:rFonts w:hint="eastAsia" w:ascii="宋体" w:hAnsi="宋体" w:eastAsia="宋体" w:cs="宋体"/>
          <w:caps w:val="0"/>
          <w:smallCaps w:val="0"/>
          <w:color w:val="auto"/>
          <w:spacing w:val="0"/>
          <w:kern w:val="0"/>
          <w:sz w:val="21"/>
          <w:szCs w:val="21"/>
          <w:highlight w:val="none"/>
        </w:rPr>
        <w:t>文件前还需</w:t>
      </w:r>
      <w:r>
        <w:rPr>
          <w:rFonts w:hint="eastAsia" w:ascii="宋体" w:hAnsi="宋体" w:eastAsia="宋体" w:cs="宋体"/>
          <w:caps w:val="0"/>
          <w:smallCaps w:val="0"/>
          <w:color w:val="auto"/>
          <w:spacing w:val="0"/>
          <w:kern w:val="0"/>
          <w:sz w:val="21"/>
          <w:szCs w:val="21"/>
          <w:highlight w:val="none"/>
          <w:lang w:val="en-US" w:eastAsia="zh-CN"/>
        </w:rPr>
        <w:t>申领CA证书并绑定账号。投标人应充分考虑完成平台注册、申领CA证书等所需的时间。</w:t>
      </w:r>
      <w:r>
        <w:rPr>
          <w:rFonts w:hint="eastAsia" w:ascii="宋体" w:hAnsi="宋体" w:eastAsia="宋体" w:cs="宋体"/>
          <w:caps w:val="0"/>
          <w:smallCaps w:val="0"/>
          <w:color w:val="auto"/>
          <w:spacing w:val="0"/>
          <w:kern w:val="0"/>
          <w:sz w:val="21"/>
          <w:szCs w:val="21"/>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宋体" w:hAnsi="宋体" w:eastAsia="宋体" w:cs="宋体"/>
          <w:caps w:val="0"/>
          <w:smallCaps w:val="0"/>
          <w:color w:val="auto"/>
          <w:spacing w:val="0"/>
          <w:kern w:val="0"/>
          <w:sz w:val="21"/>
          <w:szCs w:val="21"/>
          <w:highlight w:val="none"/>
          <w:lang w:val="en-US" w:eastAsia="zh-CN"/>
        </w:rPr>
        <w:t>投标人</w:t>
      </w:r>
      <w:r>
        <w:rPr>
          <w:rFonts w:hint="eastAsia" w:ascii="宋体" w:hAnsi="宋体" w:eastAsia="宋体" w:cs="宋体"/>
          <w:caps w:val="0"/>
          <w:smallCaps w:val="0"/>
          <w:color w:val="auto"/>
          <w:spacing w:val="0"/>
          <w:kern w:val="0"/>
          <w:sz w:val="21"/>
          <w:szCs w:val="21"/>
          <w:highlight w:val="none"/>
          <w:lang w:val="zh-CN" w:eastAsia="zh-CN"/>
        </w:rPr>
        <w:t>登录新疆政府采购网“供应商注册”—“新疆生产建设兵团政府采购供应商入驻登记”—“立即登记”进行自助注册绑定。</w:t>
      </w:r>
    </w:p>
    <w:p w14:paraId="18ECC266">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10.</w:t>
      </w:r>
      <w:r>
        <w:rPr>
          <w:rFonts w:hint="eastAsia" w:ascii="宋体" w:hAnsi="宋体" w:eastAsia="宋体" w:cs="宋体"/>
          <w:caps w:val="0"/>
          <w:smallCaps w:val="0"/>
          <w:color w:val="auto"/>
          <w:spacing w:val="0"/>
          <w:kern w:val="0"/>
          <w:sz w:val="21"/>
          <w:szCs w:val="21"/>
          <w:highlight w:val="none"/>
        </w:rPr>
        <w:t>2投标人将</w:t>
      </w:r>
      <w:r>
        <w:rPr>
          <w:rFonts w:hint="eastAsia" w:ascii="宋体" w:hAnsi="宋体" w:eastAsia="宋体" w:cs="宋体"/>
          <w:caps w:val="0"/>
          <w:smallCaps w:val="0"/>
          <w:color w:val="auto"/>
          <w:spacing w:val="0"/>
          <w:kern w:val="0"/>
          <w:sz w:val="21"/>
          <w:szCs w:val="21"/>
          <w:highlight w:val="none"/>
          <w:lang w:val="en-US" w:eastAsia="zh-CN"/>
        </w:rPr>
        <w:t>新疆政府采购电子交易云平台</w:t>
      </w:r>
      <w:r>
        <w:rPr>
          <w:rFonts w:hint="eastAsia" w:ascii="宋体" w:hAnsi="宋体" w:eastAsia="宋体" w:cs="宋体"/>
          <w:caps w:val="0"/>
          <w:smallCaps w:val="0"/>
          <w:color w:val="auto"/>
          <w:spacing w:val="0"/>
          <w:kern w:val="0"/>
          <w:sz w:val="21"/>
          <w:szCs w:val="21"/>
          <w:highlight w:val="none"/>
        </w:rPr>
        <w:t>电子交易客户端下载、安装完成后，可通过账号密码或CA登录客户端进行</w:t>
      </w:r>
      <w:r>
        <w:rPr>
          <w:rFonts w:hint="eastAsia" w:ascii="宋体" w:hAnsi="宋体" w:eastAsia="宋体" w:cs="宋体"/>
          <w:caps w:val="0"/>
          <w:smallCaps w:val="0"/>
          <w:color w:val="auto"/>
          <w:spacing w:val="0"/>
          <w:kern w:val="0"/>
          <w:sz w:val="21"/>
          <w:szCs w:val="21"/>
          <w:highlight w:val="none"/>
          <w:lang w:eastAsia="zh-CN"/>
        </w:rPr>
        <w:t>投标文件</w:t>
      </w:r>
      <w:r>
        <w:rPr>
          <w:rFonts w:hint="eastAsia" w:ascii="宋体" w:hAnsi="宋体" w:eastAsia="宋体" w:cs="宋体"/>
          <w:caps w:val="0"/>
          <w:smallCaps w:val="0"/>
          <w:color w:val="auto"/>
          <w:spacing w:val="0"/>
          <w:kern w:val="0"/>
          <w:sz w:val="21"/>
          <w:szCs w:val="21"/>
          <w:highlight w:val="none"/>
        </w:rPr>
        <w:t>制作。在使用政采云</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投标客户端</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时，建议使用WIN7及以上操作系统。</w:t>
      </w:r>
      <w:r>
        <w:rPr>
          <w:rFonts w:hint="eastAsia" w:ascii="宋体" w:hAnsi="宋体" w:eastAsia="宋体" w:cs="宋体"/>
          <w:caps w:val="0"/>
          <w:smallCaps w:val="0"/>
          <w:color w:val="auto"/>
          <w:spacing w:val="0"/>
          <w:kern w:val="0"/>
          <w:sz w:val="21"/>
          <w:szCs w:val="21"/>
          <w:highlight w:val="none"/>
          <w:lang w:val="en-US" w:eastAsia="zh-CN"/>
        </w:rPr>
        <w:t>投标人</w:t>
      </w:r>
      <w:r>
        <w:rPr>
          <w:rFonts w:hint="eastAsia" w:ascii="宋体" w:hAnsi="宋体" w:eastAsia="宋体" w:cs="宋体"/>
          <w:caps w:val="0"/>
          <w:smallCaps w:val="0"/>
          <w:color w:val="auto"/>
          <w:spacing w:val="0"/>
          <w:kern w:val="0"/>
          <w:sz w:val="21"/>
          <w:szCs w:val="21"/>
          <w:highlight w:val="none"/>
        </w:rPr>
        <w:t>登录</w:t>
      </w:r>
      <w:r>
        <w:rPr>
          <w:rFonts w:hint="eastAsia" w:ascii="宋体" w:hAnsi="宋体" w:eastAsia="宋体" w:cs="宋体"/>
          <w:caps w:val="0"/>
          <w:smallCaps w:val="0"/>
          <w:color w:val="auto"/>
          <w:spacing w:val="0"/>
          <w:kern w:val="0"/>
          <w:sz w:val="21"/>
          <w:szCs w:val="21"/>
          <w:highlight w:val="none"/>
          <w:lang w:eastAsia="zh-CN"/>
        </w:rPr>
        <w:t>新疆政府采购网</w:t>
      </w:r>
      <w:r>
        <w:rPr>
          <w:rFonts w:hint="eastAsia" w:ascii="宋体" w:hAnsi="宋体" w:eastAsia="宋体" w:cs="宋体"/>
          <w:caps w:val="0"/>
          <w:smallCaps w:val="0"/>
          <w:color w:val="auto"/>
          <w:spacing w:val="0"/>
          <w:kern w:val="0"/>
          <w:sz w:val="21"/>
          <w:szCs w:val="21"/>
          <w:highlight w:val="none"/>
        </w:rPr>
        <w:t>“下载专区”—“电子招投标客户端下载”下载相关客户端，如有问题可拨打政采云客户服务热线95763进行咨询。</w:t>
      </w:r>
    </w:p>
    <w:p w14:paraId="1E16A3EF">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10.</w:t>
      </w:r>
      <w:r>
        <w:rPr>
          <w:rFonts w:hint="eastAsia" w:ascii="宋体" w:hAnsi="宋体" w:eastAsia="宋体" w:cs="宋体"/>
          <w:caps w:val="0"/>
          <w:smallCaps w:val="0"/>
          <w:color w:val="auto"/>
          <w:spacing w:val="0"/>
          <w:kern w:val="0"/>
          <w:sz w:val="21"/>
          <w:szCs w:val="21"/>
          <w:highlight w:val="none"/>
        </w:rPr>
        <w:t>3加密的电子</w:t>
      </w:r>
      <w:r>
        <w:rPr>
          <w:rFonts w:hint="eastAsia" w:ascii="宋体" w:hAnsi="宋体" w:eastAsia="宋体" w:cs="宋体"/>
          <w:caps w:val="0"/>
          <w:smallCaps w:val="0"/>
          <w:color w:val="auto"/>
          <w:spacing w:val="0"/>
          <w:kern w:val="0"/>
          <w:sz w:val="21"/>
          <w:szCs w:val="21"/>
          <w:highlight w:val="none"/>
          <w:lang w:eastAsia="zh-CN"/>
        </w:rPr>
        <w:t>投标文件</w:t>
      </w:r>
      <w:r>
        <w:rPr>
          <w:rFonts w:hint="eastAsia" w:ascii="宋体" w:hAnsi="宋体" w:eastAsia="宋体" w:cs="宋体"/>
          <w:caps w:val="0"/>
          <w:smallCaps w:val="0"/>
          <w:color w:val="auto"/>
          <w:spacing w:val="0"/>
          <w:kern w:val="0"/>
          <w:sz w:val="21"/>
          <w:szCs w:val="21"/>
          <w:highlight w:val="none"/>
        </w:rPr>
        <w:t>应在</w:t>
      </w:r>
      <w:r>
        <w:rPr>
          <w:rFonts w:hint="eastAsia" w:ascii="宋体" w:hAnsi="宋体" w:eastAsia="宋体" w:cs="宋体"/>
          <w:caps w:val="0"/>
          <w:smallCaps w:val="0"/>
          <w:color w:val="auto"/>
          <w:spacing w:val="0"/>
          <w:kern w:val="0"/>
          <w:sz w:val="21"/>
          <w:szCs w:val="21"/>
          <w:highlight w:val="none"/>
          <w:lang w:eastAsia="zh-CN"/>
        </w:rPr>
        <w:t>投标文件</w:t>
      </w:r>
      <w:r>
        <w:rPr>
          <w:rFonts w:hint="eastAsia" w:ascii="宋体" w:hAnsi="宋体" w:eastAsia="宋体" w:cs="宋体"/>
          <w:caps w:val="0"/>
          <w:smallCaps w:val="0"/>
          <w:color w:val="auto"/>
          <w:spacing w:val="0"/>
          <w:kern w:val="0"/>
          <w:sz w:val="21"/>
          <w:szCs w:val="21"/>
          <w:highlight w:val="none"/>
        </w:rPr>
        <w:t>递交截止时间前通过政采云平台上传完成。逾期上传或者未上传指定地点的</w:t>
      </w:r>
      <w:r>
        <w:rPr>
          <w:rFonts w:hint="eastAsia" w:ascii="宋体" w:hAnsi="宋体" w:eastAsia="宋体" w:cs="宋体"/>
          <w:caps w:val="0"/>
          <w:smallCaps w:val="0"/>
          <w:color w:val="auto"/>
          <w:spacing w:val="0"/>
          <w:kern w:val="0"/>
          <w:sz w:val="21"/>
          <w:szCs w:val="21"/>
          <w:highlight w:val="none"/>
          <w:lang w:eastAsia="zh-CN"/>
        </w:rPr>
        <w:t>投标文件</w:t>
      </w:r>
      <w:r>
        <w:rPr>
          <w:rFonts w:hint="eastAsia" w:ascii="宋体" w:hAnsi="宋体" w:eastAsia="宋体" w:cs="宋体"/>
          <w:caps w:val="0"/>
          <w:smallCaps w:val="0"/>
          <w:color w:val="auto"/>
          <w:spacing w:val="0"/>
          <w:kern w:val="0"/>
          <w:sz w:val="21"/>
          <w:szCs w:val="21"/>
          <w:highlight w:val="none"/>
        </w:rPr>
        <w:t>，不予受理。</w:t>
      </w:r>
    </w:p>
    <w:p w14:paraId="53B28965">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10.</w:t>
      </w:r>
      <w:r>
        <w:rPr>
          <w:rFonts w:hint="eastAsia" w:ascii="宋体" w:hAnsi="宋体" w:eastAsia="宋体" w:cs="宋体"/>
          <w:caps w:val="0"/>
          <w:smallCaps w:val="0"/>
          <w:color w:val="auto"/>
          <w:spacing w:val="0"/>
          <w:kern w:val="0"/>
          <w:sz w:val="21"/>
          <w:szCs w:val="21"/>
          <w:highlight w:val="none"/>
        </w:rPr>
        <w:t>4投标人在开标前须提前配置好电脑</w:t>
      </w:r>
      <w:r>
        <w:rPr>
          <w:rFonts w:hint="eastAsia" w:ascii="宋体" w:hAnsi="宋体" w:eastAsia="宋体" w:cs="宋体"/>
          <w:caps w:val="0"/>
          <w:smallCaps w:val="0"/>
          <w:color w:val="auto"/>
          <w:spacing w:val="0"/>
          <w:kern w:val="0"/>
          <w:sz w:val="21"/>
          <w:szCs w:val="21"/>
          <w:highlight w:val="none"/>
          <w:lang w:val="en-US" w:eastAsia="zh-CN"/>
        </w:rPr>
        <w:t>及</w:t>
      </w:r>
      <w:r>
        <w:rPr>
          <w:rFonts w:hint="eastAsia" w:ascii="宋体" w:hAnsi="宋体" w:eastAsia="宋体" w:cs="宋体"/>
          <w:caps w:val="0"/>
          <w:smallCaps w:val="0"/>
          <w:color w:val="auto"/>
          <w:spacing w:val="0"/>
          <w:kern w:val="0"/>
          <w:sz w:val="21"/>
          <w:szCs w:val="21"/>
          <w:highlight w:val="none"/>
        </w:rPr>
        <w:t>浏览器，开标时请使用制作加密电子</w:t>
      </w:r>
      <w:r>
        <w:rPr>
          <w:rFonts w:hint="eastAsia" w:ascii="宋体" w:hAnsi="宋体" w:eastAsia="宋体" w:cs="宋体"/>
          <w:caps w:val="0"/>
          <w:smallCaps w:val="0"/>
          <w:color w:val="auto"/>
          <w:spacing w:val="0"/>
          <w:kern w:val="0"/>
          <w:sz w:val="21"/>
          <w:szCs w:val="21"/>
          <w:highlight w:val="none"/>
          <w:lang w:eastAsia="zh-CN"/>
        </w:rPr>
        <w:t>投标文件</w:t>
      </w:r>
      <w:r>
        <w:rPr>
          <w:rFonts w:hint="eastAsia" w:ascii="宋体" w:hAnsi="宋体" w:eastAsia="宋体" w:cs="宋体"/>
          <w:caps w:val="0"/>
          <w:smallCaps w:val="0"/>
          <w:color w:val="auto"/>
          <w:spacing w:val="0"/>
          <w:kern w:val="0"/>
          <w:sz w:val="21"/>
          <w:szCs w:val="21"/>
          <w:highlight w:val="none"/>
        </w:rPr>
        <w:t>的CA锁进行解密及报价确认。本项目</w:t>
      </w:r>
      <w:r>
        <w:rPr>
          <w:rFonts w:hint="eastAsia" w:ascii="宋体" w:hAnsi="宋体" w:eastAsia="宋体" w:cs="宋体"/>
          <w:caps w:val="0"/>
          <w:smallCaps w:val="0"/>
          <w:color w:val="auto"/>
          <w:spacing w:val="0"/>
          <w:kern w:val="0"/>
          <w:sz w:val="21"/>
          <w:szCs w:val="21"/>
          <w:highlight w:val="none"/>
          <w:lang w:eastAsia="zh-CN"/>
        </w:rPr>
        <w:t>投标文件</w:t>
      </w:r>
      <w:r>
        <w:rPr>
          <w:rFonts w:hint="eastAsia" w:ascii="宋体" w:hAnsi="宋体" w:eastAsia="宋体" w:cs="宋体"/>
          <w:caps w:val="0"/>
          <w:smallCaps w:val="0"/>
          <w:color w:val="auto"/>
          <w:spacing w:val="0"/>
          <w:kern w:val="0"/>
          <w:sz w:val="21"/>
          <w:szCs w:val="21"/>
          <w:highlight w:val="none"/>
        </w:rPr>
        <w:t>解密时间</w:t>
      </w:r>
      <w:r>
        <w:rPr>
          <w:rFonts w:hint="eastAsia" w:ascii="宋体" w:hAnsi="宋体" w:eastAsia="宋体" w:cs="宋体"/>
          <w:caps w:val="0"/>
          <w:smallCaps w:val="0"/>
          <w:color w:val="auto"/>
          <w:spacing w:val="0"/>
          <w:kern w:val="0"/>
          <w:sz w:val="21"/>
          <w:szCs w:val="21"/>
          <w:highlight w:val="none"/>
          <w:lang w:val="en-US" w:eastAsia="zh-CN"/>
        </w:rPr>
        <w:t>详见“投标人须知前附表”</w:t>
      </w:r>
      <w:r>
        <w:rPr>
          <w:rFonts w:hint="eastAsia" w:ascii="宋体" w:hAnsi="宋体" w:eastAsia="宋体" w:cs="宋体"/>
          <w:caps w:val="0"/>
          <w:smallCaps w:val="0"/>
          <w:color w:val="auto"/>
          <w:spacing w:val="0"/>
          <w:kern w:val="0"/>
          <w:sz w:val="21"/>
          <w:szCs w:val="21"/>
          <w:highlight w:val="none"/>
        </w:rPr>
        <w:t>，如因自身原因导致无法正常解密，后果由投标人自行承担。</w:t>
      </w:r>
    </w:p>
    <w:p w14:paraId="469768F0">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10.</w:t>
      </w:r>
      <w:r>
        <w:rPr>
          <w:rFonts w:hint="eastAsia" w:ascii="宋体" w:hAnsi="宋体" w:eastAsia="宋体" w:cs="宋体"/>
          <w:caps w:val="0"/>
          <w:smallCaps w:val="0"/>
          <w:color w:val="auto"/>
          <w:spacing w:val="0"/>
          <w:kern w:val="0"/>
          <w:sz w:val="21"/>
          <w:szCs w:val="21"/>
          <w:highlight w:val="none"/>
        </w:rPr>
        <w:t>5如遇“</w:t>
      </w:r>
      <w:r>
        <w:rPr>
          <w:rFonts w:hint="eastAsia" w:ascii="宋体" w:hAnsi="宋体" w:eastAsia="宋体" w:cs="宋体"/>
          <w:caps w:val="0"/>
          <w:smallCaps w:val="0"/>
          <w:color w:val="auto"/>
          <w:spacing w:val="0"/>
          <w:kern w:val="0"/>
          <w:sz w:val="21"/>
          <w:szCs w:val="21"/>
          <w:highlight w:val="none"/>
          <w:lang w:val="en-US" w:eastAsia="zh-CN"/>
        </w:rPr>
        <w:t>新疆政府采购电子交易云平台（网址：https：//www.zcygov.cn/）</w:t>
      </w:r>
      <w:r>
        <w:rPr>
          <w:rFonts w:hint="eastAsia" w:ascii="宋体" w:hAnsi="宋体" w:eastAsia="宋体" w:cs="宋体"/>
          <w:caps w:val="0"/>
          <w:smallCaps w:val="0"/>
          <w:color w:val="auto"/>
          <w:spacing w:val="0"/>
          <w:kern w:val="0"/>
          <w:sz w:val="21"/>
          <w:szCs w:val="21"/>
          <w:highlight w:val="none"/>
        </w:rPr>
        <w:t>”电子交易规则调整，以最新要求为准。</w:t>
      </w:r>
    </w:p>
    <w:p w14:paraId="08AA0ABB">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10.6电子交易系统咨询：投标人应当充分考虑到电子投标可能会发生的各种问题和风险，特别是投标文件签署、提交等问题，可按照“第一章招标公告”的联系方式咨询相关人员。</w:t>
      </w:r>
    </w:p>
    <w:p w14:paraId="39CA103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10.7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bidi w:val="0"/>
        <w:rPr>
          <w:rFonts w:hint="eastAsia" w:ascii="宋体" w:hAnsi="宋体" w:eastAsia="宋体" w:cs="宋体"/>
          <w:kern w:val="0"/>
          <w:sz w:val="21"/>
          <w:szCs w:val="21"/>
          <w:lang w:val="en-US" w:eastAsia="zh-CN"/>
        </w:rPr>
      </w:pPr>
      <w:bookmarkStart w:id="158" w:name="_Toc163492834"/>
      <w:r>
        <w:rPr>
          <w:rFonts w:hint="eastAsia" w:ascii="宋体" w:hAnsi="宋体" w:eastAsia="宋体" w:cs="宋体"/>
          <w:kern w:val="0"/>
          <w:sz w:val="21"/>
          <w:szCs w:val="21"/>
          <w:lang w:val="en-US" w:eastAsia="zh-CN"/>
        </w:rPr>
        <w:t>（二）招标文件</w:t>
      </w:r>
      <w:bookmarkEnd w:id="157"/>
      <w:bookmarkEnd w:id="158"/>
    </w:p>
    <w:p w14:paraId="08A2C6A4">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59" w:name="_Toc163492835"/>
      <w:bookmarkStart w:id="160" w:name="_Toc140132768"/>
      <w:r>
        <w:rPr>
          <w:rFonts w:hint="eastAsia" w:ascii="宋体" w:hAnsi="宋体" w:eastAsia="宋体" w:cs="宋体"/>
          <w:b/>
          <w:bCs/>
          <w:caps w:val="0"/>
          <w:smallCaps w:val="0"/>
          <w:color w:val="auto"/>
          <w:spacing w:val="0"/>
          <w:kern w:val="0"/>
          <w:sz w:val="21"/>
          <w:szCs w:val="21"/>
          <w:highlight w:val="none"/>
          <w:lang w:val="en-US" w:eastAsia="zh-CN" w:bidi="ar-SA"/>
        </w:rPr>
        <w:t>11.招标文件的组成</w:t>
      </w:r>
      <w:bookmarkEnd w:id="159"/>
      <w:bookmarkEnd w:id="160"/>
    </w:p>
    <w:p w14:paraId="0FCCC628">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1</w:t>
      </w:r>
      <w:r>
        <w:rPr>
          <w:rFonts w:hint="eastAsia" w:ascii="宋体" w:hAnsi="宋体" w:eastAsia="宋体" w:cs="宋体"/>
          <w:caps w:val="0"/>
          <w:smallCaps w:val="0"/>
          <w:color w:val="auto"/>
          <w:spacing w:val="0"/>
          <w:kern w:val="0"/>
          <w:sz w:val="21"/>
          <w:szCs w:val="21"/>
          <w:highlight w:val="none"/>
        </w:rPr>
        <w:t>.1本招标文件包括下列文件及根据本章第9款、第1</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第一章</w:t>
      </w:r>
      <w:r>
        <w:rPr>
          <w:rFonts w:hint="eastAsia" w:ascii="宋体" w:hAnsi="宋体" w:eastAsia="宋体" w:cs="宋体"/>
          <w:caps w:val="0"/>
          <w:smallCaps w:val="0"/>
          <w:color w:val="auto"/>
          <w:spacing w:val="0"/>
          <w:kern w:val="0"/>
          <w:sz w:val="21"/>
          <w:szCs w:val="21"/>
          <w:highlight w:val="none"/>
          <w:lang w:val="en-US" w:eastAsia="zh-CN"/>
        </w:rPr>
        <w:t>招标公告</w:t>
      </w:r>
    </w:p>
    <w:p w14:paraId="626801D6">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第二章投标人须知</w:t>
      </w:r>
    </w:p>
    <w:p w14:paraId="5E339F13">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第三章采购需求</w:t>
      </w:r>
    </w:p>
    <w:p w14:paraId="750A6D4C">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第四章资格审查</w:t>
      </w:r>
    </w:p>
    <w:p w14:paraId="08BF9358">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第五章评标</w:t>
      </w:r>
      <w:r>
        <w:rPr>
          <w:rFonts w:hint="eastAsia" w:ascii="宋体" w:hAnsi="宋体" w:eastAsia="宋体" w:cs="宋体"/>
          <w:caps w:val="0"/>
          <w:smallCaps w:val="0"/>
          <w:color w:val="auto"/>
          <w:spacing w:val="0"/>
          <w:kern w:val="0"/>
          <w:sz w:val="21"/>
          <w:szCs w:val="21"/>
          <w:highlight w:val="none"/>
          <w:lang w:val="en-US" w:eastAsia="zh-CN"/>
        </w:rPr>
        <w:t>方</w:t>
      </w:r>
      <w:r>
        <w:rPr>
          <w:rFonts w:hint="eastAsia" w:ascii="宋体" w:hAnsi="宋体" w:eastAsia="宋体" w:cs="宋体"/>
          <w:caps w:val="0"/>
          <w:smallCaps w:val="0"/>
          <w:color w:val="auto"/>
          <w:spacing w:val="0"/>
          <w:kern w:val="0"/>
          <w:sz w:val="21"/>
          <w:szCs w:val="21"/>
          <w:highlight w:val="none"/>
        </w:rPr>
        <w:t>法及标准</w:t>
      </w:r>
    </w:p>
    <w:p w14:paraId="3F57501F">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第六章合同草案</w:t>
      </w:r>
    </w:p>
    <w:p w14:paraId="5855AFA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第七章投标文件的格式</w:t>
      </w:r>
    </w:p>
    <w:p w14:paraId="78CADEE1">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61" w:name="_Toc163492836"/>
      <w:bookmarkStart w:id="162" w:name="_Toc140132769"/>
      <w:r>
        <w:rPr>
          <w:rFonts w:hint="eastAsia" w:ascii="宋体" w:hAnsi="宋体" w:eastAsia="宋体" w:cs="宋体"/>
          <w:b/>
          <w:bCs/>
          <w:caps w:val="0"/>
          <w:smallCaps w:val="0"/>
          <w:color w:val="auto"/>
          <w:spacing w:val="0"/>
          <w:kern w:val="0"/>
          <w:sz w:val="21"/>
          <w:szCs w:val="21"/>
          <w:highlight w:val="none"/>
          <w:lang w:val="en-US" w:eastAsia="zh-CN" w:bidi="ar-SA"/>
        </w:rPr>
        <w:t>12.招标文件的询问、澄清或者修改</w:t>
      </w:r>
      <w:bookmarkEnd w:id="161"/>
      <w:bookmarkEnd w:id="162"/>
    </w:p>
    <w:p w14:paraId="2E6BAA48">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12</w:t>
      </w:r>
      <w:r>
        <w:rPr>
          <w:rFonts w:hint="eastAsia" w:ascii="宋体" w:hAnsi="宋体" w:eastAsia="宋体" w:cs="宋体"/>
          <w:caps w:val="0"/>
          <w:smallCaps w:val="0"/>
          <w:color w:val="auto"/>
          <w:spacing w:val="0"/>
          <w:kern w:val="0"/>
          <w:sz w:val="21"/>
          <w:szCs w:val="21"/>
          <w:highlight w:val="none"/>
        </w:rPr>
        <w:t>.1投标人如对招标文件内容有疑问，须在</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投标人须知前附表</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规定的询问</w:t>
      </w:r>
      <w:r>
        <w:rPr>
          <w:rFonts w:hint="eastAsia" w:ascii="宋体" w:hAnsi="宋体" w:eastAsia="宋体" w:cs="宋体"/>
          <w:caps w:val="0"/>
          <w:smallCaps w:val="0"/>
          <w:color w:val="auto"/>
          <w:spacing w:val="0"/>
          <w:kern w:val="0"/>
          <w:sz w:val="21"/>
          <w:szCs w:val="21"/>
          <w:highlight w:val="none"/>
          <w:lang w:val="en-US" w:eastAsia="zh-CN"/>
        </w:rPr>
        <w:t>方式和</w:t>
      </w:r>
      <w:r>
        <w:rPr>
          <w:rFonts w:hint="eastAsia" w:ascii="宋体" w:hAnsi="宋体" w:eastAsia="宋体" w:cs="宋体"/>
          <w:caps w:val="0"/>
          <w:smallCaps w:val="0"/>
          <w:color w:val="auto"/>
          <w:spacing w:val="0"/>
          <w:kern w:val="0"/>
          <w:sz w:val="21"/>
          <w:szCs w:val="21"/>
          <w:highlight w:val="none"/>
        </w:rPr>
        <w:t>时间提交给</w:t>
      </w:r>
      <w:r>
        <w:rPr>
          <w:rFonts w:hint="eastAsia" w:ascii="宋体" w:hAnsi="宋体" w:eastAsia="宋体" w:cs="宋体"/>
          <w:caps w:val="0"/>
          <w:smallCaps w:val="0"/>
          <w:color w:val="auto"/>
          <w:spacing w:val="0"/>
          <w:kern w:val="0"/>
          <w:sz w:val="21"/>
          <w:szCs w:val="21"/>
          <w:highlight w:val="none"/>
          <w:lang w:val="en-US" w:eastAsia="zh-CN"/>
        </w:rPr>
        <w:t>采购人或</w:t>
      </w:r>
      <w:r>
        <w:rPr>
          <w:rFonts w:hint="eastAsia" w:ascii="宋体" w:hAnsi="宋体" w:eastAsia="宋体" w:cs="宋体"/>
          <w:caps w:val="0"/>
          <w:smallCaps w:val="0"/>
          <w:color w:val="auto"/>
          <w:spacing w:val="0"/>
          <w:kern w:val="0"/>
          <w:sz w:val="21"/>
          <w:szCs w:val="21"/>
          <w:highlight w:val="none"/>
        </w:rPr>
        <w:t>采购代理机构。</w:t>
      </w:r>
    </w:p>
    <w:p w14:paraId="6D964354">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12</w:t>
      </w:r>
      <w:r>
        <w:rPr>
          <w:rFonts w:hint="eastAsia" w:ascii="宋体" w:hAnsi="宋体" w:eastAsia="宋体" w:cs="宋体"/>
          <w:caps w:val="0"/>
          <w:smallCaps w:val="0"/>
          <w:color w:val="auto"/>
          <w:spacing w:val="0"/>
          <w:kern w:val="0"/>
          <w:sz w:val="21"/>
          <w:szCs w:val="21"/>
          <w:highlight w:val="none"/>
        </w:rPr>
        <w:t>.2采购人可主动地或在</w:t>
      </w:r>
      <w:r>
        <w:rPr>
          <w:rFonts w:hint="eastAsia" w:ascii="宋体" w:hAnsi="宋体" w:eastAsia="宋体" w:cs="宋体"/>
          <w:caps w:val="0"/>
          <w:smallCaps w:val="0"/>
          <w:color w:val="auto"/>
          <w:spacing w:val="0"/>
          <w:kern w:val="0"/>
          <w:sz w:val="21"/>
          <w:szCs w:val="21"/>
          <w:highlight w:val="none"/>
          <w:lang w:val="en-US" w:eastAsia="zh-CN"/>
        </w:rPr>
        <w:t>答复</w:t>
      </w:r>
      <w:r>
        <w:rPr>
          <w:rFonts w:hint="eastAsia" w:ascii="宋体" w:hAnsi="宋体" w:eastAsia="宋体" w:cs="宋体"/>
          <w:caps w:val="0"/>
          <w:smallCaps w:val="0"/>
          <w:color w:val="auto"/>
          <w:spacing w:val="0"/>
          <w:kern w:val="0"/>
          <w:sz w:val="21"/>
          <w:szCs w:val="21"/>
          <w:highlight w:val="none"/>
        </w:rPr>
        <w:t>投标人提出的</w:t>
      </w:r>
      <w:r>
        <w:rPr>
          <w:rFonts w:hint="eastAsia" w:ascii="宋体" w:hAnsi="宋体" w:eastAsia="宋体" w:cs="宋体"/>
          <w:caps w:val="0"/>
          <w:smallCaps w:val="0"/>
          <w:color w:val="auto"/>
          <w:spacing w:val="0"/>
          <w:kern w:val="0"/>
          <w:sz w:val="21"/>
          <w:szCs w:val="21"/>
          <w:highlight w:val="none"/>
          <w:lang w:val="en-US" w:eastAsia="zh-CN"/>
        </w:rPr>
        <w:t>询问</w:t>
      </w:r>
      <w:r>
        <w:rPr>
          <w:rFonts w:hint="eastAsia" w:ascii="宋体" w:hAnsi="宋体" w:eastAsia="宋体" w:cs="宋体"/>
          <w:caps w:val="0"/>
          <w:smallCaps w:val="0"/>
          <w:color w:val="auto"/>
          <w:spacing w:val="0"/>
          <w:kern w:val="0"/>
          <w:sz w:val="21"/>
          <w:szCs w:val="21"/>
          <w:highlight w:val="none"/>
        </w:rPr>
        <w:t>时对招标文件进行澄清与修改。采购代理机构将在</w:t>
      </w:r>
      <w:r>
        <w:rPr>
          <w:rFonts w:hint="eastAsia" w:ascii="宋体" w:hAnsi="宋体" w:eastAsia="宋体" w:cs="宋体"/>
          <w:caps w:val="0"/>
          <w:smallCaps w:val="0"/>
          <w:color w:val="auto"/>
          <w:spacing w:val="0"/>
          <w:kern w:val="0"/>
          <w:sz w:val="21"/>
          <w:szCs w:val="21"/>
          <w:highlight w:val="none"/>
          <w:lang w:val="en-US" w:eastAsia="zh-CN"/>
        </w:rPr>
        <w:t>新疆政府采购云平台</w:t>
      </w:r>
      <w:r>
        <w:rPr>
          <w:rFonts w:hint="eastAsia" w:ascii="宋体" w:hAnsi="宋体" w:eastAsia="宋体" w:cs="宋体"/>
          <w:caps w:val="0"/>
          <w:smallCaps w:val="0"/>
          <w:color w:val="auto"/>
          <w:spacing w:val="0"/>
          <w:kern w:val="0"/>
          <w:sz w:val="21"/>
          <w:szCs w:val="21"/>
          <w:highlight w:val="none"/>
        </w:rPr>
        <w:t>以发布更正公告的方式澄清或修改招标文件，更正公告的内容作为招标文件的组成部分，对投标人起约束作用。投标人应主动上网查询。采购代理机构不承担投标人未及时关注相关信息引发的相关责任。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3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12</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12.5</w:t>
      </w:r>
      <w:r>
        <w:rPr>
          <w:rFonts w:hint="eastAsia" w:ascii="宋体" w:hAnsi="宋体" w:eastAsia="宋体" w:cs="宋体"/>
          <w:caps w:val="0"/>
          <w:smallCaps w:val="0"/>
          <w:color w:val="auto"/>
          <w:spacing w:val="0"/>
          <w:kern w:val="0"/>
          <w:sz w:val="21"/>
          <w:szCs w:val="21"/>
          <w:highlight w:val="none"/>
        </w:rPr>
        <w:t>对于没有提出疑问又参与了本项目投标的投标人将被视为完全认同本招标文件（含更正公告的内容）。</w:t>
      </w:r>
    </w:p>
    <w:p w14:paraId="6F274E6E">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投标人须知”所称“书面形式”包括系统消息、政府采购</w:t>
      </w:r>
      <w:r>
        <w:rPr>
          <w:rFonts w:hint="eastAsia" w:ascii="宋体" w:hAnsi="宋体" w:eastAsia="宋体" w:cs="宋体"/>
          <w:caps w:val="0"/>
          <w:smallCaps w:val="0"/>
          <w:color w:val="auto"/>
          <w:spacing w:val="0"/>
          <w:kern w:val="0"/>
          <w:sz w:val="21"/>
          <w:szCs w:val="21"/>
          <w:highlight w:val="none"/>
          <w:lang w:val="en-US" w:eastAsia="zh-CN"/>
        </w:rPr>
        <w:t>云平台</w:t>
      </w:r>
      <w:r>
        <w:rPr>
          <w:rFonts w:hint="eastAsia" w:ascii="宋体" w:hAnsi="宋体" w:eastAsia="宋体" w:cs="宋体"/>
          <w:caps w:val="0"/>
          <w:smallCaps w:val="0"/>
          <w:color w:val="auto"/>
          <w:spacing w:val="0"/>
          <w:kern w:val="0"/>
          <w:sz w:val="21"/>
          <w:szCs w:val="21"/>
          <w:highlight w:val="none"/>
        </w:rPr>
        <w:t>发布的公告。</w:t>
      </w:r>
    </w:p>
    <w:p w14:paraId="39FCE417">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12.7</w:t>
      </w:r>
      <w:r>
        <w:rPr>
          <w:rFonts w:hint="eastAsia" w:ascii="宋体" w:hAnsi="宋体" w:eastAsia="宋体" w:cs="宋体"/>
          <w:caps w:val="0"/>
          <w:smallCaps w:val="0"/>
          <w:color w:val="auto"/>
          <w:spacing w:val="0"/>
          <w:kern w:val="0"/>
          <w:sz w:val="21"/>
          <w:szCs w:val="21"/>
          <w:highlight w:val="none"/>
        </w:rPr>
        <w:t>当招标文件的澄清、修改及其他答复等就同一内容的表述不一致时，以最后发布的内容为准。</w:t>
      </w:r>
    </w:p>
    <w:p w14:paraId="578320B0">
      <w:pPr>
        <w:pStyle w:val="4"/>
        <w:bidi w:val="0"/>
        <w:ind w:firstLine="640"/>
        <w:rPr>
          <w:rFonts w:hint="eastAsia" w:ascii="宋体" w:hAnsi="宋体" w:eastAsia="宋体" w:cs="宋体"/>
          <w:b/>
          <w:bCs/>
          <w:caps w:val="0"/>
          <w:smallCaps w:val="0"/>
          <w:color w:val="auto"/>
          <w:spacing w:val="0"/>
          <w:kern w:val="0"/>
          <w:sz w:val="21"/>
          <w:szCs w:val="21"/>
          <w:highlight w:val="none"/>
          <w:lang w:val="en-US" w:eastAsia="zh-CN" w:bidi="ar-SA"/>
        </w:rPr>
      </w:pPr>
      <w:bookmarkStart w:id="163" w:name="_Toc163492837"/>
      <w:bookmarkStart w:id="164" w:name="_Toc155185872"/>
      <w:r>
        <w:rPr>
          <w:rFonts w:hint="eastAsia" w:ascii="宋体" w:hAnsi="宋体" w:eastAsia="宋体" w:cs="宋体"/>
          <w:b/>
          <w:bCs/>
          <w:caps w:val="0"/>
          <w:smallCaps w:val="0"/>
          <w:color w:val="auto"/>
          <w:spacing w:val="0"/>
          <w:kern w:val="0"/>
          <w:sz w:val="21"/>
          <w:szCs w:val="21"/>
          <w:highlight w:val="none"/>
          <w:lang w:val="en-US" w:eastAsia="zh-CN" w:bidi="ar-SA"/>
        </w:rPr>
        <w:t>（三）投标文件</w:t>
      </w:r>
      <w:bookmarkEnd w:id="163"/>
      <w:bookmarkEnd w:id="164"/>
    </w:p>
    <w:p w14:paraId="67D7EC68">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65" w:name="_Toc163492838"/>
      <w:r>
        <w:rPr>
          <w:rFonts w:hint="eastAsia" w:ascii="宋体" w:hAnsi="宋体" w:eastAsia="宋体" w:cs="宋体"/>
          <w:b/>
          <w:bCs/>
          <w:caps w:val="0"/>
          <w:smallCaps w:val="0"/>
          <w:color w:val="auto"/>
          <w:spacing w:val="0"/>
          <w:kern w:val="0"/>
          <w:sz w:val="21"/>
          <w:szCs w:val="21"/>
          <w:highlight w:val="none"/>
          <w:lang w:val="en-US" w:eastAsia="zh-CN" w:bidi="ar-SA"/>
        </w:rPr>
        <w:t>13.投标文件的组成</w:t>
      </w:r>
      <w:bookmarkEnd w:id="165"/>
    </w:p>
    <w:p w14:paraId="174A0A3D">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bookmarkStart w:id="166" w:name="_Toc163492839"/>
      <w:bookmarkStart w:id="167" w:name="_Toc140132772"/>
      <w:r>
        <w:rPr>
          <w:rFonts w:hint="eastAsia" w:ascii="宋体" w:hAnsi="宋体" w:eastAsia="宋体" w:cs="宋体"/>
          <w:caps w:val="0"/>
          <w:smallCaps w:val="0"/>
          <w:color w:val="auto"/>
          <w:spacing w:val="0"/>
          <w:kern w:val="0"/>
          <w:sz w:val="21"/>
          <w:szCs w:val="21"/>
          <w:highlight w:val="none"/>
          <w:lang w:val="en-US" w:eastAsia="zh-CN"/>
        </w:rPr>
        <w:t>13</w:t>
      </w:r>
      <w:r>
        <w:rPr>
          <w:rFonts w:hint="eastAsia" w:ascii="宋体" w:hAnsi="宋体" w:eastAsia="宋体" w:cs="宋体"/>
          <w:caps w:val="0"/>
          <w:smallCaps w:val="0"/>
          <w:color w:val="auto"/>
          <w:spacing w:val="0"/>
          <w:kern w:val="0"/>
          <w:sz w:val="21"/>
          <w:szCs w:val="21"/>
          <w:highlight w:val="none"/>
        </w:rPr>
        <w:t>.1投标人应完整地按招标文件提供的投标文件格式及要求编写投标文件，具体内容详见</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第七章</w:t>
      </w:r>
      <w:r>
        <w:rPr>
          <w:rFonts w:hint="eastAsia" w:ascii="宋体" w:hAnsi="宋体" w:eastAsia="宋体" w:cs="宋体"/>
          <w:caps w:val="0"/>
          <w:smallCaps w:val="0"/>
          <w:color w:val="auto"/>
          <w:spacing w:val="0"/>
          <w:kern w:val="0"/>
          <w:sz w:val="21"/>
          <w:szCs w:val="21"/>
          <w:highlight w:val="none"/>
        </w:rPr>
        <w:t>投标文件格式</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的相关内容。</w:t>
      </w:r>
    </w:p>
    <w:p w14:paraId="3BB3A0B7">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13.2</w:t>
      </w:r>
      <w:r>
        <w:rPr>
          <w:rFonts w:hint="eastAsia" w:ascii="宋体" w:hAnsi="宋体" w:eastAsia="宋体" w:cs="宋体"/>
          <w:caps w:val="0"/>
          <w:smallCaps w:val="0"/>
          <w:color w:val="auto"/>
          <w:spacing w:val="0"/>
          <w:kern w:val="0"/>
          <w:sz w:val="21"/>
          <w:szCs w:val="21"/>
          <w:highlight w:val="none"/>
        </w:rPr>
        <w:t>投标人应提交招标文件要求的证明文件，证明其投标内容符合招标文件规定</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该证明文件是投标文件的一部分</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证明文件</w:t>
      </w:r>
      <w:r>
        <w:rPr>
          <w:rFonts w:hint="eastAsia" w:ascii="宋体" w:hAnsi="宋体" w:eastAsia="宋体" w:cs="宋体"/>
          <w:caps w:val="0"/>
          <w:smallCaps w:val="0"/>
          <w:color w:val="auto"/>
          <w:spacing w:val="0"/>
          <w:kern w:val="0"/>
          <w:sz w:val="21"/>
          <w:szCs w:val="21"/>
          <w:highlight w:val="none"/>
          <w:lang w:val="en-US" w:eastAsia="zh-CN"/>
        </w:rPr>
        <w:t>形式</w:t>
      </w:r>
      <w:r>
        <w:rPr>
          <w:rFonts w:hint="eastAsia" w:ascii="宋体" w:hAnsi="宋体" w:eastAsia="宋体" w:cs="宋体"/>
          <w:caps w:val="0"/>
          <w:smallCaps w:val="0"/>
          <w:color w:val="auto"/>
          <w:spacing w:val="0"/>
          <w:kern w:val="0"/>
          <w:sz w:val="21"/>
          <w:szCs w:val="21"/>
          <w:highlight w:val="none"/>
        </w:rPr>
        <w:t>可以是文字资料、图纸和数据</w:t>
      </w:r>
      <w:bookmarkStart w:id="168" w:name="_Hlk11703583"/>
      <w:r>
        <w:rPr>
          <w:rFonts w:hint="eastAsia" w:ascii="宋体" w:hAnsi="宋体" w:eastAsia="宋体" w:cs="宋体"/>
          <w:caps w:val="0"/>
          <w:smallCaps w:val="0"/>
          <w:color w:val="auto"/>
          <w:spacing w:val="0"/>
          <w:kern w:val="0"/>
          <w:sz w:val="21"/>
          <w:szCs w:val="21"/>
          <w:highlight w:val="none"/>
          <w:lang w:val="en-US" w:eastAsia="zh-CN"/>
        </w:rPr>
        <w:t>等。</w:t>
      </w:r>
    </w:p>
    <w:bookmarkEnd w:id="168"/>
    <w:p w14:paraId="781BBAEB">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13.3</w:t>
      </w:r>
      <w:r>
        <w:rPr>
          <w:rFonts w:hint="eastAsia" w:ascii="宋体" w:hAnsi="宋体" w:eastAsia="宋体" w:cs="宋体"/>
          <w:caps w:val="0"/>
          <w:smallCaps w:val="0"/>
          <w:color w:val="auto"/>
          <w:spacing w:val="0"/>
          <w:kern w:val="0"/>
          <w:sz w:val="21"/>
          <w:szCs w:val="21"/>
          <w:highlight w:val="none"/>
        </w:rPr>
        <w:t>为保证公平公正，除非</w:t>
      </w:r>
      <w:r>
        <w:rPr>
          <w:rFonts w:hint="eastAsia" w:ascii="宋体" w:hAnsi="宋体" w:eastAsia="宋体" w:cs="宋体"/>
          <w:caps w:val="0"/>
          <w:smallCaps w:val="0"/>
          <w:color w:val="auto"/>
          <w:spacing w:val="0"/>
          <w:kern w:val="0"/>
          <w:sz w:val="21"/>
          <w:szCs w:val="21"/>
          <w:highlight w:val="none"/>
          <w:lang w:val="en-US" w:eastAsia="zh-CN"/>
        </w:rPr>
        <w:t>本招标文件</w:t>
      </w:r>
      <w:r>
        <w:rPr>
          <w:rFonts w:hint="eastAsia" w:ascii="宋体" w:hAnsi="宋体" w:eastAsia="宋体" w:cs="宋体"/>
          <w:caps w:val="0"/>
          <w:smallCaps w:val="0"/>
          <w:color w:val="auto"/>
          <w:spacing w:val="0"/>
          <w:kern w:val="0"/>
          <w:sz w:val="21"/>
          <w:szCs w:val="21"/>
          <w:highlight w:val="none"/>
        </w:rPr>
        <w:t>另有规定或说明，投标人对同一项目投标时，不得同时提供备选投标方案。</w:t>
      </w:r>
    </w:p>
    <w:p w14:paraId="2DB5A9E4">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r>
        <w:rPr>
          <w:rFonts w:hint="eastAsia" w:ascii="宋体" w:hAnsi="宋体" w:eastAsia="宋体" w:cs="宋体"/>
          <w:b/>
          <w:bCs/>
          <w:caps w:val="0"/>
          <w:smallCaps w:val="0"/>
          <w:color w:val="auto"/>
          <w:spacing w:val="0"/>
          <w:kern w:val="0"/>
          <w:sz w:val="21"/>
          <w:szCs w:val="21"/>
          <w:highlight w:val="none"/>
          <w:lang w:val="en-US" w:eastAsia="zh-CN" w:bidi="ar-SA"/>
        </w:rPr>
        <w:t>14.投标报价</w:t>
      </w:r>
      <w:bookmarkEnd w:id="166"/>
      <w:bookmarkEnd w:id="167"/>
    </w:p>
    <w:p w14:paraId="3BD2CDC3">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zh-CN"/>
        </w:rPr>
      </w:pPr>
      <w:r>
        <w:rPr>
          <w:rFonts w:hint="eastAsia" w:ascii="宋体" w:hAnsi="宋体" w:eastAsia="宋体" w:cs="宋体"/>
          <w:caps w:val="0"/>
          <w:smallCaps w:val="0"/>
          <w:snapToGrid w:val="0"/>
          <w:color w:val="auto"/>
          <w:spacing w:val="0"/>
          <w:kern w:val="0"/>
          <w:sz w:val="21"/>
          <w:szCs w:val="21"/>
          <w:highlight w:val="none"/>
        </w:rPr>
        <w:t>1</w:t>
      </w:r>
      <w:r>
        <w:rPr>
          <w:rFonts w:hint="eastAsia" w:ascii="宋体" w:hAnsi="宋体" w:eastAsia="宋体" w:cs="宋体"/>
          <w:caps w:val="0"/>
          <w:smallCaps w:val="0"/>
          <w:snapToGrid w:val="0"/>
          <w:color w:val="auto"/>
          <w:spacing w:val="0"/>
          <w:kern w:val="0"/>
          <w:sz w:val="21"/>
          <w:szCs w:val="21"/>
          <w:highlight w:val="none"/>
          <w:lang w:val="en-US" w:eastAsia="zh-CN"/>
        </w:rPr>
        <w:t>4</w:t>
      </w:r>
      <w:r>
        <w:rPr>
          <w:rFonts w:hint="eastAsia" w:ascii="宋体" w:hAnsi="宋体" w:eastAsia="宋体" w:cs="宋体"/>
          <w:caps w:val="0"/>
          <w:smallCaps w:val="0"/>
          <w:snapToGrid w:val="0"/>
          <w:color w:val="auto"/>
          <w:spacing w:val="0"/>
          <w:kern w:val="0"/>
          <w:sz w:val="21"/>
          <w:szCs w:val="21"/>
          <w:highlight w:val="none"/>
        </w:rPr>
        <w:t>.1</w:t>
      </w:r>
      <w:r>
        <w:rPr>
          <w:rFonts w:hint="eastAsia" w:ascii="宋体" w:hAnsi="宋体" w:eastAsia="宋体" w:cs="宋体"/>
          <w:caps w:val="0"/>
          <w:smallCaps w:val="0"/>
          <w:snapToGrid w:val="0"/>
          <w:color w:val="auto"/>
          <w:spacing w:val="0"/>
          <w:kern w:val="0"/>
          <w:sz w:val="21"/>
          <w:szCs w:val="21"/>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rPr>
        <w:t>1</w:t>
      </w:r>
      <w:r>
        <w:rPr>
          <w:rFonts w:hint="eastAsia" w:ascii="宋体" w:hAnsi="宋体" w:eastAsia="宋体" w:cs="宋体"/>
          <w:caps w:val="0"/>
          <w:smallCaps w:val="0"/>
          <w:snapToGrid w:val="0"/>
          <w:color w:val="auto"/>
          <w:spacing w:val="0"/>
          <w:kern w:val="0"/>
          <w:sz w:val="21"/>
          <w:szCs w:val="21"/>
          <w:highlight w:val="none"/>
          <w:lang w:val="en-US" w:eastAsia="zh-CN"/>
        </w:rPr>
        <w:t>4</w:t>
      </w:r>
      <w:r>
        <w:rPr>
          <w:rFonts w:hint="eastAsia" w:ascii="宋体" w:hAnsi="宋体" w:eastAsia="宋体" w:cs="宋体"/>
          <w:caps w:val="0"/>
          <w:smallCaps w:val="0"/>
          <w:snapToGrid w:val="0"/>
          <w:color w:val="auto"/>
          <w:spacing w:val="0"/>
          <w:kern w:val="0"/>
          <w:sz w:val="21"/>
          <w:szCs w:val="21"/>
          <w:highlight w:val="none"/>
        </w:rPr>
        <w:t>.2投标人应按照本招标文件规定的报价方式进行报价，投标报价中不得包含招标文件要求以外的内容，也不得</w:t>
      </w:r>
      <w:r>
        <w:rPr>
          <w:rFonts w:hint="eastAsia" w:ascii="宋体" w:hAnsi="宋体" w:eastAsia="宋体" w:cs="宋体"/>
          <w:caps w:val="0"/>
          <w:smallCaps w:val="0"/>
          <w:snapToGrid w:val="0"/>
          <w:color w:val="auto"/>
          <w:spacing w:val="0"/>
          <w:kern w:val="0"/>
          <w:sz w:val="21"/>
          <w:szCs w:val="21"/>
          <w:highlight w:val="none"/>
          <w:lang w:val="en-US" w:eastAsia="zh-CN"/>
        </w:rPr>
        <w:t>缺</w:t>
      </w:r>
      <w:r>
        <w:rPr>
          <w:rFonts w:hint="eastAsia" w:ascii="宋体" w:hAnsi="宋体" w:eastAsia="宋体" w:cs="宋体"/>
          <w:caps w:val="0"/>
          <w:smallCaps w:val="0"/>
          <w:snapToGrid w:val="0"/>
          <w:color w:val="auto"/>
          <w:spacing w:val="0"/>
          <w:kern w:val="0"/>
          <w:sz w:val="21"/>
          <w:szCs w:val="21"/>
          <w:highlight w:val="none"/>
        </w:rPr>
        <w:t>漏招标文件所要求的内容，否则其</w:t>
      </w:r>
      <w:r>
        <w:rPr>
          <w:rFonts w:hint="eastAsia" w:ascii="宋体" w:hAnsi="宋体" w:eastAsia="宋体" w:cs="宋体"/>
          <w:b/>
          <w:bCs/>
          <w:caps w:val="0"/>
          <w:smallCaps w:val="0"/>
          <w:snapToGrid w:val="0"/>
          <w:color w:val="auto"/>
          <w:spacing w:val="0"/>
          <w:kern w:val="0"/>
          <w:sz w:val="21"/>
          <w:szCs w:val="21"/>
          <w:highlight w:val="none"/>
        </w:rPr>
        <w:t>投标无效</w:t>
      </w:r>
      <w:r>
        <w:rPr>
          <w:rFonts w:hint="eastAsia" w:ascii="宋体" w:hAnsi="宋体" w:eastAsia="宋体" w:cs="宋体"/>
          <w:caps w:val="0"/>
          <w:smallCaps w:val="0"/>
          <w:snapToGrid w:val="0"/>
          <w:color w:val="auto"/>
          <w:spacing w:val="0"/>
          <w:kern w:val="0"/>
          <w:sz w:val="21"/>
          <w:szCs w:val="21"/>
          <w:highlight w:val="none"/>
        </w:rPr>
        <w:t>。</w:t>
      </w:r>
    </w:p>
    <w:p w14:paraId="1197AD09">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投标人的报价应包括为完成本项目所发生的一切费用和税费，采购人将不再支付报价以外的任何费用。</w:t>
      </w:r>
      <w:r>
        <w:rPr>
          <w:rFonts w:hint="eastAsia" w:ascii="宋体" w:hAnsi="宋体" w:eastAsia="宋体" w:cs="宋体"/>
          <w:caps w:val="0"/>
          <w:smallCaps w:val="0"/>
          <w:color w:val="auto"/>
          <w:spacing w:val="0"/>
          <w:kern w:val="0"/>
          <w:sz w:val="21"/>
          <w:szCs w:val="21"/>
          <w:highlight w:val="none"/>
        </w:rPr>
        <w:t>只要投报了一个确定数额的总价，无论分项价格是否全部填报了相应的金额或免费字样，</w:t>
      </w:r>
      <w:r>
        <w:rPr>
          <w:rFonts w:hint="eastAsia" w:ascii="宋体" w:hAnsi="宋体" w:eastAsia="宋体" w:cs="宋体"/>
          <w:caps w:val="0"/>
          <w:smallCaps w:val="0"/>
          <w:color w:val="auto"/>
          <w:spacing w:val="0"/>
          <w:kern w:val="0"/>
          <w:sz w:val="21"/>
          <w:szCs w:val="21"/>
          <w:highlight w:val="none"/>
          <w:lang w:val="en-US" w:eastAsia="zh-CN"/>
        </w:rPr>
        <w:t>该报价应被视为已包含但不限</w:t>
      </w:r>
      <w:r>
        <w:rPr>
          <w:rFonts w:hint="eastAsia" w:ascii="宋体" w:hAnsi="宋体" w:eastAsia="宋体" w:cs="宋体"/>
          <w:caps w:val="0"/>
          <w:smallCaps w:val="0"/>
          <w:color w:val="auto"/>
          <w:spacing w:val="0"/>
          <w:kern w:val="0"/>
          <w:sz w:val="21"/>
          <w:szCs w:val="21"/>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投标人的报价应包括但不限于下列内容：</w:t>
      </w:r>
    </w:p>
    <w:p w14:paraId="4342C0DA">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bidi="ar-SA"/>
        </w:rPr>
        <w:t>14.2.1投标货物及标准附件、备品备件、专用工具等的出厂价（包括已在中</w:t>
      </w:r>
      <w:r>
        <w:rPr>
          <w:rFonts w:hint="eastAsia" w:ascii="宋体" w:hAnsi="宋体" w:eastAsia="宋体" w:cs="宋体"/>
          <w:caps w:val="0"/>
          <w:smallCaps w:val="0"/>
          <w:color w:val="auto"/>
          <w:spacing w:val="0"/>
          <w:kern w:val="0"/>
          <w:sz w:val="21"/>
          <w:szCs w:val="21"/>
          <w:highlight w:val="none"/>
          <w:lang w:val="en-US" w:eastAsia="zh-CN"/>
        </w:rPr>
        <w:t>国国内的进口货物完税后的仓库交货价、展室交货价或货架交货价）和运至最终目的地的运输费和保险费，安装调试、检验、技术服务、培训、质量保证、售后服务、税费等；</w:t>
      </w:r>
    </w:p>
    <w:p w14:paraId="412F0384">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14.2.2按照招标文件要求完成本项目的全部相关费用。</w:t>
      </w:r>
    </w:p>
    <w:p w14:paraId="3EFD841C">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zh-CN"/>
        </w:rPr>
      </w:pPr>
      <w:r>
        <w:rPr>
          <w:rFonts w:hint="eastAsia" w:ascii="宋体" w:hAnsi="宋体" w:eastAsia="宋体" w:cs="宋体"/>
          <w:caps w:val="0"/>
          <w:smallCaps w:val="0"/>
          <w:snapToGrid w:val="0"/>
          <w:color w:val="auto"/>
          <w:spacing w:val="0"/>
          <w:kern w:val="0"/>
          <w:sz w:val="21"/>
          <w:szCs w:val="21"/>
          <w:highlight w:val="none"/>
        </w:rPr>
        <w:t>1</w:t>
      </w:r>
      <w:r>
        <w:rPr>
          <w:rFonts w:hint="eastAsia" w:ascii="宋体" w:hAnsi="宋体" w:eastAsia="宋体" w:cs="宋体"/>
          <w:caps w:val="0"/>
          <w:smallCaps w:val="0"/>
          <w:snapToGrid w:val="0"/>
          <w:color w:val="auto"/>
          <w:spacing w:val="0"/>
          <w:kern w:val="0"/>
          <w:sz w:val="21"/>
          <w:szCs w:val="21"/>
          <w:highlight w:val="none"/>
          <w:lang w:val="en-US" w:eastAsia="zh-CN"/>
        </w:rPr>
        <w:t>4</w:t>
      </w:r>
      <w:r>
        <w:rPr>
          <w:rFonts w:hint="eastAsia" w:ascii="宋体" w:hAnsi="宋体" w:eastAsia="宋体" w:cs="宋体"/>
          <w:caps w:val="0"/>
          <w:smallCaps w:val="0"/>
          <w:snapToGrid w:val="0"/>
          <w:color w:val="auto"/>
          <w:spacing w:val="0"/>
          <w:kern w:val="0"/>
          <w:sz w:val="21"/>
          <w:szCs w:val="21"/>
          <w:highlight w:val="none"/>
        </w:rPr>
        <w:t>.3</w:t>
      </w:r>
      <w:r>
        <w:rPr>
          <w:rFonts w:hint="eastAsia" w:ascii="宋体" w:hAnsi="宋体" w:eastAsia="宋体" w:cs="宋体"/>
          <w:caps w:val="0"/>
          <w:smallCaps w:val="0"/>
          <w:color w:val="auto"/>
          <w:spacing w:val="0"/>
          <w:kern w:val="0"/>
          <w:sz w:val="21"/>
          <w:szCs w:val="21"/>
          <w:highlight w:val="none"/>
        </w:rPr>
        <w:t>投标人须严格按照</w:t>
      </w:r>
      <w:r>
        <w:rPr>
          <w:rFonts w:hint="eastAsia" w:ascii="宋体" w:hAnsi="宋体" w:eastAsia="宋体" w:cs="宋体"/>
          <w:caps w:val="0"/>
          <w:smallCaps w:val="0"/>
          <w:color w:val="auto"/>
          <w:spacing w:val="0"/>
          <w:kern w:val="0"/>
          <w:sz w:val="21"/>
          <w:szCs w:val="21"/>
          <w:highlight w:val="none"/>
          <w:lang w:val="en-US" w:eastAsia="zh-CN"/>
        </w:rPr>
        <w:t>分项</w:t>
      </w:r>
      <w:r>
        <w:rPr>
          <w:rFonts w:hint="eastAsia" w:ascii="宋体" w:hAnsi="宋体" w:eastAsia="宋体" w:cs="宋体"/>
          <w:caps w:val="0"/>
          <w:smallCaps w:val="0"/>
          <w:color w:val="auto"/>
          <w:spacing w:val="0"/>
          <w:kern w:val="0"/>
          <w:sz w:val="21"/>
          <w:szCs w:val="21"/>
          <w:highlight w:val="none"/>
        </w:rPr>
        <w:t>报价表规定的内容填写货物单价以及其他事项。</w:t>
      </w:r>
      <w:r>
        <w:rPr>
          <w:rFonts w:hint="eastAsia" w:ascii="宋体" w:hAnsi="宋体" w:eastAsia="宋体" w:cs="宋体"/>
          <w:caps w:val="0"/>
          <w:smallCaps w:val="0"/>
          <w:snapToGrid w:val="0"/>
          <w:color w:val="auto"/>
          <w:spacing w:val="0"/>
          <w:kern w:val="0"/>
          <w:sz w:val="21"/>
          <w:szCs w:val="21"/>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ascii="宋体" w:hAnsi="宋体" w:eastAsia="宋体" w:cs="宋体"/>
          <w:caps w:val="0"/>
          <w:smallCaps w:val="0"/>
          <w:snapToGrid w:val="0"/>
          <w:color w:val="auto"/>
          <w:spacing w:val="0"/>
          <w:kern w:val="0"/>
          <w:sz w:val="21"/>
          <w:szCs w:val="21"/>
          <w:highlight w:val="none"/>
          <w:lang w:val="en-US" w:eastAsia="zh-CN"/>
        </w:rPr>
        <w:t>缴</w:t>
      </w:r>
      <w:r>
        <w:rPr>
          <w:rFonts w:hint="eastAsia" w:ascii="宋体" w:hAnsi="宋体" w:eastAsia="宋体" w:cs="宋体"/>
          <w:caps w:val="0"/>
          <w:smallCaps w:val="0"/>
          <w:snapToGrid w:val="0"/>
          <w:color w:val="auto"/>
          <w:spacing w:val="0"/>
          <w:kern w:val="0"/>
          <w:sz w:val="21"/>
          <w:szCs w:val="21"/>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rPr>
        <w:t>1</w:t>
      </w:r>
      <w:r>
        <w:rPr>
          <w:rFonts w:hint="eastAsia" w:ascii="宋体" w:hAnsi="宋体" w:eastAsia="宋体" w:cs="宋体"/>
          <w:caps w:val="0"/>
          <w:smallCaps w:val="0"/>
          <w:snapToGrid w:val="0"/>
          <w:color w:val="auto"/>
          <w:spacing w:val="0"/>
          <w:kern w:val="0"/>
          <w:sz w:val="21"/>
          <w:szCs w:val="21"/>
          <w:highlight w:val="none"/>
          <w:lang w:val="en-US" w:eastAsia="zh-CN"/>
        </w:rPr>
        <w:t>4</w:t>
      </w:r>
      <w:r>
        <w:rPr>
          <w:rFonts w:hint="eastAsia" w:ascii="宋体" w:hAnsi="宋体" w:eastAsia="宋体" w:cs="宋体"/>
          <w:caps w:val="0"/>
          <w:smallCaps w:val="0"/>
          <w:snapToGrid w:val="0"/>
          <w:color w:val="auto"/>
          <w:spacing w:val="0"/>
          <w:kern w:val="0"/>
          <w:sz w:val="21"/>
          <w:szCs w:val="21"/>
          <w:highlight w:val="none"/>
        </w:rPr>
        <w:t>.4投标人在投标文件中注明免费的项目将视为包含在投标报价中。</w:t>
      </w:r>
    </w:p>
    <w:p w14:paraId="78B9FFCD">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14.5每一</w:t>
      </w:r>
      <w:r>
        <w:rPr>
          <w:rFonts w:hint="eastAsia" w:ascii="宋体" w:hAnsi="宋体" w:eastAsia="宋体" w:cs="宋体"/>
          <w:caps w:val="0"/>
          <w:smallCaps w:val="0"/>
          <w:snapToGrid w:val="0"/>
          <w:color w:val="auto"/>
          <w:spacing w:val="0"/>
          <w:kern w:val="0"/>
          <w:sz w:val="21"/>
          <w:szCs w:val="21"/>
          <w:highlight w:val="none"/>
        </w:rPr>
        <w:t>种采购内容只允许有一个报价，否则其</w:t>
      </w:r>
      <w:r>
        <w:rPr>
          <w:rFonts w:hint="eastAsia" w:ascii="宋体" w:hAnsi="宋体" w:eastAsia="宋体" w:cs="宋体"/>
          <w:b/>
          <w:bCs/>
          <w:caps w:val="0"/>
          <w:smallCaps w:val="0"/>
          <w:snapToGrid w:val="0"/>
          <w:color w:val="auto"/>
          <w:spacing w:val="0"/>
          <w:kern w:val="0"/>
          <w:sz w:val="21"/>
          <w:szCs w:val="21"/>
          <w:highlight w:val="none"/>
        </w:rPr>
        <w:t>投标无效</w:t>
      </w:r>
      <w:r>
        <w:rPr>
          <w:rFonts w:hint="eastAsia" w:ascii="宋体" w:hAnsi="宋体" w:eastAsia="宋体" w:cs="宋体"/>
          <w:caps w:val="0"/>
          <w:smallCaps w:val="0"/>
          <w:snapToGrid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rPr>
        <w:t>除非招标文件另有规定，不接受可选择或可调整的投标方案和报价，任何有选择的或可调整的投标方案和报价将被视为非</w:t>
      </w:r>
      <w:r>
        <w:rPr>
          <w:rFonts w:hint="eastAsia" w:ascii="宋体" w:hAnsi="宋体" w:eastAsia="宋体" w:cs="宋体"/>
          <w:caps w:val="0"/>
          <w:smallCaps w:val="0"/>
          <w:color w:val="auto"/>
          <w:spacing w:val="0"/>
          <w:kern w:val="0"/>
          <w:sz w:val="21"/>
          <w:szCs w:val="21"/>
          <w:highlight w:val="none"/>
          <w:lang w:val="en-US" w:eastAsia="zh-CN"/>
        </w:rPr>
        <w:t>实质性</w:t>
      </w:r>
      <w:r>
        <w:rPr>
          <w:rFonts w:hint="eastAsia" w:ascii="宋体" w:hAnsi="宋体" w:eastAsia="宋体" w:cs="宋体"/>
          <w:caps w:val="0"/>
          <w:smallCaps w:val="0"/>
          <w:color w:val="auto"/>
          <w:spacing w:val="0"/>
          <w:kern w:val="0"/>
          <w:sz w:val="21"/>
          <w:szCs w:val="21"/>
          <w:highlight w:val="none"/>
        </w:rPr>
        <w:t>响应</w:t>
      </w:r>
      <w:r>
        <w:rPr>
          <w:rFonts w:hint="eastAsia" w:ascii="宋体" w:hAnsi="宋体" w:eastAsia="宋体" w:cs="宋体"/>
          <w:caps w:val="0"/>
          <w:smallCaps w:val="0"/>
          <w:color w:val="auto"/>
          <w:spacing w:val="0"/>
          <w:kern w:val="0"/>
          <w:sz w:val="21"/>
          <w:szCs w:val="21"/>
          <w:highlight w:val="none"/>
          <w:lang w:val="en-US" w:eastAsia="zh-CN"/>
        </w:rPr>
        <w:t>招标文件，其</w:t>
      </w:r>
      <w:r>
        <w:rPr>
          <w:rFonts w:hint="eastAsia" w:ascii="宋体" w:hAnsi="宋体" w:eastAsia="宋体" w:cs="宋体"/>
          <w:b/>
          <w:bCs/>
          <w:caps w:val="0"/>
          <w:smallCaps w:val="0"/>
          <w:snapToGrid w:val="0"/>
          <w:color w:val="auto"/>
          <w:spacing w:val="0"/>
          <w:kern w:val="0"/>
          <w:sz w:val="21"/>
          <w:szCs w:val="21"/>
          <w:highlight w:val="none"/>
          <w:lang w:eastAsia="zh-CN"/>
        </w:rPr>
        <w:t>投标无效</w:t>
      </w:r>
      <w:r>
        <w:rPr>
          <w:rFonts w:hint="eastAsia" w:ascii="宋体" w:hAnsi="宋体" w:eastAsia="宋体" w:cs="宋体"/>
          <w:caps w:val="0"/>
          <w:smallCaps w:val="0"/>
          <w:color w:val="auto"/>
          <w:spacing w:val="0"/>
          <w:kern w:val="0"/>
          <w:sz w:val="21"/>
          <w:szCs w:val="21"/>
          <w:highlight w:val="none"/>
        </w:rPr>
        <w:t>。</w:t>
      </w:r>
    </w:p>
    <w:p w14:paraId="234C15F2">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投标报价不得超过“</w:t>
      </w:r>
      <w:r>
        <w:rPr>
          <w:rFonts w:hint="eastAsia" w:ascii="宋体" w:hAnsi="宋体" w:eastAsia="宋体" w:cs="宋体"/>
          <w:caps w:val="0"/>
          <w:smallCaps w:val="0"/>
          <w:color w:val="auto"/>
          <w:spacing w:val="0"/>
          <w:kern w:val="0"/>
          <w:sz w:val="21"/>
          <w:szCs w:val="21"/>
          <w:highlight w:val="none"/>
          <w:lang w:val="en-US" w:eastAsia="zh-CN"/>
        </w:rPr>
        <w:t>第一章招标公告</w:t>
      </w:r>
      <w:r>
        <w:rPr>
          <w:rFonts w:hint="eastAsia" w:ascii="宋体" w:hAnsi="宋体" w:eastAsia="宋体" w:cs="宋体"/>
          <w:caps w:val="0"/>
          <w:smallCaps w:val="0"/>
          <w:color w:val="auto"/>
          <w:spacing w:val="0"/>
          <w:kern w:val="0"/>
          <w:sz w:val="21"/>
          <w:szCs w:val="21"/>
          <w:highlight w:val="none"/>
        </w:rPr>
        <w:t>”中规定的最高投标限价</w:t>
      </w:r>
      <w:r>
        <w:rPr>
          <w:rFonts w:hint="eastAsia" w:ascii="宋体" w:hAnsi="宋体" w:eastAsia="宋体" w:cs="宋体"/>
          <w:caps w:val="0"/>
          <w:smallCaps w:val="0"/>
          <w:color w:val="auto"/>
          <w:spacing w:val="0"/>
          <w:kern w:val="0"/>
          <w:sz w:val="21"/>
          <w:szCs w:val="21"/>
          <w:highlight w:val="none"/>
          <w:lang w:val="en-US" w:eastAsia="zh-CN"/>
        </w:rPr>
        <w:t>或者预算金额</w:t>
      </w:r>
      <w:r>
        <w:rPr>
          <w:rFonts w:hint="eastAsia" w:ascii="宋体" w:hAnsi="宋体" w:eastAsia="宋体" w:cs="宋体"/>
          <w:caps w:val="0"/>
          <w:smallCaps w:val="0"/>
          <w:color w:val="auto"/>
          <w:spacing w:val="0"/>
          <w:kern w:val="0"/>
          <w:sz w:val="21"/>
          <w:szCs w:val="21"/>
          <w:highlight w:val="none"/>
        </w:rPr>
        <w:t>，否则评标委员会将</w:t>
      </w:r>
      <w:r>
        <w:rPr>
          <w:rFonts w:hint="eastAsia" w:ascii="宋体" w:hAnsi="宋体" w:eastAsia="宋体" w:cs="宋体"/>
          <w:b w:val="0"/>
          <w:bCs w:val="0"/>
          <w:caps w:val="0"/>
          <w:smallCaps w:val="0"/>
          <w:color w:val="auto"/>
          <w:spacing w:val="0"/>
          <w:kern w:val="0"/>
          <w:sz w:val="21"/>
          <w:szCs w:val="21"/>
          <w:highlight w:val="none"/>
          <w:lang w:val="en-US" w:eastAsia="zh-CN"/>
        </w:rPr>
        <w:t>对</w:t>
      </w:r>
      <w:r>
        <w:rPr>
          <w:rFonts w:hint="eastAsia" w:ascii="宋体" w:hAnsi="宋体" w:eastAsia="宋体" w:cs="宋体"/>
          <w:b w:val="0"/>
          <w:bCs w:val="0"/>
          <w:caps w:val="0"/>
          <w:smallCaps w:val="0"/>
          <w:color w:val="auto"/>
          <w:spacing w:val="0"/>
          <w:kern w:val="0"/>
          <w:sz w:val="21"/>
          <w:szCs w:val="21"/>
          <w:highlight w:val="none"/>
        </w:rPr>
        <w:t>其</w:t>
      </w:r>
      <w:r>
        <w:rPr>
          <w:rFonts w:hint="eastAsia" w:ascii="宋体" w:hAnsi="宋体" w:eastAsia="宋体" w:cs="宋体"/>
          <w:b w:val="0"/>
          <w:bCs w:val="0"/>
          <w:caps w:val="0"/>
          <w:smallCaps w:val="0"/>
          <w:color w:val="auto"/>
          <w:spacing w:val="0"/>
          <w:kern w:val="0"/>
          <w:sz w:val="21"/>
          <w:szCs w:val="21"/>
          <w:highlight w:val="none"/>
          <w:lang w:val="en-US" w:eastAsia="zh-CN"/>
        </w:rPr>
        <w:t>作</w:t>
      </w:r>
      <w:r>
        <w:rPr>
          <w:rFonts w:hint="eastAsia" w:ascii="宋体" w:hAnsi="宋体" w:eastAsia="宋体" w:cs="宋体"/>
          <w:b/>
          <w:bCs/>
          <w:caps w:val="0"/>
          <w:smallCaps w:val="0"/>
          <w:color w:val="auto"/>
          <w:spacing w:val="0"/>
          <w:kern w:val="0"/>
          <w:sz w:val="21"/>
          <w:szCs w:val="21"/>
          <w:highlight w:val="none"/>
          <w:lang w:val="en-US" w:eastAsia="zh-CN"/>
        </w:rPr>
        <w:t>无效</w:t>
      </w:r>
      <w:r>
        <w:rPr>
          <w:rFonts w:hint="eastAsia" w:ascii="宋体" w:hAnsi="宋体" w:eastAsia="宋体" w:cs="宋体"/>
          <w:b/>
          <w:bCs/>
          <w:caps w:val="0"/>
          <w:smallCaps w:val="0"/>
          <w:color w:val="auto"/>
          <w:spacing w:val="0"/>
          <w:kern w:val="0"/>
          <w:sz w:val="21"/>
          <w:szCs w:val="21"/>
          <w:highlight w:val="none"/>
        </w:rPr>
        <w:t>投标</w:t>
      </w:r>
      <w:r>
        <w:rPr>
          <w:rFonts w:hint="eastAsia" w:ascii="宋体" w:hAnsi="宋体" w:eastAsia="宋体" w:cs="宋体"/>
          <w:b/>
          <w:bCs/>
          <w:caps w:val="0"/>
          <w:smallCaps w:val="0"/>
          <w:color w:val="auto"/>
          <w:spacing w:val="0"/>
          <w:kern w:val="0"/>
          <w:sz w:val="21"/>
          <w:szCs w:val="21"/>
          <w:highlight w:val="none"/>
          <w:lang w:val="en-US" w:eastAsia="zh-CN"/>
        </w:rPr>
        <w:t>处理</w:t>
      </w:r>
      <w:r>
        <w:rPr>
          <w:rFonts w:hint="eastAsia" w:ascii="宋体" w:hAnsi="宋体" w:eastAsia="宋体" w:cs="宋体"/>
          <w:caps w:val="0"/>
          <w:smallCaps w:val="0"/>
          <w:color w:val="auto"/>
          <w:spacing w:val="0"/>
          <w:kern w:val="0"/>
          <w:sz w:val="21"/>
          <w:szCs w:val="21"/>
          <w:highlight w:val="none"/>
        </w:rPr>
        <w:t>。</w:t>
      </w:r>
    </w:p>
    <w:p w14:paraId="313FA63F">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7</w:t>
      </w:r>
      <w:r>
        <w:rPr>
          <w:rFonts w:hint="eastAsia" w:ascii="宋体" w:hAnsi="宋体" w:eastAsia="宋体" w:cs="宋体"/>
          <w:caps w:val="0"/>
          <w:smallCaps w:val="0"/>
          <w:color w:val="auto"/>
          <w:spacing w:val="0"/>
          <w:kern w:val="0"/>
          <w:sz w:val="21"/>
          <w:szCs w:val="21"/>
          <w:highlight w:val="none"/>
        </w:rPr>
        <w:t>投标人对投标报价若有说明应在投标文件中显著处注明。</w:t>
      </w:r>
    </w:p>
    <w:p w14:paraId="2DE4CF29">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除政策性文件规定以外，投标人所报价格在合同实施期间不因市场变化因素而变动。</w:t>
      </w:r>
    </w:p>
    <w:p w14:paraId="2C302D73">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8</w:t>
      </w:r>
      <w:r>
        <w:rPr>
          <w:rFonts w:hint="eastAsia" w:ascii="宋体" w:hAnsi="宋体" w:eastAsia="宋体" w:cs="宋体"/>
          <w:caps w:val="0"/>
          <w:smallCaps w:val="0"/>
          <w:color w:val="auto"/>
          <w:spacing w:val="0"/>
          <w:kern w:val="0"/>
          <w:sz w:val="21"/>
          <w:szCs w:val="21"/>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9</w:t>
      </w:r>
      <w:r>
        <w:rPr>
          <w:rFonts w:hint="eastAsia" w:ascii="宋体" w:hAnsi="宋体" w:eastAsia="宋体" w:cs="宋体"/>
          <w:caps w:val="0"/>
          <w:smallCaps w:val="0"/>
          <w:color w:val="auto"/>
          <w:spacing w:val="0"/>
          <w:kern w:val="0"/>
          <w:sz w:val="21"/>
          <w:szCs w:val="21"/>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14.10</w:t>
      </w:r>
      <w:r>
        <w:rPr>
          <w:rFonts w:hint="eastAsia" w:ascii="宋体" w:hAnsi="宋体" w:eastAsia="宋体" w:cs="宋体"/>
          <w:caps w:val="0"/>
          <w:smallCaps w:val="0"/>
          <w:color w:val="auto"/>
          <w:spacing w:val="0"/>
          <w:kern w:val="0"/>
          <w:sz w:val="21"/>
          <w:szCs w:val="21"/>
          <w:highlight w:val="none"/>
          <w:lang w:val="en-US" w:eastAsia="zh-CN" w:bidi="ar"/>
        </w:rPr>
        <w:t>采购人不得向投标人索要或者接受其给予的赠品、回扣或者与采购无关的其他商品、服务。</w:t>
      </w:r>
    </w:p>
    <w:p w14:paraId="691BBD09">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69" w:name="_Toc140132773"/>
      <w:bookmarkStart w:id="170" w:name="_Toc163492840"/>
      <w:r>
        <w:rPr>
          <w:rFonts w:hint="eastAsia" w:ascii="宋体" w:hAnsi="宋体" w:eastAsia="宋体" w:cs="宋体"/>
          <w:b/>
          <w:bCs/>
          <w:caps w:val="0"/>
          <w:smallCaps w:val="0"/>
          <w:color w:val="auto"/>
          <w:spacing w:val="0"/>
          <w:kern w:val="0"/>
          <w:sz w:val="21"/>
          <w:szCs w:val="21"/>
          <w:highlight w:val="none"/>
          <w:lang w:val="en-US" w:eastAsia="zh-CN" w:bidi="ar-SA"/>
        </w:rPr>
        <w:t>15.投标有效期</w:t>
      </w:r>
      <w:bookmarkEnd w:id="169"/>
      <w:bookmarkEnd w:id="170"/>
    </w:p>
    <w:p w14:paraId="13B2B164">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
        </w:rPr>
        <w:t>投标有效期</w:t>
      </w:r>
      <w:r>
        <w:rPr>
          <w:rFonts w:hint="eastAsia" w:ascii="宋体" w:hAnsi="宋体" w:eastAsia="宋体" w:cs="宋体"/>
          <w:caps w:val="0"/>
          <w:smallCaps w:val="0"/>
          <w:color w:val="auto"/>
          <w:spacing w:val="0"/>
          <w:kern w:val="0"/>
          <w:sz w:val="21"/>
          <w:szCs w:val="21"/>
          <w:highlight w:val="none"/>
        </w:rPr>
        <w:t>见“</w:t>
      </w:r>
      <w:r>
        <w:rPr>
          <w:rFonts w:hint="eastAsia" w:ascii="宋体" w:hAnsi="宋体" w:eastAsia="宋体" w:cs="宋体"/>
          <w:caps w:val="0"/>
          <w:smallCaps w:val="0"/>
          <w:color w:val="auto"/>
          <w:spacing w:val="0"/>
          <w:kern w:val="0"/>
          <w:sz w:val="21"/>
          <w:szCs w:val="21"/>
          <w:highlight w:val="none"/>
          <w:lang w:val="en-US" w:eastAsia="zh-CN"/>
        </w:rPr>
        <w:t>第二章</w:t>
      </w:r>
      <w:r>
        <w:rPr>
          <w:rFonts w:hint="eastAsia" w:ascii="宋体" w:hAnsi="宋体" w:eastAsia="宋体" w:cs="宋体"/>
          <w:caps w:val="0"/>
          <w:smallCaps w:val="0"/>
          <w:color w:val="auto"/>
          <w:spacing w:val="0"/>
          <w:kern w:val="0"/>
          <w:sz w:val="21"/>
          <w:szCs w:val="21"/>
          <w:highlight w:val="none"/>
        </w:rPr>
        <w:t>投标人须知前附表”，投标人承诺的投标有效期</w:t>
      </w:r>
      <w:r>
        <w:rPr>
          <w:rFonts w:hint="eastAsia" w:ascii="宋体" w:hAnsi="宋体" w:eastAsia="宋体" w:cs="宋体"/>
          <w:caps w:val="0"/>
          <w:smallCaps w:val="0"/>
          <w:snapToGrid w:val="0"/>
          <w:color w:val="auto"/>
          <w:spacing w:val="0"/>
          <w:kern w:val="0"/>
          <w:sz w:val="21"/>
          <w:szCs w:val="21"/>
          <w:highlight w:val="none"/>
          <w:lang w:val="zh-CN" w:eastAsia="zh-CN"/>
        </w:rPr>
        <w:t>少于</w:t>
      </w:r>
      <w:r>
        <w:rPr>
          <w:rFonts w:hint="eastAsia" w:ascii="宋体" w:hAnsi="宋体" w:eastAsia="宋体" w:cs="宋体"/>
          <w:caps w:val="0"/>
          <w:smallCaps w:val="0"/>
          <w:snapToGrid w:val="0"/>
          <w:color w:val="auto"/>
          <w:spacing w:val="0"/>
          <w:kern w:val="0"/>
          <w:sz w:val="21"/>
          <w:szCs w:val="21"/>
          <w:highlight w:val="none"/>
          <w:lang w:val="en-US" w:eastAsia="zh-CN"/>
        </w:rPr>
        <w:t>招标</w:t>
      </w:r>
      <w:r>
        <w:rPr>
          <w:rFonts w:hint="eastAsia" w:ascii="宋体" w:hAnsi="宋体" w:eastAsia="宋体" w:cs="宋体"/>
          <w:caps w:val="0"/>
          <w:smallCaps w:val="0"/>
          <w:snapToGrid w:val="0"/>
          <w:color w:val="auto"/>
          <w:spacing w:val="0"/>
          <w:kern w:val="0"/>
          <w:sz w:val="21"/>
          <w:szCs w:val="21"/>
          <w:highlight w:val="none"/>
          <w:lang w:val="zh-CN" w:eastAsia="zh-CN"/>
        </w:rPr>
        <w:t>文件规定期限的，其</w:t>
      </w:r>
      <w:r>
        <w:rPr>
          <w:rFonts w:hint="eastAsia" w:ascii="宋体" w:hAnsi="宋体" w:eastAsia="宋体" w:cs="宋体"/>
          <w:b/>
          <w:bCs/>
          <w:caps w:val="0"/>
          <w:smallCaps w:val="0"/>
          <w:snapToGrid w:val="0"/>
          <w:color w:val="auto"/>
          <w:spacing w:val="0"/>
          <w:kern w:val="0"/>
          <w:sz w:val="21"/>
          <w:szCs w:val="21"/>
          <w:highlight w:val="none"/>
          <w:lang w:val="en-US" w:eastAsia="zh-CN"/>
        </w:rPr>
        <w:t>投标</w:t>
      </w:r>
      <w:r>
        <w:rPr>
          <w:rFonts w:hint="eastAsia" w:ascii="宋体" w:hAnsi="宋体" w:eastAsia="宋体" w:cs="宋体"/>
          <w:b/>
          <w:bCs/>
          <w:caps w:val="0"/>
          <w:smallCaps w:val="0"/>
          <w:snapToGrid w:val="0"/>
          <w:color w:val="auto"/>
          <w:spacing w:val="0"/>
          <w:kern w:val="0"/>
          <w:sz w:val="21"/>
          <w:szCs w:val="21"/>
          <w:highlight w:val="none"/>
          <w:lang w:val="zh-CN" w:eastAsia="zh-CN"/>
        </w:rPr>
        <w:t>无效</w:t>
      </w:r>
      <w:r>
        <w:rPr>
          <w:rFonts w:hint="eastAsia" w:ascii="宋体" w:hAnsi="宋体" w:eastAsia="宋体" w:cs="宋体"/>
          <w:caps w:val="0"/>
          <w:smallCaps w:val="0"/>
          <w:snapToGrid w:val="0"/>
          <w:color w:val="auto"/>
          <w:spacing w:val="0"/>
          <w:kern w:val="0"/>
          <w:sz w:val="21"/>
          <w:szCs w:val="21"/>
          <w:highlight w:val="none"/>
          <w:lang w:val="zh-CN" w:eastAsia="zh-CN"/>
        </w:rPr>
        <w:t>。</w:t>
      </w:r>
    </w:p>
    <w:p w14:paraId="6D112F8D">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15.2投标有效期从提交投标文件的截止之日起算。投标文件中承诺的投标有效期应当不少于招标文件中载明的投标有效期。投标有效期内投标人撤销投标文件的，采购人或者采购代理机构可以不退还投标保证金。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投标人同意延长的，</w:t>
      </w:r>
      <w:r>
        <w:rPr>
          <w:rFonts w:hint="eastAsia" w:ascii="宋体" w:hAnsi="宋体" w:eastAsia="宋体" w:cs="宋体"/>
          <w:caps w:val="0"/>
          <w:smallCaps w:val="0"/>
          <w:color w:val="auto"/>
          <w:spacing w:val="0"/>
          <w:kern w:val="0"/>
          <w:sz w:val="21"/>
          <w:szCs w:val="21"/>
          <w:highlight w:val="none"/>
          <w:lang w:val="en-US" w:eastAsia="zh-CN"/>
        </w:rPr>
        <w:t>其</w:t>
      </w:r>
      <w:r>
        <w:rPr>
          <w:rFonts w:hint="eastAsia" w:ascii="宋体" w:hAnsi="宋体" w:eastAsia="宋体" w:cs="宋体"/>
          <w:caps w:val="0"/>
          <w:smallCaps w:val="0"/>
          <w:color w:val="auto"/>
          <w:spacing w:val="0"/>
          <w:kern w:val="0"/>
          <w:sz w:val="21"/>
          <w:szCs w:val="21"/>
          <w:highlight w:val="none"/>
        </w:rPr>
        <w:t>投标保证金的有效期也相应延长</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但</w:t>
      </w:r>
      <w:r>
        <w:rPr>
          <w:rFonts w:hint="eastAsia" w:ascii="宋体" w:hAnsi="宋体" w:eastAsia="宋体" w:cs="宋体"/>
          <w:caps w:val="0"/>
          <w:smallCaps w:val="0"/>
          <w:color w:val="auto"/>
          <w:spacing w:val="0"/>
          <w:kern w:val="0"/>
          <w:sz w:val="21"/>
          <w:szCs w:val="21"/>
          <w:highlight w:val="none"/>
        </w:rPr>
        <w:t>不得要求或被允许修改或撤销其投标文件；</w:t>
      </w:r>
      <w:r>
        <w:rPr>
          <w:rFonts w:hint="eastAsia" w:ascii="宋体" w:hAnsi="宋体" w:eastAsia="宋体" w:cs="宋体"/>
          <w:caps w:val="0"/>
          <w:smallCaps w:val="0"/>
          <w:color w:val="auto"/>
          <w:spacing w:val="0"/>
          <w:kern w:val="0"/>
          <w:sz w:val="21"/>
          <w:szCs w:val="21"/>
          <w:highlight w:val="none"/>
          <w:lang w:val="en-US" w:eastAsia="zh-CN"/>
        </w:rPr>
        <w:t>投标人</w:t>
      </w:r>
      <w:r>
        <w:rPr>
          <w:rFonts w:hint="eastAsia" w:ascii="宋体" w:hAnsi="宋体" w:eastAsia="宋体" w:cs="宋体"/>
          <w:caps w:val="0"/>
          <w:smallCaps w:val="0"/>
          <w:color w:val="auto"/>
          <w:spacing w:val="0"/>
          <w:kern w:val="0"/>
          <w:sz w:val="21"/>
          <w:szCs w:val="21"/>
          <w:highlight w:val="none"/>
        </w:rPr>
        <w:t>拒绝延长的，其投标文件在原投标有效期满后将不再有效</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但其提交的投标保证金可予以退还</w:t>
      </w:r>
      <w:r>
        <w:rPr>
          <w:rFonts w:hint="eastAsia" w:ascii="宋体" w:hAnsi="宋体" w:eastAsia="宋体" w:cs="宋体"/>
          <w:caps w:val="0"/>
          <w:smallCaps w:val="0"/>
          <w:color w:val="auto"/>
          <w:spacing w:val="0"/>
          <w:kern w:val="0"/>
          <w:sz w:val="21"/>
          <w:szCs w:val="21"/>
          <w:highlight w:val="none"/>
        </w:rPr>
        <w:t>。</w:t>
      </w:r>
    </w:p>
    <w:p w14:paraId="51F7C8DB">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71" w:name="_Toc140132774"/>
      <w:bookmarkStart w:id="172" w:name="_Toc163492841"/>
      <w:r>
        <w:rPr>
          <w:rFonts w:hint="eastAsia" w:ascii="宋体" w:hAnsi="宋体" w:eastAsia="宋体" w:cs="宋体"/>
          <w:b/>
          <w:bCs/>
          <w:caps w:val="0"/>
          <w:smallCaps w:val="0"/>
          <w:color w:val="auto"/>
          <w:spacing w:val="0"/>
          <w:kern w:val="0"/>
          <w:sz w:val="21"/>
          <w:szCs w:val="21"/>
          <w:highlight w:val="none"/>
          <w:lang w:val="en-US" w:eastAsia="zh-CN" w:bidi="ar-SA"/>
        </w:rPr>
        <w:t>16.投标文件的编制</w:t>
      </w:r>
      <w:bookmarkEnd w:id="171"/>
      <w:bookmarkEnd w:id="172"/>
    </w:p>
    <w:p w14:paraId="523C51E8">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.1投标文件应在</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投标</w:t>
      </w:r>
      <w:r>
        <w:rPr>
          <w:rFonts w:hint="eastAsia" w:ascii="宋体" w:hAnsi="宋体" w:eastAsia="宋体" w:cs="宋体"/>
          <w:caps w:val="0"/>
          <w:smallCaps w:val="0"/>
          <w:color w:val="auto"/>
          <w:spacing w:val="0"/>
          <w:kern w:val="0"/>
          <w:sz w:val="21"/>
          <w:szCs w:val="21"/>
          <w:highlight w:val="none"/>
        </w:rPr>
        <w:t>客户端</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中进行编制，在投标文件中要求加盖印章的，除有特殊说明之外，</w:t>
      </w:r>
      <w:r>
        <w:rPr>
          <w:rFonts w:hint="eastAsia" w:ascii="宋体" w:hAnsi="宋体" w:eastAsia="宋体" w:cs="宋体"/>
          <w:caps w:val="0"/>
          <w:smallCaps w:val="0"/>
          <w:color w:val="auto"/>
          <w:spacing w:val="0"/>
          <w:kern w:val="0"/>
          <w:sz w:val="21"/>
          <w:szCs w:val="21"/>
          <w:highlight w:val="none"/>
          <w:lang w:val="en-US" w:eastAsia="zh-CN"/>
        </w:rPr>
        <w:t>可</w:t>
      </w:r>
      <w:r>
        <w:rPr>
          <w:rFonts w:hint="eastAsia" w:ascii="宋体" w:hAnsi="宋体" w:eastAsia="宋体" w:cs="宋体"/>
          <w:caps w:val="0"/>
          <w:smallCaps w:val="0"/>
          <w:color w:val="auto"/>
          <w:spacing w:val="0"/>
          <w:kern w:val="0"/>
          <w:sz w:val="21"/>
          <w:szCs w:val="21"/>
          <w:highlight w:val="none"/>
        </w:rPr>
        <w:t>使用电子签章签署。</w:t>
      </w:r>
    </w:p>
    <w:p w14:paraId="540601F4">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w:t>
      </w:r>
      <w:bookmarkStart w:id="173" w:name="_Hlk143528557"/>
      <w:r>
        <w:rPr>
          <w:rFonts w:hint="eastAsia" w:ascii="宋体" w:hAnsi="宋体" w:eastAsia="宋体" w:cs="宋体"/>
          <w:caps w:val="0"/>
          <w:smallCaps w:val="0"/>
          <w:color w:val="auto"/>
          <w:spacing w:val="0"/>
          <w:kern w:val="0"/>
          <w:sz w:val="21"/>
          <w:szCs w:val="21"/>
          <w:highlight w:val="none"/>
        </w:rPr>
        <w:t>2投标人在</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投标</w:t>
      </w:r>
      <w:r>
        <w:rPr>
          <w:rFonts w:hint="eastAsia" w:ascii="宋体" w:hAnsi="宋体" w:eastAsia="宋体" w:cs="宋体"/>
          <w:caps w:val="0"/>
          <w:smallCaps w:val="0"/>
          <w:color w:val="auto"/>
          <w:spacing w:val="0"/>
          <w:kern w:val="0"/>
          <w:sz w:val="21"/>
          <w:szCs w:val="21"/>
          <w:highlight w:val="none"/>
        </w:rPr>
        <w:t>客户端</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中按照</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投标</w:t>
      </w:r>
      <w:r>
        <w:rPr>
          <w:rFonts w:hint="eastAsia" w:ascii="宋体" w:hAnsi="宋体" w:eastAsia="宋体" w:cs="宋体"/>
          <w:caps w:val="0"/>
          <w:smallCaps w:val="0"/>
          <w:color w:val="auto"/>
          <w:spacing w:val="0"/>
          <w:kern w:val="0"/>
          <w:sz w:val="21"/>
          <w:szCs w:val="21"/>
          <w:highlight w:val="none"/>
        </w:rPr>
        <w:t>客户端</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中的格式要求填写响应内容后，生成投标文件。投标人须按照招标文件的要求使用电子签章对要求加盖印章的部分逐一进行签章。</w:t>
      </w:r>
      <w:bookmarkEnd w:id="173"/>
    </w:p>
    <w:p w14:paraId="1A7BD123">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aps w:val="0"/>
          <w:smallCaps w:val="0"/>
          <w:color w:val="auto"/>
          <w:spacing w:val="0"/>
          <w:kern w:val="0"/>
          <w:sz w:val="21"/>
          <w:szCs w:val="21"/>
          <w:highlight w:val="none"/>
        </w:rPr>
        <w:t>导致</w:t>
      </w:r>
      <w:r>
        <w:rPr>
          <w:rFonts w:hint="eastAsia" w:ascii="宋体" w:hAnsi="宋体" w:eastAsia="宋体" w:cs="宋体"/>
          <w:b/>
          <w:bCs/>
          <w:caps w:val="0"/>
          <w:smallCaps w:val="0"/>
          <w:color w:val="auto"/>
          <w:spacing w:val="0"/>
          <w:kern w:val="0"/>
          <w:sz w:val="21"/>
          <w:szCs w:val="21"/>
          <w:highlight w:val="none"/>
          <w:lang w:val="en-US" w:eastAsia="zh-CN"/>
        </w:rPr>
        <w:t>其</w:t>
      </w:r>
      <w:r>
        <w:rPr>
          <w:rFonts w:hint="eastAsia" w:ascii="宋体" w:hAnsi="宋体" w:eastAsia="宋体" w:cs="宋体"/>
          <w:b/>
          <w:bCs/>
          <w:caps w:val="0"/>
          <w:smallCaps w:val="0"/>
          <w:color w:val="auto"/>
          <w:spacing w:val="0"/>
          <w:kern w:val="0"/>
          <w:sz w:val="21"/>
          <w:szCs w:val="21"/>
          <w:highlight w:val="none"/>
        </w:rPr>
        <w:t>投标</w:t>
      </w:r>
      <w:r>
        <w:rPr>
          <w:rFonts w:hint="eastAsia" w:ascii="宋体" w:hAnsi="宋体" w:eastAsia="宋体" w:cs="宋体"/>
          <w:b/>
          <w:bCs/>
          <w:caps w:val="0"/>
          <w:smallCaps w:val="0"/>
          <w:color w:val="auto"/>
          <w:spacing w:val="0"/>
          <w:kern w:val="0"/>
          <w:sz w:val="21"/>
          <w:szCs w:val="21"/>
          <w:highlight w:val="none"/>
          <w:lang w:val="en-US" w:eastAsia="zh-CN"/>
        </w:rPr>
        <w:t>无效</w:t>
      </w:r>
      <w:r>
        <w:rPr>
          <w:rFonts w:hint="eastAsia" w:ascii="宋体" w:hAnsi="宋体" w:eastAsia="宋体" w:cs="宋体"/>
          <w:caps w:val="0"/>
          <w:smallCaps w:val="0"/>
          <w:color w:val="auto"/>
          <w:spacing w:val="0"/>
          <w:kern w:val="0"/>
          <w:sz w:val="21"/>
          <w:szCs w:val="21"/>
          <w:highlight w:val="none"/>
        </w:rPr>
        <w:t>。</w:t>
      </w:r>
    </w:p>
    <w:p w14:paraId="7A6BB4B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投标文件须严格按照</w:t>
      </w:r>
      <w:r>
        <w:rPr>
          <w:rFonts w:hint="eastAsia" w:ascii="宋体" w:hAnsi="宋体" w:eastAsia="宋体" w:cs="宋体"/>
          <w:caps w:val="0"/>
          <w:smallCaps w:val="0"/>
          <w:color w:val="auto"/>
          <w:spacing w:val="0"/>
          <w:kern w:val="0"/>
          <w:sz w:val="21"/>
          <w:szCs w:val="21"/>
          <w:highlight w:val="none"/>
          <w:lang w:val="en-US" w:eastAsia="zh-CN"/>
        </w:rPr>
        <w:t>本</w:t>
      </w:r>
      <w:r>
        <w:rPr>
          <w:rFonts w:hint="eastAsia" w:ascii="宋体" w:hAnsi="宋体" w:eastAsia="宋体" w:cs="宋体"/>
          <w:caps w:val="0"/>
          <w:smallCaps w:val="0"/>
          <w:color w:val="auto"/>
          <w:spacing w:val="0"/>
          <w:kern w:val="0"/>
          <w:sz w:val="21"/>
          <w:szCs w:val="21"/>
          <w:highlight w:val="none"/>
        </w:rPr>
        <w:t>招标文件第</w:t>
      </w:r>
      <w:r>
        <w:rPr>
          <w:rFonts w:hint="eastAsia" w:ascii="宋体" w:hAnsi="宋体" w:eastAsia="宋体" w:cs="宋体"/>
          <w:caps w:val="0"/>
          <w:smallCaps w:val="0"/>
          <w:color w:val="auto"/>
          <w:spacing w:val="0"/>
          <w:kern w:val="0"/>
          <w:sz w:val="21"/>
          <w:szCs w:val="21"/>
          <w:highlight w:val="none"/>
          <w:lang w:val="en-US" w:eastAsia="zh-CN"/>
        </w:rPr>
        <w:t>七章</w:t>
      </w:r>
      <w:r>
        <w:rPr>
          <w:rFonts w:hint="eastAsia" w:ascii="宋体" w:hAnsi="宋体" w:eastAsia="宋体" w:cs="宋体"/>
          <w:caps w:val="0"/>
          <w:smallCaps w:val="0"/>
          <w:color w:val="auto"/>
          <w:spacing w:val="0"/>
          <w:kern w:val="0"/>
          <w:sz w:val="21"/>
          <w:szCs w:val="21"/>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宋体" w:hAnsi="宋体" w:eastAsia="宋体" w:cs="宋体"/>
          <w:b/>
          <w:bCs/>
          <w:caps w:val="0"/>
          <w:smallCaps w:val="0"/>
          <w:color w:val="auto"/>
          <w:spacing w:val="0"/>
          <w:kern w:val="0"/>
          <w:sz w:val="21"/>
          <w:szCs w:val="21"/>
          <w:highlight w:val="none"/>
          <w:lang w:val="en-US" w:eastAsia="zh-CN"/>
        </w:rPr>
        <w:t>视为未响应</w:t>
      </w:r>
      <w:r>
        <w:rPr>
          <w:rFonts w:hint="eastAsia" w:ascii="宋体" w:hAnsi="宋体" w:eastAsia="宋体" w:cs="宋体"/>
          <w:caps w:val="0"/>
          <w:smallCaps w:val="0"/>
          <w:color w:val="auto"/>
          <w:spacing w:val="0"/>
          <w:kern w:val="0"/>
          <w:sz w:val="21"/>
          <w:szCs w:val="21"/>
          <w:highlight w:val="none"/>
          <w:lang w:val="en-US" w:eastAsia="zh-CN"/>
        </w:rPr>
        <w:t>。</w:t>
      </w:r>
    </w:p>
    <w:p w14:paraId="4B72F25A">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开标一览表为在开标</w:t>
      </w:r>
      <w:r>
        <w:rPr>
          <w:rFonts w:hint="eastAsia" w:ascii="宋体" w:hAnsi="宋体" w:eastAsia="宋体" w:cs="宋体"/>
          <w:caps w:val="0"/>
          <w:smallCaps w:val="0"/>
          <w:color w:val="auto"/>
          <w:spacing w:val="0"/>
          <w:kern w:val="0"/>
          <w:sz w:val="21"/>
          <w:szCs w:val="21"/>
          <w:highlight w:val="none"/>
          <w:lang w:val="en-US" w:eastAsia="zh-CN"/>
        </w:rPr>
        <w:t>时</w:t>
      </w:r>
      <w:r>
        <w:rPr>
          <w:rFonts w:hint="eastAsia" w:ascii="宋体" w:hAnsi="宋体" w:eastAsia="宋体" w:cs="宋体"/>
          <w:caps w:val="0"/>
          <w:smallCaps w:val="0"/>
          <w:color w:val="auto"/>
          <w:spacing w:val="0"/>
          <w:kern w:val="0"/>
          <w:sz w:val="21"/>
          <w:szCs w:val="21"/>
          <w:highlight w:val="none"/>
        </w:rPr>
        <w:t>唱标的内容，要求按格式统一填写，不得自行增减内容。</w:t>
      </w:r>
    </w:p>
    <w:p w14:paraId="499D7059">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7</w:t>
      </w:r>
      <w:r>
        <w:rPr>
          <w:rFonts w:hint="eastAsia" w:ascii="宋体" w:hAnsi="宋体" w:eastAsia="宋体" w:cs="宋体"/>
          <w:caps w:val="0"/>
          <w:smallCaps w:val="0"/>
          <w:color w:val="auto"/>
          <w:spacing w:val="0"/>
          <w:kern w:val="0"/>
          <w:sz w:val="21"/>
          <w:szCs w:val="21"/>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aps w:val="0"/>
          <w:smallCaps w:val="0"/>
          <w:color w:val="auto"/>
          <w:spacing w:val="0"/>
          <w:kern w:val="0"/>
          <w:sz w:val="21"/>
          <w:szCs w:val="21"/>
          <w:highlight w:val="none"/>
          <w:lang w:val="en-US" w:eastAsia="zh-CN"/>
        </w:rPr>
        <w:t>按</w:t>
      </w:r>
      <w:r>
        <w:rPr>
          <w:rFonts w:hint="eastAsia" w:ascii="宋体" w:hAnsi="宋体" w:eastAsia="宋体" w:cs="宋体"/>
          <w:b/>
          <w:bCs/>
          <w:caps w:val="0"/>
          <w:smallCaps w:val="0"/>
          <w:color w:val="auto"/>
          <w:spacing w:val="0"/>
          <w:kern w:val="0"/>
          <w:sz w:val="21"/>
          <w:szCs w:val="21"/>
          <w:highlight w:val="none"/>
          <w:lang w:val="en-US" w:eastAsia="zh-CN"/>
        </w:rPr>
        <w:t>无效投标</w:t>
      </w:r>
      <w:r>
        <w:rPr>
          <w:rFonts w:hint="eastAsia" w:ascii="宋体" w:hAnsi="宋体" w:eastAsia="宋体" w:cs="宋体"/>
          <w:caps w:val="0"/>
          <w:smallCaps w:val="0"/>
          <w:color w:val="auto"/>
          <w:spacing w:val="0"/>
          <w:kern w:val="0"/>
          <w:sz w:val="21"/>
          <w:szCs w:val="21"/>
          <w:highlight w:val="none"/>
        </w:rPr>
        <w:t>处理。</w:t>
      </w:r>
    </w:p>
    <w:p w14:paraId="7DBECB06">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8</w:t>
      </w:r>
      <w:r>
        <w:rPr>
          <w:rFonts w:hint="eastAsia" w:ascii="宋体" w:hAnsi="宋体" w:eastAsia="宋体" w:cs="宋体"/>
          <w:caps w:val="0"/>
          <w:smallCaps w:val="0"/>
          <w:color w:val="auto"/>
          <w:spacing w:val="0"/>
          <w:kern w:val="0"/>
          <w:sz w:val="21"/>
          <w:szCs w:val="21"/>
          <w:highlight w:val="none"/>
        </w:rPr>
        <w:t>投标人必须保证投标文件所提供的全部资料真实可靠，并接受采购</w:t>
      </w:r>
      <w:r>
        <w:rPr>
          <w:rFonts w:hint="eastAsia" w:ascii="宋体" w:hAnsi="宋体" w:eastAsia="宋体" w:cs="宋体"/>
          <w:caps w:val="0"/>
          <w:smallCaps w:val="0"/>
          <w:color w:val="auto"/>
          <w:spacing w:val="0"/>
          <w:kern w:val="0"/>
          <w:sz w:val="21"/>
          <w:szCs w:val="21"/>
          <w:highlight w:val="none"/>
          <w:lang w:val="en-US" w:eastAsia="zh-CN"/>
        </w:rPr>
        <w:t>人、采购</w:t>
      </w:r>
      <w:r>
        <w:rPr>
          <w:rFonts w:hint="eastAsia" w:ascii="宋体" w:hAnsi="宋体" w:eastAsia="宋体" w:cs="宋体"/>
          <w:caps w:val="0"/>
          <w:smallCaps w:val="0"/>
          <w:color w:val="auto"/>
          <w:spacing w:val="0"/>
          <w:kern w:val="0"/>
          <w:sz w:val="21"/>
          <w:szCs w:val="21"/>
          <w:highlight w:val="none"/>
        </w:rPr>
        <w:t>代理机构或评标委员会对其中任何资料进一步审查的要求。</w:t>
      </w:r>
    </w:p>
    <w:p w14:paraId="7AE3718F">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9</w:t>
      </w:r>
      <w:r>
        <w:rPr>
          <w:rFonts w:hint="eastAsia" w:ascii="宋体" w:hAnsi="宋体" w:eastAsia="宋体" w:cs="宋体"/>
          <w:caps w:val="0"/>
          <w:smallCaps w:val="0"/>
          <w:color w:val="auto"/>
          <w:spacing w:val="0"/>
          <w:kern w:val="0"/>
          <w:sz w:val="21"/>
          <w:szCs w:val="21"/>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aps w:val="0"/>
          <w:smallCaps w:val="0"/>
          <w:color w:val="auto"/>
          <w:spacing w:val="0"/>
          <w:kern w:val="0"/>
          <w:sz w:val="21"/>
          <w:szCs w:val="21"/>
          <w:highlight w:val="none"/>
        </w:rPr>
        <w:t>无效投标</w:t>
      </w:r>
      <w:r>
        <w:rPr>
          <w:rFonts w:hint="eastAsia" w:ascii="宋体" w:hAnsi="宋体" w:eastAsia="宋体" w:cs="宋体"/>
          <w:caps w:val="0"/>
          <w:smallCaps w:val="0"/>
          <w:color w:val="auto"/>
          <w:spacing w:val="0"/>
          <w:kern w:val="0"/>
          <w:sz w:val="21"/>
          <w:szCs w:val="21"/>
          <w:highlight w:val="none"/>
        </w:rPr>
        <w:t>处理。</w:t>
      </w:r>
    </w:p>
    <w:p w14:paraId="323B93DE">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16.10电子投标文件的编制</w:t>
      </w:r>
    </w:p>
    <w:p w14:paraId="072DFFA4">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16.10.1电子投标文件需按招标文件要求进行制作编制。投标文件制作时，不同内容按标签提示制作导入，按照招标文件中明确的投标文件目录和格式进行编制，保证目录清晰、内容完整；</w:t>
      </w:r>
    </w:p>
    <w:p w14:paraId="51F1928B">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aps w:val="0"/>
          <w:smallCaps w:val="0"/>
          <w:color w:val="auto"/>
          <w:spacing w:val="0"/>
          <w:kern w:val="0"/>
          <w:sz w:val="21"/>
          <w:szCs w:val="21"/>
          <w:highlight w:val="none"/>
          <w:shd w:val="clear" w:color="auto" w:fill="FFFFFF" w:themeFill="background1"/>
          <w:lang w:val="en-US" w:eastAsia="zh-CN" w:bidi="ar-SA"/>
        </w:rPr>
        <w:t>其投标无效</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w:t>
      </w:r>
    </w:p>
    <w:p w14:paraId="6B2E6D6A">
      <w:pPr>
        <w:pStyle w:val="4"/>
        <w:bidi w:val="0"/>
        <w:ind w:firstLine="640"/>
        <w:rPr>
          <w:rFonts w:hint="eastAsia" w:ascii="宋体" w:hAnsi="宋体" w:eastAsia="宋体" w:cs="宋体"/>
          <w:b/>
          <w:bCs/>
          <w:caps w:val="0"/>
          <w:smallCaps w:val="0"/>
          <w:color w:val="auto"/>
          <w:spacing w:val="0"/>
          <w:kern w:val="0"/>
          <w:sz w:val="21"/>
          <w:szCs w:val="21"/>
          <w:highlight w:val="none"/>
          <w:lang w:val="en-US" w:eastAsia="zh-CN" w:bidi="ar-SA"/>
        </w:rPr>
      </w:pPr>
      <w:bookmarkStart w:id="174" w:name="_Toc155185873"/>
      <w:bookmarkStart w:id="175" w:name="_Toc163492842"/>
      <w:r>
        <w:rPr>
          <w:rFonts w:hint="eastAsia" w:ascii="宋体" w:hAnsi="宋体" w:eastAsia="宋体" w:cs="宋体"/>
          <w:b/>
          <w:bCs/>
          <w:caps w:val="0"/>
          <w:smallCaps w:val="0"/>
          <w:color w:val="auto"/>
          <w:spacing w:val="0"/>
          <w:kern w:val="0"/>
          <w:sz w:val="21"/>
          <w:szCs w:val="21"/>
          <w:highlight w:val="none"/>
          <w:lang w:val="en-US" w:eastAsia="zh-CN" w:bidi="ar-SA"/>
        </w:rPr>
        <w:t>（四）投标</w:t>
      </w:r>
      <w:bookmarkEnd w:id="174"/>
      <w:bookmarkEnd w:id="175"/>
    </w:p>
    <w:p w14:paraId="386CC8EA">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76" w:name="_Toc163492843"/>
      <w:r>
        <w:rPr>
          <w:rFonts w:hint="eastAsia" w:ascii="宋体" w:hAnsi="宋体" w:eastAsia="宋体" w:cs="宋体"/>
          <w:b/>
          <w:bCs/>
          <w:caps w:val="0"/>
          <w:smallCaps w:val="0"/>
          <w:color w:val="auto"/>
          <w:spacing w:val="0"/>
          <w:kern w:val="0"/>
          <w:sz w:val="21"/>
          <w:szCs w:val="21"/>
          <w:highlight w:val="none"/>
          <w:lang w:val="en-US" w:eastAsia="zh-CN" w:bidi="ar-SA"/>
        </w:rPr>
        <w:t>17.投标保证金</w:t>
      </w:r>
    </w:p>
    <w:p w14:paraId="1182B9BB">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17.1投标人应按照招标文件“第二章投标人须知前附表”规定的金额及要求提交投标保证金。投标人自愿超额缴纳投标保证金的，投标文件不作无效处理。</w:t>
      </w:r>
    </w:p>
    <w:p w14:paraId="370C7C1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宋体" w:hAnsi="宋体" w:eastAsia="宋体" w:cs="宋体"/>
          <w:caps w:val="0"/>
          <w:smallCaps w:val="0"/>
          <w:color w:val="auto"/>
          <w:spacing w:val="0"/>
          <w:kern w:val="0"/>
          <w:sz w:val="21"/>
          <w:szCs w:val="21"/>
          <w:highlight w:val="none"/>
          <w:lang w:val="en-US" w:eastAsia="zh-CN" w:bidi="ar-SA"/>
        </w:rPr>
        <w:t>投标人未按照招标文件要求提交投标保证金的，其</w:t>
      </w:r>
      <w:r>
        <w:rPr>
          <w:rFonts w:hint="eastAsia" w:ascii="宋体" w:hAnsi="宋体" w:eastAsia="宋体" w:cs="宋体"/>
          <w:b/>
          <w:bCs/>
          <w:caps w:val="0"/>
          <w:smallCaps w:val="0"/>
          <w:color w:val="auto"/>
          <w:spacing w:val="0"/>
          <w:kern w:val="0"/>
          <w:sz w:val="21"/>
          <w:szCs w:val="21"/>
          <w:highlight w:val="none"/>
          <w:lang w:val="en-US" w:eastAsia="zh-CN" w:bidi="ar-SA"/>
        </w:rPr>
        <w:t>投标无效</w:t>
      </w:r>
      <w:r>
        <w:rPr>
          <w:rFonts w:hint="eastAsia" w:ascii="宋体" w:hAnsi="宋体" w:eastAsia="宋体" w:cs="宋体"/>
          <w:caps w:val="0"/>
          <w:smallCaps w:val="0"/>
          <w:color w:val="auto"/>
          <w:spacing w:val="0"/>
          <w:kern w:val="0"/>
          <w:sz w:val="21"/>
          <w:szCs w:val="21"/>
          <w:highlight w:val="none"/>
          <w:lang w:val="en-US" w:eastAsia="zh-CN" w:bidi="ar-SA"/>
        </w:rPr>
        <w:t>。</w:t>
      </w:r>
      <w:r>
        <w:rPr>
          <w:rFonts w:hint="eastAsia" w:ascii="宋体" w:hAnsi="宋体" w:eastAsia="宋体" w:cs="宋体"/>
          <w:caps w:val="0"/>
          <w:smallCaps w:val="0"/>
          <w:color w:val="auto"/>
          <w:spacing w:val="0"/>
          <w:kern w:val="0"/>
          <w:sz w:val="21"/>
          <w:szCs w:val="21"/>
          <w:highlight w:val="none"/>
          <w:lang w:val="en-US" w:eastAsia="zh-CN"/>
        </w:rPr>
        <w:t>投标保证金有效期同投标有效期。</w:t>
      </w:r>
    </w:p>
    <w:p w14:paraId="54BD0912">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aps w:val="0"/>
          <w:smallCaps w:val="0"/>
          <w:color w:val="auto"/>
          <w:spacing w:val="0"/>
          <w:kern w:val="0"/>
          <w:sz w:val="21"/>
          <w:szCs w:val="21"/>
          <w:highlight w:val="none"/>
          <w:lang w:val="en-US" w:eastAsia="zh-CN"/>
        </w:rPr>
        <w:t>投标无效</w:t>
      </w:r>
      <w:r>
        <w:rPr>
          <w:rFonts w:hint="eastAsia" w:ascii="宋体" w:hAnsi="宋体" w:eastAsia="宋体" w:cs="宋体"/>
          <w:caps w:val="0"/>
          <w:smallCaps w:val="0"/>
          <w:color w:val="auto"/>
          <w:spacing w:val="0"/>
          <w:kern w:val="0"/>
          <w:sz w:val="21"/>
          <w:szCs w:val="21"/>
          <w:highlight w:val="none"/>
          <w:lang w:val="en-US" w:eastAsia="zh-CN"/>
        </w:rPr>
        <w:t>。</w:t>
      </w:r>
    </w:p>
    <w:p w14:paraId="3BAA958D">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17.4投标人为联合体的，可以由联合体中的一方或者多方共同提交投标保证金，其提交的投标保证金对联合体各方均具有约束力。</w:t>
      </w:r>
    </w:p>
    <w:p w14:paraId="27BA1101">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5个工作日内退还，中标投标人的投标保证金应当自采购合同签订之日起5个工作日内退还。</w:t>
      </w:r>
    </w:p>
    <w:p w14:paraId="6CFB121F">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17.6投标人在投标截止时间前撤回已提交的投标文件的，自收到投标人书面撤回通知之日起5个工作日内，退还已收取的投标保证金，但因投标人自身原因导致无法及时退还的除外。</w:t>
      </w:r>
    </w:p>
    <w:p w14:paraId="28156F6E">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17.7终止招标项目已经收取投标保证金的，自终止采购活动后5个工作日内退还已收取的投标保证金及其在银行产生的孳息。</w:t>
      </w:r>
    </w:p>
    <w:p w14:paraId="0B6A028F">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17.8有下列情形之一的，采购人或采购代理机构可以不予退还投标保证金，</w:t>
      </w:r>
      <w:r>
        <w:rPr>
          <w:rFonts w:hint="eastAsia" w:ascii="宋体" w:hAnsi="宋体" w:eastAsia="宋体" w:cs="宋体"/>
          <w:caps w:val="0"/>
          <w:smallCaps w:val="0"/>
          <w:color w:val="auto"/>
          <w:spacing w:val="0"/>
          <w:kern w:val="0"/>
          <w:sz w:val="21"/>
          <w:szCs w:val="21"/>
          <w:highlight w:val="none"/>
        </w:rPr>
        <w:t>情节严重的将其列入不良记录名单</w:t>
      </w: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w:t>
      </w:r>
    </w:p>
    <w:p w14:paraId="02F7ADEB">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17.8.1</w:t>
      </w:r>
      <w:r>
        <w:rPr>
          <w:rFonts w:hint="eastAsia" w:ascii="宋体" w:hAnsi="宋体" w:eastAsia="宋体" w:cs="宋体"/>
          <w:caps w:val="0"/>
          <w:smallCaps w:val="0"/>
          <w:color w:val="auto"/>
          <w:spacing w:val="0"/>
          <w:kern w:val="0"/>
          <w:sz w:val="21"/>
          <w:szCs w:val="21"/>
          <w:highlight w:val="none"/>
        </w:rPr>
        <w:t>开标后在投标有效期内，投标人撤</w:t>
      </w:r>
      <w:r>
        <w:rPr>
          <w:rFonts w:hint="eastAsia" w:ascii="宋体" w:hAnsi="宋体" w:eastAsia="宋体" w:cs="宋体"/>
          <w:caps w:val="0"/>
          <w:smallCaps w:val="0"/>
          <w:color w:val="auto"/>
          <w:spacing w:val="0"/>
          <w:kern w:val="0"/>
          <w:sz w:val="21"/>
          <w:szCs w:val="21"/>
          <w:highlight w:val="none"/>
          <w:lang w:val="en-US" w:eastAsia="zh-CN"/>
        </w:rPr>
        <w:t>销</w:t>
      </w:r>
      <w:r>
        <w:rPr>
          <w:rFonts w:hint="eastAsia" w:ascii="宋体" w:hAnsi="宋体" w:eastAsia="宋体" w:cs="宋体"/>
          <w:caps w:val="0"/>
          <w:smallCaps w:val="0"/>
          <w:color w:val="auto"/>
          <w:spacing w:val="0"/>
          <w:kern w:val="0"/>
          <w:sz w:val="21"/>
          <w:szCs w:val="21"/>
          <w:highlight w:val="none"/>
        </w:rPr>
        <w:t>其投标</w:t>
      </w:r>
      <w:r>
        <w:rPr>
          <w:rFonts w:hint="eastAsia" w:ascii="宋体" w:hAnsi="宋体" w:eastAsia="宋体" w:cs="宋体"/>
          <w:caps w:val="0"/>
          <w:smallCaps w:val="0"/>
          <w:color w:val="auto"/>
          <w:spacing w:val="0"/>
          <w:kern w:val="0"/>
          <w:sz w:val="21"/>
          <w:szCs w:val="21"/>
          <w:highlight w:val="none"/>
          <w:lang w:val="en-US" w:eastAsia="zh-CN"/>
        </w:rPr>
        <w:t>的</w:t>
      </w:r>
      <w:r>
        <w:rPr>
          <w:rFonts w:hint="eastAsia" w:ascii="宋体" w:hAnsi="宋体" w:eastAsia="宋体" w:cs="宋体"/>
          <w:caps w:val="0"/>
          <w:smallCaps w:val="0"/>
          <w:color w:val="auto"/>
          <w:spacing w:val="0"/>
          <w:kern w:val="0"/>
          <w:sz w:val="21"/>
          <w:szCs w:val="21"/>
          <w:highlight w:val="none"/>
        </w:rPr>
        <w:t>；</w:t>
      </w:r>
    </w:p>
    <w:p w14:paraId="36FC9D74">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17.8.2</w:t>
      </w:r>
      <w:r>
        <w:rPr>
          <w:rFonts w:hint="eastAsia" w:ascii="宋体" w:hAnsi="宋体" w:eastAsia="宋体" w:cs="宋体"/>
          <w:caps w:val="0"/>
          <w:smallCaps w:val="0"/>
          <w:color w:val="auto"/>
          <w:spacing w:val="0"/>
          <w:kern w:val="0"/>
          <w:sz w:val="21"/>
          <w:szCs w:val="21"/>
          <w:highlight w:val="none"/>
        </w:rPr>
        <w:t>中标后无正当理由不与采购人签订合同的；</w:t>
      </w:r>
    </w:p>
    <w:p w14:paraId="3694295C">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17.8.3</w:t>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与采购人订立背离合同实质性内容的其他协议；</w:t>
      </w:r>
    </w:p>
    <w:p w14:paraId="54583F23">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17.8.</w:t>
      </w:r>
      <w:r>
        <w:rPr>
          <w:rFonts w:hint="eastAsia" w:ascii="宋体" w:hAnsi="宋体" w:eastAsia="宋体" w:cs="宋体"/>
          <w:caps w:val="0"/>
          <w:smallCaps w:val="0"/>
          <w:color w:val="auto"/>
          <w:spacing w:val="0"/>
          <w:kern w:val="0"/>
          <w:sz w:val="21"/>
          <w:szCs w:val="21"/>
          <w:highlight w:val="none"/>
        </w:rPr>
        <w:t>4将中标项目转让给他人，或者在投标文件中未说明，且未经采购</w:t>
      </w:r>
      <w:r>
        <w:rPr>
          <w:rFonts w:hint="eastAsia" w:ascii="宋体" w:hAnsi="宋体" w:eastAsia="宋体" w:cs="宋体"/>
          <w:caps w:val="0"/>
          <w:smallCaps w:val="0"/>
          <w:color w:val="auto"/>
          <w:spacing w:val="0"/>
          <w:kern w:val="0"/>
          <w:sz w:val="21"/>
          <w:szCs w:val="21"/>
          <w:highlight w:val="none"/>
          <w:lang w:val="en-US" w:eastAsia="zh-CN"/>
        </w:rPr>
        <w:t>人</w:t>
      </w:r>
      <w:r>
        <w:rPr>
          <w:rFonts w:hint="eastAsia" w:ascii="宋体" w:hAnsi="宋体" w:eastAsia="宋体" w:cs="宋体"/>
          <w:caps w:val="0"/>
          <w:smallCaps w:val="0"/>
          <w:color w:val="auto"/>
          <w:spacing w:val="0"/>
          <w:kern w:val="0"/>
          <w:sz w:val="21"/>
          <w:szCs w:val="21"/>
          <w:highlight w:val="none"/>
        </w:rPr>
        <w:t>同意，将中标项目分包给他人的；</w:t>
      </w:r>
    </w:p>
    <w:p w14:paraId="433DB211">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17.8.</w:t>
      </w:r>
      <w:r>
        <w:rPr>
          <w:rFonts w:hint="eastAsia" w:ascii="宋体" w:hAnsi="宋体" w:eastAsia="宋体" w:cs="宋体"/>
          <w:caps w:val="0"/>
          <w:smallCaps w:val="0"/>
          <w:color w:val="auto"/>
          <w:spacing w:val="0"/>
          <w:kern w:val="0"/>
          <w:sz w:val="21"/>
          <w:szCs w:val="21"/>
          <w:highlight w:val="none"/>
        </w:rPr>
        <w:t>5存在串通投标行为的；</w:t>
      </w:r>
    </w:p>
    <w:p w14:paraId="0A3E2CC4">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17.8.</w:t>
      </w:r>
      <w:r>
        <w:rPr>
          <w:rFonts w:hint="eastAsia" w:ascii="宋体" w:hAnsi="宋体" w:eastAsia="宋体" w:cs="宋体"/>
          <w:caps w:val="0"/>
          <w:smallCaps w:val="0"/>
          <w:color w:val="auto"/>
          <w:spacing w:val="0"/>
          <w:kern w:val="0"/>
          <w:sz w:val="21"/>
          <w:szCs w:val="21"/>
          <w:highlight w:val="none"/>
        </w:rPr>
        <w:t>6存在弄虚作假或提供虚假材料谋取中标的；</w:t>
      </w:r>
    </w:p>
    <w:p w14:paraId="3CBF915F">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17.8.</w:t>
      </w:r>
      <w:r>
        <w:rPr>
          <w:rFonts w:hint="eastAsia" w:ascii="宋体" w:hAnsi="宋体" w:eastAsia="宋体" w:cs="宋体"/>
          <w:caps w:val="0"/>
          <w:smallCaps w:val="0"/>
          <w:color w:val="auto"/>
          <w:spacing w:val="0"/>
          <w:kern w:val="0"/>
          <w:sz w:val="21"/>
          <w:szCs w:val="21"/>
          <w:highlight w:val="none"/>
        </w:rPr>
        <w:t>7投标人其他未按招标文件规定和合同约定履行义务的行为。</w:t>
      </w:r>
    </w:p>
    <w:p w14:paraId="330E240F">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1F3A8C5E">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直达链接（电子保函）：</w:t>
      </w:r>
    </w:p>
    <w:p w14:paraId="15E30E92">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https：//jinrong.zcygov.cn/luban/finance/letter/xinjiang?pageModelFlag=650000&amp;utm=site.site-PC-42055.1473-pc-wsg-customFloatWindow-front.1.e8838580533d11f1be28df74efad3d84</w:t>
      </w:r>
    </w:p>
    <w:p w14:paraId="071DFFA7">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0"/>
          <w:sz w:val="21"/>
          <w:szCs w:val="21"/>
          <w:highlight w:val="none"/>
          <w:shd w:val="clear" w:color="auto" w:fill="FFFFFF" w:themeFill="background1"/>
          <w:lang w:val="en-US" w:eastAsia="zh-CN" w:bidi="ar-SA"/>
        </w:rPr>
        <w:t>金融服务支撑热线：</w:t>
      </w:r>
      <w:r>
        <w:rPr>
          <w:rFonts w:hint="eastAsia" w:ascii="宋体" w:hAnsi="宋体" w:eastAsia="宋体" w:cs="宋体"/>
          <w:b/>
          <w:bCs/>
          <w:iCs/>
          <w:caps w:val="0"/>
          <w:smallCaps w:val="0"/>
          <w:color w:val="auto"/>
          <w:spacing w:val="0"/>
          <w:kern w:val="0"/>
          <w:sz w:val="21"/>
          <w:szCs w:val="21"/>
          <w:highlight w:val="none"/>
          <w:shd w:val="clear" w:color="auto" w:fill="FFFFFF" w:themeFill="background1"/>
          <w:lang w:val="en-US" w:eastAsia="zh-CN" w:bidi="ar-SA"/>
        </w:rPr>
        <w:t>95763</w:t>
      </w:r>
    </w:p>
    <w:p w14:paraId="3586E853">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r>
        <w:rPr>
          <w:rFonts w:hint="eastAsia" w:ascii="宋体" w:hAnsi="宋体" w:eastAsia="宋体" w:cs="宋体"/>
          <w:b/>
          <w:bCs/>
          <w:caps w:val="0"/>
          <w:smallCaps w:val="0"/>
          <w:color w:val="auto"/>
          <w:spacing w:val="0"/>
          <w:kern w:val="0"/>
          <w:sz w:val="21"/>
          <w:szCs w:val="21"/>
          <w:highlight w:val="none"/>
          <w:lang w:val="en-US" w:eastAsia="zh-CN" w:bidi="ar-SA"/>
        </w:rPr>
        <w:t>18.投标文件的加密</w:t>
      </w:r>
      <w:bookmarkEnd w:id="176"/>
    </w:p>
    <w:p w14:paraId="7CFFC076">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u w:val="single"/>
        </w:rPr>
      </w:pPr>
      <w:bookmarkStart w:id="177" w:name="_Hlk143531864"/>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8</w:t>
      </w:r>
      <w:r>
        <w:rPr>
          <w:rFonts w:hint="eastAsia" w:ascii="宋体" w:hAnsi="宋体" w:eastAsia="宋体" w:cs="宋体"/>
          <w:caps w:val="0"/>
          <w:smallCaps w:val="0"/>
          <w:color w:val="auto"/>
          <w:spacing w:val="0"/>
          <w:kern w:val="0"/>
          <w:sz w:val="21"/>
          <w:szCs w:val="21"/>
          <w:highlight w:val="none"/>
        </w:rPr>
        <w:t>.1投标人在</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投标</w:t>
      </w:r>
      <w:r>
        <w:rPr>
          <w:rFonts w:hint="eastAsia" w:ascii="宋体" w:hAnsi="宋体" w:eastAsia="宋体" w:cs="宋体"/>
          <w:caps w:val="0"/>
          <w:smallCaps w:val="0"/>
          <w:color w:val="auto"/>
          <w:spacing w:val="0"/>
          <w:kern w:val="0"/>
          <w:sz w:val="21"/>
          <w:szCs w:val="21"/>
          <w:highlight w:val="none"/>
        </w:rPr>
        <w:t>客户端</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中生成投标文件并完成签章之后，使用CA证书在</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投标</w:t>
      </w:r>
      <w:r>
        <w:rPr>
          <w:rFonts w:hint="eastAsia" w:ascii="宋体" w:hAnsi="宋体" w:eastAsia="宋体" w:cs="宋体"/>
          <w:caps w:val="0"/>
          <w:smallCaps w:val="0"/>
          <w:color w:val="auto"/>
          <w:spacing w:val="0"/>
          <w:kern w:val="0"/>
          <w:sz w:val="21"/>
          <w:szCs w:val="21"/>
          <w:highlight w:val="none"/>
        </w:rPr>
        <w:t>客户端</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中对投标文件进行加密。</w:t>
      </w:r>
    </w:p>
    <w:p w14:paraId="20075D69">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8</w:t>
      </w:r>
      <w:r>
        <w:rPr>
          <w:rFonts w:hint="eastAsia" w:ascii="宋体" w:hAnsi="宋体" w:eastAsia="宋体" w:cs="宋体"/>
          <w:caps w:val="0"/>
          <w:smallCaps w:val="0"/>
          <w:color w:val="auto"/>
          <w:spacing w:val="0"/>
          <w:kern w:val="0"/>
          <w:sz w:val="21"/>
          <w:szCs w:val="21"/>
          <w:highlight w:val="none"/>
        </w:rPr>
        <w:t>.2投标人应在</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投标</w:t>
      </w:r>
      <w:r>
        <w:rPr>
          <w:rFonts w:hint="eastAsia" w:ascii="宋体" w:hAnsi="宋体" w:eastAsia="宋体" w:cs="宋体"/>
          <w:caps w:val="0"/>
          <w:smallCaps w:val="0"/>
          <w:color w:val="auto"/>
          <w:spacing w:val="0"/>
          <w:kern w:val="0"/>
          <w:sz w:val="21"/>
          <w:szCs w:val="21"/>
          <w:highlight w:val="none"/>
        </w:rPr>
        <w:t>客户端</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8</w:t>
      </w:r>
      <w:r>
        <w:rPr>
          <w:rFonts w:hint="eastAsia" w:ascii="宋体" w:hAnsi="宋体" w:eastAsia="宋体" w:cs="宋体"/>
          <w:caps w:val="0"/>
          <w:smallCaps w:val="0"/>
          <w:color w:val="auto"/>
          <w:spacing w:val="0"/>
          <w:kern w:val="0"/>
          <w:sz w:val="21"/>
          <w:szCs w:val="21"/>
          <w:highlight w:val="none"/>
        </w:rPr>
        <w:t>.3投标人应保证加密投标文件的CA证书有效期在开标时间之前。若CA证书有效期临近开标时间，建议投标人提前办理CA证书续期，以免开标时无法进行解密。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8</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lang w:eastAsia="zh-CN"/>
        </w:rPr>
        <w:t>投标人</w:t>
      </w:r>
      <w:r>
        <w:rPr>
          <w:rFonts w:hint="eastAsia" w:ascii="宋体" w:hAnsi="宋体" w:eastAsia="宋体" w:cs="宋体"/>
          <w:caps w:val="0"/>
          <w:smallCaps w:val="0"/>
          <w:color w:val="auto"/>
          <w:spacing w:val="0"/>
          <w:kern w:val="0"/>
          <w:sz w:val="21"/>
          <w:szCs w:val="21"/>
          <w:highlight w:val="none"/>
        </w:rPr>
        <w:t>在</w:t>
      </w:r>
      <w:r>
        <w:rPr>
          <w:rFonts w:hint="eastAsia" w:ascii="宋体" w:hAnsi="宋体" w:eastAsia="宋体" w:cs="宋体"/>
          <w:caps w:val="0"/>
          <w:smallCaps w:val="0"/>
          <w:color w:val="auto"/>
          <w:spacing w:val="0"/>
          <w:kern w:val="0"/>
          <w:sz w:val="21"/>
          <w:szCs w:val="21"/>
          <w:highlight w:val="none"/>
          <w:lang w:eastAsia="zh-CN"/>
        </w:rPr>
        <w:t>投标文件</w:t>
      </w:r>
      <w:r>
        <w:rPr>
          <w:rFonts w:hint="eastAsia" w:ascii="宋体" w:hAnsi="宋体" w:eastAsia="宋体" w:cs="宋体"/>
          <w:caps w:val="0"/>
          <w:smallCaps w:val="0"/>
          <w:color w:val="auto"/>
          <w:spacing w:val="0"/>
          <w:kern w:val="0"/>
          <w:sz w:val="21"/>
          <w:szCs w:val="21"/>
          <w:highlight w:val="none"/>
        </w:rPr>
        <w:t>递交截</w:t>
      </w:r>
      <w:r>
        <w:rPr>
          <w:rFonts w:hint="eastAsia" w:ascii="宋体" w:hAnsi="宋体" w:eastAsia="宋体" w:cs="宋体"/>
          <w:caps w:val="0"/>
          <w:smallCaps w:val="0"/>
          <w:color w:val="auto"/>
          <w:spacing w:val="0"/>
          <w:kern w:val="0"/>
          <w:sz w:val="21"/>
          <w:szCs w:val="21"/>
          <w:highlight w:val="none"/>
          <w:lang w:val="en-US" w:eastAsia="zh-CN"/>
        </w:rPr>
        <w:t>止</w:t>
      </w:r>
      <w:r>
        <w:rPr>
          <w:rFonts w:hint="eastAsia" w:ascii="宋体" w:hAnsi="宋体" w:eastAsia="宋体" w:cs="宋体"/>
          <w:caps w:val="0"/>
          <w:smallCaps w:val="0"/>
          <w:color w:val="auto"/>
          <w:spacing w:val="0"/>
          <w:kern w:val="0"/>
          <w:sz w:val="21"/>
          <w:szCs w:val="21"/>
          <w:highlight w:val="none"/>
        </w:rPr>
        <w:t>时间前通过</w:t>
      </w:r>
      <w:r>
        <w:rPr>
          <w:rFonts w:hint="eastAsia" w:ascii="宋体" w:hAnsi="宋体" w:eastAsia="宋体" w:cs="宋体"/>
          <w:caps w:val="0"/>
          <w:smallCaps w:val="0"/>
          <w:color w:val="auto"/>
          <w:spacing w:val="0"/>
          <w:kern w:val="0"/>
          <w:sz w:val="21"/>
          <w:szCs w:val="21"/>
          <w:highlight w:val="none"/>
          <w:lang w:val="en-US" w:eastAsia="zh-CN"/>
        </w:rPr>
        <w:t>新疆政府采购网</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eastAsia="zh-CN"/>
        </w:rPr>
        <w:t>http：//www.ccgp-xinjiang.gov.cn/</w:t>
      </w:r>
      <w:r>
        <w:rPr>
          <w:rFonts w:hint="eastAsia" w:ascii="宋体" w:hAnsi="宋体" w:eastAsia="宋体" w:cs="宋体"/>
          <w:caps w:val="0"/>
          <w:smallCaps w:val="0"/>
          <w:color w:val="auto"/>
          <w:spacing w:val="0"/>
          <w:kern w:val="0"/>
          <w:sz w:val="21"/>
          <w:szCs w:val="21"/>
          <w:highlight w:val="none"/>
        </w:rPr>
        <w:t>）的</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政采云登录入口”登录后，将加密电子</w:t>
      </w:r>
      <w:r>
        <w:rPr>
          <w:rFonts w:hint="eastAsia" w:ascii="宋体" w:hAnsi="宋体" w:eastAsia="宋体" w:cs="宋体"/>
          <w:caps w:val="0"/>
          <w:smallCaps w:val="0"/>
          <w:color w:val="auto"/>
          <w:spacing w:val="0"/>
          <w:kern w:val="0"/>
          <w:sz w:val="21"/>
          <w:szCs w:val="21"/>
          <w:highlight w:val="none"/>
          <w:lang w:eastAsia="zh-CN"/>
        </w:rPr>
        <w:t>投标文件</w:t>
      </w:r>
      <w:r>
        <w:rPr>
          <w:rFonts w:hint="eastAsia" w:ascii="宋体" w:hAnsi="宋体" w:eastAsia="宋体" w:cs="宋体"/>
          <w:caps w:val="0"/>
          <w:smallCaps w:val="0"/>
          <w:color w:val="auto"/>
          <w:spacing w:val="0"/>
          <w:kern w:val="0"/>
          <w:sz w:val="21"/>
          <w:szCs w:val="21"/>
          <w:highlight w:val="none"/>
        </w:rPr>
        <w:t>（为.jmbs后缀格式）上传到对应项目的指定位置</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8</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如果投标人未按上述要求</w:t>
      </w:r>
      <w:r>
        <w:rPr>
          <w:rFonts w:hint="eastAsia" w:ascii="宋体" w:hAnsi="宋体" w:eastAsia="宋体" w:cs="宋体"/>
          <w:caps w:val="0"/>
          <w:smallCaps w:val="0"/>
          <w:color w:val="auto"/>
          <w:spacing w:val="0"/>
          <w:kern w:val="0"/>
          <w:sz w:val="21"/>
          <w:szCs w:val="21"/>
          <w:highlight w:val="none"/>
          <w:lang w:val="en-US" w:eastAsia="zh-CN"/>
        </w:rPr>
        <w:t>加密并上传</w:t>
      </w:r>
      <w:r>
        <w:rPr>
          <w:rFonts w:hint="eastAsia" w:ascii="宋体" w:hAnsi="宋体" w:eastAsia="宋体" w:cs="宋体"/>
          <w:caps w:val="0"/>
          <w:smallCaps w:val="0"/>
          <w:color w:val="auto"/>
          <w:spacing w:val="0"/>
          <w:kern w:val="0"/>
          <w:sz w:val="21"/>
          <w:szCs w:val="21"/>
          <w:highlight w:val="none"/>
        </w:rPr>
        <w:t>，采购代理机构对投标文件的误投</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无法解密、传输错误等问题</w:t>
      </w:r>
      <w:r>
        <w:rPr>
          <w:rFonts w:hint="eastAsia" w:ascii="宋体" w:hAnsi="宋体" w:eastAsia="宋体" w:cs="宋体"/>
          <w:caps w:val="0"/>
          <w:smallCaps w:val="0"/>
          <w:color w:val="auto"/>
          <w:spacing w:val="0"/>
          <w:kern w:val="0"/>
          <w:sz w:val="21"/>
          <w:szCs w:val="21"/>
          <w:highlight w:val="none"/>
        </w:rPr>
        <w:t>概不负责。对由此造成</w:t>
      </w:r>
      <w:r>
        <w:rPr>
          <w:rFonts w:hint="eastAsia" w:ascii="宋体" w:hAnsi="宋体" w:eastAsia="宋体" w:cs="宋体"/>
          <w:caps w:val="0"/>
          <w:smallCaps w:val="0"/>
          <w:color w:val="auto"/>
          <w:spacing w:val="0"/>
          <w:kern w:val="0"/>
          <w:sz w:val="21"/>
          <w:szCs w:val="21"/>
          <w:highlight w:val="none"/>
          <w:lang w:val="en-US" w:eastAsia="zh-CN"/>
        </w:rPr>
        <w:t>无法正常开启</w:t>
      </w:r>
      <w:r>
        <w:rPr>
          <w:rFonts w:hint="eastAsia" w:ascii="宋体" w:hAnsi="宋体" w:eastAsia="宋体" w:cs="宋体"/>
          <w:caps w:val="0"/>
          <w:smallCaps w:val="0"/>
          <w:color w:val="auto"/>
          <w:spacing w:val="0"/>
          <w:kern w:val="0"/>
          <w:sz w:val="21"/>
          <w:szCs w:val="21"/>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8</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本项目采用不见面开标，无需提供电子投标文件U盘。</w:t>
      </w:r>
    </w:p>
    <w:bookmarkEnd w:id="177"/>
    <w:p w14:paraId="31ED663E">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78" w:name="_Toc140132777"/>
      <w:bookmarkStart w:id="179" w:name="_Toc163492844"/>
      <w:r>
        <w:rPr>
          <w:rFonts w:hint="eastAsia" w:ascii="宋体" w:hAnsi="宋体" w:eastAsia="宋体" w:cs="宋体"/>
          <w:b/>
          <w:bCs/>
          <w:caps w:val="0"/>
          <w:smallCaps w:val="0"/>
          <w:color w:val="auto"/>
          <w:spacing w:val="0"/>
          <w:kern w:val="0"/>
          <w:sz w:val="21"/>
          <w:szCs w:val="21"/>
          <w:highlight w:val="none"/>
          <w:lang w:val="en-US" w:eastAsia="zh-CN" w:bidi="ar-SA"/>
        </w:rPr>
        <w:t>19.投标文件的递交</w:t>
      </w:r>
      <w:bookmarkEnd w:id="178"/>
      <w:r>
        <w:rPr>
          <w:rFonts w:hint="eastAsia" w:ascii="宋体" w:hAnsi="宋体" w:eastAsia="宋体" w:cs="宋体"/>
          <w:b/>
          <w:bCs/>
          <w:caps w:val="0"/>
          <w:smallCaps w:val="0"/>
          <w:color w:val="auto"/>
          <w:spacing w:val="0"/>
          <w:kern w:val="0"/>
          <w:sz w:val="21"/>
          <w:szCs w:val="21"/>
          <w:highlight w:val="none"/>
          <w:lang w:val="en-US" w:eastAsia="zh-CN" w:bidi="ar-SA"/>
        </w:rPr>
        <w:t>（上传）</w:t>
      </w:r>
      <w:bookmarkEnd w:id="179"/>
    </w:p>
    <w:p w14:paraId="68ADD5DF">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bookmarkStart w:id="180" w:name="_Hlk143531977"/>
      <w:r>
        <w:rPr>
          <w:rFonts w:hint="eastAsia" w:ascii="宋体" w:hAnsi="宋体" w:eastAsia="宋体" w:cs="宋体"/>
          <w:caps w:val="0"/>
          <w:smallCaps w:val="0"/>
          <w:color w:val="auto"/>
          <w:spacing w:val="0"/>
          <w:kern w:val="0"/>
          <w:sz w:val="21"/>
          <w:szCs w:val="21"/>
          <w:highlight w:val="none"/>
          <w:lang w:val="en-US" w:eastAsia="zh-CN"/>
        </w:rPr>
        <w:t>19</w:t>
      </w:r>
      <w:r>
        <w:rPr>
          <w:rFonts w:hint="eastAsia" w:ascii="宋体" w:hAnsi="宋体" w:eastAsia="宋体" w:cs="宋体"/>
          <w:caps w:val="0"/>
          <w:smallCaps w:val="0"/>
          <w:color w:val="auto"/>
          <w:spacing w:val="0"/>
          <w:kern w:val="0"/>
          <w:sz w:val="21"/>
          <w:szCs w:val="21"/>
          <w:highlight w:val="none"/>
        </w:rPr>
        <w:t>.1投标人应在“</w:t>
      </w:r>
      <w:r>
        <w:rPr>
          <w:rFonts w:hint="eastAsia" w:ascii="宋体" w:hAnsi="宋体" w:eastAsia="宋体" w:cs="宋体"/>
          <w:caps w:val="0"/>
          <w:smallCaps w:val="0"/>
          <w:color w:val="auto"/>
          <w:spacing w:val="0"/>
          <w:kern w:val="0"/>
          <w:sz w:val="21"/>
          <w:szCs w:val="21"/>
          <w:highlight w:val="none"/>
          <w:lang w:val="en-US" w:eastAsia="zh-CN"/>
        </w:rPr>
        <w:t>第一章招标公告</w:t>
      </w:r>
      <w:r>
        <w:rPr>
          <w:rFonts w:hint="eastAsia" w:ascii="宋体" w:hAnsi="宋体" w:eastAsia="宋体" w:cs="宋体"/>
          <w:caps w:val="0"/>
          <w:smallCaps w:val="0"/>
          <w:color w:val="auto"/>
          <w:spacing w:val="0"/>
          <w:kern w:val="0"/>
          <w:sz w:val="21"/>
          <w:szCs w:val="21"/>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19</w:t>
      </w:r>
      <w:r>
        <w:rPr>
          <w:rFonts w:hint="eastAsia" w:ascii="宋体" w:hAnsi="宋体" w:eastAsia="宋体" w:cs="宋体"/>
          <w:caps w:val="0"/>
          <w:smallCaps w:val="0"/>
          <w:color w:val="auto"/>
          <w:spacing w:val="0"/>
          <w:kern w:val="0"/>
          <w:sz w:val="21"/>
          <w:szCs w:val="21"/>
          <w:highlight w:val="none"/>
        </w:rPr>
        <w:t>.2投标人递交（上传）投标文件的地点见“</w:t>
      </w:r>
      <w:r>
        <w:rPr>
          <w:rFonts w:hint="eastAsia" w:ascii="宋体" w:hAnsi="宋体" w:eastAsia="宋体" w:cs="宋体"/>
          <w:caps w:val="0"/>
          <w:smallCaps w:val="0"/>
          <w:color w:val="auto"/>
          <w:spacing w:val="0"/>
          <w:kern w:val="0"/>
          <w:sz w:val="21"/>
          <w:szCs w:val="21"/>
          <w:highlight w:val="none"/>
          <w:lang w:val="en-US" w:eastAsia="zh-CN"/>
        </w:rPr>
        <w:t>第一章招标公告</w:t>
      </w:r>
      <w:r>
        <w:rPr>
          <w:rFonts w:hint="eastAsia" w:ascii="宋体" w:hAnsi="宋体" w:eastAsia="宋体" w:cs="宋体"/>
          <w:caps w:val="0"/>
          <w:smallCaps w:val="0"/>
          <w:color w:val="auto"/>
          <w:spacing w:val="0"/>
          <w:kern w:val="0"/>
          <w:sz w:val="21"/>
          <w:szCs w:val="21"/>
          <w:highlight w:val="none"/>
        </w:rPr>
        <w:t>”。</w:t>
      </w:r>
    </w:p>
    <w:p w14:paraId="6AE6974A">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val="en-US" w:eastAsia="zh-CN"/>
        </w:rPr>
        <w:t>19</w:t>
      </w:r>
      <w:r>
        <w:rPr>
          <w:rFonts w:hint="eastAsia" w:ascii="宋体" w:hAnsi="宋体" w:eastAsia="宋体" w:cs="宋体"/>
          <w:caps w:val="0"/>
          <w:smallCaps w:val="0"/>
          <w:color w:val="auto"/>
          <w:spacing w:val="0"/>
          <w:kern w:val="0"/>
          <w:sz w:val="21"/>
          <w:szCs w:val="21"/>
          <w:highlight w:val="none"/>
        </w:rPr>
        <w:t>.3投标人应充分评估集中同时投标带来的网络影响，尽量避开投标高峰时间，错峰进行电子投标。投标人递交全部的投标文件后可在政采云平台（项目采购</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19</w:t>
      </w:r>
      <w:r>
        <w:rPr>
          <w:rFonts w:hint="eastAsia" w:ascii="宋体" w:hAnsi="宋体" w:eastAsia="宋体" w:cs="宋体"/>
          <w:caps w:val="0"/>
          <w:smallCaps w:val="0"/>
          <w:color w:val="auto"/>
          <w:spacing w:val="0"/>
          <w:kern w:val="0"/>
          <w:sz w:val="21"/>
          <w:szCs w:val="21"/>
          <w:highlight w:val="none"/>
        </w:rPr>
        <w:t>.4投标人应在</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投标</w:t>
      </w:r>
      <w:r>
        <w:rPr>
          <w:rFonts w:hint="eastAsia" w:ascii="宋体" w:hAnsi="宋体" w:eastAsia="宋体" w:cs="宋体"/>
          <w:caps w:val="0"/>
          <w:smallCaps w:val="0"/>
          <w:color w:val="auto"/>
          <w:spacing w:val="0"/>
          <w:kern w:val="0"/>
          <w:sz w:val="21"/>
          <w:szCs w:val="21"/>
          <w:highlight w:val="none"/>
        </w:rPr>
        <w:t>客户端</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19</w:t>
      </w:r>
      <w:r>
        <w:rPr>
          <w:rFonts w:hint="eastAsia" w:ascii="宋体" w:hAnsi="宋体" w:eastAsia="宋体" w:cs="宋体"/>
          <w:caps w:val="0"/>
          <w:smallCaps w:val="0"/>
          <w:color w:val="auto"/>
          <w:spacing w:val="0"/>
          <w:kern w:val="0"/>
          <w:sz w:val="21"/>
          <w:szCs w:val="21"/>
          <w:highlight w:val="none"/>
        </w:rPr>
        <w:t>.5投标人所递交的投标文件不予退还。</w:t>
      </w:r>
    </w:p>
    <w:bookmarkEnd w:id="180"/>
    <w:p w14:paraId="6AD70963">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81" w:name="_Toc163492845"/>
      <w:r>
        <w:rPr>
          <w:rFonts w:hint="eastAsia" w:ascii="宋体" w:hAnsi="宋体" w:eastAsia="宋体" w:cs="宋体"/>
          <w:b/>
          <w:bCs/>
          <w:caps w:val="0"/>
          <w:smallCaps w:val="0"/>
          <w:color w:val="auto"/>
          <w:spacing w:val="0"/>
          <w:kern w:val="0"/>
          <w:sz w:val="21"/>
          <w:szCs w:val="21"/>
          <w:highlight w:val="none"/>
          <w:lang w:val="en-US" w:eastAsia="zh-CN" w:bidi="ar-SA"/>
        </w:rPr>
        <w:t>20.拒收</w:t>
      </w:r>
      <w:bookmarkEnd w:id="181"/>
    </w:p>
    <w:p w14:paraId="163AD542">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0</w:t>
      </w:r>
      <w:r>
        <w:rPr>
          <w:rFonts w:hint="eastAsia" w:ascii="宋体" w:hAnsi="宋体" w:eastAsia="宋体" w:cs="宋体"/>
          <w:caps w:val="0"/>
          <w:smallCaps w:val="0"/>
          <w:color w:val="auto"/>
          <w:spacing w:val="0"/>
          <w:kern w:val="0"/>
          <w:sz w:val="21"/>
          <w:szCs w:val="21"/>
          <w:highlight w:val="none"/>
        </w:rPr>
        <w:t>.1超过投标文件提交截止时间</w:t>
      </w:r>
      <w:bookmarkStart w:id="182" w:name="_Hlk143532404"/>
      <w:r>
        <w:rPr>
          <w:rFonts w:hint="eastAsia" w:ascii="宋体" w:hAnsi="宋体" w:eastAsia="宋体" w:cs="宋体"/>
          <w:caps w:val="0"/>
          <w:smallCaps w:val="0"/>
          <w:color w:val="auto"/>
          <w:spacing w:val="0"/>
          <w:kern w:val="0"/>
          <w:sz w:val="21"/>
          <w:szCs w:val="21"/>
          <w:highlight w:val="none"/>
        </w:rPr>
        <w:t>或者不按照本章要求加密的投标文件，交易系统应当拒收</w:t>
      </w:r>
      <w:bookmarkEnd w:id="182"/>
      <w:r>
        <w:rPr>
          <w:rFonts w:hint="eastAsia" w:ascii="宋体" w:hAnsi="宋体" w:eastAsia="宋体" w:cs="宋体"/>
          <w:caps w:val="0"/>
          <w:smallCaps w:val="0"/>
          <w:color w:val="auto"/>
          <w:spacing w:val="0"/>
          <w:kern w:val="0"/>
          <w:sz w:val="21"/>
          <w:szCs w:val="21"/>
          <w:highlight w:val="none"/>
        </w:rPr>
        <w:t>。</w:t>
      </w:r>
    </w:p>
    <w:p w14:paraId="03561218">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83" w:name="_Toc163492846"/>
      <w:bookmarkStart w:id="184" w:name="_Toc140132778"/>
      <w:r>
        <w:rPr>
          <w:rFonts w:hint="eastAsia" w:ascii="宋体" w:hAnsi="宋体" w:eastAsia="宋体" w:cs="宋体"/>
          <w:b/>
          <w:bCs/>
          <w:caps w:val="0"/>
          <w:smallCaps w:val="0"/>
          <w:color w:val="auto"/>
          <w:spacing w:val="0"/>
          <w:kern w:val="0"/>
          <w:sz w:val="21"/>
          <w:szCs w:val="21"/>
          <w:highlight w:val="none"/>
          <w:lang w:val="en-US" w:eastAsia="zh-CN" w:bidi="ar-SA"/>
        </w:rPr>
        <w:t>21.投标文件的修改与撤回</w:t>
      </w:r>
      <w:bookmarkEnd w:id="183"/>
      <w:bookmarkEnd w:id="184"/>
    </w:p>
    <w:p w14:paraId="7DBF29E0">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1</w:t>
      </w:r>
      <w:r>
        <w:rPr>
          <w:rFonts w:hint="eastAsia" w:ascii="宋体" w:hAnsi="宋体" w:eastAsia="宋体" w:cs="宋体"/>
          <w:caps w:val="0"/>
          <w:smallCaps w:val="0"/>
          <w:color w:val="auto"/>
          <w:spacing w:val="0"/>
          <w:kern w:val="0"/>
          <w:sz w:val="21"/>
          <w:szCs w:val="21"/>
          <w:highlight w:val="none"/>
        </w:rPr>
        <w:t>.1</w:t>
      </w:r>
      <w:bookmarkStart w:id="185" w:name="_Hlk143532466"/>
      <w:r>
        <w:rPr>
          <w:rFonts w:hint="eastAsia" w:ascii="宋体" w:hAnsi="宋体" w:eastAsia="宋体" w:cs="宋体"/>
          <w:caps w:val="0"/>
          <w:smallCaps w:val="0"/>
          <w:color w:val="auto"/>
          <w:spacing w:val="0"/>
          <w:kern w:val="0"/>
          <w:sz w:val="21"/>
          <w:szCs w:val="21"/>
          <w:highlight w:val="none"/>
          <w:lang w:eastAsia="zh-CN"/>
        </w:rPr>
        <w:t>投标人</w:t>
      </w:r>
      <w:r>
        <w:rPr>
          <w:rFonts w:hint="eastAsia" w:ascii="宋体" w:hAnsi="宋体" w:eastAsia="宋体" w:cs="宋体"/>
          <w:caps w:val="0"/>
          <w:smallCaps w:val="0"/>
          <w:color w:val="auto"/>
          <w:spacing w:val="0"/>
          <w:kern w:val="0"/>
          <w:sz w:val="21"/>
          <w:szCs w:val="21"/>
          <w:highlight w:val="none"/>
        </w:rPr>
        <w:t>在</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第一章招标公告</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规定的</w:t>
      </w:r>
      <w:r>
        <w:rPr>
          <w:rFonts w:hint="eastAsia" w:ascii="宋体" w:hAnsi="宋体" w:eastAsia="宋体" w:cs="宋体"/>
          <w:caps w:val="0"/>
          <w:smallCaps w:val="0"/>
          <w:color w:val="auto"/>
          <w:spacing w:val="0"/>
          <w:kern w:val="0"/>
          <w:sz w:val="21"/>
          <w:szCs w:val="21"/>
          <w:highlight w:val="none"/>
          <w:lang w:eastAsia="zh-CN"/>
        </w:rPr>
        <w:t>投标文件</w:t>
      </w:r>
      <w:r>
        <w:rPr>
          <w:rFonts w:hint="eastAsia" w:ascii="宋体" w:hAnsi="宋体" w:eastAsia="宋体" w:cs="宋体"/>
          <w:caps w:val="0"/>
          <w:smallCaps w:val="0"/>
          <w:color w:val="auto"/>
          <w:spacing w:val="0"/>
          <w:kern w:val="0"/>
          <w:sz w:val="21"/>
          <w:szCs w:val="21"/>
          <w:highlight w:val="none"/>
        </w:rPr>
        <w:t>递交截止时间之前，可在</w:t>
      </w:r>
      <w:r>
        <w:rPr>
          <w:rFonts w:hint="eastAsia" w:ascii="宋体" w:hAnsi="宋体" w:eastAsia="宋体" w:cs="宋体"/>
          <w:caps w:val="0"/>
          <w:smallCaps w:val="0"/>
          <w:color w:val="auto"/>
          <w:spacing w:val="0"/>
          <w:kern w:val="0"/>
          <w:sz w:val="21"/>
          <w:szCs w:val="21"/>
          <w:highlight w:val="none"/>
          <w:lang w:eastAsia="zh-CN"/>
        </w:rPr>
        <w:t>新疆政府采购电子交易云平台</w:t>
      </w:r>
      <w:r>
        <w:rPr>
          <w:rFonts w:hint="eastAsia" w:ascii="宋体" w:hAnsi="宋体" w:eastAsia="宋体" w:cs="宋体"/>
          <w:caps w:val="0"/>
          <w:smallCaps w:val="0"/>
          <w:color w:val="auto"/>
          <w:spacing w:val="0"/>
          <w:kern w:val="0"/>
          <w:sz w:val="21"/>
          <w:szCs w:val="21"/>
          <w:highlight w:val="none"/>
        </w:rPr>
        <w:t>上随时撤回已上传的电子</w:t>
      </w:r>
      <w:r>
        <w:rPr>
          <w:rFonts w:hint="eastAsia" w:ascii="宋体" w:hAnsi="宋体" w:eastAsia="宋体" w:cs="宋体"/>
          <w:caps w:val="0"/>
          <w:smallCaps w:val="0"/>
          <w:color w:val="auto"/>
          <w:spacing w:val="0"/>
          <w:kern w:val="0"/>
          <w:sz w:val="21"/>
          <w:szCs w:val="21"/>
          <w:highlight w:val="none"/>
          <w:lang w:eastAsia="zh-CN"/>
        </w:rPr>
        <w:t>投标文件</w:t>
      </w:r>
      <w:r>
        <w:rPr>
          <w:rFonts w:hint="eastAsia" w:ascii="宋体" w:hAnsi="宋体" w:eastAsia="宋体" w:cs="宋体"/>
          <w:caps w:val="0"/>
          <w:smallCaps w:val="0"/>
          <w:color w:val="auto"/>
          <w:spacing w:val="0"/>
          <w:kern w:val="0"/>
          <w:sz w:val="21"/>
          <w:szCs w:val="21"/>
          <w:highlight w:val="none"/>
        </w:rPr>
        <w:t>，将修改好的电子</w:t>
      </w:r>
      <w:r>
        <w:rPr>
          <w:rFonts w:hint="eastAsia" w:ascii="宋体" w:hAnsi="宋体" w:eastAsia="宋体" w:cs="宋体"/>
          <w:caps w:val="0"/>
          <w:smallCaps w:val="0"/>
          <w:color w:val="auto"/>
          <w:spacing w:val="0"/>
          <w:kern w:val="0"/>
          <w:sz w:val="21"/>
          <w:szCs w:val="21"/>
          <w:highlight w:val="none"/>
          <w:lang w:eastAsia="zh-CN"/>
        </w:rPr>
        <w:t>投标文件</w:t>
      </w:r>
      <w:r>
        <w:rPr>
          <w:rFonts w:hint="eastAsia" w:ascii="宋体" w:hAnsi="宋体" w:eastAsia="宋体" w:cs="宋体"/>
          <w:caps w:val="0"/>
          <w:smallCaps w:val="0"/>
          <w:color w:val="auto"/>
          <w:spacing w:val="0"/>
          <w:kern w:val="0"/>
          <w:sz w:val="21"/>
          <w:szCs w:val="21"/>
          <w:highlight w:val="none"/>
        </w:rPr>
        <w:t>在</w:t>
      </w:r>
      <w:r>
        <w:rPr>
          <w:rFonts w:hint="eastAsia" w:ascii="宋体" w:hAnsi="宋体" w:eastAsia="宋体" w:cs="宋体"/>
          <w:caps w:val="0"/>
          <w:smallCaps w:val="0"/>
          <w:color w:val="auto"/>
          <w:spacing w:val="0"/>
          <w:kern w:val="0"/>
          <w:sz w:val="21"/>
          <w:szCs w:val="21"/>
          <w:highlight w:val="none"/>
          <w:lang w:eastAsia="zh-CN"/>
        </w:rPr>
        <w:t>投标文件</w:t>
      </w:r>
      <w:r>
        <w:rPr>
          <w:rFonts w:hint="eastAsia" w:ascii="宋体" w:hAnsi="宋体" w:eastAsia="宋体" w:cs="宋体"/>
          <w:caps w:val="0"/>
          <w:smallCaps w:val="0"/>
          <w:color w:val="auto"/>
          <w:spacing w:val="0"/>
          <w:kern w:val="0"/>
          <w:sz w:val="21"/>
          <w:szCs w:val="21"/>
          <w:highlight w:val="none"/>
        </w:rPr>
        <w:t>递交截止时间前重新上传到</w:t>
      </w:r>
      <w:r>
        <w:rPr>
          <w:rFonts w:hint="eastAsia" w:ascii="宋体" w:hAnsi="宋体" w:eastAsia="宋体" w:cs="宋体"/>
          <w:caps w:val="0"/>
          <w:smallCaps w:val="0"/>
          <w:color w:val="auto"/>
          <w:spacing w:val="0"/>
          <w:kern w:val="0"/>
          <w:sz w:val="21"/>
          <w:szCs w:val="21"/>
          <w:highlight w:val="none"/>
          <w:lang w:eastAsia="zh-CN"/>
        </w:rPr>
        <w:t>新疆政府采购电子交易云平台</w:t>
      </w:r>
      <w:r>
        <w:rPr>
          <w:rFonts w:hint="eastAsia" w:ascii="宋体" w:hAnsi="宋体" w:eastAsia="宋体" w:cs="宋体"/>
          <w:caps w:val="0"/>
          <w:smallCaps w:val="0"/>
          <w:color w:val="auto"/>
          <w:spacing w:val="0"/>
          <w:kern w:val="0"/>
          <w:sz w:val="21"/>
          <w:szCs w:val="21"/>
          <w:highlight w:val="none"/>
        </w:rPr>
        <w:t>的</w:t>
      </w:r>
      <w:r>
        <w:rPr>
          <w:rFonts w:hint="eastAsia" w:ascii="宋体" w:hAnsi="宋体" w:eastAsia="宋体" w:cs="宋体"/>
          <w:caps w:val="0"/>
          <w:smallCaps w:val="0"/>
          <w:color w:val="auto"/>
          <w:spacing w:val="0"/>
          <w:kern w:val="0"/>
          <w:sz w:val="21"/>
          <w:szCs w:val="21"/>
          <w:highlight w:val="none"/>
          <w:lang w:val="en-US" w:eastAsia="zh-CN"/>
        </w:rPr>
        <w:t>指</w:t>
      </w:r>
      <w:r>
        <w:rPr>
          <w:rFonts w:hint="eastAsia" w:ascii="宋体" w:hAnsi="宋体" w:eastAsia="宋体" w:cs="宋体"/>
          <w:caps w:val="0"/>
          <w:smallCaps w:val="0"/>
          <w:color w:val="auto"/>
          <w:spacing w:val="0"/>
          <w:kern w:val="0"/>
          <w:sz w:val="21"/>
          <w:szCs w:val="21"/>
          <w:highlight w:val="none"/>
        </w:rPr>
        <w:t>定位置。</w:t>
      </w:r>
    </w:p>
    <w:bookmarkEnd w:id="185"/>
    <w:p w14:paraId="20434D8C">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86" w:name="_Toc155185874"/>
      <w:bookmarkStart w:id="187" w:name="_Toc163492847"/>
      <w:r>
        <w:rPr>
          <w:rFonts w:hint="eastAsia" w:ascii="宋体" w:hAnsi="宋体" w:eastAsia="宋体" w:cs="宋体"/>
          <w:b/>
          <w:bCs/>
          <w:caps w:val="0"/>
          <w:smallCaps w:val="0"/>
          <w:color w:val="auto"/>
          <w:spacing w:val="0"/>
          <w:kern w:val="0"/>
          <w:sz w:val="21"/>
          <w:szCs w:val="21"/>
          <w:highlight w:val="none"/>
          <w:lang w:val="en-US" w:eastAsia="zh-CN" w:bidi="ar-SA"/>
        </w:rPr>
        <w:t>22.实物样品</w:t>
      </w:r>
      <w:bookmarkEnd w:id="186"/>
      <w:bookmarkEnd w:id="187"/>
    </w:p>
    <w:p w14:paraId="52D4EAF6">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.1“投标人须知前附表”要求提供样品的，样品的具体要求及评审详见“第三章采购需求”和“第五章评标</w:t>
      </w:r>
      <w:r>
        <w:rPr>
          <w:rFonts w:hint="eastAsia" w:ascii="宋体" w:hAnsi="宋体" w:eastAsia="宋体" w:cs="宋体"/>
          <w:caps w:val="0"/>
          <w:smallCaps w:val="0"/>
          <w:color w:val="auto"/>
          <w:spacing w:val="0"/>
          <w:kern w:val="0"/>
          <w:sz w:val="21"/>
          <w:szCs w:val="21"/>
          <w:highlight w:val="none"/>
          <w:lang w:val="en-US" w:eastAsia="zh-CN"/>
        </w:rPr>
        <w:t>方</w:t>
      </w:r>
      <w:r>
        <w:rPr>
          <w:rFonts w:hint="eastAsia" w:ascii="宋体" w:hAnsi="宋体" w:eastAsia="宋体" w:cs="宋体"/>
          <w:caps w:val="0"/>
          <w:smallCaps w:val="0"/>
          <w:color w:val="auto"/>
          <w:spacing w:val="0"/>
          <w:kern w:val="0"/>
          <w:sz w:val="21"/>
          <w:szCs w:val="21"/>
          <w:highlight w:val="none"/>
        </w:rPr>
        <w:t>法及标准”。</w:t>
      </w:r>
    </w:p>
    <w:p w14:paraId="2D6ED3FC">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.2样品退还：未中标的投标人应</w:t>
      </w:r>
      <w:r>
        <w:rPr>
          <w:rFonts w:hint="eastAsia" w:ascii="宋体" w:hAnsi="宋体" w:eastAsia="宋体" w:cs="宋体"/>
          <w:caps w:val="0"/>
          <w:smallCaps w:val="0"/>
          <w:color w:val="auto"/>
          <w:spacing w:val="0"/>
          <w:kern w:val="0"/>
          <w:sz w:val="21"/>
          <w:szCs w:val="21"/>
          <w:highlight w:val="none"/>
          <w:lang w:val="en-US" w:eastAsia="zh-CN"/>
        </w:rPr>
        <w:t>按照</w:t>
      </w:r>
      <w:r>
        <w:rPr>
          <w:rFonts w:hint="eastAsia" w:ascii="宋体" w:hAnsi="宋体" w:eastAsia="宋体" w:cs="宋体"/>
          <w:caps w:val="0"/>
          <w:smallCaps w:val="0"/>
          <w:color w:val="auto"/>
          <w:spacing w:val="0"/>
          <w:kern w:val="0"/>
          <w:sz w:val="21"/>
          <w:szCs w:val="21"/>
          <w:highlight w:val="none"/>
        </w:rPr>
        <w:t>“投标人须知前附表”</w:t>
      </w:r>
      <w:r>
        <w:rPr>
          <w:rFonts w:hint="eastAsia" w:ascii="宋体" w:hAnsi="宋体" w:eastAsia="宋体" w:cs="宋体"/>
          <w:caps w:val="0"/>
          <w:smallCaps w:val="0"/>
          <w:color w:val="auto"/>
          <w:spacing w:val="0"/>
          <w:kern w:val="0"/>
          <w:sz w:val="21"/>
          <w:szCs w:val="21"/>
          <w:highlight w:val="none"/>
          <w:lang w:val="en-US" w:eastAsia="zh-CN"/>
        </w:rPr>
        <w:t>要求</w:t>
      </w:r>
      <w:r>
        <w:rPr>
          <w:rFonts w:hint="eastAsia" w:ascii="宋体" w:hAnsi="宋体" w:eastAsia="宋体" w:cs="宋体"/>
          <w:caps w:val="0"/>
          <w:smallCaps w:val="0"/>
          <w:color w:val="auto"/>
          <w:spacing w:val="0"/>
          <w:kern w:val="0"/>
          <w:sz w:val="21"/>
          <w:szCs w:val="21"/>
          <w:highlight w:val="none"/>
        </w:rPr>
        <w:t>自行联系采购人取回投标样品；</w:t>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的样品由采购人进行保管、封存，并作为履约验收的参考（招标文件另有规定的从其规定）。</w:t>
      </w:r>
    </w:p>
    <w:p w14:paraId="7DD3C31F">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88" w:name="_Toc163492848"/>
      <w:bookmarkStart w:id="189" w:name="_Toc155185875"/>
      <w:r>
        <w:rPr>
          <w:rFonts w:hint="eastAsia" w:ascii="宋体" w:hAnsi="宋体" w:eastAsia="宋体" w:cs="宋体"/>
          <w:b/>
          <w:bCs/>
          <w:caps w:val="0"/>
          <w:smallCaps w:val="0"/>
          <w:color w:val="auto"/>
          <w:spacing w:val="0"/>
          <w:kern w:val="0"/>
          <w:sz w:val="21"/>
          <w:szCs w:val="21"/>
          <w:highlight w:val="none"/>
          <w:lang w:val="en-US" w:eastAsia="zh-CN" w:bidi="ar-SA"/>
        </w:rPr>
        <w:t>23.演示</w:t>
      </w:r>
      <w:bookmarkEnd w:id="188"/>
      <w:bookmarkEnd w:id="189"/>
    </w:p>
    <w:p w14:paraId="1A234B38">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.1要求投标人进行演示的，演示要求详见“投标人须知前附表”。</w:t>
      </w:r>
    </w:p>
    <w:p w14:paraId="527E9036">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.2演示的评审详见“第三章采购需求”和“第五章评标</w:t>
      </w:r>
      <w:r>
        <w:rPr>
          <w:rFonts w:hint="eastAsia" w:ascii="宋体" w:hAnsi="宋体" w:eastAsia="宋体" w:cs="宋体"/>
          <w:caps w:val="0"/>
          <w:smallCaps w:val="0"/>
          <w:color w:val="auto"/>
          <w:spacing w:val="0"/>
          <w:kern w:val="0"/>
          <w:sz w:val="21"/>
          <w:szCs w:val="21"/>
          <w:highlight w:val="none"/>
          <w:lang w:val="en-US" w:eastAsia="zh-CN"/>
        </w:rPr>
        <w:t>方</w:t>
      </w:r>
      <w:r>
        <w:rPr>
          <w:rFonts w:hint="eastAsia" w:ascii="宋体" w:hAnsi="宋体" w:eastAsia="宋体" w:cs="宋体"/>
          <w:caps w:val="0"/>
          <w:smallCaps w:val="0"/>
          <w:color w:val="auto"/>
          <w:spacing w:val="0"/>
          <w:kern w:val="0"/>
          <w:sz w:val="21"/>
          <w:szCs w:val="21"/>
          <w:highlight w:val="none"/>
        </w:rPr>
        <w:t>法及标准”。</w:t>
      </w:r>
    </w:p>
    <w:p w14:paraId="44828689">
      <w:pPr>
        <w:pStyle w:val="4"/>
        <w:bidi w:val="0"/>
        <w:ind w:firstLine="640"/>
        <w:rPr>
          <w:rFonts w:hint="eastAsia" w:ascii="宋体" w:hAnsi="宋体" w:eastAsia="宋体" w:cs="宋体"/>
          <w:b/>
          <w:bCs/>
          <w:caps w:val="0"/>
          <w:smallCaps w:val="0"/>
          <w:color w:val="auto"/>
          <w:spacing w:val="0"/>
          <w:kern w:val="0"/>
          <w:sz w:val="21"/>
          <w:szCs w:val="21"/>
          <w:highlight w:val="none"/>
          <w:lang w:val="en-US" w:eastAsia="zh-CN" w:bidi="ar-SA"/>
        </w:rPr>
      </w:pPr>
      <w:bookmarkStart w:id="190" w:name="_Toc163492849"/>
      <w:bookmarkStart w:id="191" w:name="_Toc140132779"/>
      <w:bookmarkStart w:id="192" w:name="_Toc155185876"/>
      <w:r>
        <w:rPr>
          <w:rFonts w:hint="eastAsia" w:ascii="宋体" w:hAnsi="宋体" w:eastAsia="宋体" w:cs="宋体"/>
          <w:b/>
          <w:bCs/>
          <w:caps w:val="0"/>
          <w:smallCaps w:val="0"/>
          <w:color w:val="auto"/>
          <w:spacing w:val="0"/>
          <w:kern w:val="0"/>
          <w:sz w:val="21"/>
          <w:szCs w:val="21"/>
          <w:highlight w:val="none"/>
          <w:lang w:val="en-US" w:eastAsia="zh-CN" w:bidi="ar-SA"/>
        </w:rPr>
        <w:t>（五）开标</w:t>
      </w:r>
      <w:bookmarkEnd w:id="190"/>
      <w:bookmarkEnd w:id="191"/>
      <w:bookmarkEnd w:id="192"/>
    </w:p>
    <w:p w14:paraId="1705A8FF">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93" w:name="_Toc140132780"/>
      <w:bookmarkStart w:id="194" w:name="_Toc163492850"/>
      <w:r>
        <w:rPr>
          <w:rFonts w:hint="eastAsia" w:ascii="宋体" w:hAnsi="宋体" w:eastAsia="宋体" w:cs="宋体"/>
          <w:b/>
          <w:bCs/>
          <w:caps w:val="0"/>
          <w:smallCaps w:val="0"/>
          <w:color w:val="auto"/>
          <w:spacing w:val="0"/>
          <w:kern w:val="0"/>
          <w:sz w:val="21"/>
          <w:szCs w:val="21"/>
          <w:highlight w:val="none"/>
          <w:lang w:val="en-US" w:eastAsia="zh-CN" w:bidi="ar-SA"/>
        </w:rPr>
        <w:t>24.开标会议</w:t>
      </w:r>
      <w:bookmarkEnd w:id="193"/>
      <w:bookmarkEnd w:id="194"/>
    </w:p>
    <w:p w14:paraId="43376441">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eastAsia="zh-CN"/>
        </w:rPr>
      </w:pPr>
      <w:bookmarkStart w:id="195" w:name="_Toc140132781"/>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1</w:t>
      </w:r>
      <w:r>
        <w:rPr>
          <w:rFonts w:hint="eastAsia" w:ascii="宋体" w:hAnsi="宋体" w:eastAsia="宋体" w:cs="宋体"/>
          <w:caps w:val="0"/>
          <w:smallCaps w:val="0"/>
          <w:color w:val="auto"/>
          <w:spacing w:val="0"/>
          <w:kern w:val="0"/>
          <w:sz w:val="21"/>
          <w:szCs w:val="21"/>
          <w:highlight w:val="none"/>
        </w:rPr>
        <w:t>开标会按“</w:t>
      </w:r>
      <w:r>
        <w:rPr>
          <w:rFonts w:hint="eastAsia" w:ascii="宋体" w:hAnsi="宋体" w:eastAsia="宋体" w:cs="宋体"/>
          <w:caps w:val="0"/>
          <w:smallCaps w:val="0"/>
          <w:color w:val="auto"/>
          <w:spacing w:val="0"/>
          <w:kern w:val="0"/>
          <w:sz w:val="21"/>
          <w:szCs w:val="21"/>
          <w:highlight w:val="none"/>
          <w:lang w:val="en-US" w:eastAsia="zh-CN"/>
        </w:rPr>
        <w:t>第一章招标公告</w:t>
      </w:r>
      <w:r>
        <w:rPr>
          <w:rFonts w:hint="eastAsia" w:ascii="宋体" w:hAnsi="宋体" w:eastAsia="宋体" w:cs="宋体"/>
          <w:caps w:val="0"/>
          <w:smallCaps w:val="0"/>
          <w:color w:val="auto"/>
          <w:spacing w:val="0"/>
          <w:kern w:val="0"/>
          <w:sz w:val="21"/>
          <w:szCs w:val="21"/>
          <w:highlight w:val="none"/>
        </w:rPr>
        <w:t>”规定的开标时间和地点准时举行，采购人、采购代理机构邀请所有投标人准时参加开标会。投标人应按照</w:t>
      </w:r>
      <w:r>
        <w:rPr>
          <w:rFonts w:hint="eastAsia" w:ascii="宋体" w:hAnsi="宋体" w:eastAsia="宋体" w:cs="宋体"/>
          <w:caps w:val="0"/>
          <w:smallCaps w:val="0"/>
          <w:color w:val="auto"/>
          <w:spacing w:val="0"/>
          <w:kern w:val="0"/>
          <w:sz w:val="21"/>
          <w:szCs w:val="21"/>
          <w:highlight w:val="none"/>
          <w:lang w:val="en-US" w:eastAsia="zh-CN"/>
        </w:rPr>
        <w:t>招标文件</w:t>
      </w:r>
      <w:r>
        <w:rPr>
          <w:rFonts w:hint="eastAsia" w:ascii="宋体" w:hAnsi="宋体" w:eastAsia="宋体" w:cs="宋体"/>
          <w:caps w:val="0"/>
          <w:smallCaps w:val="0"/>
          <w:color w:val="auto"/>
          <w:spacing w:val="0"/>
          <w:kern w:val="0"/>
          <w:sz w:val="21"/>
          <w:szCs w:val="21"/>
          <w:highlight w:val="none"/>
        </w:rPr>
        <w:t>的要求参与</w:t>
      </w:r>
      <w:r>
        <w:rPr>
          <w:rFonts w:hint="eastAsia" w:ascii="宋体" w:hAnsi="宋体" w:eastAsia="宋体" w:cs="宋体"/>
          <w:caps w:val="0"/>
          <w:smallCaps w:val="0"/>
          <w:color w:val="auto"/>
          <w:spacing w:val="0"/>
          <w:kern w:val="0"/>
          <w:sz w:val="21"/>
          <w:szCs w:val="21"/>
          <w:highlight w:val="none"/>
          <w:lang w:val="en-US" w:eastAsia="zh-CN"/>
        </w:rPr>
        <w:t>不见面开标</w:t>
      </w:r>
      <w:r>
        <w:rPr>
          <w:rFonts w:hint="eastAsia" w:ascii="宋体" w:hAnsi="宋体" w:eastAsia="宋体" w:cs="宋体"/>
          <w:caps w:val="0"/>
          <w:smallCaps w:val="0"/>
          <w:color w:val="auto"/>
          <w:spacing w:val="0"/>
          <w:kern w:val="0"/>
          <w:sz w:val="21"/>
          <w:szCs w:val="21"/>
          <w:highlight w:val="none"/>
        </w:rPr>
        <w:t>。</w:t>
      </w:r>
    </w:p>
    <w:p w14:paraId="60A061F0">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2</w:t>
      </w:r>
      <w:bookmarkEnd w:id="195"/>
      <w:r>
        <w:rPr>
          <w:rFonts w:hint="eastAsia" w:ascii="宋体" w:hAnsi="宋体" w:eastAsia="宋体" w:cs="宋体"/>
          <w:caps w:val="0"/>
          <w:smallCaps w:val="0"/>
          <w:color w:val="auto"/>
          <w:spacing w:val="0"/>
          <w:kern w:val="0"/>
          <w:sz w:val="21"/>
          <w:szCs w:val="21"/>
          <w:highlight w:val="none"/>
        </w:rPr>
        <w:t>采购代理机构按照招标文件规定的时间、地点主持开标。采购人在规定的</w:t>
      </w:r>
      <w:r>
        <w:rPr>
          <w:rFonts w:hint="eastAsia" w:ascii="宋体" w:hAnsi="宋体" w:eastAsia="宋体" w:cs="宋体"/>
          <w:caps w:val="0"/>
          <w:smallCaps w:val="0"/>
          <w:color w:val="auto"/>
          <w:spacing w:val="0"/>
          <w:kern w:val="0"/>
          <w:sz w:val="21"/>
          <w:szCs w:val="21"/>
          <w:highlight w:val="none"/>
          <w:lang w:eastAsia="zh-CN"/>
        </w:rPr>
        <w:t>投标文件</w:t>
      </w:r>
      <w:r>
        <w:rPr>
          <w:rFonts w:hint="eastAsia" w:ascii="宋体" w:hAnsi="宋体" w:eastAsia="宋体" w:cs="宋体"/>
          <w:caps w:val="0"/>
          <w:smallCaps w:val="0"/>
          <w:color w:val="auto"/>
          <w:spacing w:val="0"/>
          <w:kern w:val="0"/>
          <w:sz w:val="21"/>
          <w:szCs w:val="21"/>
          <w:highlight w:val="none"/>
        </w:rPr>
        <w:t>递交截止时间（开标时间）和地点进行不见面远程开标。</w:t>
      </w:r>
      <w:r>
        <w:rPr>
          <w:rFonts w:hint="eastAsia" w:ascii="宋体" w:hAnsi="宋体" w:eastAsia="宋体" w:cs="宋体"/>
          <w:caps w:val="0"/>
          <w:smallCaps w:val="0"/>
          <w:color w:val="auto"/>
          <w:spacing w:val="0"/>
          <w:kern w:val="0"/>
          <w:sz w:val="21"/>
          <w:szCs w:val="21"/>
          <w:highlight w:val="none"/>
          <w:lang w:eastAsia="zh-CN"/>
        </w:rPr>
        <w:t>投标人</w:t>
      </w:r>
      <w:r>
        <w:rPr>
          <w:rFonts w:hint="eastAsia" w:ascii="宋体" w:hAnsi="宋体" w:eastAsia="宋体" w:cs="宋体"/>
          <w:caps w:val="0"/>
          <w:smallCaps w:val="0"/>
          <w:color w:val="auto"/>
          <w:spacing w:val="0"/>
          <w:kern w:val="0"/>
          <w:sz w:val="21"/>
          <w:szCs w:val="21"/>
          <w:highlight w:val="none"/>
        </w:rPr>
        <w:t>的法定代表人或其委托代理人无需到达开标现场，仅需在任意地点通过</w:t>
      </w:r>
      <w:r>
        <w:rPr>
          <w:rFonts w:hint="eastAsia" w:ascii="宋体" w:hAnsi="宋体" w:eastAsia="宋体" w:cs="宋体"/>
          <w:caps w:val="0"/>
          <w:smallCaps w:val="0"/>
          <w:color w:val="auto"/>
          <w:spacing w:val="0"/>
          <w:kern w:val="0"/>
          <w:sz w:val="21"/>
          <w:szCs w:val="21"/>
          <w:highlight w:val="none"/>
          <w:lang w:val="en-US" w:eastAsia="zh-CN"/>
        </w:rPr>
        <w:t>新疆政府采购电子交易云平台（网址：https：//www.zcygov.cn/）</w:t>
      </w:r>
      <w:r>
        <w:rPr>
          <w:rFonts w:hint="eastAsia" w:ascii="宋体" w:hAnsi="宋体" w:eastAsia="宋体" w:cs="宋体"/>
          <w:caps w:val="0"/>
          <w:smallCaps w:val="0"/>
          <w:color w:val="auto"/>
          <w:spacing w:val="0"/>
          <w:kern w:val="0"/>
          <w:sz w:val="21"/>
          <w:szCs w:val="21"/>
          <w:highlight w:val="none"/>
        </w:rPr>
        <w:t>的</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24.3开标过程将宣布投标人名称、投标价格和招标文件规定的需要宣布的其他内容并进行记录，并由参加开标的各投标人确认。投标人未在规定时间内提出疑义或确认一览表的，视同认可开标结果。</w:t>
      </w:r>
    </w:p>
    <w:p w14:paraId="63FB5E60">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196" w:name="_Toc140132783"/>
      <w:bookmarkStart w:id="197" w:name="_Toc163492852"/>
      <w:r>
        <w:rPr>
          <w:rFonts w:hint="eastAsia" w:ascii="宋体" w:hAnsi="宋体" w:eastAsia="宋体" w:cs="宋体"/>
          <w:b/>
          <w:bCs/>
          <w:caps w:val="0"/>
          <w:smallCaps w:val="0"/>
          <w:color w:val="auto"/>
          <w:spacing w:val="0"/>
          <w:kern w:val="0"/>
          <w:sz w:val="21"/>
          <w:szCs w:val="21"/>
          <w:highlight w:val="none"/>
          <w:lang w:val="en-US" w:eastAsia="zh-CN" w:bidi="ar-SA"/>
        </w:rPr>
        <w:t>25.开标程序</w:t>
      </w:r>
      <w:bookmarkEnd w:id="196"/>
      <w:bookmarkEnd w:id="197"/>
    </w:p>
    <w:p w14:paraId="60F7948B">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.1投标人不足3家的，不得开标。</w:t>
      </w:r>
    </w:p>
    <w:p w14:paraId="5B4EFA66">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.2评标委员会成员不得参加开标活动。</w:t>
      </w:r>
    </w:p>
    <w:p w14:paraId="6EDD80B3">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.3主持人按下列程序进行开标：</w:t>
      </w:r>
    </w:p>
    <w:p w14:paraId="02BF7803">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（1）宣布开标会纪律；</w:t>
      </w:r>
    </w:p>
    <w:p w14:paraId="06FE8596">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（2）介绍参加开标会的单位和人员；</w:t>
      </w:r>
    </w:p>
    <w:p w14:paraId="69CFC68B">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（3）发起投标文件解密。投标人应在“投标人须知前附表”规定的时间内使用加密投标文件的CA证书在系统中完成投标文件的解密；</w:t>
      </w:r>
      <w:r>
        <w:rPr>
          <w:rFonts w:hint="eastAsia" w:ascii="宋体" w:hAnsi="宋体" w:eastAsia="宋体" w:cs="宋体"/>
          <w:caps w:val="0"/>
          <w:smallCaps w:val="0"/>
          <w:color w:val="auto"/>
          <w:spacing w:val="0"/>
          <w:kern w:val="0"/>
          <w:sz w:val="21"/>
          <w:szCs w:val="21"/>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rPr>
        <w:t>（5）系统自动生成开标记录表，</w:t>
      </w:r>
      <w:r>
        <w:rPr>
          <w:rFonts w:hint="eastAsia" w:ascii="宋体" w:hAnsi="宋体" w:eastAsia="宋体" w:cs="宋体"/>
          <w:caps w:val="0"/>
          <w:smallCaps w:val="0"/>
          <w:color w:val="auto"/>
          <w:spacing w:val="0"/>
          <w:kern w:val="0"/>
          <w:sz w:val="21"/>
          <w:szCs w:val="21"/>
          <w:highlight w:val="none"/>
          <w:lang w:val="en-US" w:eastAsia="zh-CN"/>
        </w:rPr>
        <w:t>投标人</w:t>
      </w:r>
      <w:r>
        <w:rPr>
          <w:rFonts w:hint="eastAsia" w:ascii="宋体" w:hAnsi="宋体" w:eastAsia="宋体" w:cs="宋体"/>
          <w:caps w:val="0"/>
          <w:smallCaps w:val="0"/>
          <w:color w:val="auto"/>
          <w:spacing w:val="0"/>
          <w:kern w:val="0"/>
          <w:sz w:val="21"/>
          <w:szCs w:val="21"/>
          <w:highlight w:val="none"/>
        </w:rPr>
        <w:t>应在线对开标记录进行签署确认</w:t>
      </w:r>
      <w:r>
        <w:rPr>
          <w:rFonts w:hint="eastAsia" w:ascii="宋体" w:hAnsi="宋体" w:eastAsia="宋体" w:cs="宋体"/>
          <w:caps w:val="0"/>
          <w:smallCaps w:val="0"/>
          <w:color w:val="auto"/>
          <w:spacing w:val="0"/>
          <w:kern w:val="0"/>
          <w:sz w:val="21"/>
          <w:szCs w:val="21"/>
          <w:highlight w:val="none"/>
          <w:lang w:val="en-US" w:eastAsia="zh-CN"/>
        </w:rPr>
        <w:t>；</w:t>
      </w:r>
    </w:p>
    <w:p w14:paraId="1E68785D">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（6）开标会结束。</w:t>
      </w:r>
      <w:bookmarkStart w:id="198" w:name="_Toc140132784"/>
      <w:bookmarkStart w:id="199" w:name="_Toc163492853"/>
    </w:p>
    <w:p w14:paraId="459D358F">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r>
        <w:rPr>
          <w:rFonts w:hint="eastAsia" w:ascii="宋体" w:hAnsi="宋体" w:eastAsia="宋体" w:cs="宋体"/>
          <w:b/>
          <w:bCs/>
          <w:caps w:val="0"/>
          <w:smallCaps w:val="0"/>
          <w:color w:val="auto"/>
          <w:spacing w:val="0"/>
          <w:kern w:val="0"/>
          <w:sz w:val="21"/>
          <w:szCs w:val="21"/>
          <w:highlight w:val="none"/>
          <w:lang w:val="en-US" w:eastAsia="zh-CN" w:bidi="ar-SA"/>
        </w:rPr>
        <w:t>26.开标疑义及回避情形</w:t>
      </w:r>
      <w:bookmarkEnd w:id="198"/>
      <w:bookmarkEnd w:id="199"/>
    </w:p>
    <w:p w14:paraId="04573EB2">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.2投标人未参加开标的，视同认可开标结果。</w:t>
      </w:r>
    </w:p>
    <w:p w14:paraId="55D243EF">
      <w:pPr>
        <w:pStyle w:val="4"/>
        <w:bidi w:val="0"/>
        <w:ind w:firstLine="640"/>
        <w:rPr>
          <w:rFonts w:hint="eastAsia" w:ascii="宋体" w:hAnsi="宋体" w:eastAsia="宋体" w:cs="宋体"/>
          <w:b/>
          <w:bCs/>
          <w:caps w:val="0"/>
          <w:smallCaps w:val="0"/>
          <w:color w:val="auto"/>
          <w:spacing w:val="0"/>
          <w:kern w:val="0"/>
          <w:sz w:val="21"/>
          <w:szCs w:val="21"/>
          <w:highlight w:val="none"/>
          <w:lang w:val="en-US" w:eastAsia="zh-CN" w:bidi="ar-SA"/>
        </w:rPr>
      </w:pPr>
      <w:bookmarkStart w:id="200" w:name="_Toc163492854"/>
      <w:bookmarkStart w:id="201" w:name="_Toc155185877"/>
      <w:bookmarkStart w:id="202" w:name="_Toc140132785"/>
      <w:r>
        <w:rPr>
          <w:rFonts w:hint="eastAsia" w:ascii="宋体" w:hAnsi="宋体" w:eastAsia="宋体" w:cs="宋体"/>
          <w:b/>
          <w:bCs/>
          <w:caps w:val="0"/>
          <w:smallCaps w:val="0"/>
          <w:color w:val="auto"/>
          <w:spacing w:val="0"/>
          <w:kern w:val="0"/>
          <w:sz w:val="21"/>
          <w:szCs w:val="21"/>
          <w:highlight w:val="none"/>
          <w:lang w:val="en-US" w:eastAsia="zh-CN" w:bidi="ar-SA"/>
        </w:rPr>
        <w:t>（六）资格审查</w:t>
      </w:r>
      <w:bookmarkEnd w:id="200"/>
      <w:bookmarkEnd w:id="201"/>
      <w:bookmarkEnd w:id="202"/>
    </w:p>
    <w:p w14:paraId="2C1B5FD6">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03" w:name="_Toc163492855"/>
      <w:r>
        <w:rPr>
          <w:rFonts w:hint="eastAsia" w:ascii="宋体" w:hAnsi="宋体" w:eastAsia="宋体" w:cs="宋体"/>
          <w:b/>
          <w:bCs/>
          <w:caps w:val="0"/>
          <w:smallCaps w:val="0"/>
          <w:color w:val="auto"/>
          <w:spacing w:val="0"/>
          <w:kern w:val="0"/>
          <w:sz w:val="21"/>
          <w:szCs w:val="21"/>
          <w:highlight w:val="none"/>
          <w:lang w:val="en-US" w:eastAsia="zh-CN" w:bidi="ar-SA"/>
        </w:rPr>
        <w:t>27.资格审查及审查主体</w:t>
      </w:r>
      <w:bookmarkEnd w:id="203"/>
    </w:p>
    <w:p w14:paraId="3F6E8AD4">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bookmarkStart w:id="204" w:name="_Toc140132786"/>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7</w:t>
      </w:r>
      <w:r>
        <w:rPr>
          <w:rFonts w:hint="eastAsia" w:ascii="宋体" w:hAnsi="宋体" w:eastAsia="宋体" w:cs="宋体"/>
          <w:caps w:val="0"/>
          <w:smallCaps w:val="0"/>
          <w:color w:val="auto"/>
          <w:spacing w:val="0"/>
          <w:kern w:val="0"/>
          <w:sz w:val="21"/>
          <w:szCs w:val="21"/>
          <w:highlight w:val="none"/>
        </w:rPr>
        <w:t>.1</w:t>
      </w:r>
      <w:bookmarkEnd w:id="204"/>
      <w:r>
        <w:rPr>
          <w:rFonts w:hint="eastAsia" w:ascii="宋体" w:hAnsi="宋体" w:eastAsia="宋体" w:cs="宋体"/>
          <w:caps w:val="0"/>
          <w:smallCaps w:val="0"/>
          <w:color w:val="auto"/>
          <w:spacing w:val="0"/>
          <w:kern w:val="0"/>
          <w:sz w:val="21"/>
          <w:szCs w:val="21"/>
          <w:highlight w:val="none"/>
        </w:rPr>
        <w:t>开标结束后，采购人或者采购代理机构应当依法对投标人的资格进行审查。</w:t>
      </w:r>
    </w:p>
    <w:p w14:paraId="6F7626D3">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bookmarkStart w:id="205" w:name="_Toc140132787"/>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7</w:t>
      </w:r>
      <w:r>
        <w:rPr>
          <w:rFonts w:hint="eastAsia" w:ascii="宋体" w:hAnsi="宋体" w:eastAsia="宋体" w:cs="宋体"/>
          <w:caps w:val="0"/>
          <w:smallCaps w:val="0"/>
          <w:color w:val="auto"/>
          <w:spacing w:val="0"/>
          <w:kern w:val="0"/>
          <w:sz w:val="21"/>
          <w:szCs w:val="21"/>
          <w:highlight w:val="none"/>
        </w:rPr>
        <w:t>.2资格审查按“第四章资格审查”的规定进行。</w:t>
      </w:r>
      <w:bookmarkEnd w:id="205"/>
    </w:p>
    <w:p w14:paraId="44D43B82">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bookmarkStart w:id="206" w:name="_Toc140132788"/>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7</w:t>
      </w:r>
      <w:r>
        <w:rPr>
          <w:rFonts w:hint="eastAsia" w:ascii="宋体" w:hAnsi="宋体" w:eastAsia="宋体" w:cs="宋体"/>
          <w:caps w:val="0"/>
          <w:smallCaps w:val="0"/>
          <w:color w:val="auto"/>
          <w:spacing w:val="0"/>
          <w:kern w:val="0"/>
          <w:sz w:val="21"/>
          <w:szCs w:val="21"/>
          <w:highlight w:val="none"/>
        </w:rPr>
        <w:t>.3资格审查结束后，应及时对资格审查结果进行复核，对资格审查错误进行及时纠正并记录。</w:t>
      </w:r>
      <w:bookmarkEnd w:id="206"/>
    </w:p>
    <w:p w14:paraId="272F167A">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27.4</w:t>
      </w:r>
      <w:r>
        <w:rPr>
          <w:rFonts w:hint="eastAsia" w:ascii="宋体" w:hAnsi="宋体" w:eastAsia="宋体" w:cs="宋体"/>
          <w:caps w:val="0"/>
          <w:smallCaps w:val="0"/>
          <w:color w:val="auto"/>
          <w:spacing w:val="0"/>
          <w:kern w:val="0"/>
          <w:sz w:val="21"/>
          <w:szCs w:val="21"/>
          <w:highlight w:val="none"/>
        </w:rPr>
        <w:t>资格审查合格投标人不足3家的，不得评标。</w:t>
      </w:r>
    </w:p>
    <w:p w14:paraId="7A1F7D21">
      <w:pPr>
        <w:pStyle w:val="4"/>
        <w:bidi w:val="0"/>
        <w:ind w:firstLine="640"/>
        <w:rPr>
          <w:rFonts w:hint="eastAsia" w:ascii="宋体" w:hAnsi="宋体" w:eastAsia="宋体" w:cs="宋体"/>
          <w:b/>
          <w:bCs/>
          <w:caps w:val="0"/>
          <w:smallCaps w:val="0"/>
          <w:color w:val="auto"/>
          <w:spacing w:val="0"/>
          <w:kern w:val="0"/>
          <w:sz w:val="21"/>
          <w:szCs w:val="21"/>
          <w:highlight w:val="none"/>
          <w:lang w:val="en-US" w:eastAsia="zh-CN" w:bidi="ar-SA"/>
        </w:rPr>
      </w:pPr>
      <w:bookmarkStart w:id="207" w:name="_Toc155185878"/>
      <w:bookmarkStart w:id="208" w:name="_Toc163492856"/>
      <w:bookmarkStart w:id="209" w:name="_Toc140132789"/>
      <w:r>
        <w:rPr>
          <w:rFonts w:hint="eastAsia" w:ascii="宋体" w:hAnsi="宋体" w:eastAsia="宋体" w:cs="宋体"/>
          <w:b/>
          <w:bCs/>
          <w:caps w:val="0"/>
          <w:smallCaps w:val="0"/>
          <w:color w:val="auto"/>
          <w:spacing w:val="0"/>
          <w:kern w:val="0"/>
          <w:sz w:val="21"/>
          <w:szCs w:val="21"/>
          <w:highlight w:val="none"/>
          <w:lang w:val="en-US" w:eastAsia="zh-CN" w:bidi="ar-SA"/>
        </w:rPr>
        <w:t>（七）评标</w:t>
      </w:r>
      <w:bookmarkEnd w:id="207"/>
      <w:bookmarkEnd w:id="208"/>
      <w:bookmarkEnd w:id="209"/>
    </w:p>
    <w:p w14:paraId="7EBE7ABE">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10" w:name="_Toc163492857"/>
      <w:bookmarkStart w:id="211" w:name="_Toc140132790"/>
      <w:r>
        <w:rPr>
          <w:rFonts w:hint="eastAsia" w:ascii="宋体" w:hAnsi="宋体" w:eastAsia="宋体" w:cs="宋体"/>
          <w:b/>
          <w:bCs/>
          <w:caps w:val="0"/>
          <w:smallCaps w:val="0"/>
          <w:color w:val="auto"/>
          <w:spacing w:val="0"/>
          <w:kern w:val="0"/>
          <w:sz w:val="21"/>
          <w:szCs w:val="21"/>
          <w:highlight w:val="none"/>
          <w:lang w:val="en-US" w:eastAsia="zh-CN" w:bidi="ar-SA"/>
        </w:rPr>
        <w:t>28.评标委员会</w:t>
      </w:r>
      <w:bookmarkEnd w:id="210"/>
      <w:bookmarkEnd w:id="211"/>
    </w:p>
    <w:p w14:paraId="1EA2B13D">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8</w:t>
      </w:r>
      <w:r>
        <w:rPr>
          <w:rFonts w:hint="eastAsia" w:ascii="宋体" w:hAnsi="宋体" w:eastAsia="宋体" w:cs="宋体"/>
          <w:caps w:val="0"/>
          <w:smallCaps w:val="0"/>
          <w:color w:val="auto"/>
          <w:spacing w:val="0"/>
          <w:kern w:val="0"/>
          <w:sz w:val="21"/>
          <w:szCs w:val="21"/>
          <w:highlight w:val="none"/>
        </w:rPr>
        <w:t>.1评标由采购人依法组建的评标委员会负责。评标委员会由采购人代表和评审专家组成</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成员人数应当为5</w:t>
      </w:r>
      <w:r>
        <w:rPr>
          <w:rFonts w:hint="eastAsia" w:ascii="宋体" w:hAnsi="宋体" w:eastAsia="宋体" w:cs="宋体"/>
          <w:caps w:val="0"/>
          <w:smallCaps w:val="0"/>
          <w:color w:val="auto"/>
          <w:spacing w:val="0"/>
          <w:kern w:val="0"/>
          <w:sz w:val="21"/>
          <w:szCs w:val="21"/>
          <w:highlight w:val="none"/>
        </w:rPr>
        <w:t>人以上单数，其中</w:t>
      </w:r>
      <w:r>
        <w:rPr>
          <w:rFonts w:hint="eastAsia" w:ascii="宋体" w:hAnsi="宋体" w:eastAsia="宋体" w:cs="宋体"/>
          <w:caps w:val="0"/>
          <w:smallCaps w:val="0"/>
          <w:color w:val="auto"/>
          <w:spacing w:val="0"/>
          <w:kern w:val="0"/>
          <w:sz w:val="21"/>
          <w:szCs w:val="21"/>
          <w:highlight w:val="none"/>
          <w:lang w:val="en-US" w:eastAsia="zh-CN"/>
        </w:rPr>
        <w:t>评审</w:t>
      </w:r>
      <w:r>
        <w:rPr>
          <w:rFonts w:hint="eastAsia" w:ascii="宋体" w:hAnsi="宋体" w:eastAsia="宋体" w:cs="宋体"/>
          <w:caps w:val="0"/>
          <w:smallCaps w:val="0"/>
          <w:color w:val="auto"/>
          <w:spacing w:val="0"/>
          <w:kern w:val="0"/>
          <w:sz w:val="21"/>
          <w:szCs w:val="21"/>
          <w:highlight w:val="none"/>
        </w:rPr>
        <w:t>专家不</w:t>
      </w:r>
      <w:r>
        <w:rPr>
          <w:rFonts w:hint="eastAsia" w:ascii="宋体" w:hAnsi="宋体" w:eastAsia="宋体" w:cs="宋体"/>
          <w:caps w:val="0"/>
          <w:smallCaps w:val="0"/>
          <w:color w:val="auto"/>
          <w:spacing w:val="0"/>
          <w:kern w:val="0"/>
          <w:sz w:val="21"/>
          <w:szCs w:val="21"/>
          <w:highlight w:val="none"/>
          <w:lang w:val="en-US" w:eastAsia="zh-CN"/>
        </w:rPr>
        <w:t>得</w:t>
      </w:r>
      <w:r>
        <w:rPr>
          <w:rFonts w:hint="eastAsia" w:ascii="宋体" w:hAnsi="宋体" w:eastAsia="宋体" w:cs="宋体"/>
          <w:caps w:val="0"/>
          <w:smallCaps w:val="0"/>
          <w:color w:val="auto"/>
          <w:spacing w:val="0"/>
          <w:kern w:val="0"/>
          <w:sz w:val="21"/>
          <w:szCs w:val="21"/>
          <w:highlight w:val="none"/>
        </w:rPr>
        <w:t>少于</w:t>
      </w:r>
      <w:r>
        <w:rPr>
          <w:rFonts w:hint="eastAsia" w:ascii="宋体" w:hAnsi="宋体" w:eastAsia="宋体" w:cs="宋体"/>
          <w:caps w:val="0"/>
          <w:smallCaps w:val="0"/>
          <w:color w:val="auto"/>
          <w:spacing w:val="0"/>
          <w:kern w:val="0"/>
          <w:sz w:val="21"/>
          <w:szCs w:val="21"/>
          <w:highlight w:val="none"/>
          <w:lang w:val="en-US" w:eastAsia="zh-CN"/>
        </w:rPr>
        <w:t>成员总数的</w:t>
      </w:r>
      <w:r>
        <w:rPr>
          <w:rFonts w:hint="eastAsia" w:ascii="宋体" w:hAnsi="宋体" w:eastAsia="宋体" w:cs="宋体"/>
          <w:caps w:val="0"/>
          <w:smallCaps w:val="0"/>
          <w:color w:val="auto"/>
          <w:spacing w:val="0"/>
          <w:kern w:val="0"/>
          <w:sz w:val="21"/>
          <w:szCs w:val="21"/>
          <w:highlight w:val="none"/>
        </w:rPr>
        <w:t>三分之二。</w:t>
      </w:r>
      <w:r>
        <w:rPr>
          <w:rFonts w:hint="eastAsia" w:ascii="宋体" w:hAnsi="宋体" w:eastAsia="宋体" w:cs="宋体"/>
          <w:caps w:val="0"/>
          <w:smallCaps w:val="0"/>
          <w:color w:val="auto"/>
          <w:spacing w:val="0"/>
          <w:kern w:val="0"/>
          <w:sz w:val="21"/>
          <w:szCs w:val="21"/>
          <w:highlight w:val="none"/>
          <w:lang w:val="en-US" w:eastAsia="zh-CN"/>
        </w:rPr>
        <w:t>采购人或者采购代理机构应当从省级以上财政部门设立的政府采购评审专家库中，通过随机方式抽取评审专家。</w:t>
      </w:r>
    </w:p>
    <w:p w14:paraId="32DE7801">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28.2采购项目符合下列情形之一的，评标委员会成员人数应当为7人以上单数：</w:t>
      </w:r>
    </w:p>
    <w:p w14:paraId="05C639B0">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（1）采购预算金额在1000万元以上；</w:t>
      </w:r>
    </w:p>
    <w:p w14:paraId="67DFE620">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（2）技术复杂；</w:t>
      </w:r>
    </w:p>
    <w:p w14:paraId="6B9FB10B">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（3）社会影响较大。</w:t>
      </w:r>
    </w:p>
    <w:p w14:paraId="4590A674">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28.4评标委员会成员名单在评标结果公告前应当保密。</w:t>
      </w:r>
    </w:p>
    <w:p w14:paraId="2F8842E2">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01CAD81">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8</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7</w:t>
      </w:r>
      <w:r>
        <w:rPr>
          <w:rFonts w:hint="eastAsia" w:ascii="宋体" w:hAnsi="宋体" w:eastAsia="宋体" w:cs="宋体"/>
          <w:caps w:val="0"/>
          <w:smallCaps w:val="0"/>
          <w:color w:val="auto"/>
          <w:spacing w:val="0"/>
          <w:kern w:val="0"/>
          <w:sz w:val="21"/>
          <w:szCs w:val="21"/>
          <w:highlight w:val="none"/>
        </w:rPr>
        <w:t>评标委员会成员有下列情形之一的，应当回避：</w:t>
      </w:r>
    </w:p>
    <w:p w14:paraId="0656ACEF">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（1）参加采购活动前3年内与投标人存在劳动关系；</w:t>
      </w:r>
    </w:p>
    <w:p w14:paraId="55B6A1BF">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（2）参加采购活动前3年内担任投标人的董事、监事；</w:t>
      </w:r>
    </w:p>
    <w:p w14:paraId="61A1D2B8">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（3）参加采购活动前3年内是投标人的控股股东或实际控制人；</w:t>
      </w:r>
    </w:p>
    <w:p w14:paraId="2961D582">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（4）与投标人的法定代表人或者负责人有夫妻、直系血亲、三代以内旁系血亲或者近姻亲关系；</w:t>
      </w:r>
    </w:p>
    <w:p w14:paraId="20FB9B78">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（5）与投标人有其他可能影响采购活动公平、公正进行的关系。</w:t>
      </w:r>
    </w:p>
    <w:p w14:paraId="25BEA5A7">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12" w:name="_Toc163492858"/>
      <w:bookmarkStart w:id="213" w:name="_Toc140132791"/>
      <w:r>
        <w:rPr>
          <w:rFonts w:hint="eastAsia" w:ascii="宋体" w:hAnsi="宋体" w:eastAsia="宋体" w:cs="宋体"/>
          <w:b/>
          <w:bCs/>
          <w:caps w:val="0"/>
          <w:smallCaps w:val="0"/>
          <w:color w:val="auto"/>
          <w:spacing w:val="0"/>
          <w:kern w:val="0"/>
          <w:sz w:val="21"/>
          <w:szCs w:val="21"/>
          <w:highlight w:val="none"/>
          <w:lang w:val="en-US" w:eastAsia="zh-CN" w:bidi="ar-SA"/>
        </w:rPr>
        <w:t>29.评标</w:t>
      </w:r>
      <w:bookmarkEnd w:id="212"/>
      <w:bookmarkEnd w:id="213"/>
    </w:p>
    <w:p w14:paraId="6D0B095D">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val="en-US" w:eastAsia="zh-CN"/>
        </w:rPr>
        <w:t>29</w:t>
      </w: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评标方法分为综合评分法和</w:t>
      </w:r>
      <w:r>
        <w:rPr>
          <w:rFonts w:hint="eastAsia" w:ascii="宋体" w:hAnsi="宋体" w:eastAsia="宋体" w:cs="宋体"/>
          <w:caps w:val="0"/>
          <w:smallCaps w:val="0"/>
          <w:color w:val="auto"/>
          <w:spacing w:val="0"/>
          <w:kern w:val="0"/>
          <w:sz w:val="21"/>
          <w:szCs w:val="21"/>
          <w:highlight w:val="none"/>
        </w:rPr>
        <w:t>最低评标价法</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本项目评标</w:t>
      </w:r>
      <w:r>
        <w:rPr>
          <w:rFonts w:hint="eastAsia" w:ascii="宋体" w:hAnsi="宋体" w:eastAsia="宋体" w:cs="宋体"/>
          <w:caps w:val="0"/>
          <w:smallCaps w:val="0"/>
          <w:color w:val="auto"/>
          <w:spacing w:val="0"/>
          <w:kern w:val="0"/>
          <w:sz w:val="21"/>
          <w:szCs w:val="21"/>
          <w:highlight w:val="none"/>
          <w:lang w:val="en-US" w:eastAsia="zh-CN"/>
        </w:rPr>
        <w:t>方法详见</w:t>
      </w:r>
      <w:r>
        <w:rPr>
          <w:rFonts w:hint="eastAsia" w:ascii="宋体" w:hAnsi="宋体" w:eastAsia="宋体" w:cs="宋体"/>
          <w:caps w:val="0"/>
          <w:smallCaps w:val="0"/>
          <w:color w:val="auto"/>
          <w:spacing w:val="0"/>
          <w:kern w:val="0"/>
          <w:sz w:val="21"/>
          <w:szCs w:val="21"/>
          <w:highlight w:val="none"/>
        </w:rPr>
        <w:t>“投标人须知前附表”</w:t>
      </w:r>
      <w:r>
        <w:rPr>
          <w:rFonts w:hint="eastAsia" w:ascii="宋体" w:hAnsi="宋体" w:eastAsia="宋体" w:cs="宋体"/>
          <w:caps w:val="0"/>
          <w:smallCaps w:val="0"/>
          <w:color w:val="auto"/>
          <w:spacing w:val="0"/>
          <w:kern w:val="0"/>
          <w:sz w:val="21"/>
          <w:szCs w:val="21"/>
          <w:highlight w:val="none"/>
          <w:lang w:eastAsia="zh-CN"/>
        </w:rPr>
        <w:t>。</w:t>
      </w:r>
    </w:p>
    <w:p w14:paraId="2BC22B3E">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9.1.1</w:t>
      </w:r>
      <w:r>
        <w:rPr>
          <w:rFonts w:hint="eastAsia" w:ascii="宋体" w:hAnsi="宋体" w:eastAsia="宋体" w:cs="宋体"/>
          <w:caps w:val="0"/>
          <w:smallCaps w:val="0"/>
          <w:color w:val="auto"/>
          <w:spacing w:val="0"/>
          <w:kern w:val="0"/>
          <w:sz w:val="21"/>
          <w:szCs w:val="21"/>
          <w:highlight w:val="none"/>
        </w:rPr>
        <w:t>综合评分法，是指投标文件满足招标文件全部实质性要求</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且按照评审因素的量化指标评审得分最高的投标人为中标候选人的评标方法。</w:t>
      </w:r>
    </w:p>
    <w:p w14:paraId="0E3867EE">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29.1.2.</w:t>
      </w:r>
      <w:r>
        <w:rPr>
          <w:rFonts w:hint="eastAsia" w:ascii="宋体" w:hAnsi="宋体" w:eastAsia="宋体" w:cs="宋体"/>
          <w:caps w:val="0"/>
          <w:smallCaps w:val="0"/>
          <w:color w:val="auto"/>
          <w:spacing w:val="0"/>
          <w:kern w:val="0"/>
          <w:sz w:val="21"/>
          <w:szCs w:val="21"/>
          <w:highlight w:val="none"/>
        </w:rPr>
        <w:t>最低评标价法，是指投标文件满足招标文件全部实质性要求</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且投标报价最低的投标人为中标候选人的评标方法。</w:t>
      </w:r>
    </w:p>
    <w:p w14:paraId="418DE4CD">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29</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评标委员会按照“第五章评标</w:t>
      </w:r>
      <w:r>
        <w:rPr>
          <w:rFonts w:hint="eastAsia" w:ascii="宋体" w:hAnsi="宋体" w:eastAsia="宋体" w:cs="宋体"/>
          <w:caps w:val="0"/>
          <w:smallCaps w:val="0"/>
          <w:color w:val="auto"/>
          <w:spacing w:val="0"/>
          <w:kern w:val="0"/>
          <w:sz w:val="21"/>
          <w:szCs w:val="21"/>
          <w:highlight w:val="none"/>
          <w:lang w:val="en-US" w:eastAsia="zh-CN"/>
        </w:rPr>
        <w:t>方</w:t>
      </w:r>
      <w:r>
        <w:rPr>
          <w:rFonts w:hint="eastAsia" w:ascii="宋体" w:hAnsi="宋体" w:eastAsia="宋体" w:cs="宋体"/>
          <w:caps w:val="0"/>
          <w:smallCaps w:val="0"/>
          <w:color w:val="auto"/>
          <w:spacing w:val="0"/>
          <w:kern w:val="0"/>
          <w:sz w:val="21"/>
          <w:szCs w:val="21"/>
          <w:highlight w:val="none"/>
        </w:rPr>
        <w:t>法及标准”</w:t>
      </w:r>
      <w:r>
        <w:rPr>
          <w:rFonts w:hint="eastAsia" w:ascii="宋体" w:hAnsi="宋体" w:eastAsia="宋体" w:cs="宋体"/>
          <w:caps w:val="0"/>
          <w:smallCaps w:val="0"/>
          <w:color w:val="auto"/>
          <w:spacing w:val="0"/>
          <w:kern w:val="0"/>
          <w:sz w:val="21"/>
          <w:szCs w:val="21"/>
          <w:highlight w:val="none"/>
          <w:lang w:val="en-US" w:eastAsia="zh-CN"/>
        </w:rPr>
        <w:t>的</w:t>
      </w:r>
      <w:r>
        <w:rPr>
          <w:rFonts w:hint="eastAsia" w:ascii="宋体" w:hAnsi="宋体" w:eastAsia="宋体" w:cs="宋体"/>
          <w:caps w:val="0"/>
          <w:smallCaps w:val="0"/>
          <w:color w:val="auto"/>
          <w:spacing w:val="0"/>
          <w:kern w:val="0"/>
          <w:sz w:val="21"/>
          <w:szCs w:val="21"/>
          <w:highlight w:val="none"/>
        </w:rPr>
        <w:t>规定对投标文件进行评审。“第五章评标</w:t>
      </w:r>
      <w:r>
        <w:rPr>
          <w:rFonts w:hint="eastAsia" w:ascii="宋体" w:hAnsi="宋体" w:eastAsia="宋体" w:cs="宋体"/>
          <w:caps w:val="0"/>
          <w:smallCaps w:val="0"/>
          <w:color w:val="auto"/>
          <w:spacing w:val="0"/>
          <w:kern w:val="0"/>
          <w:sz w:val="21"/>
          <w:szCs w:val="21"/>
          <w:highlight w:val="none"/>
          <w:lang w:val="en-US" w:eastAsia="zh-CN"/>
        </w:rPr>
        <w:t>方</w:t>
      </w:r>
      <w:r>
        <w:rPr>
          <w:rFonts w:hint="eastAsia" w:ascii="宋体" w:hAnsi="宋体" w:eastAsia="宋体" w:cs="宋体"/>
          <w:caps w:val="0"/>
          <w:smallCaps w:val="0"/>
          <w:color w:val="auto"/>
          <w:spacing w:val="0"/>
          <w:kern w:val="0"/>
          <w:sz w:val="21"/>
          <w:szCs w:val="21"/>
          <w:highlight w:val="none"/>
        </w:rPr>
        <w:t>法及标准”没有规定的方法、评审因素和标准，不作为评标依据。</w:t>
      </w:r>
    </w:p>
    <w:p w14:paraId="1A9007D8">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29</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评标委员会按“投标人须知前附表”规定的中标候选人数量在评标报告中向采购人推荐中标候选人。</w:t>
      </w:r>
    </w:p>
    <w:p w14:paraId="1E63454C">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29.4开标之后，直到签订合同止，凡是属于审查、澄清、评价和比较投标的有关资料以及定标意向等，均不得向投标人或者其他与评标无关的人员透露。</w:t>
      </w:r>
    </w:p>
    <w:p w14:paraId="57927CBE">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29.5在确定中标（成交）人之前，投标人试图在投标文件审查、澄清、比较和评标时对评标委员会、采购人和采购代理机构施加任何影响都可能导致其</w:t>
      </w:r>
      <w:r>
        <w:rPr>
          <w:rFonts w:hint="eastAsia" w:ascii="宋体" w:hAnsi="宋体" w:eastAsia="宋体" w:cs="宋体"/>
          <w:b/>
          <w:bCs/>
          <w:caps w:val="0"/>
          <w:smallCaps w:val="0"/>
          <w:color w:val="auto"/>
          <w:spacing w:val="0"/>
          <w:kern w:val="0"/>
          <w:sz w:val="21"/>
          <w:szCs w:val="21"/>
          <w:highlight w:val="none"/>
          <w:lang w:val="en-US" w:eastAsia="zh-CN"/>
        </w:rPr>
        <w:t>投标无效</w:t>
      </w:r>
      <w:r>
        <w:rPr>
          <w:rFonts w:hint="eastAsia" w:ascii="宋体" w:hAnsi="宋体" w:eastAsia="宋体" w:cs="宋体"/>
          <w:caps w:val="0"/>
          <w:smallCaps w:val="0"/>
          <w:color w:val="auto"/>
          <w:spacing w:val="0"/>
          <w:kern w:val="0"/>
          <w:sz w:val="21"/>
          <w:szCs w:val="21"/>
          <w:highlight w:val="none"/>
          <w:lang w:val="en-US" w:eastAsia="zh-CN"/>
        </w:rPr>
        <w:t>。</w:t>
      </w:r>
    </w:p>
    <w:p w14:paraId="32A32003">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29.6电子招投标的应急措施</w:t>
      </w:r>
    </w:p>
    <w:p w14:paraId="52525CD6">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29.6.1电子开标、评标如出现下列原因，导致系统无法正常运行或无法正常评标时，应采取应急措施。</w:t>
      </w:r>
    </w:p>
    <w:p w14:paraId="3D99F562">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（1）系统服务器发生故障，无法访问或无法使用系统；</w:t>
      </w:r>
    </w:p>
    <w:p w14:paraId="518B308A">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（2）系统的软件或数据库出现错误，不能进行正常操作；</w:t>
      </w:r>
    </w:p>
    <w:p w14:paraId="657BA7B3">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（3）系统发现有安全漏洞，有潜在的泄密危险；</w:t>
      </w:r>
    </w:p>
    <w:p w14:paraId="26B1539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（4）病毒发作或受到外来病毒的攻击；</w:t>
      </w:r>
    </w:p>
    <w:p w14:paraId="6BCA43D9">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（5）出现其他不可抗拒的客观原因造成开评标系统无法正常使用。</w:t>
      </w:r>
    </w:p>
    <w:p w14:paraId="2BA3CE00">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出现上述情况时，应对未开标的暂停开标。已在系统内开标、评标的立即停止。采取应急措施时，必须对原有资料及信息作出妥善保密处理。</w:t>
      </w:r>
    </w:p>
    <w:p w14:paraId="791CC4F0">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29.7投标人瑕疵滞后发现的处理规则</w:t>
      </w:r>
    </w:p>
    <w:p w14:paraId="11E85EAD">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29.7.1无论基于何种原因，各项本应作</w:t>
      </w:r>
      <w:r>
        <w:rPr>
          <w:rFonts w:hint="eastAsia" w:ascii="宋体" w:hAnsi="宋体" w:eastAsia="宋体" w:cs="宋体"/>
          <w:b/>
          <w:bCs/>
          <w:caps w:val="0"/>
          <w:smallCaps w:val="0"/>
          <w:color w:val="auto"/>
          <w:spacing w:val="0"/>
          <w:kern w:val="0"/>
          <w:sz w:val="21"/>
          <w:szCs w:val="21"/>
          <w:highlight w:val="none"/>
          <w:lang w:val="en-US" w:eastAsia="zh-CN"/>
        </w:rPr>
        <w:t>无效投标</w:t>
      </w:r>
      <w:r>
        <w:rPr>
          <w:rFonts w:hint="eastAsia" w:ascii="宋体" w:hAnsi="宋体" w:eastAsia="宋体" w:cs="宋体"/>
          <w:caps w:val="0"/>
          <w:smallCaps w:val="0"/>
          <w:color w:val="auto"/>
          <w:spacing w:val="0"/>
          <w:kern w:val="0"/>
          <w:sz w:val="21"/>
          <w:szCs w:val="21"/>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bidi w:val="0"/>
        <w:ind w:firstLine="640"/>
        <w:rPr>
          <w:rFonts w:hint="eastAsia" w:ascii="宋体" w:hAnsi="宋体" w:eastAsia="宋体" w:cs="宋体"/>
          <w:b/>
          <w:bCs/>
          <w:caps w:val="0"/>
          <w:smallCaps w:val="0"/>
          <w:color w:val="auto"/>
          <w:spacing w:val="0"/>
          <w:kern w:val="0"/>
          <w:sz w:val="21"/>
          <w:szCs w:val="21"/>
          <w:highlight w:val="none"/>
          <w:lang w:val="en-US" w:eastAsia="zh-CN" w:bidi="ar-SA"/>
        </w:rPr>
      </w:pPr>
      <w:bookmarkStart w:id="214" w:name="_Toc140132792"/>
      <w:bookmarkStart w:id="215" w:name="_Toc163492859"/>
      <w:bookmarkStart w:id="216" w:name="_Toc155185879"/>
      <w:r>
        <w:rPr>
          <w:rFonts w:hint="eastAsia" w:ascii="宋体" w:hAnsi="宋体" w:eastAsia="宋体" w:cs="宋体"/>
          <w:b/>
          <w:bCs/>
          <w:caps w:val="0"/>
          <w:smallCaps w:val="0"/>
          <w:color w:val="auto"/>
          <w:spacing w:val="0"/>
          <w:kern w:val="0"/>
          <w:sz w:val="21"/>
          <w:szCs w:val="21"/>
          <w:highlight w:val="none"/>
          <w:lang w:val="en-US" w:eastAsia="zh-CN" w:bidi="ar-SA"/>
        </w:rPr>
        <w:t>（八）中标</w:t>
      </w:r>
      <w:bookmarkEnd w:id="214"/>
      <w:bookmarkEnd w:id="215"/>
      <w:bookmarkEnd w:id="216"/>
    </w:p>
    <w:p w14:paraId="37B6B950">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17" w:name="_Toc163492860"/>
      <w:bookmarkStart w:id="218" w:name="_Toc140132793"/>
      <w:r>
        <w:rPr>
          <w:rFonts w:hint="eastAsia" w:ascii="宋体" w:hAnsi="宋体" w:eastAsia="宋体" w:cs="宋体"/>
          <w:b/>
          <w:bCs/>
          <w:caps w:val="0"/>
          <w:smallCaps w:val="0"/>
          <w:color w:val="auto"/>
          <w:spacing w:val="0"/>
          <w:kern w:val="0"/>
          <w:sz w:val="21"/>
          <w:szCs w:val="21"/>
          <w:highlight w:val="none"/>
          <w:lang w:val="en-US" w:eastAsia="zh-CN" w:bidi="ar-SA"/>
        </w:rPr>
        <w:t>30.确定</w:t>
      </w:r>
      <w:bookmarkEnd w:id="217"/>
      <w:bookmarkEnd w:id="218"/>
      <w:r>
        <w:rPr>
          <w:rFonts w:hint="eastAsia" w:ascii="宋体" w:hAnsi="宋体" w:eastAsia="宋体" w:cs="宋体"/>
          <w:b/>
          <w:bCs/>
          <w:caps w:val="0"/>
          <w:smallCaps w:val="0"/>
          <w:color w:val="auto"/>
          <w:spacing w:val="0"/>
          <w:kern w:val="0"/>
          <w:sz w:val="21"/>
          <w:szCs w:val="21"/>
          <w:highlight w:val="none"/>
          <w:lang w:val="en-US" w:eastAsia="zh-CN" w:bidi="ar-SA"/>
        </w:rPr>
        <w:t>中标（成交）人</w:t>
      </w:r>
    </w:p>
    <w:p w14:paraId="23CC2B8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rPr>
        <w:t>30.1</w:t>
      </w:r>
      <w:r>
        <w:rPr>
          <w:rFonts w:hint="eastAsia" w:ascii="宋体" w:hAnsi="宋体" w:eastAsia="宋体" w:cs="宋体"/>
          <w:caps w:val="0"/>
          <w:smallCaps w:val="0"/>
          <w:color w:val="auto"/>
          <w:spacing w:val="0"/>
          <w:kern w:val="0"/>
          <w:sz w:val="21"/>
          <w:szCs w:val="21"/>
          <w:highlight w:val="none"/>
          <w:lang w:val="en-US" w:eastAsia="zh-CN" w:bidi="ar"/>
        </w:rPr>
        <w:t>采购人将在评标报告确定的中标候选人名单中按顺序确定中标（成交）人，中标候选人并列的，按照</w:t>
      </w:r>
      <w:r>
        <w:rPr>
          <w:rFonts w:hint="eastAsia" w:ascii="宋体" w:hAnsi="宋体" w:eastAsia="宋体" w:cs="宋体"/>
          <w:caps w:val="0"/>
          <w:smallCaps w:val="0"/>
          <w:color w:val="auto"/>
          <w:spacing w:val="0"/>
          <w:kern w:val="0"/>
          <w:sz w:val="21"/>
          <w:szCs w:val="21"/>
          <w:highlight w:val="none"/>
        </w:rPr>
        <w:t>“投标人须知前附表”</w:t>
      </w:r>
      <w:r>
        <w:rPr>
          <w:rFonts w:hint="eastAsia" w:ascii="宋体" w:hAnsi="宋体" w:eastAsia="宋体" w:cs="宋体"/>
          <w:caps w:val="0"/>
          <w:smallCaps w:val="0"/>
          <w:color w:val="auto"/>
          <w:spacing w:val="0"/>
          <w:kern w:val="0"/>
          <w:sz w:val="21"/>
          <w:szCs w:val="21"/>
          <w:highlight w:val="none"/>
          <w:lang w:val="en-US" w:eastAsia="zh-CN" w:bidi="ar"/>
        </w:rPr>
        <w:t>确定中标（成交）人；招标文件未规定的，采取随机抽取的方式确定。采购人是否委托评标委员会直接确定中标（成交）人，见</w:t>
      </w:r>
      <w:r>
        <w:rPr>
          <w:rFonts w:hint="eastAsia" w:ascii="宋体" w:hAnsi="宋体" w:eastAsia="宋体" w:cs="宋体"/>
          <w:caps w:val="0"/>
          <w:smallCaps w:val="0"/>
          <w:color w:val="auto"/>
          <w:spacing w:val="0"/>
          <w:kern w:val="0"/>
          <w:sz w:val="21"/>
          <w:szCs w:val="21"/>
          <w:highlight w:val="none"/>
        </w:rPr>
        <w:t>“投标人须知前附表”</w:t>
      </w:r>
      <w:r>
        <w:rPr>
          <w:rFonts w:hint="eastAsia" w:ascii="宋体" w:hAnsi="宋体" w:eastAsia="宋体" w:cs="宋体"/>
          <w:caps w:val="0"/>
          <w:smallCaps w:val="0"/>
          <w:color w:val="auto"/>
          <w:spacing w:val="0"/>
          <w:kern w:val="0"/>
          <w:sz w:val="21"/>
          <w:szCs w:val="21"/>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30.2采用综合评分法的采购项目，提供相同品牌产品且通过资格审查、符合性审查的不同投标人参加同一合同项下投标的，按一家投标人计算，评审后得分最高的同品牌投标人获得中标（成交）人推荐资格；评审得分相同的，由采购人或者采购人委托评标委员会按照</w:t>
      </w:r>
      <w:r>
        <w:rPr>
          <w:rFonts w:hint="eastAsia" w:ascii="宋体" w:hAnsi="宋体" w:eastAsia="宋体" w:cs="宋体"/>
          <w:caps w:val="0"/>
          <w:smallCaps w:val="0"/>
          <w:color w:val="auto"/>
          <w:spacing w:val="0"/>
          <w:kern w:val="0"/>
          <w:sz w:val="21"/>
          <w:szCs w:val="21"/>
          <w:highlight w:val="none"/>
        </w:rPr>
        <w:t>“投标人须知前附表”</w:t>
      </w:r>
      <w:r>
        <w:rPr>
          <w:rFonts w:hint="eastAsia" w:ascii="宋体" w:hAnsi="宋体" w:eastAsia="宋体" w:cs="宋体"/>
          <w:caps w:val="0"/>
          <w:smallCaps w:val="0"/>
          <w:color w:val="auto"/>
          <w:spacing w:val="0"/>
          <w:kern w:val="0"/>
          <w:sz w:val="21"/>
          <w:szCs w:val="21"/>
          <w:highlight w:val="none"/>
          <w:lang w:val="en-US" w:eastAsia="zh-CN" w:bidi="ar"/>
        </w:rPr>
        <w:t>规定的方式确定一个投标人获得中标（成交）人推荐资格，招标文件未规定的采取随机抽取方式确定，其他同品牌投标人不作为中标候选人。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宋体" w:hAnsi="宋体" w:eastAsia="宋体" w:cs="宋体"/>
          <w:caps w:val="0"/>
          <w:smallCaps w:val="0"/>
          <w:color w:val="auto"/>
          <w:spacing w:val="0"/>
          <w:kern w:val="0"/>
          <w:sz w:val="21"/>
          <w:szCs w:val="21"/>
          <w:highlight w:val="none"/>
        </w:rPr>
        <w:t>“投标人须知前附表”</w:t>
      </w:r>
      <w:r>
        <w:rPr>
          <w:rFonts w:hint="eastAsia" w:ascii="宋体" w:hAnsi="宋体" w:eastAsia="宋体" w:cs="宋体"/>
          <w:caps w:val="0"/>
          <w:smallCaps w:val="0"/>
          <w:color w:val="auto"/>
          <w:spacing w:val="0"/>
          <w:kern w:val="0"/>
          <w:sz w:val="21"/>
          <w:szCs w:val="21"/>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bidi="ar"/>
        </w:rPr>
        <w:t>30.4非单一产品采购项目，采购人应当根据采购项目技术构成、产品价格比重等合理确定核心产品，并在</w:t>
      </w:r>
      <w:r>
        <w:rPr>
          <w:rFonts w:hint="eastAsia" w:ascii="宋体" w:hAnsi="宋体" w:eastAsia="宋体" w:cs="宋体"/>
          <w:caps w:val="0"/>
          <w:smallCaps w:val="0"/>
          <w:color w:val="auto"/>
          <w:spacing w:val="0"/>
          <w:kern w:val="0"/>
          <w:sz w:val="21"/>
          <w:szCs w:val="21"/>
          <w:highlight w:val="none"/>
        </w:rPr>
        <w:t>“投标人须知前附表”</w:t>
      </w:r>
      <w:r>
        <w:rPr>
          <w:rFonts w:hint="eastAsia" w:ascii="宋体" w:hAnsi="宋体" w:eastAsia="宋体" w:cs="宋体"/>
          <w:caps w:val="0"/>
          <w:smallCaps w:val="0"/>
          <w:color w:val="auto"/>
          <w:spacing w:val="0"/>
          <w:kern w:val="0"/>
          <w:sz w:val="21"/>
          <w:szCs w:val="21"/>
          <w:highlight w:val="none"/>
          <w:lang w:val="en-US" w:eastAsia="zh-CN" w:bidi="ar"/>
        </w:rPr>
        <w:t>中载明。多家投标人提供的核心产品品牌相同的，按前两款规定处理。</w:t>
      </w:r>
    </w:p>
    <w:p w14:paraId="18971451">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19" w:name="_Toc140132794"/>
      <w:bookmarkStart w:id="220" w:name="_Toc163492861"/>
      <w:r>
        <w:rPr>
          <w:rFonts w:hint="eastAsia" w:ascii="宋体" w:hAnsi="宋体" w:eastAsia="宋体" w:cs="宋体"/>
          <w:b/>
          <w:bCs/>
          <w:caps w:val="0"/>
          <w:smallCaps w:val="0"/>
          <w:color w:val="auto"/>
          <w:spacing w:val="0"/>
          <w:kern w:val="0"/>
          <w:sz w:val="21"/>
          <w:szCs w:val="21"/>
          <w:highlight w:val="none"/>
          <w:lang w:val="en-US" w:eastAsia="zh-CN" w:bidi="ar-SA"/>
        </w:rPr>
        <w:t>31.中标结果公告</w:t>
      </w:r>
      <w:bookmarkEnd w:id="219"/>
      <w:bookmarkEnd w:id="220"/>
    </w:p>
    <w:p w14:paraId="712AF3E4">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3</w:t>
      </w:r>
      <w:r>
        <w:rPr>
          <w:rFonts w:hint="eastAsia" w:ascii="宋体" w:hAnsi="宋体" w:eastAsia="宋体" w:cs="宋体"/>
          <w:bCs/>
          <w:caps w:val="0"/>
          <w:smallCaps w:val="0"/>
          <w:color w:val="auto"/>
          <w:spacing w:val="0"/>
          <w:kern w:val="0"/>
          <w:sz w:val="21"/>
          <w:szCs w:val="21"/>
          <w:highlight w:val="none"/>
          <w:lang w:val="en-US" w:eastAsia="zh-CN"/>
        </w:rPr>
        <w:t>1</w:t>
      </w: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采购人或</w:t>
      </w:r>
      <w:r>
        <w:rPr>
          <w:rFonts w:hint="eastAsia" w:ascii="宋体" w:hAnsi="宋体" w:eastAsia="宋体" w:cs="宋体"/>
          <w:caps w:val="0"/>
          <w:smallCaps w:val="0"/>
          <w:color w:val="auto"/>
          <w:spacing w:val="0"/>
          <w:kern w:val="0"/>
          <w:sz w:val="21"/>
          <w:szCs w:val="21"/>
          <w:highlight w:val="none"/>
        </w:rPr>
        <w:t>采购代理机构应当自</w:t>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确定之日起2个工作日内，在</w:t>
      </w:r>
      <w:r>
        <w:rPr>
          <w:rFonts w:hint="eastAsia" w:ascii="宋体" w:hAnsi="宋体" w:eastAsia="宋体" w:cs="宋体"/>
          <w:caps w:val="0"/>
          <w:smallCaps w:val="0"/>
          <w:color w:val="auto"/>
          <w:spacing w:val="0"/>
          <w:kern w:val="0"/>
          <w:sz w:val="21"/>
          <w:szCs w:val="21"/>
          <w:highlight w:val="none"/>
          <w:lang w:val="en-US" w:eastAsia="zh-CN"/>
        </w:rPr>
        <w:t>发布招标公告的同一</w:t>
      </w:r>
      <w:r>
        <w:rPr>
          <w:rFonts w:hint="eastAsia" w:ascii="宋体" w:hAnsi="宋体" w:eastAsia="宋体" w:cs="宋体"/>
          <w:caps w:val="0"/>
          <w:smallCaps w:val="0"/>
          <w:color w:val="auto"/>
          <w:spacing w:val="0"/>
          <w:kern w:val="0"/>
          <w:sz w:val="21"/>
          <w:szCs w:val="21"/>
          <w:highlight w:val="none"/>
        </w:rPr>
        <w:t>媒体上发布中标结果公告，</w:t>
      </w:r>
      <w:r>
        <w:rPr>
          <w:rFonts w:hint="eastAsia" w:ascii="宋体" w:hAnsi="宋体" w:eastAsia="宋体" w:cs="宋体"/>
          <w:caps w:val="0"/>
          <w:smallCaps w:val="0"/>
          <w:color w:val="auto"/>
          <w:spacing w:val="0"/>
          <w:kern w:val="0"/>
          <w:sz w:val="21"/>
          <w:szCs w:val="21"/>
          <w:highlight w:val="none"/>
          <w:lang w:val="en-US" w:eastAsia="zh-CN"/>
        </w:rPr>
        <w:t>同时向中标（成交）人</w:t>
      </w:r>
      <w:r>
        <w:rPr>
          <w:rFonts w:hint="eastAsia" w:ascii="宋体" w:hAnsi="宋体" w:eastAsia="宋体" w:cs="宋体"/>
          <w:caps w:val="0"/>
          <w:smallCaps w:val="0"/>
          <w:color w:val="auto"/>
          <w:spacing w:val="0"/>
          <w:kern w:val="0"/>
          <w:sz w:val="21"/>
          <w:szCs w:val="21"/>
          <w:highlight w:val="none"/>
        </w:rPr>
        <w:t>发出中标通知书</w:t>
      </w:r>
      <w:r>
        <w:rPr>
          <w:rFonts w:hint="eastAsia" w:ascii="宋体" w:hAnsi="宋体" w:eastAsia="宋体" w:cs="宋体"/>
          <w:caps w:val="0"/>
          <w:smallCaps w:val="0"/>
          <w:color w:val="auto"/>
          <w:spacing w:val="0"/>
          <w:kern w:val="0"/>
          <w:sz w:val="21"/>
          <w:szCs w:val="21"/>
          <w:highlight w:val="none"/>
          <w:lang w:eastAsia="zh-CN"/>
        </w:rPr>
        <w:t>。招标文件随中标结果同时公告，</w:t>
      </w:r>
      <w:r>
        <w:rPr>
          <w:rFonts w:hint="eastAsia" w:ascii="宋体" w:hAnsi="宋体" w:eastAsia="宋体" w:cs="宋体"/>
          <w:caps w:val="0"/>
          <w:smallCaps w:val="0"/>
          <w:color w:val="auto"/>
          <w:spacing w:val="0"/>
          <w:kern w:val="0"/>
          <w:sz w:val="21"/>
          <w:szCs w:val="21"/>
          <w:highlight w:val="none"/>
        </w:rPr>
        <w:t>中标结果公告期限为1个工作日。</w:t>
      </w:r>
    </w:p>
    <w:p w14:paraId="5352A1FC">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Cs/>
          <w:caps w:val="0"/>
          <w:smallCaps w:val="0"/>
          <w:color w:val="auto"/>
          <w:spacing w:val="0"/>
          <w:kern w:val="0"/>
          <w:sz w:val="21"/>
          <w:szCs w:val="21"/>
          <w:highlight w:val="none"/>
          <w:lang w:eastAsia="zh-CN"/>
        </w:rPr>
      </w:pPr>
      <w:r>
        <w:rPr>
          <w:rFonts w:hint="eastAsia" w:ascii="宋体" w:hAnsi="宋体" w:eastAsia="宋体" w:cs="宋体"/>
          <w:bCs/>
          <w:caps w:val="0"/>
          <w:smallCaps w:val="0"/>
          <w:color w:val="auto"/>
          <w:spacing w:val="0"/>
          <w:kern w:val="0"/>
          <w:sz w:val="21"/>
          <w:szCs w:val="21"/>
          <w:highlight w:val="none"/>
        </w:rPr>
        <w:t>3</w:t>
      </w:r>
      <w:r>
        <w:rPr>
          <w:rFonts w:hint="eastAsia" w:ascii="宋体" w:hAnsi="宋体" w:eastAsia="宋体" w:cs="宋体"/>
          <w:bCs/>
          <w:caps w:val="0"/>
          <w:smallCaps w:val="0"/>
          <w:color w:val="auto"/>
          <w:spacing w:val="0"/>
          <w:kern w:val="0"/>
          <w:sz w:val="21"/>
          <w:szCs w:val="21"/>
          <w:highlight w:val="none"/>
          <w:lang w:val="en-US" w:eastAsia="zh-CN"/>
        </w:rPr>
        <w:t>1</w:t>
      </w:r>
      <w:r>
        <w:rPr>
          <w:rFonts w:hint="eastAsia" w:ascii="宋体" w:hAnsi="宋体" w:eastAsia="宋体" w:cs="宋体"/>
          <w:bCs/>
          <w:caps w:val="0"/>
          <w:smallCaps w:val="0"/>
          <w:color w:val="auto"/>
          <w:spacing w:val="0"/>
          <w:kern w:val="0"/>
          <w:sz w:val="21"/>
          <w:szCs w:val="21"/>
          <w:highlight w:val="none"/>
        </w:rPr>
        <w:t>.2</w:t>
      </w:r>
      <w:r>
        <w:rPr>
          <w:rFonts w:hint="eastAsia" w:ascii="宋体" w:hAnsi="宋体" w:eastAsia="宋体" w:cs="宋体"/>
          <w:bCs/>
          <w:caps w:val="0"/>
          <w:smallCaps w:val="0"/>
          <w:color w:val="auto"/>
          <w:spacing w:val="0"/>
          <w:kern w:val="0"/>
          <w:sz w:val="21"/>
          <w:szCs w:val="21"/>
          <w:highlight w:val="none"/>
          <w:lang w:eastAsia="zh-CN"/>
        </w:rPr>
        <w:t>中标（成交）人为中小企业</w:t>
      </w:r>
      <w:r>
        <w:rPr>
          <w:rFonts w:hint="eastAsia" w:ascii="宋体" w:hAnsi="宋体" w:eastAsia="宋体" w:cs="宋体"/>
          <w:bCs/>
          <w:caps w:val="0"/>
          <w:smallCaps w:val="0"/>
          <w:color w:val="auto"/>
          <w:spacing w:val="0"/>
          <w:kern w:val="0"/>
          <w:sz w:val="21"/>
          <w:szCs w:val="21"/>
          <w:highlight w:val="none"/>
          <w:lang w:val="en-US" w:eastAsia="zh-CN"/>
        </w:rPr>
        <w:t>享受中小企业扶持政策的</w:t>
      </w:r>
      <w:r>
        <w:rPr>
          <w:rFonts w:hint="eastAsia" w:ascii="宋体" w:hAnsi="宋体" w:eastAsia="宋体" w:cs="宋体"/>
          <w:bCs/>
          <w:caps w:val="0"/>
          <w:smallCaps w:val="0"/>
          <w:color w:val="auto"/>
          <w:spacing w:val="0"/>
          <w:kern w:val="0"/>
          <w:sz w:val="21"/>
          <w:szCs w:val="21"/>
          <w:highlight w:val="none"/>
          <w:lang w:eastAsia="zh-CN"/>
        </w:rPr>
        <w:t>，其“中小企业声明函”随中标结果同时公告。中标（成交）人为残疾人福利性单位的，其“残疾人福利性单位声明函”随中标结果同时公告。</w:t>
      </w:r>
    </w:p>
    <w:p w14:paraId="284DD9EA">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Cs/>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lang w:val="en-US" w:eastAsia="zh-CN"/>
        </w:rPr>
        <w:t>31.3</w:t>
      </w:r>
      <w:r>
        <w:rPr>
          <w:rFonts w:hint="eastAsia" w:ascii="宋体" w:hAnsi="宋体" w:eastAsia="宋体" w:cs="宋体"/>
          <w:bCs/>
          <w:caps w:val="0"/>
          <w:smallCaps w:val="0"/>
          <w:color w:val="auto"/>
          <w:spacing w:val="0"/>
          <w:kern w:val="0"/>
          <w:sz w:val="21"/>
          <w:szCs w:val="21"/>
          <w:highlight w:val="none"/>
        </w:rPr>
        <w:t>项目采购采用最低评标价法的，公告中标结果时同时公告因落实政府采购政策等原因进行价格扣除后</w:t>
      </w:r>
      <w:r>
        <w:rPr>
          <w:rFonts w:hint="eastAsia" w:ascii="宋体" w:hAnsi="宋体" w:eastAsia="宋体" w:cs="宋体"/>
          <w:bCs/>
          <w:caps w:val="0"/>
          <w:smallCaps w:val="0"/>
          <w:color w:val="auto"/>
          <w:spacing w:val="0"/>
          <w:kern w:val="0"/>
          <w:sz w:val="21"/>
          <w:szCs w:val="21"/>
          <w:highlight w:val="none"/>
          <w:lang w:eastAsia="zh-CN"/>
        </w:rPr>
        <w:t>中标（成交）人</w:t>
      </w:r>
      <w:r>
        <w:rPr>
          <w:rFonts w:hint="eastAsia" w:ascii="宋体" w:hAnsi="宋体" w:eastAsia="宋体" w:cs="宋体"/>
          <w:bCs/>
          <w:caps w:val="0"/>
          <w:smallCaps w:val="0"/>
          <w:color w:val="auto"/>
          <w:spacing w:val="0"/>
          <w:kern w:val="0"/>
          <w:sz w:val="21"/>
          <w:szCs w:val="21"/>
          <w:highlight w:val="none"/>
        </w:rPr>
        <w:t>的评审报价；项目采购采用综合评分法的，公告中标结果时同时公告中标</w:t>
      </w:r>
      <w:r>
        <w:rPr>
          <w:rFonts w:hint="eastAsia" w:ascii="宋体" w:hAnsi="宋体" w:eastAsia="宋体" w:cs="宋体"/>
          <w:bCs/>
          <w:caps w:val="0"/>
          <w:smallCaps w:val="0"/>
          <w:color w:val="auto"/>
          <w:spacing w:val="0"/>
          <w:kern w:val="0"/>
          <w:sz w:val="21"/>
          <w:szCs w:val="21"/>
          <w:highlight w:val="none"/>
          <w:lang w:val="en-US" w:eastAsia="zh-CN"/>
        </w:rPr>
        <w:t>供应商</w:t>
      </w:r>
      <w:r>
        <w:rPr>
          <w:rFonts w:hint="eastAsia" w:ascii="宋体" w:hAnsi="宋体" w:eastAsia="宋体" w:cs="宋体"/>
          <w:bCs/>
          <w:caps w:val="0"/>
          <w:smallCaps w:val="0"/>
          <w:color w:val="auto"/>
          <w:spacing w:val="0"/>
          <w:kern w:val="0"/>
          <w:sz w:val="21"/>
          <w:szCs w:val="21"/>
          <w:highlight w:val="none"/>
        </w:rPr>
        <w:t>的评审总得分。</w:t>
      </w:r>
    </w:p>
    <w:p w14:paraId="24E8EB4D">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21" w:name="_Toc140132795"/>
      <w:bookmarkStart w:id="222" w:name="_Toc163492862"/>
      <w:r>
        <w:rPr>
          <w:rFonts w:hint="eastAsia" w:ascii="宋体" w:hAnsi="宋体" w:eastAsia="宋体" w:cs="宋体"/>
          <w:b/>
          <w:bCs/>
          <w:caps w:val="0"/>
          <w:smallCaps w:val="0"/>
          <w:color w:val="auto"/>
          <w:spacing w:val="0"/>
          <w:kern w:val="0"/>
          <w:sz w:val="21"/>
          <w:szCs w:val="21"/>
          <w:highlight w:val="none"/>
          <w:lang w:val="en-US" w:eastAsia="zh-CN" w:bidi="ar-SA"/>
        </w:rPr>
        <w:t>32.中标通知</w:t>
      </w:r>
      <w:bookmarkEnd w:id="221"/>
      <w:bookmarkEnd w:id="222"/>
    </w:p>
    <w:p w14:paraId="41D33E18">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3</w:t>
      </w:r>
      <w:r>
        <w:rPr>
          <w:rFonts w:hint="eastAsia" w:ascii="宋体" w:hAnsi="宋体" w:eastAsia="宋体" w:cs="宋体"/>
          <w:bCs/>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.1采购人和采购代理机构以书面形式向</w:t>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发出中标通知书，同时将招标结果通知未中标的投标人。对未通过资格审查的投标人，应当告知其未通过的原因；采用综合评分法评审的，还应当告知未</w:t>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本人的评审得分与排序。</w:t>
      </w:r>
    </w:p>
    <w:p w14:paraId="67E9F9A5">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32.2中标通知书对采购人和中标（成交）人均具有法律效力。中标通知书发出后，采购人改变中标结果的，或者中标（成交）人放弃中标项目的，应当依法承担法律责任。</w:t>
      </w:r>
    </w:p>
    <w:p w14:paraId="004C264E">
      <w:pPr>
        <w:pStyle w:val="4"/>
        <w:bidi w:val="0"/>
        <w:ind w:firstLine="640"/>
        <w:rPr>
          <w:rFonts w:hint="eastAsia" w:ascii="宋体" w:hAnsi="宋体" w:eastAsia="宋体" w:cs="宋体"/>
          <w:b/>
          <w:bCs/>
          <w:caps w:val="0"/>
          <w:smallCaps w:val="0"/>
          <w:color w:val="auto"/>
          <w:spacing w:val="0"/>
          <w:kern w:val="0"/>
          <w:sz w:val="21"/>
          <w:szCs w:val="21"/>
          <w:highlight w:val="none"/>
          <w:lang w:val="en-US" w:eastAsia="zh-CN" w:bidi="ar-SA"/>
        </w:rPr>
      </w:pPr>
      <w:bookmarkStart w:id="223" w:name="_Toc163492863"/>
      <w:r>
        <w:rPr>
          <w:rFonts w:hint="eastAsia" w:ascii="宋体" w:hAnsi="宋体" w:eastAsia="宋体" w:cs="宋体"/>
          <w:b/>
          <w:bCs/>
          <w:caps w:val="0"/>
          <w:smallCaps w:val="0"/>
          <w:color w:val="auto"/>
          <w:spacing w:val="0"/>
          <w:kern w:val="0"/>
          <w:sz w:val="21"/>
          <w:szCs w:val="21"/>
          <w:highlight w:val="none"/>
          <w:lang w:val="en-US" w:eastAsia="zh-CN" w:bidi="ar-SA"/>
        </w:rPr>
        <w:t>（九）签订</w:t>
      </w:r>
      <w:bookmarkStart w:id="224" w:name="_Toc155185880"/>
      <w:bookmarkStart w:id="225" w:name="_Toc140132796"/>
      <w:r>
        <w:rPr>
          <w:rFonts w:hint="eastAsia" w:ascii="宋体" w:hAnsi="宋体" w:eastAsia="宋体" w:cs="宋体"/>
          <w:b/>
          <w:bCs/>
          <w:caps w:val="0"/>
          <w:smallCaps w:val="0"/>
          <w:color w:val="auto"/>
          <w:spacing w:val="0"/>
          <w:kern w:val="0"/>
          <w:sz w:val="21"/>
          <w:szCs w:val="21"/>
          <w:highlight w:val="none"/>
          <w:lang w:val="en-US" w:eastAsia="zh-CN" w:bidi="ar-SA"/>
        </w:rPr>
        <w:t>合同</w:t>
      </w:r>
      <w:bookmarkEnd w:id="223"/>
      <w:bookmarkEnd w:id="224"/>
      <w:bookmarkEnd w:id="225"/>
    </w:p>
    <w:p w14:paraId="547E6B99">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26" w:name="_Toc163492864"/>
      <w:bookmarkStart w:id="227" w:name="_Toc140132797"/>
      <w:r>
        <w:rPr>
          <w:rFonts w:hint="eastAsia" w:ascii="宋体" w:hAnsi="宋体" w:eastAsia="宋体" w:cs="宋体"/>
          <w:b/>
          <w:bCs/>
          <w:caps w:val="0"/>
          <w:smallCaps w:val="0"/>
          <w:color w:val="auto"/>
          <w:spacing w:val="0"/>
          <w:kern w:val="0"/>
          <w:sz w:val="21"/>
          <w:szCs w:val="21"/>
          <w:highlight w:val="none"/>
          <w:lang w:val="en-US" w:eastAsia="zh-CN" w:bidi="ar-SA"/>
        </w:rPr>
        <w:t>33.履约保证金</w:t>
      </w:r>
      <w:bookmarkEnd w:id="226"/>
      <w:bookmarkEnd w:id="227"/>
    </w:p>
    <w:p w14:paraId="77717F01">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3</w:t>
      </w:r>
      <w:r>
        <w:rPr>
          <w:rFonts w:hint="eastAsia" w:ascii="宋体" w:hAnsi="宋体" w:eastAsia="宋体" w:cs="宋体"/>
          <w:bCs/>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.1在签订合同前，</w:t>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应按“投标人须知前附表”规定的金额、担保形式和采购人认可的履约担保格式向采购人提交履约保证金。</w:t>
      </w:r>
    </w:p>
    <w:p w14:paraId="73BC7DAF">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3</w:t>
      </w:r>
      <w:r>
        <w:rPr>
          <w:rFonts w:hint="eastAsia" w:ascii="宋体" w:hAnsi="宋体" w:eastAsia="宋体" w:cs="宋体"/>
          <w:bCs/>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不能按本章第3</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.1项要求提交履约担保的，视为放弃中标，给采购人造成损失的，</w:t>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还应当承担民事责任。</w:t>
      </w:r>
    </w:p>
    <w:p w14:paraId="4B3DD6F8">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28" w:name="_Toc140132798"/>
      <w:bookmarkStart w:id="229" w:name="_Toc163492865"/>
      <w:r>
        <w:rPr>
          <w:rFonts w:hint="eastAsia" w:ascii="宋体" w:hAnsi="宋体" w:eastAsia="宋体" w:cs="宋体"/>
          <w:b/>
          <w:bCs/>
          <w:caps w:val="0"/>
          <w:smallCaps w:val="0"/>
          <w:color w:val="auto"/>
          <w:spacing w:val="0"/>
          <w:kern w:val="0"/>
          <w:sz w:val="21"/>
          <w:szCs w:val="21"/>
          <w:highlight w:val="none"/>
          <w:lang w:val="en-US" w:eastAsia="zh-CN" w:bidi="ar-SA"/>
        </w:rPr>
        <w:t>34.签订合同</w:t>
      </w:r>
      <w:bookmarkEnd w:id="228"/>
      <w:bookmarkEnd w:id="229"/>
    </w:p>
    <w:p w14:paraId="77507EBB">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3</w:t>
      </w:r>
      <w:r>
        <w:rPr>
          <w:rFonts w:hint="eastAsia" w:ascii="宋体" w:hAnsi="宋体" w:eastAsia="宋体" w:cs="宋体"/>
          <w:bCs/>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.1采购人和</w:t>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应当自中标通知书发出之日起</w:t>
      </w:r>
      <w:r>
        <w:rPr>
          <w:rFonts w:hint="eastAsia" w:ascii="宋体" w:hAnsi="宋体" w:eastAsia="宋体" w:cs="宋体"/>
          <w:caps w:val="0"/>
          <w:smallCaps w:val="0"/>
          <w:color w:val="auto"/>
          <w:spacing w:val="0"/>
          <w:kern w:val="0"/>
          <w:sz w:val="21"/>
          <w:szCs w:val="21"/>
          <w:highlight w:val="none"/>
          <w:lang w:val="en-US" w:eastAsia="zh-CN"/>
        </w:rPr>
        <w:t>25</w:t>
      </w:r>
      <w:r>
        <w:rPr>
          <w:rFonts w:hint="eastAsia" w:ascii="宋体" w:hAnsi="宋体" w:eastAsia="宋体" w:cs="宋体"/>
          <w:caps w:val="0"/>
          <w:smallCaps w:val="0"/>
          <w:color w:val="auto"/>
          <w:spacing w:val="0"/>
          <w:kern w:val="0"/>
          <w:sz w:val="21"/>
          <w:szCs w:val="21"/>
          <w:highlight w:val="none"/>
        </w:rPr>
        <w:t>天内，根据招标文件和</w:t>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的投标文件订立书面合同。采购人因不可抗力原因迟延签订合同的，应当自不可抗力事由消除之日起7日内完成合同签订事宜。所签订的合同不得对招标文件和</w:t>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投标文件作实质性修改。</w:t>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无正当理由拒签合同，给采购人造成损失的，</w:t>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还应当承担民事责任。</w:t>
      </w:r>
    </w:p>
    <w:p w14:paraId="72CF4FDD">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34.2中标（成交）人拒绝与采购人签订合同的，采购人可以按照评标报告推荐的中标候选人名单排序，确定下一候选人为中标（成交）人，也可以重新开展政府采购活动。</w:t>
      </w:r>
    </w:p>
    <w:p w14:paraId="0D3421B6">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3</w:t>
      </w:r>
      <w:r>
        <w:rPr>
          <w:rFonts w:hint="eastAsia" w:ascii="宋体" w:hAnsi="宋体" w:eastAsia="宋体" w:cs="宋体"/>
          <w:bCs/>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采购人和</w:t>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不得向对方提出任何不合理的要求，作为签订合同的条件，双方不得私下订立背离合同实质性内容的协议。</w:t>
      </w:r>
    </w:p>
    <w:p w14:paraId="5551DDAE">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34.4联合体中标的，联合体各方应当共同与采购人签订合同，就采购合同约定的事项向采购人承担连带责任。</w:t>
      </w:r>
    </w:p>
    <w:p w14:paraId="2BA187E8">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34.5本项目的非主体、非关键性工作是否允许分包，见“投标人须知前附表”。采购人允许采用分包方式履行合同的，中标（成交）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aps w:val="0"/>
          <w:smallCaps w:val="0"/>
          <w:color w:val="auto"/>
          <w:spacing w:val="0"/>
          <w:kern w:val="0"/>
          <w:sz w:val="21"/>
          <w:szCs w:val="21"/>
          <w:highlight w:val="none"/>
          <w:lang w:val="en-US" w:eastAsia="zh-CN"/>
        </w:rPr>
        <w:t>投标无效</w:t>
      </w:r>
      <w:r>
        <w:rPr>
          <w:rFonts w:hint="eastAsia" w:ascii="宋体" w:hAnsi="宋体" w:eastAsia="宋体" w:cs="宋体"/>
          <w:caps w:val="0"/>
          <w:smallCaps w:val="0"/>
          <w:color w:val="auto"/>
          <w:spacing w:val="0"/>
          <w:kern w:val="0"/>
          <w:sz w:val="21"/>
          <w:szCs w:val="21"/>
          <w:highlight w:val="none"/>
          <w:lang w:val="en-US" w:eastAsia="zh-CN"/>
        </w:rPr>
        <w:t>。中标（成交）人就采购项目和分包项目向采购人负责，分包供应商就分包项目承担责任。</w:t>
      </w:r>
      <w:r>
        <w:rPr>
          <w:rFonts w:hint="eastAsia" w:ascii="宋体" w:hAnsi="宋体" w:eastAsia="宋体" w:cs="宋体"/>
          <w:b/>
          <w:bCs/>
          <w:caps w:val="0"/>
          <w:smallCaps w:val="0"/>
          <w:color w:val="auto"/>
          <w:spacing w:val="0"/>
          <w:kern w:val="0"/>
          <w:sz w:val="21"/>
          <w:szCs w:val="21"/>
          <w:highlight w:val="none"/>
          <w:lang w:val="en-US" w:eastAsia="zh-CN"/>
        </w:rPr>
        <w:t>政府采购合同不能转包。</w:t>
      </w:r>
    </w:p>
    <w:p w14:paraId="13D12B8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3</w:t>
      </w:r>
      <w:r>
        <w:rPr>
          <w:rFonts w:hint="eastAsia" w:ascii="宋体" w:hAnsi="宋体" w:eastAsia="宋体" w:cs="宋体"/>
          <w:bCs/>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采购合同履行中，采购人需追加与合同标的相同的</w:t>
      </w:r>
      <w:r>
        <w:rPr>
          <w:rFonts w:hint="eastAsia" w:ascii="宋体" w:hAnsi="宋体" w:eastAsia="宋体" w:cs="宋体"/>
          <w:caps w:val="0"/>
          <w:smallCaps w:val="0"/>
          <w:color w:val="auto"/>
          <w:spacing w:val="0"/>
          <w:kern w:val="0"/>
          <w:sz w:val="21"/>
          <w:szCs w:val="21"/>
          <w:highlight w:val="none"/>
          <w:lang w:val="en-US" w:eastAsia="zh-CN"/>
        </w:rPr>
        <w:t>货物、工程或者服务</w:t>
      </w:r>
      <w:r>
        <w:rPr>
          <w:rFonts w:hint="eastAsia" w:ascii="宋体" w:hAnsi="宋体" w:eastAsia="宋体" w:cs="宋体"/>
          <w:caps w:val="0"/>
          <w:smallCaps w:val="0"/>
          <w:color w:val="auto"/>
          <w:spacing w:val="0"/>
          <w:kern w:val="0"/>
          <w:sz w:val="21"/>
          <w:szCs w:val="21"/>
          <w:highlight w:val="none"/>
        </w:rPr>
        <w:t>的，在不改变合同其他条款的前提下，可以与</w:t>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协商签订补充合同，但所有补充合同的采购金额不得超过原合同采购金额的百分之十。</w:t>
      </w:r>
    </w:p>
    <w:p w14:paraId="259D0E8B">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34.7采购人应于签订合同之日起2个工作日内在政采云平台备案公示。</w:t>
      </w:r>
    </w:p>
    <w:p w14:paraId="12490EB6">
      <w:pPr>
        <w:pStyle w:val="4"/>
        <w:bidi w:val="0"/>
        <w:ind w:firstLine="640"/>
        <w:rPr>
          <w:rFonts w:hint="eastAsia" w:ascii="宋体" w:hAnsi="宋体" w:eastAsia="宋体" w:cs="宋体"/>
          <w:b/>
          <w:bCs/>
          <w:caps w:val="0"/>
          <w:smallCaps w:val="0"/>
          <w:color w:val="auto"/>
          <w:spacing w:val="0"/>
          <w:kern w:val="0"/>
          <w:sz w:val="21"/>
          <w:szCs w:val="21"/>
          <w:highlight w:val="none"/>
          <w:lang w:val="en-US" w:eastAsia="zh-CN" w:bidi="ar-SA"/>
        </w:rPr>
      </w:pPr>
      <w:bookmarkStart w:id="230" w:name="_Toc155185881"/>
      <w:bookmarkStart w:id="231" w:name="_Toc140132799"/>
      <w:bookmarkStart w:id="232" w:name="_Toc163492866"/>
      <w:r>
        <w:rPr>
          <w:rFonts w:hint="eastAsia" w:ascii="宋体" w:hAnsi="宋体" w:eastAsia="宋体" w:cs="宋体"/>
          <w:b/>
          <w:bCs/>
          <w:caps w:val="0"/>
          <w:smallCaps w:val="0"/>
          <w:color w:val="auto"/>
          <w:spacing w:val="0"/>
          <w:kern w:val="0"/>
          <w:sz w:val="21"/>
          <w:szCs w:val="21"/>
          <w:highlight w:val="none"/>
          <w:lang w:val="en-US" w:eastAsia="zh-CN" w:bidi="ar-SA"/>
        </w:rPr>
        <w:t>（十）质疑和投诉</w:t>
      </w:r>
      <w:bookmarkEnd w:id="230"/>
      <w:bookmarkEnd w:id="231"/>
      <w:bookmarkEnd w:id="232"/>
    </w:p>
    <w:p w14:paraId="23BE6A9F">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33" w:name="_Toc140132800"/>
      <w:bookmarkStart w:id="234" w:name="_Toc163492867"/>
      <w:r>
        <w:rPr>
          <w:rFonts w:hint="eastAsia" w:ascii="宋体" w:hAnsi="宋体" w:eastAsia="宋体" w:cs="宋体"/>
          <w:b/>
          <w:bCs/>
          <w:caps w:val="0"/>
          <w:smallCaps w:val="0"/>
          <w:color w:val="auto"/>
          <w:spacing w:val="0"/>
          <w:kern w:val="0"/>
          <w:sz w:val="21"/>
          <w:szCs w:val="21"/>
          <w:highlight w:val="none"/>
          <w:lang w:val="en-US" w:eastAsia="zh-CN" w:bidi="ar-SA"/>
        </w:rPr>
        <w:t>35.质疑</w:t>
      </w:r>
      <w:bookmarkEnd w:id="233"/>
      <w:bookmarkEnd w:id="234"/>
    </w:p>
    <w:p w14:paraId="097AA162">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rPr>
        <w:t>3</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详见“投标人须知前附表”</w:t>
      </w:r>
      <w:r>
        <w:rPr>
          <w:rFonts w:hint="eastAsia" w:ascii="宋体" w:hAnsi="宋体" w:eastAsia="宋体" w:cs="宋体"/>
          <w:caps w:val="0"/>
          <w:smallCaps w:val="0"/>
          <w:color w:val="auto"/>
          <w:spacing w:val="0"/>
          <w:kern w:val="0"/>
          <w:sz w:val="21"/>
          <w:szCs w:val="21"/>
          <w:highlight w:val="none"/>
        </w:rPr>
        <w:t>。供应商在法定质疑期内一次性提出针对同一采购程序环节的质疑。</w:t>
      </w:r>
    </w:p>
    <w:p w14:paraId="35972B93">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.2提出质疑的供应商（以下简称质疑供应商）应当是参与所质疑项目采购活动的供应商。</w:t>
      </w:r>
    </w:p>
    <w:p w14:paraId="6503DC74">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35.3</w:t>
      </w:r>
      <w:r>
        <w:rPr>
          <w:rFonts w:hint="eastAsia" w:ascii="宋体" w:hAnsi="宋体" w:eastAsia="宋体" w:cs="宋体"/>
          <w:caps w:val="0"/>
          <w:smallCaps w:val="0"/>
          <w:color w:val="auto"/>
          <w:spacing w:val="0"/>
          <w:kern w:val="0"/>
          <w:sz w:val="21"/>
          <w:szCs w:val="21"/>
          <w:highlight w:val="none"/>
        </w:rPr>
        <w:t>潜在供应商已依法获取其可质疑的采购文件的，可以对该文件提出质疑。对采购文件提出质疑的，应当在获取采购文件或者采购文件公告期限届满之日起7个工作日内提出。</w:t>
      </w:r>
    </w:p>
    <w:p w14:paraId="7A916D6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35.4</w:t>
      </w:r>
      <w:r>
        <w:rPr>
          <w:rFonts w:hint="eastAsia" w:ascii="宋体" w:hAnsi="宋体" w:eastAsia="宋体" w:cs="宋体"/>
          <w:caps w:val="0"/>
          <w:smallCaps w:val="0"/>
          <w:color w:val="auto"/>
          <w:spacing w:val="0"/>
          <w:kern w:val="0"/>
          <w:sz w:val="21"/>
          <w:szCs w:val="21"/>
          <w:highlight w:val="none"/>
        </w:rPr>
        <w:t>供应商提出质疑应当提交质疑函和必要的证明材料。质疑函应当包括下列内容：</w:t>
      </w:r>
    </w:p>
    <w:p w14:paraId="57C1F480">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1</w:t>
      </w:r>
      <w:r>
        <w:rPr>
          <w:rFonts w:hint="eastAsia" w:ascii="宋体" w:hAnsi="宋体" w:eastAsia="宋体" w:cs="宋体"/>
          <w:caps w:val="0"/>
          <w:smallCaps w:val="0"/>
          <w:color w:val="auto"/>
          <w:spacing w:val="0"/>
          <w:kern w:val="0"/>
          <w:sz w:val="21"/>
          <w:szCs w:val="21"/>
          <w:highlight w:val="none"/>
        </w:rPr>
        <w:t>）供应商的姓名或者名称、地址、邮编、联系人及联系电话；</w:t>
      </w:r>
    </w:p>
    <w:p w14:paraId="2B1F4E61">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）质疑项目的名称、</w:t>
      </w:r>
      <w:r>
        <w:rPr>
          <w:rFonts w:hint="eastAsia" w:ascii="宋体" w:hAnsi="宋体" w:eastAsia="宋体" w:cs="宋体"/>
          <w:caps w:val="0"/>
          <w:smallCaps w:val="0"/>
          <w:color w:val="auto"/>
          <w:spacing w:val="0"/>
          <w:kern w:val="0"/>
          <w:sz w:val="21"/>
          <w:szCs w:val="21"/>
          <w:highlight w:val="none"/>
          <w:lang w:val="en-US" w:eastAsia="zh-CN"/>
        </w:rPr>
        <w:t>项目</w:t>
      </w:r>
      <w:r>
        <w:rPr>
          <w:rFonts w:hint="eastAsia" w:ascii="宋体" w:hAnsi="宋体" w:eastAsia="宋体" w:cs="宋体"/>
          <w:caps w:val="0"/>
          <w:smallCaps w:val="0"/>
          <w:color w:val="auto"/>
          <w:spacing w:val="0"/>
          <w:kern w:val="0"/>
          <w:sz w:val="21"/>
          <w:szCs w:val="21"/>
          <w:highlight w:val="none"/>
        </w:rPr>
        <w:t>编号</w:t>
      </w:r>
      <w:r>
        <w:rPr>
          <w:rFonts w:hint="eastAsia" w:ascii="宋体" w:hAnsi="宋体" w:eastAsia="宋体" w:cs="宋体"/>
          <w:caps w:val="0"/>
          <w:smallCaps w:val="0"/>
          <w:color w:val="auto"/>
          <w:spacing w:val="0"/>
          <w:kern w:val="0"/>
          <w:sz w:val="21"/>
          <w:szCs w:val="21"/>
          <w:highlight w:val="none"/>
          <w:lang w:val="en-US" w:eastAsia="zh-CN"/>
        </w:rPr>
        <w:t>/包号</w:t>
      </w:r>
      <w:r>
        <w:rPr>
          <w:rFonts w:hint="eastAsia" w:ascii="宋体" w:hAnsi="宋体" w:eastAsia="宋体" w:cs="宋体"/>
          <w:caps w:val="0"/>
          <w:smallCaps w:val="0"/>
          <w:color w:val="auto"/>
          <w:spacing w:val="0"/>
          <w:kern w:val="0"/>
          <w:sz w:val="21"/>
          <w:szCs w:val="21"/>
          <w:highlight w:val="none"/>
        </w:rPr>
        <w:t>；</w:t>
      </w:r>
    </w:p>
    <w:p w14:paraId="1AA8BB74">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）具体、明确的质疑事项和与质疑事项相关的请求；</w:t>
      </w:r>
    </w:p>
    <w:p w14:paraId="6456E8B1">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）事实依据；</w:t>
      </w:r>
    </w:p>
    <w:p w14:paraId="4D032ABB">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）必要的法律依据；</w:t>
      </w:r>
    </w:p>
    <w:p w14:paraId="2E14DE4D">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）提出质疑的日期。</w:t>
      </w:r>
    </w:p>
    <w:p w14:paraId="553B627B">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供应商为自然人的，应当由本人签字；供应商为法人或者其他组织的，应当由法定代表人、主要负责人，或者其授权代表签字或者盖章，并加盖公章。</w:t>
      </w:r>
    </w:p>
    <w:p w14:paraId="5F1352A8">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.5质疑函不符合上述要求的，采购人或代理机构应书面告知具体事项，质疑人应当按要求进行修改或补充，并在质疑有效期限内提交。</w:t>
      </w:r>
    </w:p>
    <w:p w14:paraId="4A4B9243">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rPr>
        <w:t>3</w:t>
      </w:r>
      <w:r>
        <w:rPr>
          <w:rFonts w:hint="eastAsia" w:ascii="宋体" w:hAnsi="宋体" w:eastAsia="宋体" w:cs="宋体"/>
          <w:caps w:val="0"/>
          <w:smallCaps w:val="0"/>
          <w:snapToGrid w:val="0"/>
          <w:color w:val="auto"/>
          <w:spacing w:val="0"/>
          <w:kern w:val="0"/>
          <w:sz w:val="21"/>
          <w:szCs w:val="21"/>
          <w:highlight w:val="none"/>
          <w:lang w:val="en-US" w:eastAsia="zh-CN"/>
        </w:rPr>
        <w:t>5</w:t>
      </w:r>
      <w:r>
        <w:rPr>
          <w:rFonts w:hint="eastAsia" w:ascii="宋体" w:hAnsi="宋体" w:eastAsia="宋体" w:cs="宋体"/>
          <w:caps w:val="0"/>
          <w:smallCaps w:val="0"/>
          <w:snapToGrid w:val="0"/>
          <w:color w:val="auto"/>
          <w:spacing w:val="0"/>
          <w:kern w:val="0"/>
          <w:sz w:val="21"/>
          <w:szCs w:val="21"/>
          <w:highlight w:val="none"/>
        </w:rPr>
        <w:t>.</w:t>
      </w:r>
      <w:r>
        <w:rPr>
          <w:rFonts w:hint="eastAsia" w:ascii="宋体" w:hAnsi="宋体" w:eastAsia="宋体" w:cs="宋体"/>
          <w:caps w:val="0"/>
          <w:smallCaps w:val="0"/>
          <w:snapToGrid w:val="0"/>
          <w:color w:val="auto"/>
          <w:spacing w:val="0"/>
          <w:kern w:val="0"/>
          <w:sz w:val="21"/>
          <w:szCs w:val="21"/>
          <w:highlight w:val="none"/>
          <w:lang w:val="en-US" w:eastAsia="zh-CN"/>
        </w:rPr>
        <w:t>6</w:t>
      </w:r>
      <w:r>
        <w:rPr>
          <w:rFonts w:hint="eastAsia" w:ascii="宋体" w:hAnsi="宋体" w:eastAsia="宋体" w:cs="宋体"/>
          <w:caps w:val="0"/>
          <w:smallCaps w:val="0"/>
          <w:snapToGrid w:val="0"/>
          <w:color w:val="auto"/>
          <w:spacing w:val="0"/>
          <w:kern w:val="0"/>
          <w:sz w:val="21"/>
          <w:szCs w:val="21"/>
          <w:highlight w:val="none"/>
        </w:rPr>
        <w:t>投标人进行虚假和恶意</w:t>
      </w:r>
      <w:r>
        <w:rPr>
          <w:rFonts w:hint="eastAsia" w:ascii="宋体" w:hAnsi="宋体" w:eastAsia="宋体" w:cs="宋体"/>
          <w:caps w:val="0"/>
          <w:smallCaps w:val="0"/>
          <w:snapToGrid w:val="0"/>
          <w:color w:val="auto"/>
          <w:spacing w:val="0"/>
          <w:kern w:val="0"/>
          <w:sz w:val="21"/>
          <w:szCs w:val="21"/>
          <w:highlight w:val="none"/>
          <w:lang w:val="en-US" w:eastAsia="zh-CN"/>
        </w:rPr>
        <w:t>质疑投诉</w:t>
      </w:r>
      <w:r>
        <w:rPr>
          <w:rFonts w:hint="eastAsia" w:ascii="宋体" w:hAnsi="宋体" w:eastAsia="宋体" w:cs="宋体"/>
          <w:caps w:val="0"/>
          <w:smallCaps w:val="0"/>
          <w:snapToGrid w:val="0"/>
          <w:color w:val="auto"/>
          <w:spacing w:val="0"/>
          <w:kern w:val="0"/>
          <w:sz w:val="21"/>
          <w:szCs w:val="21"/>
          <w:highlight w:val="none"/>
        </w:rPr>
        <w:t>的，采购代理机构将提请有关部门将其列入不良记录名单，在一至三年内禁止参加政府采购活动，并将处理决定在相关政府采购媒体上公布。</w:t>
      </w:r>
    </w:p>
    <w:p w14:paraId="3E72DE8B">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35.7</w:t>
      </w:r>
      <w:r>
        <w:rPr>
          <w:rFonts w:hint="eastAsia" w:ascii="宋体" w:hAnsi="宋体" w:eastAsia="宋体" w:cs="宋体"/>
          <w:caps w:val="0"/>
          <w:smallCaps w:val="0"/>
          <w:color w:val="auto"/>
          <w:spacing w:val="0"/>
          <w:kern w:val="0"/>
          <w:sz w:val="21"/>
          <w:szCs w:val="21"/>
          <w:highlight w:val="none"/>
        </w:rPr>
        <w:t>质疑函</w:t>
      </w:r>
      <w:r>
        <w:rPr>
          <w:rFonts w:hint="eastAsia" w:ascii="宋体" w:hAnsi="宋体" w:eastAsia="宋体" w:cs="宋体"/>
          <w:caps w:val="0"/>
          <w:smallCaps w:val="0"/>
          <w:color w:val="auto"/>
          <w:spacing w:val="0"/>
          <w:kern w:val="0"/>
          <w:sz w:val="21"/>
          <w:szCs w:val="21"/>
          <w:highlight w:val="none"/>
          <w:lang w:val="en-US" w:eastAsia="zh-CN"/>
        </w:rPr>
        <w:t>应当使用中文，并采用财政部门制定的范本。</w:t>
      </w:r>
    </w:p>
    <w:p w14:paraId="57BB856E">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35" w:name="_Toc163492868"/>
      <w:bookmarkStart w:id="236" w:name="_Toc140132801"/>
      <w:r>
        <w:rPr>
          <w:rFonts w:hint="eastAsia" w:ascii="宋体" w:hAnsi="宋体" w:eastAsia="宋体" w:cs="宋体"/>
          <w:b/>
          <w:bCs/>
          <w:caps w:val="0"/>
          <w:smallCaps w:val="0"/>
          <w:color w:val="auto"/>
          <w:spacing w:val="0"/>
          <w:kern w:val="0"/>
          <w:sz w:val="21"/>
          <w:szCs w:val="21"/>
          <w:highlight w:val="none"/>
          <w:lang w:val="en-US" w:eastAsia="zh-CN" w:bidi="ar-SA"/>
        </w:rPr>
        <w:t>36.质疑答复</w:t>
      </w:r>
      <w:bookmarkEnd w:id="235"/>
      <w:bookmarkEnd w:id="236"/>
    </w:p>
    <w:p w14:paraId="43D7F91D">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.1采购人、采购代理机构不得拒收质疑供应商在法定质疑期内发出的质疑函，应当在收到质疑函后7个工作日内作出答复，并以书面形式通知质疑供应商和其他有关供应商。</w:t>
      </w:r>
    </w:p>
    <w:p w14:paraId="6776834F">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36.2供应商对评审过程、中标结果提出质疑的，采购人、采购代理机构可以组织原评标委员会协助答复质疑。</w:t>
      </w:r>
    </w:p>
    <w:p w14:paraId="14E02AAA">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zh-CN" w:eastAsia="zh-CN"/>
        </w:rPr>
      </w:pPr>
      <w:bookmarkStart w:id="237" w:name="_Toc140132802"/>
      <w:bookmarkStart w:id="238" w:name="_Toc163492869"/>
      <w:r>
        <w:rPr>
          <w:rFonts w:hint="eastAsia" w:ascii="宋体" w:hAnsi="宋体" w:eastAsia="宋体" w:cs="宋体"/>
          <w:caps w:val="0"/>
          <w:smallCaps w:val="0"/>
          <w:color w:val="auto"/>
          <w:spacing w:val="0"/>
          <w:kern w:val="0"/>
          <w:sz w:val="21"/>
          <w:szCs w:val="21"/>
          <w:highlight w:val="none"/>
          <w:lang w:val="zh-CN" w:eastAsia="zh-CN"/>
        </w:rPr>
        <w:t>质疑答复应当包括下列内容：</w:t>
      </w:r>
    </w:p>
    <w:p w14:paraId="457CAA68">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zh-CN" w:eastAsia="zh-CN"/>
        </w:rPr>
      </w:pPr>
      <w:r>
        <w:rPr>
          <w:rFonts w:hint="eastAsia" w:ascii="宋体" w:hAnsi="宋体" w:eastAsia="宋体" w:cs="宋体"/>
          <w:caps w:val="0"/>
          <w:smallCaps w:val="0"/>
          <w:color w:val="auto"/>
          <w:spacing w:val="0"/>
          <w:kern w:val="0"/>
          <w:sz w:val="21"/>
          <w:szCs w:val="21"/>
          <w:highlight w:val="none"/>
          <w:lang w:val="zh-CN" w:eastAsia="zh-CN"/>
        </w:rPr>
        <w:t>（</w:t>
      </w:r>
      <w:r>
        <w:rPr>
          <w:rFonts w:hint="eastAsia" w:ascii="宋体" w:hAnsi="宋体" w:eastAsia="宋体" w:cs="宋体"/>
          <w:caps w:val="0"/>
          <w:smallCaps w:val="0"/>
          <w:color w:val="auto"/>
          <w:spacing w:val="0"/>
          <w:kern w:val="0"/>
          <w:sz w:val="21"/>
          <w:szCs w:val="21"/>
          <w:highlight w:val="none"/>
          <w:lang w:val="en-US" w:eastAsia="zh-CN"/>
        </w:rPr>
        <w:t>1</w:t>
      </w:r>
      <w:r>
        <w:rPr>
          <w:rFonts w:hint="eastAsia" w:ascii="宋体" w:hAnsi="宋体" w:eastAsia="宋体" w:cs="宋体"/>
          <w:caps w:val="0"/>
          <w:smallCaps w:val="0"/>
          <w:color w:val="auto"/>
          <w:spacing w:val="0"/>
          <w:kern w:val="0"/>
          <w:sz w:val="21"/>
          <w:szCs w:val="21"/>
          <w:highlight w:val="none"/>
          <w:lang w:val="zh-CN" w:eastAsia="zh-CN"/>
        </w:rPr>
        <w:t>）质疑供应商的姓名或者名称；</w:t>
      </w:r>
    </w:p>
    <w:p w14:paraId="462FCFC0">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zh-CN" w:eastAsia="zh-CN"/>
        </w:rPr>
      </w:pPr>
      <w:r>
        <w:rPr>
          <w:rFonts w:hint="eastAsia" w:ascii="宋体" w:hAnsi="宋体" w:eastAsia="宋体" w:cs="宋体"/>
          <w:caps w:val="0"/>
          <w:smallCaps w:val="0"/>
          <w:color w:val="auto"/>
          <w:spacing w:val="0"/>
          <w:kern w:val="0"/>
          <w:sz w:val="21"/>
          <w:szCs w:val="21"/>
          <w:highlight w:val="none"/>
          <w:lang w:val="zh-CN" w:eastAsia="zh-CN"/>
        </w:rPr>
        <w:t>（</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lang w:val="zh-CN" w:eastAsia="zh-CN"/>
        </w:rPr>
        <w:t>）收到质疑函的日期、质疑项目名称及</w:t>
      </w:r>
      <w:r>
        <w:rPr>
          <w:rFonts w:hint="eastAsia" w:ascii="宋体" w:hAnsi="宋体" w:eastAsia="宋体" w:cs="宋体"/>
          <w:caps w:val="0"/>
          <w:smallCaps w:val="0"/>
          <w:color w:val="auto"/>
          <w:spacing w:val="0"/>
          <w:kern w:val="0"/>
          <w:sz w:val="21"/>
          <w:szCs w:val="21"/>
          <w:highlight w:val="none"/>
          <w:lang w:val="en-US" w:eastAsia="zh-CN"/>
        </w:rPr>
        <w:t>项目</w:t>
      </w:r>
      <w:r>
        <w:rPr>
          <w:rFonts w:hint="eastAsia" w:ascii="宋体" w:hAnsi="宋体" w:eastAsia="宋体" w:cs="宋体"/>
          <w:caps w:val="0"/>
          <w:smallCaps w:val="0"/>
          <w:color w:val="auto"/>
          <w:spacing w:val="0"/>
          <w:kern w:val="0"/>
          <w:sz w:val="21"/>
          <w:szCs w:val="21"/>
          <w:highlight w:val="none"/>
          <w:lang w:val="zh-CN" w:eastAsia="zh-CN"/>
        </w:rPr>
        <w:t>编号/包号；</w:t>
      </w:r>
    </w:p>
    <w:p w14:paraId="18D7215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zh-CN" w:eastAsia="zh-CN"/>
        </w:rPr>
      </w:pPr>
      <w:r>
        <w:rPr>
          <w:rFonts w:hint="eastAsia" w:ascii="宋体" w:hAnsi="宋体" w:eastAsia="宋体" w:cs="宋体"/>
          <w:caps w:val="0"/>
          <w:smallCaps w:val="0"/>
          <w:color w:val="auto"/>
          <w:spacing w:val="0"/>
          <w:kern w:val="0"/>
          <w:sz w:val="21"/>
          <w:szCs w:val="21"/>
          <w:highlight w:val="none"/>
          <w:lang w:val="zh-CN" w:eastAsia="zh-CN"/>
        </w:rPr>
        <w:t>（</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lang w:val="zh-CN" w:eastAsia="zh-CN"/>
        </w:rPr>
        <w:t>）质疑事项、质疑答复的具体内容、事实依据和法律依据；</w:t>
      </w:r>
    </w:p>
    <w:p w14:paraId="416368F5">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zh-CN" w:eastAsia="zh-CN"/>
        </w:rPr>
      </w:pPr>
      <w:r>
        <w:rPr>
          <w:rFonts w:hint="eastAsia" w:ascii="宋体" w:hAnsi="宋体" w:eastAsia="宋体" w:cs="宋体"/>
          <w:caps w:val="0"/>
          <w:smallCaps w:val="0"/>
          <w:color w:val="auto"/>
          <w:spacing w:val="0"/>
          <w:kern w:val="0"/>
          <w:sz w:val="21"/>
          <w:szCs w:val="21"/>
          <w:highlight w:val="none"/>
          <w:lang w:val="zh-CN" w:eastAsia="zh-CN"/>
        </w:rPr>
        <w:t>（</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lang w:val="zh-CN" w:eastAsia="zh-CN"/>
        </w:rPr>
        <w:t>）告知质疑供应商依法投诉的权利；</w:t>
      </w:r>
    </w:p>
    <w:p w14:paraId="36EE7969">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zh-CN" w:eastAsia="zh-CN"/>
        </w:rPr>
      </w:pPr>
      <w:r>
        <w:rPr>
          <w:rFonts w:hint="eastAsia" w:ascii="宋体" w:hAnsi="宋体" w:eastAsia="宋体" w:cs="宋体"/>
          <w:caps w:val="0"/>
          <w:smallCaps w:val="0"/>
          <w:color w:val="auto"/>
          <w:spacing w:val="0"/>
          <w:kern w:val="0"/>
          <w:sz w:val="21"/>
          <w:szCs w:val="21"/>
          <w:highlight w:val="none"/>
          <w:lang w:val="zh-CN" w:eastAsia="zh-CN"/>
        </w:rPr>
        <w:t>（</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lang w:val="zh-CN" w:eastAsia="zh-CN"/>
        </w:rPr>
        <w:t>）质疑答复人名称；</w:t>
      </w:r>
    </w:p>
    <w:p w14:paraId="7E632C0C">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zh-CN" w:eastAsia="zh-CN"/>
        </w:rPr>
      </w:pPr>
      <w:r>
        <w:rPr>
          <w:rFonts w:hint="eastAsia" w:ascii="宋体" w:hAnsi="宋体" w:eastAsia="宋体" w:cs="宋体"/>
          <w:caps w:val="0"/>
          <w:smallCaps w:val="0"/>
          <w:color w:val="auto"/>
          <w:spacing w:val="0"/>
          <w:kern w:val="0"/>
          <w:sz w:val="21"/>
          <w:szCs w:val="21"/>
          <w:highlight w:val="none"/>
          <w:lang w:val="zh-CN" w:eastAsia="zh-CN"/>
        </w:rPr>
        <w:t>（</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lang w:val="zh-CN" w:eastAsia="zh-CN"/>
        </w:rPr>
        <w:t>）答复质疑的日期。</w:t>
      </w:r>
    </w:p>
    <w:p w14:paraId="56A5E1E9">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zh-CN" w:eastAsia="zh-CN"/>
        </w:rPr>
      </w:pPr>
      <w:r>
        <w:rPr>
          <w:rFonts w:hint="eastAsia" w:ascii="宋体" w:hAnsi="宋体" w:eastAsia="宋体" w:cs="宋体"/>
          <w:caps w:val="0"/>
          <w:smallCaps w:val="0"/>
          <w:color w:val="auto"/>
          <w:spacing w:val="0"/>
          <w:kern w:val="0"/>
          <w:sz w:val="21"/>
          <w:szCs w:val="21"/>
          <w:highlight w:val="none"/>
          <w:lang w:val="zh-CN" w:eastAsia="zh-CN"/>
        </w:rPr>
        <w:t>质疑答复的内容不得涉及商业秘密。</w:t>
      </w:r>
    </w:p>
    <w:p w14:paraId="6D6B407C">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r>
        <w:rPr>
          <w:rFonts w:hint="eastAsia" w:ascii="宋体" w:hAnsi="宋体" w:eastAsia="宋体" w:cs="宋体"/>
          <w:b/>
          <w:bCs/>
          <w:caps w:val="0"/>
          <w:smallCaps w:val="0"/>
          <w:color w:val="auto"/>
          <w:spacing w:val="0"/>
          <w:kern w:val="0"/>
          <w:sz w:val="21"/>
          <w:szCs w:val="21"/>
          <w:highlight w:val="none"/>
          <w:lang w:val="en-US" w:eastAsia="zh-CN" w:bidi="ar-SA"/>
        </w:rPr>
        <w:t>37.投诉</w:t>
      </w:r>
      <w:bookmarkEnd w:id="237"/>
      <w:bookmarkEnd w:id="238"/>
    </w:p>
    <w:p w14:paraId="5BD0CD3B">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37.1</w:t>
      </w:r>
      <w:r>
        <w:rPr>
          <w:rFonts w:hint="eastAsia" w:ascii="宋体" w:hAnsi="宋体" w:eastAsia="宋体" w:cs="宋体"/>
          <w:caps w:val="0"/>
          <w:smallCaps w:val="0"/>
          <w:color w:val="auto"/>
          <w:spacing w:val="0"/>
          <w:kern w:val="0"/>
          <w:sz w:val="21"/>
          <w:szCs w:val="21"/>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aps w:val="0"/>
          <w:smallCaps w:val="0"/>
          <w:color w:val="auto"/>
          <w:spacing w:val="0"/>
          <w:kern w:val="0"/>
          <w:sz w:val="21"/>
          <w:szCs w:val="21"/>
          <w:highlight w:val="none"/>
          <w:lang w:val="en-US" w:eastAsia="zh-CN"/>
        </w:rPr>
        <w:t>同级政府采购监督管理部门</w:t>
      </w:r>
      <w:r>
        <w:rPr>
          <w:rFonts w:hint="eastAsia" w:ascii="宋体" w:hAnsi="宋体" w:eastAsia="宋体" w:cs="宋体"/>
          <w:caps w:val="0"/>
          <w:smallCaps w:val="0"/>
          <w:color w:val="auto"/>
          <w:spacing w:val="0"/>
          <w:kern w:val="0"/>
          <w:sz w:val="21"/>
          <w:szCs w:val="21"/>
          <w:highlight w:val="none"/>
        </w:rPr>
        <w:t>提起投诉。</w:t>
      </w:r>
    </w:p>
    <w:p w14:paraId="348027D2">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37.2</w:t>
      </w:r>
      <w:r>
        <w:rPr>
          <w:rFonts w:hint="eastAsia" w:ascii="宋体" w:hAnsi="宋体" w:eastAsia="宋体" w:cs="宋体"/>
          <w:caps w:val="0"/>
          <w:smallCaps w:val="0"/>
          <w:color w:val="auto"/>
          <w:spacing w:val="0"/>
          <w:kern w:val="0"/>
          <w:sz w:val="21"/>
          <w:szCs w:val="21"/>
          <w:highlight w:val="none"/>
        </w:rPr>
        <w:t>投诉人投诉时</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应当提交投诉书和必要的证明材料，并按照被投诉采购人、采购代理机构（以下简称被投诉人）和与投诉事项有关的供应商数量提供投诉书的副本。投诉书应当包括下列内容：</w:t>
      </w:r>
    </w:p>
    <w:p w14:paraId="057A5A91">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1</w:t>
      </w:r>
      <w:r>
        <w:rPr>
          <w:rFonts w:hint="eastAsia" w:ascii="宋体" w:hAnsi="宋体" w:eastAsia="宋体" w:cs="宋体"/>
          <w:caps w:val="0"/>
          <w:smallCaps w:val="0"/>
          <w:color w:val="auto"/>
          <w:spacing w:val="0"/>
          <w:kern w:val="0"/>
          <w:sz w:val="21"/>
          <w:szCs w:val="21"/>
          <w:highlight w:val="none"/>
        </w:rPr>
        <w:t>）投诉人和被投诉人的姓名或者名称、通讯地址、邮编、联系人及联系电话；</w:t>
      </w:r>
    </w:p>
    <w:p w14:paraId="4B753851">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）质疑和质疑答复情况说明及相关证明材料；</w:t>
      </w:r>
    </w:p>
    <w:p w14:paraId="086B060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）具体、明确的投诉事项和与投诉事项相关的投诉请求；</w:t>
      </w:r>
    </w:p>
    <w:p w14:paraId="78BC80FD">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）事实依据；</w:t>
      </w:r>
    </w:p>
    <w:p w14:paraId="2AD666C0">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）法律依据；</w:t>
      </w:r>
    </w:p>
    <w:p w14:paraId="28B1919B">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）提起投诉的日期。</w:t>
      </w:r>
    </w:p>
    <w:p w14:paraId="29B1C185">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投诉人为自然人的，应当由本人签字；投诉人为法人或者其他组织的，应当由法定代表人、主要负责人，或者其授权代表签字或者盖章，并加盖公章。</w:t>
      </w:r>
    </w:p>
    <w:p w14:paraId="2A3BCE0B">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37.3</w:t>
      </w:r>
      <w:r>
        <w:rPr>
          <w:rFonts w:hint="eastAsia" w:ascii="宋体" w:hAnsi="宋体" w:eastAsia="宋体" w:cs="宋体"/>
          <w:caps w:val="0"/>
          <w:smallCaps w:val="0"/>
          <w:color w:val="auto"/>
          <w:spacing w:val="0"/>
          <w:kern w:val="0"/>
          <w:sz w:val="21"/>
          <w:szCs w:val="21"/>
          <w:highlight w:val="none"/>
        </w:rPr>
        <w:t>供应商</w:t>
      </w:r>
      <w:r>
        <w:rPr>
          <w:rFonts w:hint="eastAsia" w:ascii="宋体" w:hAnsi="宋体" w:eastAsia="宋体" w:cs="宋体"/>
          <w:caps w:val="0"/>
          <w:smallCaps w:val="0"/>
          <w:color w:val="auto"/>
          <w:spacing w:val="0"/>
          <w:kern w:val="0"/>
          <w:sz w:val="21"/>
          <w:szCs w:val="21"/>
          <w:highlight w:val="none"/>
          <w:lang w:val="en-US" w:eastAsia="zh-CN"/>
        </w:rPr>
        <w:t>质疑、</w:t>
      </w:r>
      <w:r>
        <w:rPr>
          <w:rFonts w:hint="eastAsia" w:ascii="宋体" w:hAnsi="宋体" w:eastAsia="宋体" w:cs="宋体"/>
          <w:caps w:val="0"/>
          <w:smallCaps w:val="0"/>
          <w:color w:val="auto"/>
          <w:spacing w:val="0"/>
          <w:kern w:val="0"/>
          <w:sz w:val="21"/>
          <w:szCs w:val="21"/>
          <w:highlight w:val="none"/>
        </w:rPr>
        <w:t>投诉</w:t>
      </w:r>
      <w:r>
        <w:rPr>
          <w:rFonts w:hint="eastAsia" w:ascii="宋体" w:hAnsi="宋体" w:eastAsia="宋体" w:cs="宋体"/>
          <w:caps w:val="0"/>
          <w:smallCaps w:val="0"/>
          <w:color w:val="auto"/>
          <w:spacing w:val="0"/>
          <w:kern w:val="0"/>
          <w:sz w:val="21"/>
          <w:szCs w:val="21"/>
          <w:highlight w:val="none"/>
          <w:lang w:val="en-US" w:eastAsia="zh-CN"/>
        </w:rPr>
        <w:t>应当有明确的请求和必要的证明材料</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供应商投诉的事项不得超出</w:t>
      </w:r>
      <w:r>
        <w:rPr>
          <w:rFonts w:hint="eastAsia" w:ascii="宋体" w:hAnsi="宋体" w:eastAsia="宋体" w:cs="宋体"/>
          <w:caps w:val="0"/>
          <w:smallCaps w:val="0"/>
          <w:color w:val="auto"/>
          <w:spacing w:val="0"/>
          <w:kern w:val="0"/>
          <w:sz w:val="21"/>
          <w:szCs w:val="21"/>
          <w:highlight w:val="none"/>
          <w:lang w:val="en-US" w:eastAsia="zh-CN"/>
        </w:rPr>
        <w:t>已</w:t>
      </w:r>
      <w:r>
        <w:rPr>
          <w:rFonts w:hint="eastAsia" w:ascii="宋体" w:hAnsi="宋体" w:eastAsia="宋体" w:cs="宋体"/>
          <w:caps w:val="0"/>
          <w:smallCaps w:val="0"/>
          <w:color w:val="auto"/>
          <w:spacing w:val="0"/>
          <w:kern w:val="0"/>
          <w:sz w:val="21"/>
          <w:szCs w:val="21"/>
          <w:highlight w:val="none"/>
        </w:rPr>
        <w:t>质疑事项的范围，但基于质疑答复内容提出的投诉事项除外。</w:t>
      </w:r>
    </w:p>
    <w:p w14:paraId="4A2CC2E9">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37.4</w:t>
      </w:r>
      <w:r>
        <w:rPr>
          <w:rFonts w:hint="eastAsia" w:ascii="宋体" w:hAnsi="宋体" w:eastAsia="宋体" w:cs="宋体"/>
          <w:caps w:val="0"/>
          <w:smallCaps w:val="0"/>
          <w:color w:val="auto"/>
          <w:spacing w:val="0"/>
          <w:kern w:val="0"/>
          <w:sz w:val="21"/>
          <w:szCs w:val="21"/>
          <w:highlight w:val="none"/>
          <w:lang w:val="en-US" w:eastAsia="zh-CN"/>
        </w:rPr>
        <w:t>投诉书应当使用中文，并采用财政部门制定的范本。</w:t>
      </w:r>
    </w:p>
    <w:p w14:paraId="076E00EB">
      <w:pPr>
        <w:pStyle w:val="4"/>
        <w:bidi w:val="0"/>
        <w:ind w:firstLine="640"/>
        <w:rPr>
          <w:rFonts w:hint="eastAsia" w:ascii="宋体" w:hAnsi="宋体" w:eastAsia="宋体" w:cs="宋体"/>
          <w:b/>
          <w:bCs/>
          <w:caps w:val="0"/>
          <w:smallCaps w:val="0"/>
          <w:color w:val="auto"/>
          <w:spacing w:val="0"/>
          <w:kern w:val="0"/>
          <w:sz w:val="21"/>
          <w:szCs w:val="21"/>
          <w:highlight w:val="none"/>
          <w:lang w:val="en-US" w:eastAsia="zh-CN" w:bidi="ar-SA"/>
        </w:rPr>
      </w:pPr>
      <w:bookmarkStart w:id="239" w:name="_Toc155185882"/>
      <w:bookmarkStart w:id="240" w:name="_Toc163492870"/>
      <w:bookmarkStart w:id="241" w:name="_Toc140132803"/>
      <w:r>
        <w:rPr>
          <w:rFonts w:hint="eastAsia" w:ascii="宋体" w:hAnsi="宋体" w:eastAsia="宋体" w:cs="宋体"/>
          <w:b/>
          <w:bCs/>
          <w:caps w:val="0"/>
          <w:smallCaps w:val="0"/>
          <w:color w:val="auto"/>
          <w:spacing w:val="0"/>
          <w:kern w:val="0"/>
          <w:sz w:val="21"/>
          <w:szCs w:val="21"/>
          <w:highlight w:val="none"/>
          <w:lang w:val="en-US" w:eastAsia="zh-CN" w:bidi="ar-SA"/>
        </w:rPr>
        <w:t>（十一）采购代理服务费</w:t>
      </w:r>
      <w:bookmarkEnd w:id="239"/>
      <w:bookmarkEnd w:id="240"/>
      <w:bookmarkEnd w:id="241"/>
    </w:p>
    <w:p w14:paraId="3EF5B76A">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42" w:name="_Toc140132804"/>
      <w:bookmarkStart w:id="243" w:name="_Toc163492871"/>
      <w:r>
        <w:rPr>
          <w:rFonts w:hint="eastAsia" w:ascii="宋体" w:hAnsi="宋体" w:eastAsia="宋体" w:cs="宋体"/>
          <w:b/>
          <w:bCs/>
          <w:caps w:val="0"/>
          <w:smallCaps w:val="0"/>
          <w:color w:val="auto"/>
          <w:spacing w:val="0"/>
          <w:kern w:val="0"/>
          <w:sz w:val="21"/>
          <w:szCs w:val="21"/>
          <w:highlight w:val="none"/>
          <w:lang w:val="en-US" w:eastAsia="zh-CN" w:bidi="ar-SA"/>
        </w:rPr>
        <w:t>38.收取方式和标准</w:t>
      </w:r>
      <w:bookmarkEnd w:id="242"/>
      <w:bookmarkEnd w:id="243"/>
    </w:p>
    <w:p w14:paraId="0FDD9E25">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3</w:t>
      </w:r>
      <w:r>
        <w:rPr>
          <w:rFonts w:hint="eastAsia" w:ascii="宋体" w:hAnsi="宋体" w:eastAsia="宋体" w:cs="宋体"/>
          <w:bCs/>
          <w:caps w:val="0"/>
          <w:smallCaps w:val="0"/>
          <w:color w:val="auto"/>
          <w:spacing w:val="0"/>
          <w:kern w:val="0"/>
          <w:sz w:val="21"/>
          <w:szCs w:val="21"/>
          <w:highlight w:val="none"/>
          <w:lang w:val="en-US" w:eastAsia="zh-CN"/>
        </w:rPr>
        <w:t>8</w:t>
      </w:r>
      <w:r>
        <w:rPr>
          <w:rFonts w:hint="eastAsia" w:ascii="宋体" w:hAnsi="宋体" w:eastAsia="宋体" w:cs="宋体"/>
          <w:caps w:val="0"/>
          <w:smallCaps w:val="0"/>
          <w:color w:val="auto"/>
          <w:spacing w:val="0"/>
          <w:kern w:val="0"/>
          <w:sz w:val="21"/>
          <w:szCs w:val="21"/>
          <w:highlight w:val="none"/>
        </w:rPr>
        <w:t>.1采购代理机构按“投标人须知前附表”规定的方式和标准收取采购代理服务费。</w:t>
      </w:r>
    </w:p>
    <w:p w14:paraId="3ED844E1">
      <w:pPr>
        <w:pStyle w:val="4"/>
        <w:bidi w:val="0"/>
        <w:ind w:firstLine="640"/>
        <w:rPr>
          <w:rFonts w:hint="eastAsia" w:ascii="宋体" w:hAnsi="宋体" w:eastAsia="宋体" w:cs="宋体"/>
          <w:b/>
          <w:bCs/>
          <w:caps w:val="0"/>
          <w:smallCaps w:val="0"/>
          <w:color w:val="auto"/>
          <w:spacing w:val="0"/>
          <w:kern w:val="0"/>
          <w:sz w:val="21"/>
          <w:szCs w:val="21"/>
          <w:highlight w:val="none"/>
          <w:lang w:val="en-US" w:eastAsia="zh-CN" w:bidi="ar-SA"/>
        </w:rPr>
      </w:pPr>
      <w:bookmarkStart w:id="244" w:name="_Toc163492872"/>
      <w:bookmarkStart w:id="245" w:name="_Toc155185883"/>
      <w:bookmarkStart w:id="246" w:name="_Toc140132805"/>
      <w:r>
        <w:rPr>
          <w:rFonts w:hint="eastAsia" w:ascii="宋体" w:hAnsi="宋体" w:eastAsia="宋体" w:cs="宋体"/>
          <w:b/>
          <w:bCs/>
          <w:caps w:val="0"/>
          <w:smallCaps w:val="0"/>
          <w:color w:val="auto"/>
          <w:spacing w:val="0"/>
          <w:kern w:val="0"/>
          <w:sz w:val="21"/>
          <w:szCs w:val="21"/>
          <w:highlight w:val="none"/>
          <w:lang w:val="en-US" w:eastAsia="zh-CN" w:bidi="ar-SA"/>
        </w:rPr>
        <w:t>（十二）无效投标和废标</w:t>
      </w:r>
      <w:bookmarkEnd w:id="244"/>
      <w:bookmarkEnd w:id="245"/>
      <w:bookmarkEnd w:id="246"/>
    </w:p>
    <w:p w14:paraId="25869235">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47" w:name="_Toc163492873"/>
      <w:bookmarkStart w:id="248" w:name="_Toc140132806"/>
      <w:r>
        <w:rPr>
          <w:rFonts w:hint="eastAsia" w:ascii="宋体" w:hAnsi="宋体" w:eastAsia="宋体" w:cs="宋体"/>
          <w:b/>
          <w:bCs/>
          <w:caps w:val="0"/>
          <w:smallCaps w:val="0"/>
          <w:color w:val="auto"/>
          <w:spacing w:val="0"/>
          <w:kern w:val="0"/>
          <w:sz w:val="21"/>
          <w:szCs w:val="21"/>
          <w:highlight w:val="none"/>
          <w:lang w:val="en-US" w:eastAsia="zh-CN" w:bidi="ar-SA"/>
        </w:rPr>
        <w:t>39.无效投标</w:t>
      </w:r>
      <w:bookmarkEnd w:id="247"/>
      <w:bookmarkEnd w:id="248"/>
    </w:p>
    <w:p w14:paraId="0EBD1306">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39</w:t>
      </w:r>
      <w:r>
        <w:rPr>
          <w:rFonts w:hint="eastAsia" w:ascii="宋体" w:hAnsi="宋体" w:eastAsia="宋体" w:cs="宋体"/>
          <w:caps w:val="0"/>
          <w:smallCaps w:val="0"/>
          <w:color w:val="auto"/>
          <w:spacing w:val="0"/>
          <w:kern w:val="0"/>
          <w:sz w:val="21"/>
          <w:szCs w:val="21"/>
          <w:highlight w:val="none"/>
        </w:rPr>
        <w:t>.1投标文件存在“第四章资格审查”、“第五章评标</w:t>
      </w:r>
      <w:r>
        <w:rPr>
          <w:rFonts w:hint="eastAsia" w:ascii="宋体" w:hAnsi="宋体" w:eastAsia="宋体" w:cs="宋体"/>
          <w:caps w:val="0"/>
          <w:smallCaps w:val="0"/>
          <w:color w:val="auto"/>
          <w:spacing w:val="0"/>
          <w:kern w:val="0"/>
          <w:sz w:val="21"/>
          <w:szCs w:val="21"/>
          <w:highlight w:val="none"/>
          <w:lang w:val="en-US" w:eastAsia="zh-CN"/>
        </w:rPr>
        <w:t>方</w:t>
      </w:r>
      <w:r>
        <w:rPr>
          <w:rFonts w:hint="eastAsia" w:ascii="宋体" w:hAnsi="宋体" w:eastAsia="宋体" w:cs="宋体"/>
          <w:caps w:val="0"/>
          <w:smallCaps w:val="0"/>
          <w:color w:val="auto"/>
          <w:spacing w:val="0"/>
          <w:kern w:val="0"/>
          <w:sz w:val="21"/>
          <w:szCs w:val="21"/>
          <w:highlight w:val="none"/>
        </w:rPr>
        <w:t>法及标准”</w:t>
      </w:r>
      <w:r>
        <w:rPr>
          <w:rFonts w:hint="eastAsia" w:ascii="宋体" w:hAnsi="宋体" w:eastAsia="宋体" w:cs="宋体"/>
          <w:caps w:val="0"/>
          <w:smallCaps w:val="0"/>
          <w:color w:val="auto"/>
          <w:spacing w:val="0"/>
          <w:kern w:val="0"/>
          <w:sz w:val="21"/>
          <w:szCs w:val="21"/>
          <w:highlight w:val="none"/>
          <w:lang w:val="en-US" w:eastAsia="zh-CN"/>
        </w:rPr>
        <w:t>及本招标文件</w:t>
      </w:r>
      <w:r>
        <w:rPr>
          <w:rFonts w:hint="eastAsia" w:ascii="宋体" w:hAnsi="宋体" w:eastAsia="宋体" w:cs="宋体"/>
          <w:caps w:val="0"/>
          <w:smallCaps w:val="0"/>
          <w:color w:val="auto"/>
          <w:spacing w:val="0"/>
          <w:kern w:val="0"/>
          <w:sz w:val="21"/>
          <w:szCs w:val="21"/>
          <w:highlight w:val="none"/>
        </w:rPr>
        <w:t>规定的投标无效情形的，其</w:t>
      </w:r>
      <w:r>
        <w:rPr>
          <w:rFonts w:hint="eastAsia" w:ascii="宋体" w:hAnsi="宋体" w:eastAsia="宋体" w:cs="宋体"/>
          <w:b/>
          <w:bCs/>
          <w:caps w:val="0"/>
          <w:smallCaps w:val="0"/>
          <w:color w:val="auto"/>
          <w:spacing w:val="0"/>
          <w:kern w:val="0"/>
          <w:sz w:val="21"/>
          <w:szCs w:val="21"/>
          <w:highlight w:val="none"/>
        </w:rPr>
        <w:t>投标无效</w:t>
      </w:r>
      <w:r>
        <w:rPr>
          <w:rFonts w:hint="eastAsia" w:ascii="宋体" w:hAnsi="宋体" w:eastAsia="宋体" w:cs="宋体"/>
          <w:caps w:val="0"/>
          <w:smallCaps w:val="0"/>
          <w:color w:val="auto"/>
          <w:spacing w:val="0"/>
          <w:kern w:val="0"/>
          <w:sz w:val="21"/>
          <w:szCs w:val="21"/>
          <w:highlight w:val="none"/>
        </w:rPr>
        <w:t>。</w:t>
      </w:r>
    </w:p>
    <w:p w14:paraId="7306E47B">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49" w:name="_Toc140132807"/>
      <w:bookmarkStart w:id="250" w:name="_Toc163492874"/>
      <w:r>
        <w:rPr>
          <w:rFonts w:hint="eastAsia" w:ascii="宋体" w:hAnsi="宋体" w:eastAsia="宋体" w:cs="宋体"/>
          <w:b/>
          <w:bCs/>
          <w:caps w:val="0"/>
          <w:smallCaps w:val="0"/>
          <w:color w:val="auto"/>
          <w:spacing w:val="0"/>
          <w:kern w:val="0"/>
          <w:sz w:val="21"/>
          <w:szCs w:val="21"/>
          <w:highlight w:val="none"/>
          <w:lang w:val="en-US" w:eastAsia="zh-CN" w:bidi="ar-SA"/>
        </w:rPr>
        <w:t>40.废标</w:t>
      </w:r>
      <w:bookmarkEnd w:id="249"/>
      <w:bookmarkEnd w:id="250"/>
    </w:p>
    <w:p w14:paraId="5BFCDD79">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rPr>
        <w:t>4</w:t>
      </w:r>
      <w:r>
        <w:rPr>
          <w:rFonts w:hint="eastAsia" w:ascii="宋体" w:hAnsi="宋体" w:eastAsia="宋体" w:cs="宋体"/>
          <w:caps w:val="0"/>
          <w:smallCaps w:val="0"/>
          <w:color w:val="auto"/>
          <w:spacing w:val="0"/>
          <w:kern w:val="0"/>
          <w:sz w:val="21"/>
          <w:szCs w:val="21"/>
          <w:highlight w:val="none"/>
          <w:lang w:val="en-US" w:eastAsia="zh-CN"/>
        </w:rPr>
        <w:t>0</w:t>
      </w:r>
      <w:r>
        <w:rPr>
          <w:rFonts w:hint="eastAsia" w:ascii="宋体" w:hAnsi="宋体" w:eastAsia="宋体" w:cs="宋体"/>
          <w:caps w:val="0"/>
          <w:smallCaps w:val="0"/>
          <w:color w:val="auto"/>
          <w:spacing w:val="0"/>
          <w:kern w:val="0"/>
          <w:sz w:val="21"/>
          <w:szCs w:val="21"/>
          <w:highlight w:val="none"/>
        </w:rPr>
        <w:t>.1在招标采购中出现有“第五章评标</w:t>
      </w:r>
      <w:r>
        <w:rPr>
          <w:rFonts w:hint="eastAsia" w:ascii="宋体" w:hAnsi="宋体" w:eastAsia="宋体" w:cs="宋体"/>
          <w:caps w:val="0"/>
          <w:smallCaps w:val="0"/>
          <w:color w:val="auto"/>
          <w:spacing w:val="0"/>
          <w:kern w:val="0"/>
          <w:sz w:val="21"/>
          <w:szCs w:val="21"/>
          <w:highlight w:val="none"/>
          <w:lang w:val="en-US" w:eastAsia="zh-CN"/>
        </w:rPr>
        <w:t>方</w:t>
      </w:r>
      <w:r>
        <w:rPr>
          <w:rFonts w:hint="eastAsia" w:ascii="宋体" w:hAnsi="宋体" w:eastAsia="宋体" w:cs="宋体"/>
          <w:caps w:val="0"/>
          <w:smallCaps w:val="0"/>
          <w:color w:val="auto"/>
          <w:spacing w:val="0"/>
          <w:kern w:val="0"/>
          <w:sz w:val="21"/>
          <w:szCs w:val="21"/>
          <w:highlight w:val="none"/>
        </w:rPr>
        <w:t>法及标准”</w:t>
      </w:r>
      <w:r>
        <w:rPr>
          <w:rFonts w:hint="eastAsia" w:ascii="宋体" w:hAnsi="宋体" w:eastAsia="宋体" w:cs="宋体"/>
          <w:caps w:val="0"/>
          <w:smallCaps w:val="0"/>
          <w:color w:val="auto"/>
          <w:spacing w:val="0"/>
          <w:kern w:val="0"/>
          <w:sz w:val="21"/>
          <w:szCs w:val="21"/>
          <w:highlight w:val="none"/>
          <w:lang w:val="en-US" w:eastAsia="zh-CN"/>
        </w:rPr>
        <w:t>及本招标文件</w:t>
      </w:r>
      <w:r>
        <w:rPr>
          <w:rFonts w:hint="eastAsia" w:ascii="宋体" w:hAnsi="宋体" w:eastAsia="宋体" w:cs="宋体"/>
          <w:caps w:val="0"/>
          <w:smallCaps w:val="0"/>
          <w:color w:val="auto"/>
          <w:spacing w:val="0"/>
          <w:kern w:val="0"/>
          <w:sz w:val="21"/>
          <w:szCs w:val="21"/>
          <w:highlight w:val="none"/>
        </w:rPr>
        <w:t>规定的废标情形的，应予以</w:t>
      </w:r>
      <w:r>
        <w:rPr>
          <w:rFonts w:hint="eastAsia" w:ascii="宋体" w:hAnsi="宋体" w:eastAsia="宋体" w:cs="宋体"/>
          <w:b/>
          <w:bCs/>
          <w:caps w:val="0"/>
          <w:smallCaps w:val="0"/>
          <w:color w:val="auto"/>
          <w:spacing w:val="0"/>
          <w:kern w:val="0"/>
          <w:sz w:val="21"/>
          <w:szCs w:val="21"/>
          <w:highlight w:val="none"/>
        </w:rPr>
        <w:t>废标</w:t>
      </w:r>
      <w:r>
        <w:rPr>
          <w:rFonts w:hint="eastAsia" w:ascii="宋体" w:hAnsi="宋体" w:eastAsia="宋体" w:cs="宋体"/>
          <w:caps w:val="0"/>
          <w:smallCaps w:val="0"/>
          <w:color w:val="auto"/>
          <w:spacing w:val="0"/>
          <w:kern w:val="0"/>
          <w:sz w:val="21"/>
          <w:szCs w:val="21"/>
          <w:highlight w:val="none"/>
          <w:lang w:eastAsia="zh-CN"/>
        </w:rPr>
        <w:t>。</w:t>
      </w:r>
    </w:p>
    <w:p w14:paraId="0C4DEC92">
      <w:pPr>
        <w:pStyle w:val="4"/>
        <w:bidi w:val="0"/>
        <w:ind w:firstLine="640"/>
        <w:rPr>
          <w:rFonts w:hint="eastAsia" w:ascii="宋体" w:hAnsi="宋体" w:eastAsia="宋体" w:cs="宋体"/>
          <w:b/>
          <w:bCs/>
          <w:caps w:val="0"/>
          <w:smallCaps w:val="0"/>
          <w:color w:val="auto"/>
          <w:spacing w:val="0"/>
          <w:kern w:val="0"/>
          <w:sz w:val="21"/>
          <w:szCs w:val="21"/>
          <w:highlight w:val="none"/>
          <w:lang w:val="en-US" w:eastAsia="zh-CN" w:bidi="ar-SA"/>
        </w:rPr>
      </w:pPr>
      <w:bookmarkStart w:id="251" w:name="_Toc163492875"/>
      <w:bookmarkStart w:id="252" w:name="_Toc140132766"/>
      <w:bookmarkStart w:id="253" w:name="_Toc155185884"/>
      <w:bookmarkStart w:id="254" w:name="_Toc140132808"/>
      <w:r>
        <w:rPr>
          <w:rFonts w:hint="eastAsia" w:ascii="宋体" w:hAnsi="宋体" w:eastAsia="宋体" w:cs="宋体"/>
          <w:b/>
          <w:bCs/>
          <w:caps w:val="0"/>
          <w:smallCaps w:val="0"/>
          <w:color w:val="auto"/>
          <w:spacing w:val="0"/>
          <w:kern w:val="0"/>
          <w:sz w:val="21"/>
          <w:szCs w:val="21"/>
          <w:highlight w:val="none"/>
          <w:lang w:val="en-US" w:eastAsia="zh-CN" w:bidi="ar-SA"/>
        </w:rPr>
        <w:t>（十三）落实政府采购政策</w:t>
      </w:r>
      <w:bookmarkEnd w:id="251"/>
      <w:bookmarkEnd w:id="252"/>
      <w:r>
        <w:rPr>
          <w:rFonts w:hint="eastAsia" w:ascii="宋体" w:hAnsi="宋体" w:eastAsia="宋体" w:cs="宋体"/>
          <w:b/>
          <w:bCs/>
          <w:caps w:val="0"/>
          <w:smallCaps w:val="0"/>
          <w:color w:val="auto"/>
          <w:spacing w:val="0"/>
          <w:kern w:val="0"/>
          <w:sz w:val="21"/>
          <w:szCs w:val="21"/>
          <w:highlight w:val="none"/>
          <w:lang w:val="en-US" w:eastAsia="zh-CN" w:bidi="ar-SA"/>
        </w:rPr>
        <w:t>（包括但不限于下列具体政策要求）</w:t>
      </w:r>
    </w:p>
    <w:p w14:paraId="57A34F70">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55" w:name="_Toc163492876"/>
      <w:r>
        <w:rPr>
          <w:rFonts w:hint="eastAsia" w:ascii="宋体" w:hAnsi="宋体" w:eastAsia="宋体" w:cs="宋体"/>
          <w:b/>
          <w:bCs/>
          <w:caps w:val="0"/>
          <w:smallCaps w:val="0"/>
          <w:color w:val="auto"/>
          <w:spacing w:val="0"/>
          <w:kern w:val="0"/>
          <w:sz w:val="21"/>
          <w:szCs w:val="21"/>
          <w:highlight w:val="none"/>
          <w:lang w:val="en-US" w:eastAsia="zh-CN" w:bidi="ar-SA"/>
        </w:rPr>
        <w:t>41.本国产品和进口产品</w:t>
      </w:r>
      <w:bookmarkEnd w:id="255"/>
    </w:p>
    <w:p w14:paraId="59F3A450">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41.1本国产品标准及支持政策</w:t>
      </w:r>
    </w:p>
    <w:p w14:paraId="441816D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41.1.3对国家相关部门后续发布的特定产品清单内的产品，除满足上述条件外，还需同时满足关键组件境内生产、关键工序境内完成等特定要求。</w:t>
      </w:r>
    </w:p>
    <w:p w14:paraId="33FDC980">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医疗器械产品，取得药品监督管理部门授予的准字号医疗器械注册证的，视为符合本国产品标准。</w:t>
      </w:r>
    </w:p>
    <w:p w14:paraId="1A66631B">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228ADB">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41.1.7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B40C7E8">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41.2进口产品</w:t>
      </w:r>
    </w:p>
    <w:p w14:paraId="169666B9">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采购需求”。</w:t>
      </w:r>
    </w:p>
    <w:p w14:paraId="201F13F9">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rPr>
        <w:t>4</w:t>
      </w:r>
      <w:r>
        <w:rPr>
          <w:rFonts w:hint="eastAsia" w:ascii="宋体" w:hAnsi="宋体" w:eastAsia="宋体" w:cs="宋体"/>
          <w:caps w:val="0"/>
          <w:smallCaps w:val="0"/>
          <w:snapToGrid w:val="0"/>
          <w:color w:val="auto"/>
          <w:spacing w:val="0"/>
          <w:kern w:val="0"/>
          <w:sz w:val="21"/>
          <w:szCs w:val="21"/>
          <w:highlight w:val="none"/>
          <w:lang w:val="en-US" w:eastAsia="zh-CN"/>
        </w:rPr>
        <w:t>1</w:t>
      </w:r>
      <w:r>
        <w:rPr>
          <w:rFonts w:hint="eastAsia" w:ascii="宋体" w:hAnsi="宋体" w:eastAsia="宋体" w:cs="宋体"/>
          <w:caps w:val="0"/>
          <w:smallCaps w:val="0"/>
          <w:snapToGrid w:val="0"/>
          <w:color w:val="auto"/>
          <w:spacing w:val="0"/>
          <w:kern w:val="0"/>
          <w:sz w:val="21"/>
          <w:szCs w:val="21"/>
          <w:highlight w:val="none"/>
        </w:rPr>
        <w:t>.</w:t>
      </w:r>
      <w:r>
        <w:rPr>
          <w:rFonts w:hint="eastAsia" w:ascii="宋体" w:hAnsi="宋体" w:eastAsia="宋体" w:cs="宋体"/>
          <w:caps w:val="0"/>
          <w:smallCaps w:val="0"/>
          <w:snapToGrid w:val="0"/>
          <w:color w:val="auto"/>
          <w:spacing w:val="0"/>
          <w:kern w:val="0"/>
          <w:sz w:val="21"/>
          <w:szCs w:val="21"/>
          <w:highlight w:val="none"/>
          <w:lang w:val="en-US" w:eastAsia="zh-CN"/>
        </w:rPr>
        <w:t>2.2进口产品指通过中国海关报关验放进入中国境内且产自关境外的产品，包括已经进入中国境内的进口产品。</w:t>
      </w:r>
    </w:p>
    <w:p w14:paraId="0C404CE2">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rPr>
        <w:t>4</w:t>
      </w:r>
      <w:r>
        <w:rPr>
          <w:rFonts w:hint="eastAsia" w:ascii="宋体" w:hAnsi="宋体" w:eastAsia="宋体" w:cs="宋体"/>
          <w:caps w:val="0"/>
          <w:smallCaps w:val="0"/>
          <w:snapToGrid w:val="0"/>
          <w:color w:val="auto"/>
          <w:spacing w:val="0"/>
          <w:kern w:val="0"/>
          <w:sz w:val="21"/>
          <w:szCs w:val="21"/>
          <w:highlight w:val="none"/>
          <w:lang w:val="en-US" w:eastAsia="zh-CN"/>
        </w:rPr>
        <w:t>1</w:t>
      </w:r>
      <w:r>
        <w:rPr>
          <w:rFonts w:hint="eastAsia" w:ascii="宋体" w:hAnsi="宋体" w:eastAsia="宋体" w:cs="宋体"/>
          <w:caps w:val="0"/>
          <w:smallCaps w:val="0"/>
          <w:snapToGrid w:val="0"/>
          <w:color w:val="auto"/>
          <w:spacing w:val="0"/>
          <w:kern w:val="0"/>
          <w:sz w:val="21"/>
          <w:szCs w:val="21"/>
          <w:highlight w:val="none"/>
        </w:rPr>
        <w:t>.</w:t>
      </w:r>
      <w:r>
        <w:rPr>
          <w:rFonts w:hint="eastAsia" w:ascii="宋体" w:hAnsi="宋体" w:eastAsia="宋体" w:cs="宋体"/>
          <w:caps w:val="0"/>
          <w:smallCaps w:val="0"/>
          <w:snapToGrid w:val="0"/>
          <w:color w:val="auto"/>
          <w:spacing w:val="0"/>
          <w:kern w:val="0"/>
          <w:sz w:val="21"/>
          <w:szCs w:val="21"/>
          <w:highlight w:val="none"/>
          <w:lang w:val="en-US" w:eastAsia="zh-CN"/>
        </w:rPr>
        <w:t>2.3若采购需求中写明允许采购进口产品，投标人应保证所投产品可履行合法报通关手续进入中国关境内。</w:t>
      </w:r>
    </w:p>
    <w:p w14:paraId="50A8DE9A">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rPr>
        <w:t>4</w:t>
      </w:r>
      <w:r>
        <w:rPr>
          <w:rFonts w:hint="eastAsia" w:ascii="宋体" w:hAnsi="宋体" w:eastAsia="宋体" w:cs="宋体"/>
          <w:caps w:val="0"/>
          <w:smallCaps w:val="0"/>
          <w:snapToGrid w:val="0"/>
          <w:color w:val="auto"/>
          <w:spacing w:val="0"/>
          <w:kern w:val="0"/>
          <w:sz w:val="21"/>
          <w:szCs w:val="21"/>
          <w:highlight w:val="none"/>
          <w:lang w:val="en-US" w:eastAsia="zh-CN"/>
        </w:rPr>
        <w:t>1</w:t>
      </w:r>
      <w:r>
        <w:rPr>
          <w:rFonts w:hint="eastAsia" w:ascii="宋体" w:hAnsi="宋体" w:eastAsia="宋体" w:cs="宋体"/>
          <w:caps w:val="0"/>
          <w:smallCaps w:val="0"/>
          <w:snapToGrid w:val="0"/>
          <w:color w:val="auto"/>
          <w:spacing w:val="0"/>
          <w:kern w:val="0"/>
          <w:sz w:val="21"/>
          <w:szCs w:val="21"/>
          <w:highlight w:val="none"/>
        </w:rPr>
        <w:t>.</w:t>
      </w:r>
      <w:r>
        <w:rPr>
          <w:rFonts w:hint="eastAsia" w:ascii="宋体" w:hAnsi="宋体" w:eastAsia="宋体" w:cs="宋体"/>
          <w:caps w:val="0"/>
          <w:smallCaps w:val="0"/>
          <w:snapToGrid w:val="0"/>
          <w:color w:val="auto"/>
          <w:spacing w:val="0"/>
          <w:kern w:val="0"/>
          <w:sz w:val="21"/>
          <w:szCs w:val="21"/>
          <w:highlight w:val="none"/>
          <w:lang w:val="en-US" w:eastAsia="zh-CN"/>
        </w:rPr>
        <w:t>2.4若采购需求中未写明允许采购进口产品，如投标人所投产品为进口产品，其投标将被认定为</w:t>
      </w:r>
      <w:r>
        <w:rPr>
          <w:rFonts w:hint="eastAsia" w:ascii="宋体" w:hAnsi="宋体" w:eastAsia="宋体" w:cs="宋体"/>
          <w:b/>
          <w:bCs/>
          <w:caps w:val="0"/>
          <w:smallCaps w:val="0"/>
          <w:snapToGrid w:val="0"/>
          <w:color w:val="auto"/>
          <w:spacing w:val="0"/>
          <w:kern w:val="0"/>
          <w:sz w:val="21"/>
          <w:szCs w:val="21"/>
          <w:highlight w:val="none"/>
          <w:lang w:val="en-US" w:eastAsia="zh-CN"/>
        </w:rPr>
        <w:t>投标无效</w:t>
      </w:r>
      <w:r>
        <w:rPr>
          <w:rFonts w:hint="eastAsia" w:ascii="宋体" w:hAnsi="宋体" w:eastAsia="宋体" w:cs="宋体"/>
          <w:caps w:val="0"/>
          <w:smallCaps w:val="0"/>
          <w:snapToGrid w:val="0"/>
          <w:color w:val="auto"/>
          <w:spacing w:val="0"/>
          <w:kern w:val="0"/>
          <w:sz w:val="21"/>
          <w:szCs w:val="21"/>
          <w:highlight w:val="none"/>
          <w:lang w:val="en-US" w:eastAsia="zh-CN"/>
        </w:rPr>
        <w:t>。</w:t>
      </w:r>
    </w:p>
    <w:p w14:paraId="6764F885">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56" w:name="_Toc163492877"/>
      <w:r>
        <w:rPr>
          <w:rFonts w:hint="eastAsia" w:ascii="宋体" w:hAnsi="宋体" w:eastAsia="宋体" w:cs="宋体"/>
          <w:b/>
          <w:bCs/>
          <w:caps w:val="0"/>
          <w:smallCaps w:val="0"/>
          <w:color w:val="auto"/>
          <w:spacing w:val="0"/>
          <w:kern w:val="0"/>
          <w:sz w:val="21"/>
          <w:szCs w:val="21"/>
          <w:highlight w:val="none"/>
          <w:lang w:val="en-US" w:eastAsia="zh-CN" w:bidi="ar-SA"/>
        </w:rPr>
        <w:t>42.中小企业、监狱企业及残疾人福利性单位</w:t>
      </w:r>
      <w:bookmarkEnd w:id="256"/>
    </w:p>
    <w:p w14:paraId="6CF3C244">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42</w:t>
      </w:r>
      <w:r>
        <w:rPr>
          <w:rFonts w:hint="eastAsia" w:ascii="宋体" w:hAnsi="宋体" w:eastAsia="宋体" w:cs="宋体"/>
          <w:caps w:val="0"/>
          <w:smallCaps w:val="0"/>
          <w:snapToGrid w:val="0"/>
          <w:color w:val="auto"/>
          <w:spacing w:val="0"/>
          <w:kern w:val="0"/>
          <w:sz w:val="21"/>
          <w:szCs w:val="21"/>
          <w:highlight w:val="none"/>
        </w:rPr>
        <w:t>.</w:t>
      </w:r>
      <w:r>
        <w:rPr>
          <w:rFonts w:hint="eastAsia" w:ascii="宋体" w:hAnsi="宋体" w:eastAsia="宋体" w:cs="宋体"/>
          <w:caps w:val="0"/>
          <w:smallCaps w:val="0"/>
          <w:snapToGrid w:val="0"/>
          <w:color w:val="auto"/>
          <w:spacing w:val="0"/>
          <w:kern w:val="0"/>
          <w:sz w:val="21"/>
          <w:szCs w:val="21"/>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775C3158">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42</w:t>
      </w:r>
      <w:r>
        <w:rPr>
          <w:rFonts w:hint="eastAsia" w:ascii="宋体" w:hAnsi="宋体" w:eastAsia="宋体" w:cs="宋体"/>
          <w:caps w:val="0"/>
          <w:smallCaps w:val="0"/>
          <w:snapToGrid w:val="0"/>
          <w:color w:val="auto"/>
          <w:spacing w:val="0"/>
          <w:kern w:val="0"/>
          <w:sz w:val="21"/>
          <w:szCs w:val="21"/>
          <w:highlight w:val="none"/>
        </w:rPr>
        <w:t>.</w:t>
      </w:r>
      <w:r>
        <w:rPr>
          <w:rFonts w:hint="eastAsia" w:ascii="宋体" w:hAnsi="宋体" w:eastAsia="宋体" w:cs="宋体"/>
          <w:caps w:val="0"/>
          <w:smallCaps w:val="0"/>
          <w:snapToGrid w:val="0"/>
          <w:color w:val="auto"/>
          <w:spacing w:val="0"/>
          <w:kern w:val="0"/>
          <w:sz w:val="21"/>
          <w:szCs w:val="21"/>
          <w:highlight w:val="none"/>
          <w:lang w:val="en-US" w:eastAsia="zh-CN"/>
        </w:rPr>
        <w:t>2</w:t>
      </w:r>
      <w:r>
        <w:rPr>
          <w:rFonts w:hint="eastAsia" w:ascii="宋体" w:hAnsi="宋体" w:eastAsia="宋体" w:cs="宋体"/>
          <w:caps w:val="0"/>
          <w:smallCaps w:val="0"/>
          <w:snapToGrid w:val="0"/>
          <w:color w:val="auto"/>
          <w:spacing w:val="0"/>
          <w:kern w:val="0"/>
          <w:sz w:val="21"/>
          <w:szCs w:val="21"/>
          <w:highlight w:val="none"/>
        </w:rPr>
        <w:t>为促进中小企业发展，依据《关于印发</w:t>
      </w:r>
      <w:r>
        <w:rPr>
          <w:rFonts w:hint="eastAsia" w:ascii="宋体" w:hAnsi="宋体" w:eastAsia="宋体" w:cs="宋体"/>
          <w:caps w:val="0"/>
          <w:smallCaps w:val="0"/>
          <w:snapToGrid w:val="0"/>
          <w:color w:val="auto"/>
          <w:spacing w:val="0"/>
          <w:kern w:val="0"/>
          <w:sz w:val="21"/>
          <w:szCs w:val="21"/>
          <w:highlight w:val="none"/>
          <w:lang w:eastAsia="zh-CN"/>
        </w:rPr>
        <w:t>〈</w:t>
      </w:r>
      <w:r>
        <w:rPr>
          <w:rFonts w:hint="eastAsia" w:ascii="宋体" w:hAnsi="宋体" w:eastAsia="宋体" w:cs="宋体"/>
          <w:caps w:val="0"/>
          <w:smallCaps w:val="0"/>
          <w:snapToGrid w:val="0"/>
          <w:color w:val="auto"/>
          <w:spacing w:val="0"/>
          <w:kern w:val="0"/>
          <w:sz w:val="21"/>
          <w:szCs w:val="21"/>
          <w:highlight w:val="none"/>
        </w:rPr>
        <w:t>政府采购促进中小企业发展管理办法&gt;的通知》（财库〔2020〕46号）、《财政部司法部关于政府采购支持监狱企业发展有关问题的通知》（财库〔2014〕68号）、《关于促进残疾人就业政府采购政策的通知》（财库〔2017〕141号）的规定，本项目供应商如</w:t>
      </w:r>
      <w:r>
        <w:rPr>
          <w:rFonts w:hint="eastAsia" w:ascii="宋体" w:hAnsi="宋体" w:eastAsia="宋体" w:cs="宋体"/>
          <w:caps w:val="0"/>
          <w:smallCaps w:val="0"/>
          <w:snapToGrid w:val="0"/>
          <w:color w:val="auto"/>
          <w:spacing w:val="0"/>
          <w:kern w:val="0"/>
          <w:sz w:val="21"/>
          <w:szCs w:val="21"/>
          <w:highlight w:val="none"/>
          <w:lang w:eastAsia="zh-CN"/>
        </w:rPr>
        <w:t>需享受中小企业相关政策的，且</w:t>
      </w:r>
      <w:r>
        <w:rPr>
          <w:rFonts w:hint="eastAsia" w:ascii="宋体" w:hAnsi="宋体" w:eastAsia="宋体" w:cs="宋体"/>
          <w:caps w:val="0"/>
          <w:smallCaps w:val="0"/>
          <w:snapToGrid w:val="0"/>
          <w:color w:val="auto"/>
          <w:spacing w:val="0"/>
          <w:kern w:val="0"/>
          <w:sz w:val="21"/>
          <w:szCs w:val="21"/>
          <w:highlight w:val="none"/>
        </w:rPr>
        <w:t>符合上述文件规定的，</w:t>
      </w:r>
      <w:r>
        <w:rPr>
          <w:rFonts w:hint="eastAsia" w:ascii="宋体" w:hAnsi="宋体" w:eastAsia="宋体" w:cs="宋体"/>
          <w:caps w:val="0"/>
          <w:smallCaps w:val="0"/>
          <w:snapToGrid w:val="0"/>
          <w:color w:val="auto"/>
          <w:spacing w:val="0"/>
          <w:kern w:val="0"/>
          <w:sz w:val="21"/>
          <w:szCs w:val="21"/>
          <w:highlight w:val="none"/>
          <w:lang w:eastAsia="zh-CN"/>
        </w:rPr>
        <w:t>应按本</w:t>
      </w:r>
      <w:r>
        <w:rPr>
          <w:rFonts w:hint="eastAsia" w:ascii="宋体" w:hAnsi="宋体" w:eastAsia="宋体" w:cs="宋体"/>
          <w:caps w:val="0"/>
          <w:smallCaps w:val="0"/>
          <w:snapToGrid w:val="0"/>
          <w:color w:val="auto"/>
          <w:spacing w:val="0"/>
          <w:kern w:val="0"/>
          <w:sz w:val="21"/>
          <w:szCs w:val="21"/>
          <w:highlight w:val="none"/>
          <w:lang w:val="en-US" w:eastAsia="zh-CN"/>
        </w:rPr>
        <w:t>招标</w:t>
      </w:r>
      <w:r>
        <w:rPr>
          <w:rFonts w:hint="eastAsia" w:ascii="宋体" w:hAnsi="宋体" w:eastAsia="宋体" w:cs="宋体"/>
          <w:caps w:val="0"/>
          <w:smallCaps w:val="0"/>
          <w:snapToGrid w:val="0"/>
          <w:color w:val="auto"/>
          <w:spacing w:val="0"/>
          <w:kern w:val="0"/>
          <w:sz w:val="21"/>
          <w:szCs w:val="21"/>
          <w:highlight w:val="none"/>
          <w:lang w:eastAsia="zh-CN"/>
        </w:rPr>
        <w:t>文件规定格式</w:t>
      </w:r>
      <w:r>
        <w:rPr>
          <w:rFonts w:hint="eastAsia" w:ascii="宋体" w:hAnsi="宋体" w:eastAsia="宋体" w:cs="宋体"/>
          <w:caps w:val="0"/>
          <w:smallCaps w:val="0"/>
          <w:snapToGrid w:val="0"/>
          <w:color w:val="auto"/>
          <w:spacing w:val="0"/>
          <w:kern w:val="0"/>
          <w:sz w:val="21"/>
          <w:szCs w:val="21"/>
          <w:highlight w:val="none"/>
        </w:rPr>
        <w:t>提供</w:t>
      </w:r>
      <w:r>
        <w:rPr>
          <w:rFonts w:hint="eastAsia" w:ascii="宋体" w:hAnsi="宋体" w:eastAsia="宋体" w:cs="宋体"/>
          <w:caps w:val="0"/>
          <w:smallCaps w:val="0"/>
          <w:snapToGrid w:val="0"/>
          <w:color w:val="auto"/>
          <w:spacing w:val="0"/>
          <w:kern w:val="0"/>
          <w:sz w:val="21"/>
          <w:szCs w:val="21"/>
          <w:highlight w:val="none"/>
          <w:lang w:eastAsia="zh-CN"/>
        </w:rPr>
        <w:t>“</w:t>
      </w:r>
      <w:r>
        <w:rPr>
          <w:rFonts w:hint="eastAsia" w:ascii="宋体" w:hAnsi="宋体" w:eastAsia="宋体" w:cs="宋体"/>
          <w:caps w:val="0"/>
          <w:smallCaps w:val="0"/>
          <w:snapToGrid w:val="0"/>
          <w:color w:val="auto"/>
          <w:spacing w:val="0"/>
          <w:kern w:val="0"/>
          <w:sz w:val="21"/>
          <w:szCs w:val="21"/>
          <w:highlight w:val="none"/>
        </w:rPr>
        <w:t>中小企业声明函</w:t>
      </w:r>
      <w:r>
        <w:rPr>
          <w:rFonts w:hint="eastAsia" w:ascii="宋体" w:hAnsi="宋体" w:eastAsia="宋体" w:cs="宋体"/>
          <w:caps w:val="0"/>
          <w:smallCaps w:val="0"/>
          <w:snapToGrid w:val="0"/>
          <w:color w:val="auto"/>
          <w:spacing w:val="0"/>
          <w:kern w:val="0"/>
          <w:sz w:val="21"/>
          <w:szCs w:val="21"/>
          <w:highlight w:val="none"/>
          <w:lang w:eastAsia="zh-CN"/>
        </w:rPr>
        <w:t>”</w:t>
      </w:r>
      <w:r>
        <w:rPr>
          <w:rFonts w:hint="eastAsia" w:ascii="宋体" w:hAnsi="宋体" w:eastAsia="宋体" w:cs="宋体"/>
          <w:caps w:val="0"/>
          <w:smallCaps w:val="0"/>
          <w:snapToGrid w:val="0"/>
          <w:color w:val="auto"/>
          <w:spacing w:val="0"/>
          <w:kern w:val="0"/>
          <w:sz w:val="21"/>
          <w:szCs w:val="21"/>
          <w:highlight w:val="none"/>
          <w:lang w:val="en-US" w:eastAsia="zh-CN"/>
        </w:rPr>
        <w:t>或“</w:t>
      </w:r>
      <w:r>
        <w:rPr>
          <w:rFonts w:hint="eastAsia" w:ascii="宋体" w:hAnsi="宋体" w:eastAsia="宋体" w:cs="宋体"/>
          <w:caps w:val="0"/>
          <w:smallCaps w:val="0"/>
          <w:snapToGrid w:val="0"/>
          <w:color w:val="auto"/>
          <w:spacing w:val="0"/>
          <w:kern w:val="0"/>
          <w:sz w:val="21"/>
          <w:szCs w:val="21"/>
          <w:highlight w:val="none"/>
        </w:rPr>
        <w:t>监狱企业证明文件</w:t>
      </w:r>
      <w:r>
        <w:rPr>
          <w:rFonts w:hint="eastAsia" w:ascii="宋体" w:hAnsi="宋体" w:eastAsia="宋体" w:cs="宋体"/>
          <w:caps w:val="0"/>
          <w:smallCaps w:val="0"/>
          <w:snapToGrid w:val="0"/>
          <w:color w:val="auto"/>
          <w:spacing w:val="0"/>
          <w:kern w:val="0"/>
          <w:sz w:val="21"/>
          <w:szCs w:val="21"/>
          <w:highlight w:val="none"/>
          <w:lang w:eastAsia="zh-CN"/>
        </w:rPr>
        <w:t>”</w:t>
      </w:r>
      <w:r>
        <w:rPr>
          <w:rFonts w:hint="eastAsia" w:ascii="宋体" w:hAnsi="宋体" w:eastAsia="宋体" w:cs="宋体"/>
          <w:caps w:val="0"/>
          <w:smallCaps w:val="0"/>
          <w:snapToGrid w:val="0"/>
          <w:color w:val="auto"/>
          <w:spacing w:val="0"/>
          <w:kern w:val="0"/>
          <w:sz w:val="21"/>
          <w:szCs w:val="21"/>
          <w:highlight w:val="none"/>
          <w:lang w:val="en-US" w:eastAsia="zh-CN"/>
        </w:rPr>
        <w:t>或</w:t>
      </w:r>
      <w:r>
        <w:rPr>
          <w:rFonts w:hint="eastAsia" w:ascii="宋体" w:hAnsi="宋体" w:eastAsia="宋体" w:cs="宋体"/>
          <w:caps w:val="0"/>
          <w:smallCaps w:val="0"/>
          <w:snapToGrid w:val="0"/>
          <w:color w:val="auto"/>
          <w:spacing w:val="0"/>
          <w:kern w:val="0"/>
          <w:sz w:val="21"/>
          <w:szCs w:val="21"/>
          <w:highlight w:val="none"/>
          <w:lang w:eastAsia="zh-CN"/>
        </w:rPr>
        <w:t>“</w:t>
      </w:r>
      <w:r>
        <w:rPr>
          <w:rFonts w:hint="eastAsia" w:ascii="宋体" w:hAnsi="宋体" w:eastAsia="宋体" w:cs="宋体"/>
          <w:caps w:val="0"/>
          <w:smallCaps w:val="0"/>
          <w:snapToGrid w:val="0"/>
          <w:color w:val="auto"/>
          <w:spacing w:val="0"/>
          <w:kern w:val="0"/>
          <w:sz w:val="21"/>
          <w:szCs w:val="21"/>
          <w:highlight w:val="none"/>
        </w:rPr>
        <w:t>残疾人福利性单位声明函</w:t>
      </w:r>
      <w:r>
        <w:rPr>
          <w:rFonts w:hint="eastAsia" w:ascii="宋体" w:hAnsi="宋体" w:eastAsia="宋体" w:cs="宋体"/>
          <w:caps w:val="0"/>
          <w:smallCaps w:val="0"/>
          <w:snapToGrid w:val="0"/>
          <w:color w:val="auto"/>
          <w:spacing w:val="0"/>
          <w:kern w:val="0"/>
          <w:sz w:val="21"/>
          <w:szCs w:val="21"/>
          <w:highlight w:val="none"/>
          <w:lang w:eastAsia="zh-CN"/>
        </w:rPr>
        <w:t>”</w:t>
      </w:r>
      <w:r>
        <w:rPr>
          <w:rFonts w:hint="eastAsia" w:ascii="宋体" w:hAnsi="宋体" w:eastAsia="宋体" w:cs="宋体"/>
          <w:caps w:val="0"/>
          <w:smallCaps w:val="0"/>
          <w:snapToGrid w:val="0"/>
          <w:color w:val="auto"/>
          <w:spacing w:val="0"/>
          <w:kern w:val="0"/>
          <w:sz w:val="21"/>
          <w:szCs w:val="21"/>
          <w:highlight w:val="none"/>
        </w:rPr>
        <w:t>，评审时，</w:t>
      </w:r>
      <w:r>
        <w:rPr>
          <w:rFonts w:hint="eastAsia" w:ascii="宋体" w:hAnsi="宋体" w:eastAsia="宋体" w:cs="宋体"/>
          <w:caps w:val="0"/>
          <w:smallCaps w:val="0"/>
          <w:snapToGrid w:val="0"/>
          <w:color w:val="auto"/>
          <w:spacing w:val="0"/>
          <w:kern w:val="0"/>
          <w:sz w:val="21"/>
          <w:szCs w:val="21"/>
          <w:highlight w:val="none"/>
          <w:lang w:val="en-US" w:eastAsia="zh-CN"/>
        </w:rPr>
        <w:t>评标委员会</w:t>
      </w:r>
      <w:r>
        <w:rPr>
          <w:rFonts w:hint="eastAsia" w:ascii="宋体" w:hAnsi="宋体" w:eastAsia="宋体" w:cs="宋体"/>
          <w:caps w:val="0"/>
          <w:smallCaps w:val="0"/>
          <w:snapToGrid w:val="0"/>
          <w:color w:val="auto"/>
          <w:spacing w:val="0"/>
          <w:kern w:val="0"/>
          <w:sz w:val="21"/>
          <w:szCs w:val="21"/>
          <w:highlight w:val="none"/>
        </w:rPr>
        <w:t>将依据</w:t>
      </w:r>
      <w:r>
        <w:rPr>
          <w:rFonts w:hint="eastAsia" w:ascii="宋体" w:hAnsi="宋体" w:eastAsia="宋体" w:cs="宋体"/>
          <w:caps w:val="0"/>
          <w:smallCaps w:val="0"/>
          <w:snapToGrid w:val="0"/>
          <w:color w:val="auto"/>
          <w:spacing w:val="0"/>
          <w:kern w:val="0"/>
          <w:sz w:val="21"/>
          <w:szCs w:val="21"/>
          <w:highlight w:val="none"/>
          <w:lang w:eastAsia="zh-CN"/>
        </w:rPr>
        <w:t>本</w:t>
      </w:r>
      <w:r>
        <w:rPr>
          <w:rFonts w:hint="eastAsia" w:ascii="宋体" w:hAnsi="宋体" w:eastAsia="宋体" w:cs="宋体"/>
          <w:caps w:val="0"/>
          <w:smallCaps w:val="0"/>
          <w:snapToGrid w:val="0"/>
          <w:color w:val="auto"/>
          <w:spacing w:val="0"/>
          <w:kern w:val="0"/>
          <w:sz w:val="21"/>
          <w:szCs w:val="21"/>
          <w:highlight w:val="none"/>
          <w:lang w:val="en-US" w:eastAsia="zh-CN"/>
        </w:rPr>
        <w:t>招标</w:t>
      </w:r>
      <w:r>
        <w:rPr>
          <w:rFonts w:hint="eastAsia" w:ascii="宋体" w:hAnsi="宋体" w:eastAsia="宋体" w:cs="宋体"/>
          <w:caps w:val="0"/>
          <w:smallCaps w:val="0"/>
          <w:snapToGrid w:val="0"/>
          <w:color w:val="auto"/>
          <w:spacing w:val="0"/>
          <w:kern w:val="0"/>
          <w:sz w:val="21"/>
          <w:szCs w:val="21"/>
          <w:highlight w:val="none"/>
          <w:lang w:eastAsia="zh-CN"/>
        </w:rPr>
        <w:t>文件</w:t>
      </w:r>
      <w:r>
        <w:rPr>
          <w:rFonts w:hint="eastAsia" w:ascii="宋体" w:hAnsi="宋体" w:eastAsia="宋体" w:cs="宋体"/>
          <w:caps w:val="0"/>
          <w:smallCaps w:val="0"/>
          <w:snapToGrid w:val="0"/>
          <w:color w:val="auto"/>
          <w:spacing w:val="0"/>
          <w:kern w:val="0"/>
          <w:sz w:val="21"/>
          <w:szCs w:val="21"/>
          <w:highlight w:val="none"/>
        </w:rPr>
        <w:t>“</w:t>
      </w:r>
      <w:r>
        <w:rPr>
          <w:rFonts w:hint="eastAsia" w:ascii="宋体" w:hAnsi="宋体" w:eastAsia="宋体" w:cs="宋体"/>
          <w:caps w:val="0"/>
          <w:smallCaps w:val="0"/>
          <w:snapToGrid w:val="0"/>
          <w:color w:val="auto"/>
          <w:spacing w:val="0"/>
          <w:kern w:val="0"/>
          <w:sz w:val="21"/>
          <w:szCs w:val="21"/>
          <w:highlight w:val="none"/>
          <w:lang w:val="en-US" w:eastAsia="zh-CN"/>
        </w:rPr>
        <w:t>投标人</w:t>
      </w:r>
      <w:r>
        <w:rPr>
          <w:rFonts w:hint="eastAsia" w:ascii="宋体" w:hAnsi="宋体" w:eastAsia="宋体" w:cs="宋体"/>
          <w:caps w:val="0"/>
          <w:smallCaps w:val="0"/>
          <w:snapToGrid w:val="0"/>
          <w:color w:val="auto"/>
          <w:spacing w:val="0"/>
          <w:kern w:val="0"/>
          <w:sz w:val="21"/>
          <w:szCs w:val="21"/>
          <w:highlight w:val="none"/>
        </w:rPr>
        <w:t>须知前附表”规定的报价扣除比例，对供应商报价进行价格扣除，用扣除后的价格参与评审</w:t>
      </w:r>
      <w:r>
        <w:rPr>
          <w:rFonts w:hint="eastAsia" w:ascii="宋体" w:hAnsi="宋体" w:eastAsia="宋体" w:cs="宋体"/>
          <w:caps w:val="0"/>
          <w:smallCaps w:val="0"/>
          <w:snapToGrid w:val="0"/>
          <w:color w:val="auto"/>
          <w:spacing w:val="0"/>
          <w:kern w:val="0"/>
          <w:sz w:val="21"/>
          <w:szCs w:val="21"/>
          <w:highlight w:val="none"/>
          <w:lang w:eastAsia="zh-CN"/>
        </w:rPr>
        <w:t>；</w:t>
      </w:r>
      <w:r>
        <w:rPr>
          <w:rFonts w:hint="eastAsia" w:ascii="宋体" w:hAnsi="宋体" w:eastAsia="宋体" w:cs="宋体"/>
          <w:caps w:val="0"/>
          <w:smallCaps w:val="0"/>
          <w:snapToGrid w:val="0"/>
          <w:color w:val="auto"/>
          <w:spacing w:val="0"/>
          <w:kern w:val="0"/>
          <w:sz w:val="21"/>
          <w:szCs w:val="21"/>
          <w:highlight w:val="none"/>
          <w:lang w:val="en-US" w:eastAsia="zh-CN"/>
        </w:rPr>
        <w:t>招标</w:t>
      </w:r>
      <w:r>
        <w:rPr>
          <w:rFonts w:hint="eastAsia" w:ascii="宋体" w:hAnsi="宋体" w:eastAsia="宋体" w:cs="宋体"/>
          <w:caps w:val="0"/>
          <w:smallCaps w:val="0"/>
          <w:snapToGrid w:val="0"/>
          <w:color w:val="auto"/>
          <w:spacing w:val="0"/>
          <w:kern w:val="0"/>
          <w:sz w:val="21"/>
          <w:szCs w:val="21"/>
          <w:highlight w:val="none"/>
          <w:lang w:eastAsia="zh-CN"/>
        </w:rPr>
        <w:t>公告中明确项目专门面向中小企业采购的，“</w:t>
      </w:r>
      <w:r>
        <w:rPr>
          <w:rFonts w:hint="eastAsia" w:ascii="宋体" w:hAnsi="宋体" w:eastAsia="宋体" w:cs="宋体"/>
          <w:caps w:val="0"/>
          <w:smallCaps w:val="0"/>
          <w:snapToGrid w:val="0"/>
          <w:color w:val="auto"/>
          <w:spacing w:val="0"/>
          <w:kern w:val="0"/>
          <w:sz w:val="21"/>
          <w:szCs w:val="21"/>
          <w:highlight w:val="none"/>
        </w:rPr>
        <w:t>中小企业声明函</w:t>
      </w:r>
      <w:r>
        <w:rPr>
          <w:rFonts w:hint="eastAsia" w:ascii="宋体" w:hAnsi="宋体" w:eastAsia="宋体" w:cs="宋体"/>
          <w:caps w:val="0"/>
          <w:smallCaps w:val="0"/>
          <w:snapToGrid w:val="0"/>
          <w:color w:val="auto"/>
          <w:spacing w:val="0"/>
          <w:kern w:val="0"/>
          <w:sz w:val="21"/>
          <w:szCs w:val="21"/>
          <w:highlight w:val="none"/>
          <w:lang w:eastAsia="zh-CN"/>
        </w:rPr>
        <w:t>”为资格要求文件，</w:t>
      </w:r>
      <w:r>
        <w:rPr>
          <w:rFonts w:hint="eastAsia" w:ascii="宋体" w:hAnsi="宋体" w:eastAsia="宋体" w:cs="宋体"/>
          <w:caps w:val="0"/>
          <w:smallCaps w:val="0"/>
          <w:snapToGrid w:val="0"/>
          <w:color w:val="auto"/>
          <w:spacing w:val="0"/>
          <w:kern w:val="0"/>
          <w:sz w:val="21"/>
          <w:szCs w:val="21"/>
          <w:highlight w:val="none"/>
        </w:rPr>
        <w:t>供应商</w:t>
      </w:r>
      <w:r>
        <w:rPr>
          <w:rFonts w:hint="eastAsia" w:ascii="宋体" w:hAnsi="宋体" w:eastAsia="宋体" w:cs="宋体"/>
          <w:caps w:val="0"/>
          <w:smallCaps w:val="0"/>
          <w:snapToGrid w:val="0"/>
          <w:color w:val="auto"/>
          <w:spacing w:val="0"/>
          <w:kern w:val="0"/>
          <w:sz w:val="21"/>
          <w:szCs w:val="21"/>
          <w:highlight w:val="none"/>
          <w:lang w:eastAsia="zh-CN"/>
        </w:rPr>
        <w:t>参与</w:t>
      </w:r>
      <w:r>
        <w:rPr>
          <w:rFonts w:hint="eastAsia" w:ascii="宋体" w:hAnsi="宋体" w:eastAsia="宋体" w:cs="宋体"/>
          <w:caps w:val="0"/>
          <w:smallCaps w:val="0"/>
          <w:snapToGrid w:val="0"/>
          <w:color w:val="auto"/>
          <w:spacing w:val="0"/>
          <w:kern w:val="0"/>
          <w:sz w:val="21"/>
          <w:szCs w:val="21"/>
          <w:highlight w:val="none"/>
          <w:lang w:val="en-US" w:eastAsia="zh-CN"/>
        </w:rPr>
        <w:t>投标</w:t>
      </w:r>
      <w:r>
        <w:rPr>
          <w:rFonts w:hint="eastAsia" w:ascii="宋体" w:hAnsi="宋体" w:eastAsia="宋体" w:cs="宋体"/>
          <w:caps w:val="0"/>
          <w:smallCaps w:val="0"/>
          <w:snapToGrid w:val="0"/>
          <w:color w:val="auto"/>
          <w:spacing w:val="0"/>
          <w:kern w:val="0"/>
          <w:sz w:val="21"/>
          <w:szCs w:val="21"/>
          <w:highlight w:val="none"/>
          <w:lang w:eastAsia="zh-CN"/>
        </w:rPr>
        <w:t>须按本</w:t>
      </w:r>
      <w:r>
        <w:rPr>
          <w:rFonts w:hint="eastAsia" w:ascii="宋体" w:hAnsi="宋体" w:eastAsia="宋体" w:cs="宋体"/>
          <w:caps w:val="0"/>
          <w:smallCaps w:val="0"/>
          <w:snapToGrid w:val="0"/>
          <w:color w:val="auto"/>
          <w:spacing w:val="0"/>
          <w:kern w:val="0"/>
          <w:sz w:val="21"/>
          <w:szCs w:val="21"/>
          <w:highlight w:val="none"/>
          <w:lang w:val="en-US" w:eastAsia="zh-CN"/>
        </w:rPr>
        <w:t>招标</w:t>
      </w:r>
      <w:r>
        <w:rPr>
          <w:rFonts w:hint="eastAsia" w:ascii="宋体" w:hAnsi="宋体" w:eastAsia="宋体" w:cs="宋体"/>
          <w:caps w:val="0"/>
          <w:smallCaps w:val="0"/>
          <w:snapToGrid w:val="0"/>
          <w:color w:val="auto"/>
          <w:spacing w:val="0"/>
          <w:kern w:val="0"/>
          <w:sz w:val="21"/>
          <w:szCs w:val="21"/>
          <w:highlight w:val="none"/>
          <w:lang w:eastAsia="zh-CN"/>
        </w:rPr>
        <w:t>文件规定格式</w:t>
      </w:r>
      <w:r>
        <w:rPr>
          <w:rFonts w:hint="eastAsia" w:ascii="宋体" w:hAnsi="宋体" w:eastAsia="宋体" w:cs="宋体"/>
          <w:caps w:val="0"/>
          <w:smallCaps w:val="0"/>
          <w:snapToGrid w:val="0"/>
          <w:color w:val="auto"/>
          <w:spacing w:val="0"/>
          <w:kern w:val="0"/>
          <w:sz w:val="21"/>
          <w:szCs w:val="21"/>
          <w:highlight w:val="none"/>
        </w:rPr>
        <w:t>提供</w:t>
      </w:r>
      <w:r>
        <w:rPr>
          <w:rFonts w:hint="eastAsia" w:ascii="宋体" w:hAnsi="宋体" w:eastAsia="宋体" w:cs="宋体"/>
          <w:caps w:val="0"/>
          <w:smallCaps w:val="0"/>
          <w:snapToGrid w:val="0"/>
          <w:color w:val="auto"/>
          <w:spacing w:val="0"/>
          <w:kern w:val="0"/>
          <w:sz w:val="21"/>
          <w:szCs w:val="21"/>
          <w:highlight w:val="none"/>
          <w:lang w:eastAsia="zh-CN"/>
        </w:rPr>
        <w:t>“</w:t>
      </w:r>
      <w:r>
        <w:rPr>
          <w:rFonts w:hint="eastAsia" w:ascii="宋体" w:hAnsi="宋体" w:eastAsia="宋体" w:cs="宋体"/>
          <w:caps w:val="0"/>
          <w:smallCaps w:val="0"/>
          <w:snapToGrid w:val="0"/>
          <w:color w:val="auto"/>
          <w:spacing w:val="0"/>
          <w:kern w:val="0"/>
          <w:sz w:val="21"/>
          <w:szCs w:val="21"/>
          <w:highlight w:val="none"/>
        </w:rPr>
        <w:t>中小企业声明函</w:t>
      </w:r>
      <w:r>
        <w:rPr>
          <w:rFonts w:hint="eastAsia" w:ascii="宋体" w:hAnsi="宋体" w:eastAsia="宋体" w:cs="宋体"/>
          <w:caps w:val="0"/>
          <w:smallCaps w:val="0"/>
          <w:snapToGrid w:val="0"/>
          <w:color w:val="auto"/>
          <w:spacing w:val="0"/>
          <w:kern w:val="0"/>
          <w:sz w:val="21"/>
          <w:szCs w:val="21"/>
          <w:highlight w:val="none"/>
          <w:lang w:eastAsia="zh-CN"/>
        </w:rPr>
        <w:t>”</w:t>
      </w:r>
      <w:r>
        <w:rPr>
          <w:rFonts w:hint="eastAsia" w:ascii="宋体" w:hAnsi="宋体" w:eastAsia="宋体" w:cs="宋体"/>
          <w:caps w:val="0"/>
          <w:smallCaps w:val="0"/>
          <w:snapToGrid w:val="0"/>
          <w:color w:val="auto"/>
          <w:spacing w:val="0"/>
          <w:kern w:val="0"/>
          <w:sz w:val="21"/>
          <w:szCs w:val="21"/>
          <w:highlight w:val="none"/>
          <w:lang w:val="en-US" w:eastAsia="zh-CN"/>
        </w:rPr>
        <w:t>或“</w:t>
      </w:r>
      <w:r>
        <w:rPr>
          <w:rFonts w:hint="eastAsia" w:ascii="宋体" w:hAnsi="宋体" w:eastAsia="宋体" w:cs="宋体"/>
          <w:caps w:val="0"/>
          <w:smallCaps w:val="0"/>
          <w:snapToGrid w:val="0"/>
          <w:color w:val="auto"/>
          <w:spacing w:val="0"/>
          <w:kern w:val="0"/>
          <w:sz w:val="21"/>
          <w:szCs w:val="21"/>
          <w:highlight w:val="none"/>
        </w:rPr>
        <w:t>监狱企业证明文件</w:t>
      </w:r>
      <w:r>
        <w:rPr>
          <w:rFonts w:hint="eastAsia" w:ascii="宋体" w:hAnsi="宋体" w:eastAsia="宋体" w:cs="宋体"/>
          <w:caps w:val="0"/>
          <w:smallCaps w:val="0"/>
          <w:snapToGrid w:val="0"/>
          <w:color w:val="auto"/>
          <w:spacing w:val="0"/>
          <w:kern w:val="0"/>
          <w:sz w:val="21"/>
          <w:szCs w:val="21"/>
          <w:highlight w:val="none"/>
          <w:lang w:eastAsia="zh-CN"/>
        </w:rPr>
        <w:t>”</w:t>
      </w:r>
      <w:r>
        <w:rPr>
          <w:rFonts w:hint="eastAsia" w:ascii="宋体" w:hAnsi="宋体" w:eastAsia="宋体" w:cs="宋体"/>
          <w:caps w:val="0"/>
          <w:smallCaps w:val="0"/>
          <w:snapToGrid w:val="0"/>
          <w:color w:val="auto"/>
          <w:spacing w:val="0"/>
          <w:kern w:val="0"/>
          <w:sz w:val="21"/>
          <w:szCs w:val="21"/>
          <w:highlight w:val="none"/>
          <w:lang w:val="en-US" w:eastAsia="zh-CN"/>
        </w:rPr>
        <w:t>或</w:t>
      </w:r>
      <w:r>
        <w:rPr>
          <w:rFonts w:hint="eastAsia" w:ascii="宋体" w:hAnsi="宋体" w:eastAsia="宋体" w:cs="宋体"/>
          <w:caps w:val="0"/>
          <w:smallCaps w:val="0"/>
          <w:snapToGrid w:val="0"/>
          <w:color w:val="auto"/>
          <w:spacing w:val="0"/>
          <w:kern w:val="0"/>
          <w:sz w:val="21"/>
          <w:szCs w:val="21"/>
          <w:highlight w:val="none"/>
          <w:lang w:eastAsia="zh-CN"/>
        </w:rPr>
        <w:t>“</w:t>
      </w:r>
      <w:r>
        <w:rPr>
          <w:rFonts w:hint="eastAsia" w:ascii="宋体" w:hAnsi="宋体" w:eastAsia="宋体" w:cs="宋体"/>
          <w:caps w:val="0"/>
          <w:smallCaps w:val="0"/>
          <w:snapToGrid w:val="0"/>
          <w:color w:val="auto"/>
          <w:spacing w:val="0"/>
          <w:kern w:val="0"/>
          <w:sz w:val="21"/>
          <w:szCs w:val="21"/>
          <w:highlight w:val="none"/>
        </w:rPr>
        <w:t>残疾人福利性单位声明函</w:t>
      </w:r>
      <w:r>
        <w:rPr>
          <w:rFonts w:hint="eastAsia" w:ascii="宋体" w:hAnsi="宋体" w:eastAsia="宋体" w:cs="宋体"/>
          <w:caps w:val="0"/>
          <w:smallCaps w:val="0"/>
          <w:snapToGrid w:val="0"/>
          <w:color w:val="auto"/>
          <w:spacing w:val="0"/>
          <w:kern w:val="0"/>
          <w:sz w:val="21"/>
          <w:szCs w:val="21"/>
          <w:highlight w:val="none"/>
          <w:lang w:eastAsia="zh-CN"/>
        </w:rPr>
        <w:t>”等作为资格证明文件。</w:t>
      </w:r>
    </w:p>
    <w:p w14:paraId="743E5E0E">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42.3投标人提供的货物、工程或者服务符合下列情形的，享受中小企业扶持政策：</w:t>
      </w:r>
    </w:p>
    <w:p w14:paraId="07E7A00A">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（1）在货物采购项目中，货物由中小企业制造，即货物由中小企业生产且使用该中小企业商号或者注册商标；</w:t>
      </w:r>
    </w:p>
    <w:p w14:paraId="128FB5A1">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（2）在工程采购项目中，工程由中小企业承建，即工程施工单位为中小企业；</w:t>
      </w:r>
    </w:p>
    <w:p w14:paraId="4557B965">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（3）在服务采购项目中，服务由中小企业承接，即提供服务的人员为中小企业依照《中华人民共和国劳动合同法》订立劳动合同的从业人员。</w:t>
      </w:r>
    </w:p>
    <w:p w14:paraId="5C38B69F">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42.4在货物采购项目中，投标人提供的货物既有中小企业制造货物，也有大型企业制造货物的，不享受中小企业扶持政策。</w:t>
      </w:r>
    </w:p>
    <w:p w14:paraId="41A6D6DF">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42.5以联合体形式参加政府采购活动，联合体各方均为中小企业的，联合体视同中小企业。其中，联合体各方均为小微企业的，联合体视同小微企业。</w:t>
      </w:r>
    </w:p>
    <w:p w14:paraId="589A89E3">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42.6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EF9D90B">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42.7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EADF7DB">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42.7.1安置的残疾人占本单位在职职工人数的比例不低于25%（含25%），并且安置的残疾人人数不少于10人（含10人）；</w:t>
      </w:r>
    </w:p>
    <w:p w14:paraId="5B128E6C">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42.7.2依法与安置的每位残疾人签订了1年以上（含1年）的劳动合同或服务协议；</w:t>
      </w:r>
    </w:p>
    <w:p w14:paraId="750299D4">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42.7.3为安置的每位残疾人按月足额缴纳了基本养老保险、基本医疗保险、失业保险、工伤保险和生育保险等社会保险费；</w:t>
      </w:r>
    </w:p>
    <w:p w14:paraId="5494926D">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42.7.4通过银行等金融机构向安置的每位残疾人，按月支付了不低于单位所在区县适用的经省级人民政府批准的月最低工资标准的工资；</w:t>
      </w:r>
    </w:p>
    <w:p w14:paraId="6AD696D2">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42.7.5提供本单位制造的货物、承担的工程或者服务（以下简称产品），或者提供其他残疾人福利性单位制造的货物（不包括使用非残疾人福利性单位注册商标的货物）；</w:t>
      </w:r>
    </w:p>
    <w:p w14:paraId="6F6930A8">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42.7.6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E8FE93E">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42.8本项目是否专门面向中小企业预留采购份额见“第一章招标公告”。</w:t>
      </w:r>
    </w:p>
    <w:p w14:paraId="43AD08C3">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42.9采购标的对应的中小企业划分标准所属行业见“投标人须知前附表”。</w:t>
      </w:r>
    </w:p>
    <w:p w14:paraId="50A69BFA">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42.10小微企业价格评审优惠的政策调整：见“投标人须知前附表”及“第五章评标方法及标准”。</w:t>
      </w:r>
    </w:p>
    <w:p w14:paraId="17DD5FF7">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57" w:name="_Toc163492878"/>
      <w:r>
        <w:rPr>
          <w:rFonts w:hint="eastAsia" w:ascii="宋体" w:hAnsi="宋体" w:eastAsia="宋体" w:cs="宋体"/>
          <w:b/>
          <w:bCs/>
          <w:caps w:val="0"/>
          <w:smallCaps w:val="0"/>
          <w:color w:val="auto"/>
          <w:spacing w:val="0"/>
          <w:kern w:val="0"/>
          <w:sz w:val="21"/>
          <w:szCs w:val="21"/>
          <w:highlight w:val="none"/>
          <w:lang w:val="en-US" w:eastAsia="zh-CN" w:bidi="ar-SA"/>
        </w:rPr>
        <w:t>43.政府采购节能产品、环境标志产品</w:t>
      </w:r>
      <w:bookmarkEnd w:id="257"/>
    </w:p>
    <w:p w14:paraId="741E7E7A">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号）、《关于印发环境标志产品政府采购品目清单的通知》（财库〔2019〕18号）、《关于印发节能产品政府采购品目清单的通知》（财库〔2019〕19号）的规定。</w:t>
      </w:r>
    </w:p>
    <w:p w14:paraId="2EC4C51A">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w:t>
      </w:r>
    </w:p>
    <w:p w14:paraId="25CFE0EE">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43.3如本项目采购产品属于实施政府强制采购品目清单范围的节能产品，则投标人所报产品必须获得国家确定的认证机构出具的、处于有效期之内的节能产品认证证书，否则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caps w:val="0"/>
          <w:smallCaps w:val="0"/>
          <w:snapToGrid w:val="0"/>
          <w:color w:val="auto"/>
          <w:spacing w:val="0"/>
          <w:kern w:val="0"/>
          <w:sz w:val="21"/>
          <w:szCs w:val="21"/>
          <w:highlight w:val="none"/>
          <w:lang w:val="en-US" w:eastAsia="zh-CN"/>
        </w:rPr>
        <w:t>投标无效</w:t>
      </w:r>
      <w:r>
        <w:rPr>
          <w:rFonts w:hint="eastAsia" w:ascii="宋体" w:hAnsi="宋体" w:eastAsia="宋体" w:cs="宋体"/>
          <w:caps w:val="0"/>
          <w:smallCaps w:val="0"/>
          <w:snapToGrid w:val="0"/>
          <w:color w:val="auto"/>
          <w:spacing w:val="0"/>
          <w:kern w:val="0"/>
          <w:sz w:val="21"/>
          <w:szCs w:val="21"/>
          <w:highlight w:val="none"/>
          <w:lang w:val="en-US" w:eastAsia="zh-CN"/>
        </w:rPr>
        <w:t>。</w:t>
      </w:r>
    </w:p>
    <w:p w14:paraId="04E599F1">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43.4非政府强制采购的节能产品或环境标志产品，依据品目清单和认证证书实施政府优先采购。优先采购的具体规定见“第五章评标方法及标准”（如涉及）。</w:t>
      </w:r>
    </w:p>
    <w:p w14:paraId="51B3D928">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43.5</w:t>
      </w:r>
      <w:r>
        <w:rPr>
          <w:rFonts w:hint="eastAsia" w:ascii="宋体" w:hAnsi="宋体" w:eastAsia="宋体" w:cs="宋体"/>
          <w:caps w:val="0"/>
          <w:smallCaps w:val="0"/>
          <w:snapToGrid w:val="0"/>
          <w:color w:val="auto"/>
          <w:spacing w:val="0"/>
          <w:kern w:val="0"/>
          <w:sz w:val="21"/>
          <w:szCs w:val="21"/>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caps w:val="0"/>
          <w:smallCaps w:val="0"/>
          <w:snapToGrid w:val="0"/>
          <w:color w:val="auto"/>
          <w:spacing w:val="0"/>
          <w:kern w:val="0"/>
          <w:sz w:val="21"/>
          <w:szCs w:val="21"/>
          <w:highlight w:val="none"/>
          <w:lang w:val="en-US" w:eastAsia="zh-CN"/>
        </w:rPr>
        <w:t>评审优惠</w:t>
      </w:r>
      <w:r>
        <w:rPr>
          <w:rFonts w:hint="eastAsia" w:ascii="宋体" w:hAnsi="宋体" w:eastAsia="宋体" w:cs="宋体"/>
          <w:caps w:val="0"/>
          <w:smallCaps w:val="0"/>
          <w:snapToGrid w:val="0"/>
          <w:color w:val="auto"/>
          <w:spacing w:val="0"/>
          <w:kern w:val="0"/>
          <w:sz w:val="21"/>
          <w:szCs w:val="21"/>
          <w:highlight w:val="none"/>
        </w:rPr>
        <w:t>，未提供认证证书的视为</w:t>
      </w:r>
      <w:r>
        <w:rPr>
          <w:rFonts w:hint="eastAsia" w:ascii="宋体" w:hAnsi="宋体" w:eastAsia="宋体" w:cs="宋体"/>
          <w:b/>
          <w:bCs/>
          <w:caps w:val="0"/>
          <w:smallCaps w:val="0"/>
          <w:snapToGrid w:val="0"/>
          <w:color w:val="auto"/>
          <w:spacing w:val="0"/>
          <w:kern w:val="0"/>
          <w:sz w:val="21"/>
          <w:szCs w:val="21"/>
          <w:highlight w:val="none"/>
          <w:lang w:val="en-US" w:eastAsia="zh-CN"/>
        </w:rPr>
        <w:t>投标</w:t>
      </w:r>
      <w:r>
        <w:rPr>
          <w:rFonts w:hint="eastAsia" w:ascii="宋体" w:hAnsi="宋体" w:eastAsia="宋体" w:cs="宋体"/>
          <w:b/>
          <w:bCs/>
          <w:caps w:val="0"/>
          <w:smallCaps w:val="0"/>
          <w:snapToGrid w:val="0"/>
          <w:color w:val="auto"/>
          <w:spacing w:val="0"/>
          <w:kern w:val="0"/>
          <w:sz w:val="21"/>
          <w:szCs w:val="21"/>
          <w:highlight w:val="none"/>
        </w:rPr>
        <w:t>无效</w:t>
      </w:r>
      <w:r>
        <w:rPr>
          <w:rFonts w:hint="eastAsia" w:ascii="宋体" w:hAnsi="宋体" w:eastAsia="宋体" w:cs="宋体"/>
          <w:caps w:val="0"/>
          <w:smallCaps w:val="0"/>
          <w:snapToGrid w:val="0"/>
          <w:color w:val="auto"/>
          <w:spacing w:val="0"/>
          <w:kern w:val="0"/>
          <w:sz w:val="21"/>
          <w:szCs w:val="21"/>
          <w:highlight w:val="none"/>
        </w:rPr>
        <w:t>。属于</w:t>
      </w:r>
      <w:r>
        <w:rPr>
          <w:rFonts w:hint="eastAsia" w:ascii="宋体" w:hAnsi="宋体" w:eastAsia="宋体" w:cs="宋体"/>
          <w:caps w:val="0"/>
          <w:smallCaps w:val="0"/>
          <w:snapToGrid w:val="0"/>
          <w:color w:val="auto"/>
          <w:spacing w:val="0"/>
          <w:kern w:val="0"/>
          <w:sz w:val="21"/>
          <w:szCs w:val="21"/>
          <w:highlight w:val="none"/>
          <w:lang w:val="en-US" w:eastAsia="zh-CN"/>
        </w:rPr>
        <w:t>优先采购</w:t>
      </w:r>
      <w:r>
        <w:rPr>
          <w:rFonts w:hint="eastAsia" w:ascii="宋体" w:hAnsi="宋体" w:eastAsia="宋体" w:cs="宋体"/>
          <w:caps w:val="0"/>
          <w:smallCaps w:val="0"/>
          <w:snapToGrid w:val="0"/>
          <w:color w:val="auto"/>
          <w:spacing w:val="0"/>
          <w:kern w:val="0"/>
          <w:sz w:val="21"/>
          <w:szCs w:val="21"/>
          <w:highlight w:val="none"/>
        </w:rPr>
        <w:t>节能产品政府采购品目清单、环境标志产品政府采购品目清单</w:t>
      </w:r>
      <w:r>
        <w:rPr>
          <w:rFonts w:hint="eastAsia" w:ascii="宋体" w:hAnsi="宋体" w:eastAsia="宋体" w:cs="宋体"/>
          <w:caps w:val="0"/>
          <w:smallCaps w:val="0"/>
          <w:snapToGrid w:val="0"/>
          <w:color w:val="auto"/>
          <w:spacing w:val="0"/>
          <w:kern w:val="0"/>
          <w:sz w:val="21"/>
          <w:szCs w:val="21"/>
          <w:highlight w:val="none"/>
          <w:lang w:eastAsia="zh-CN"/>
        </w:rPr>
        <w:t>、</w:t>
      </w:r>
      <w:r>
        <w:rPr>
          <w:rFonts w:hint="eastAsia" w:ascii="宋体" w:hAnsi="宋体" w:eastAsia="宋体" w:cs="宋体"/>
          <w:caps w:val="0"/>
          <w:smallCaps w:val="0"/>
          <w:snapToGrid w:val="0"/>
          <w:color w:val="auto"/>
          <w:spacing w:val="0"/>
          <w:kern w:val="0"/>
          <w:sz w:val="21"/>
          <w:szCs w:val="21"/>
          <w:highlight w:val="none"/>
          <w:lang w:val="en-US" w:eastAsia="zh-CN"/>
        </w:rPr>
        <w:t>创新产品</w:t>
      </w:r>
      <w:r>
        <w:rPr>
          <w:rFonts w:hint="eastAsia" w:ascii="宋体" w:hAnsi="宋体" w:eastAsia="宋体" w:cs="宋体"/>
          <w:caps w:val="0"/>
          <w:smallCaps w:val="0"/>
          <w:snapToGrid w:val="0"/>
          <w:color w:val="auto"/>
          <w:spacing w:val="0"/>
          <w:kern w:val="0"/>
          <w:sz w:val="21"/>
          <w:szCs w:val="21"/>
          <w:highlight w:val="none"/>
        </w:rPr>
        <w:t>范围的，按照“</w:t>
      </w:r>
      <w:r>
        <w:rPr>
          <w:rFonts w:hint="eastAsia" w:ascii="宋体" w:hAnsi="宋体" w:eastAsia="宋体" w:cs="宋体"/>
          <w:caps w:val="0"/>
          <w:smallCaps w:val="0"/>
          <w:color w:val="auto"/>
          <w:spacing w:val="0"/>
          <w:kern w:val="0"/>
          <w:sz w:val="21"/>
          <w:szCs w:val="21"/>
          <w:highlight w:val="none"/>
          <w:lang w:val="en-US" w:eastAsia="zh-CN"/>
        </w:rPr>
        <w:t>第五章评标方法及标准</w:t>
      </w:r>
      <w:r>
        <w:rPr>
          <w:rFonts w:hint="eastAsia" w:ascii="宋体" w:hAnsi="宋体" w:eastAsia="宋体" w:cs="宋体"/>
          <w:caps w:val="0"/>
          <w:smallCaps w:val="0"/>
          <w:snapToGrid w:val="0"/>
          <w:color w:val="auto"/>
          <w:spacing w:val="0"/>
          <w:kern w:val="0"/>
          <w:sz w:val="21"/>
          <w:szCs w:val="21"/>
          <w:highlight w:val="none"/>
        </w:rPr>
        <w:t>”中相关规定</w:t>
      </w:r>
      <w:r>
        <w:rPr>
          <w:rFonts w:hint="eastAsia" w:ascii="宋体" w:hAnsi="宋体" w:eastAsia="宋体" w:cs="宋体"/>
          <w:caps w:val="0"/>
          <w:smallCaps w:val="0"/>
          <w:color w:val="auto"/>
          <w:spacing w:val="0"/>
          <w:kern w:val="0"/>
          <w:sz w:val="21"/>
          <w:szCs w:val="21"/>
          <w:highlight w:val="none"/>
          <w:lang w:val="en-US" w:eastAsia="zh-CN"/>
        </w:rPr>
        <w:t>在评审时给予优惠，具体详见</w:t>
      </w:r>
      <w:r>
        <w:rPr>
          <w:rFonts w:hint="eastAsia" w:ascii="宋体" w:hAnsi="宋体" w:eastAsia="宋体" w:cs="宋体"/>
          <w:caps w:val="0"/>
          <w:smallCaps w:val="0"/>
          <w:snapToGrid w:val="0"/>
          <w:color w:val="auto"/>
          <w:spacing w:val="0"/>
          <w:kern w:val="0"/>
          <w:sz w:val="21"/>
          <w:szCs w:val="21"/>
          <w:highlight w:val="none"/>
          <w:lang w:val="en-US" w:eastAsia="zh-CN"/>
        </w:rPr>
        <w:t>“投标人须知前附表”及</w:t>
      </w:r>
      <w:r>
        <w:rPr>
          <w:rFonts w:hint="eastAsia" w:ascii="宋体" w:hAnsi="宋体" w:eastAsia="宋体" w:cs="宋体"/>
          <w:caps w:val="0"/>
          <w:smallCaps w:val="0"/>
          <w:color w:val="auto"/>
          <w:spacing w:val="0"/>
          <w:kern w:val="0"/>
          <w:sz w:val="21"/>
          <w:szCs w:val="21"/>
          <w:highlight w:val="none"/>
          <w:lang w:val="en-US" w:eastAsia="zh-CN"/>
        </w:rPr>
        <w:t>“第五章评标方法及标准”</w:t>
      </w:r>
      <w:r>
        <w:rPr>
          <w:rFonts w:hint="eastAsia" w:ascii="宋体" w:hAnsi="宋体" w:eastAsia="宋体" w:cs="宋体"/>
          <w:caps w:val="0"/>
          <w:smallCaps w:val="0"/>
          <w:color w:val="auto"/>
          <w:spacing w:val="0"/>
          <w:kern w:val="0"/>
          <w:sz w:val="21"/>
          <w:szCs w:val="21"/>
          <w:highlight w:val="none"/>
        </w:rPr>
        <w:t>。</w:t>
      </w:r>
    </w:p>
    <w:p w14:paraId="5F04C72A">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58" w:name="_Toc163492879"/>
      <w:r>
        <w:rPr>
          <w:rFonts w:hint="eastAsia" w:ascii="宋体" w:hAnsi="宋体" w:eastAsia="宋体" w:cs="宋体"/>
          <w:b/>
          <w:bCs/>
          <w:caps w:val="0"/>
          <w:smallCaps w:val="0"/>
          <w:color w:val="auto"/>
          <w:spacing w:val="0"/>
          <w:kern w:val="0"/>
          <w:sz w:val="21"/>
          <w:szCs w:val="21"/>
          <w:highlight w:val="none"/>
          <w:lang w:val="en-US" w:eastAsia="zh-CN" w:bidi="ar-SA"/>
        </w:rPr>
        <w:t>44.正版软件</w:t>
      </w:r>
    </w:p>
    <w:p w14:paraId="7504E40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国务院办公厅关于印发政府机关使用正版软件管理办法的通知》国办发〔2013〕88号。</w:t>
      </w:r>
    </w:p>
    <w:p w14:paraId="139B1CB1">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r>
        <w:rPr>
          <w:rFonts w:hint="eastAsia" w:ascii="宋体" w:hAnsi="宋体" w:eastAsia="宋体" w:cs="宋体"/>
          <w:b/>
          <w:bCs/>
          <w:caps w:val="0"/>
          <w:smallCaps w:val="0"/>
          <w:color w:val="auto"/>
          <w:spacing w:val="0"/>
          <w:kern w:val="0"/>
          <w:sz w:val="21"/>
          <w:szCs w:val="21"/>
          <w:highlight w:val="none"/>
          <w:lang w:val="en-US" w:eastAsia="zh-CN" w:bidi="ar-SA"/>
        </w:rPr>
        <w:t>45.网络安全专用产品</w:t>
      </w:r>
    </w:p>
    <w:p w14:paraId="13C08773">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45.1本项目中如涉及网络关键设备或网络安全专用产品的，应严格执行国家互联网信息办公室、工业和信息化部、公安部、财政部和国家认证认可监督管理委员会2023年第1号《关于调整网络安全专用产品安全管理有关事项的公告》及国家互联网信息办公室、工业和信息化部、公安部和国家认证认可监督管理委员会2023年第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45.2本项目中如涉及国家强制性产品认证证书（CCC认证证书）、电信设备进网许可证、无线电发射设备核准证等市场准入类资质的，应严格执行国家相关法律法规的要求。采购人、中标（成交）人双方签订合同及验收环节，应包含上述市场准入类资质要求的条款。</w:t>
      </w:r>
    </w:p>
    <w:p w14:paraId="567E703D">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r>
        <w:rPr>
          <w:rFonts w:hint="eastAsia" w:ascii="宋体" w:hAnsi="宋体" w:eastAsia="宋体" w:cs="宋体"/>
          <w:b/>
          <w:bCs/>
          <w:caps w:val="0"/>
          <w:smallCaps w:val="0"/>
          <w:color w:val="auto"/>
          <w:spacing w:val="0"/>
          <w:kern w:val="0"/>
          <w:sz w:val="21"/>
          <w:szCs w:val="21"/>
          <w:highlight w:val="none"/>
          <w:lang w:val="en-US" w:eastAsia="zh-CN" w:bidi="ar-SA"/>
        </w:rPr>
        <w:t>46.采购需求标准</w:t>
      </w:r>
    </w:p>
    <w:p w14:paraId="77C63652">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46.1商品包装、快递包装政府采购需求标准（试行）</w:t>
      </w:r>
    </w:p>
    <w:p w14:paraId="3DA94789">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三章《采购需求》。</w:t>
      </w:r>
    </w:p>
    <w:p w14:paraId="27B020C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46.2绿色数据中心政府采购需求标准（试行）</w:t>
      </w:r>
    </w:p>
    <w:p w14:paraId="16173830">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为加快数据中心绿色转型，根据财政部生态环境部工业和信息化部关于印发《绿色数据中心政府采购需求标准（试行）》的通知（财库〔2023〕7号），本项目如涉及绿色数据中心，则具体要求见第三章《采购需求》。</w:t>
      </w:r>
    </w:p>
    <w:p w14:paraId="752FA939">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46.3台式计算机政府采购需求标准</w:t>
      </w:r>
    </w:p>
    <w:p w14:paraId="3830872B">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为提高台式计算机政府采购需求管理的科学化、规范化水平，进一步落实政府采购公平竞争原则，优化营商环境，营造良好的产业生态，财政部工业和信息化部关于印发《台式计算机政府采购需求标准（2023年版）》的通知（财库〔2023〕29号），本项目如涉及台式计算机采购，则具体要求见第三章《采购需求》。</w:t>
      </w:r>
    </w:p>
    <w:p w14:paraId="3E8B3153">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46.4便携式计算机政府采购需求标准</w:t>
      </w:r>
    </w:p>
    <w:p w14:paraId="2DDABA79">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为提高便携式计算机政府采购需求管理的科学化、规范化水平，进一步落实政府采购公平竞争原则，优化营商环境，营造良好的产业生态，财政部工业和信息化部关于印发《便携式计算机政府采购需求标准（2023年版）》的通知（财库〔2023〕30号），本项目如涉及便携式计算机采购，则具体要求见第三章《采购需求》。</w:t>
      </w:r>
    </w:p>
    <w:p w14:paraId="385FE90A">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46.5一体式计算机政府采购需求标准</w:t>
      </w:r>
    </w:p>
    <w:p w14:paraId="30E81396">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为提高一体式计算机政府采购需求管理的科学化、规范化水平，进一步落实政府采购公平竞争原则，优化营商环境，营造良好的产业生态，财政部工业和信息化部关于印发《一体式计算机政府采购需求标准（2023年版）》的通知（财库〔2023〕31号），本项目如涉及一体式计算机采购，则具体要求见第三章《采购需求》。</w:t>
      </w:r>
    </w:p>
    <w:p w14:paraId="07FD3B31">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46.6工作站政府采购需求标准</w:t>
      </w:r>
    </w:p>
    <w:p w14:paraId="23F8A15A">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为提高工作站政府采购需求管理的科学化、规范化水平，进一步落实政府采购公平竞争原则，优化营商环境，营造良好的产业生态，财政部工业和信息化部关于印发《工作站政府采购需求标准（2023年版）》的通知（财库〔2023〕32号），本项目如涉及工作站采购，则具体要求见第三章《采购需求》。</w:t>
      </w:r>
    </w:p>
    <w:p w14:paraId="6FE6E6D6">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46.7通用服务器政府采购需求标准</w:t>
      </w:r>
    </w:p>
    <w:p w14:paraId="2DC5EFFC">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为提高通用服务器政府采购需求管理的科学化、规范化水平，进一步落实政府采购公平竞争原则，优化营商环境，营造良好的产业生态，财政部工业和信息化部关于印发《通用服务器政府采购需求标准（2023年版）》的通知（财库〔2023〕33号），本项目如涉及通用服务器采购，则具体要求见第三章《采购需求》。</w:t>
      </w:r>
    </w:p>
    <w:p w14:paraId="5822E475">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46.8操作系统政府采购需求标准</w:t>
      </w:r>
    </w:p>
    <w:p w14:paraId="0C0F87EE">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为提高操作系统政府采购需求管理的科学化、规范化水平，进一步落实政府采购公平竞争原则，优化营商环境，营造良好的产业生态，财政部工业和信息化部关于印发《操作系统政府采购需求标准（2023年版）》的通知（财库〔2023〕34号），本项目如涉及操作系统采购，则具体要求见第三章《采购需求》。</w:t>
      </w:r>
    </w:p>
    <w:p w14:paraId="1177BDB0">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46.9数据库政府采购需求标准</w:t>
      </w:r>
    </w:p>
    <w:p w14:paraId="45BE4E61">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为提高数据库政府采购需求管理的科学化、规范化水平，进一步落实政府采购公平竞争原则，优化营商环境，营造良好的产业生态，财政部工业和信息化部关于印发《数据库政府采购需求标准（2023年版）》的通知（财库〔2023〕35号），本项目如涉及数据库采购，则具体要求见第三章《采购需求》。</w:t>
      </w:r>
    </w:p>
    <w:p w14:paraId="116745F5">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46.10物业管理服务政府采购需求标准（办公场所类）（试行）</w:t>
      </w:r>
    </w:p>
    <w:p w14:paraId="0169F24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bidi w:val="0"/>
        <w:ind w:firstLine="640"/>
        <w:rPr>
          <w:rFonts w:hint="eastAsia" w:ascii="宋体" w:hAnsi="宋体" w:eastAsia="宋体" w:cs="宋体"/>
          <w:b/>
          <w:bCs/>
          <w:caps w:val="0"/>
          <w:smallCaps w:val="0"/>
          <w:color w:val="auto"/>
          <w:spacing w:val="0"/>
          <w:kern w:val="0"/>
          <w:sz w:val="21"/>
          <w:szCs w:val="21"/>
          <w:highlight w:val="none"/>
          <w:lang w:val="en-US" w:eastAsia="zh-CN" w:bidi="ar-SA"/>
        </w:rPr>
      </w:pPr>
      <w:r>
        <w:rPr>
          <w:rFonts w:hint="eastAsia" w:ascii="宋体" w:hAnsi="宋体" w:eastAsia="宋体" w:cs="宋体"/>
          <w:b/>
          <w:bCs/>
          <w:caps w:val="0"/>
          <w:smallCaps w:val="0"/>
          <w:color w:val="auto"/>
          <w:spacing w:val="0"/>
          <w:kern w:val="0"/>
          <w:sz w:val="21"/>
          <w:szCs w:val="21"/>
          <w:highlight w:val="none"/>
          <w:lang w:val="en-US" w:eastAsia="zh-CN" w:bidi="ar-SA"/>
        </w:rPr>
        <w:t>（十四）政府采购合同融资政策</w:t>
      </w:r>
      <w:bookmarkEnd w:id="253"/>
      <w:bookmarkEnd w:id="254"/>
      <w:bookmarkEnd w:id="258"/>
    </w:p>
    <w:p w14:paraId="7CF32745">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59" w:name="_Toc163492880"/>
      <w:r>
        <w:rPr>
          <w:rFonts w:hint="eastAsia" w:ascii="宋体" w:hAnsi="宋体" w:eastAsia="宋体" w:cs="宋体"/>
          <w:b/>
          <w:bCs/>
          <w:caps w:val="0"/>
          <w:smallCaps w:val="0"/>
          <w:color w:val="auto"/>
          <w:spacing w:val="0"/>
          <w:kern w:val="0"/>
          <w:sz w:val="21"/>
          <w:szCs w:val="21"/>
          <w:highlight w:val="none"/>
          <w:lang w:val="en-US" w:eastAsia="zh-CN" w:bidi="ar-SA"/>
        </w:rPr>
        <w:t>47.政府采购合同融资政策</w:t>
      </w:r>
      <w:bookmarkEnd w:id="259"/>
    </w:p>
    <w:p w14:paraId="2F90869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4</w:t>
      </w:r>
      <w:r>
        <w:rPr>
          <w:rFonts w:hint="eastAsia" w:ascii="宋体" w:hAnsi="宋体" w:eastAsia="宋体" w:cs="宋体"/>
          <w:caps w:val="0"/>
          <w:smallCaps w:val="0"/>
          <w:color w:val="auto"/>
          <w:spacing w:val="0"/>
          <w:kern w:val="0"/>
          <w:sz w:val="21"/>
          <w:szCs w:val="21"/>
          <w:highlight w:val="none"/>
          <w:lang w:val="en-US" w:eastAsia="zh-CN"/>
        </w:rPr>
        <w:t>7</w:t>
      </w:r>
      <w:r>
        <w:rPr>
          <w:rFonts w:hint="eastAsia" w:ascii="宋体" w:hAnsi="宋体" w:eastAsia="宋体" w:cs="宋体"/>
          <w:caps w:val="0"/>
          <w:smallCaps w:val="0"/>
          <w:color w:val="auto"/>
          <w:spacing w:val="0"/>
          <w:kern w:val="0"/>
          <w:sz w:val="21"/>
          <w:szCs w:val="21"/>
          <w:highlight w:val="none"/>
        </w:rPr>
        <w:t>.1政府采购合同融资政策：见投标人须知前附表。</w:t>
      </w:r>
    </w:p>
    <w:p w14:paraId="198FC626">
      <w:pPr>
        <w:pStyle w:val="4"/>
        <w:bidi w:val="0"/>
        <w:ind w:firstLine="640"/>
        <w:rPr>
          <w:rFonts w:hint="eastAsia" w:ascii="宋体" w:hAnsi="宋体" w:eastAsia="宋体" w:cs="宋体"/>
          <w:b/>
          <w:bCs/>
          <w:caps w:val="0"/>
          <w:smallCaps w:val="0"/>
          <w:color w:val="auto"/>
          <w:spacing w:val="0"/>
          <w:kern w:val="0"/>
          <w:sz w:val="21"/>
          <w:szCs w:val="21"/>
          <w:highlight w:val="none"/>
          <w:lang w:val="en-US" w:eastAsia="zh-CN" w:bidi="ar-SA"/>
        </w:rPr>
      </w:pPr>
      <w:bookmarkStart w:id="260" w:name="_Toc163492881"/>
      <w:r>
        <w:rPr>
          <w:rFonts w:hint="eastAsia" w:ascii="宋体" w:hAnsi="宋体" w:eastAsia="宋体" w:cs="宋体"/>
          <w:b/>
          <w:bCs/>
          <w:caps w:val="0"/>
          <w:smallCaps w:val="0"/>
          <w:color w:val="auto"/>
          <w:spacing w:val="0"/>
          <w:kern w:val="0"/>
          <w:sz w:val="21"/>
          <w:szCs w:val="21"/>
          <w:highlight w:val="none"/>
          <w:lang w:val="en-US" w:eastAsia="zh-CN" w:bidi="ar-SA"/>
        </w:rPr>
        <w:t>（十五）其他</w:t>
      </w:r>
      <w:bookmarkEnd w:id="260"/>
    </w:p>
    <w:p w14:paraId="4B7B1A8A">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61" w:name="_Toc163492882"/>
      <w:r>
        <w:rPr>
          <w:rFonts w:hint="eastAsia" w:ascii="宋体" w:hAnsi="宋体" w:eastAsia="宋体" w:cs="宋体"/>
          <w:b/>
          <w:bCs/>
          <w:caps w:val="0"/>
          <w:smallCaps w:val="0"/>
          <w:color w:val="auto"/>
          <w:spacing w:val="0"/>
          <w:kern w:val="0"/>
          <w:sz w:val="21"/>
          <w:szCs w:val="21"/>
          <w:highlight w:val="none"/>
          <w:lang w:val="en-US" w:eastAsia="zh-CN" w:bidi="ar-SA"/>
        </w:rPr>
        <w:t>48.需要补充的其他内容</w:t>
      </w:r>
      <w:bookmarkEnd w:id="261"/>
    </w:p>
    <w:p w14:paraId="3251640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需要补充的其他内容：见投标人须知前附表。</w:t>
      </w:r>
    </w:p>
    <w:p w14:paraId="1BD29CBA">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62" w:name="_Toc140132810"/>
      <w:bookmarkStart w:id="263" w:name="_Toc155185886"/>
      <w:bookmarkStart w:id="264" w:name="_Toc163492883"/>
      <w:r>
        <w:rPr>
          <w:rFonts w:hint="eastAsia" w:ascii="宋体" w:hAnsi="宋体" w:eastAsia="宋体" w:cs="宋体"/>
          <w:b/>
          <w:bCs/>
          <w:caps w:val="0"/>
          <w:smallCaps w:val="0"/>
          <w:color w:val="auto"/>
          <w:spacing w:val="0"/>
          <w:kern w:val="0"/>
          <w:sz w:val="21"/>
          <w:szCs w:val="21"/>
          <w:highlight w:val="none"/>
          <w:lang w:val="en-US" w:eastAsia="zh-CN" w:bidi="ar-SA"/>
        </w:rPr>
        <w:t>49.适用法律</w:t>
      </w:r>
      <w:bookmarkEnd w:id="262"/>
      <w:bookmarkEnd w:id="263"/>
      <w:bookmarkEnd w:id="264"/>
    </w:p>
    <w:p w14:paraId="0953B8AD">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49</w:t>
      </w:r>
      <w:r>
        <w:rPr>
          <w:rFonts w:hint="eastAsia" w:ascii="宋体" w:hAnsi="宋体" w:eastAsia="宋体" w:cs="宋体"/>
          <w:caps w:val="0"/>
          <w:smallCaps w:val="0"/>
          <w:snapToGrid w:val="0"/>
          <w:color w:val="auto"/>
          <w:spacing w:val="0"/>
          <w:kern w:val="0"/>
          <w:sz w:val="21"/>
          <w:szCs w:val="21"/>
          <w:highlight w:val="none"/>
        </w:rPr>
        <w:t>.1采购人、采购代理机构及投标人的一切采购活动均适用《中华人民共和国政府采购法</w:t>
      </w:r>
      <w:r>
        <w:rPr>
          <w:rFonts w:hint="eastAsia" w:ascii="宋体" w:hAnsi="宋体" w:eastAsia="宋体" w:cs="宋体"/>
          <w:caps w:val="0"/>
          <w:smallCaps w:val="0"/>
          <w:snapToGrid w:val="0"/>
          <w:color w:val="auto"/>
          <w:spacing w:val="0"/>
          <w:kern w:val="0"/>
          <w:sz w:val="21"/>
          <w:szCs w:val="21"/>
          <w:highlight w:val="none"/>
          <w:lang w:eastAsia="zh-CN"/>
        </w:rPr>
        <w:t>》《</w:t>
      </w:r>
      <w:r>
        <w:rPr>
          <w:rFonts w:hint="eastAsia" w:ascii="宋体" w:hAnsi="宋体" w:eastAsia="宋体" w:cs="宋体"/>
          <w:caps w:val="0"/>
          <w:smallCaps w:val="0"/>
          <w:snapToGrid w:val="0"/>
          <w:color w:val="auto"/>
          <w:spacing w:val="0"/>
          <w:kern w:val="0"/>
          <w:sz w:val="21"/>
          <w:szCs w:val="21"/>
          <w:highlight w:val="none"/>
        </w:rPr>
        <w:t>中华人民共和国政府采购法实施条例</w:t>
      </w:r>
      <w:r>
        <w:rPr>
          <w:rFonts w:hint="eastAsia" w:ascii="宋体" w:hAnsi="宋体" w:eastAsia="宋体" w:cs="宋体"/>
          <w:caps w:val="0"/>
          <w:smallCaps w:val="0"/>
          <w:snapToGrid w:val="0"/>
          <w:color w:val="auto"/>
          <w:spacing w:val="0"/>
          <w:kern w:val="0"/>
          <w:sz w:val="21"/>
          <w:szCs w:val="21"/>
          <w:highlight w:val="none"/>
          <w:lang w:eastAsia="zh-CN"/>
        </w:rPr>
        <w:t>》《</w:t>
      </w:r>
      <w:r>
        <w:rPr>
          <w:rFonts w:hint="eastAsia" w:ascii="宋体" w:hAnsi="宋体" w:eastAsia="宋体" w:cs="宋体"/>
          <w:caps w:val="0"/>
          <w:smallCaps w:val="0"/>
          <w:snapToGrid w:val="0"/>
          <w:color w:val="auto"/>
          <w:spacing w:val="0"/>
          <w:kern w:val="0"/>
          <w:sz w:val="21"/>
          <w:szCs w:val="21"/>
          <w:highlight w:val="none"/>
        </w:rPr>
        <w:t>政府采购货物和服务招标投标管理办法》（财政部令第87号）及相关法律法规。</w:t>
      </w:r>
    </w:p>
    <w:p w14:paraId="6AD32247">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49</w:t>
      </w:r>
      <w:r>
        <w:rPr>
          <w:rFonts w:hint="eastAsia" w:ascii="宋体" w:hAnsi="宋体" w:eastAsia="宋体" w:cs="宋体"/>
          <w:caps w:val="0"/>
          <w:smallCaps w:val="0"/>
          <w:snapToGrid w:val="0"/>
          <w:color w:val="auto"/>
          <w:spacing w:val="0"/>
          <w:kern w:val="0"/>
          <w:sz w:val="21"/>
          <w:szCs w:val="21"/>
          <w:highlight w:val="none"/>
        </w:rPr>
        <w:t>.2政府采购合同的履行、违约责任和解决争议的方法等适用《中华人民共和国民法典》。</w:t>
      </w:r>
    </w:p>
    <w:p w14:paraId="468836B9">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bidi="ar-SA"/>
        </w:rPr>
      </w:pPr>
      <w:bookmarkStart w:id="265" w:name="_Toc163492884"/>
      <w:bookmarkStart w:id="266" w:name="_Toc155185887"/>
      <w:r>
        <w:rPr>
          <w:rFonts w:hint="eastAsia" w:ascii="宋体" w:hAnsi="宋体" w:eastAsia="宋体" w:cs="宋体"/>
          <w:b/>
          <w:bCs/>
          <w:caps w:val="0"/>
          <w:smallCaps w:val="0"/>
          <w:color w:val="auto"/>
          <w:spacing w:val="0"/>
          <w:kern w:val="0"/>
          <w:sz w:val="21"/>
          <w:szCs w:val="21"/>
          <w:highlight w:val="none"/>
          <w:lang w:val="en-US" w:eastAsia="zh-CN" w:bidi="ar-SA"/>
        </w:rPr>
        <w:t>50.解释权</w:t>
      </w:r>
      <w:bookmarkEnd w:id="265"/>
      <w:bookmarkEnd w:id="266"/>
    </w:p>
    <w:p w14:paraId="5C6D27F8">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rPr>
        <w:t>50</w:t>
      </w:r>
      <w:r>
        <w:rPr>
          <w:rFonts w:hint="eastAsia" w:ascii="宋体" w:hAnsi="宋体" w:eastAsia="宋体" w:cs="宋体"/>
          <w:caps w:val="0"/>
          <w:smallCaps w:val="0"/>
          <w:snapToGrid w:val="0"/>
          <w:color w:val="auto"/>
          <w:spacing w:val="0"/>
          <w:kern w:val="0"/>
          <w:sz w:val="21"/>
          <w:szCs w:val="21"/>
          <w:highlight w:val="none"/>
        </w:rPr>
        <w:t>.1本招标文件最终解释权归采购人或采购代理机构所有。</w:t>
      </w:r>
    </w:p>
    <w:p w14:paraId="6157F7B0">
      <w:pPr>
        <w:keepNext w:val="0"/>
        <w:keepLines w:val="0"/>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80" w:firstLineChars="200"/>
        <w:jc w:val="both"/>
        <w:textAlignment w:val="auto"/>
        <w:outlineLvl w:val="9"/>
        <w:rPr>
          <w:rFonts w:hint="eastAsia" w:ascii="宋体" w:hAnsi="宋体" w:eastAsia="宋体" w:cs="宋体"/>
          <w:caps w:val="0"/>
          <w:smallCaps w:val="0"/>
          <w:snapToGrid w:val="0"/>
          <w:color w:val="auto"/>
          <w:spacing w:val="0"/>
          <w:kern w:val="0"/>
          <w:sz w:val="24"/>
          <w:szCs w:val="24"/>
          <w:highlight w:val="none"/>
        </w:rPr>
      </w:pPr>
    </w:p>
    <w:p w14:paraId="6CB9A96D">
      <w:pPr>
        <w:pageBreakBefore w:val="0"/>
        <w:kinsoku/>
        <w:overflowPunct/>
        <w:bidi w:val="0"/>
        <w:adjustRightInd w:val="0"/>
        <w:snapToGrid w:val="0"/>
        <w:spacing w:beforeAutospacing="0" w:afterAutospacing="0" w:line="360" w:lineRule="auto"/>
        <w:ind w:left="0" w:leftChars="0" w:right="0" w:firstLine="482" w:firstLineChars="200"/>
        <w:jc w:val="both"/>
        <w:outlineLvl w:val="9"/>
        <w:rPr>
          <w:rFonts w:hint="eastAsia" w:ascii="宋体" w:hAnsi="宋体" w:eastAsia="宋体" w:cs="宋体"/>
          <w:b/>
          <w:bCs/>
          <w:caps w:val="0"/>
          <w:smallCaps w:val="0"/>
          <w:color w:val="auto"/>
          <w:spacing w:val="0"/>
          <w:kern w:val="0"/>
          <w:sz w:val="24"/>
          <w:szCs w:val="24"/>
          <w:highlight w:val="none"/>
          <w:lang w:val="en-US" w:eastAsia="zh-CN" w:bidi="ar-SA"/>
        </w:rPr>
      </w:pPr>
      <w:bookmarkStart w:id="267" w:name="_Toc155185888"/>
      <w:bookmarkStart w:id="268" w:name="_Toc163492885"/>
      <w:r>
        <w:rPr>
          <w:rFonts w:hint="eastAsia" w:ascii="宋体" w:hAnsi="宋体" w:eastAsia="宋体" w:cs="宋体"/>
          <w:b/>
          <w:bCs/>
          <w:caps w:val="0"/>
          <w:smallCaps w:val="0"/>
          <w:color w:val="auto"/>
          <w:spacing w:val="0"/>
          <w:kern w:val="0"/>
          <w:sz w:val="24"/>
          <w:szCs w:val="24"/>
          <w:highlight w:val="none"/>
          <w:lang w:val="en-US" w:eastAsia="zh-CN" w:bidi="ar-SA"/>
        </w:rPr>
        <w:br w:type="page"/>
      </w:r>
    </w:p>
    <w:p w14:paraId="70704BD1">
      <w:pPr>
        <w:pStyle w:val="2"/>
        <w:bidi w:val="0"/>
        <w:rPr>
          <w:rFonts w:hint="eastAsia" w:ascii="宋体" w:hAnsi="宋体" w:eastAsia="宋体" w:cs="宋体"/>
          <w:kern w:val="0"/>
          <w:lang w:val="en-US" w:eastAsia="zh-CN"/>
        </w:rPr>
      </w:pPr>
      <w:bookmarkStart w:id="269" w:name="_Toc13003"/>
      <w:bookmarkStart w:id="270" w:name="_Toc27763"/>
      <w:r>
        <w:rPr>
          <w:rFonts w:hint="eastAsia" w:ascii="宋体" w:hAnsi="宋体" w:eastAsia="宋体" w:cs="宋体"/>
          <w:kern w:val="0"/>
          <w:lang w:val="en-US" w:eastAsia="zh-CN"/>
        </w:rPr>
        <w:t>第三章  采购需求</w:t>
      </w:r>
      <w:bookmarkEnd w:id="267"/>
      <w:bookmarkEnd w:id="268"/>
      <w:bookmarkEnd w:id="269"/>
      <w:bookmarkEnd w:id="270"/>
    </w:p>
    <w:p w14:paraId="2B3EFBF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1"/>
        <w:rPr>
          <w:rFonts w:hint="eastAsia" w:ascii="宋体" w:hAnsi="宋体" w:eastAsia="宋体" w:cs="宋体"/>
          <w:b/>
          <w:bCs/>
          <w:caps w:val="0"/>
          <w:smallCaps w:val="0"/>
          <w:snapToGrid w:val="0"/>
          <w:color w:val="auto"/>
          <w:spacing w:val="0"/>
          <w:kern w:val="0"/>
          <w:sz w:val="21"/>
          <w:szCs w:val="21"/>
          <w:highlight w:val="none"/>
          <w:lang w:val="en-US" w:eastAsia="zh-CN"/>
        </w:rPr>
      </w:pPr>
      <w:bookmarkStart w:id="271" w:name="_Toc155185889"/>
      <w:bookmarkStart w:id="272" w:name="_Toc163492886"/>
      <w:bookmarkStart w:id="273" w:name="_Toc140132812"/>
      <w:r>
        <w:rPr>
          <w:rFonts w:hint="eastAsia" w:ascii="宋体" w:hAnsi="宋体" w:eastAsia="宋体" w:cs="宋体"/>
          <w:b/>
          <w:bCs/>
          <w:caps w:val="0"/>
          <w:smallCaps w:val="0"/>
          <w:snapToGrid w:val="0"/>
          <w:color w:val="auto"/>
          <w:spacing w:val="0"/>
          <w:kern w:val="0"/>
          <w:sz w:val="21"/>
          <w:szCs w:val="21"/>
          <w:highlight w:val="none"/>
          <w:lang w:val="en-US" w:eastAsia="zh-CN"/>
        </w:rPr>
        <w:t>一、项目概况</w:t>
      </w:r>
    </w:p>
    <w:p w14:paraId="02ACAD16">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kern w:val="0"/>
          <w:sz w:val="21"/>
          <w:szCs w:val="21"/>
          <w:lang w:val="en-US" w:eastAsia="zh-CN"/>
        </w:rPr>
      </w:pPr>
      <w:r>
        <w:rPr>
          <w:rFonts w:hint="eastAsia" w:ascii="宋体" w:hAnsi="宋体" w:eastAsia="宋体" w:cs="宋体"/>
          <w:b/>
          <w:bCs/>
          <w:kern w:val="0"/>
          <w:sz w:val="21"/>
          <w:szCs w:val="21"/>
          <w:lang w:val="en-US" w:eastAsia="zh-CN"/>
        </w:rPr>
        <w:t>1.项目背景：</w:t>
      </w:r>
      <w:r>
        <w:rPr>
          <w:rFonts w:hint="eastAsia" w:ascii="宋体" w:hAnsi="宋体" w:eastAsia="宋体" w:cs="宋体"/>
          <w:kern w:val="0"/>
          <w:sz w:val="21"/>
          <w:szCs w:val="21"/>
          <w:lang w:val="en-US" w:eastAsia="zh-CN"/>
        </w:rPr>
        <w:t>坚持以习近平新时代中国特色社会主义思想为指导，全面贯彻落实党的二十大精神，深入贯彻落实中央经济工作会议、中央农村工作会议和中央一号文件精神，贯彻落实自治县党委农村工作会议暨推进乡村振兴高质量发展大会部署要求，充分认识抓好粮食生产的极端重要性，把“一喷三防”作为小麦主产县收获前最关键的田间管理措施，作为小麦防灾增产、以丰补歉的重要举措，扎实推进小麦“一喷三防”项目落实落地、取得实效，努力赢得粮食丰收主动权。同时抓好统防统治和绿色防控等关键措施的落实，严格执行测报调查规范，为科学管理、科学防控提供依据，确保我县粮食稳产丰收。</w:t>
      </w:r>
    </w:p>
    <w:p w14:paraId="5DB520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根据2026年我县小麦种植落实面积为准，实行小麦“一喷三防”物化补助全覆盖，现以2026年小麦种植计划面积≥13万亩计算投入补助资金84.1万元、亩均补助6元左右。补助资金全部用于采购“一喷三防”所需杀虫剂、杀菌剂和植物生长调节剂、叶面肥等农资。</w:t>
      </w:r>
    </w:p>
    <w:p w14:paraId="12040A9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rPr>
        <w:t>2.项目名称：</w:t>
      </w:r>
      <w:r>
        <w:rPr>
          <w:rFonts w:hint="eastAsia" w:ascii="宋体" w:hAnsi="宋体" w:eastAsia="宋体" w:cs="宋体"/>
          <w:kern w:val="0"/>
          <w:sz w:val="21"/>
          <w:szCs w:val="21"/>
          <w:lang w:val="en-US" w:eastAsia="zh-CN" w:bidi="ar-SA"/>
        </w:rPr>
        <w:t>2026年尼勒克县小麦“一喷三防”补助项目</w:t>
      </w:r>
    </w:p>
    <w:p w14:paraId="4F134E6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snapToGrid w:val="0"/>
          <w:color w:val="auto"/>
          <w:spacing w:val="0"/>
          <w:kern w:val="0"/>
          <w:sz w:val="21"/>
          <w:szCs w:val="21"/>
          <w:highlight w:val="none"/>
          <w:lang w:val="en-US" w:eastAsia="zh-CN"/>
        </w:rPr>
      </w:pPr>
      <w:r>
        <w:rPr>
          <w:rFonts w:hint="eastAsia" w:ascii="宋体" w:hAnsi="宋体" w:eastAsia="宋体" w:cs="宋体"/>
          <w:b/>
          <w:bCs/>
          <w:kern w:val="0"/>
          <w:sz w:val="21"/>
          <w:szCs w:val="21"/>
          <w:lang w:val="en-US" w:eastAsia="zh-CN"/>
        </w:rPr>
        <w:t>3.采购内容：</w:t>
      </w:r>
      <w:r>
        <w:rPr>
          <w:rFonts w:hint="eastAsia" w:ascii="宋体" w:hAnsi="宋体" w:eastAsia="宋体" w:cs="宋体"/>
          <w:kern w:val="0"/>
          <w:sz w:val="21"/>
          <w:szCs w:val="21"/>
          <w:lang w:val="en-US" w:eastAsia="zh-CN" w:bidi="ar-SA"/>
        </w:rPr>
        <w:t>叶面肥(含氨基酸水溶肥料（氨基酸≥100g/L；Mg≥30g/L；Cu+Fe+Mn+Zn+B≥3g/L）)、植物生长调节剂（0.01%芸苔素水剂）、杀菌剂（30%吡唑醚菌酯）和杀虫剂（10%噻虫氰5%高效氯氟氰菊酯）。</w:t>
      </w:r>
      <w:r>
        <w:rPr>
          <w:rFonts w:hint="eastAsia" w:ascii="宋体" w:hAnsi="宋体" w:eastAsia="宋体" w:cs="宋体"/>
          <w:b/>
          <w:bCs/>
          <w:kern w:val="0"/>
          <w:sz w:val="21"/>
          <w:szCs w:val="21"/>
          <w:lang w:val="en-US" w:eastAsia="zh-CN"/>
        </w:rPr>
        <w:t>★</w:t>
      </w:r>
      <w:r>
        <w:rPr>
          <w:rFonts w:hint="eastAsia" w:ascii="宋体" w:hAnsi="宋体" w:eastAsia="宋体" w:cs="宋体"/>
          <w:kern w:val="0"/>
          <w:sz w:val="21"/>
          <w:szCs w:val="21"/>
          <w:lang w:val="en-US" w:eastAsia="zh-CN" w:bidi="ar-SA"/>
        </w:rPr>
        <w:t>登记作物：小麦。</w:t>
      </w:r>
    </w:p>
    <w:p w14:paraId="6D523F8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1"/>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二、商务要求：</w:t>
      </w:r>
    </w:p>
    <w:p w14:paraId="395092DD">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★1.交付时间和地点：</w:t>
      </w:r>
    </w:p>
    <w:p w14:paraId="2459D579">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时间：合同签订后7个日历日内完成全部农资供货并交付验收。</w:t>
      </w:r>
    </w:p>
    <w:p w14:paraId="42BD73DB">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地点：尼勒克县，采购人指定地点。</w:t>
      </w:r>
    </w:p>
    <w:p w14:paraId="053D4F60">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★2.付款方式：</w:t>
      </w:r>
    </w:p>
    <w:p w14:paraId="184F01E4">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完成供货并验收合格后（提供发票）10个工作日内支付全部合同价款。</w:t>
      </w:r>
    </w:p>
    <w:p w14:paraId="25B90F3B">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★3.包装和运输：</w:t>
      </w:r>
    </w:p>
    <w:p w14:paraId="368AE8EC">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napToGrid/>
          <w:kern w:val="0"/>
          <w:sz w:val="21"/>
          <w:szCs w:val="21"/>
          <w:lang w:val="en-US" w:eastAsia="zh-CN"/>
        </w:rPr>
      </w:pPr>
      <w:r>
        <w:rPr>
          <w:rFonts w:hint="eastAsia" w:ascii="宋体" w:hAnsi="宋体" w:eastAsia="宋体" w:cs="宋体"/>
          <w:b w:val="0"/>
          <w:bCs w:val="0"/>
          <w:snapToGrid/>
          <w:kern w:val="0"/>
          <w:sz w:val="21"/>
          <w:szCs w:val="21"/>
          <w:lang w:val="en-US" w:eastAsia="zh-CN"/>
        </w:rPr>
        <w:t>（1）包装材料应当符合国家相关标准，保证产品质量和安全性。</w:t>
      </w:r>
    </w:p>
    <w:p w14:paraId="6D8FC71A">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napToGrid/>
          <w:kern w:val="0"/>
          <w:sz w:val="21"/>
          <w:szCs w:val="21"/>
          <w:lang w:val="en-US" w:eastAsia="zh-CN"/>
        </w:rPr>
      </w:pPr>
      <w:r>
        <w:rPr>
          <w:rFonts w:hint="eastAsia" w:ascii="宋体" w:hAnsi="宋体" w:eastAsia="宋体" w:cs="宋体"/>
          <w:b w:val="0"/>
          <w:bCs w:val="0"/>
          <w:snapToGrid/>
          <w:kern w:val="0"/>
          <w:sz w:val="21"/>
          <w:szCs w:val="21"/>
          <w:lang w:val="en-US" w:eastAsia="zh-CN"/>
        </w:rPr>
        <w:t>（2）包装的外观应能清晰地标明产品名称、型号、净重、生产日期、保质期等信息，方便用户识别和使用。</w:t>
      </w:r>
    </w:p>
    <w:p w14:paraId="5061738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napToGrid/>
          <w:kern w:val="0"/>
          <w:sz w:val="21"/>
          <w:szCs w:val="21"/>
          <w:lang w:val="en-US" w:eastAsia="zh-CN"/>
        </w:rPr>
      </w:pPr>
      <w:r>
        <w:rPr>
          <w:rFonts w:hint="eastAsia" w:ascii="宋体" w:hAnsi="宋体" w:eastAsia="宋体" w:cs="宋体"/>
          <w:b w:val="0"/>
          <w:bCs w:val="0"/>
          <w:snapToGrid/>
          <w:kern w:val="0"/>
          <w:sz w:val="21"/>
          <w:szCs w:val="21"/>
          <w:lang w:val="en-US" w:eastAsia="zh-CN"/>
        </w:rPr>
        <w:t>（3）包装应当具有良好的密封性能，避免肥料流失和受到潮气、日光等外界环境的影响。</w:t>
      </w:r>
    </w:p>
    <w:p w14:paraId="41CAB37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napToGrid/>
          <w:kern w:val="0"/>
          <w:sz w:val="21"/>
          <w:szCs w:val="21"/>
          <w:lang w:val="en-US" w:eastAsia="zh-CN"/>
        </w:rPr>
      </w:pPr>
      <w:r>
        <w:rPr>
          <w:rFonts w:hint="eastAsia" w:ascii="宋体" w:hAnsi="宋体" w:eastAsia="宋体" w:cs="宋体"/>
          <w:b w:val="0"/>
          <w:bCs w:val="0"/>
          <w:snapToGrid/>
          <w:kern w:val="0"/>
          <w:sz w:val="21"/>
          <w:szCs w:val="21"/>
          <w:lang w:val="en-US" w:eastAsia="zh-CN"/>
        </w:rPr>
        <w:t>（4）包装应当具有一定的耐腐蚀性，能够在长时间存放后仍然保持产品质量。</w:t>
      </w:r>
    </w:p>
    <w:p w14:paraId="28B9FDC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napToGrid/>
          <w:kern w:val="0"/>
          <w:sz w:val="21"/>
          <w:szCs w:val="21"/>
          <w:lang w:val="en-US" w:eastAsia="zh-CN"/>
        </w:rPr>
      </w:pPr>
      <w:r>
        <w:rPr>
          <w:rFonts w:hint="eastAsia" w:ascii="宋体" w:hAnsi="宋体" w:eastAsia="宋体" w:cs="宋体"/>
          <w:b w:val="0"/>
          <w:bCs w:val="0"/>
          <w:snapToGrid/>
          <w:kern w:val="0"/>
          <w:sz w:val="21"/>
          <w:szCs w:val="21"/>
          <w:lang w:val="en-US" w:eastAsia="zh-CN"/>
        </w:rPr>
        <w:t>（5）如果包装中含有易燃、易爆、有毒或其他危险品，应当根据相关法律法规严格执行相应的包装要求。</w:t>
      </w:r>
    </w:p>
    <w:p w14:paraId="528E8DA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napToGrid/>
          <w:kern w:val="0"/>
          <w:sz w:val="21"/>
          <w:szCs w:val="21"/>
          <w:lang w:val="en-US" w:eastAsia="zh-CN"/>
        </w:rPr>
      </w:pPr>
      <w:r>
        <w:rPr>
          <w:rFonts w:hint="eastAsia" w:ascii="宋体" w:hAnsi="宋体" w:eastAsia="宋体" w:cs="宋体"/>
          <w:b w:val="0"/>
          <w:bCs w:val="0"/>
          <w:snapToGrid/>
          <w:kern w:val="0"/>
          <w:sz w:val="21"/>
          <w:szCs w:val="21"/>
          <w:lang w:val="en-US" w:eastAsia="zh-CN"/>
        </w:rPr>
        <w:t>（6）包装中应当标注使用方法和注意事项，提醒用户使用时需要注意的事项和遵守的安全规定。</w:t>
      </w:r>
    </w:p>
    <w:p w14:paraId="2482B0D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napToGrid/>
          <w:kern w:val="0"/>
          <w:sz w:val="21"/>
          <w:szCs w:val="21"/>
          <w:lang w:val="en-US" w:eastAsia="zh-CN"/>
        </w:rPr>
      </w:pPr>
      <w:r>
        <w:rPr>
          <w:rFonts w:hint="eastAsia" w:ascii="宋体" w:hAnsi="宋体" w:eastAsia="宋体" w:cs="宋体"/>
          <w:b w:val="0"/>
          <w:bCs w:val="0"/>
          <w:snapToGrid/>
          <w:kern w:val="0"/>
          <w:sz w:val="21"/>
          <w:szCs w:val="21"/>
          <w:lang w:val="en-US" w:eastAsia="zh-CN"/>
        </w:rPr>
        <w:t>（7）包装应当具有可回收性或可降解性，避免对环境造成污染和破坏。</w:t>
      </w:r>
    </w:p>
    <w:p w14:paraId="6F85146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napToGrid/>
          <w:kern w:val="0"/>
          <w:sz w:val="21"/>
          <w:szCs w:val="21"/>
          <w:lang w:val="en-US" w:eastAsia="zh-CN"/>
        </w:rPr>
      </w:pPr>
      <w:r>
        <w:rPr>
          <w:rFonts w:hint="eastAsia" w:ascii="宋体" w:hAnsi="宋体" w:eastAsia="宋体" w:cs="宋体"/>
          <w:b w:val="0"/>
          <w:bCs w:val="0"/>
          <w:snapToGrid/>
          <w:kern w:val="0"/>
          <w:sz w:val="21"/>
          <w:szCs w:val="21"/>
          <w:lang w:val="en-US" w:eastAsia="zh-CN"/>
        </w:rPr>
        <w:t>（8）运输农药要使用备有易清洗、耐腐蚀、坚固的、贮器的车辆，不得使用运输食品和旅客的运输工具。车辆上应备有必要的消防器材和急救药箱；车辆上应标示“小心有毒”、“易燃”等标记。</w:t>
      </w:r>
    </w:p>
    <w:p w14:paraId="3F6E68B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napToGrid/>
          <w:kern w:val="0"/>
          <w:sz w:val="21"/>
          <w:szCs w:val="21"/>
          <w:lang w:val="en-US" w:eastAsia="zh-CN"/>
        </w:rPr>
      </w:pPr>
      <w:r>
        <w:rPr>
          <w:rFonts w:hint="eastAsia" w:ascii="宋体" w:hAnsi="宋体" w:eastAsia="宋体" w:cs="宋体"/>
          <w:b w:val="0"/>
          <w:bCs w:val="0"/>
          <w:snapToGrid/>
          <w:kern w:val="0"/>
          <w:sz w:val="21"/>
          <w:szCs w:val="21"/>
          <w:lang w:val="en-US" w:eastAsia="zh-CN"/>
        </w:rPr>
        <w:t>（9）运输车辆的底、帮应采用隔垫和加固措施，防止农药包装挂损和农药溢漏；易发生渗漏的工具不得使用。</w:t>
      </w:r>
    </w:p>
    <w:p w14:paraId="6F4C3C1D">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napToGrid/>
          <w:kern w:val="0"/>
          <w:sz w:val="21"/>
          <w:szCs w:val="21"/>
          <w:lang w:val="en-US" w:eastAsia="zh-CN"/>
        </w:rPr>
      </w:pPr>
      <w:r>
        <w:rPr>
          <w:rFonts w:hint="eastAsia" w:ascii="宋体" w:hAnsi="宋体" w:eastAsia="宋体" w:cs="宋体"/>
          <w:b w:val="0"/>
          <w:bCs w:val="0"/>
          <w:snapToGrid/>
          <w:kern w:val="0"/>
          <w:sz w:val="21"/>
          <w:szCs w:val="21"/>
          <w:lang w:val="en-US" w:eastAsia="zh-CN"/>
        </w:rPr>
        <w:t>（10）装运农药前必须将运输工具清理干净；包装有破损、标志不全的农药不准装运；易燃农药要采用有金属贮器的运输工具装运。</w:t>
      </w:r>
    </w:p>
    <w:p w14:paraId="06BF73F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napToGrid/>
          <w:kern w:val="0"/>
          <w:sz w:val="21"/>
          <w:szCs w:val="21"/>
          <w:lang w:val="en-US" w:eastAsia="zh-CN"/>
        </w:rPr>
      </w:pPr>
      <w:r>
        <w:rPr>
          <w:rFonts w:hint="eastAsia" w:ascii="宋体" w:hAnsi="宋体" w:eastAsia="宋体" w:cs="宋体"/>
          <w:b w:val="0"/>
          <w:bCs w:val="0"/>
          <w:snapToGrid/>
          <w:kern w:val="0"/>
          <w:sz w:val="21"/>
          <w:szCs w:val="21"/>
          <w:lang w:val="en-US" w:eastAsia="zh-CN"/>
        </w:rPr>
        <w:t>（11）装运多品种农药时要分类码放，不得混杂，有条件的要采用集装箱，高毒农药要有明显标记。</w:t>
      </w:r>
    </w:p>
    <w:p w14:paraId="7ED7CA3D">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napToGrid/>
          <w:kern w:val="0"/>
          <w:sz w:val="21"/>
          <w:szCs w:val="21"/>
          <w:lang w:val="en-US" w:eastAsia="zh-CN"/>
        </w:rPr>
      </w:pPr>
      <w:r>
        <w:rPr>
          <w:rFonts w:hint="eastAsia" w:ascii="宋体" w:hAnsi="宋体" w:eastAsia="宋体" w:cs="宋体"/>
          <w:b w:val="0"/>
          <w:bCs w:val="0"/>
          <w:snapToGrid/>
          <w:kern w:val="0"/>
          <w:sz w:val="21"/>
          <w:szCs w:val="21"/>
          <w:lang w:val="en-US" w:eastAsia="zh-CN"/>
        </w:rPr>
        <w:t>（12）要认真清点农药品种、数量，并封闭车门，加盖防雨布等。</w:t>
      </w:r>
    </w:p>
    <w:p w14:paraId="0390B76E">
      <w:pPr>
        <w:rPr>
          <w:rFonts w:hint="eastAsia" w:ascii="宋体" w:hAnsi="宋体" w:eastAsia="宋体" w:cs="宋体"/>
          <w:b/>
          <w:bCs/>
          <w:snapToGrid w:val="0"/>
          <w:kern w:val="0"/>
          <w:sz w:val="21"/>
          <w:szCs w:val="21"/>
          <w:lang w:val="en-US" w:eastAsia="zh-CN" w:bidi="ar-SA"/>
        </w:rPr>
      </w:pPr>
      <w:r>
        <w:rPr>
          <w:rFonts w:hint="eastAsia" w:ascii="宋体" w:hAnsi="宋体" w:eastAsia="宋体" w:cs="宋体"/>
          <w:b/>
          <w:bCs/>
          <w:snapToGrid w:val="0"/>
          <w:kern w:val="0"/>
          <w:sz w:val="21"/>
          <w:szCs w:val="21"/>
          <w:lang w:val="en-US" w:eastAsia="zh-CN" w:bidi="ar-SA"/>
        </w:rPr>
        <w:t>★4.售后服务</w:t>
      </w:r>
    </w:p>
    <w:p w14:paraId="13EB576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保证严格履行、兑现产品三包，严格执行国家化肥工业产品售后服务有关规定，对所供产品自发货日起的保质期为一年，若所供产品本身确有材料或加工缺陷，供货方将有质量问题的产品免费召回，更换或按合同价全额退款。</w:t>
      </w:r>
    </w:p>
    <w:p w14:paraId="62961CD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（2）采购人对产品提出质量异议，供货方保证在接到用户提出异议后24小时内作出处理意见。若需现场解决的，保证派出技术服务人员，并做到质量问题不解决服务人员不撤离。</w:t>
      </w:r>
    </w:p>
    <w:p w14:paraId="31F4CAE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建立完善质量诚信体系，加强自律，保证产品的标识内容全面、真实、可靠，保证不生产国家明令淘汰的产品，不伪造产品产地，不伪造或冒用厂名、厂址及质量标志，不掺杂掺假、以次充好、以假充真，不以不合格产品冒充合格产品，不短斤缺两。发现质量问题，及时报告，妥善处理。</w:t>
      </w:r>
    </w:p>
    <w:p w14:paraId="665689F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（4）建立完善售后服务制度，接受用户的产品质量查询，严格落实“三包”规定，妥善处理用户的投诉和建议，依法履行赔偿义务。</w:t>
      </w:r>
    </w:p>
    <w:p w14:paraId="7F99393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（5）接受群众、媒体和质监部门的监督，积极配合质监部门依法进行的产品质量监督检查和日常监管。</w:t>
      </w:r>
    </w:p>
    <w:p w14:paraId="38513D8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1"/>
        <w:rPr>
          <w:rFonts w:hint="eastAsia" w:ascii="宋体" w:hAnsi="宋体" w:eastAsia="宋体" w:cs="宋体"/>
          <w:b/>
          <w:bCs/>
          <w:caps w:val="0"/>
          <w:smallCaps w:val="0"/>
          <w:snapToGrid w:val="0"/>
          <w:color w:val="auto"/>
          <w:spacing w:val="0"/>
          <w:kern w:val="0"/>
          <w:sz w:val="21"/>
          <w:szCs w:val="21"/>
          <w:highlight w:val="none"/>
          <w:lang w:val="en-US" w:eastAsia="zh-CN"/>
        </w:rPr>
      </w:pPr>
      <w:r>
        <w:rPr>
          <w:rFonts w:hint="eastAsia" w:ascii="宋体" w:hAnsi="宋体" w:eastAsia="宋体" w:cs="宋体"/>
          <w:b/>
          <w:bCs/>
          <w:caps w:val="0"/>
          <w:smallCaps w:val="0"/>
          <w:snapToGrid w:val="0"/>
          <w:color w:val="auto"/>
          <w:spacing w:val="0"/>
          <w:kern w:val="0"/>
          <w:sz w:val="21"/>
          <w:szCs w:val="21"/>
          <w:highlight w:val="none"/>
          <w:lang w:val="en-US" w:eastAsia="zh-CN"/>
        </w:rPr>
        <w:t>三、技术要求</w:t>
      </w:r>
    </w:p>
    <w:p w14:paraId="209B219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snapToGrid w:val="0"/>
          <w:color w:val="auto"/>
          <w:spacing w:val="0"/>
          <w:kern w:val="0"/>
          <w:sz w:val="21"/>
          <w:szCs w:val="21"/>
          <w:highlight w:val="none"/>
          <w:lang w:val="en-US" w:eastAsia="zh-CN"/>
        </w:rPr>
      </w:pPr>
      <w:r>
        <w:rPr>
          <w:rFonts w:hint="eastAsia" w:ascii="宋体" w:hAnsi="宋体" w:eastAsia="宋体" w:cs="宋体"/>
          <w:b/>
          <w:bCs/>
          <w:i w:val="0"/>
          <w:iCs w:val="0"/>
          <w:caps w:val="0"/>
          <w:smallCaps w:val="0"/>
          <w:snapToGrid w:val="0"/>
          <w:color w:val="auto"/>
          <w:spacing w:val="0"/>
          <w:kern w:val="0"/>
          <w:sz w:val="21"/>
          <w:szCs w:val="21"/>
          <w:highlight w:val="none"/>
          <w:lang w:val="en-US" w:eastAsia="zh-CN"/>
        </w:rPr>
        <w:t>★</w:t>
      </w:r>
      <w:r>
        <w:rPr>
          <w:rFonts w:hint="eastAsia" w:ascii="宋体" w:hAnsi="宋体" w:eastAsia="宋体" w:cs="宋体"/>
          <w:b/>
          <w:bCs/>
          <w:caps w:val="0"/>
          <w:smallCaps w:val="0"/>
          <w:snapToGrid w:val="0"/>
          <w:color w:val="auto"/>
          <w:spacing w:val="0"/>
          <w:kern w:val="0"/>
          <w:sz w:val="21"/>
          <w:szCs w:val="21"/>
          <w:highlight w:val="none"/>
          <w:lang w:val="en-US" w:eastAsia="zh-CN"/>
        </w:rPr>
        <w:t>1.货物需求一览表</w:t>
      </w:r>
    </w:p>
    <w:tbl>
      <w:tblPr>
        <w:tblStyle w:val="10"/>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694"/>
        <w:gridCol w:w="1310"/>
        <w:gridCol w:w="2610"/>
        <w:gridCol w:w="781"/>
        <w:gridCol w:w="781"/>
        <w:gridCol w:w="781"/>
        <w:gridCol w:w="781"/>
        <w:gridCol w:w="781"/>
      </w:tblGrid>
      <w:tr w14:paraId="273CD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407" w:type="pct"/>
            <w:tcBorders>
              <w:tl2br w:val="nil"/>
              <w:tr2bl w:val="nil"/>
            </w:tcBorders>
            <w:shd w:val="clear" w:color="auto" w:fill="auto"/>
            <w:vAlign w:val="center"/>
          </w:tcPr>
          <w:p w14:paraId="5BA2FFA0">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序号</w:t>
            </w:r>
          </w:p>
        </w:tc>
        <w:tc>
          <w:tcPr>
            <w:tcW w:w="768" w:type="pct"/>
            <w:tcBorders>
              <w:tl2br w:val="nil"/>
              <w:tr2bl w:val="nil"/>
            </w:tcBorders>
            <w:shd w:val="clear" w:color="auto" w:fill="auto"/>
            <w:vAlign w:val="center"/>
          </w:tcPr>
          <w:p w14:paraId="550FF5AF">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货物名称</w:t>
            </w:r>
          </w:p>
        </w:tc>
        <w:tc>
          <w:tcPr>
            <w:tcW w:w="1530" w:type="pct"/>
            <w:tcBorders>
              <w:tl2br w:val="nil"/>
              <w:tr2bl w:val="nil"/>
            </w:tcBorders>
            <w:shd w:val="clear" w:color="auto" w:fill="auto"/>
            <w:vAlign w:val="center"/>
          </w:tcPr>
          <w:p w14:paraId="33116CB3">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主要配置及技术参数</w:t>
            </w:r>
          </w:p>
        </w:tc>
        <w:tc>
          <w:tcPr>
            <w:tcW w:w="458" w:type="pct"/>
            <w:tcBorders>
              <w:tl2br w:val="nil"/>
              <w:tr2bl w:val="nil"/>
            </w:tcBorders>
            <w:shd w:val="clear" w:color="auto" w:fill="auto"/>
            <w:vAlign w:val="center"/>
          </w:tcPr>
          <w:p w14:paraId="492865A7">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剂型</w:t>
            </w:r>
          </w:p>
        </w:tc>
        <w:tc>
          <w:tcPr>
            <w:tcW w:w="458" w:type="pct"/>
            <w:tcBorders>
              <w:tl2br w:val="nil"/>
              <w:tr2bl w:val="nil"/>
            </w:tcBorders>
            <w:shd w:val="clear" w:color="auto" w:fill="auto"/>
            <w:vAlign w:val="center"/>
          </w:tcPr>
          <w:p w14:paraId="49972176">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lang w:val="en-US" w:eastAsia="zh-CN" w:bidi="ar"/>
              </w:rPr>
            </w:pPr>
            <w:r>
              <w:rPr>
                <w:rFonts w:hint="eastAsia" w:ascii="宋体" w:hAnsi="宋体" w:eastAsia="宋体" w:cs="宋体"/>
                <w:i w:val="0"/>
                <w:iCs w:val="0"/>
                <w:snapToGrid/>
                <w:color w:val="auto"/>
                <w:kern w:val="0"/>
                <w:sz w:val="21"/>
                <w:szCs w:val="21"/>
                <w:u w:val="none"/>
                <w:lang w:val="en-US" w:eastAsia="zh-CN" w:bidi="ar"/>
              </w:rPr>
              <w:t>规格</w:t>
            </w:r>
          </w:p>
        </w:tc>
        <w:tc>
          <w:tcPr>
            <w:tcW w:w="458" w:type="pct"/>
            <w:tcBorders>
              <w:tl2br w:val="nil"/>
              <w:tr2bl w:val="nil"/>
            </w:tcBorders>
            <w:shd w:val="clear" w:color="auto" w:fill="auto"/>
            <w:vAlign w:val="center"/>
          </w:tcPr>
          <w:p w14:paraId="6602ED41">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计量单位</w:t>
            </w:r>
          </w:p>
        </w:tc>
        <w:tc>
          <w:tcPr>
            <w:tcW w:w="458" w:type="pct"/>
            <w:tcBorders>
              <w:tl2br w:val="nil"/>
              <w:tr2bl w:val="nil"/>
            </w:tcBorders>
            <w:shd w:val="clear" w:color="auto" w:fill="auto"/>
            <w:vAlign w:val="center"/>
          </w:tcPr>
          <w:p w14:paraId="194B7CBB">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采购数量</w:t>
            </w:r>
          </w:p>
        </w:tc>
        <w:tc>
          <w:tcPr>
            <w:tcW w:w="458" w:type="pct"/>
            <w:tcBorders>
              <w:tl2br w:val="nil"/>
              <w:tr2bl w:val="nil"/>
            </w:tcBorders>
            <w:shd w:val="clear" w:color="auto" w:fill="auto"/>
            <w:vAlign w:val="center"/>
          </w:tcPr>
          <w:p w14:paraId="228C5302">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lang w:val="en-US" w:eastAsia="zh-CN" w:bidi="ar"/>
              </w:rPr>
            </w:pPr>
            <w:r>
              <w:rPr>
                <w:rFonts w:hint="eastAsia" w:ascii="宋体" w:hAnsi="宋体" w:eastAsia="宋体" w:cs="宋体"/>
                <w:i w:val="0"/>
                <w:iCs w:val="0"/>
                <w:snapToGrid/>
                <w:color w:val="auto"/>
                <w:kern w:val="0"/>
                <w:sz w:val="21"/>
                <w:szCs w:val="21"/>
                <w:u w:val="none"/>
                <w:lang w:val="en-US" w:eastAsia="zh-CN" w:bidi="ar"/>
              </w:rPr>
              <w:t>备注</w:t>
            </w:r>
          </w:p>
        </w:tc>
      </w:tr>
      <w:tr w14:paraId="43062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407" w:type="pct"/>
            <w:tcBorders>
              <w:tl2br w:val="nil"/>
              <w:tr2bl w:val="nil"/>
            </w:tcBorders>
            <w:shd w:val="clear" w:color="auto" w:fill="auto"/>
            <w:vAlign w:val="center"/>
          </w:tcPr>
          <w:p w14:paraId="4F93649B">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1</w:t>
            </w:r>
          </w:p>
        </w:tc>
        <w:tc>
          <w:tcPr>
            <w:tcW w:w="768" w:type="pct"/>
            <w:tcBorders>
              <w:tl2br w:val="nil"/>
              <w:tr2bl w:val="nil"/>
            </w:tcBorders>
            <w:shd w:val="clear" w:color="auto" w:fill="auto"/>
            <w:vAlign w:val="center"/>
          </w:tcPr>
          <w:p w14:paraId="1B8421F0">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植物生长调节剂</w:t>
            </w:r>
            <w:r>
              <w:rPr>
                <w:rFonts w:hint="eastAsia" w:ascii="宋体" w:hAnsi="宋体" w:eastAsia="宋体" w:cs="宋体"/>
                <w:b/>
                <w:bCs/>
                <w:i w:val="0"/>
                <w:iCs w:val="0"/>
                <w:color w:val="000000"/>
                <w:kern w:val="0"/>
                <w:sz w:val="21"/>
                <w:szCs w:val="21"/>
                <w:u w:val="none"/>
                <w:lang w:val="en-US" w:eastAsia="zh-CN" w:bidi="ar"/>
              </w:rPr>
              <w:t>(核心产品）</w:t>
            </w:r>
          </w:p>
        </w:tc>
        <w:tc>
          <w:tcPr>
            <w:tcW w:w="1530" w:type="pct"/>
            <w:tcBorders>
              <w:tl2br w:val="nil"/>
              <w:tr2bl w:val="nil"/>
            </w:tcBorders>
            <w:shd w:val="clear" w:color="auto" w:fill="auto"/>
            <w:vAlign w:val="center"/>
          </w:tcPr>
          <w:p w14:paraId="2D434BF6">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0.01%芸苔素内酯</w:t>
            </w:r>
          </w:p>
        </w:tc>
        <w:tc>
          <w:tcPr>
            <w:tcW w:w="458" w:type="pct"/>
            <w:tcBorders>
              <w:tl2br w:val="nil"/>
              <w:tr2bl w:val="nil"/>
            </w:tcBorders>
            <w:shd w:val="clear" w:color="auto" w:fill="auto"/>
            <w:vAlign w:val="center"/>
          </w:tcPr>
          <w:p w14:paraId="22E8D711">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水剂</w:t>
            </w:r>
          </w:p>
        </w:tc>
        <w:tc>
          <w:tcPr>
            <w:tcW w:w="458" w:type="pct"/>
            <w:tcBorders>
              <w:tl2br w:val="nil"/>
              <w:tr2bl w:val="nil"/>
            </w:tcBorders>
            <w:shd w:val="clear" w:color="auto" w:fill="auto"/>
            <w:vAlign w:val="center"/>
          </w:tcPr>
          <w:p w14:paraId="63057D5C">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lang w:val="en-US" w:eastAsia="zh-CN" w:bidi="ar"/>
              </w:rPr>
            </w:pPr>
            <w:r>
              <w:rPr>
                <w:rFonts w:hint="eastAsia" w:ascii="宋体" w:hAnsi="宋体" w:eastAsia="宋体" w:cs="宋体"/>
                <w:i w:val="0"/>
                <w:iCs w:val="0"/>
                <w:snapToGrid/>
                <w:color w:val="auto"/>
                <w:kern w:val="0"/>
                <w:sz w:val="21"/>
                <w:szCs w:val="21"/>
                <w:u w:val="none"/>
                <w:lang w:val="en-US" w:eastAsia="zh-CN" w:bidi="ar"/>
              </w:rPr>
              <w:t>100克/瓶</w:t>
            </w:r>
          </w:p>
        </w:tc>
        <w:tc>
          <w:tcPr>
            <w:tcW w:w="458" w:type="pct"/>
            <w:tcBorders>
              <w:tl2br w:val="nil"/>
              <w:tr2bl w:val="nil"/>
            </w:tcBorders>
            <w:shd w:val="clear" w:color="auto" w:fill="auto"/>
            <w:vAlign w:val="center"/>
          </w:tcPr>
          <w:p w14:paraId="29093BB4">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千克</w:t>
            </w:r>
          </w:p>
        </w:tc>
        <w:tc>
          <w:tcPr>
            <w:tcW w:w="458" w:type="pct"/>
            <w:tcBorders>
              <w:tl2br w:val="nil"/>
              <w:tr2bl w:val="nil"/>
            </w:tcBorders>
            <w:shd w:val="clear" w:color="auto" w:fill="auto"/>
            <w:vAlign w:val="center"/>
          </w:tcPr>
          <w:p w14:paraId="235E3535">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2600</w:t>
            </w:r>
          </w:p>
        </w:tc>
        <w:tc>
          <w:tcPr>
            <w:tcW w:w="458" w:type="pct"/>
            <w:tcBorders>
              <w:tl2br w:val="nil"/>
              <w:tr2bl w:val="nil"/>
            </w:tcBorders>
            <w:shd w:val="clear" w:color="auto" w:fill="auto"/>
            <w:vAlign w:val="center"/>
          </w:tcPr>
          <w:p w14:paraId="2FA4F795">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lang w:val="en-US" w:eastAsia="zh-CN" w:bidi="ar"/>
              </w:rPr>
            </w:pPr>
          </w:p>
        </w:tc>
      </w:tr>
      <w:tr w14:paraId="63E33D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407" w:type="pct"/>
            <w:tcBorders>
              <w:tl2br w:val="nil"/>
              <w:tr2bl w:val="nil"/>
            </w:tcBorders>
            <w:shd w:val="clear" w:color="auto" w:fill="auto"/>
            <w:vAlign w:val="center"/>
          </w:tcPr>
          <w:p w14:paraId="69AAC6C9">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2</w:t>
            </w:r>
          </w:p>
        </w:tc>
        <w:tc>
          <w:tcPr>
            <w:tcW w:w="768" w:type="pct"/>
            <w:tcBorders>
              <w:tl2br w:val="nil"/>
              <w:tr2bl w:val="nil"/>
            </w:tcBorders>
            <w:shd w:val="clear" w:color="auto" w:fill="auto"/>
            <w:vAlign w:val="center"/>
          </w:tcPr>
          <w:p w14:paraId="39DF06D6">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叶面肥</w:t>
            </w:r>
            <w:r>
              <w:rPr>
                <w:rFonts w:hint="eastAsia" w:ascii="宋体" w:hAnsi="宋体" w:eastAsia="宋体" w:cs="宋体"/>
                <w:b/>
                <w:bCs/>
                <w:i w:val="0"/>
                <w:iCs w:val="0"/>
                <w:color w:val="000000"/>
                <w:kern w:val="0"/>
                <w:sz w:val="21"/>
                <w:szCs w:val="21"/>
                <w:u w:val="none"/>
                <w:lang w:val="en-US" w:eastAsia="zh-CN" w:bidi="ar"/>
              </w:rPr>
              <w:t>(核心产品）</w:t>
            </w:r>
          </w:p>
        </w:tc>
        <w:tc>
          <w:tcPr>
            <w:tcW w:w="1530" w:type="pct"/>
            <w:tcBorders>
              <w:tl2br w:val="nil"/>
              <w:tr2bl w:val="nil"/>
            </w:tcBorders>
            <w:shd w:val="clear" w:color="auto" w:fill="auto"/>
            <w:vAlign w:val="center"/>
          </w:tcPr>
          <w:p w14:paraId="71070997">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含氨基酸水溶肥料（氨基酸≥100g/L；Mg≥30g/L；Cu+Fe+Mn+Zn+B≥3g/L）</w:t>
            </w:r>
          </w:p>
        </w:tc>
        <w:tc>
          <w:tcPr>
            <w:tcW w:w="458" w:type="pct"/>
            <w:tcBorders>
              <w:tl2br w:val="nil"/>
              <w:tr2bl w:val="nil"/>
            </w:tcBorders>
            <w:shd w:val="clear" w:color="auto" w:fill="auto"/>
            <w:vAlign w:val="center"/>
          </w:tcPr>
          <w:p w14:paraId="3D1A508E">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水剂</w:t>
            </w:r>
          </w:p>
        </w:tc>
        <w:tc>
          <w:tcPr>
            <w:tcW w:w="458" w:type="pct"/>
            <w:tcBorders>
              <w:tl2br w:val="nil"/>
              <w:tr2bl w:val="nil"/>
            </w:tcBorders>
            <w:shd w:val="clear" w:color="auto" w:fill="auto"/>
            <w:vAlign w:val="center"/>
          </w:tcPr>
          <w:p w14:paraId="0C147E0F">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lang w:val="en-US" w:eastAsia="zh-CN" w:bidi="ar"/>
              </w:rPr>
            </w:pPr>
            <w:r>
              <w:rPr>
                <w:rFonts w:hint="eastAsia" w:ascii="宋体" w:hAnsi="宋体" w:eastAsia="宋体" w:cs="宋体"/>
                <w:i w:val="0"/>
                <w:iCs w:val="0"/>
                <w:snapToGrid/>
                <w:color w:val="auto"/>
                <w:kern w:val="0"/>
                <w:sz w:val="21"/>
                <w:szCs w:val="21"/>
                <w:u w:val="none"/>
                <w:lang w:val="en-US" w:eastAsia="zh-CN" w:bidi="ar"/>
              </w:rPr>
              <w:t>500克/瓶</w:t>
            </w:r>
          </w:p>
        </w:tc>
        <w:tc>
          <w:tcPr>
            <w:tcW w:w="458" w:type="pct"/>
            <w:tcBorders>
              <w:tl2br w:val="nil"/>
              <w:tr2bl w:val="nil"/>
            </w:tcBorders>
            <w:shd w:val="clear" w:color="auto" w:fill="auto"/>
            <w:vAlign w:val="center"/>
          </w:tcPr>
          <w:p w14:paraId="11B6AC0E">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千克</w:t>
            </w:r>
          </w:p>
        </w:tc>
        <w:tc>
          <w:tcPr>
            <w:tcW w:w="458" w:type="pct"/>
            <w:tcBorders>
              <w:tl2br w:val="nil"/>
              <w:tr2bl w:val="nil"/>
            </w:tcBorders>
            <w:shd w:val="clear" w:color="auto" w:fill="auto"/>
            <w:vAlign w:val="center"/>
          </w:tcPr>
          <w:p w14:paraId="2EEE423B">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6500</w:t>
            </w:r>
          </w:p>
        </w:tc>
        <w:tc>
          <w:tcPr>
            <w:tcW w:w="458" w:type="pct"/>
            <w:tcBorders>
              <w:tl2br w:val="nil"/>
              <w:tr2bl w:val="nil"/>
            </w:tcBorders>
            <w:shd w:val="clear" w:color="auto" w:fill="auto"/>
            <w:vAlign w:val="center"/>
          </w:tcPr>
          <w:p w14:paraId="2373A197">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lang w:val="en-US" w:eastAsia="zh-CN" w:bidi="ar"/>
              </w:rPr>
            </w:pPr>
          </w:p>
        </w:tc>
      </w:tr>
      <w:tr w14:paraId="1206E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407" w:type="pct"/>
            <w:tcBorders>
              <w:tl2br w:val="nil"/>
              <w:tr2bl w:val="nil"/>
            </w:tcBorders>
            <w:shd w:val="clear" w:color="auto" w:fill="auto"/>
            <w:vAlign w:val="center"/>
          </w:tcPr>
          <w:p w14:paraId="0430094E">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top"/>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3</w:t>
            </w:r>
          </w:p>
        </w:tc>
        <w:tc>
          <w:tcPr>
            <w:tcW w:w="768" w:type="pct"/>
            <w:tcBorders>
              <w:tl2br w:val="nil"/>
              <w:tr2bl w:val="nil"/>
            </w:tcBorders>
            <w:shd w:val="clear" w:color="auto" w:fill="auto"/>
            <w:vAlign w:val="center"/>
          </w:tcPr>
          <w:p w14:paraId="56BAAD3C">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top"/>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杀菌剂</w:t>
            </w:r>
          </w:p>
        </w:tc>
        <w:tc>
          <w:tcPr>
            <w:tcW w:w="1530" w:type="pct"/>
            <w:tcBorders>
              <w:tl2br w:val="nil"/>
              <w:tr2bl w:val="nil"/>
            </w:tcBorders>
            <w:shd w:val="clear" w:color="auto" w:fill="auto"/>
            <w:vAlign w:val="center"/>
          </w:tcPr>
          <w:p w14:paraId="4813A987">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top"/>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30%吡唑醚菌酯</w:t>
            </w:r>
          </w:p>
        </w:tc>
        <w:tc>
          <w:tcPr>
            <w:tcW w:w="458" w:type="pct"/>
            <w:tcBorders>
              <w:tl2br w:val="nil"/>
              <w:tr2bl w:val="nil"/>
            </w:tcBorders>
            <w:shd w:val="clear" w:color="auto" w:fill="auto"/>
            <w:vAlign w:val="center"/>
          </w:tcPr>
          <w:p w14:paraId="7151C7E1">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悬浮剂</w:t>
            </w:r>
          </w:p>
        </w:tc>
        <w:tc>
          <w:tcPr>
            <w:tcW w:w="458" w:type="pct"/>
            <w:tcBorders>
              <w:tl2br w:val="nil"/>
              <w:tr2bl w:val="nil"/>
            </w:tcBorders>
            <w:shd w:val="clear" w:color="auto" w:fill="auto"/>
            <w:vAlign w:val="center"/>
          </w:tcPr>
          <w:p w14:paraId="3EA1551F">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lang w:val="en-US" w:eastAsia="zh-CN" w:bidi="ar"/>
              </w:rPr>
            </w:pPr>
            <w:r>
              <w:rPr>
                <w:rFonts w:hint="eastAsia" w:ascii="宋体" w:hAnsi="宋体" w:eastAsia="宋体" w:cs="宋体"/>
                <w:i w:val="0"/>
                <w:iCs w:val="0"/>
                <w:snapToGrid/>
                <w:color w:val="auto"/>
                <w:kern w:val="0"/>
                <w:sz w:val="21"/>
                <w:szCs w:val="21"/>
                <w:u w:val="none"/>
                <w:lang w:val="en-US" w:eastAsia="zh-CN" w:bidi="ar"/>
              </w:rPr>
              <w:t>500克/瓶</w:t>
            </w:r>
          </w:p>
        </w:tc>
        <w:tc>
          <w:tcPr>
            <w:tcW w:w="458" w:type="pct"/>
            <w:tcBorders>
              <w:tl2br w:val="nil"/>
              <w:tr2bl w:val="nil"/>
            </w:tcBorders>
            <w:shd w:val="clear" w:color="auto" w:fill="auto"/>
            <w:vAlign w:val="center"/>
          </w:tcPr>
          <w:p w14:paraId="149081D1">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千克</w:t>
            </w:r>
          </w:p>
        </w:tc>
        <w:tc>
          <w:tcPr>
            <w:tcW w:w="458" w:type="pct"/>
            <w:tcBorders>
              <w:tl2br w:val="nil"/>
              <w:tr2bl w:val="nil"/>
            </w:tcBorders>
            <w:shd w:val="clear" w:color="auto" w:fill="auto"/>
            <w:vAlign w:val="center"/>
          </w:tcPr>
          <w:p w14:paraId="2FE16311">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3250</w:t>
            </w:r>
          </w:p>
        </w:tc>
        <w:tc>
          <w:tcPr>
            <w:tcW w:w="458" w:type="pct"/>
            <w:tcBorders>
              <w:tl2br w:val="nil"/>
              <w:tr2bl w:val="nil"/>
            </w:tcBorders>
            <w:shd w:val="clear" w:color="auto" w:fill="auto"/>
            <w:vAlign w:val="center"/>
          </w:tcPr>
          <w:p w14:paraId="7445FA56">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lang w:val="en-US" w:eastAsia="zh-CN" w:bidi="ar"/>
              </w:rPr>
            </w:pPr>
          </w:p>
        </w:tc>
      </w:tr>
      <w:tr w14:paraId="0A3A1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407" w:type="pct"/>
            <w:tcBorders>
              <w:tl2br w:val="nil"/>
              <w:tr2bl w:val="nil"/>
            </w:tcBorders>
            <w:shd w:val="clear" w:color="auto" w:fill="auto"/>
            <w:vAlign w:val="center"/>
          </w:tcPr>
          <w:p w14:paraId="522D9AF1">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top"/>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4</w:t>
            </w:r>
          </w:p>
        </w:tc>
        <w:tc>
          <w:tcPr>
            <w:tcW w:w="768" w:type="pct"/>
            <w:tcBorders>
              <w:tl2br w:val="nil"/>
              <w:tr2bl w:val="nil"/>
            </w:tcBorders>
            <w:shd w:val="clear" w:color="auto" w:fill="auto"/>
            <w:vAlign w:val="center"/>
          </w:tcPr>
          <w:p w14:paraId="4939FA50">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top"/>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杀虫剂</w:t>
            </w:r>
          </w:p>
        </w:tc>
        <w:tc>
          <w:tcPr>
            <w:tcW w:w="1530" w:type="pct"/>
            <w:tcBorders>
              <w:tl2br w:val="nil"/>
              <w:tr2bl w:val="nil"/>
            </w:tcBorders>
            <w:shd w:val="clear" w:color="auto" w:fill="auto"/>
            <w:vAlign w:val="center"/>
          </w:tcPr>
          <w:p w14:paraId="079AE973">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top"/>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10%噻虫氰5%高效氯氟氰菊酯</w:t>
            </w:r>
          </w:p>
        </w:tc>
        <w:tc>
          <w:tcPr>
            <w:tcW w:w="458" w:type="pct"/>
            <w:tcBorders>
              <w:tl2br w:val="nil"/>
              <w:tr2bl w:val="nil"/>
            </w:tcBorders>
            <w:shd w:val="clear" w:color="auto" w:fill="auto"/>
            <w:vAlign w:val="center"/>
          </w:tcPr>
          <w:p w14:paraId="0FAA0835">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悬浮剂</w:t>
            </w:r>
          </w:p>
        </w:tc>
        <w:tc>
          <w:tcPr>
            <w:tcW w:w="458" w:type="pct"/>
            <w:tcBorders>
              <w:tl2br w:val="nil"/>
              <w:tr2bl w:val="nil"/>
            </w:tcBorders>
            <w:shd w:val="clear" w:color="auto" w:fill="auto"/>
            <w:vAlign w:val="center"/>
          </w:tcPr>
          <w:p w14:paraId="4FC9A2B8">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lang w:val="en-US" w:eastAsia="zh-CN" w:bidi="ar"/>
              </w:rPr>
            </w:pPr>
            <w:r>
              <w:rPr>
                <w:rFonts w:hint="eastAsia" w:ascii="宋体" w:hAnsi="宋体" w:eastAsia="宋体" w:cs="宋体"/>
                <w:i w:val="0"/>
                <w:iCs w:val="0"/>
                <w:snapToGrid/>
                <w:color w:val="auto"/>
                <w:kern w:val="0"/>
                <w:sz w:val="21"/>
                <w:szCs w:val="21"/>
                <w:u w:val="none"/>
                <w:lang w:val="en-US" w:eastAsia="zh-CN" w:bidi="ar"/>
              </w:rPr>
              <w:t>500克/瓶</w:t>
            </w:r>
          </w:p>
        </w:tc>
        <w:tc>
          <w:tcPr>
            <w:tcW w:w="458" w:type="pct"/>
            <w:tcBorders>
              <w:tl2br w:val="nil"/>
              <w:tr2bl w:val="nil"/>
            </w:tcBorders>
            <w:shd w:val="clear" w:color="auto" w:fill="auto"/>
            <w:vAlign w:val="center"/>
          </w:tcPr>
          <w:p w14:paraId="2B26ACD1">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千克</w:t>
            </w:r>
          </w:p>
        </w:tc>
        <w:tc>
          <w:tcPr>
            <w:tcW w:w="458" w:type="pct"/>
            <w:tcBorders>
              <w:tl2br w:val="nil"/>
              <w:tr2bl w:val="nil"/>
            </w:tcBorders>
            <w:shd w:val="clear" w:color="auto" w:fill="auto"/>
            <w:vAlign w:val="center"/>
          </w:tcPr>
          <w:p w14:paraId="1CB9A28B">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rPr>
            </w:pPr>
            <w:r>
              <w:rPr>
                <w:rFonts w:hint="eastAsia" w:ascii="宋体" w:hAnsi="宋体" w:eastAsia="宋体" w:cs="宋体"/>
                <w:i w:val="0"/>
                <w:iCs w:val="0"/>
                <w:snapToGrid/>
                <w:color w:val="auto"/>
                <w:kern w:val="0"/>
                <w:sz w:val="21"/>
                <w:szCs w:val="21"/>
                <w:u w:val="none"/>
                <w:lang w:val="en-US" w:eastAsia="zh-CN" w:bidi="ar"/>
              </w:rPr>
              <w:t>803</w:t>
            </w:r>
          </w:p>
        </w:tc>
        <w:tc>
          <w:tcPr>
            <w:tcW w:w="458" w:type="pct"/>
            <w:tcBorders>
              <w:tl2br w:val="nil"/>
              <w:tr2bl w:val="nil"/>
            </w:tcBorders>
            <w:shd w:val="clear" w:color="auto" w:fill="auto"/>
            <w:vAlign w:val="center"/>
          </w:tcPr>
          <w:p w14:paraId="0843B0EC">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center"/>
              <w:rPr>
                <w:rFonts w:hint="eastAsia" w:ascii="宋体" w:hAnsi="宋体" w:eastAsia="宋体" w:cs="宋体"/>
                <w:i w:val="0"/>
                <w:iCs w:val="0"/>
                <w:snapToGrid/>
                <w:color w:val="auto"/>
                <w:kern w:val="0"/>
                <w:sz w:val="21"/>
                <w:szCs w:val="21"/>
                <w:u w:val="none"/>
                <w:lang w:val="en-US" w:eastAsia="zh-CN" w:bidi="ar"/>
              </w:rPr>
            </w:pPr>
          </w:p>
        </w:tc>
      </w:tr>
    </w:tbl>
    <w:p w14:paraId="4AE2450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b/>
          <w:bCs/>
          <w:caps w:val="0"/>
          <w:smallCaps w:val="0"/>
          <w:snapToGrid w:val="0"/>
          <w:color w:val="auto"/>
          <w:spacing w:val="0"/>
          <w:kern w:val="0"/>
          <w:sz w:val="21"/>
          <w:szCs w:val="21"/>
          <w:highlight w:val="none"/>
          <w:lang w:val="en-US" w:eastAsia="zh-CN"/>
        </w:rPr>
        <w:t>说明：所有技术参数均为实质性要求，不允许负偏离，出现负偏离按无效投标处理，必须提供国家认可的第三方机构出具的2026年度检测报告、厂家产品说明书及中国农药信息网查询记录，由评审小组现场核验，不合格或不符合要求都视为负偏离。不接受进口产品。</w:t>
      </w:r>
    </w:p>
    <w:p w14:paraId="6BFB976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snapToGrid w:val="0"/>
          <w:color w:val="auto"/>
          <w:spacing w:val="0"/>
          <w:kern w:val="0"/>
          <w:sz w:val="21"/>
          <w:szCs w:val="21"/>
          <w:highlight w:val="none"/>
          <w:lang w:val="en-US" w:eastAsia="zh-CN"/>
        </w:rPr>
      </w:pPr>
      <w:r>
        <w:rPr>
          <w:rFonts w:hint="eastAsia" w:ascii="宋体" w:hAnsi="宋体" w:eastAsia="宋体" w:cs="宋体"/>
          <w:b/>
          <w:bCs/>
          <w:i w:val="0"/>
          <w:iCs w:val="0"/>
          <w:caps w:val="0"/>
          <w:smallCaps w:val="0"/>
          <w:snapToGrid w:val="0"/>
          <w:color w:val="auto"/>
          <w:spacing w:val="0"/>
          <w:kern w:val="0"/>
          <w:sz w:val="21"/>
          <w:szCs w:val="21"/>
          <w:highlight w:val="none"/>
          <w:lang w:val="en-US" w:eastAsia="zh-CN"/>
        </w:rPr>
        <w:t>★</w:t>
      </w:r>
      <w:r>
        <w:rPr>
          <w:rFonts w:hint="eastAsia" w:ascii="宋体" w:hAnsi="宋体" w:eastAsia="宋体" w:cs="宋体"/>
          <w:b/>
          <w:bCs/>
          <w:caps w:val="0"/>
          <w:smallCaps w:val="0"/>
          <w:snapToGrid w:val="0"/>
          <w:color w:val="auto"/>
          <w:spacing w:val="0"/>
          <w:kern w:val="0"/>
          <w:sz w:val="21"/>
          <w:szCs w:val="21"/>
          <w:highlight w:val="none"/>
          <w:lang w:val="en-US" w:eastAsia="zh-CN"/>
        </w:rPr>
        <w:t>2.其他要求：</w:t>
      </w:r>
    </w:p>
    <w:p w14:paraId="5B705DF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产品的包装及农药必须是全新的，生产日期须为2026年</w:t>
      </w:r>
      <w:r>
        <w:rPr>
          <w:rFonts w:hint="eastAsia" w:cs="宋体"/>
          <w:caps w:val="0"/>
          <w:smallCaps w:val="0"/>
          <w:snapToGrid w:val="0"/>
          <w:color w:val="auto"/>
          <w:spacing w:val="0"/>
          <w:kern w:val="0"/>
          <w:sz w:val="21"/>
          <w:szCs w:val="21"/>
          <w:highlight w:val="none"/>
          <w:lang w:val="en-US" w:eastAsia="zh-CN"/>
        </w:rPr>
        <w:t>。</w:t>
      </w:r>
    </w:p>
    <w:p w14:paraId="3A41485E">
      <w:pPr>
        <w:keepNext w:val="0"/>
        <w:keepLines w:val="0"/>
        <w:pageBreakBefore w:val="0"/>
        <w:widowControl w:val="0"/>
        <w:kinsoku/>
        <w:wordWrap/>
        <w:overflowPunct/>
        <w:topLinePunct w:val="0"/>
        <w:autoSpaceDE/>
        <w:autoSpaceDN/>
        <w:bidi w:val="0"/>
        <w:adjustRightInd w:val="0"/>
        <w:snapToGrid w:val="0"/>
        <w:spacing w:before="0" w:line="360" w:lineRule="auto"/>
        <w:textAlignment w:val="auto"/>
        <w:rPr>
          <w:rFonts w:hint="eastAsia" w:ascii="宋体" w:hAnsi="宋体" w:eastAsia="宋体" w:cs="宋体"/>
          <w:kern w:val="0"/>
          <w:sz w:val="21"/>
          <w:szCs w:val="21"/>
          <w:lang w:val="en-US" w:eastAsia="zh-CN"/>
        </w:rPr>
      </w:pPr>
    </w:p>
    <w:p w14:paraId="209205B5">
      <w:pPr>
        <w:keepNext w:val="0"/>
        <w:keepLines w:val="0"/>
        <w:pageBreakBefore w:val="0"/>
        <w:widowControl w:val="0"/>
        <w:kinsoku/>
        <w:wordWrap/>
        <w:overflowPunct/>
        <w:topLinePunct w:val="0"/>
        <w:autoSpaceDE/>
        <w:autoSpaceDN/>
        <w:bidi w:val="0"/>
        <w:adjustRightInd w:val="0"/>
        <w:snapToGrid w:val="0"/>
        <w:spacing w:before="0" w:line="360" w:lineRule="auto"/>
        <w:ind w:firstLine="422" w:firstLineChars="200"/>
        <w:textAlignment w:val="auto"/>
        <w:rPr>
          <w:rFonts w:hint="eastAsia" w:ascii="宋体" w:hAnsi="宋体" w:eastAsia="宋体" w:cs="宋体"/>
          <w:b/>
          <w:bCs/>
          <w:caps w:val="0"/>
          <w:smallCaps w:val="0"/>
          <w:snapToGrid w:val="0"/>
          <w:color w:val="auto"/>
          <w:spacing w:val="0"/>
          <w:kern w:val="0"/>
          <w:sz w:val="21"/>
          <w:szCs w:val="21"/>
          <w:highlight w:val="none"/>
          <w:lang w:val="en-US" w:eastAsia="zh-CN"/>
        </w:rPr>
      </w:pPr>
      <w:r>
        <w:rPr>
          <w:rFonts w:hint="eastAsia" w:ascii="宋体" w:hAnsi="宋体" w:eastAsia="宋体" w:cs="宋体"/>
          <w:b/>
          <w:bCs/>
          <w:kern w:val="0"/>
          <w:sz w:val="21"/>
          <w:szCs w:val="21"/>
          <w:lang w:val="en-US" w:eastAsia="zh-CN"/>
        </w:rPr>
        <w:t>注：“</w:t>
      </w:r>
      <w:r>
        <w:rPr>
          <w:rFonts w:hint="eastAsia" w:ascii="宋体" w:hAnsi="宋体" w:eastAsia="宋体" w:cs="宋体"/>
          <w:b/>
          <w:bCs/>
          <w:i w:val="0"/>
          <w:iCs w:val="0"/>
          <w:caps w:val="0"/>
          <w:smallCaps w:val="0"/>
          <w:snapToGrid w:val="0"/>
          <w:color w:val="auto"/>
          <w:spacing w:val="0"/>
          <w:kern w:val="0"/>
          <w:sz w:val="21"/>
          <w:szCs w:val="21"/>
          <w:highlight w:val="none"/>
          <w:lang w:val="en-US" w:eastAsia="zh-CN"/>
        </w:rPr>
        <w:t>★</w:t>
      </w:r>
      <w:r>
        <w:rPr>
          <w:rFonts w:hint="eastAsia" w:ascii="宋体" w:hAnsi="宋体" w:eastAsia="宋体" w:cs="宋体"/>
          <w:b/>
          <w:bCs/>
          <w:kern w:val="0"/>
          <w:sz w:val="21"/>
          <w:szCs w:val="21"/>
          <w:lang w:val="en-US" w:eastAsia="zh-CN"/>
        </w:rPr>
        <w:t>”标记为实质条款，不允许负偏离，</w:t>
      </w:r>
      <w:r>
        <w:rPr>
          <w:rFonts w:hint="eastAsia" w:ascii="宋体" w:hAnsi="宋体" w:eastAsia="宋体" w:cs="宋体"/>
          <w:b/>
          <w:bCs/>
          <w:caps w:val="0"/>
          <w:smallCaps w:val="0"/>
          <w:snapToGrid w:val="0"/>
          <w:color w:val="auto"/>
          <w:spacing w:val="0"/>
          <w:kern w:val="0"/>
          <w:sz w:val="21"/>
          <w:szCs w:val="21"/>
          <w:highlight w:val="none"/>
          <w:lang w:val="en-US" w:eastAsia="zh-CN"/>
        </w:rPr>
        <w:t>出现负偏离按无效投标处理。</w:t>
      </w:r>
    </w:p>
    <w:p w14:paraId="693479F9">
      <w:pPr>
        <w:keepNext w:val="0"/>
        <w:keepLines w:val="0"/>
        <w:pageBreakBefore w:val="0"/>
        <w:widowControl w:val="0"/>
        <w:kinsoku/>
        <w:wordWrap/>
        <w:overflowPunct/>
        <w:topLinePunct w:val="0"/>
        <w:autoSpaceDE/>
        <w:autoSpaceDN/>
        <w:bidi w:val="0"/>
        <w:adjustRightInd w:val="0"/>
        <w:snapToGrid w:val="0"/>
        <w:spacing w:before="0" w:line="360" w:lineRule="auto"/>
        <w:ind w:firstLine="420" w:firstLineChars="200"/>
        <w:textAlignment w:val="auto"/>
        <w:rPr>
          <w:rFonts w:hint="eastAsia" w:ascii="宋体" w:hAnsi="宋体" w:eastAsia="宋体" w:cs="宋体"/>
          <w:kern w:val="0"/>
          <w:sz w:val="21"/>
          <w:szCs w:val="21"/>
          <w:lang w:val="en-US" w:eastAsia="zh-CN"/>
        </w:rPr>
      </w:pPr>
    </w:p>
    <w:p w14:paraId="4AB0C977">
      <w:pPr>
        <w:pageBreakBefore w:val="0"/>
        <w:kinsoku/>
        <w:overflowPunct/>
        <w:bidi w:val="0"/>
        <w:adjustRightInd w:val="0"/>
        <w:snapToGrid w:val="0"/>
        <w:spacing w:beforeAutospacing="0" w:afterAutospacing="0" w:line="360" w:lineRule="auto"/>
        <w:ind w:left="0" w:leftChars="0" w:right="0" w:firstLine="482" w:firstLineChars="200"/>
        <w:jc w:val="both"/>
        <w:outlineLvl w:val="9"/>
        <w:rPr>
          <w:rFonts w:hint="eastAsia" w:ascii="宋体" w:hAnsi="宋体" w:eastAsia="宋体" w:cs="宋体"/>
          <w:b/>
          <w:bCs/>
          <w:caps w:val="0"/>
          <w:smallCaps w:val="0"/>
          <w:snapToGrid w:val="0"/>
          <w:color w:val="auto"/>
          <w:spacing w:val="0"/>
          <w:kern w:val="0"/>
          <w:sz w:val="24"/>
          <w:szCs w:val="24"/>
          <w:highlight w:val="none"/>
          <w:lang w:val="en-US"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br w:type="page"/>
      </w:r>
    </w:p>
    <w:bookmarkEnd w:id="271"/>
    <w:bookmarkEnd w:id="272"/>
    <w:bookmarkEnd w:id="273"/>
    <w:p w14:paraId="11B227F7">
      <w:pPr>
        <w:pStyle w:val="2"/>
        <w:bidi w:val="0"/>
        <w:rPr>
          <w:rFonts w:hint="eastAsia" w:ascii="宋体" w:hAnsi="宋体" w:eastAsia="宋体" w:cs="宋体"/>
          <w:kern w:val="0"/>
          <w:lang w:val="en-US" w:eastAsia="zh-CN"/>
        </w:rPr>
      </w:pPr>
      <w:bookmarkStart w:id="274" w:name="_Toc16812"/>
      <w:bookmarkStart w:id="275" w:name="_Toc163492892"/>
      <w:bookmarkStart w:id="276" w:name="_Toc155185895"/>
      <w:bookmarkStart w:id="277" w:name="_Toc11313"/>
      <w:r>
        <w:rPr>
          <w:rFonts w:hint="eastAsia" w:ascii="宋体" w:hAnsi="宋体" w:eastAsia="宋体" w:cs="宋体"/>
          <w:kern w:val="0"/>
          <w:lang w:val="en-US" w:eastAsia="zh-CN"/>
        </w:rPr>
        <w:t>第四章  资格审查</w:t>
      </w:r>
      <w:bookmarkEnd w:id="274"/>
      <w:bookmarkEnd w:id="275"/>
      <w:bookmarkEnd w:id="276"/>
      <w:bookmarkEnd w:id="277"/>
    </w:p>
    <w:p w14:paraId="2133133E">
      <w:pPr>
        <w:pStyle w:val="3"/>
        <w:bidi w:val="0"/>
        <w:ind w:firstLine="422" w:firstLineChars="200"/>
        <w:jc w:val="both"/>
        <w:rPr>
          <w:rFonts w:hint="eastAsia" w:ascii="宋体" w:hAnsi="宋体" w:eastAsia="宋体" w:cs="宋体"/>
          <w:kern w:val="0"/>
          <w:sz w:val="21"/>
          <w:szCs w:val="21"/>
          <w:lang w:val="zh-CN" w:eastAsia="zh-CN"/>
        </w:rPr>
      </w:pPr>
      <w:bookmarkStart w:id="278" w:name="_Toc18005"/>
      <w:bookmarkStart w:id="279" w:name="_Toc4412"/>
      <w:bookmarkStart w:id="280" w:name="_Toc7549"/>
      <w:r>
        <w:rPr>
          <w:rFonts w:hint="eastAsia" w:ascii="宋体" w:hAnsi="宋体" w:eastAsia="宋体" w:cs="宋体"/>
          <w:kern w:val="0"/>
          <w:sz w:val="21"/>
          <w:szCs w:val="21"/>
          <w:lang w:val="en-US" w:eastAsia="zh-CN"/>
        </w:rPr>
        <w:t>一、资格审查程序</w:t>
      </w:r>
      <w:bookmarkEnd w:id="278"/>
      <w:bookmarkEnd w:id="279"/>
      <w:bookmarkEnd w:id="280"/>
    </w:p>
    <w:p w14:paraId="4E4090D3">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1开标结束后，采购人或采购代理机构将根据《资格审查要求》中的规定，对投标人进行资格审查，并形成资格审查结果。</w:t>
      </w:r>
    </w:p>
    <w:p w14:paraId="62799CDE">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2投标人《资格证明文件》有任何一项不符合《资格审查要求》的，资格审查不合格，其</w:t>
      </w:r>
      <w:r>
        <w:rPr>
          <w:rFonts w:hint="eastAsia" w:ascii="宋体" w:hAnsi="宋体" w:eastAsia="宋体" w:cs="宋体"/>
          <w:b/>
          <w:bCs/>
          <w:caps w:val="0"/>
          <w:smallCaps w:val="0"/>
          <w:color w:val="auto"/>
          <w:spacing w:val="0"/>
          <w:kern w:val="0"/>
          <w:sz w:val="21"/>
          <w:szCs w:val="21"/>
          <w:highlight w:val="none"/>
          <w:lang w:val="en-US" w:eastAsia="zh-CN"/>
        </w:rPr>
        <w:t>投标无效</w:t>
      </w:r>
      <w:r>
        <w:rPr>
          <w:rFonts w:hint="eastAsia" w:ascii="宋体" w:hAnsi="宋体" w:eastAsia="宋体" w:cs="宋体"/>
          <w:caps w:val="0"/>
          <w:smallCaps w:val="0"/>
          <w:color w:val="auto"/>
          <w:spacing w:val="0"/>
          <w:kern w:val="0"/>
          <w:sz w:val="21"/>
          <w:szCs w:val="21"/>
          <w:highlight w:val="none"/>
          <w:lang w:val="en-US" w:eastAsia="zh-CN"/>
        </w:rPr>
        <w:t>。</w:t>
      </w:r>
    </w:p>
    <w:p w14:paraId="37E914D8">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3资格审查合格的投标人不足3家的，不进行评标。</w:t>
      </w:r>
    </w:p>
    <w:p w14:paraId="1720E868">
      <w:pPr>
        <w:pStyle w:val="3"/>
        <w:bidi w:val="0"/>
        <w:ind w:firstLine="422" w:firstLineChars="200"/>
        <w:jc w:val="both"/>
        <w:rPr>
          <w:rFonts w:hint="eastAsia" w:ascii="宋体" w:hAnsi="宋体" w:eastAsia="宋体" w:cs="宋体"/>
          <w:kern w:val="0"/>
          <w:sz w:val="21"/>
          <w:szCs w:val="21"/>
          <w:lang w:val="en-US" w:eastAsia="zh-CN"/>
        </w:rPr>
      </w:pPr>
      <w:bookmarkStart w:id="281" w:name="_Toc5211"/>
      <w:bookmarkStart w:id="282" w:name="_Toc32303"/>
      <w:bookmarkStart w:id="283" w:name="_Toc21506"/>
      <w:r>
        <w:rPr>
          <w:rFonts w:hint="eastAsia" w:ascii="宋体" w:hAnsi="宋体" w:eastAsia="宋体" w:cs="宋体"/>
          <w:kern w:val="0"/>
          <w:sz w:val="21"/>
          <w:szCs w:val="21"/>
          <w:lang w:val="en-US" w:eastAsia="zh-CN"/>
        </w:rPr>
        <w:t>二、资格审查要求</w:t>
      </w:r>
      <w:bookmarkEnd w:id="281"/>
      <w:bookmarkEnd w:id="282"/>
      <w:bookmarkEnd w:id="283"/>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57" w:type="dxa"/>
          <w:left w:w="108" w:type="dxa"/>
          <w:bottom w:w="57" w:type="dxa"/>
          <w:right w:w="108" w:type="dxa"/>
        </w:tblCellMar>
      </w:tblPr>
      <w:tblGrid>
        <w:gridCol w:w="1104"/>
        <w:gridCol w:w="1650"/>
        <w:gridCol w:w="5766"/>
      </w:tblGrid>
      <w:tr w14:paraId="200C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0" w:hRule="atLeast"/>
          <w:jc w:val="center"/>
        </w:trPr>
        <w:tc>
          <w:tcPr>
            <w:tcW w:w="648" w:type="pct"/>
            <w:shd w:val="clear" w:color="auto" w:fill="auto"/>
            <w:vAlign w:val="center"/>
          </w:tcPr>
          <w:p w14:paraId="2E40044E">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968" w:type="pct"/>
            <w:shd w:val="clear" w:color="auto" w:fill="auto"/>
            <w:vAlign w:val="center"/>
          </w:tcPr>
          <w:p w14:paraId="6E079E85">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审查因素</w:t>
            </w:r>
          </w:p>
        </w:tc>
        <w:tc>
          <w:tcPr>
            <w:tcW w:w="3383" w:type="pct"/>
            <w:shd w:val="clear" w:color="auto" w:fill="auto"/>
            <w:vAlign w:val="center"/>
          </w:tcPr>
          <w:p w14:paraId="5AFAFA7D">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审查内容</w:t>
            </w:r>
          </w:p>
        </w:tc>
      </w:tr>
      <w:tr w14:paraId="73AE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648" w:type="pct"/>
            <w:vMerge w:val="restart"/>
            <w:shd w:val="clear" w:color="auto" w:fill="auto"/>
            <w:vAlign w:val="center"/>
          </w:tcPr>
          <w:p w14:paraId="4769A3AE">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968" w:type="pct"/>
            <w:vMerge w:val="restart"/>
            <w:shd w:val="clear" w:color="auto" w:fill="auto"/>
            <w:vAlign w:val="center"/>
          </w:tcPr>
          <w:p w14:paraId="03BAEEDF">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满足《中华人民共和国政府采购法》第二十二条规定</w:t>
            </w:r>
          </w:p>
        </w:tc>
        <w:tc>
          <w:tcPr>
            <w:tcW w:w="3383" w:type="pct"/>
            <w:shd w:val="clear" w:color="auto" w:fill="auto"/>
            <w:vAlign w:val="center"/>
          </w:tcPr>
          <w:p w14:paraId="517F884E">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b/>
                <w:bCs/>
                <w:color w:val="auto"/>
                <w:kern w:val="0"/>
                <w:sz w:val="21"/>
                <w:szCs w:val="21"/>
                <w:lang w:val="en-US" w:eastAsia="zh-CN"/>
              </w:rPr>
              <w:t>具有独立承担民事责任的能力：</w:t>
            </w:r>
            <w:r>
              <w:rPr>
                <w:rFonts w:hint="eastAsia" w:ascii="宋体" w:hAnsi="宋体" w:eastAsia="宋体" w:cs="宋体"/>
                <w:color w:val="auto"/>
                <w:kern w:val="0"/>
                <w:sz w:val="21"/>
                <w:szCs w:val="21"/>
                <w:lang w:val="en-US" w:eastAsia="zh-CN"/>
              </w:rPr>
              <w:t>提供合法有效的法人营业执照；</w:t>
            </w:r>
          </w:p>
        </w:tc>
      </w:tr>
      <w:tr w14:paraId="524D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648" w:type="pct"/>
            <w:vMerge w:val="continue"/>
            <w:shd w:val="clear" w:color="auto" w:fill="auto"/>
            <w:vAlign w:val="center"/>
          </w:tcPr>
          <w:p w14:paraId="26457CAA">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auto"/>
              <w:rPr>
                <w:rFonts w:hint="eastAsia" w:ascii="宋体" w:hAnsi="宋体" w:eastAsia="宋体" w:cs="宋体"/>
                <w:color w:val="auto"/>
                <w:kern w:val="0"/>
                <w:sz w:val="21"/>
                <w:szCs w:val="21"/>
                <w:lang w:val="en-US" w:eastAsia="zh-CN"/>
              </w:rPr>
            </w:pPr>
          </w:p>
        </w:tc>
        <w:tc>
          <w:tcPr>
            <w:tcW w:w="968" w:type="pct"/>
            <w:vMerge w:val="continue"/>
            <w:shd w:val="clear" w:color="auto" w:fill="auto"/>
            <w:vAlign w:val="center"/>
          </w:tcPr>
          <w:p w14:paraId="71766B08">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auto"/>
              <w:rPr>
                <w:rFonts w:hint="eastAsia" w:ascii="宋体" w:hAnsi="宋体" w:eastAsia="宋体" w:cs="宋体"/>
                <w:color w:val="auto"/>
                <w:kern w:val="0"/>
                <w:sz w:val="21"/>
                <w:szCs w:val="21"/>
                <w:lang w:val="en-US" w:eastAsia="zh-CN"/>
              </w:rPr>
            </w:pPr>
          </w:p>
        </w:tc>
        <w:tc>
          <w:tcPr>
            <w:tcW w:w="3383" w:type="pct"/>
            <w:shd w:val="clear" w:color="auto" w:fill="auto"/>
            <w:vAlign w:val="center"/>
          </w:tcPr>
          <w:p w14:paraId="2E51A444">
            <w:pPr>
              <w:keepNext w:val="0"/>
              <w:keepLines w:val="0"/>
              <w:pageBreakBefore w:val="0"/>
              <w:widowControl w:val="0"/>
              <w:kinsoku/>
              <w:wordWrap/>
              <w:overflowPunct/>
              <w:topLinePunct w:val="0"/>
              <w:autoSpaceDE/>
              <w:autoSpaceDN/>
              <w:bidi w:val="0"/>
              <w:adjustRightInd w:val="0"/>
              <w:snapToGrid w:val="0"/>
              <w:spacing w:before="79" w:beforeLines="25" w:after="79" w:afterLines="25" w:line="240" w:lineRule="auto"/>
              <w:ind w:left="0" w:leftChars="0"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b/>
                <w:bCs/>
                <w:snapToGrid w:val="0"/>
                <w:color w:val="auto"/>
                <w:kern w:val="0"/>
                <w:sz w:val="21"/>
                <w:szCs w:val="21"/>
                <w:lang w:val="en-US" w:eastAsia="zh-CN" w:bidi="ar-SA"/>
              </w:rPr>
              <w:t>具有良好的商业信誉和健全的财务会计制度：</w:t>
            </w:r>
            <w:r>
              <w:rPr>
                <w:rFonts w:hint="eastAsia" w:ascii="宋体" w:hAnsi="宋体" w:eastAsia="宋体" w:cs="宋体"/>
                <w:color w:val="auto"/>
                <w:kern w:val="0"/>
                <w:sz w:val="21"/>
                <w:szCs w:val="21"/>
                <w:lang w:val="en-US" w:eastAsia="zh-CN"/>
              </w:rPr>
              <w:t>提供近1年</w:t>
            </w:r>
            <w:r>
              <w:rPr>
                <w:rFonts w:hint="eastAsia" w:ascii="宋体" w:hAnsi="宋体" w:eastAsia="宋体" w:cs="宋体"/>
                <w:spacing w:val="-1"/>
                <w:sz w:val="21"/>
                <w:szCs w:val="21"/>
              </w:rPr>
              <w:t>财务状况报告</w:t>
            </w:r>
            <w:r>
              <w:rPr>
                <w:rFonts w:hint="eastAsia" w:ascii="宋体" w:hAnsi="宋体" w:eastAsia="宋体" w:cs="宋体"/>
                <w:color w:val="auto"/>
                <w:kern w:val="0"/>
                <w:sz w:val="21"/>
                <w:szCs w:val="21"/>
                <w:lang w:val="en-US" w:eastAsia="zh-CN"/>
              </w:rPr>
              <w:t>，成立不满1年的提供成立至今的财务状况报告；</w:t>
            </w:r>
            <w:r>
              <w:rPr>
                <w:rFonts w:hint="eastAsia" w:ascii="宋体" w:hAnsi="宋体" w:eastAsia="宋体" w:cs="宋体"/>
                <w:b w:val="0"/>
                <w:bCs w:val="0"/>
                <w:color w:val="auto"/>
                <w:kern w:val="0"/>
                <w:sz w:val="21"/>
                <w:szCs w:val="21"/>
                <w:lang w:val="en-US" w:eastAsia="zh-CN"/>
              </w:rPr>
              <w:t>（上述财务状况报告包括：执行《企业会计准则》的，提供资产负债表、利润表、现金流量表、所有者权益变动表及其附注（以下称“四表一注”）；执行《小企业会计准则》的，提供资产负债表、利润表、现金流量表及其附注（以下称“三表一注”）；执行《政府会计制度》的，提供资产负债表、收入费用表和净资产变动表及其附注)。</w:t>
            </w:r>
          </w:p>
        </w:tc>
      </w:tr>
      <w:tr w14:paraId="18FF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0" w:hRule="atLeast"/>
          <w:jc w:val="center"/>
        </w:trPr>
        <w:tc>
          <w:tcPr>
            <w:tcW w:w="648" w:type="pct"/>
            <w:vMerge w:val="continue"/>
            <w:shd w:val="clear" w:color="auto" w:fill="auto"/>
            <w:vAlign w:val="center"/>
          </w:tcPr>
          <w:p w14:paraId="0FB54946">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auto"/>
              <w:rPr>
                <w:rFonts w:hint="eastAsia" w:ascii="宋体" w:hAnsi="宋体" w:eastAsia="宋体" w:cs="宋体"/>
                <w:color w:val="auto"/>
                <w:kern w:val="0"/>
                <w:sz w:val="21"/>
                <w:szCs w:val="21"/>
                <w:lang w:val="en-US" w:eastAsia="zh-CN"/>
              </w:rPr>
            </w:pPr>
          </w:p>
        </w:tc>
        <w:tc>
          <w:tcPr>
            <w:tcW w:w="968" w:type="pct"/>
            <w:vMerge w:val="continue"/>
            <w:shd w:val="clear" w:color="auto" w:fill="auto"/>
            <w:vAlign w:val="center"/>
          </w:tcPr>
          <w:p w14:paraId="376B9691">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auto"/>
              <w:rPr>
                <w:rFonts w:hint="eastAsia" w:ascii="宋体" w:hAnsi="宋体" w:eastAsia="宋体" w:cs="宋体"/>
                <w:color w:val="auto"/>
                <w:kern w:val="0"/>
                <w:sz w:val="21"/>
                <w:szCs w:val="21"/>
                <w:lang w:val="en-US" w:eastAsia="zh-CN"/>
              </w:rPr>
            </w:pPr>
          </w:p>
        </w:tc>
        <w:tc>
          <w:tcPr>
            <w:tcW w:w="3383" w:type="pct"/>
            <w:shd w:val="clear" w:color="auto" w:fill="auto"/>
            <w:vAlign w:val="center"/>
          </w:tcPr>
          <w:p w14:paraId="7F7B835F">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b/>
                <w:bCs/>
                <w:color w:val="auto"/>
                <w:kern w:val="0"/>
                <w:sz w:val="21"/>
                <w:szCs w:val="21"/>
                <w:lang w:val="en-US" w:eastAsia="zh-CN"/>
              </w:rPr>
              <w:t>具有履行合同所必需的设备和专业技术能力</w:t>
            </w:r>
            <w:r>
              <w:rPr>
                <w:rFonts w:hint="eastAsia" w:ascii="宋体" w:hAnsi="宋体" w:eastAsia="宋体" w:cs="宋体"/>
                <w:color w:val="auto"/>
                <w:kern w:val="0"/>
                <w:sz w:val="21"/>
                <w:szCs w:val="21"/>
                <w:lang w:val="en-US" w:eastAsia="zh-CN"/>
              </w:rPr>
              <w:t>：提供具备履行合同所必需的设备和专业技术能力的证明材料或书面声明（格式自拟）；</w:t>
            </w:r>
          </w:p>
        </w:tc>
      </w:tr>
      <w:tr w14:paraId="2315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648" w:type="pct"/>
            <w:vMerge w:val="continue"/>
            <w:shd w:val="clear" w:color="auto" w:fill="auto"/>
            <w:vAlign w:val="center"/>
          </w:tcPr>
          <w:p w14:paraId="6A50823F">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auto"/>
              <w:rPr>
                <w:rFonts w:hint="eastAsia" w:ascii="宋体" w:hAnsi="宋体" w:eastAsia="宋体" w:cs="宋体"/>
                <w:color w:val="auto"/>
                <w:kern w:val="0"/>
                <w:sz w:val="21"/>
                <w:szCs w:val="21"/>
                <w:lang w:val="en-US" w:eastAsia="zh-CN"/>
              </w:rPr>
            </w:pPr>
          </w:p>
        </w:tc>
        <w:tc>
          <w:tcPr>
            <w:tcW w:w="968" w:type="pct"/>
            <w:vMerge w:val="continue"/>
            <w:shd w:val="clear" w:color="auto" w:fill="auto"/>
            <w:vAlign w:val="center"/>
          </w:tcPr>
          <w:p w14:paraId="4189473E">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auto"/>
              <w:rPr>
                <w:rFonts w:hint="eastAsia" w:ascii="宋体" w:hAnsi="宋体" w:eastAsia="宋体" w:cs="宋体"/>
                <w:color w:val="auto"/>
                <w:kern w:val="0"/>
                <w:sz w:val="21"/>
                <w:szCs w:val="21"/>
                <w:lang w:val="en-US" w:eastAsia="zh-CN"/>
              </w:rPr>
            </w:pPr>
          </w:p>
        </w:tc>
        <w:tc>
          <w:tcPr>
            <w:tcW w:w="3383" w:type="pct"/>
            <w:shd w:val="clear" w:color="auto" w:fill="auto"/>
            <w:vAlign w:val="center"/>
          </w:tcPr>
          <w:p w14:paraId="750E907E">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b/>
                <w:bCs/>
                <w:color w:val="auto"/>
                <w:kern w:val="0"/>
                <w:sz w:val="21"/>
                <w:szCs w:val="21"/>
                <w:lang w:val="en-US" w:eastAsia="zh-CN"/>
              </w:rPr>
              <w:t>有依法缴纳税收和社会保障资金的良好记录</w:t>
            </w:r>
            <w:r>
              <w:rPr>
                <w:rFonts w:hint="eastAsia" w:ascii="宋体" w:hAnsi="宋体" w:eastAsia="宋体" w:cs="宋体"/>
                <w:color w:val="auto"/>
                <w:kern w:val="0"/>
                <w:sz w:val="21"/>
                <w:szCs w:val="21"/>
                <w:lang w:val="en-US" w:eastAsia="zh-CN"/>
              </w:rPr>
              <w:t>：提供近半年（2025年12月至2026年5月）的依法缴纳税收和社会保障资金的相关材料；</w:t>
            </w:r>
          </w:p>
        </w:tc>
      </w:tr>
      <w:tr w14:paraId="42DC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648" w:type="pct"/>
            <w:vMerge w:val="continue"/>
            <w:shd w:val="clear" w:color="auto" w:fill="auto"/>
            <w:vAlign w:val="center"/>
          </w:tcPr>
          <w:p w14:paraId="17241031">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auto"/>
              <w:rPr>
                <w:rFonts w:hint="eastAsia" w:ascii="宋体" w:hAnsi="宋体" w:eastAsia="宋体" w:cs="宋体"/>
                <w:color w:val="auto"/>
                <w:kern w:val="0"/>
                <w:sz w:val="21"/>
                <w:szCs w:val="21"/>
                <w:lang w:val="en-US" w:eastAsia="zh-CN"/>
              </w:rPr>
            </w:pPr>
          </w:p>
        </w:tc>
        <w:tc>
          <w:tcPr>
            <w:tcW w:w="968" w:type="pct"/>
            <w:vMerge w:val="continue"/>
            <w:shd w:val="clear" w:color="auto" w:fill="auto"/>
            <w:vAlign w:val="center"/>
          </w:tcPr>
          <w:p w14:paraId="305D0D9B">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auto"/>
              <w:rPr>
                <w:rFonts w:hint="eastAsia" w:ascii="宋体" w:hAnsi="宋体" w:eastAsia="宋体" w:cs="宋体"/>
                <w:color w:val="auto"/>
                <w:kern w:val="0"/>
                <w:sz w:val="21"/>
                <w:szCs w:val="21"/>
                <w:lang w:val="en-US" w:eastAsia="zh-CN"/>
              </w:rPr>
            </w:pPr>
          </w:p>
        </w:tc>
        <w:tc>
          <w:tcPr>
            <w:tcW w:w="3383" w:type="pct"/>
            <w:shd w:val="clear" w:color="auto" w:fill="auto"/>
            <w:vAlign w:val="center"/>
          </w:tcPr>
          <w:p w14:paraId="1AB13099">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b/>
                <w:bCs/>
                <w:color w:val="auto"/>
                <w:kern w:val="0"/>
                <w:sz w:val="21"/>
                <w:szCs w:val="21"/>
                <w:lang w:val="en-US" w:eastAsia="zh-CN"/>
              </w:rPr>
              <w:t>加政府采购活动前三年内，在经营活动中没有重大违法记录：</w:t>
            </w:r>
            <w:r>
              <w:rPr>
                <w:rFonts w:hint="eastAsia" w:ascii="宋体" w:hAnsi="宋体" w:eastAsia="宋体" w:cs="宋体"/>
                <w:color w:val="auto"/>
                <w:kern w:val="0"/>
                <w:sz w:val="21"/>
                <w:szCs w:val="21"/>
                <w:lang w:val="en-US" w:eastAsia="zh-CN"/>
              </w:rPr>
              <w:t>提供参加本次政府采购活动前3年内在经营活动中没有重大违法记录的书面承诺函</w:t>
            </w:r>
            <w:r>
              <w:rPr>
                <w:rFonts w:hint="eastAsia" w:ascii="宋体" w:hAnsi="宋体" w:eastAsia="宋体" w:cs="宋体"/>
                <w:b w:val="0"/>
                <w:bCs w:val="0"/>
                <w:caps w:val="0"/>
                <w:smallCaps w:val="0"/>
                <w:color w:val="auto"/>
                <w:spacing w:val="0"/>
                <w:kern w:val="0"/>
                <w:sz w:val="21"/>
                <w:szCs w:val="21"/>
                <w:highlight w:val="none"/>
                <w:lang w:val="en-US" w:eastAsia="zh-CN"/>
              </w:rPr>
              <w:t>（格式自拟）</w:t>
            </w:r>
            <w:r>
              <w:rPr>
                <w:rFonts w:hint="eastAsia" w:ascii="宋体" w:hAnsi="宋体" w:eastAsia="宋体" w:cs="宋体"/>
                <w:color w:val="auto"/>
                <w:kern w:val="0"/>
                <w:sz w:val="21"/>
                <w:szCs w:val="21"/>
                <w:lang w:val="en-US" w:eastAsia="zh-CN"/>
              </w:rPr>
              <w:t>；</w:t>
            </w:r>
          </w:p>
        </w:tc>
      </w:tr>
      <w:tr w14:paraId="07C4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648" w:type="pct"/>
            <w:vMerge w:val="continue"/>
            <w:shd w:val="clear" w:color="auto" w:fill="auto"/>
            <w:vAlign w:val="center"/>
          </w:tcPr>
          <w:p w14:paraId="0253DDDE">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auto"/>
              <w:rPr>
                <w:rFonts w:hint="eastAsia" w:ascii="宋体" w:hAnsi="宋体" w:eastAsia="宋体" w:cs="宋体"/>
                <w:color w:val="auto"/>
                <w:kern w:val="0"/>
                <w:sz w:val="21"/>
                <w:szCs w:val="21"/>
                <w:lang w:val="en-US" w:eastAsia="zh-CN"/>
              </w:rPr>
            </w:pPr>
          </w:p>
        </w:tc>
        <w:tc>
          <w:tcPr>
            <w:tcW w:w="968" w:type="pct"/>
            <w:vMerge w:val="continue"/>
            <w:shd w:val="clear" w:color="auto" w:fill="auto"/>
            <w:vAlign w:val="center"/>
          </w:tcPr>
          <w:p w14:paraId="4120E027">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auto"/>
              <w:rPr>
                <w:rFonts w:hint="eastAsia" w:ascii="宋体" w:hAnsi="宋体" w:eastAsia="宋体" w:cs="宋体"/>
                <w:color w:val="auto"/>
                <w:kern w:val="0"/>
                <w:sz w:val="21"/>
                <w:szCs w:val="21"/>
                <w:lang w:val="en-US" w:eastAsia="zh-CN"/>
              </w:rPr>
            </w:pPr>
          </w:p>
        </w:tc>
        <w:tc>
          <w:tcPr>
            <w:tcW w:w="3383" w:type="pct"/>
            <w:shd w:val="clear" w:color="auto" w:fill="auto"/>
            <w:vAlign w:val="center"/>
          </w:tcPr>
          <w:p w14:paraId="2A136B20">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b/>
                <w:bCs/>
                <w:color w:val="auto"/>
                <w:kern w:val="0"/>
                <w:sz w:val="21"/>
                <w:szCs w:val="21"/>
                <w:lang w:val="en-US" w:eastAsia="zh-CN"/>
              </w:rPr>
              <w:t>法律、行政法规规定的其他条件：</w:t>
            </w:r>
            <w:r>
              <w:rPr>
                <w:rFonts w:hint="eastAsia" w:ascii="宋体" w:hAnsi="宋体" w:eastAsia="宋体" w:cs="宋体"/>
                <w:color w:val="auto"/>
                <w:kern w:val="0"/>
                <w:sz w:val="21"/>
                <w:szCs w:val="21"/>
                <w:lang w:val="en-US" w:eastAsia="zh-CN"/>
              </w:rPr>
              <w:t>未被“信用中国”（www.creditchina.gov.cn）、中国政府采购网（www.ccgp.gov.cn）列入失信被执行人、重大税收违法案件当事人名单、政府采购严重违法失信行为记录名单。（提供网络查询截图加盖公章）</w:t>
            </w:r>
          </w:p>
        </w:tc>
      </w:tr>
      <w:tr w14:paraId="2046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648" w:type="pct"/>
            <w:shd w:val="clear" w:color="auto" w:fill="auto"/>
            <w:vAlign w:val="center"/>
          </w:tcPr>
          <w:p w14:paraId="407898F3">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968" w:type="pct"/>
            <w:shd w:val="clear" w:color="auto" w:fill="auto"/>
            <w:vAlign w:val="center"/>
          </w:tcPr>
          <w:p w14:paraId="44BA5364">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落实政府采购政策需满足的资格要求</w:t>
            </w:r>
          </w:p>
        </w:tc>
        <w:tc>
          <w:tcPr>
            <w:tcW w:w="3383" w:type="pct"/>
            <w:shd w:val="clear" w:color="auto" w:fill="auto"/>
            <w:vAlign w:val="center"/>
          </w:tcPr>
          <w:p w14:paraId="5007650E">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本项目专门面向中小企业（包含：中型、小型、微型。），提供中《小企业声明函》</w:t>
            </w:r>
          </w:p>
        </w:tc>
      </w:tr>
      <w:tr w14:paraId="3395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648" w:type="pct"/>
            <w:shd w:val="clear" w:color="auto" w:fill="auto"/>
            <w:vAlign w:val="center"/>
          </w:tcPr>
          <w:p w14:paraId="0E646BFE">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kern w:val="0"/>
                <w:sz w:val="21"/>
                <w:szCs w:val="21"/>
                <w:lang w:val="en-US" w:eastAsia="zh-CN"/>
              </w:rPr>
              <w:t>3</w:t>
            </w:r>
          </w:p>
        </w:tc>
        <w:tc>
          <w:tcPr>
            <w:tcW w:w="968" w:type="pct"/>
            <w:shd w:val="clear" w:color="auto" w:fill="auto"/>
            <w:vAlign w:val="center"/>
          </w:tcPr>
          <w:p w14:paraId="3FD21ABE">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center"/>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kern w:val="0"/>
                <w:sz w:val="21"/>
                <w:szCs w:val="21"/>
                <w:lang w:val="en-US" w:eastAsia="zh-CN"/>
              </w:rPr>
              <w:t>本项目的特定资格要求</w:t>
            </w:r>
          </w:p>
        </w:tc>
        <w:tc>
          <w:tcPr>
            <w:tcW w:w="3383" w:type="pct"/>
            <w:shd w:val="clear" w:color="auto" w:fill="auto"/>
            <w:vAlign w:val="center"/>
          </w:tcPr>
          <w:p w14:paraId="650E4E0A">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left"/>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供应商为生产厂家的：须提供《农药生产许可证》、《农药登记证》及《产品标准证》；《肥料登记证》或备案证明（在农业农村部肥料登记系统完成备案，取得备案号）。</w:t>
            </w:r>
          </w:p>
          <w:p w14:paraId="06660AAD">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left"/>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供应商为经销商的：须提供《农药经营许可证》及所投产品三证（农药生产许可证、农药登记证、产品标准证）；所投产品《肥料登记证》或备案证明（在农业农村部肥料登记系统完成备案，取得备案号）。</w:t>
            </w:r>
          </w:p>
          <w:p w14:paraId="3614EE37">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left"/>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所有产品登记作物：小麦。</w:t>
            </w:r>
          </w:p>
        </w:tc>
      </w:tr>
    </w:tbl>
    <w:p w14:paraId="04747E1C">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lang w:val="en-US" w:eastAsia="zh-CN" w:bidi="ar"/>
        </w:rPr>
      </w:pPr>
    </w:p>
    <w:p w14:paraId="02A1E418">
      <w:pPr>
        <w:pageBreakBefore w:val="0"/>
        <w:kinsoku/>
        <w:overflowPunct/>
        <w:bidi w:val="0"/>
        <w:adjustRightInd w:val="0"/>
        <w:snapToGrid w:val="0"/>
        <w:spacing w:beforeAutospacing="0" w:afterAutospacing="0" w:line="360" w:lineRule="auto"/>
        <w:ind w:left="0" w:leftChars="0" w:right="0" w:firstLine="482" w:firstLineChars="200"/>
        <w:jc w:val="both"/>
        <w:outlineLvl w:val="9"/>
        <w:rPr>
          <w:rFonts w:hint="eastAsia" w:ascii="宋体" w:hAnsi="宋体" w:eastAsia="宋体" w:cs="宋体"/>
          <w:b/>
          <w:bCs/>
          <w:caps w:val="0"/>
          <w:smallCaps w:val="0"/>
          <w:color w:val="auto"/>
          <w:spacing w:val="0"/>
          <w:kern w:val="0"/>
          <w:sz w:val="24"/>
          <w:szCs w:val="24"/>
          <w:highlight w:val="none"/>
          <w:lang w:val="en-US" w:eastAsia="zh-CN" w:bidi="ar-SA"/>
        </w:rPr>
      </w:pPr>
      <w:bookmarkStart w:id="284" w:name="_Toc155185903"/>
      <w:bookmarkStart w:id="285" w:name="_Toc163492899"/>
      <w:r>
        <w:rPr>
          <w:rFonts w:hint="eastAsia" w:ascii="宋体" w:hAnsi="宋体" w:eastAsia="宋体" w:cs="宋体"/>
          <w:b/>
          <w:bCs/>
          <w:caps w:val="0"/>
          <w:smallCaps w:val="0"/>
          <w:color w:val="auto"/>
          <w:spacing w:val="0"/>
          <w:kern w:val="0"/>
          <w:sz w:val="24"/>
          <w:szCs w:val="24"/>
          <w:highlight w:val="none"/>
          <w:lang w:val="en-US" w:eastAsia="zh-CN" w:bidi="ar-SA"/>
        </w:rPr>
        <w:br w:type="page"/>
      </w:r>
    </w:p>
    <w:p w14:paraId="21B53EAD">
      <w:pPr>
        <w:pStyle w:val="2"/>
        <w:bidi w:val="0"/>
        <w:rPr>
          <w:rFonts w:hint="eastAsia" w:ascii="宋体" w:hAnsi="宋体" w:eastAsia="宋体" w:cs="宋体"/>
          <w:kern w:val="0"/>
          <w:lang w:val="en-US" w:eastAsia="zh-CN"/>
        </w:rPr>
      </w:pPr>
      <w:bookmarkStart w:id="286" w:name="_Toc26049"/>
      <w:bookmarkStart w:id="287" w:name="_Toc7706"/>
      <w:r>
        <w:rPr>
          <w:rFonts w:hint="eastAsia" w:ascii="宋体" w:hAnsi="宋体" w:eastAsia="宋体" w:cs="宋体"/>
          <w:kern w:val="0"/>
          <w:lang w:val="en-US" w:eastAsia="zh-CN"/>
        </w:rPr>
        <w:t>第五章  评标方法</w:t>
      </w:r>
      <w:bookmarkEnd w:id="284"/>
      <w:r>
        <w:rPr>
          <w:rFonts w:hint="eastAsia" w:ascii="宋体" w:hAnsi="宋体" w:eastAsia="宋体" w:cs="宋体"/>
          <w:kern w:val="0"/>
          <w:lang w:val="en-US" w:eastAsia="zh-CN"/>
        </w:rPr>
        <w:t>及标准</w:t>
      </w:r>
      <w:bookmarkEnd w:id="285"/>
      <w:r>
        <w:rPr>
          <w:rFonts w:hint="eastAsia" w:ascii="宋体" w:hAnsi="宋体" w:eastAsia="宋体" w:cs="宋体"/>
          <w:kern w:val="0"/>
          <w:lang w:val="en-US" w:eastAsia="zh-CN"/>
        </w:rPr>
        <w:t>(综合评分法)</w:t>
      </w:r>
      <w:bookmarkEnd w:id="286"/>
      <w:bookmarkEnd w:id="287"/>
    </w:p>
    <w:p w14:paraId="2BB6F8A4">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根据《中华人民共和国政府采购法》及其实施条例、《政府采购货物和服务招标投标管理办法》</w:t>
      </w:r>
      <w:r>
        <w:rPr>
          <w:rFonts w:hint="eastAsia" w:ascii="宋体" w:hAnsi="宋体" w:eastAsia="宋体" w:cs="宋体"/>
          <w:caps w:val="0"/>
          <w:smallCaps w:val="0"/>
          <w:color w:val="auto"/>
          <w:spacing w:val="0"/>
          <w:kern w:val="0"/>
          <w:sz w:val="21"/>
          <w:szCs w:val="21"/>
          <w:highlight w:val="none"/>
          <w:lang w:val="en-US" w:eastAsia="zh-CN"/>
        </w:rPr>
        <w:t>及</w:t>
      </w:r>
      <w:r>
        <w:rPr>
          <w:rFonts w:hint="eastAsia" w:ascii="宋体" w:hAnsi="宋体" w:eastAsia="宋体" w:cs="宋体"/>
          <w:caps w:val="0"/>
          <w:smallCaps w:val="0"/>
          <w:color w:val="auto"/>
          <w:spacing w:val="0"/>
          <w:kern w:val="0"/>
          <w:sz w:val="21"/>
          <w:szCs w:val="21"/>
          <w:highlight w:val="none"/>
        </w:rPr>
        <w:t>相关法律法规确定以下评标</w:t>
      </w:r>
      <w:r>
        <w:rPr>
          <w:rFonts w:hint="eastAsia" w:ascii="宋体" w:hAnsi="宋体" w:eastAsia="宋体" w:cs="宋体"/>
          <w:caps w:val="0"/>
          <w:smallCaps w:val="0"/>
          <w:color w:val="auto"/>
          <w:spacing w:val="0"/>
          <w:kern w:val="0"/>
          <w:sz w:val="21"/>
          <w:szCs w:val="21"/>
          <w:highlight w:val="none"/>
          <w:lang w:val="en-US" w:eastAsia="zh-CN"/>
        </w:rPr>
        <w:t>方</w:t>
      </w:r>
      <w:r>
        <w:rPr>
          <w:rFonts w:hint="eastAsia" w:ascii="宋体" w:hAnsi="宋体" w:eastAsia="宋体" w:cs="宋体"/>
          <w:caps w:val="0"/>
          <w:smallCaps w:val="0"/>
          <w:color w:val="auto"/>
          <w:spacing w:val="0"/>
          <w:kern w:val="0"/>
          <w:sz w:val="21"/>
          <w:szCs w:val="21"/>
          <w:highlight w:val="none"/>
        </w:rPr>
        <w:t>法及标准。</w:t>
      </w:r>
    </w:p>
    <w:p w14:paraId="040C2DF7">
      <w:pPr>
        <w:pStyle w:val="3"/>
        <w:pageBreakBefore w:val="0"/>
        <w:widowControl w:val="0"/>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caps w:val="0"/>
          <w:smallCaps w:val="0"/>
          <w:color w:val="auto"/>
          <w:spacing w:val="0"/>
          <w:kern w:val="0"/>
          <w:sz w:val="21"/>
          <w:szCs w:val="21"/>
          <w:highlight w:val="none"/>
          <w:lang w:val="zh-CN" w:eastAsia="zh-CN"/>
        </w:rPr>
      </w:pPr>
      <w:bookmarkStart w:id="288" w:name="_Toc163492900"/>
      <w:bookmarkStart w:id="289" w:name="_Toc4135"/>
      <w:bookmarkStart w:id="290" w:name="_Toc4291"/>
      <w:bookmarkStart w:id="291" w:name="_Toc494561962"/>
      <w:bookmarkStart w:id="292" w:name="_Toc155185905"/>
      <w:bookmarkStart w:id="293" w:name="_Toc272247709"/>
      <w:bookmarkStart w:id="294" w:name="_Toc109899903"/>
      <w:bookmarkStart w:id="295" w:name="_Toc109899484"/>
      <w:bookmarkStart w:id="296" w:name="_Toc511894518"/>
      <w:bookmarkStart w:id="297" w:name="_Toc61280402"/>
      <w:bookmarkStart w:id="298" w:name="_Toc140132826"/>
      <w:bookmarkStart w:id="299" w:name="_Toc278891606"/>
      <w:bookmarkStart w:id="300" w:name="_Toc109900322"/>
      <w:r>
        <w:rPr>
          <w:rFonts w:hint="eastAsia" w:ascii="宋体" w:hAnsi="宋体" w:eastAsia="宋体" w:cs="宋体"/>
          <w:caps w:val="0"/>
          <w:smallCaps w:val="0"/>
          <w:color w:val="auto"/>
          <w:spacing w:val="0"/>
          <w:kern w:val="0"/>
          <w:sz w:val="21"/>
          <w:szCs w:val="21"/>
          <w:highlight w:val="none"/>
          <w:lang w:val="zh-CN" w:eastAsia="zh-CN"/>
        </w:rPr>
        <w:t>一、评标</w:t>
      </w:r>
      <w:r>
        <w:rPr>
          <w:rFonts w:hint="eastAsia" w:ascii="宋体" w:hAnsi="宋体" w:eastAsia="宋体" w:cs="宋体"/>
          <w:caps w:val="0"/>
          <w:smallCaps w:val="0"/>
          <w:color w:val="auto"/>
          <w:spacing w:val="0"/>
          <w:kern w:val="0"/>
          <w:sz w:val="21"/>
          <w:szCs w:val="21"/>
          <w:highlight w:val="none"/>
          <w:lang w:val="en-US" w:eastAsia="zh-CN"/>
        </w:rPr>
        <w:t>方</w:t>
      </w:r>
      <w:r>
        <w:rPr>
          <w:rFonts w:hint="eastAsia" w:ascii="宋体" w:hAnsi="宋体" w:eastAsia="宋体" w:cs="宋体"/>
          <w:caps w:val="0"/>
          <w:smallCaps w:val="0"/>
          <w:color w:val="auto"/>
          <w:spacing w:val="0"/>
          <w:kern w:val="0"/>
          <w:sz w:val="21"/>
          <w:szCs w:val="21"/>
          <w:highlight w:val="none"/>
          <w:lang w:val="zh-CN" w:eastAsia="zh-CN"/>
        </w:rPr>
        <w:t>法</w:t>
      </w:r>
      <w:bookmarkEnd w:id="288"/>
      <w:bookmarkEnd w:id="289"/>
      <w:bookmarkEnd w:id="290"/>
    </w:p>
    <w:p w14:paraId="40F9AE8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b/>
          <w:bCs/>
          <w:caps w:val="0"/>
          <w:smallCaps w:val="0"/>
          <w:color w:val="auto"/>
          <w:spacing w:val="0"/>
          <w:kern w:val="0"/>
          <w:sz w:val="21"/>
          <w:szCs w:val="21"/>
          <w:highlight w:val="none"/>
        </w:rPr>
        <w:t>本项目采用综合评分法</w:t>
      </w:r>
      <w:r>
        <w:rPr>
          <w:rFonts w:hint="eastAsia" w:ascii="宋体" w:hAnsi="宋体" w:eastAsia="宋体" w:cs="宋体"/>
          <w:caps w:val="0"/>
          <w:smallCaps w:val="0"/>
          <w:color w:val="auto"/>
          <w:spacing w:val="0"/>
          <w:kern w:val="0"/>
          <w:sz w:val="21"/>
          <w:szCs w:val="21"/>
          <w:highlight w:val="none"/>
        </w:rPr>
        <w:t>。综合评分法，是指投标文件满足招标文件全部实质性要求，且按照评审因素的量化指标评审得分最高的投标人为中标候选人的评标方法。</w:t>
      </w:r>
    </w:p>
    <w:p w14:paraId="5EC2DCA1">
      <w:pPr>
        <w:pStyle w:val="3"/>
        <w:pageBreakBefore w:val="0"/>
        <w:widowControl w:val="0"/>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caps w:val="0"/>
          <w:smallCaps w:val="0"/>
          <w:color w:val="auto"/>
          <w:spacing w:val="0"/>
          <w:kern w:val="0"/>
          <w:sz w:val="21"/>
          <w:szCs w:val="21"/>
          <w:highlight w:val="none"/>
          <w:lang w:val="zh-CN" w:eastAsia="zh-CN"/>
        </w:rPr>
      </w:pPr>
      <w:bookmarkStart w:id="301" w:name="_Toc3060"/>
      <w:bookmarkStart w:id="302" w:name="_Toc11920"/>
      <w:r>
        <w:rPr>
          <w:rFonts w:hint="eastAsia" w:ascii="宋体" w:hAnsi="宋体" w:eastAsia="宋体" w:cs="宋体"/>
          <w:caps w:val="0"/>
          <w:smallCaps w:val="0"/>
          <w:color w:val="auto"/>
          <w:spacing w:val="0"/>
          <w:kern w:val="0"/>
          <w:sz w:val="21"/>
          <w:szCs w:val="21"/>
          <w:highlight w:val="none"/>
          <w:lang w:val="en-US" w:eastAsia="zh-CN"/>
        </w:rPr>
        <w:t>二</w:t>
      </w:r>
      <w:r>
        <w:rPr>
          <w:rFonts w:hint="eastAsia" w:ascii="宋体" w:hAnsi="宋体" w:eastAsia="宋体" w:cs="宋体"/>
          <w:caps w:val="0"/>
          <w:smallCaps w:val="0"/>
          <w:color w:val="auto"/>
          <w:spacing w:val="0"/>
          <w:kern w:val="0"/>
          <w:sz w:val="21"/>
          <w:szCs w:val="21"/>
          <w:highlight w:val="none"/>
          <w:lang w:val="zh-CN" w:eastAsia="zh-CN"/>
        </w:rPr>
        <w:t>、评标程序</w:t>
      </w:r>
      <w:bookmarkEnd w:id="301"/>
      <w:bookmarkEnd w:id="302"/>
    </w:p>
    <w:p w14:paraId="2CEA851A">
      <w:pPr>
        <w:keepNext/>
        <w:keepLines/>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zh-CN" w:eastAsia="zh-CN" w:bidi="ar-SA"/>
        </w:rPr>
      </w:pPr>
      <w:r>
        <w:rPr>
          <w:rFonts w:hint="eastAsia" w:ascii="宋体" w:hAnsi="宋体" w:eastAsia="宋体" w:cs="宋体"/>
          <w:b/>
          <w:bCs/>
          <w:caps w:val="0"/>
          <w:smallCaps w:val="0"/>
          <w:color w:val="auto"/>
          <w:spacing w:val="0"/>
          <w:kern w:val="0"/>
          <w:sz w:val="21"/>
          <w:szCs w:val="21"/>
          <w:highlight w:val="none"/>
          <w:lang w:val="zh-CN" w:eastAsia="zh-CN" w:bidi="ar-SA"/>
        </w:rPr>
        <w:t>（一）符合性审查</w:t>
      </w:r>
    </w:p>
    <w:p w14:paraId="0D55CFD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zh-CN"/>
        </w:rPr>
      </w:pP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评标委员会应当对</w:t>
      </w:r>
      <w:r>
        <w:rPr>
          <w:rFonts w:hint="eastAsia" w:ascii="宋体" w:hAnsi="宋体" w:eastAsia="宋体" w:cs="宋体"/>
          <w:caps w:val="0"/>
          <w:smallCaps w:val="0"/>
          <w:color w:val="auto"/>
          <w:spacing w:val="0"/>
          <w:kern w:val="0"/>
          <w:sz w:val="21"/>
          <w:szCs w:val="21"/>
          <w:highlight w:val="none"/>
          <w:lang w:val="en-US" w:eastAsia="zh-CN"/>
        </w:rPr>
        <w:t>通过</w:t>
      </w:r>
      <w:r>
        <w:rPr>
          <w:rFonts w:hint="eastAsia" w:ascii="宋体" w:hAnsi="宋体" w:eastAsia="宋体" w:cs="宋体"/>
          <w:caps w:val="0"/>
          <w:smallCaps w:val="0"/>
          <w:color w:val="auto"/>
          <w:spacing w:val="0"/>
          <w:kern w:val="0"/>
          <w:sz w:val="21"/>
          <w:szCs w:val="21"/>
          <w:highlight w:val="none"/>
        </w:rPr>
        <w:t>资格</w:t>
      </w:r>
      <w:r>
        <w:rPr>
          <w:rFonts w:hint="eastAsia" w:ascii="宋体" w:hAnsi="宋体" w:eastAsia="宋体" w:cs="宋体"/>
          <w:caps w:val="0"/>
          <w:smallCaps w:val="0"/>
          <w:color w:val="auto"/>
          <w:spacing w:val="0"/>
          <w:kern w:val="0"/>
          <w:sz w:val="21"/>
          <w:szCs w:val="21"/>
          <w:highlight w:val="none"/>
          <w:lang w:val="en-US" w:eastAsia="zh-CN"/>
        </w:rPr>
        <w:t>审查</w:t>
      </w:r>
      <w:r>
        <w:rPr>
          <w:rFonts w:hint="eastAsia" w:ascii="宋体" w:hAnsi="宋体" w:eastAsia="宋体" w:cs="宋体"/>
          <w:caps w:val="0"/>
          <w:smallCaps w:val="0"/>
          <w:color w:val="auto"/>
          <w:spacing w:val="0"/>
          <w:kern w:val="0"/>
          <w:sz w:val="21"/>
          <w:szCs w:val="21"/>
          <w:highlight w:val="none"/>
        </w:rPr>
        <w:t>的投标人的投标文件进行符合性审查，以确定其是否满足招标文件的实质性要求。投标人必须通过符合性审查的全部评审指标</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不满足招标文件的实质性要求的，</w:t>
      </w:r>
      <w:r>
        <w:rPr>
          <w:rFonts w:hint="eastAsia" w:ascii="宋体" w:hAnsi="宋体" w:eastAsia="宋体" w:cs="宋体"/>
          <w:caps w:val="0"/>
          <w:smallCaps w:val="0"/>
          <w:color w:val="auto"/>
          <w:spacing w:val="0"/>
          <w:kern w:val="0"/>
          <w:sz w:val="21"/>
          <w:szCs w:val="21"/>
          <w:highlight w:val="none"/>
          <w:lang w:val="en-US" w:eastAsia="zh-CN"/>
        </w:rPr>
        <w:t>其</w:t>
      </w:r>
      <w:r>
        <w:rPr>
          <w:rFonts w:hint="eastAsia" w:ascii="宋体" w:hAnsi="宋体" w:eastAsia="宋体" w:cs="宋体"/>
          <w:b/>
          <w:bCs/>
          <w:caps w:val="0"/>
          <w:smallCaps w:val="0"/>
          <w:color w:val="auto"/>
          <w:spacing w:val="0"/>
          <w:kern w:val="0"/>
          <w:sz w:val="21"/>
          <w:szCs w:val="21"/>
          <w:highlight w:val="none"/>
        </w:rPr>
        <w:t>投标无效</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具体内容详见</w:t>
      </w:r>
      <w:r>
        <w:rPr>
          <w:rFonts w:hint="eastAsia" w:ascii="宋体" w:hAnsi="宋体" w:eastAsia="宋体" w:cs="宋体"/>
          <w:caps w:val="0"/>
          <w:smallCaps w:val="0"/>
          <w:color w:val="auto"/>
          <w:spacing w:val="0"/>
          <w:kern w:val="0"/>
          <w:sz w:val="21"/>
          <w:szCs w:val="21"/>
          <w:highlight w:val="none"/>
          <w:lang w:val="zh-CN"/>
        </w:rPr>
        <w:t>本章“</w:t>
      </w:r>
      <w:r>
        <w:rPr>
          <w:rFonts w:hint="eastAsia" w:ascii="宋体" w:hAnsi="宋体" w:eastAsia="宋体" w:cs="宋体"/>
          <w:caps w:val="0"/>
          <w:smallCaps w:val="0"/>
          <w:color w:val="auto"/>
          <w:spacing w:val="0"/>
          <w:kern w:val="0"/>
          <w:sz w:val="21"/>
          <w:szCs w:val="21"/>
          <w:highlight w:val="none"/>
          <w:lang w:val="en-US" w:eastAsia="zh-CN"/>
        </w:rPr>
        <w:t>四</w:t>
      </w:r>
      <w:r>
        <w:rPr>
          <w:rFonts w:hint="eastAsia" w:ascii="宋体" w:hAnsi="宋体" w:eastAsia="宋体" w:cs="宋体"/>
          <w:caps w:val="0"/>
          <w:smallCaps w:val="0"/>
          <w:color w:val="auto"/>
          <w:spacing w:val="0"/>
          <w:kern w:val="0"/>
          <w:sz w:val="21"/>
          <w:szCs w:val="21"/>
          <w:highlight w:val="none"/>
          <w:lang w:val="zh-CN"/>
        </w:rPr>
        <w:t>、评标标准”中</w:t>
      </w:r>
      <w:r>
        <w:rPr>
          <w:rFonts w:hint="eastAsia" w:ascii="宋体" w:hAnsi="宋体" w:eastAsia="宋体" w:cs="宋体"/>
          <w:caps w:val="0"/>
          <w:smallCaps w:val="0"/>
          <w:color w:val="auto"/>
          <w:spacing w:val="0"/>
          <w:kern w:val="0"/>
          <w:sz w:val="21"/>
          <w:szCs w:val="21"/>
          <w:highlight w:val="none"/>
          <w:lang w:val="en-US" w:eastAsia="zh-CN"/>
        </w:rPr>
        <w:t>的</w:t>
      </w:r>
      <w:r>
        <w:rPr>
          <w:rFonts w:hint="eastAsia" w:ascii="宋体" w:hAnsi="宋体" w:eastAsia="宋体" w:cs="宋体"/>
          <w:caps w:val="0"/>
          <w:smallCaps w:val="0"/>
          <w:color w:val="auto"/>
          <w:spacing w:val="0"/>
          <w:kern w:val="0"/>
          <w:sz w:val="21"/>
          <w:szCs w:val="21"/>
          <w:highlight w:val="none"/>
          <w:lang w:val="zh-CN"/>
        </w:rPr>
        <w:t>“（一）符合性审查”。</w:t>
      </w:r>
    </w:p>
    <w:p w14:paraId="4E72631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zh-CN"/>
        </w:rPr>
      </w:pPr>
      <w:r>
        <w:rPr>
          <w:rFonts w:hint="eastAsia" w:ascii="宋体" w:hAnsi="宋体" w:eastAsia="宋体" w:cs="宋体"/>
          <w:caps w:val="0"/>
          <w:smallCaps w:val="0"/>
          <w:color w:val="auto"/>
          <w:spacing w:val="0"/>
          <w:kern w:val="0"/>
          <w:sz w:val="21"/>
          <w:szCs w:val="21"/>
          <w:highlight w:val="none"/>
          <w:lang w:val="en-US" w:eastAsia="zh-CN"/>
        </w:rPr>
        <w:t>通过</w:t>
      </w:r>
      <w:r>
        <w:rPr>
          <w:rFonts w:hint="eastAsia" w:ascii="宋体" w:hAnsi="宋体" w:eastAsia="宋体" w:cs="宋体"/>
          <w:caps w:val="0"/>
          <w:smallCaps w:val="0"/>
          <w:color w:val="auto"/>
          <w:spacing w:val="0"/>
          <w:kern w:val="0"/>
          <w:sz w:val="21"/>
          <w:szCs w:val="21"/>
          <w:highlight w:val="none"/>
        </w:rPr>
        <w:t>符合性审查</w:t>
      </w:r>
      <w:r>
        <w:rPr>
          <w:rFonts w:hint="eastAsia" w:ascii="宋体" w:hAnsi="宋体" w:eastAsia="宋体" w:cs="宋体"/>
          <w:caps w:val="0"/>
          <w:smallCaps w:val="0"/>
          <w:color w:val="auto"/>
          <w:spacing w:val="0"/>
          <w:kern w:val="0"/>
          <w:sz w:val="21"/>
          <w:szCs w:val="21"/>
          <w:highlight w:val="none"/>
          <w:lang w:val="en-US" w:eastAsia="zh-CN"/>
        </w:rPr>
        <w:t>的</w:t>
      </w:r>
      <w:r>
        <w:rPr>
          <w:rFonts w:hint="eastAsia" w:ascii="宋体" w:hAnsi="宋体" w:eastAsia="宋体" w:cs="宋体"/>
          <w:caps w:val="0"/>
          <w:smallCaps w:val="0"/>
          <w:color w:val="auto"/>
          <w:spacing w:val="0"/>
          <w:kern w:val="0"/>
          <w:sz w:val="21"/>
          <w:szCs w:val="21"/>
          <w:highlight w:val="none"/>
        </w:rPr>
        <w:t>有效</w:t>
      </w:r>
      <w:r>
        <w:rPr>
          <w:rFonts w:hint="eastAsia" w:ascii="宋体" w:hAnsi="宋体" w:eastAsia="宋体" w:cs="宋体"/>
          <w:caps w:val="0"/>
          <w:smallCaps w:val="0"/>
          <w:color w:val="auto"/>
          <w:spacing w:val="0"/>
          <w:kern w:val="0"/>
          <w:sz w:val="21"/>
          <w:szCs w:val="21"/>
          <w:highlight w:val="none"/>
          <w:lang w:eastAsia="zh-CN"/>
        </w:rPr>
        <w:t>供应商</w:t>
      </w:r>
      <w:r>
        <w:rPr>
          <w:rFonts w:hint="eastAsia" w:ascii="宋体" w:hAnsi="宋体" w:eastAsia="宋体" w:cs="宋体"/>
          <w:caps w:val="0"/>
          <w:smallCaps w:val="0"/>
          <w:color w:val="auto"/>
          <w:spacing w:val="0"/>
          <w:kern w:val="0"/>
          <w:sz w:val="21"/>
          <w:szCs w:val="21"/>
          <w:highlight w:val="none"/>
        </w:rPr>
        <w:t>不足3家的应当终止采购活动，发布项目终止公告并说明原因，重新开展采购活动。</w:t>
      </w:r>
    </w:p>
    <w:p w14:paraId="34580356">
      <w:pPr>
        <w:keepNext/>
        <w:keepLines/>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zh-CN" w:eastAsia="zh-CN" w:bidi="ar-SA"/>
        </w:rPr>
      </w:pPr>
      <w:bookmarkStart w:id="303" w:name="_Toc102116048"/>
      <w:bookmarkStart w:id="304" w:name="_Toc102114946"/>
      <w:bookmarkStart w:id="305" w:name="_Toc155185907"/>
      <w:bookmarkStart w:id="306" w:name="_Toc102056244"/>
      <w:bookmarkStart w:id="307" w:name="_Toc102116178"/>
      <w:bookmarkStart w:id="308" w:name="_Toc102057744"/>
      <w:bookmarkStart w:id="309" w:name="_Toc102119879"/>
      <w:bookmarkStart w:id="310" w:name="_Toc163492903"/>
      <w:r>
        <w:rPr>
          <w:rFonts w:hint="eastAsia" w:ascii="宋体" w:hAnsi="宋体" w:eastAsia="宋体" w:cs="宋体"/>
          <w:b/>
          <w:bCs/>
          <w:caps w:val="0"/>
          <w:smallCaps w:val="0"/>
          <w:color w:val="auto"/>
          <w:spacing w:val="0"/>
          <w:kern w:val="0"/>
          <w:sz w:val="21"/>
          <w:szCs w:val="21"/>
          <w:highlight w:val="none"/>
          <w:lang w:val="zh-CN" w:eastAsia="zh-CN" w:bidi="ar-SA"/>
        </w:rPr>
        <w:t>（</w:t>
      </w:r>
      <w:r>
        <w:rPr>
          <w:rFonts w:hint="eastAsia" w:ascii="宋体" w:hAnsi="宋体" w:eastAsia="宋体" w:cs="宋体"/>
          <w:b/>
          <w:bCs/>
          <w:caps w:val="0"/>
          <w:smallCaps w:val="0"/>
          <w:color w:val="auto"/>
          <w:spacing w:val="0"/>
          <w:kern w:val="0"/>
          <w:sz w:val="21"/>
          <w:szCs w:val="21"/>
          <w:highlight w:val="none"/>
          <w:lang w:val="en-US" w:eastAsia="zh-CN" w:bidi="ar-SA"/>
        </w:rPr>
        <w:t>二</w:t>
      </w:r>
      <w:r>
        <w:rPr>
          <w:rFonts w:hint="eastAsia" w:ascii="宋体" w:hAnsi="宋体" w:eastAsia="宋体" w:cs="宋体"/>
          <w:b/>
          <w:bCs/>
          <w:caps w:val="0"/>
          <w:smallCaps w:val="0"/>
          <w:color w:val="auto"/>
          <w:spacing w:val="0"/>
          <w:kern w:val="0"/>
          <w:sz w:val="21"/>
          <w:szCs w:val="21"/>
          <w:highlight w:val="none"/>
          <w:lang w:val="zh-CN" w:eastAsia="zh-CN" w:bidi="ar-SA"/>
        </w:rPr>
        <w:t>）投标文件澄清</w:t>
      </w:r>
      <w:bookmarkEnd w:id="303"/>
      <w:bookmarkEnd w:id="304"/>
      <w:bookmarkEnd w:id="305"/>
      <w:bookmarkEnd w:id="306"/>
      <w:bookmarkEnd w:id="307"/>
      <w:bookmarkEnd w:id="308"/>
      <w:bookmarkEnd w:id="309"/>
      <w:r>
        <w:rPr>
          <w:rFonts w:hint="eastAsia" w:ascii="宋体" w:hAnsi="宋体" w:eastAsia="宋体" w:cs="宋体"/>
          <w:b/>
          <w:bCs/>
          <w:caps w:val="0"/>
          <w:smallCaps w:val="0"/>
          <w:color w:val="auto"/>
          <w:spacing w:val="0"/>
          <w:kern w:val="0"/>
          <w:sz w:val="21"/>
          <w:szCs w:val="21"/>
          <w:highlight w:val="none"/>
          <w:lang w:val="zh-CN" w:eastAsia="zh-CN" w:bidi="ar-SA"/>
        </w:rPr>
        <w:t>及修正</w:t>
      </w:r>
      <w:bookmarkEnd w:id="310"/>
    </w:p>
    <w:p w14:paraId="0EC9197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aps w:val="0"/>
          <w:smallCaps w:val="0"/>
          <w:color w:val="auto"/>
          <w:spacing w:val="0"/>
          <w:kern w:val="0"/>
          <w:sz w:val="21"/>
          <w:szCs w:val="21"/>
          <w:highlight w:val="none"/>
          <w:lang w:val="en-US" w:eastAsia="zh-CN"/>
        </w:rPr>
        <w:t>政采云平台评标</w:t>
      </w:r>
      <w:r>
        <w:rPr>
          <w:rFonts w:hint="eastAsia" w:ascii="宋体" w:hAnsi="宋体" w:eastAsia="宋体" w:cs="宋体"/>
          <w:caps w:val="0"/>
          <w:smallCaps w:val="0"/>
          <w:color w:val="auto"/>
          <w:spacing w:val="0"/>
          <w:kern w:val="0"/>
          <w:sz w:val="21"/>
          <w:szCs w:val="21"/>
          <w:highlight w:val="none"/>
        </w:rPr>
        <w:t>系统中以书面形式要求投标人作出必要的澄清、说明或者补正。</w:t>
      </w:r>
    </w:p>
    <w:p w14:paraId="079329D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.投标人应按照评标委员会要求在规定时间内作出澄清、说明或者补正，澄清、说明或者补正不得超出投标文件的范围或者改变投标文件的实质性内容。</w:t>
      </w:r>
    </w:p>
    <w:p w14:paraId="591A645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.投标人的澄清、说明或者补正是其投标文件的有效组成部分，澄清、说明或者补正应当在</w:t>
      </w:r>
      <w:r>
        <w:rPr>
          <w:rFonts w:hint="eastAsia" w:ascii="宋体" w:hAnsi="宋体" w:eastAsia="宋体" w:cs="宋体"/>
          <w:caps w:val="0"/>
          <w:smallCaps w:val="0"/>
          <w:color w:val="auto"/>
          <w:spacing w:val="0"/>
          <w:kern w:val="0"/>
          <w:sz w:val="21"/>
          <w:szCs w:val="21"/>
          <w:highlight w:val="none"/>
          <w:lang w:val="en-US" w:eastAsia="zh-CN"/>
        </w:rPr>
        <w:t>政采云平台评标</w:t>
      </w:r>
      <w:r>
        <w:rPr>
          <w:rFonts w:hint="eastAsia" w:ascii="宋体" w:hAnsi="宋体" w:eastAsia="宋体" w:cs="宋体"/>
          <w:caps w:val="0"/>
          <w:smallCaps w:val="0"/>
          <w:color w:val="auto"/>
          <w:spacing w:val="0"/>
          <w:kern w:val="0"/>
          <w:sz w:val="21"/>
          <w:szCs w:val="21"/>
          <w:highlight w:val="none"/>
        </w:rPr>
        <w:t>系统中加盖电子印章后提交。</w:t>
      </w:r>
    </w:p>
    <w:p w14:paraId="3B46602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.报价合理性说明：评标委员会认为投标人的报价明显低于其他通过符合性审查投标人的报价，有可能影响</w:t>
      </w:r>
      <w:r>
        <w:rPr>
          <w:rFonts w:hint="eastAsia" w:ascii="宋体" w:hAnsi="宋体" w:eastAsia="宋体" w:cs="宋体"/>
          <w:caps w:val="0"/>
          <w:smallCaps w:val="0"/>
          <w:color w:val="auto"/>
          <w:spacing w:val="0"/>
          <w:kern w:val="0"/>
          <w:sz w:val="21"/>
          <w:szCs w:val="21"/>
          <w:highlight w:val="none"/>
          <w:lang w:val="en-US" w:eastAsia="zh-CN"/>
        </w:rPr>
        <w:t>货物</w:t>
      </w:r>
      <w:r>
        <w:rPr>
          <w:rFonts w:hint="eastAsia" w:ascii="宋体" w:hAnsi="宋体" w:eastAsia="宋体" w:cs="宋体"/>
          <w:caps w:val="0"/>
          <w:smallCaps w:val="0"/>
          <w:color w:val="auto"/>
          <w:spacing w:val="0"/>
          <w:kern w:val="0"/>
          <w:sz w:val="21"/>
          <w:szCs w:val="21"/>
          <w:highlight w:val="none"/>
        </w:rPr>
        <w:t>质量或者不能诚信履约的，</w:t>
      </w:r>
      <w:r>
        <w:rPr>
          <w:rFonts w:hint="eastAsia" w:ascii="宋体" w:hAnsi="宋体" w:eastAsia="宋体" w:cs="宋体"/>
          <w:caps w:val="0"/>
          <w:smallCaps w:val="0"/>
          <w:color w:val="auto"/>
          <w:spacing w:val="0"/>
          <w:kern w:val="0"/>
          <w:sz w:val="21"/>
          <w:szCs w:val="21"/>
          <w:highlight w:val="none"/>
          <w:lang w:val="en-US" w:eastAsia="zh-CN"/>
        </w:rPr>
        <w:t>应当</w:t>
      </w:r>
      <w:r>
        <w:rPr>
          <w:rFonts w:hint="eastAsia" w:ascii="宋体" w:hAnsi="宋体" w:eastAsia="宋体" w:cs="宋体"/>
          <w:caps w:val="0"/>
          <w:smallCaps w:val="0"/>
          <w:color w:val="auto"/>
          <w:spacing w:val="0"/>
          <w:kern w:val="0"/>
          <w:sz w:val="21"/>
          <w:szCs w:val="21"/>
          <w:highlight w:val="none"/>
        </w:rPr>
        <w:t>要求</w:t>
      </w:r>
      <w:r>
        <w:rPr>
          <w:rFonts w:hint="eastAsia" w:ascii="宋体" w:hAnsi="宋体" w:eastAsia="宋体" w:cs="宋体"/>
          <w:caps w:val="0"/>
          <w:smallCaps w:val="0"/>
          <w:color w:val="auto"/>
          <w:spacing w:val="0"/>
          <w:kern w:val="0"/>
          <w:sz w:val="21"/>
          <w:szCs w:val="21"/>
          <w:highlight w:val="none"/>
          <w:lang w:val="en-US" w:eastAsia="zh-CN"/>
        </w:rPr>
        <w:t>该投标人</w:t>
      </w:r>
      <w:r>
        <w:rPr>
          <w:rFonts w:hint="eastAsia" w:ascii="宋体" w:hAnsi="宋体" w:eastAsia="宋体" w:cs="宋体"/>
          <w:caps w:val="0"/>
          <w:smallCaps w:val="0"/>
          <w:color w:val="auto"/>
          <w:spacing w:val="0"/>
          <w:kern w:val="0"/>
          <w:sz w:val="21"/>
          <w:szCs w:val="21"/>
          <w:highlight w:val="none"/>
        </w:rPr>
        <w:t>在合理的时间内提供说明，必要时提交相关证明材料；</w:t>
      </w:r>
      <w:r>
        <w:rPr>
          <w:rFonts w:hint="eastAsia" w:ascii="宋体" w:hAnsi="宋体" w:eastAsia="宋体" w:cs="宋体"/>
          <w:caps w:val="0"/>
          <w:smallCaps w:val="0"/>
          <w:color w:val="auto"/>
          <w:spacing w:val="0"/>
          <w:kern w:val="0"/>
          <w:sz w:val="21"/>
          <w:szCs w:val="21"/>
          <w:highlight w:val="none"/>
          <w:lang w:val="en-US" w:eastAsia="zh-CN"/>
        </w:rPr>
        <w:t>若</w:t>
      </w:r>
      <w:r>
        <w:rPr>
          <w:rFonts w:hint="eastAsia" w:ascii="宋体" w:hAnsi="宋体" w:eastAsia="宋体" w:cs="宋体"/>
          <w:caps w:val="0"/>
          <w:smallCaps w:val="0"/>
          <w:color w:val="auto"/>
          <w:spacing w:val="0"/>
          <w:kern w:val="0"/>
          <w:sz w:val="21"/>
          <w:szCs w:val="21"/>
          <w:highlight w:val="none"/>
        </w:rPr>
        <w:t>投标人不能证明其报价合理性的，评标委员</w:t>
      </w:r>
      <w:r>
        <w:rPr>
          <w:rFonts w:hint="eastAsia" w:ascii="宋体" w:hAnsi="宋体" w:eastAsia="宋体" w:cs="宋体"/>
          <w:caps w:val="0"/>
          <w:smallCaps w:val="0"/>
          <w:color w:val="auto"/>
          <w:spacing w:val="0"/>
          <w:kern w:val="0"/>
          <w:sz w:val="21"/>
          <w:szCs w:val="21"/>
          <w:highlight w:val="none"/>
          <w:lang w:val="en-US" w:eastAsia="zh-CN"/>
        </w:rPr>
        <w:t>会应当</w:t>
      </w:r>
      <w:r>
        <w:rPr>
          <w:rFonts w:hint="eastAsia" w:ascii="宋体" w:hAnsi="宋体" w:eastAsia="宋体" w:cs="宋体"/>
          <w:caps w:val="0"/>
          <w:smallCaps w:val="0"/>
          <w:color w:val="auto"/>
          <w:spacing w:val="0"/>
          <w:kern w:val="0"/>
          <w:sz w:val="21"/>
          <w:szCs w:val="21"/>
          <w:highlight w:val="none"/>
        </w:rPr>
        <w:t>将其作</w:t>
      </w:r>
      <w:r>
        <w:rPr>
          <w:rFonts w:hint="eastAsia" w:ascii="宋体" w:hAnsi="宋体" w:eastAsia="宋体" w:cs="宋体"/>
          <w:b/>
          <w:bCs/>
          <w:caps w:val="0"/>
          <w:smallCaps w:val="0"/>
          <w:color w:val="auto"/>
          <w:spacing w:val="0"/>
          <w:kern w:val="0"/>
          <w:sz w:val="21"/>
          <w:szCs w:val="21"/>
          <w:highlight w:val="none"/>
        </w:rPr>
        <w:t>无效投标</w:t>
      </w:r>
      <w:r>
        <w:rPr>
          <w:rFonts w:hint="eastAsia" w:ascii="宋体" w:hAnsi="宋体" w:eastAsia="宋体" w:cs="宋体"/>
          <w:caps w:val="0"/>
          <w:smallCaps w:val="0"/>
          <w:color w:val="auto"/>
          <w:spacing w:val="0"/>
          <w:kern w:val="0"/>
          <w:sz w:val="21"/>
          <w:szCs w:val="21"/>
          <w:highlight w:val="none"/>
        </w:rPr>
        <w:t>处理。</w:t>
      </w:r>
    </w:p>
    <w:p w14:paraId="4FD6345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aps w:val="0"/>
          <w:smallCaps w:val="0"/>
          <w:color w:val="auto"/>
          <w:spacing w:val="0"/>
          <w:kern w:val="0"/>
          <w:sz w:val="21"/>
          <w:szCs w:val="21"/>
          <w:highlight w:val="none"/>
          <w:lang w:val="en-US" w:eastAsia="zh-CN"/>
        </w:rPr>
        <w:t>投标无效</w:t>
      </w:r>
      <w:r>
        <w:rPr>
          <w:rFonts w:hint="eastAsia" w:ascii="宋体" w:hAnsi="宋体" w:eastAsia="宋体" w:cs="宋体"/>
          <w:caps w:val="0"/>
          <w:smallCaps w:val="0"/>
          <w:color w:val="auto"/>
          <w:spacing w:val="0"/>
          <w:kern w:val="0"/>
          <w:sz w:val="21"/>
          <w:szCs w:val="21"/>
          <w:highlight w:val="none"/>
          <w:lang w:val="en-US" w:eastAsia="zh-CN"/>
        </w:rPr>
        <w:t>。</w:t>
      </w:r>
    </w:p>
    <w:p w14:paraId="015D7E7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8.投标文件报价出现前后不一致的，除招标文件另有规定外，按照下列规定修正：</w:t>
      </w:r>
    </w:p>
    <w:p w14:paraId="4D96701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8.1投标文件中开标一览表（报价表）内容与投标文件中相应内容不一致的，以开标一览表（报价表）为准；</w:t>
      </w:r>
    </w:p>
    <w:p w14:paraId="657B9F5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8.2大写金额和小写金额不一致的，以大写金额为准；</w:t>
      </w:r>
    </w:p>
    <w:p w14:paraId="628E9D7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8.3单价金额小数点或者百分比有明显错位的，以开标一览表的总价为准，并修改单价；</w:t>
      </w:r>
    </w:p>
    <w:p w14:paraId="3D45997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8.4总价金额与按单价汇总金额不一致的，以单价金额计算结果为准。</w:t>
      </w:r>
    </w:p>
    <w:p w14:paraId="4E5FFFF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aps w:val="0"/>
          <w:smallCaps w:val="0"/>
          <w:color w:val="auto"/>
          <w:spacing w:val="0"/>
          <w:kern w:val="0"/>
          <w:sz w:val="21"/>
          <w:szCs w:val="21"/>
          <w:highlight w:val="none"/>
          <w:lang w:val="en-US" w:eastAsia="zh-CN"/>
        </w:rPr>
        <w:t>投标无效</w:t>
      </w:r>
      <w:r>
        <w:rPr>
          <w:rFonts w:hint="eastAsia" w:ascii="宋体" w:hAnsi="宋体" w:eastAsia="宋体" w:cs="宋体"/>
          <w:caps w:val="0"/>
          <w:smallCaps w:val="0"/>
          <w:color w:val="auto"/>
          <w:spacing w:val="0"/>
          <w:kern w:val="0"/>
          <w:sz w:val="21"/>
          <w:szCs w:val="21"/>
          <w:highlight w:val="none"/>
          <w:lang w:val="en-US" w:eastAsia="zh-CN"/>
        </w:rPr>
        <w:t>。</w:t>
      </w:r>
    </w:p>
    <w:p w14:paraId="33748C4F">
      <w:pPr>
        <w:keepNext/>
        <w:keepLines/>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zh-CN" w:eastAsia="zh-CN" w:bidi="ar-SA"/>
        </w:rPr>
      </w:pPr>
      <w:r>
        <w:rPr>
          <w:rFonts w:hint="eastAsia" w:ascii="宋体" w:hAnsi="宋体" w:eastAsia="宋体" w:cs="宋体"/>
          <w:b/>
          <w:bCs/>
          <w:caps w:val="0"/>
          <w:smallCaps w:val="0"/>
          <w:color w:val="auto"/>
          <w:spacing w:val="0"/>
          <w:kern w:val="0"/>
          <w:sz w:val="21"/>
          <w:szCs w:val="21"/>
          <w:highlight w:val="none"/>
          <w:lang w:val="zh-CN" w:eastAsia="zh-CN" w:bidi="ar-SA"/>
        </w:rPr>
        <w:t>（</w:t>
      </w:r>
      <w:r>
        <w:rPr>
          <w:rFonts w:hint="eastAsia" w:ascii="宋体" w:hAnsi="宋体" w:eastAsia="宋体" w:cs="宋体"/>
          <w:b/>
          <w:bCs/>
          <w:caps w:val="0"/>
          <w:smallCaps w:val="0"/>
          <w:color w:val="auto"/>
          <w:spacing w:val="0"/>
          <w:kern w:val="0"/>
          <w:sz w:val="21"/>
          <w:szCs w:val="21"/>
          <w:highlight w:val="none"/>
          <w:lang w:val="en-US" w:eastAsia="zh-CN" w:bidi="ar-SA"/>
        </w:rPr>
        <w:t>三</w:t>
      </w:r>
      <w:r>
        <w:rPr>
          <w:rFonts w:hint="eastAsia" w:ascii="宋体" w:hAnsi="宋体" w:eastAsia="宋体" w:cs="宋体"/>
          <w:b/>
          <w:bCs/>
          <w:caps w:val="0"/>
          <w:smallCaps w:val="0"/>
          <w:color w:val="auto"/>
          <w:spacing w:val="0"/>
          <w:kern w:val="0"/>
          <w:sz w:val="21"/>
          <w:szCs w:val="21"/>
          <w:highlight w:val="none"/>
          <w:lang w:val="zh-CN" w:eastAsia="zh-CN" w:bidi="ar-SA"/>
        </w:rPr>
        <w:t>）比较与评价</w:t>
      </w:r>
    </w:p>
    <w:p w14:paraId="2BE6ECB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9.</w:t>
      </w:r>
      <w:r>
        <w:rPr>
          <w:rFonts w:hint="eastAsia" w:ascii="宋体" w:hAnsi="宋体" w:eastAsia="宋体" w:cs="宋体"/>
          <w:caps w:val="0"/>
          <w:smallCaps w:val="0"/>
          <w:color w:val="auto"/>
          <w:spacing w:val="0"/>
          <w:kern w:val="0"/>
          <w:sz w:val="21"/>
          <w:szCs w:val="21"/>
          <w:highlight w:val="none"/>
        </w:rPr>
        <w:t>评标委员会应当按照招标文件中规定的评标方法和标准，对符合性审查合格的投标文件进行商务和技术评</w:t>
      </w:r>
      <w:r>
        <w:rPr>
          <w:rFonts w:hint="eastAsia" w:ascii="宋体" w:hAnsi="宋体" w:eastAsia="宋体" w:cs="宋体"/>
          <w:caps w:val="0"/>
          <w:smallCaps w:val="0"/>
          <w:color w:val="auto"/>
          <w:spacing w:val="0"/>
          <w:kern w:val="0"/>
          <w:sz w:val="21"/>
          <w:szCs w:val="21"/>
          <w:highlight w:val="none"/>
          <w:lang w:val="en-US" w:eastAsia="zh-CN"/>
        </w:rPr>
        <w:t>估</w:t>
      </w:r>
      <w:r>
        <w:rPr>
          <w:rFonts w:hint="eastAsia" w:ascii="宋体" w:hAnsi="宋体" w:eastAsia="宋体" w:cs="宋体"/>
          <w:caps w:val="0"/>
          <w:smallCaps w:val="0"/>
          <w:color w:val="auto"/>
          <w:spacing w:val="0"/>
          <w:kern w:val="0"/>
          <w:sz w:val="21"/>
          <w:szCs w:val="21"/>
          <w:highlight w:val="none"/>
        </w:rPr>
        <w:t>，综合比较与评价</w:t>
      </w:r>
      <w:r>
        <w:rPr>
          <w:rFonts w:hint="eastAsia" w:ascii="宋体" w:hAnsi="宋体" w:eastAsia="宋体" w:cs="宋体"/>
          <w:caps w:val="0"/>
          <w:smallCaps w:val="0"/>
          <w:color w:val="auto"/>
          <w:spacing w:val="0"/>
          <w:kern w:val="0"/>
          <w:sz w:val="21"/>
          <w:szCs w:val="21"/>
          <w:highlight w:val="none"/>
          <w:lang w:val="en-US" w:eastAsia="zh-CN"/>
        </w:rPr>
        <w:t>；未通过符合性审查的投标文件不得进入比较与评价</w:t>
      </w:r>
      <w:r>
        <w:rPr>
          <w:rFonts w:hint="eastAsia" w:ascii="宋体" w:hAnsi="宋体" w:eastAsia="宋体" w:cs="宋体"/>
          <w:caps w:val="0"/>
          <w:smallCaps w:val="0"/>
          <w:color w:val="auto"/>
          <w:spacing w:val="0"/>
          <w:kern w:val="0"/>
          <w:sz w:val="21"/>
          <w:szCs w:val="21"/>
          <w:highlight w:val="none"/>
        </w:rPr>
        <w:t>。评审因素包括投标报价、商务技术以及落实政府采购政策。评审因素及标准见本章</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四、</w:t>
      </w:r>
      <w:r>
        <w:rPr>
          <w:rFonts w:hint="eastAsia" w:ascii="宋体" w:hAnsi="宋体" w:eastAsia="宋体" w:cs="宋体"/>
          <w:caps w:val="0"/>
          <w:smallCaps w:val="0"/>
          <w:color w:val="auto"/>
          <w:spacing w:val="0"/>
          <w:kern w:val="0"/>
          <w:sz w:val="21"/>
          <w:szCs w:val="21"/>
          <w:highlight w:val="none"/>
        </w:rPr>
        <w:t>评</w:t>
      </w:r>
      <w:r>
        <w:rPr>
          <w:rFonts w:hint="eastAsia" w:ascii="宋体" w:hAnsi="宋体" w:eastAsia="宋体" w:cs="宋体"/>
          <w:caps w:val="0"/>
          <w:smallCaps w:val="0"/>
          <w:color w:val="auto"/>
          <w:spacing w:val="0"/>
          <w:kern w:val="0"/>
          <w:sz w:val="21"/>
          <w:szCs w:val="21"/>
          <w:highlight w:val="none"/>
          <w:lang w:val="en-US" w:eastAsia="zh-CN"/>
        </w:rPr>
        <w:t>标</w:t>
      </w:r>
      <w:r>
        <w:rPr>
          <w:rFonts w:hint="eastAsia" w:ascii="宋体" w:hAnsi="宋体" w:eastAsia="宋体" w:cs="宋体"/>
          <w:caps w:val="0"/>
          <w:smallCaps w:val="0"/>
          <w:color w:val="auto"/>
          <w:spacing w:val="0"/>
          <w:kern w:val="0"/>
          <w:sz w:val="21"/>
          <w:szCs w:val="21"/>
          <w:highlight w:val="none"/>
        </w:rPr>
        <w:t>标准</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w:t>
      </w:r>
    </w:p>
    <w:p w14:paraId="635A508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zh-CN" w:eastAsia="zh-CN"/>
        </w:rPr>
      </w:pPr>
      <w:r>
        <w:rPr>
          <w:rFonts w:hint="eastAsia" w:ascii="宋体" w:hAnsi="宋体" w:eastAsia="宋体" w:cs="宋体"/>
          <w:caps w:val="0"/>
          <w:smallCaps w:val="0"/>
          <w:color w:val="auto"/>
          <w:spacing w:val="0"/>
          <w:kern w:val="0"/>
          <w:sz w:val="21"/>
          <w:szCs w:val="21"/>
          <w:highlight w:val="none"/>
          <w:lang w:val="en-US" w:eastAsia="zh-CN"/>
        </w:rPr>
        <w:t>10.相同品牌处理原则</w:t>
      </w:r>
    </w:p>
    <w:p w14:paraId="7EDACD8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10</w:t>
      </w:r>
      <w:r>
        <w:rPr>
          <w:rFonts w:hint="eastAsia" w:ascii="宋体" w:hAnsi="宋体" w:eastAsia="宋体" w:cs="宋体"/>
          <w:caps w:val="0"/>
          <w:smallCaps w:val="0"/>
          <w:color w:val="auto"/>
          <w:spacing w:val="0"/>
          <w:kern w:val="0"/>
          <w:sz w:val="21"/>
          <w:szCs w:val="21"/>
          <w:highlight w:val="none"/>
        </w:rPr>
        <w:t>.1单一产品采购（或非单一产品采购中的核心产品），提供相同品牌产品且通过资格审查、符合性审查的不同投标人参加同一合同项下投标的，按一家投标人计算。</w:t>
      </w:r>
    </w:p>
    <w:p w14:paraId="6B4B166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10</w:t>
      </w:r>
      <w:r>
        <w:rPr>
          <w:rFonts w:hint="eastAsia" w:ascii="宋体" w:hAnsi="宋体" w:eastAsia="宋体" w:cs="宋体"/>
          <w:caps w:val="0"/>
          <w:smallCaps w:val="0"/>
          <w:color w:val="auto"/>
          <w:spacing w:val="0"/>
          <w:kern w:val="0"/>
          <w:sz w:val="21"/>
          <w:szCs w:val="21"/>
          <w:highlight w:val="none"/>
        </w:rPr>
        <w:t>.2非单一产品采购项目，采购人应当根据采购项目技术构成、产品价格比重等合理确定</w:t>
      </w:r>
      <w:r>
        <w:rPr>
          <w:rFonts w:hint="eastAsia" w:ascii="宋体" w:hAnsi="宋体" w:eastAsia="宋体" w:cs="宋体"/>
          <w:caps w:val="0"/>
          <w:smallCaps w:val="0"/>
          <w:color w:val="auto"/>
          <w:spacing w:val="0"/>
          <w:kern w:val="0"/>
          <w:sz w:val="21"/>
          <w:szCs w:val="21"/>
          <w:highlight w:val="none"/>
          <w:lang w:eastAsia="zh-CN"/>
        </w:rPr>
        <w:t>核心产品</w:t>
      </w:r>
      <w:r>
        <w:rPr>
          <w:rFonts w:hint="eastAsia" w:ascii="宋体" w:hAnsi="宋体" w:eastAsia="宋体" w:cs="宋体"/>
          <w:caps w:val="0"/>
          <w:smallCaps w:val="0"/>
          <w:color w:val="auto"/>
          <w:spacing w:val="0"/>
          <w:kern w:val="0"/>
          <w:sz w:val="21"/>
          <w:szCs w:val="21"/>
          <w:highlight w:val="none"/>
        </w:rPr>
        <w:t>（采购清单中作“与核心产品相同〈或同一〉品牌”实质性要求的产品，视为</w:t>
      </w:r>
      <w:r>
        <w:rPr>
          <w:rFonts w:hint="eastAsia" w:ascii="宋体" w:hAnsi="宋体" w:eastAsia="宋体" w:cs="宋体"/>
          <w:caps w:val="0"/>
          <w:smallCaps w:val="0"/>
          <w:color w:val="auto"/>
          <w:spacing w:val="0"/>
          <w:kern w:val="0"/>
          <w:sz w:val="21"/>
          <w:szCs w:val="21"/>
          <w:highlight w:val="none"/>
          <w:lang w:eastAsia="zh-CN"/>
        </w:rPr>
        <w:t>核心产品</w:t>
      </w:r>
      <w:r>
        <w:rPr>
          <w:rFonts w:hint="eastAsia" w:ascii="宋体" w:hAnsi="宋体" w:eastAsia="宋体" w:cs="宋体"/>
          <w:caps w:val="0"/>
          <w:smallCaps w:val="0"/>
          <w:color w:val="auto"/>
          <w:spacing w:val="0"/>
          <w:kern w:val="0"/>
          <w:sz w:val="21"/>
          <w:szCs w:val="21"/>
          <w:highlight w:val="none"/>
        </w:rPr>
        <w:t>），并以“核心产品”在“投标人须知前附表”中载明，评审时按前款规定处理。</w:t>
      </w:r>
    </w:p>
    <w:p w14:paraId="384D833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10</w:t>
      </w:r>
      <w:r>
        <w:rPr>
          <w:rFonts w:hint="eastAsia" w:ascii="宋体" w:hAnsi="宋体" w:eastAsia="宋体" w:cs="宋体"/>
          <w:caps w:val="0"/>
          <w:smallCaps w:val="0"/>
          <w:color w:val="auto"/>
          <w:spacing w:val="0"/>
          <w:kern w:val="0"/>
          <w:sz w:val="21"/>
          <w:szCs w:val="21"/>
          <w:highlight w:val="none"/>
        </w:rPr>
        <w:t>.3有效投标品牌不足3家的应按</w:t>
      </w:r>
      <w:r>
        <w:rPr>
          <w:rFonts w:hint="eastAsia" w:ascii="宋体" w:hAnsi="宋体" w:eastAsia="宋体" w:cs="宋体"/>
          <w:b/>
          <w:bCs/>
          <w:caps w:val="0"/>
          <w:smallCaps w:val="0"/>
          <w:color w:val="auto"/>
          <w:spacing w:val="0"/>
          <w:kern w:val="0"/>
          <w:sz w:val="21"/>
          <w:szCs w:val="21"/>
          <w:highlight w:val="none"/>
        </w:rPr>
        <w:t>废标</w:t>
      </w:r>
      <w:r>
        <w:rPr>
          <w:rFonts w:hint="eastAsia" w:ascii="宋体" w:hAnsi="宋体" w:eastAsia="宋体" w:cs="宋体"/>
          <w:caps w:val="0"/>
          <w:smallCaps w:val="0"/>
          <w:color w:val="auto"/>
          <w:spacing w:val="0"/>
          <w:kern w:val="0"/>
          <w:sz w:val="21"/>
          <w:szCs w:val="21"/>
          <w:highlight w:val="none"/>
        </w:rPr>
        <w:t>处理。</w:t>
      </w:r>
    </w:p>
    <w:p w14:paraId="7C54BD9F">
      <w:pPr>
        <w:keepNext/>
        <w:keepLines/>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zh-CN" w:eastAsia="zh-CN" w:bidi="ar-SA"/>
        </w:rPr>
      </w:pPr>
      <w:r>
        <w:rPr>
          <w:rFonts w:hint="eastAsia" w:ascii="宋体" w:hAnsi="宋体" w:eastAsia="宋体" w:cs="宋体"/>
          <w:b/>
          <w:bCs/>
          <w:caps w:val="0"/>
          <w:smallCaps w:val="0"/>
          <w:color w:val="auto"/>
          <w:spacing w:val="0"/>
          <w:kern w:val="0"/>
          <w:sz w:val="21"/>
          <w:szCs w:val="21"/>
          <w:highlight w:val="none"/>
          <w:lang w:val="zh-CN" w:eastAsia="zh-CN" w:bidi="ar-SA"/>
        </w:rPr>
        <w:t>（</w:t>
      </w:r>
      <w:r>
        <w:rPr>
          <w:rFonts w:hint="eastAsia" w:ascii="宋体" w:hAnsi="宋体" w:eastAsia="宋体" w:cs="宋体"/>
          <w:b/>
          <w:bCs/>
          <w:caps w:val="0"/>
          <w:smallCaps w:val="0"/>
          <w:color w:val="auto"/>
          <w:spacing w:val="0"/>
          <w:kern w:val="0"/>
          <w:sz w:val="21"/>
          <w:szCs w:val="21"/>
          <w:highlight w:val="none"/>
          <w:lang w:val="en-US" w:eastAsia="zh-CN" w:bidi="ar-SA"/>
        </w:rPr>
        <w:t>四</w:t>
      </w:r>
      <w:r>
        <w:rPr>
          <w:rFonts w:hint="eastAsia" w:ascii="宋体" w:hAnsi="宋体" w:eastAsia="宋体" w:cs="宋体"/>
          <w:b/>
          <w:bCs/>
          <w:caps w:val="0"/>
          <w:smallCaps w:val="0"/>
          <w:color w:val="auto"/>
          <w:spacing w:val="0"/>
          <w:kern w:val="0"/>
          <w:sz w:val="21"/>
          <w:szCs w:val="21"/>
          <w:highlight w:val="none"/>
          <w:lang w:val="zh-CN" w:eastAsia="zh-CN" w:bidi="ar-SA"/>
        </w:rPr>
        <w:t>）报价评审</w:t>
      </w:r>
    </w:p>
    <w:p w14:paraId="2187417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lang w:val="en-US" w:eastAsia="zh-CN"/>
        </w:rPr>
        <w:t>11.</w:t>
      </w:r>
      <w:r>
        <w:rPr>
          <w:rFonts w:hint="eastAsia" w:ascii="宋体" w:hAnsi="宋体" w:eastAsia="宋体" w:cs="宋体"/>
          <w:b/>
          <w:bCs/>
          <w:caps w:val="0"/>
          <w:smallCaps w:val="0"/>
          <w:color w:val="auto"/>
          <w:spacing w:val="0"/>
          <w:kern w:val="0"/>
          <w:sz w:val="21"/>
          <w:szCs w:val="21"/>
          <w:highlight w:val="none"/>
        </w:rPr>
        <w:t>投标报价评审</w:t>
      </w:r>
    </w:p>
    <w:p w14:paraId="266BD85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11.</w:t>
      </w: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aps w:val="0"/>
          <w:smallCaps w:val="0"/>
          <w:color w:val="auto"/>
          <w:spacing w:val="0"/>
          <w:kern w:val="0"/>
          <w:sz w:val="21"/>
          <w:szCs w:val="21"/>
          <w:highlight w:val="none"/>
        </w:rPr>
        <w:t>价格分应当采用低价优先法计算，即满足招标文件要求且投标价格最低的投标报价为评标基准价，其价格分为满分。其他投标人的价格分统一按照下列公式计算：</w:t>
      </w:r>
    </w:p>
    <w:p w14:paraId="2D86B7A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投标报价得分=</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评标基准价／投标报价)×价格分值</w:t>
      </w:r>
    </w:p>
    <w:p w14:paraId="0CCB2E4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评标过程中，不得去掉报价中的最高报价和最低报价。</w:t>
      </w:r>
    </w:p>
    <w:p w14:paraId="14E623B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11.</w:t>
      </w: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iCs/>
          <w:caps w:val="0"/>
          <w:smallCaps w:val="0"/>
          <w:color w:val="auto"/>
          <w:spacing w:val="0"/>
          <w:kern w:val="0"/>
          <w:sz w:val="21"/>
          <w:szCs w:val="21"/>
          <w:highlight w:val="none"/>
        </w:rPr>
        <w:t>除算术修正和落实政府采购政策的价格扣除外，不对投标报价进行调整；</w:t>
      </w:r>
    </w:p>
    <w:p w14:paraId="6DDDADC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11.</w:t>
      </w:r>
      <w:r>
        <w:rPr>
          <w:rFonts w:hint="eastAsia" w:ascii="宋体" w:hAnsi="宋体" w:eastAsia="宋体" w:cs="宋体"/>
          <w:caps w:val="0"/>
          <w:smallCaps w:val="0"/>
          <w:color w:val="auto"/>
          <w:spacing w:val="0"/>
          <w:kern w:val="0"/>
          <w:sz w:val="21"/>
          <w:szCs w:val="21"/>
          <w:highlight w:val="none"/>
        </w:rPr>
        <w:t>3价格</w:t>
      </w:r>
      <w:r>
        <w:rPr>
          <w:rFonts w:hint="eastAsia" w:ascii="宋体" w:hAnsi="宋体" w:eastAsia="宋体" w:cs="宋体"/>
          <w:caps w:val="0"/>
          <w:smallCaps w:val="0"/>
          <w:color w:val="auto"/>
          <w:spacing w:val="0"/>
          <w:kern w:val="0"/>
          <w:sz w:val="21"/>
          <w:szCs w:val="21"/>
          <w:highlight w:val="none"/>
          <w:lang w:eastAsia="zh-CN"/>
        </w:rPr>
        <w:t>分值</w:t>
      </w:r>
      <w:r>
        <w:rPr>
          <w:rFonts w:hint="eastAsia" w:ascii="宋体" w:hAnsi="宋体" w:eastAsia="宋体" w:cs="宋体"/>
          <w:caps w:val="0"/>
          <w:smallCaps w:val="0"/>
          <w:color w:val="auto"/>
          <w:spacing w:val="0"/>
          <w:kern w:val="0"/>
          <w:sz w:val="21"/>
          <w:szCs w:val="21"/>
          <w:highlight w:val="none"/>
        </w:rPr>
        <w:t>见本章</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四、</w:t>
      </w:r>
      <w:r>
        <w:rPr>
          <w:rFonts w:hint="eastAsia" w:ascii="宋体" w:hAnsi="宋体" w:eastAsia="宋体" w:cs="宋体"/>
          <w:caps w:val="0"/>
          <w:smallCaps w:val="0"/>
          <w:color w:val="auto"/>
          <w:spacing w:val="0"/>
          <w:kern w:val="0"/>
          <w:sz w:val="21"/>
          <w:szCs w:val="21"/>
          <w:highlight w:val="none"/>
        </w:rPr>
        <w:t>评</w:t>
      </w:r>
      <w:r>
        <w:rPr>
          <w:rFonts w:hint="eastAsia" w:ascii="宋体" w:hAnsi="宋体" w:eastAsia="宋体" w:cs="宋体"/>
          <w:caps w:val="0"/>
          <w:smallCaps w:val="0"/>
          <w:color w:val="auto"/>
          <w:spacing w:val="0"/>
          <w:kern w:val="0"/>
          <w:sz w:val="21"/>
          <w:szCs w:val="21"/>
          <w:highlight w:val="none"/>
          <w:lang w:val="en-US" w:eastAsia="zh-CN"/>
        </w:rPr>
        <w:t>标</w:t>
      </w:r>
      <w:r>
        <w:rPr>
          <w:rFonts w:hint="eastAsia" w:ascii="宋体" w:hAnsi="宋体" w:eastAsia="宋体" w:cs="宋体"/>
          <w:caps w:val="0"/>
          <w:smallCaps w:val="0"/>
          <w:color w:val="auto"/>
          <w:spacing w:val="0"/>
          <w:kern w:val="0"/>
          <w:sz w:val="21"/>
          <w:szCs w:val="21"/>
          <w:highlight w:val="none"/>
        </w:rPr>
        <w:t>标准</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w:t>
      </w:r>
    </w:p>
    <w:p w14:paraId="776AF50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en-US" w:eastAsia="zh-CN"/>
        </w:rPr>
      </w:pPr>
      <w:r>
        <w:rPr>
          <w:rFonts w:hint="eastAsia" w:ascii="宋体" w:hAnsi="宋体" w:eastAsia="宋体" w:cs="宋体"/>
          <w:b/>
          <w:bCs/>
          <w:caps w:val="0"/>
          <w:smallCaps w:val="0"/>
          <w:color w:val="auto"/>
          <w:spacing w:val="0"/>
          <w:kern w:val="0"/>
          <w:sz w:val="21"/>
          <w:szCs w:val="21"/>
          <w:highlight w:val="none"/>
          <w:lang w:val="en-US" w:eastAsia="zh-CN"/>
        </w:rPr>
        <w:t>12.</w:t>
      </w:r>
      <w:r>
        <w:rPr>
          <w:rFonts w:hint="eastAsia" w:ascii="宋体" w:hAnsi="宋体" w:eastAsia="宋体" w:cs="宋体"/>
          <w:b/>
          <w:bCs/>
          <w:caps w:val="0"/>
          <w:smallCaps w:val="0"/>
          <w:color w:val="auto"/>
          <w:spacing w:val="0"/>
          <w:kern w:val="0"/>
          <w:sz w:val="21"/>
          <w:szCs w:val="21"/>
          <w:highlight w:val="none"/>
        </w:rPr>
        <w:t>政府采购异常低价审查</w:t>
      </w:r>
    </w:p>
    <w:p w14:paraId="2D307F6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12.1</w:t>
      </w:r>
      <w:r>
        <w:rPr>
          <w:rFonts w:hint="eastAsia" w:ascii="宋体" w:hAnsi="宋体" w:eastAsia="宋体" w:cs="宋体"/>
          <w:caps w:val="0"/>
          <w:smallCaps w:val="0"/>
          <w:color w:val="auto"/>
          <w:spacing w:val="0"/>
          <w:kern w:val="0"/>
          <w:sz w:val="21"/>
          <w:szCs w:val="21"/>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1</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投标（响应）报价低于全部通过符合性审查供应商投标（响应）报价平均值</w:t>
      </w:r>
      <w:r>
        <w:rPr>
          <w:rFonts w:hint="eastAsia" w:ascii="宋体" w:hAnsi="宋体" w:eastAsia="宋体" w:cs="宋体"/>
          <w:caps w:val="0"/>
          <w:smallCaps w:val="0"/>
          <w:color w:val="auto"/>
          <w:spacing w:val="0"/>
          <w:kern w:val="0"/>
          <w:sz w:val="21"/>
          <w:szCs w:val="21"/>
          <w:highlight w:val="none"/>
          <w:lang w:val="en-US" w:eastAsia="zh-CN"/>
        </w:rPr>
        <w:t>65</w:t>
      </w:r>
      <w:r>
        <w:rPr>
          <w:rFonts w:hint="eastAsia" w:ascii="宋体" w:hAnsi="宋体" w:eastAsia="宋体" w:cs="宋体"/>
          <w:caps w:val="0"/>
          <w:smallCaps w:val="0"/>
          <w:color w:val="auto"/>
          <w:spacing w:val="0"/>
          <w:kern w:val="0"/>
          <w:sz w:val="21"/>
          <w:szCs w:val="21"/>
          <w:highlight w:val="none"/>
        </w:rPr>
        <w:t>%的，即投标（响应）报价&lt;全部通过符合性审查供应商投标（响应）报价平均值×</w:t>
      </w:r>
      <w:r>
        <w:rPr>
          <w:rFonts w:hint="eastAsia" w:ascii="宋体" w:hAnsi="宋体" w:eastAsia="宋体" w:cs="宋体"/>
          <w:caps w:val="0"/>
          <w:smallCaps w:val="0"/>
          <w:color w:val="auto"/>
          <w:spacing w:val="0"/>
          <w:kern w:val="0"/>
          <w:sz w:val="21"/>
          <w:szCs w:val="21"/>
          <w:highlight w:val="none"/>
          <w:lang w:val="en-US" w:eastAsia="zh-CN"/>
        </w:rPr>
        <w:t>65</w:t>
      </w:r>
      <w:r>
        <w:rPr>
          <w:rFonts w:hint="eastAsia" w:ascii="宋体" w:hAnsi="宋体" w:eastAsia="宋体" w:cs="宋体"/>
          <w:caps w:val="0"/>
          <w:smallCaps w:val="0"/>
          <w:color w:val="auto"/>
          <w:spacing w:val="0"/>
          <w:kern w:val="0"/>
          <w:sz w:val="21"/>
          <w:szCs w:val="21"/>
          <w:highlight w:val="none"/>
        </w:rPr>
        <w:t>%；</w:t>
      </w:r>
    </w:p>
    <w:p w14:paraId="2333ED0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投标（响应）报价低于通过符合性审查的次低报价供应商投标（响应）报价</w:t>
      </w:r>
      <w:r>
        <w:rPr>
          <w:rFonts w:hint="eastAsia" w:ascii="宋体" w:hAnsi="宋体" w:eastAsia="宋体" w:cs="宋体"/>
          <w:caps w:val="0"/>
          <w:smallCaps w:val="0"/>
          <w:color w:val="auto"/>
          <w:spacing w:val="0"/>
          <w:kern w:val="0"/>
          <w:sz w:val="21"/>
          <w:szCs w:val="21"/>
          <w:highlight w:val="none"/>
          <w:lang w:val="en-US" w:eastAsia="zh-CN"/>
        </w:rPr>
        <w:t>65</w:t>
      </w:r>
      <w:r>
        <w:rPr>
          <w:rFonts w:hint="eastAsia" w:ascii="宋体" w:hAnsi="宋体" w:eastAsia="宋体" w:cs="宋体"/>
          <w:caps w:val="0"/>
          <w:smallCaps w:val="0"/>
          <w:color w:val="auto"/>
          <w:spacing w:val="0"/>
          <w:kern w:val="0"/>
          <w:sz w:val="21"/>
          <w:szCs w:val="21"/>
          <w:highlight w:val="none"/>
        </w:rPr>
        <w:t>%的，即投标（响应）报价&lt;通过符合性审查的次低报价供应商投标（响应）报价×</w:t>
      </w:r>
      <w:r>
        <w:rPr>
          <w:rFonts w:hint="eastAsia" w:ascii="宋体" w:hAnsi="宋体" w:eastAsia="宋体" w:cs="宋体"/>
          <w:caps w:val="0"/>
          <w:smallCaps w:val="0"/>
          <w:color w:val="auto"/>
          <w:spacing w:val="0"/>
          <w:kern w:val="0"/>
          <w:sz w:val="21"/>
          <w:szCs w:val="21"/>
          <w:highlight w:val="none"/>
          <w:lang w:val="en-US" w:eastAsia="zh-CN"/>
        </w:rPr>
        <w:t>65</w:t>
      </w:r>
      <w:r>
        <w:rPr>
          <w:rFonts w:hint="eastAsia" w:ascii="宋体" w:hAnsi="宋体" w:eastAsia="宋体" w:cs="宋体"/>
          <w:caps w:val="0"/>
          <w:smallCaps w:val="0"/>
          <w:color w:val="auto"/>
          <w:spacing w:val="0"/>
          <w:kern w:val="0"/>
          <w:sz w:val="21"/>
          <w:szCs w:val="21"/>
          <w:highlight w:val="none"/>
        </w:rPr>
        <w:t>%；</w:t>
      </w:r>
    </w:p>
    <w:p w14:paraId="773EAD6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投标（响应）报价低于采购项目最高限价45%的，即投标（响应）报价&lt;采购项目最高限价×</w:t>
      </w:r>
      <w:r>
        <w:rPr>
          <w:rFonts w:hint="eastAsia" w:ascii="宋体" w:hAnsi="宋体" w:eastAsia="宋体" w:cs="宋体"/>
          <w:caps w:val="0"/>
          <w:smallCaps w:val="0"/>
          <w:color w:val="auto"/>
          <w:spacing w:val="0"/>
          <w:kern w:val="0"/>
          <w:sz w:val="21"/>
          <w:szCs w:val="21"/>
          <w:highlight w:val="none"/>
          <w:lang w:val="en-US" w:eastAsia="zh-CN"/>
        </w:rPr>
        <w:t>65</w:t>
      </w:r>
      <w:r>
        <w:rPr>
          <w:rFonts w:hint="eastAsia" w:ascii="宋体" w:hAnsi="宋体" w:eastAsia="宋体" w:cs="宋体"/>
          <w:caps w:val="0"/>
          <w:smallCaps w:val="0"/>
          <w:color w:val="auto"/>
          <w:spacing w:val="0"/>
          <w:kern w:val="0"/>
          <w:sz w:val="21"/>
          <w:szCs w:val="21"/>
          <w:highlight w:val="none"/>
        </w:rPr>
        <w:t>%；</w:t>
      </w:r>
    </w:p>
    <w:p w14:paraId="2A69BA9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12.2</w:t>
      </w:r>
      <w:r>
        <w:rPr>
          <w:rFonts w:hint="eastAsia" w:ascii="宋体" w:hAnsi="宋体" w:eastAsia="宋体" w:cs="宋体"/>
          <w:caps w:val="0"/>
          <w:smallCaps w:val="0"/>
          <w:color w:val="auto"/>
          <w:spacing w:val="0"/>
          <w:kern w:val="0"/>
          <w:sz w:val="21"/>
          <w:szCs w:val="21"/>
          <w:highlight w:val="none"/>
        </w:rPr>
        <w:t>评审委员会启动异常低价投标（响应）审查后，属于前述第</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1</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项至第</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rPr>
        <w:t>1</w:t>
      </w:r>
      <w:r>
        <w:rPr>
          <w:rFonts w:hint="eastAsia" w:ascii="宋体" w:hAnsi="宋体" w:eastAsia="宋体" w:cs="宋体"/>
          <w:b/>
          <w:bCs/>
          <w:caps w:val="0"/>
          <w:smallCaps w:val="0"/>
          <w:color w:val="auto"/>
          <w:spacing w:val="0"/>
          <w:kern w:val="0"/>
          <w:sz w:val="21"/>
          <w:szCs w:val="21"/>
          <w:highlight w:val="none"/>
          <w:lang w:val="en-US" w:eastAsia="zh-CN"/>
        </w:rPr>
        <w:t>3</w:t>
      </w:r>
      <w:r>
        <w:rPr>
          <w:rFonts w:hint="eastAsia" w:ascii="宋体" w:hAnsi="宋体" w:eastAsia="宋体" w:cs="宋体"/>
          <w:b/>
          <w:bCs/>
          <w:caps w:val="0"/>
          <w:smallCaps w:val="0"/>
          <w:color w:val="auto"/>
          <w:spacing w:val="0"/>
          <w:kern w:val="0"/>
          <w:sz w:val="21"/>
          <w:szCs w:val="21"/>
          <w:highlight w:val="none"/>
        </w:rPr>
        <w:t>.政府采购政策评审</w:t>
      </w:r>
    </w:p>
    <w:p w14:paraId="7D57744F">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.1非专门面向中小企业的采购项目或采购包，对符合规定的小微企业（</w:t>
      </w:r>
      <w:r>
        <w:rPr>
          <w:rFonts w:hint="eastAsia" w:ascii="宋体" w:hAnsi="宋体" w:eastAsia="宋体" w:cs="宋体"/>
          <w:caps w:val="0"/>
          <w:smallCaps w:val="0"/>
          <w:color w:val="auto"/>
          <w:spacing w:val="0"/>
          <w:kern w:val="0"/>
          <w:sz w:val="21"/>
          <w:szCs w:val="21"/>
          <w:highlight w:val="none"/>
          <w:lang w:val="en-US" w:eastAsia="zh-CN"/>
        </w:rPr>
        <w:t>含</w:t>
      </w:r>
      <w:r>
        <w:rPr>
          <w:rFonts w:hint="eastAsia" w:ascii="宋体" w:hAnsi="宋体" w:eastAsia="宋体" w:cs="宋体"/>
          <w:caps w:val="0"/>
          <w:smallCaps w:val="0"/>
          <w:color w:val="auto"/>
          <w:spacing w:val="0"/>
          <w:kern w:val="0"/>
          <w:sz w:val="21"/>
          <w:szCs w:val="21"/>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投标人须知前附表”中的规定扣除，对小微企业中的监狱企业、残疾人福利性单位的报价按照本</w:t>
      </w:r>
      <w:r>
        <w:rPr>
          <w:rFonts w:hint="eastAsia" w:ascii="宋体" w:hAnsi="宋体" w:eastAsia="宋体" w:cs="宋体"/>
          <w:caps w:val="0"/>
          <w:smallCaps w:val="0"/>
          <w:color w:val="auto"/>
          <w:spacing w:val="0"/>
          <w:kern w:val="0"/>
          <w:sz w:val="21"/>
          <w:szCs w:val="21"/>
          <w:highlight w:val="none"/>
          <w:lang w:val="en-US" w:eastAsia="zh-CN"/>
        </w:rPr>
        <w:t>招标</w:t>
      </w:r>
      <w:r>
        <w:rPr>
          <w:rFonts w:hint="eastAsia" w:ascii="宋体" w:hAnsi="宋体" w:eastAsia="宋体" w:cs="宋体"/>
          <w:caps w:val="0"/>
          <w:smallCaps w:val="0"/>
          <w:color w:val="auto"/>
          <w:spacing w:val="0"/>
          <w:kern w:val="0"/>
          <w:sz w:val="21"/>
          <w:szCs w:val="21"/>
          <w:highlight w:val="none"/>
        </w:rPr>
        <w:t>文件</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投标人</w:t>
      </w:r>
      <w:r>
        <w:rPr>
          <w:rFonts w:hint="eastAsia" w:ascii="宋体" w:hAnsi="宋体" w:eastAsia="宋体" w:cs="宋体"/>
          <w:caps w:val="0"/>
          <w:smallCaps w:val="0"/>
          <w:color w:val="auto"/>
          <w:spacing w:val="0"/>
          <w:kern w:val="0"/>
          <w:sz w:val="21"/>
          <w:szCs w:val="21"/>
          <w:highlight w:val="none"/>
        </w:rPr>
        <w:t>须知前附表”中的规定扣除，用扣除后的价格</w:t>
      </w:r>
      <w:r>
        <w:rPr>
          <w:rFonts w:hint="eastAsia" w:ascii="宋体" w:hAnsi="宋体" w:eastAsia="宋体" w:cs="宋体"/>
          <w:caps w:val="0"/>
          <w:smallCaps w:val="0"/>
          <w:color w:val="auto"/>
          <w:spacing w:val="0"/>
          <w:kern w:val="0"/>
          <w:sz w:val="21"/>
          <w:szCs w:val="21"/>
          <w:highlight w:val="none"/>
          <w:lang w:val="en-US" w:eastAsia="zh-CN"/>
        </w:rPr>
        <w:t>参与</w:t>
      </w:r>
      <w:r>
        <w:rPr>
          <w:rFonts w:hint="eastAsia" w:ascii="宋体" w:hAnsi="宋体" w:eastAsia="宋体" w:cs="宋体"/>
          <w:caps w:val="0"/>
          <w:smallCaps w:val="0"/>
          <w:color w:val="auto"/>
          <w:spacing w:val="0"/>
          <w:kern w:val="0"/>
          <w:sz w:val="21"/>
          <w:szCs w:val="21"/>
          <w:highlight w:val="none"/>
        </w:rPr>
        <w:t>评审</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采购产品纳入创新产品应用示范推荐目录内企业、采购产品获得节能产品或环境标志产品认证证书</w:t>
      </w:r>
      <w:r>
        <w:rPr>
          <w:rFonts w:hint="eastAsia" w:ascii="宋体" w:hAnsi="宋体" w:eastAsia="宋体" w:cs="宋体"/>
          <w:caps w:val="0"/>
          <w:smallCaps w:val="0"/>
          <w:color w:val="auto"/>
          <w:spacing w:val="0"/>
          <w:kern w:val="0"/>
          <w:sz w:val="21"/>
          <w:szCs w:val="21"/>
          <w:highlight w:val="none"/>
          <w:lang w:val="en-US" w:eastAsia="zh-CN"/>
        </w:rPr>
        <w:t>的投标人</w:t>
      </w:r>
      <w:r>
        <w:rPr>
          <w:rFonts w:hint="eastAsia" w:ascii="宋体" w:hAnsi="宋体" w:eastAsia="宋体" w:cs="宋体"/>
          <w:caps w:val="0"/>
          <w:smallCaps w:val="0"/>
          <w:color w:val="auto"/>
          <w:spacing w:val="0"/>
          <w:kern w:val="0"/>
          <w:sz w:val="21"/>
          <w:szCs w:val="21"/>
          <w:highlight w:val="none"/>
        </w:rPr>
        <w:t>按照本</w:t>
      </w:r>
      <w:r>
        <w:rPr>
          <w:rFonts w:hint="eastAsia" w:ascii="宋体" w:hAnsi="宋体" w:eastAsia="宋体" w:cs="宋体"/>
          <w:caps w:val="0"/>
          <w:smallCaps w:val="0"/>
          <w:color w:val="auto"/>
          <w:spacing w:val="0"/>
          <w:kern w:val="0"/>
          <w:sz w:val="21"/>
          <w:szCs w:val="21"/>
          <w:highlight w:val="none"/>
          <w:lang w:val="en-US" w:eastAsia="zh-CN"/>
        </w:rPr>
        <w:t>招标</w:t>
      </w:r>
      <w:r>
        <w:rPr>
          <w:rFonts w:hint="eastAsia" w:ascii="宋体" w:hAnsi="宋体" w:eastAsia="宋体" w:cs="宋体"/>
          <w:caps w:val="0"/>
          <w:smallCaps w:val="0"/>
          <w:color w:val="auto"/>
          <w:spacing w:val="0"/>
          <w:kern w:val="0"/>
          <w:sz w:val="21"/>
          <w:szCs w:val="21"/>
          <w:highlight w:val="none"/>
        </w:rPr>
        <w:t>文件</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投标人</w:t>
      </w:r>
      <w:r>
        <w:rPr>
          <w:rFonts w:hint="eastAsia" w:ascii="宋体" w:hAnsi="宋体" w:eastAsia="宋体" w:cs="宋体"/>
          <w:caps w:val="0"/>
          <w:smallCaps w:val="0"/>
          <w:color w:val="auto"/>
          <w:spacing w:val="0"/>
          <w:kern w:val="0"/>
          <w:sz w:val="21"/>
          <w:szCs w:val="21"/>
          <w:highlight w:val="none"/>
        </w:rPr>
        <w:t>须知前附表”中的规定</w:t>
      </w:r>
      <w:r>
        <w:rPr>
          <w:rFonts w:hint="eastAsia" w:ascii="宋体" w:hAnsi="宋体" w:eastAsia="宋体" w:cs="宋体"/>
          <w:caps w:val="0"/>
          <w:smallCaps w:val="0"/>
          <w:color w:val="auto"/>
          <w:spacing w:val="0"/>
          <w:kern w:val="0"/>
          <w:sz w:val="21"/>
          <w:szCs w:val="21"/>
          <w:highlight w:val="none"/>
          <w:lang w:val="en-US" w:eastAsia="zh-CN"/>
        </w:rPr>
        <w:t>给予评审优惠</w:t>
      </w:r>
      <w:r>
        <w:rPr>
          <w:rFonts w:hint="eastAsia" w:ascii="宋体" w:hAnsi="宋体" w:eastAsia="宋体" w:cs="宋体"/>
          <w:caps w:val="0"/>
          <w:smallCaps w:val="0"/>
          <w:color w:val="auto"/>
          <w:spacing w:val="0"/>
          <w:kern w:val="0"/>
          <w:sz w:val="21"/>
          <w:szCs w:val="21"/>
          <w:highlight w:val="none"/>
          <w:lang w:eastAsia="zh-CN"/>
        </w:rPr>
        <w:t>。</w:t>
      </w:r>
    </w:p>
    <w:p w14:paraId="1E5F4E03">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13.</w:t>
      </w:r>
      <w:r>
        <w:rPr>
          <w:rFonts w:hint="eastAsia" w:ascii="宋体" w:hAnsi="宋体" w:eastAsia="宋体" w:cs="宋体"/>
          <w:caps w:val="0"/>
          <w:smallCaps w:val="0"/>
          <w:color w:val="auto"/>
          <w:spacing w:val="0"/>
          <w:kern w:val="0"/>
          <w:sz w:val="21"/>
          <w:szCs w:val="21"/>
          <w:highlight w:val="none"/>
          <w:lang w:val="zh-CN" w:eastAsia="zh-CN"/>
        </w:rPr>
        <w:t>2</w:t>
      </w:r>
      <w:r>
        <w:rPr>
          <w:rFonts w:hint="eastAsia" w:ascii="宋体" w:hAnsi="宋体" w:eastAsia="宋体" w:cs="宋体"/>
          <w:caps w:val="0"/>
          <w:smallCaps w:val="0"/>
          <w:color w:val="auto"/>
          <w:spacing w:val="0"/>
          <w:kern w:val="0"/>
          <w:sz w:val="21"/>
          <w:szCs w:val="21"/>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aps w:val="0"/>
          <w:smallCaps w:val="0"/>
          <w:color w:val="auto"/>
          <w:spacing w:val="0"/>
          <w:kern w:val="0"/>
          <w:sz w:val="21"/>
          <w:szCs w:val="21"/>
          <w:highlight w:val="none"/>
          <w:lang w:val="en-US" w:eastAsia="zh-CN"/>
        </w:rPr>
        <w:t>若供应商同时属于小型或微型企业、监狱企业、残疾人福利性单位中的两种及以上，将不重复享受小微企业价格扣减的优惠政策。</w:t>
      </w:r>
    </w:p>
    <w:p w14:paraId="1A495953">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组成联合体或者接受分包的小微企业与联合体内其他企业、分包企业之间存在直接控股、管理关系的，不享受价格扣除优惠政策。</w:t>
      </w:r>
    </w:p>
    <w:p w14:paraId="74F2F1A2">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bidi="ar-SA"/>
        </w:rPr>
        <w:t>价格扣除比例对小型企业和微型企业同等对待，不作区分。</w:t>
      </w:r>
    </w:p>
    <w:p w14:paraId="71DD10A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iCs/>
          <w:caps w:val="0"/>
          <w:smallCaps w:val="0"/>
          <w:color w:val="auto"/>
          <w:spacing w:val="0"/>
          <w:kern w:val="0"/>
          <w:sz w:val="21"/>
          <w:szCs w:val="21"/>
          <w:highlight w:val="none"/>
          <w:shd w:val="clear" w:fill="FFFFFF" w:themeFill="background1"/>
          <w:lang w:val="en-US" w:eastAsia="zh-CN" w:bidi="ar-SA"/>
        </w:rPr>
        <w:t>13.</w:t>
      </w:r>
      <w:r>
        <w:rPr>
          <w:rFonts w:hint="eastAsia" w:ascii="宋体" w:hAnsi="宋体" w:eastAsia="宋体" w:cs="宋体"/>
          <w:iCs/>
          <w:caps w:val="0"/>
          <w:smallCaps w:val="0"/>
          <w:color w:val="auto"/>
          <w:spacing w:val="0"/>
          <w:kern w:val="0"/>
          <w:sz w:val="21"/>
          <w:szCs w:val="21"/>
          <w:highlight w:val="none"/>
          <w:shd w:val="clear" w:fill="FFFFFF" w:themeFill="background1"/>
          <w:lang w:val="zh-CN" w:eastAsia="zh-CN" w:bidi="ar-SA"/>
        </w:rPr>
        <w:t>3</w:t>
      </w:r>
      <w:r>
        <w:rPr>
          <w:rFonts w:hint="eastAsia" w:ascii="宋体" w:hAnsi="宋体" w:eastAsia="宋体" w:cs="宋体"/>
          <w:caps w:val="0"/>
          <w:smallCaps w:val="0"/>
          <w:color w:val="auto"/>
          <w:spacing w:val="0"/>
          <w:kern w:val="0"/>
          <w:sz w:val="21"/>
          <w:szCs w:val="21"/>
          <w:highlight w:val="none"/>
        </w:rPr>
        <w:t>专门面向中小企业、预留部分采购份额面向中小企业采购的项目或采购包，评审时不再进行价格扣除。</w:t>
      </w:r>
    </w:p>
    <w:p w14:paraId="3874ED8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13.4</w:t>
      </w:r>
      <w:r>
        <w:rPr>
          <w:rFonts w:hint="eastAsia" w:ascii="宋体" w:hAnsi="宋体" w:eastAsia="宋体" w:cs="宋体"/>
          <w:caps w:val="0"/>
          <w:smallCaps w:val="0"/>
          <w:color w:val="auto"/>
          <w:spacing w:val="0"/>
          <w:kern w:val="0"/>
          <w:sz w:val="21"/>
          <w:szCs w:val="21"/>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aps w:val="0"/>
          <w:smallCaps w:val="0"/>
          <w:color w:val="auto"/>
          <w:spacing w:val="0"/>
          <w:kern w:val="0"/>
          <w:sz w:val="21"/>
          <w:szCs w:val="21"/>
          <w:highlight w:val="none"/>
          <w:lang w:val="en-US" w:eastAsia="zh-CN"/>
        </w:rPr>
        <w:t>体</w:t>
      </w:r>
      <w:r>
        <w:rPr>
          <w:rFonts w:hint="eastAsia" w:ascii="宋体" w:hAnsi="宋体" w:eastAsia="宋体" w:cs="宋体"/>
          <w:caps w:val="0"/>
          <w:smallCaps w:val="0"/>
          <w:color w:val="auto"/>
          <w:spacing w:val="0"/>
          <w:kern w:val="0"/>
          <w:sz w:val="21"/>
          <w:szCs w:val="21"/>
          <w:highlight w:val="none"/>
        </w:rPr>
        <w:t>协议</w:t>
      </w:r>
      <w:r>
        <w:rPr>
          <w:rFonts w:hint="eastAsia" w:ascii="宋体" w:hAnsi="宋体" w:eastAsia="宋体" w:cs="宋体"/>
          <w:caps w:val="0"/>
          <w:smallCaps w:val="0"/>
          <w:color w:val="auto"/>
          <w:spacing w:val="0"/>
          <w:kern w:val="0"/>
          <w:sz w:val="21"/>
          <w:szCs w:val="21"/>
          <w:highlight w:val="none"/>
          <w:lang w:val="en-US" w:eastAsia="zh-CN"/>
        </w:rPr>
        <w:t>书</w:t>
      </w:r>
      <w:r>
        <w:rPr>
          <w:rFonts w:hint="eastAsia" w:ascii="宋体" w:hAnsi="宋体" w:eastAsia="宋体" w:cs="宋体"/>
          <w:caps w:val="0"/>
          <w:smallCaps w:val="0"/>
          <w:color w:val="auto"/>
          <w:spacing w:val="0"/>
          <w:kern w:val="0"/>
          <w:sz w:val="21"/>
          <w:szCs w:val="21"/>
          <w:highlight w:val="none"/>
        </w:rPr>
        <w:t>或者分包意向协议</w:t>
      </w:r>
      <w:r>
        <w:rPr>
          <w:rFonts w:hint="eastAsia" w:ascii="宋体" w:hAnsi="宋体" w:eastAsia="宋体" w:cs="宋体"/>
          <w:caps w:val="0"/>
          <w:smallCaps w:val="0"/>
          <w:color w:val="auto"/>
          <w:spacing w:val="0"/>
          <w:kern w:val="0"/>
          <w:sz w:val="21"/>
          <w:szCs w:val="21"/>
          <w:highlight w:val="none"/>
          <w:lang w:val="en-US" w:eastAsia="zh-CN"/>
        </w:rPr>
        <w:t>书</w:t>
      </w:r>
      <w:r>
        <w:rPr>
          <w:rFonts w:hint="eastAsia" w:ascii="宋体" w:hAnsi="宋体" w:eastAsia="宋体" w:cs="宋体"/>
          <w:caps w:val="0"/>
          <w:smallCaps w:val="0"/>
          <w:color w:val="auto"/>
          <w:spacing w:val="0"/>
          <w:kern w:val="0"/>
          <w:sz w:val="21"/>
          <w:szCs w:val="21"/>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7B519FE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6CBA7A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13.6采购标的仅包含单一产品时，</w:t>
      </w:r>
      <w:r>
        <w:rPr>
          <w:rFonts w:hint="eastAsia" w:ascii="宋体" w:hAnsi="宋体" w:eastAsia="宋体" w:cs="宋体"/>
          <w:caps w:val="0"/>
          <w:smallCaps w:val="0"/>
          <w:color w:val="auto"/>
          <w:spacing w:val="0"/>
          <w:kern w:val="0"/>
          <w:sz w:val="21"/>
          <w:szCs w:val="21"/>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5C3AFB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13.7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564B303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13.8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对医疗器械产品，提供取得药品监督管理部门授予的准字号医疗器械注册证的，视为符合本国产品标准，无须填写《声明函》，</w:t>
      </w:r>
      <w:r>
        <w:rPr>
          <w:rFonts w:hint="eastAsia" w:ascii="宋体" w:hAnsi="宋体" w:eastAsia="宋体" w:cs="宋体"/>
          <w:caps w:val="0"/>
          <w:smallCaps w:val="0"/>
          <w:color w:val="auto"/>
          <w:spacing w:val="0"/>
          <w:kern w:val="0"/>
          <w:sz w:val="21"/>
          <w:szCs w:val="21"/>
          <w:highlight w:val="none"/>
          <w:lang w:val="en-US" w:eastAsia="zh-CN"/>
        </w:rPr>
        <w:t>报价给予20%的价格扣除，用扣除后的价格参与评审。</w:t>
      </w:r>
    </w:p>
    <w:p w14:paraId="7D6F62D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13.9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keepNext/>
        <w:keepLines/>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zh-CN" w:eastAsia="zh-CN" w:bidi="ar-SA"/>
        </w:rPr>
      </w:pPr>
      <w:r>
        <w:rPr>
          <w:rFonts w:hint="eastAsia" w:ascii="宋体" w:hAnsi="宋体" w:eastAsia="宋体" w:cs="宋体"/>
          <w:b/>
          <w:bCs/>
          <w:caps w:val="0"/>
          <w:smallCaps w:val="0"/>
          <w:color w:val="auto"/>
          <w:spacing w:val="0"/>
          <w:kern w:val="0"/>
          <w:sz w:val="21"/>
          <w:szCs w:val="21"/>
          <w:highlight w:val="none"/>
          <w:lang w:val="zh-CN" w:eastAsia="zh-CN" w:bidi="ar-SA"/>
        </w:rPr>
        <w:t>（</w:t>
      </w:r>
      <w:r>
        <w:rPr>
          <w:rFonts w:hint="eastAsia" w:ascii="宋体" w:hAnsi="宋体" w:eastAsia="宋体" w:cs="宋体"/>
          <w:b/>
          <w:bCs/>
          <w:caps w:val="0"/>
          <w:smallCaps w:val="0"/>
          <w:color w:val="auto"/>
          <w:spacing w:val="0"/>
          <w:kern w:val="0"/>
          <w:sz w:val="21"/>
          <w:szCs w:val="21"/>
          <w:highlight w:val="none"/>
          <w:lang w:val="en-US" w:eastAsia="zh-CN" w:bidi="ar-SA"/>
        </w:rPr>
        <w:t>五</w:t>
      </w:r>
      <w:r>
        <w:rPr>
          <w:rFonts w:hint="eastAsia" w:ascii="宋体" w:hAnsi="宋体" w:eastAsia="宋体" w:cs="宋体"/>
          <w:b/>
          <w:bCs/>
          <w:caps w:val="0"/>
          <w:smallCaps w:val="0"/>
          <w:color w:val="auto"/>
          <w:spacing w:val="0"/>
          <w:kern w:val="0"/>
          <w:sz w:val="21"/>
          <w:szCs w:val="21"/>
          <w:highlight w:val="none"/>
          <w:lang w:val="zh-CN" w:eastAsia="zh-CN" w:bidi="ar-SA"/>
        </w:rPr>
        <w:t>）评标得分及复核</w:t>
      </w:r>
    </w:p>
    <w:p w14:paraId="073A56A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14.</w:t>
      </w:r>
      <w:r>
        <w:rPr>
          <w:rFonts w:hint="eastAsia" w:ascii="宋体" w:hAnsi="宋体" w:eastAsia="宋体" w:cs="宋体"/>
          <w:caps w:val="0"/>
          <w:smallCaps w:val="0"/>
          <w:color w:val="auto"/>
          <w:spacing w:val="0"/>
          <w:kern w:val="0"/>
          <w:sz w:val="21"/>
          <w:szCs w:val="21"/>
          <w:highlight w:val="none"/>
        </w:rPr>
        <w:t>评标过程中，各项分值一般精确到小数点后两位，评标得分应为商务评分、技术评分、报价评分之和。评标委员会各成员应汇总每个投标人的得分。</w:t>
      </w:r>
    </w:p>
    <w:p w14:paraId="0BE80DC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14.1</w:t>
      </w:r>
      <w:r>
        <w:rPr>
          <w:rFonts w:hint="eastAsia" w:ascii="宋体" w:hAnsi="宋体" w:eastAsia="宋体" w:cs="宋体"/>
          <w:iCs/>
          <w:caps w:val="0"/>
          <w:smallCaps w:val="0"/>
          <w:color w:val="auto"/>
          <w:spacing w:val="0"/>
          <w:kern w:val="0"/>
          <w:sz w:val="21"/>
          <w:szCs w:val="21"/>
          <w:highlight w:val="none"/>
        </w:rPr>
        <w:t>评标结果汇总完成后，采购代理机构应对评标结果进行复核。经复核发现存在以下情形之一的，评标委员会应当当场修改评标结果，并在评标报告中记载：</w:t>
      </w:r>
    </w:p>
    <w:p w14:paraId="427128F3">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iCs/>
          <w:caps w:val="0"/>
          <w:smallCaps w:val="0"/>
          <w:color w:val="auto"/>
          <w:spacing w:val="0"/>
          <w:kern w:val="0"/>
          <w:sz w:val="21"/>
          <w:szCs w:val="21"/>
          <w:highlight w:val="none"/>
          <w:shd w:val="clear" w:fill="FFFFFF" w:themeFill="background1"/>
          <w:lang w:val="en-US" w:eastAsia="zh-CN" w:bidi="ar-SA"/>
        </w:rPr>
        <w:t>（1）</w:t>
      </w:r>
      <w:r>
        <w:rPr>
          <w:rFonts w:hint="eastAsia" w:ascii="宋体" w:hAnsi="宋体" w:eastAsia="宋体" w:cs="宋体"/>
          <w:caps w:val="0"/>
          <w:smallCaps w:val="0"/>
          <w:color w:val="auto"/>
          <w:spacing w:val="0"/>
          <w:kern w:val="0"/>
          <w:sz w:val="21"/>
          <w:szCs w:val="21"/>
          <w:highlight w:val="none"/>
        </w:rPr>
        <w:t>分值汇总计算错误的；</w:t>
      </w:r>
    </w:p>
    <w:p w14:paraId="4404F7B4">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iCs/>
          <w:caps w:val="0"/>
          <w:smallCaps w:val="0"/>
          <w:color w:val="auto"/>
          <w:spacing w:val="0"/>
          <w:kern w:val="0"/>
          <w:sz w:val="21"/>
          <w:szCs w:val="21"/>
          <w:highlight w:val="none"/>
          <w:shd w:val="clear" w:fill="FFFFFF" w:themeFill="background1"/>
          <w:lang w:val="en-US" w:eastAsia="zh-CN" w:bidi="ar-SA"/>
        </w:rPr>
        <w:t>（2）</w:t>
      </w:r>
      <w:r>
        <w:rPr>
          <w:rFonts w:hint="eastAsia" w:ascii="宋体" w:hAnsi="宋体" w:eastAsia="宋体" w:cs="宋体"/>
          <w:caps w:val="0"/>
          <w:smallCaps w:val="0"/>
          <w:color w:val="auto"/>
          <w:spacing w:val="0"/>
          <w:kern w:val="0"/>
          <w:sz w:val="21"/>
          <w:szCs w:val="21"/>
          <w:highlight w:val="none"/>
        </w:rPr>
        <w:t>分项评分超出评分标准范围的；</w:t>
      </w:r>
    </w:p>
    <w:p w14:paraId="18150CA8">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iCs/>
          <w:caps w:val="0"/>
          <w:smallCaps w:val="0"/>
          <w:color w:val="auto"/>
          <w:spacing w:val="0"/>
          <w:kern w:val="0"/>
          <w:sz w:val="21"/>
          <w:szCs w:val="21"/>
          <w:highlight w:val="none"/>
          <w:shd w:val="clear" w:fill="FFFFFF" w:themeFill="background1"/>
          <w:lang w:val="en-US" w:eastAsia="zh-CN" w:bidi="ar-SA"/>
        </w:rPr>
        <w:t>（3）</w:t>
      </w:r>
      <w:r>
        <w:rPr>
          <w:rFonts w:hint="eastAsia" w:ascii="宋体" w:hAnsi="宋体" w:eastAsia="宋体" w:cs="宋体"/>
          <w:caps w:val="0"/>
          <w:smallCaps w:val="0"/>
          <w:color w:val="auto"/>
          <w:spacing w:val="0"/>
          <w:kern w:val="0"/>
          <w:sz w:val="21"/>
          <w:szCs w:val="21"/>
          <w:highlight w:val="none"/>
        </w:rPr>
        <w:t>评标委员会成员对客观评审因素评分不一致的；</w:t>
      </w:r>
    </w:p>
    <w:p w14:paraId="6BFAB3DA">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iCs/>
          <w:caps w:val="0"/>
          <w:smallCaps w:val="0"/>
          <w:color w:val="auto"/>
          <w:spacing w:val="0"/>
          <w:kern w:val="0"/>
          <w:sz w:val="21"/>
          <w:szCs w:val="21"/>
          <w:highlight w:val="none"/>
          <w:shd w:val="clear" w:fill="FFFFFF" w:themeFill="background1"/>
          <w:lang w:val="en-US" w:eastAsia="zh-CN" w:bidi="ar-SA"/>
        </w:rPr>
        <w:t>（4）</w:t>
      </w:r>
      <w:r>
        <w:rPr>
          <w:rFonts w:hint="eastAsia" w:ascii="宋体" w:hAnsi="宋体" w:eastAsia="宋体" w:cs="宋体"/>
          <w:caps w:val="0"/>
          <w:smallCaps w:val="0"/>
          <w:color w:val="auto"/>
          <w:spacing w:val="0"/>
          <w:kern w:val="0"/>
          <w:sz w:val="21"/>
          <w:szCs w:val="21"/>
          <w:highlight w:val="none"/>
        </w:rPr>
        <w:t>经评标委员会认定评分畸高、畸低的。</w:t>
      </w:r>
    </w:p>
    <w:p w14:paraId="0FD26D1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15.</w:t>
      </w:r>
      <w:r>
        <w:rPr>
          <w:rFonts w:hint="eastAsia" w:ascii="宋体" w:hAnsi="宋体" w:eastAsia="宋体" w:cs="宋体"/>
          <w:caps w:val="0"/>
          <w:smallCaps w:val="0"/>
          <w:color w:val="auto"/>
          <w:spacing w:val="0"/>
          <w:kern w:val="0"/>
          <w:sz w:val="21"/>
          <w:szCs w:val="21"/>
          <w:highlight w:val="none"/>
        </w:rPr>
        <w:t>各投标人的最终得分为评标委员会所有成员对各投标人评标得分汇总后的算术平均值。</w:t>
      </w:r>
    </w:p>
    <w:p w14:paraId="1FD846A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15.2采购人或者采购代理机构不得通过对样品进行检测、对投标人进行考察等方式改变评审结果。</w:t>
      </w:r>
    </w:p>
    <w:p w14:paraId="5AB9E04E">
      <w:pPr>
        <w:keepNext/>
        <w:keepLines/>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zh-CN" w:eastAsia="zh-CN" w:bidi="ar-SA"/>
        </w:rPr>
      </w:pPr>
      <w:r>
        <w:rPr>
          <w:rFonts w:hint="eastAsia" w:ascii="宋体" w:hAnsi="宋体" w:eastAsia="宋体" w:cs="宋体"/>
          <w:b/>
          <w:bCs/>
          <w:caps w:val="0"/>
          <w:smallCaps w:val="0"/>
          <w:color w:val="auto"/>
          <w:spacing w:val="0"/>
          <w:kern w:val="0"/>
          <w:sz w:val="21"/>
          <w:szCs w:val="21"/>
          <w:highlight w:val="none"/>
          <w:lang w:val="zh-CN" w:eastAsia="zh-CN" w:bidi="ar-SA"/>
        </w:rPr>
        <w:t>（</w:t>
      </w:r>
      <w:r>
        <w:rPr>
          <w:rFonts w:hint="eastAsia" w:ascii="宋体" w:hAnsi="宋体" w:eastAsia="宋体" w:cs="宋体"/>
          <w:b/>
          <w:bCs/>
          <w:caps w:val="0"/>
          <w:smallCaps w:val="0"/>
          <w:color w:val="auto"/>
          <w:spacing w:val="0"/>
          <w:kern w:val="0"/>
          <w:sz w:val="21"/>
          <w:szCs w:val="21"/>
          <w:highlight w:val="none"/>
          <w:lang w:val="en-US" w:eastAsia="zh-CN" w:bidi="ar-SA"/>
        </w:rPr>
        <w:t>六</w:t>
      </w:r>
      <w:r>
        <w:rPr>
          <w:rFonts w:hint="eastAsia" w:ascii="宋体" w:hAnsi="宋体" w:eastAsia="宋体" w:cs="宋体"/>
          <w:b/>
          <w:bCs/>
          <w:caps w:val="0"/>
          <w:smallCaps w:val="0"/>
          <w:color w:val="auto"/>
          <w:spacing w:val="0"/>
          <w:kern w:val="0"/>
          <w:sz w:val="21"/>
          <w:szCs w:val="21"/>
          <w:highlight w:val="none"/>
          <w:lang w:val="zh-CN" w:eastAsia="zh-CN" w:bidi="ar-SA"/>
        </w:rPr>
        <w:t>）排序与推荐</w:t>
      </w:r>
    </w:p>
    <w:p w14:paraId="514ADBD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成交）人推荐资格；评审得分相同的，由采购人或者采购人委托评标委员会按照“投标人须知前附表”规定的方式确定一个投标人获得中标（成交）人推荐资格，招标文件未规定的采取随机抽取方式确定，其他同品牌投标人不作为中标候选人。</w:t>
      </w:r>
    </w:p>
    <w:p w14:paraId="3B1F6C1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18.中标候选人推荐家数详见“投标人须知前附表”。</w:t>
      </w:r>
    </w:p>
    <w:p w14:paraId="1F98E10E">
      <w:pPr>
        <w:keepNext/>
        <w:keepLines/>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zh-CN" w:eastAsia="zh-CN" w:bidi="ar-SA"/>
        </w:rPr>
      </w:pPr>
      <w:r>
        <w:rPr>
          <w:rFonts w:hint="eastAsia" w:ascii="宋体" w:hAnsi="宋体" w:eastAsia="宋体" w:cs="宋体"/>
          <w:b/>
          <w:bCs/>
          <w:caps w:val="0"/>
          <w:smallCaps w:val="0"/>
          <w:color w:val="auto"/>
          <w:spacing w:val="0"/>
          <w:kern w:val="0"/>
          <w:sz w:val="21"/>
          <w:szCs w:val="21"/>
          <w:highlight w:val="none"/>
          <w:lang w:val="zh-CN" w:eastAsia="zh-CN" w:bidi="ar-SA"/>
        </w:rPr>
        <w:t>（</w:t>
      </w:r>
      <w:r>
        <w:rPr>
          <w:rFonts w:hint="eastAsia" w:ascii="宋体" w:hAnsi="宋体" w:eastAsia="宋体" w:cs="宋体"/>
          <w:b/>
          <w:bCs/>
          <w:caps w:val="0"/>
          <w:smallCaps w:val="0"/>
          <w:color w:val="auto"/>
          <w:spacing w:val="0"/>
          <w:kern w:val="0"/>
          <w:sz w:val="21"/>
          <w:szCs w:val="21"/>
          <w:highlight w:val="none"/>
          <w:lang w:val="en-US" w:eastAsia="zh-CN" w:bidi="ar-SA"/>
        </w:rPr>
        <w:t>七</w:t>
      </w:r>
      <w:r>
        <w:rPr>
          <w:rFonts w:hint="eastAsia" w:ascii="宋体" w:hAnsi="宋体" w:eastAsia="宋体" w:cs="宋体"/>
          <w:b/>
          <w:bCs/>
          <w:caps w:val="0"/>
          <w:smallCaps w:val="0"/>
          <w:color w:val="auto"/>
          <w:spacing w:val="0"/>
          <w:kern w:val="0"/>
          <w:sz w:val="21"/>
          <w:szCs w:val="21"/>
          <w:highlight w:val="none"/>
          <w:lang w:val="zh-CN" w:eastAsia="zh-CN" w:bidi="ar-SA"/>
        </w:rPr>
        <w:t>）编写评标报告</w:t>
      </w:r>
    </w:p>
    <w:p w14:paraId="726C1AF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19.</w:t>
      </w:r>
      <w:r>
        <w:rPr>
          <w:rFonts w:hint="eastAsia" w:ascii="宋体" w:hAnsi="宋体" w:eastAsia="宋体" w:cs="宋体"/>
          <w:caps w:val="0"/>
          <w:smallCaps w:val="0"/>
          <w:color w:val="auto"/>
          <w:spacing w:val="0"/>
          <w:kern w:val="0"/>
          <w:sz w:val="21"/>
          <w:szCs w:val="21"/>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1" w:name="_Toc102056217"/>
      <w:bookmarkStart w:id="312" w:name="_Toc102057717"/>
      <w:bookmarkStart w:id="313" w:name="_Toc102116021"/>
      <w:bookmarkStart w:id="314" w:name="_Toc163492906"/>
      <w:bookmarkStart w:id="315" w:name="_Toc102114919"/>
      <w:bookmarkStart w:id="316" w:name="_Toc155185913"/>
      <w:bookmarkStart w:id="317" w:name="_Toc102119852"/>
      <w:bookmarkStart w:id="318" w:name="_Toc102116151"/>
    </w:p>
    <w:p w14:paraId="29512443">
      <w:pPr>
        <w:keepNext/>
        <w:keepLines/>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zh-CN" w:eastAsia="zh-CN" w:bidi="ar-SA"/>
        </w:rPr>
      </w:pPr>
      <w:r>
        <w:rPr>
          <w:rFonts w:hint="eastAsia" w:ascii="宋体" w:hAnsi="宋体" w:eastAsia="宋体" w:cs="宋体"/>
          <w:b/>
          <w:bCs/>
          <w:caps w:val="0"/>
          <w:smallCaps w:val="0"/>
          <w:color w:val="auto"/>
          <w:spacing w:val="0"/>
          <w:kern w:val="0"/>
          <w:sz w:val="21"/>
          <w:szCs w:val="21"/>
          <w:highlight w:val="none"/>
          <w:lang w:val="zh-CN" w:eastAsia="zh-CN" w:bidi="ar-SA"/>
        </w:rPr>
        <w:t>（</w:t>
      </w:r>
      <w:r>
        <w:rPr>
          <w:rFonts w:hint="eastAsia" w:ascii="宋体" w:hAnsi="宋体" w:eastAsia="宋体" w:cs="宋体"/>
          <w:b/>
          <w:bCs/>
          <w:caps w:val="0"/>
          <w:smallCaps w:val="0"/>
          <w:color w:val="auto"/>
          <w:spacing w:val="0"/>
          <w:kern w:val="0"/>
          <w:sz w:val="21"/>
          <w:szCs w:val="21"/>
          <w:highlight w:val="none"/>
          <w:lang w:val="en-US" w:eastAsia="zh-CN" w:bidi="ar-SA"/>
        </w:rPr>
        <w:t>八</w:t>
      </w:r>
      <w:r>
        <w:rPr>
          <w:rFonts w:hint="eastAsia" w:ascii="宋体" w:hAnsi="宋体" w:eastAsia="宋体" w:cs="宋体"/>
          <w:b/>
          <w:bCs/>
          <w:caps w:val="0"/>
          <w:smallCaps w:val="0"/>
          <w:color w:val="auto"/>
          <w:spacing w:val="0"/>
          <w:kern w:val="0"/>
          <w:sz w:val="21"/>
          <w:szCs w:val="21"/>
          <w:highlight w:val="none"/>
          <w:lang w:val="zh-CN" w:eastAsia="zh-CN" w:bidi="ar-SA"/>
        </w:rPr>
        <w:t>）</w:t>
      </w:r>
      <w:r>
        <w:rPr>
          <w:rFonts w:hint="eastAsia" w:ascii="宋体" w:hAnsi="宋体" w:eastAsia="宋体" w:cs="宋体"/>
          <w:b/>
          <w:bCs/>
          <w:caps w:val="0"/>
          <w:smallCaps w:val="0"/>
          <w:color w:val="auto"/>
          <w:spacing w:val="0"/>
          <w:kern w:val="0"/>
          <w:sz w:val="21"/>
          <w:szCs w:val="21"/>
          <w:highlight w:val="none"/>
          <w:lang w:val="en-US" w:eastAsia="zh-CN" w:bidi="ar-SA"/>
        </w:rPr>
        <w:t>投标无效及</w:t>
      </w:r>
      <w:r>
        <w:rPr>
          <w:rFonts w:hint="eastAsia" w:ascii="宋体" w:hAnsi="宋体" w:eastAsia="宋体" w:cs="宋体"/>
          <w:b/>
          <w:bCs/>
          <w:caps w:val="0"/>
          <w:smallCaps w:val="0"/>
          <w:color w:val="auto"/>
          <w:spacing w:val="0"/>
          <w:kern w:val="0"/>
          <w:sz w:val="21"/>
          <w:szCs w:val="21"/>
          <w:highlight w:val="none"/>
          <w:lang w:val="zh-CN" w:eastAsia="zh-CN" w:bidi="ar-SA"/>
        </w:rPr>
        <w:t>应予废标的情形</w:t>
      </w:r>
      <w:bookmarkEnd w:id="311"/>
      <w:bookmarkEnd w:id="312"/>
      <w:bookmarkEnd w:id="313"/>
      <w:bookmarkEnd w:id="314"/>
      <w:bookmarkEnd w:id="315"/>
      <w:bookmarkEnd w:id="316"/>
      <w:bookmarkEnd w:id="317"/>
      <w:bookmarkEnd w:id="318"/>
    </w:p>
    <w:p w14:paraId="38B935D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20.投标人存在下列情形之一的，</w:t>
      </w:r>
      <w:r>
        <w:rPr>
          <w:rFonts w:hint="eastAsia" w:ascii="宋体" w:hAnsi="宋体" w:eastAsia="宋体" w:cs="宋体"/>
          <w:b/>
          <w:bCs/>
          <w:caps w:val="0"/>
          <w:smallCaps w:val="0"/>
          <w:color w:val="auto"/>
          <w:spacing w:val="0"/>
          <w:kern w:val="0"/>
          <w:sz w:val="21"/>
          <w:szCs w:val="21"/>
          <w:highlight w:val="none"/>
          <w:lang w:val="en-US" w:eastAsia="zh-CN"/>
        </w:rPr>
        <w:t>投标无效</w:t>
      </w:r>
      <w:r>
        <w:rPr>
          <w:rFonts w:hint="eastAsia" w:ascii="宋体" w:hAnsi="宋体" w:eastAsia="宋体" w:cs="宋体"/>
          <w:caps w:val="0"/>
          <w:smallCaps w:val="0"/>
          <w:color w:val="auto"/>
          <w:spacing w:val="0"/>
          <w:kern w:val="0"/>
          <w:sz w:val="21"/>
          <w:szCs w:val="21"/>
          <w:highlight w:val="none"/>
          <w:lang w:val="en-US" w:eastAsia="zh-CN"/>
        </w:rPr>
        <w:t>：</w:t>
      </w:r>
    </w:p>
    <w:p w14:paraId="5C1B2C9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zh-CN" w:eastAsia="zh-CN"/>
        </w:rPr>
      </w:pPr>
      <w:r>
        <w:rPr>
          <w:rFonts w:hint="eastAsia" w:ascii="宋体" w:hAnsi="宋体" w:eastAsia="宋体" w:cs="宋体"/>
          <w:caps w:val="0"/>
          <w:smallCaps w:val="0"/>
          <w:color w:val="auto"/>
          <w:spacing w:val="0"/>
          <w:kern w:val="0"/>
          <w:sz w:val="21"/>
          <w:szCs w:val="21"/>
          <w:highlight w:val="none"/>
          <w:lang w:val="en-US" w:eastAsia="zh-CN"/>
        </w:rPr>
        <w:t>20.</w:t>
      </w:r>
      <w:r>
        <w:rPr>
          <w:rFonts w:hint="eastAsia" w:ascii="宋体" w:hAnsi="宋体" w:eastAsia="宋体" w:cs="宋体"/>
          <w:caps w:val="0"/>
          <w:smallCaps w:val="0"/>
          <w:color w:val="auto"/>
          <w:spacing w:val="0"/>
          <w:kern w:val="0"/>
          <w:sz w:val="21"/>
          <w:szCs w:val="21"/>
          <w:highlight w:val="none"/>
          <w:lang w:val="zh-CN" w:eastAsia="zh-CN"/>
        </w:rPr>
        <w:t>1</w:t>
      </w:r>
      <w:r>
        <w:rPr>
          <w:rFonts w:hint="eastAsia" w:ascii="宋体" w:hAnsi="宋体" w:eastAsia="宋体" w:cs="宋体"/>
          <w:caps w:val="0"/>
          <w:smallCaps w:val="0"/>
          <w:color w:val="auto"/>
          <w:spacing w:val="0"/>
          <w:kern w:val="0"/>
          <w:sz w:val="21"/>
          <w:szCs w:val="21"/>
          <w:highlight w:val="none"/>
          <w:lang w:val="en-US" w:eastAsia="zh-CN"/>
        </w:rPr>
        <w:t>投标人</w:t>
      </w:r>
      <w:r>
        <w:rPr>
          <w:rFonts w:hint="eastAsia" w:ascii="宋体" w:hAnsi="宋体" w:eastAsia="宋体" w:cs="宋体"/>
          <w:caps w:val="0"/>
          <w:smallCaps w:val="0"/>
          <w:color w:val="auto"/>
          <w:spacing w:val="0"/>
          <w:kern w:val="0"/>
          <w:sz w:val="21"/>
          <w:szCs w:val="21"/>
          <w:highlight w:val="none"/>
          <w:lang w:val="zh-CN" w:eastAsia="zh-CN"/>
        </w:rPr>
        <w:t>不具备《中华人民共和国政府采购法》第二十二条规定条件</w:t>
      </w:r>
      <w:r>
        <w:rPr>
          <w:rFonts w:hint="eastAsia" w:ascii="宋体" w:hAnsi="宋体" w:eastAsia="宋体" w:cs="宋体"/>
          <w:caps w:val="0"/>
          <w:smallCaps w:val="0"/>
          <w:color w:val="auto"/>
          <w:spacing w:val="0"/>
          <w:kern w:val="0"/>
          <w:sz w:val="21"/>
          <w:szCs w:val="21"/>
          <w:highlight w:val="none"/>
          <w:lang w:val="en-US" w:eastAsia="zh-CN"/>
        </w:rPr>
        <w:t>；</w:t>
      </w:r>
    </w:p>
    <w:p w14:paraId="15C939E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20.</w:t>
      </w:r>
      <w:r>
        <w:rPr>
          <w:rFonts w:hint="eastAsia" w:ascii="宋体" w:hAnsi="宋体" w:eastAsia="宋体" w:cs="宋体"/>
          <w:caps w:val="0"/>
          <w:smallCaps w:val="0"/>
          <w:color w:val="auto"/>
          <w:spacing w:val="0"/>
          <w:kern w:val="0"/>
          <w:sz w:val="21"/>
          <w:szCs w:val="21"/>
          <w:highlight w:val="none"/>
          <w:lang w:val="zh-CN" w:eastAsia="zh-CN"/>
        </w:rPr>
        <w:t>2</w:t>
      </w:r>
      <w:r>
        <w:rPr>
          <w:rFonts w:hint="eastAsia" w:ascii="宋体" w:hAnsi="宋体" w:eastAsia="宋体" w:cs="宋体"/>
          <w:caps w:val="0"/>
          <w:smallCaps w:val="0"/>
          <w:color w:val="auto"/>
          <w:spacing w:val="0"/>
          <w:kern w:val="0"/>
          <w:sz w:val="21"/>
          <w:szCs w:val="21"/>
          <w:highlight w:val="none"/>
        </w:rPr>
        <w:t>投标文件未按招标文件要求签署、盖章的</w:t>
      </w:r>
      <w:r>
        <w:rPr>
          <w:rFonts w:hint="eastAsia" w:ascii="宋体" w:hAnsi="宋体" w:eastAsia="宋体" w:cs="宋体"/>
          <w:caps w:val="0"/>
          <w:smallCaps w:val="0"/>
          <w:color w:val="auto"/>
          <w:spacing w:val="0"/>
          <w:kern w:val="0"/>
          <w:sz w:val="21"/>
          <w:szCs w:val="21"/>
          <w:highlight w:val="none"/>
          <w:lang w:val="en-US" w:eastAsia="zh-CN"/>
        </w:rPr>
        <w:t>；</w:t>
      </w:r>
    </w:p>
    <w:p w14:paraId="0A936FC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20.</w:t>
      </w:r>
      <w:r>
        <w:rPr>
          <w:rFonts w:hint="eastAsia" w:ascii="宋体" w:hAnsi="宋体" w:eastAsia="宋体" w:cs="宋体"/>
          <w:caps w:val="0"/>
          <w:smallCaps w:val="0"/>
          <w:color w:val="auto"/>
          <w:spacing w:val="0"/>
          <w:kern w:val="0"/>
          <w:sz w:val="21"/>
          <w:szCs w:val="21"/>
          <w:highlight w:val="none"/>
          <w:lang w:val="zh-CN" w:eastAsia="zh-CN"/>
        </w:rPr>
        <w:t>3</w:t>
      </w:r>
      <w:r>
        <w:rPr>
          <w:rFonts w:hint="eastAsia" w:ascii="宋体" w:hAnsi="宋体" w:eastAsia="宋体" w:cs="宋体"/>
          <w:caps w:val="0"/>
          <w:smallCaps w:val="0"/>
          <w:color w:val="auto"/>
          <w:spacing w:val="0"/>
          <w:kern w:val="0"/>
          <w:sz w:val="21"/>
          <w:szCs w:val="21"/>
          <w:highlight w:val="none"/>
          <w:lang w:val="en-US" w:eastAsia="zh-CN"/>
        </w:rPr>
        <w:t>不具备招标文件中规定的资格要求的（投标人未提供有效资格文件的，视为投标人不具备招标文件中规定的资格要求）；</w:t>
      </w:r>
    </w:p>
    <w:p w14:paraId="0C68E35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zh-CN" w:eastAsia="zh-CN"/>
        </w:rPr>
      </w:pPr>
      <w:r>
        <w:rPr>
          <w:rFonts w:hint="eastAsia" w:ascii="宋体" w:hAnsi="宋体" w:eastAsia="宋体" w:cs="宋体"/>
          <w:caps w:val="0"/>
          <w:smallCaps w:val="0"/>
          <w:color w:val="auto"/>
          <w:spacing w:val="0"/>
          <w:kern w:val="0"/>
          <w:sz w:val="21"/>
          <w:szCs w:val="21"/>
          <w:highlight w:val="none"/>
          <w:lang w:val="en-US" w:eastAsia="zh-CN"/>
        </w:rPr>
        <w:t>20.</w:t>
      </w:r>
      <w:r>
        <w:rPr>
          <w:rFonts w:hint="eastAsia" w:ascii="宋体" w:hAnsi="宋体" w:eastAsia="宋体" w:cs="宋体"/>
          <w:caps w:val="0"/>
          <w:smallCaps w:val="0"/>
          <w:color w:val="auto"/>
          <w:spacing w:val="0"/>
          <w:kern w:val="0"/>
          <w:sz w:val="21"/>
          <w:szCs w:val="21"/>
          <w:highlight w:val="none"/>
          <w:lang w:val="zh-CN" w:eastAsia="zh-CN"/>
        </w:rPr>
        <w:t>4</w:t>
      </w:r>
      <w:r>
        <w:rPr>
          <w:rFonts w:hint="eastAsia" w:ascii="宋体" w:hAnsi="宋体" w:eastAsia="宋体" w:cs="宋体"/>
          <w:caps w:val="0"/>
          <w:smallCaps w:val="0"/>
          <w:color w:val="auto"/>
          <w:spacing w:val="0"/>
          <w:kern w:val="0"/>
          <w:sz w:val="21"/>
          <w:szCs w:val="21"/>
          <w:highlight w:val="none"/>
          <w:lang w:val="en-US" w:eastAsia="zh-CN"/>
        </w:rPr>
        <w:t>投标</w:t>
      </w:r>
      <w:r>
        <w:rPr>
          <w:rFonts w:hint="eastAsia" w:ascii="宋体" w:hAnsi="宋体" w:eastAsia="宋体" w:cs="宋体"/>
          <w:caps w:val="0"/>
          <w:smallCaps w:val="0"/>
          <w:color w:val="auto"/>
          <w:spacing w:val="0"/>
          <w:kern w:val="0"/>
          <w:sz w:val="21"/>
          <w:szCs w:val="21"/>
          <w:highlight w:val="none"/>
          <w:lang w:val="zh-CN" w:eastAsia="zh-CN"/>
        </w:rPr>
        <w:t>文件提供虚假材料的</w:t>
      </w:r>
      <w:r>
        <w:rPr>
          <w:rFonts w:hint="eastAsia" w:ascii="宋体" w:hAnsi="宋体" w:eastAsia="宋体" w:cs="宋体"/>
          <w:caps w:val="0"/>
          <w:smallCaps w:val="0"/>
          <w:color w:val="auto"/>
          <w:spacing w:val="0"/>
          <w:kern w:val="0"/>
          <w:sz w:val="21"/>
          <w:szCs w:val="21"/>
          <w:highlight w:val="none"/>
          <w:lang w:val="en-US" w:eastAsia="zh-CN"/>
        </w:rPr>
        <w:t>；</w:t>
      </w:r>
    </w:p>
    <w:p w14:paraId="3FDAE16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zh-CN" w:eastAsia="zh-CN"/>
        </w:rPr>
      </w:pPr>
      <w:r>
        <w:rPr>
          <w:rFonts w:hint="eastAsia" w:ascii="宋体" w:hAnsi="宋体" w:eastAsia="宋体" w:cs="宋体"/>
          <w:caps w:val="0"/>
          <w:smallCaps w:val="0"/>
          <w:color w:val="auto"/>
          <w:spacing w:val="0"/>
          <w:kern w:val="0"/>
          <w:sz w:val="21"/>
          <w:szCs w:val="21"/>
          <w:highlight w:val="none"/>
          <w:lang w:val="en-US" w:eastAsia="zh-CN"/>
        </w:rPr>
        <w:t>20.</w:t>
      </w:r>
      <w:r>
        <w:rPr>
          <w:rFonts w:hint="eastAsia" w:ascii="宋体" w:hAnsi="宋体" w:eastAsia="宋体" w:cs="宋体"/>
          <w:caps w:val="0"/>
          <w:smallCaps w:val="0"/>
          <w:color w:val="auto"/>
          <w:spacing w:val="0"/>
          <w:kern w:val="0"/>
          <w:sz w:val="21"/>
          <w:szCs w:val="21"/>
          <w:highlight w:val="none"/>
          <w:lang w:val="zh-CN" w:eastAsia="zh-CN"/>
        </w:rPr>
        <w:t>5</w:t>
      </w:r>
      <w:r>
        <w:rPr>
          <w:rFonts w:hint="eastAsia" w:ascii="宋体" w:hAnsi="宋体" w:eastAsia="宋体" w:cs="宋体"/>
          <w:caps w:val="0"/>
          <w:smallCaps w:val="0"/>
          <w:color w:val="auto"/>
          <w:spacing w:val="0"/>
          <w:kern w:val="0"/>
          <w:sz w:val="21"/>
          <w:szCs w:val="21"/>
          <w:highlight w:val="none"/>
          <w:lang w:val="en-US" w:eastAsia="zh-CN"/>
        </w:rPr>
        <w:t>投标</w:t>
      </w:r>
      <w:r>
        <w:rPr>
          <w:rFonts w:hint="eastAsia" w:ascii="宋体" w:hAnsi="宋体" w:eastAsia="宋体" w:cs="宋体"/>
          <w:caps w:val="0"/>
          <w:smallCaps w:val="0"/>
          <w:color w:val="auto"/>
          <w:spacing w:val="0"/>
          <w:kern w:val="0"/>
          <w:sz w:val="21"/>
          <w:szCs w:val="21"/>
          <w:highlight w:val="none"/>
          <w:lang w:val="zh-CN" w:eastAsia="zh-CN"/>
        </w:rPr>
        <w:t>文件不满足</w:t>
      </w:r>
      <w:r>
        <w:rPr>
          <w:rFonts w:hint="eastAsia" w:ascii="宋体" w:hAnsi="宋体" w:eastAsia="宋体" w:cs="宋体"/>
          <w:caps w:val="0"/>
          <w:smallCaps w:val="0"/>
          <w:color w:val="auto"/>
          <w:spacing w:val="0"/>
          <w:kern w:val="0"/>
          <w:sz w:val="21"/>
          <w:szCs w:val="21"/>
          <w:highlight w:val="none"/>
          <w:lang w:val="en-US" w:eastAsia="zh-CN"/>
        </w:rPr>
        <w:t>招标</w:t>
      </w:r>
      <w:r>
        <w:rPr>
          <w:rFonts w:hint="eastAsia" w:ascii="宋体" w:hAnsi="宋体" w:eastAsia="宋体" w:cs="宋体"/>
          <w:caps w:val="0"/>
          <w:smallCaps w:val="0"/>
          <w:color w:val="auto"/>
          <w:spacing w:val="0"/>
          <w:kern w:val="0"/>
          <w:sz w:val="21"/>
          <w:szCs w:val="21"/>
          <w:highlight w:val="none"/>
          <w:lang w:val="zh-CN" w:eastAsia="zh-CN"/>
        </w:rPr>
        <w:t>文件中标注“★”号的实质性条款（或指标）要求的</w:t>
      </w:r>
      <w:r>
        <w:rPr>
          <w:rFonts w:hint="eastAsia" w:ascii="宋体" w:hAnsi="宋体" w:eastAsia="宋体" w:cs="宋体"/>
          <w:caps w:val="0"/>
          <w:smallCaps w:val="0"/>
          <w:color w:val="auto"/>
          <w:spacing w:val="0"/>
          <w:kern w:val="0"/>
          <w:sz w:val="21"/>
          <w:szCs w:val="21"/>
          <w:highlight w:val="none"/>
          <w:lang w:val="en-US" w:eastAsia="zh-CN"/>
        </w:rPr>
        <w:t>；</w:t>
      </w:r>
    </w:p>
    <w:p w14:paraId="2C5FC30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20.</w:t>
      </w:r>
      <w:r>
        <w:rPr>
          <w:rFonts w:hint="eastAsia" w:ascii="宋体" w:hAnsi="宋体" w:eastAsia="宋体" w:cs="宋体"/>
          <w:caps w:val="0"/>
          <w:smallCaps w:val="0"/>
          <w:color w:val="auto"/>
          <w:spacing w:val="0"/>
          <w:kern w:val="0"/>
          <w:sz w:val="21"/>
          <w:szCs w:val="21"/>
          <w:highlight w:val="none"/>
          <w:lang w:val="zh-CN" w:eastAsia="zh-CN"/>
        </w:rPr>
        <w:t>6</w:t>
      </w:r>
      <w:r>
        <w:rPr>
          <w:rFonts w:hint="eastAsia" w:ascii="宋体" w:hAnsi="宋体" w:eastAsia="宋体" w:cs="宋体"/>
          <w:caps w:val="0"/>
          <w:smallCaps w:val="0"/>
          <w:color w:val="auto"/>
          <w:spacing w:val="0"/>
          <w:kern w:val="0"/>
          <w:sz w:val="21"/>
          <w:szCs w:val="21"/>
          <w:highlight w:val="none"/>
          <w:lang w:val="en-US" w:eastAsia="zh-CN"/>
        </w:rPr>
        <w:t>投标人</w:t>
      </w:r>
      <w:r>
        <w:rPr>
          <w:rFonts w:hint="eastAsia" w:ascii="宋体" w:hAnsi="宋体" w:eastAsia="宋体" w:cs="宋体"/>
          <w:caps w:val="0"/>
          <w:smallCaps w:val="0"/>
          <w:color w:val="auto"/>
          <w:spacing w:val="0"/>
          <w:kern w:val="0"/>
          <w:sz w:val="21"/>
          <w:szCs w:val="21"/>
          <w:highlight w:val="none"/>
          <w:lang w:val="zh-CN" w:eastAsia="zh-CN"/>
        </w:rPr>
        <w:t>报价超过招标文件中规定的最高限价或者预算金额的</w:t>
      </w:r>
      <w:r>
        <w:rPr>
          <w:rFonts w:hint="eastAsia" w:ascii="宋体" w:hAnsi="宋体" w:eastAsia="宋体" w:cs="宋体"/>
          <w:caps w:val="0"/>
          <w:smallCaps w:val="0"/>
          <w:color w:val="auto"/>
          <w:spacing w:val="0"/>
          <w:kern w:val="0"/>
          <w:sz w:val="21"/>
          <w:szCs w:val="21"/>
          <w:highlight w:val="none"/>
          <w:lang w:val="en-US" w:eastAsia="zh-CN"/>
        </w:rPr>
        <w:t>；</w:t>
      </w:r>
    </w:p>
    <w:p w14:paraId="6FC2A54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zh-CN" w:eastAsia="zh-CN"/>
        </w:rPr>
      </w:pPr>
      <w:r>
        <w:rPr>
          <w:rFonts w:hint="eastAsia" w:ascii="宋体" w:hAnsi="宋体" w:eastAsia="宋体" w:cs="宋体"/>
          <w:caps w:val="0"/>
          <w:smallCaps w:val="0"/>
          <w:color w:val="auto"/>
          <w:spacing w:val="0"/>
          <w:kern w:val="0"/>
          <w:sz w:val="21"/>
          <w:szCs w:val="21"/>
          <w:highlight w:val="none"/>
          <w:lang w:val="en-US" w:eastAsia="zh-CN"/>
        </w:rPr>
        <w:t>20.</w:t>
      </w:r>
      <w:r>
        <w:rPr>
          <w:rFonts w:hint="eastAsia" w:ascii="宋体" w:hAnsi="宋体" w:eastAsia="宋体" w:cs="宋体"/>
          <w:caps w:val="0"/>
          <w:smallCaps w:val="0"/>
          <w:color w:val="auto"/>
          <w:spacing w:val="0"/>
          <w:kern w:val="0"/>
          <w:sz w:val="21"/>
          <w:szCs w:val="21"/>
          <w:highlight w:val="none"/>
          <w:lang w:val="zh-CN" w:eastAsia="zh-CN"/>
        </w:rPr>
        <w:t>7联合体的供应商未提交各方共同签署的</w:t>
      </w:r>
      <w:r>
        <w:rPr>
          <w:rFonts w:hint="eastAsia" w:ascii="宋体" w:hAnsi="宋体" w:eastAsia="宋体" w:cs="宋体"/>
          <w:caps w:val="0"/>
          <w:smallCaps w:val="0"/>
          <w:color w:val="auto"/>
          <w:spacing w:val="0"/>
          <w:kern w:val="0"/>
          <w:sz w:val="21"/>
          <w:szCs w:val="21"/>
          <w:highlight w:val="none"/>
          <w:lang w:val="en-US" w:eastAsia="zh-CN"/>
        </w:rPr>
        <w:t>联合体</w:t>
      </w:r>
      <w:r>
        <w:rPr>
          <w:rFonts w:hint="eastAsia" w:ascii="宋体" w:hAnsi="宋体" w:eastAsia="宋体" w:cs="宋体"/>
          <w:caps w:val="0"/>
          <w:smallCaps w:val="0"/>
          <w:color w:val="auto"/>
          <w:spacing w:val="0"/>
          <w:kern w:val="0"/>
          <w:sz w:val="21"/>
          <w:szCs w:val="21"/>
          <w:highlight w:val="none"/>
          <w:lang w:val="zh-CN" w:eastAsia="zh-CN"/>
        </w:rPr>
        <w:t>协议</w:t>
      </w:r>
      <w:r>
        <w:rPr>
          <w:rFonts w:hint="eastAsia" w:ascii="宋体" w:hAnsi="宋体" w:eastAsia="宋体" w:cs="宋体"/>
          <w:caps w:val="0"/>
          <w:smallCaps w:val="0"/>
          <w:color w:val="auto"/>
          <w:spacing w:val="0"/>
          <w:kern w:val="0"/>
          <w:sz w:val="21"/>
          <w:szCs w:val="21"/>
          <w:highlight w:val="none"/>
          <w:lang w:val="en-US" w:eastAsia="zh-CN"/>
        </w:rPr>
        <w:t>的；</w:t>
      </w:r>
    </w:p>
    <w:p w14:paraId="4D1E785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zh-CN" w:eastAsia="zh-CN"/>
        </w:rPr>
      </w:pPr>
      <w:r>
        <w:rPr>
          <w:rFonts w:hint="eastAsia" w:ascii="宋体" w:hAnsi="宋体" w:eastAsia="宋体" w:cs="宋体"/>
          <w:caps w:val="0"/>
          <w:smallCaps w:val="0"/>
          <w:color w:val="auto"/>
          <w:spacing w:val="0"/>
          <w:kern w:val="0"/>
          <w:sz w:val="21"/>
          <w:szCs w:val="21"/>
          <w:highlight w:val="none"/>
          <w:lang w:val="en-US" w:eastAsia="zh-CN"/>
        </w:rPr>
        <w:t>20.</w:t>
      </w:r>
      <w:r>
        <w:rPr>
          <w:rFonts w:hint="eastAsia" w:ascii="宋体" w:hAnsi="宋体" w:eastAsia="宋体" w:cs="宋体"/>
          <w:caps w:val="0"/>
          <w:smallCaps w:val="0"/>
          <w:color w:val="auto"/>
          <w:spacing w:val="0"/>
          <w:kern w:val="0"/>
          <w:sz w:val="21"/>
          <w:szCs w:val="21"/>
          <w:highlight w:val="none"/>
          <w:lang w:val="zh-CN" w:eastAsia="zh-CN"/>
        </w:rPr>
        <w:t>8</w:t>
      </w:r>
      <w:r>
        <w:rPr>
          <w:rFonts w:hint="eastAsia" w:ascii="宋体" w:hAnsi="宋体" w:eastAsia="宋体" w:cs="宋体"/>
          <w:caps w:val="0"/>
          <w:smallCaps w:val="0"/>
          <w:color w:val="auto"/>
          <w:spacing w:val="0"/>
          <w:kern w:val="0"/>
          <w:sz w:val="21"/>
          <w:szCs w:val="21"/>
          <w:highlight w:val="none"/>
          <w:lang w:val="en-US" w:eastAsia="zh-CN"/>
        </w:rPr>
        <w:t>投标人</w:t>
      </w:r>
      <w:r>
        <w:rPr>
          <w:rFonts w:hint="eastAsia" w:ascii="宋体" w:hAnsi="宋体" w:eastAsia="宋体" w:cs="宋体"/>
          <w:caps w:val="0"/>
          <w:smallCaps w:val="0"/>
          <w:color w:val="auto"/>
          <w:spacing w:val="0"/>
          <w:kern w:val="0"/>
          <w:sz w:val="21"/>
          <w:szCs w:val="21"/>
          <w:highlight w:val="none"/>
          <w:lang w:val="zh-CN" w:eastAsia="zh-CN"/>
        </w:rPr>
        <w:t>未按</w:t>
      </w:r>
      <w:r>
        <w:rPr>
          <w:rFonts w:hint="eastAsia" w:ascii="宋体" w:hAnsi="宋体" w:eastAsia="宋体" w:cs="宋体"/>
          <w:caps w:val="0"/>
          <w:smallCaps w:val="0"/>
          <w:color w:val="auto"/>
          <w:spacing w:val="0"/>
          <w:kern w:val="0"/>
          <w:sz w:val="21"/>
          <w:szCs w:val="21"/>
          <w:highlight w:val="none"/>
          <w:lang w:val="en-US" w:eastAsia="zh-CN"/>
        </w:rPr>
        <w:t>招标</w:t>
      </w:r>
      <w:r>
        <w:rPr>
          <w:rFonts w:hint="eastAsia" w:ascii="宋体" w:hAnsi="宋体" w:eastAsia="宋体" w:cs="宋体"/>
          <w:caps w:val="0"/>
          <w:smallCaps w:val="0"/>
          <w:color w:val="auto"/>
          <w:spacing w:val="0"/>
          <w:kern w:val="0"/>
          <w:sz w:val="21"/>
          <w:szCs w:val="21"/>
          <w:highlight w:val="none"/>
          <w:lang w:val="zh-CN" w:eastAsia="zh-CN"/>
        </w:rPr>
        <w:t>文件</w:t>
      </w:r>
      <w:r>
        <w:rPr>
          <w:rFonts w:hint="eastAsia" w:ascii="宋体" w:hAnsi="宋体" w:eastAsia="宋体" w:cs="宋体"/>
          <w:caps w:val="0"/>
          <w:smallCaps w:val="0"/>
          <w:color w:val="auto"/>
          <w:spacing w:val="0"/>
          <w:kern w:val="0"/>
          <w:sz w:val="21"/>
          <w:szCs w:val="21"/>
          <w:highlight w:val="none"/>
          <w:lang w:val="en-US" w:eastAsia="zh-CN"/>
        </w:rPr>
        <w:t>的规定</w:t>
      </w:r>
      <w:r>
        <w:rPr>
          <w:rFonts w:hint="eastAsia" w:ascii="宋体" w:hAnsi="宋体" w:eastAsia="宋体" w:cs="宋体"/>
          <w:caps w:val="0"/>
          <w:smallCaps w:val="0"/>
          <w:color w:val="auto"/>
          <w:spacing w:val="0"/>
          <w:kern w:val="0"/>
          <w:sz w:val="21"/>
          <w:szCs w:val="21"/>
          <w:highlight w:val="none"/>
          <w:lang w:val="zh-CN" w:eastAsia="zh-CN"/>
        </w:rPr>
        <w:t>交纳投标保证金</w:t>
      </w:r>
      <w:r>
        <w:rPr>
          <w:rFonts w:hint="eastAsia" w:ascii="宋体" w:hAnsi="宋体" w:eastAsia="宋体" w:cs="宋体"/>
          <w:caps w:val="0"/>
          <w:smallCaps w:val="0"/>
          <w:color w:val="auto"/>
          <w:spacing w:val="0"/>
          <w:kern w:val="0"/>
          <w:sz w:val="21"/>
          <w:szCs w:val="21"/>
          <w:highlight w:val="none"/>
          <w:lang w:val="en-US" w:eastAsia="zh-CN"/>
        </w:rPr>
        <w:t>的；</w:t>
      </w:r>
    </w:p>
    <w:p w14:paraId="149A35C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zh-CN" w:eastAsia="zh-CN"/>
        </w:rPr>
      </w:pPr>
      <w:r>
        <w:rPr>
          <w:rFonts w:hint="eastAsia" w:ascii="宋体" w:hAnsi="宋体" w:eastAsia="宋体" w:cs="宋体"/>
          <w:caps w:val="0"/>
          <w:smallCaps w:val="0"/>
          <w:color w:val="auto"/>
          <w:spacing w:val="0"/>
          <w:kern w:val="0"/>
          <w:sz w:val="21"/>
          <w:szCs w:val="21"/>
          <w:highlight w:val="none"/>
          <w:lang w:val="en-US" w:eastAsia="zh-CN"/>
        </w:rPr>
        <w:t>20.</w:t>
      </w:r>
      <w:r>
        <w:rPr>
          <w:rFonts w:hint="eastAsia" w:ascii="宋体" w:hAnsi="宋体" w:eastAsia="宋体" w:cs="宋体"/>
          <w:caps w:val="0"/>
          <w:smallCaps w:val="0"/>
          <w:color w:val="auto"/>
          <w:spacing w:val="0"/>
          <w:kern w:val="0"/>
          <w:sz w:val="21"/>
          <w:szCs w:val="21"/>
          <w:highlight w:val="none"/>
          <w:lang w:val="zh-CN" w:eastAsia="zh-CN"/>
        </w:rPr>
        <w:t>9评审期间，</w:t>
      </w:r>
      <w:r>
        <w:rPr>
          <w:rFonts w:hint="eastAsia" w:ascii="宋体" w:hAnsi="宋体" w:eastAsia="宋体" w:cs="宋体"/>
          <w:caps w:val="0"/>
          <w:smallCaps w:val="0"/>
          <w:color w:val="auto"/>
          <w:spacing w:val="0"/>
          <w:kern w:val="0"/>
          <w:sz w:val="21"/>
          <w:szCs w:val="21"/>
          <w:highlight w:val="none"/>
          <w:lang w:val="en-US" w:eastAsia="zh-CN"/>
        </w:rPr>
        <w:t>投标人</w:t>
      </w:r>
      <w:r>
        <w:rPr>
          <w:rFonts w:hint="eastAsia" w:ascii="宋体" w:hAnsi="宋体" w:eastAsia="宋体" w:cs="宋体"/>
          <w:caps w:val="0"/>
          <w:smallCaps w:val="0"/>
          <w:color w:val="auto"/>
          <w:spacing w:val="0"/>
          <w:kern w:val="0"/>
          <w:sz w:val="21"/>
          <w:szCs w:val="21"/>
          <w:highlight w:val="none"/>
          <w:lang w:val="zh-CN" w:eastAsia="zh-CN"/>
        </w:rPr>
        <w:t>没有按评标委员会的要求提交经授权代表签字的澄清、说明、补正或改变了</w:t>
      </w:r>
      <w:r>
        <w:rPr>
          <w:rFonts w:hint="eastAsia" w:ascii="宋体" w:hAnsi="宋体" w:eastAsia="宋体" w:cs="宋体"/>
          <w:caps w:val="0"/>
          <w:smallCaps w:val="0"/>
          <w:color w:val="auto"/>
          <w:spacing w:val="0"/>
          <w:kern w:val="0"/>
          <w:sz w:val="21"/>
          <w:szCs w:val="21"/>
          <w:highlight w:val="none"/>
          <w:lang w:val="en-US" w:eastAsia="zh-CN"/>
        </w:rPr>
        <w:t>投标</w:t>
      </w:r>
      <w:r>
        <w:rPr>
          <w:rFonts w:hint="eastAsia" w:ascii="宋体" w:hAnsi="宋体" w:eastAsia="宋体" w:cs="宋体"/>
          <w:caps w:val="0"/>
          <w:smallCaps w:val="0"/>
          <w:color w:val="auto"/>
          <w:spacing w:val="0"/>
          <w:kern w:val="0"/>
          <w:sz w:val="21"/>
          <w:szCs w:val="21"/>
          <w:highlight w:val="none"/>
          <w:lang w:val="zh-CN" w:eastAsia="zh-CN"/>
        </w:rPr>
        <w:t>文件的实质性内容</w:t>
      </w:r>
      <w:r>
        <w:rPr>
          <w:rFonts w:hint="eastAsia" w:ascii="宋体" w:hAnsi="宋体" w:eastAsia="宋体" w:cs="宋体"/>
          <w:caps w:val="0"/>
          <w:smallCaps w:val="0"/>
          <w:color w:val="auto"/>
          <w:spacing w:val="0"/>
          <w:kern w:val="0"/>
          <w:sz w:val="21"/>
          <w:szCs w:val="21"/>
          <w:highlight w:val="none"/>
          <w:lang w:val="en-US" w:eastAsia="zh-CN"/>
        </w:rPr>
        <w:t>的；</w:t>
      </w:r>
    </w:p>
    <w:p w14:paraId="19EFB93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20.</w:t>
      </w:r>
      <w:r>
        <w:rPr>
          <w:rFonts w:hint="eastAsia" w:ascii="宋体" w:hAnsi="宋体" w:eastAsia="宋体" w:cs="宋体"/>
          <w:caps w:val="0"/>
          <w:smallCaps w:val="0"/>
          <w:color w:val="auto"/>
          <w:spacing w:val="0"/>
          <w:kern w:val="0"/>
          <w:sz w:val="21"/>
          <w:szCs w:val="21"/>
          <w:highlight w:val="none"/>
          <w:lang w:val="zh-CN" w:eastAsia="zh-CN"/>
        </w:rPr>
        <w:t>10</w:t>
      </w:r>
      <w:r>
        <w:rPr>
          <w:rFonts w:hint="eastAsia" w:ascii="宋体" w:hAnsi="宋体" w:eastAsia="宋体" w:cs="宋体"/>
          <w:caps w:val="0"/>
          <w:smallCaps w:val="0"/>
          <w:color w:val="auto"/>
          <w:spacing w:val="0"/>
          <w:kern w:val="0"/>
          <w:sz w:val="21"/>
          <w:szCs w:val="21"/>
          <w:highlight w:val="none"/>
          <w:lang w:val="en-US" w:eastAsia="zh-CN"/>
        </w:rPr>
        <w:t>投标人</w:t>
      </w:r>
      <w:r>
        <w:rPr>
          <w:rFonts w:hint="eastAsia" w:ascii="宋体" w:hAnsi="宋体" w:eastAsia="宋体" w:cs="宋体"/>
          <w:caps w:val="0"/>
          <w:smallCaps w:val="0"/>
          <w:color w:val="auto"/>
          <w:spacing w:val="0"/>
          <w:kern w:val="0"/>
          <w:sz w:val="21"/>
          <w:szCs w:val="21"/>
          <w:highlight w:val="none"/>
          <w:lang w:val="zh-CN" w:eastAsia="zh-CN"/>
        </w:rPr>
        <w:t>对采购人、采购代理机构、评标委员会及其工作人员施加影响，有碍公平、公正</w:t>
      </w:r>
      <w:r>
        <w:rPr>
          <w:rFonts w:hint="eastAsia" w:ascii="宋体" w:hAnsi="宋体" w:eastAsia="宋体" w:cs="宋体"/>
          <w:caps w:val="0"/>
          <w:smallCaps w:val="0"/>
          <w:color w:val="auto"/>
          <w:spacing w:val="0"/>
          <w:kern w:val="0"/>
          <w:sz w:val="21"/>
          <w:szCs w:val="21"/>
          <w:highlight w:val="none"/>
          <w:lang w:val="en-US" w:eastAsia="zh-CN"/>
        </w:rPr>
        <w:t>的；</w:t>
      </w:r>
    </w:p>
    <w:p w14:paraId="3A6B238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20.11投标文件含有采购人不能接受的附加条件的；</w:t>
      </w:r>
    </w:p>
    <w:p w14:paraId="3764E97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20.</w:t>
      </w:r>
      <w:r>
        <w:rPr>
          <w:rFonts w:hint="eastAsia" w:ascii="宋体" w:hAnsi="宋体" w:eastAsia="宋体" w:cs="宋体"/>
          <w:caps w:val="0"/>
          <w:smallCaps w:val="0"/>
          <w:color w:val="auto"/>
          <w:spacing w:val="0"/>
          <w:kern w:val="0"/>
          <w:sz w:val="21"/>
          <w:szCs w:val="21"/>
          <w:highlight w:val="none"/>
          <w:lang w:val="zh-CN" w:eastAsia="zh-CN"/>
        </w:rPr>
        <w:t>1</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lang w:val="zh-CN" w:eastAsia="zh-CN"/>
        </w:rPr>
        <w:t>法律、法规、规章规定属于</w:t>
      </w:r>
      <w:r>
        <w:rPr>
          <w:rFonts w:hint="eastAsia" w:ascii="宋体" w:hAnsi="宋体" w:eastAsia="宋体" w:cs="宋体"/>
          <w:caps w:val="0"/>
          <w:smallCaps w:val="0"/>
          <w:color w:val="auto"/>
          <w:spacing w:val="0"/>
          <w:kern w:val="0"/>
          <w:sz w:val="21"/>
          <w:szCs w:val="21"/>
          <w:highlight w:val="none"/>
          <w:lang w:val="en-US" w:eastAsia="zh-CN"/>
        </w:rPr>
        <w:t>投标</w:t>
      </w:r>
      <w:r>
        <w:rPr>
          <w:rFonts w:hint="eastAsia" w:ascii="宋体" w:hAnsi="宋体" w:eastAsia="宋体" w:cs="宋体"/>
          <w:caps w:val="0"/>
          <w:smallCaps w:val="0"/>
          <w:color w:val="auto"/>
          <w:spacing w:val="0"/>
          <w:kern w:val="0"/>
          <w:sz w:val="21"/>
          <w:szCs w:val="21"/>
          <w:highlight w:val="none"/>
          <w:lang w:val="zh-CN" w:eastAsia="zh-CN"/>
        </w:rPr>
        <w:t>无效的其他情形。</w:t>
      </w:r>
    </w:p>
    <w:p w14:paraId="601D797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21.有下列情形之一的，视为投标人串通投标，其</w:t>
      </w:r>
      <w:r>
        <w:rPr>
          <w:rFonts w:hint="eastAsia" w:ascii="宋体" w:hAnsi="宋体" w:eastAsia="宋体" w:cs="宋体"/>
          <w:b/>
          <w:bCs/>
          <w:caps w:val="0"/>
          <w:smallCaps w:val="0"/>
          <w:color w:val="auto"/>
          <w:spacing w:val="0"/>
          <w:kern w:val="0"/>
          <w:sz w:val="21"/>
          <w:szCs w:val="21"/>
          <w:highlight w:val="none"/>
          <w:lang w:val="en-US" w:eastAsia="zh-CN"/>
        </w:rPr>
        <w:t>投标无效</w:t>
      </w:r>
      <w:r>
        <w:rPr>
          <w:rFonts w:hint="eastAsia" w:ascii="宋体" w:hAnsi="宋体" w:eastAsia="宋体" w:cs="宋体"/>
          <w:caps w:val="0"/>
          <w:smallCaps w:val="0"/>
          <w:color w:val="auto"/>
          <w:spacing w:val="0"/>
          <w:kern w:val="0"/>
          <w:sz w:val="21"/>
          <w:szCs w:val="21"/>
          <w:highlight w:val="none"/>
          <w:lang w:val="en-US" w:eastAsia="zh-CN"/>
        </w:rPr>
        <w:t>：</w:t>
      </w:r>
    </w:p>
    <w:p w14:paraId="0BD5061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21.1不同投标人的投标文件由同一单位或者个人编制；</w:t>
      </w:r>
    </w:p>
    <w:p w14:paraId="3181555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21.2不同投标人委托同一单位或者个人办理投标事宜；</w:t>
      </w:r>
    </w:p>
    <w:p w14:paraId="3AD2037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21.3不同投标人的投标文件载明的项目管理成员或者联系人员为同一人；</w:t>
      </w:r>
    </w:p>
    <w:p w14:paraId="3F168EA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21.4不同投标人的投标文件异常一致或者投标报价呈规律性差异；</w:t>
      </w:r>
    </w:p>
    <w:p w14:paraId="634E793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21.5不同投标人的投标文件相互混装；</w:t>
      </w:r>
    </w:p>
    <w:p w14:paraId="3B078CE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21.6不同投标人的投标保证金从同一单位或者个人的账户转出；</w:t>
      </w:r>
    </w:p>
    <w:p w14:paraId="749F838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21.7</w:t>
      </w:r>
      <w:r>
        <w:rPr>
          <w:rFonts w:hint="eastAsia" w:ascii="宋体" w:hAnsi="宋体" w:eastAsia="宋体" w:cs="宋体"/>
          <w:caps w:val="0"/>
          <w:smallCaps w:val="0"/>
          <w:color w:val="auto"/>
          <w:spacing w:val="0"/>
          <w:kern w:val="0"/>
          <w:sz w:val="21"/>
          <w:szCs w:val="21"/>
          <w:highlight w:val="none"/>
          <w:lang w:val="zh-CN" w:eastAsia="zh-CN"/>
        </w:rPr>
        <w:t>不同投标人使用同一电脑（机器特征值一致：如MAC地址等）或使用同一电子密钥，编制或上传电子投标文件</w:t>
      </w:r>
      <w:r>
        <w:rPr>
          <w:rFonts w:hint="eastAsia" w:ascii="宋体" w:hAnsi="宋体" w:eastAsia="宋体" w:cs="宋体"/>
          <w:caps w:val="0"/>
          <w:smallCaps w:val="0"/>
          <w:color w:val="auto"/>
          <w:spacing w:val="0"/>
          <w:kern w:val="0"/>
          <w:sz w:val="21"/>
          <w:szCs w:val="21"/>
          <w:highlight w:val="none"/>
          <w:lang w:val="en-US" w:eastAsia="zh-CN"/>
        </w:rPr>
        <w:t>；</w:t>
      </w:r>
    </w:p>
    <w:p w14:paraId="2A1BC50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21.8法律、法规、规章规定属于投标人串通投标的其他情形</w:t>
      </w:r>
      <w:r>
        <w:rPr>
          <w:rFonts w:hint="eastAsia" w:ascii="宋体" w:hAnsi="宋体" w:eastAsia="宋体" w:cs="宋体"/>
          <w:caps w:val="0"/>
          <w:smallCaps w:val="0"/>
          <w:color w:val="auto"/>
          <w:spacing w:val="0"/>
          <w:kern w:val="0"/>
          <w:sz w:val="21"/>
          <w:szCs w:val="21"/>
          <w:highlight w:val="none"/>
          <w:lang w:val="zh-CN" w:eastAsia="zh-CN"/>
        </w:rPr>
        <w:t>。</w:t>
      </w:r>
    </w:p>
    <w:p w14:paraId="737FAF0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22</w:t>
      </w:r>
      <w:r>
        <w:rPr>
          <w:rFonts w:hint="eastAsia" w:ascii="宋体" w:hAnsi="宋体" w:eastAsia="宋体" w:cs="宋体"/>
          <w:caps w:val="0"/>
          <w:smallCaps w:val="0"/>
          <w:color w:val="auto"/>
          <w:spacing w:val="0"/>
          <w:kern w:val="0"/>
          <w:sz w:val="21"/>
          <w:szCs w:val="21"/>
          <w:highlight w:val="none"/>
        </w:rPr>
        <w:t>.根据《中华人民共和国政府采购法》第三十六条之规定，在招标采购过程中，出现下列情形之一的，应予</w:t>
      </w:r>
      <w:r>
        <w:rPr>
          <w:rFonts w:hint="eastAsia" w:ascii="宋体" w:hAnsi="宋体" w:eastAsia="宋体" w:cs="宋体"/>
          <w:b/>
          <w:bCs/>
          <w:caps w:val="0"/>
          <w:smallCaps w:val="0"/>
          <w:color w:val="auto"/>
          <w:spacing w:val="0"/>
          <w:kern w:val="0"/>
          <w:sz w:val="21"/>
          <w:szCs w:val="21"/>
          <w:highlight w:val="none"/>
        </w:rPr>
        <w:t>废标</w:t>
      </w:r>
      <w:r>
        <w:rPr>
          <w:rFonts w:hint="eastAsia" w:ascii="宋体" w:hAnsi="宋体" w:eastAsia="宋体" w:cs="宋体"/>
          <w:caps w:val="0"/>
          <w:smallCaps w:val="0"/>
          <w:color w:val="auto"/>
          <w:spacing w:val="0"/>
          <w:kern w:val="0"/>
          <w:sz w:val="21"/>
          <w:szCs w:val="21"/>
          <w:highlight w:val="none"/>
        </w:rPr>
        <w:t>：</w:t>
      </w:r>
    </w:p>
    <w:p w14:paraId="2C92042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22</w:t>
      </w:r>
      <w:r>
        <w:rPr>
          <w:rFonts w:hint="eastAsia" w:ascii="宋体" w:hAnsi="宋体" w:eastAsia="宋体" w:cs="宋体"/>
          <w:caps w:val="0"/>
          <w:smallCaps w:val="0"/>
          <w:color w:val="auto"/>
          <w:spacing w:val="0"/>
          <w:kern w:val="0"/>
          <w:sz w:val="21"/>
          <w:szCs w:val="21"/>
          <w:highlight w:val="none"/>
        </w:rPr>
        <w:t>.1符合专业条件的供应商或者对招标文件作实质响应的供应商不足3家的；</w:t>
      </w:r>
    </w:p>
    <w:p w14:paraId="34ECD7A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22</w:t>
      </w:r>
      <w:r>
        <w:rPr>
          <w:rFonts w:hint="eastAsia" w:ascii="宋体" w:hAnsi="宋体" w:eastAsia="宋体" w:cs="宋体"/>
          <w:caps w:val="0"/>
          <w:smallCaps w:val="0"/>
          <w:color w:val="auto"/>
          <w:spacing w:val="0"/>
          <w:kern w:val="0"/>
          <w:sz w:val="21"/>
          <w:szCs w:val="21"/>
          <w:highlight w:val="none"/>
        </w:rPr>
        <w:t>.2出现影响采购公正的违法、违规行为的；</w:t>
      </w:r>
    </w:p>
    <w:p w14:paraId="55223AA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22</w:t>
      </w:r>
      <w:r>
        <w:rPr>
          <w:rFonts w:hint="eastAsia" w:ascii="宋体" w:hAnsi="宋体" w:eastAsia="宋体" w:cs="宋体"/>
          <w:caps w:val="0"/>
          <w:smallCaps w:val="0"/>
          <w:color w:val="auto"/>
          <w:spacing w:val="0"/>
          <w:kern w:val="0"/>
          <w:sz w:val="21"/>
          <w:szCs w:val="21"/>
          <w:highlight w:val="none"/>
        </w:rPr>
        <w:t>.3投标人的报价均超过了采购预算，采购人不能支付的；</w:t>
      </w:r>
    </w:p>
    <w:p w14:paraId="7E486B6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22</w:t>
      </w:r>
      <w:r>
        <w:rPr>
          <w:rFonts w:hint="eastAsia" w:ascii="宋体" w:hAnsi="宋体" w:eastAsia="宋体" w:cs="宋体"/>
          <w:caps w:val="0"/>
          <w:smallCaps w:val="0"/>
          <w:color w:val="auto"/>
          <w:spacing w:val="0"/>
          <w:kern w:val="0"/>
          <w:sz w:val="21"/>
          <w:szCs w:val="21"/>
          <w:highlight w:val="none"/>
        </w:rPr>
        <w:t>.4因重大变故，采购任务取消的</w:t>
      </w:r>
      <w:r>
        <w:rPr>
          <w:rFonts w:hint="eastAsia" w:ascii="宋体" w:hAnsi="宋体" w:eastAsia="宋体" w:cs="宋体"/>
          <w:caps w:val="0"/>
          <w:smallCaps w:val="0"/>
          <w:color w:val="auto"/>
          <w:spacing w:val="0"/>
          <w:kern w:val="0"/>
          <w:sz w:val="21"/>
          <w:szCs w:val="21"/>
          <w:highlight w:val="none"/>
          <w:lang w:val="en-US" w:eastAsia="zh-CN"/>
        </w:rPr>
        <w:t>；</w:t>
      </w:r>
    </w:p>
    <w:p w14:paraId="42948BC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22.5</w:t>
      </w:r>
      <w:r>
        <w:rPr>
          <w:rFonts w:hint="eastAsia" w:ascii="宋体" w:hAnsi="宋体" w:eastAsia="宋体" w:cs="宋体"/>
          <w:caps w:val="0"/>
          <w:smallCaps w:val="0"/>
          <w:color w:val="auto"/>
          <w:spacing w:val="0"/>
          <w:kern w:val="0"/>
          <w:sz w:val="21"/>
          <w:szCs w:val="21"/>
          <w:highlight w:val="none"/>
        </w:rPr>
        <w:t>法律、法规、规章规定属于</w:t>
      </w:r>
      <w:r>
        <w:rPr>
          <w:rFonts w:hint="eastAsia" w:ascii="宋体" w:hAnsi="宋体" w:eastAsia="宋体" w:cs="宋体"/>
          <w:caps w:val="0"/>
          <w:smallCaps w:val="0"/>
          <w:color w:val="auto"/>
          <w:spacing w:val="0"/>
          <w:kern w:val="0"/>
          <w:sz w:val="21"/>
          <w:szCs w:val="21"/>
          <w:highlight w:val="none"/>
          <w:lang w:val="en-US" w:eastAsia="zh-CN"/>
        </w:rPr>
        <w:t>废标</w:t>
      </w:r>
      <w:r>
        <w:rPr>
          <w:rFonts w:hint="eastAsia" w:ascii="宋体" w:hAnsi="宋体" w:eastAsia="宋体" w:cs="宋体"/>
          <w:caps w:val="0"/>
          <w:smallCaps w:val="0"/>
          <w:color w:val="auto"/>
          <w:spacing w:val="0"/>
          <w:kern w:val="0"/>
          <w:sz w:val="21"/>
          <w:szCs w:val="21"/>
          <w:highlight w:val="none"/>
        </w:rPr>
        <w:t>的其他情形。</w:t>
      </w:r>
    </w:p>
    <w:p w14:paraId="3EE3913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23.</w:t>
      </w:r>
      <w:r>
        <w:rPr>
          <w:rFonts w:hint="eastAsia" w:ascii="宋体" w:hAnsi="宋体" w:eastAsia="宋体" w:cs="宋体"/>
          <w:caps w:val="0"/>
          <w:smallCaps w:val="0"/>
          <w:color w:val="auto"/>
          <w:spacing w:val="0"/>
          <w:kern w:val="0"/>
          <w:sz w:val="21"/>
          <w:szCs w:val="21"/>
          <w:highlight w:val="none"/>
        </w:rPr>
        <w:t>废标后，采购人应当将废标理由通知所有投标人。</w:t>
      </w:r>
    </w:p>
    <w:p w14:paraId="05AB6DCD">
      <w:pPr>
        <w:keepNext/>
        <w:keepLines/>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zh-CN" w:eastAsia="zh-CN" w:bidi="ar-SA"/>
        </w:rPr>
      </w:pPr>
      <w:bookmarkStart w:id="319" w:name="_Toc102116022"/>
      <w:bookmarkStart w:id="320" w:name="_Toc102057718"/>
      <w:bookmarkStart w:id="321" w:name="_Toc102114920"/>
      <w:bookmarkStart w:id="322" w:name="_Toc102116152"/>
      <w:bookmarkStart w:id="323" w:name="_Toc102119853"/>
      <w:bookmarkStart w:id="324" w:name="_Toc163492907"/>
      <w:bookmarkStart w:id="325" w:name="_Toc102056218"/>
      <w:bookmarkStart w:id="326" w:name="_Toc155185914"/>
      <w:r>
        <w:rPr>
          <w:rFonts w:hint="eastAsia" w:ascii="宋体" w:hAnsi="宋体" w:eastAsia="宋体" w:cs="宋体"/>
          <w:b/>
          <w:bCs/>
          <w:caps w:val="0"/>
          <w:smallCaps w:val="0"/>
          <w:color w:val="auto"/>
          <w:spacing w:val="0"/>
          <w:kern w:val="0"/>
          <w:sz w:val="21"/>
          <w:szCs w:val="21"/>
          <w:highlight w:val="none"/>
          <w:lang w:val="zh-CN" w:eastAsia="zh-CN" w:bidi="ar-SA"/>
        </w:rPr>
        <w:t>（</w:t>
      </w:r>
      <w:r>
        <w:rPr>
          <w:rFonts w:hint="eastAsia" w:ascii="宋体" w:hAnsi="宋体" w:eastAsia="宋体" w:cs="宋体"/>
          <w:b/>
          <w:bCs/>
          <w:caps w:val="0"/>
          <w:smallCaps w:val="0"/>
          <w:color w:val="auto"/>
          <w:spacing w:val="0"/>
          <w:kern w:val="0"/>
          <w:sz w:val="21"/>
          <w:szCs w:val="21"/>
          <w:highlight w:val="none"/>
          <w:lang w:val="en-US" w:eastAsia="zh-CN" w:bidi="ar-SA"/>
        </w:rPr>
        <w:t>九</w:t>
      </w:r>
      <w:r>
        <w:rPr>
          <w:rFonts w:hint="eastAsia" w:ascii="宋体" w:hAnsi="宋体" w:eastAsia="宋体" w:cs="宋体"/>
          <w:b/>
          <w:bCs/>
          <w:caps w:val="0"/>
          <w:smallCaps w:val="0"/>
          <w:color w:val="auto"/>
          <w:spacing w:val="0"/>
          <w:kern w:val="0"/>
          <w:sz w:val="21"/>
          <w:szCs w:val="21"/>
          <w:highlight w:val="none"/>
          <w:lang w:val="zh-CN" w:eastAsia="zh-CN" w:bidi="ar-SA"/>
        </w:rPr>
        <w:t>）停止评标的情形</w:t>
      </w:r>
      <w:bookmarkEnd w:id="319"/>
      <w:bookmarkEnd w:id="320"/>
      <w:bookmarkEnd w:id="321"/>
      <w:bookmarkEnd w:id="322"/>
      <w:bookmarkEnd w:id="323"/>
      <w:bookmarkEnd w:id="324"/>
      <w:bookmarkEnd w:id="325"/>
      <w:bookmarkEnd w:id="326"/>
    </w:p>
    <w:p w14:paraId="190044D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24</w:t>
      </w:r>
      <w:r>
        <w:rPr>
          <w:rFonts w:hint="eastAsia" w:ascii="宋体" w:hAnsi="宋体" w:eastAsia="宋体" w:cs="宋体"/>
          <w:caps w:val="0"/>
          <w:smallCaps w:val="0"/>
          <w:color w:val="auto"/>
          <w:spacing w:val="0"/>
          <w:kern w:val="0"/>
          <w:sz w:val="21"/>
          <w:szCs w:val="21"/>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keepNext/>
        <w:keepLines/>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caps w:val="0"/>
          <w:smallCaps w:val="0"/>
          <w:color w:val="auto"/>
          <w:spacing w:val="0"/>
          <w:kern w:val="0"/>
          <w:sz w:val="21"/>
          <w:szCs w:val="21"/>
          <w:highlight w:val="none"/>
          <w:lang w:val="zh-CN" w:eastAsia="zh-CN" w:bidi="ar-SA"/>
        </w:rPr>
      </w:pPr>
      <w:r>
        <w:rPr>
          <w:rFonts w:hint="eastAsia" w:ascii="宋体" w:hAnsi="宋体" w:eastAsia="宋体" w:cs="宋体"/>
          <w:b/>
          <w:bCs/>
          <w:caps w:val="0"/>
          <w:smallCaps w:val="0"/>
          <w:color w:val="auto"/>
          <w:spacing w:val="0"/>
          <w:kern w:val="0"/>
          <w:sz w:val="21"/>
          <w:szCs w:val="21"/>
          <w:highlight w:val="none"/>
          <w:lang w:val="zh-CN" w:eastAsia="zh-CN" w:bidi="ar-SA"/>
        </w:rPr>
        <w:t>（</w:t>
      </w:r>
      <w:r>
        <w:rPr>
          <w:rFonts w:hint="eastAsia" w:ascii="宋体" w:hAnsi="宋体" w:eastAsia="宋体" w:cs="宋体"/>
          <w:b/>
          <w:bCs/>
          <w:caps w:val="0"/>
          <w:smallCaps w:val="0"/>
          <w:color w:val="auto"/>
          <w:spacing w:val="0"/>
          <w:kern w:val="0"/>
          <w:sz w:val="21"/>
          <w:szCs w:val="21"/>
          <w:highlight w:val="none"/>
          <w:lang w:val="en-US" w:eastAsia="zh-CN" w:bidi="ar-SA"/>
        </w:rPr>
        <w:t>十</w:t>
      </w:r>
      <w:r>
        <w:rPr>
          <w:rFonts w:hint="eastAsia" w:ascii="宋体" w:hAnsi="宋体" w:eastAsia="宋体" w:cs="宋体"/>
          <w:b/>
          <w:bCs/>
          <w:caps w:val="0"/>
          <w:smallCaps w:val="0"/>
          <w:color w:val="auto"/>
          <w:spacing w:val="0"/>
          <w:kern w:val="0"/>
          <w:sz w:val="21"/>
          <w:szCs w:val="21"/>
          <w:highlight w:val="none"/>
          <w:lang w:val="zh-CN" w:eastAsia="zh-CN" w:bidi="ar-SA"/>
        </w:rPr>
        <w:t>）重新开展采购</w:t>
      </w:r>
    </w:p>
    <w:p w14:paraId="461B653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25.</w:t>
      </w:r>
      <w:r>
        <w:rPr>
          <w:rFonts w:hint="eastAsia" w:ascii="宋体" w:hAnsi="宋体" w:eastAsia="宋体" w:cs="宋体"/>
          <w:caps w:val="0"/>
          <w:smallCaps w:val="0"/>
          <w:color w:val="auto"/>
          <w:spacing w:val="0"/>
          <w:kern w:val="0"/>
          <w:sz w:val="21"/>
          <w:szCs w:val="21"/>
          <w:highlight w:val="none"/>
        </w:rPr>
        <w:t>有</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中华人民共和国政府采购法</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第七十一条、第七十二条规定的违法行为之一，影响或者可能影响中标结果的，依照下列规定处理：</w:t>
      </w:r>
    </w:p>
    <w:p w14:paraId="7AA5C7C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iCs/>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25</w:t>
      </w: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iCs/>
          <w:caps w:val="0"/>
          <w:smallCaps w:val="0"/>
          <w:color w:val="auto"/>
          <w:spacing w:val="0"/>
          <w:kern w:val="0"/>
          <w:sz w:val="21"/>
          <w:szCs w:val="21"/>
          <w:highlight w:val="none"/>
        </w:rPr>
        <w:t>未确定中标供应商的，终止本次政府采购活动，重新开展政府采购活动。</w:t>
      </w:r>
    </w:p>
    <w:p w14:paraId="3A79489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25</w:t>
      </w:r>
      <w:r>
        <w:rPr>
          <w:rFonts w:hint="eastAsia" w:ascii="宋体" w:hAnsi="宋体" w:eastAsia="宋体" w:cs="宋体"/>
          <w:caps w:val="0"/>
          <w:smallCaps w:val="0"/>
          <w:color w:val="auto"/>
          <w:spacing w:val="0"/>
          <w:kern w:val="0"/>
          <w:sz w:val="21"/>
          <w:szCs w:val="21"/>
          <w:highlight w:val="none"/>
        </w:rPr>
        <w:t>.2已确定中标供应商但尚未签订政府采购合同的，中标结果无效，从合格的中标候选人中另行确定中标供应商；没有合格的中标候选人的，重新开展政府采购活动。</w:t>
      </w:r>
    </w:p>
    <w:p w14:paraId="595100C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25</w:t>
      </w:r>
      <w:r>
        <w:rPr>
          <w:rFonts w:hint="eastAsia" w:ascii="宋体" w:hAnsi="宋体" w:eastAsia="宋体" w:cs="宋体"/>
          <w:caps w:val="0"/>
          <w:smallCaps w:val="0"/>
          <w:color w:val="auto"/>
          <w:spacing w:val="0"/>
          <w:kern w:val="0"/>
          <w:sz w:val="21"/>
          <w:szCs w:val="21"/>
          <w:highlight w:val="none"/>
        </w:rPr>
        <w:t>.3政府采购合同已签订但尚未履行的，撤销合同，从合格的中标候选人中另行确定中标供应商；没有合格的中标候选人的，重新开展政府采购活动。</w:t>
      </w:r>
    </w:p>
    <w:p w14:paraId="45E078B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25</w:t>
      </w:r>
      <w:r>
        <w:rPr>
          <w:rFonts w:hint="eastAsia" w:ascii="宋体" w:hAnsi="宋体" w:eastAsia="宋体" w:cs="宋体"/>
          <w:caps w:val="0"/>
          <w:smallCaps w:val="0"/>
          <w:color w:val="auto"/>
          <w:spacing w:val="0"/>
          <w:kern w:val="0"/>
          <w:sz w:val="21"/>
          <w:szCs w:val="21"/>
          <w:highlight w:val="none"/>
        </w:rPr>
        <w:t>.4政府采购合同已经履行，给采购人、供应商造成损失的，由责任人承担赔偿责任。</w:t>
      </w:r>
    </w:p>
    <w:p w14:paraId="43A428E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25</w:t>
      </w:r>
      <w:r>
        <w:rPr>
          <w:rFonts w:hint="eastAsia" w:ascii="宋体" w:hAnsi="宋体" w:eastAsia="宋体" w:cs="宋体"/>
          <w:caps w:val="0"/>
          <w:smallCaps w:val="0"/>
          <w:color w:val="auto"/>
          <w:spacing w:val="0"/>
          <w:kern w:val="0"/>
          <w:sz w:val="21"/>
          <w:szCs w:val="21"/>
          <w:highlight w:val="none"/>
        </w:rPr>
        <w:t>.5政府采购当事人有其他违反</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中华人民共和国政府采购法</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或者</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中华人民共和国政府采购法实施条例</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等法律法规规定的行为，经改正后仍然影响或者可能影响中标结果或者依法被认定为中标无效的，依照</w:t>
      </w:r>
      <w:r>
        <w:rPr>
          <w:rFonts w:hint="eastAsia" w:ascii="宋体" w:hAnsi="宋体" w:eastAsia="宋体" w:cs="宋体"/>
          <w:caps w:val="0"/>
          <w:smallCaps w:val="0"/>
          <w:color w:val="auto"/>
          <w:spacing w:val="0"/>
          <w:kern w:val="0"/>
          <w:sz w:val="21"/>
          <w:szCs w:val="21"/>
          <w:highlight w:val="none"/>
          <w:lang w:val="en-US" w:eastAsia="zh-CN"/>
        </w:rPr>
        <w:t>24</w:t>
      </w: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24</w:t>
      </w:r>
      <w:r>
        <w:rPr>
          <w:rFonts w:hint="eastAsia" w:ascii="宋体" w:hAnsi="宋体" w:eastAsia="宋体" w:cs="宋体"/>
          <w:caps w:val="0"/>
          <w:smallCaps w:val="0"/>
          <w:color w:val="auto"/>
          <w:spacing w:val="0"/>
          <w:kern w:val="0"/>
          <w:sz w:val="21"/>
          <w:szCs w:val="21"/>
          <w:highlight w:val="none"/>
        </w:rPr>
        <w:t>.4规定处理。</w:t>
      </w:r>
    </w:p>
    <w:bookmarkEnd w:id="291"/>
    <w:bookmarkEnd w:id="292"/>
    <w:bookmarkEnd w:id="293"/>
    <w:bookmarkEnd w:id="294"/>
    <w:bookmarkEnd w:id="295"/>
    <w:bookmarkEnd w:id="296"/>
    <w:bookmarkEnd w:id="297"/>
    <w:bookmarkEnd w:id="298"/>
    <w:bookmarkEnd w:id="299"/>
    <w:bookmarkEnd w:id="300"/>
    <w:p w14:paraId="6AD5E432">
      <w:pPr>
        <w:pStyle w:val="3"/>
        <w:pageBreakBefore w:val="0"/>
        <w:widowControl w:val="0"/>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caps w:val="0"/>
          <w:smallCaps w:val="0"/>
          <w:color w:val="auto"/>
          <w:spacing w:val="0"/>
          <w:kern w:val="0"/>
          <w:sz w:val="21"/>
          <w:szCs w:val="21"/>
          <w:highlight w:val="none"/>
          <w:lang w:val="en-US" w:eastAsia="zh-CN"/>
        </w:rPr>
      </w:pPr>
      <w:bookmarkStart w:id="327" w:name="_Toc17247"/>
      <w:bookmarkStart w:id="328" w:name="_Toc6624"/>
      <w:r>
        <w:rPr>
          <w:rFonts w:hint="eastAsia" w:ascii="宋体" w:hAnsi="宋体" w:eastAsia="宋体" w:cs="宋体"/>
          <w:caps w:val="0"/>
          <w:smallCaps w:val="0"/>
          <w:color w:val="auto"/>
          <w:spacing w:val="0"/>
          <w:kern w:val="0"/>
          <w:sz w:val="21"/>
          <w:szCs w:val="21"/>
          <w:highlight w:val="none"/>
          <w:lang w:val="zh-CN" w:eastAsia="zh-CN"/>
        </w:rPr>
        <w:t>三、评标</w:t>
      </w:r>
      <w:r>
        <w:rPr>
          <w:rFonts w:hint="eastAsia" w:ascii="宋体" w:hAnsi="宋体" w:eastAsia="宋体" w:cs="宋体"/>
          <w:caps w:val="0"/>
          <w:smallCaps w:val="0"/>
          <w:color w:val="auto"/>
          <w:spacing w:val="0"/>
          <w:kern w:val="0"/>
          <w:sz w:val="21"/>
          <w:szCs w:val="21"/>
          <w:highlight w:val="none"/>
          <w:lang w:val="en-US" w:eastAsia="zh-CN"/>
        </w:rPr>
        <w:t>其他要求</w:t>
      </w:r>
      <w:bookmarkEnd w:id="327"/>
      <w:bookmarkEnd w:id="328"/>
    </w:p>
    <w:p w14:paraId="555D6B4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可根据项目的情况增加上述内容中未包含的要求</w:t>
      </w:r>
      <w:r>
        <w:rPr>
          <w:rFonts w:hint="eastAsia" w:ascii="宋体" w:hAnsi="宋体" w:eastAsia="宋体" w:cs="宋体"/>
          <w:caps w:val="0"/>
          <w:smallCaps w:val="0"/>
          <w:color w:val="auto"/>
          <w:spacing w:val="0"/>
          <w:kern w:val="0"/>
          <w:sz w:val="21"/>
          <w:szCs w:val="21"/>
          <w:highlight w:val="none"/>
          <w:lang w:eastAsia="zh-CN"/>
        </w:rPr>
        <w:t>】</w:t>
      </w:r>
    </w:p>
    <w:p w14:paraId="4D3415E5">
      <w:pPr>
        <w:pStyle w:val="3"/>
        <w:pageBreakBefore w:val="0"/>
        <w:widowControl w:val="0"/>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caps w:val="0"/>
          <w:smallCaps w:val="0"/>
          <w:color w:val="auto"/>
          <w:spacing w:val="0"/>
          <w:kern w:val="0"/>
          <w:sz w:val="21"/>
          <w:szCs w:val="21"/>
          <w:highlight w:val="none"/>
          <w:lang w:val="zh-CN" w:eastAsia="zh-CN"/>
        </w:rPr>
      </w:pPr>
      <w:bookmarkStart w:id="329" w:name="_Toc18064"/>
      <w:bookmarkStart w:id="330" w:name="_Toc6716"/>
      <w:bookmarkStart w:id="331" w:name="_Toc163492908"/>
      <w:bookmarkStart w:id="332" w:name="_Toc155185915"/>
      <w:r>
        <w:rPr>
          <w:rFonts w:hint="eastAsia" w:ascii="宋体" w:hAnsi="宋体" w:eastAsia="宋体" w:cs="宋体"/>
          <w:caps w:val="0"/>
          <w:smallCaps w:val="0"/>
          <w:color w:val="auto"/>
          <w:spacing w:val="0"/>
          <w:kern w:val="0"/>
          <w:sz w:val="21"/>
          <w:szCs w:val="21"/>
          <w:highlight w:val="none"/>
          <w:lang w:val="en-US" w:eastAsia="zh-CN"/>
        </w:rPr>
        <w:t>四</w:t>
      </w:r>
      <w:r>
        <w:rPr>
          <w:rFonts w:hint="eastAsia" w:ascii="宋体" w:hAnsi="宋体" w:eastAsia="宋体" w:cs="宋体"/>
          <w:caps w:val="0"/>
          <w:smallCaps w:val="0"/>
          <w:color w:val="auto"/>
          <w:spacing w:val="0"/>
          <w:kern w:val="0"/>
          <w:sz w:val="21"/>
          <w:szCs w:val="21"/>
          <w:highlight w:val="none"/>
          <w:lang w:val="zh-CN" w:eastAsia="zh-CN"/>
        </w:rPr>
        <w:t>、评标标准</w:t>
      </w:r>
      <w:bookmarkEnd w:id="329"/>
      <w:bookmarkEnd w:id="330"/>
      <w:bookmarkEnd w:id="331"/>
      <w:bookmarkEnd w:id="332"/>
    </w:p>
    <w:p w14:paraId="6FC1DEBE">
      <w:pPr>
        <w:pStyle w:val="4"/>
        <w:pageBreakBefore w:val="0"/>
        <w:widowControl w:val="0"/>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kern w:val="0"/>
          <w:sz w:val="21"/>
          <w:szCs w:val="21"/>
          <w:lang w:val="zh-CN" w:eastAsia="zh-CN"/>
        </w:rPr>
      </w:pPr>
      <w:bookmarkStart w:id="333" w:name="_Toc163492909"/>
      <w:r>
        <w:rPr>
          <w:rFonts w:hint="eastAsia" w:ascii="宋体" w:hAnsi="宋体" w:eastAsia="宋体" w:cs="宋体"/>
          <w:kern w:val="0"/>
          <w:sz w:val="21"/>
          <w:szCs w:val="21"/>
          <w:lang w:val="zh-CN" w:eastAsia="zh-CN"/>
        </w:rPr>
        <w:t>（一）符合性审查表</w:t>
      </w:r>
      <w:bookmarkEnd w:id="333"/>
    </w:p>
    <w:tbl>
      <w:tblPr>
        <w:tblStyle w:val="1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49"/>
        <w:gridCol w:w="1099"/>
        <w:gridCol w:w="4871"/>
        <w:gridCol w:w="849"/>
        <w:gridCol w:w="851"/>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4" w:hRule="atLeast"/>
        </w:trPr>
        <w:tc>
          <w:tcPr>
            <w:tcW w:w="498" w:type="pct"/>
            <w:vMerge w:val="restart"/>
            <w:shd w:val="clear" w:color="auto" w:fill="auto"/>
            <w:vAlign w:val="center"/>
          </w:tcPr>
          <w:p w14:paraId="3B188FC3">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b/>
                <w:bCs/>
                <w:caps w:val="0"/>
                <w:smallCaps w:val="0"/>
                <w:color w:val="auto"/>
                <w:spacing w:val="0"/>
                <w:kern w:val="0"/>
                <w:sz w:val="21"/>
                <w:szCs w:val="21"/>
                <w:highlight w:val="none"/>
                <w:lang w:val="zh-CN"/>
              </w:rPr>
            </w:pPr>
            <w:r>
              <w:rPr>
                <w:rFonts w:hint="eastAsia" w:ascii="宋体" w:hAnsi="宋体" w:eastAsia="宋体" w:cs="宋体"/>
                <w:b/>
                <w:bCs/>
                <w:caps w:val="0"/>
                <w:smallCaps w:val="0"/>
                <w:color w:val="auto"/>
                <w:spacing w:val="0"/>
                <w:kern w:val="0"/>
                <w:sz w:val="21"/>
                <w:szCs w:val="21"/>
                <w:highlight w:val="none"/>
                <w:lang w:val="zh-CN"/>
              </w:rPr>
              <w:t>序号</w:t>
            </w:r>
          </w:p>
        </w:tc>
        <w:tc>
          <w:tcPr>
            <w:tcW w:w="645" w:type="pct"/>
            <w:vMerge w:val="restart"/>
            <w:shd w:val="clear" w:color="auto" w:fill="auto"/>
            <w:vAlign w:val="center"/>
          </w:tcPr>
          <w:p w14:paraId="316B5F87">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b/>
                <w:bCs/>
                <w:caps w:val="0"/>
                <w:smallCaps w:val="0"/>
                <w:color w:val="auto"/>
                <w:spacing w:val="0"/>
                <w:kern w:val="0"/>
                <w:sz w:val="21"/>
                <w:szCs w:val="21"/>
                <w:highlight w:val="none"/>
                <w:lang w:val="zh-CN"/>
              </w:rPr>
            </w:pPr>
            <w:r>
              <w:rPr>
                <w:rFonts w:hint="eastAsia" w:ascii="宋体" w:hAnsi="宋体" w:eastAsia="宋体" w:cs="宋体"/>
                <w:b/>
                <w:bCs/>
                <w:caps w:val="0"/>
                <w:smallCaps w:val="0"/>
                <w:color w:val="auto"/>
                <w:spacing w:val="0"/>
                <w:kern w:val="0"/>
                <w:sz w:val="21"/>
                <w:szCs w:val="21"/>
                <w:highlight w:val="none"/>
                <w:lang w:val="zh-CN"/>
              </w:rPr>
              <w:t>审查项名称</w:t>
            </w:r>
          </w:p>
        </w:tc>
        <w:tc>
          <w:tcPr>
            <w:tcW w:w="2858" w:type="pct"/>
            <w:vMerge w:val="restart"/>
            <w:shd w:val="clear" w:color="auto" w:fill="auto"/>
            <w:vAlign w:val="center"/>
          </w:tcPr>
          <w:p w14:paraId="44B32FDC">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b/>
                <w:bCs/>
                <w:caps w:val="0"/>
                <w:smallCaps w:val="0"/>
                <w:color w:val="auto"/>
                <w:spacing w:val="0"/>
                <w:kern w:val="0"/>
                <w:sz w:val="21"/>
                <w:szCs w:val="21"/>
                <w:highlight w:val="none"/>
                <w:lang w:val="zh-CN"/>
              </w:rPr>
            </w:pPr>
            <w:r>
              <w:rPr>
                <w:rFonts w:hint="eastAsia" w:ascii="宋体" w:hAnsi="宋体" w:eastAsia="宋体" w:cs="宋体"/>
                <w:b/>
                <w:bCs/>
                <w:caps w:val="0"/>
                <w:smallCaps w:val="0"/>
                <w:color w:val="auto"/>
                <w:spacing w:val="0"/>
                <w:kern w:val="0"/>
                <w:sz w:val="21"/>
                <w:szCs w:val="21"/>
                <w:highlight w:val="none"/>
                <w:lang w:val="zh-CN"/>
              </w:rPr>
              <w:t>审查内容</w:t>
            </w:r>
          </w:p>
        </w:tc>
        <w:tc>
          <w:tcPr>
            <w:tcW w:w="997" w:type="pct"/>
            <w:gridSpan w:val="2"/>
            <w:shd w:val="clear" w:color="auto" w:fill="auto"/>
            <w:vAlign w:val="center"/>
          </w:tcPr>
          <w:p w14:paraId="2724C461">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b/>
                <w:bCs/>
                <w:caps w:val="0"/>
                <w:smallCaps w:val="0"/>
                <w:color w:val="auto"/>
                <w:spacing w:val="0"/>
                <w:kern w:val="0"/>
                <w:sz w:val="21"/>
                <w:szCs w:val="21"/>
                <w:highlight w:val="none"/>
                <w:lang w:val="en-US" w:eastAsia="zh-CN"/>
              </w:rPr>
            </w:pPr>
            <w:r>
              <w:rPr>
                <w:rFonts w:hint="eastAsia" w:ascii="宋体" w:hAnsi="宋体" w:eastAsia="宋体" w:cs="宋体"/>
                <w:b/>
                <w:bCs/>
                <w:caps w:val="0"/>
                <w:smallCaps w:val="0"/>
                <w:color w:val="auto"/>
                <w:spacing w:val="0"/>
                <w:kern w:val="0"/>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9" w:hRule="atLeast"/>
        </w:trPr>
        <w:tc>
          <w:tcPr>
            <w:tcW w:w="498" w:type="pct"/>
            <w:vMerge w:val="continue"/>
            <w:shd w:val="clear" w:color="auto" w:fill="auto"/>
            <w:vAlign w:val="center"/>
          </w:tcPr>
          <w:p w14:paraId="1859AA86">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b/>
                <w:bCs/>
                <w:caps w:val="0"/>
                <w:smallCaps w:val="0"/>
                <w:color w:val="auto"/>
                <w:spacing w:val="0"/>
                <w:kern w:val="0"/>
                <w:sz w:val="21"/>
                <w:szCs w:val="21"/>
                <w:highlight w:val="none"/>
                <w:lang w:val="zh-CN"/>
              </w:rPr>
            </w:pPr>
          </w:p>
        </w:tc>
        <w:tc>
          <w:tcPr>
            <w:tcW w:w="645" w:type="pct"/>
            <w:vMerge w:val="continue"/>
            <w:shd w:val="clear" w:color="auto" w:fill="auto"/>
            <w:vAlign w:val="center"/>
          </w:tcPr>
          <w:p w14:paraId="51EF0565">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b/>
                <w:bCs/>
                <w:caps w:val="0"/>
                <w:smallCaps w:val="0"/>
                <w:color w:val="auto"/>
                <w:spacing w:val="0"/>
                <w:kern w:val="0"/>
                <w:sz w:val="21"/>
                <w:szCs w:val="21"/>
                <w:highlight w:val="none"/>
                <w:lang w:val="zh-CN"/>
              </w:rPr>
            </w:pPr>
          </w:p>
        </w:tc>
        <w:tc>
          <w:tcPr>
            <w:tcW w:w="2858" w:type="pct"/>
            <w:vMerge w:val="continue"/>
            <w:shd w:val="clear" w:color="auto" w:fill="auto"/>
            <w:vAlign w:val="center"/>
          </w:tcPr>
          <w:p w14:paraId="2128C077">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b/>
                <w:bCs/>
                <w:caps w:val="0"/>
                <w:smallCaps w:val="0"/>
                <w:color w:val="auto"/>
                <w:spacing w:val="0"/>
                <w:kern w:val="0"/>
                <w:sz w:val="21"/>
                <w:szCs w:val="21"/>
                <w:highlight w:val="none"/>
                <w:lang w:val="zh-CN"/>
              </w:rPr>
            </w:pPr>
          </w:p>
        </w:tc>
        <w:tc>
          <w:tcPr>
            <w:tcW w:w="498" w:type="pct"/>
            <w:shd w:val="clear" w:color="auto" w:fill="auto"/>
            <w:vAlign w:val="center"/>
          </w:tcPr>
          <w:p w14:paraId="0CAA21D7">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b/>
                <w:bCs/>
                <w:caps w:val="0"/>
                <w:smallCaps w:val="0"/>
                <w:color w:val="auto"/>
                <w:spacing w:val="0"/>
                <w:kern w:val="0"/>
                <w:sz w:val="21"/>
                <w:szCs w:val="21"/>
                <w:highlight w:val="none"/>
                <w:lang w:val="en-US" w:eastAsia="zh-CN"/>
              </w:rPr>
            </w:pPr>
            <w:r>
              <w:rPr>
                <w:rFonts w:hint="eastAsia" w:ascii="宋体" w:hAnsi="宋体" w:eastAsia="宋体" w:cs="宋体"/>
                <w:b/>
                <w:bCs/>
                <w:caps w:val="0"/>
                <w:smallCaps w:val="0"/>
                <w:color w:val="auto"/>
                <w:spacing w:val="0"/>
                <w:kern w:val="0"/>
                <w:sz w:val="21"/>
                <w:szCs w:val="21"/>
                <w:highlight w:val="none"/>
                <w:lang w:val="en-US" w:eastAsia="zh-CN"/>
              </w:rPr>
              <w:t>符合</w:t>
            </w:r>
          </w:p>
        </w:tc>
        <w:tc>
          <w:tcPr>
            <w:tcW w:w="499" w:type="pct"/>
            <w:shd w:val="clear" w:color="auto" w:fill="auto"/>
            <w:vAlign w:val="center"/>
          </w:tcPr>
          <w:p w14:paraId="15D1F439">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b/>
                <w:bCs/>
                <w:caps w:val="0"/>
                <w:smallCaps w:val="0"/>
                <w:color w:val="auto"/>
                <w:spacing w:val="0"/>
                <w:kern w:val="0"/>
                <w:sz w:val="21"/>
                <w:szCs w:val="21"/>
                <w:highlight w:val="none"/>
                <w:lang w:val="en-US" w:eastAsia="zh-CN"/>
              </w:rPr>
            </w:pPr>
            <w:r>
              <w:rPr>
                <w:rFonts w:hint="eastAsia" w:ascii="宋体" w:hAnsi="宋体" w:eastAsia="宋体" w:cs="宋体"/>
                <w:b/>
                <w:bCs/>
                <w:caps w:val="0"/>
                <w:smallCaps w:val="0"/>
                <w:color w:val="auto"/>
                <w:spacing w:val="0"/>
                <w:kern w:val="0"/>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498" w:type="pct"/>
            <w:shd w:val="clear" w:color="auto" w:fill="auto"/>
            <w:vAlign w:val="center"/>
          </w:tcPr>
          <w:p w14:paraId="4A515C07">
            <w:pPr>
              <w:keepNext w:val="0"/>
              <w:keepLines w:val="0"/>
              <w:pageBreakBefore w:val="0"/>
              <w:widowControl w:val="0"/>
              <w:numPr>
                <w:ilvl w:val="0"/>
                <w:numId w:val="0"/>
              </w:numPr>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r>
              <w:rPr>
                <w:rFonts w:hint="eastAsia" w:ascii="宋体" w:hAnsi="宋体" w:eastAsia="宋体" w:cs="宋体"/>
                <w:caps w:val="0"/>
                <w:smallCaps w:val="0"/>
                <w:color w:val="auto"/>
                <w:spacing w:val="0"/>
                <w:kern w:val="0"/>
                <w:sz w:val="21"/>
                <w:szCs w:val="21"/>
                <w:highlight w:val="none"/>
                <w:lang w:val="zh-CN" w:eastAsia="zh-CN" w:bidi="ar-SA"/>
              </w:rPr>
              <w:t>1</w:t>
            </w:r>
          </w:p>
        </w:tc>
        <w:tc>
          <w:tcPr>
            <w:tcW w:w="645" w:type="pct"/>
            <w:shd w:val="clear" w:color="auto" w:fill="auto"/>
            <w:vAlign w:val="center"/>
          </w:tcPr>
          <w:p w14:paraId="5E0E3062">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r>
              <w:rPr>
                <w:rFonts w:hint="eastAsia" w:ascii="宋体" w:hAnsi="宋体" w:eastAsia="宋体" w:cs="宋体"/>
                <w:caps w:val="0"/>
                <w:smallCaps w:val="0"/>
                <w:color w:val="auto"/>
                <w:spacing w:val="0"/>
                <w:kern w:val="0"/>
                <w:sz w:val="21"/>
                <w:szCs w:val="21"/>
                <w:highlight w:val="none"/>
                <w:lang w:val="zh-CN"/>
              </w:rPr>
              <w:t>投标文件</w:t>
            </w:r>
            <w:r>
              <w:rPr>
                <w:rFonts w:hint="eastAsia" w:ascii="宋体" w:hAnsi="宋体" w:eastAsia="宋体" w:cs="宋体"/>
                <w:caps w:val="0"/>
                <w:smallCaps w:val="0"/>
                <w:color w:val="auto"/>
                <w:spacing w:val="0"/>
                <w:kern w:val="0"/>
                <w:sz w:val="21"/>
                <w:szCs w:val="21"/>
                <w:highlight w:val="none"/>
              </w:rPr>
              <w:t>签署</w:t>
            </w:r>
          </w:p>
        </w:tc>
        <w:tc>
          <w:tcPr>
            <w:tcW w:w="2858" w:type="pct"/>
            <w:shd w:val="clear" w:color="auto" w:fill="auto"/>
            <w:vAlign w:val="center"/>
          </w:tcPr>
          <w:p w14:paraId="0FA4ED80">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eastAsia="zh-CN"/>
              </w:rPr>
            </w:pPr>
            <w:r>
              <w:rPr>
                <w:rFonts w:hint="eastAsia" w:ascii="宋体" w:hAnsi="宋体" w:eastAsia="宋体" w:cs="宋体"/>
                <w:caps w:val="0"/>
                <w:smallCaps w:val="0"/>
                <w:color w:val="auto"/>
                <w:spacing w:val="0"/>
                <w:kern w:val="0"/>
                <w:sz w:val="21"/>
                <w:szCs w:val="21"/>
                <w:highlight w:val="none"/>
                <w:lang w:val="en-US" w:eastAsia="zh-CN"/>
              </w:rPr>
              <w:t>投标文件按招标文件要求签署、盖章的</w:t>
            </w:r>
          </w:p>
        </w:tc>
        <w:tc>
          <w:tcPr>
            <w:tcW w:w="498" w:type="pct"/>
            <w:shd w:val="clear" w:color="auto" w:fill="auto"/>
            <w:vAlign w:val="center"/>
          </w:tcPr>
          <w:p w14:paraId="1E1F1EB1">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c>
          <w:tcPr>
            <w:tcW w:w="499" w:type="pct"/>
            <w:shd w:val="clear" w:color="auto" w:fill="auto"/>
            <w:vAlign w:val="center"/>
          </w:tcPr>
          <w:p w14:paraId="35325BAA">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r>
      <w:tr w14:paraId="3F17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498" w:type="pct"/>
            <w:shd w:val="clear" w:color="auto" w:fill="auto"/>
            <w:vAlign w:val="center"/>
          </w:tcPr>
          <w:p w14:paraId="5B53A43D">
            <w:pPr>
              <w:keepNext w:val="0"/>
              <w:keepLines w:val="0"/>
              <w:pageBreakBefore w:val="0"/>
              <w:widowControl w:val="0"/>
              <w:numPr>
                <w:ilvl w:val="0"/>
                <w:numId w:val="0"/>
              </w:numPr>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eastAsia="zh-CN" w:bidi="ar-SA"/>
              </w:rPr>
            </w:pPr>
            <w:r>
              <w:rPr>
                <w:rFonts w:hint="eastAsia" w:ascii="宋体" w:hAnsi="宋体" w:eastAsia="宋体" w:cs="宋体"/>
                <w:caps w:val="0"/>
                <w:smallCaps w:val="0"/>
                <w:color w:val="auto"/>
                <w:spacing w:val="0"/>
                <w:kern w:val="0"/>
                <w:sz w:val="21"/>
                <w:szCs w:val="21"/>
                <w:highlight w:val="none"/>
                <w:lang w:val="zh-CN" w:eastAsia="zh-CN" w:bidi="ar-SA"/>
              </w:rPr>
              <w:t>2</w:t>
            </w:r>
          </w:p>
        </w:tc>
        <w:tc>
          <w:tcPr>
            <w:tcW w:w="645" w:type="pct"/>
            <w:shd w:val="clear" w:color="auto" w:fill="auto"/>
            <w:vAlign w:val="center"/>
          </w:tcPr>
          <w:p w14:paraId="54DD2E09">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eastAsia="zh-CN" w:bidi="ar-SA"/>
              </w:rPr>
            </w:pPr>
            <w:r>
              <w:rPr>
                <w:rFonts w:hint="eastAsia" w:ascii="宋体" w:hAnsi="宋体" w:eastAsia="宋体" w:cs="宋体"/>
                <w:caps w:val="0"/>
                <w:smallCaps w:val="0"/>
                <w:color w:val="auto"/>
                <w:spacing w:val="0"/>
                <w:kern w:val="0"/>
                <w:sz w:val="21"/>
                <w:szCs w:val="21"/>
                <w:highlight w:val="none"/>
                <w:lang w:val="zh-CN"/>
              </w:rPr>
              <w:t>实质性要求</w:t>
            </w:r>
          </w:p>
        </w:tc>
        <w:tc>
          <w:tcPr>
            <w:tcW w:w="2858" w:type="pct"/>
            <w:shd w:val="clear" w:color="auto" w:fill="auto"/>
            <w:vAlign w:val="center"/>
          </w:tcPr>
          <w:p w14:paraId="3A663F07">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eastAsia="zh-CN" w:bidi="ar-SA"/>
              </w:rPr>
            </w:pPr>
            <w:r>
              <w:rPr>
                <w:rFonts w:hint="eastAsia" w:ascii="宋体" w:hAnsi="宋体" w:eastAsia="宋体" w:cs="宋体"/>
                <w:caps w:val="0"/>
                <w:smallCaps w:val="0"/>
                <w:color w:val="auto"/>
                <w:spacing w:val="0"/>
                <w:kern w:val="0"/>
                <w:sz w:val="21"/>
                <w:szCs w:val="21"/>
                <w:highlight w:val="none"/>
                <w:lang w:val="en-US" w:eastAsia="zh-CN"/>
              </w:rPr>
              <w:t>投标</w:t>
            </w:r>
            <w:r>
              <w:rPr>
                <w:rFonts w:hint="eastAsia" w:ascii="宋体" w:hAnsi="宋体" w:eastAsia="宋体" w:cs="宋体"/>
                <w:caps w:val="0"/>
                <w:smallCaps w:val="0"/>
                <w:color w:val="auto"/>
                <w:spacing w:val="0"/>
                <w:kern w:val="0"/>
                <w:sz w:val="21"/>
                <w:szCs w:val="21"/>
                <w:highlight w:val="none"/>
                <w:lang w:val="zh-CN" w:eastAsia="zh-CN"/>
              </w:rPr>
              <w:t>文件满足</w:t>
            </w:r>
            <w:r>
              <w:rPr>
                <w:rFonts w:hint="eastAsia" w:ascii="宋体" w:hAnsi="宋体" w:eastAsia="宋体" w:cs="宋体"/>
                <w:caps w:val="0"/>
                <w:smallCaps w:val="0"/>
                <w:color w:val="auto"/>
                <w:spacing w:val="0"/>
                <w:kern w:val="0"/>
                <w:sz w:val="21"/>
                <w:szCs w:val="21"/>
                <w:highlight w:val="none"/>
                <w:lang w:val="en-US" w:eastAsia="zh-CN"/>
              </w:rPr>
              <w:t>招标</w:t>
            </w:r>
            <w:r>
              <w:rPr>
                <w:rFonts w:hint="eastAsia" w:ascii="宋体" w:hAnsi="宋体" w:eastAsia="宋体" w:cs="宋体"/>
                <w:caps w:val="0"/>
                <w:smallCaps w:val="0"/>
                <w:color w:val="auto"/>
                <w:spacing w:val="0"/>
                <w:kern w:val="0"/>
                <w:sz w:val="21"/>
                <w:szCs w:val="21"/>
                <w:highlight w:val="none"/>
                <w:lang w:val="zh-CN" w:eastAsia="zh-CN"/>
              </w:rPr>
              <w:t>文件中标注“★”号的实质性条款（或指标）要求的</w:t>
            </w:r>
            <w:r>
              <w:rPr>
                <w:rFonts w:hint="eastAsia" w:cs="宋体"/>
                <w:caps w:val="0"/>
                <w:smallCaps w:val="0"/>
                <w:color w:val="auto"/>
                <w:spacing w:val="0"/>
                <w:kern w:val="0"/>
                <w:sz w:val="21"/>
                <w:szCs w:val="21"/>
                <w:highlight w:val="none"/>
                <w:lang w:val="zh-CN" w:eastAsia="zh-CN"/>
              </w:rPr>
              <w:t>。</w:t>
            </w:r>
          </w:p>
        </w:tc>
        <w:tc>
          <w:tcPr>
            <w:tcW w:w="498" w:type="pct"/>
            <w:shd w:val="clear" w:color="auto" w:fill="auto"/>
            <w:vAlign w:val="center"/>
          </w:tcPr>
          <w:p w14:paraId="3F83CD9C">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c>
          <w:tcPr>
            <w:tcW w:w="499" w:type="pct"/>
            <w:shd w:val="clear" w:color="auto" w:fill="auto"/>
            <w:vAlign w:val="center"/>
          </w:tcPr>
          <w:p w14:paraId="53C654A1">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r>
      <w:tr w14:paraId="4989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2" w:hRule="atLeast"/>
        </w:trPr>
        <w:tc>
          <w:tcPr>
            <w:tcW w:w="498" w:type="pct"/>
            <w:shd w:val="clear" w:color="auto" w:fill="auto"/>
            <w:vAlign w:val="center"/>
          </w:tcPr>
          <w:p w14:paraId="122BA4D1">
            <w:pPr>
              <w:keepNext w:val="0"/>
              <w:keepLines w:val="0"/>
              <w:pageBreakBefore w:val="0"/>
              <w:widowControl w:val="0"/>
              <w:numPr>
                <w:ilvl w:val="0"/>
                <w:numId w:val="0"/>
              </w:numPr>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eastAsia="zh-CN" w:bidi="ar-SA"/>
              </w:rPr>
            </w:pPr>
            <w:r>
              <w:rPr>
                <w:rFonts w:hint="eastAsia" w:ascii="宋体" w:hAnsi="宋体" w:eastAsia="宋体" w:cs="宋体"/>
                <w:caps w:val="0"/>
                <w:smallCaps w:val="0"/>
                <w:color w:val="auto"/>
                <w:spacing w:val="0"/>
                <w:kern w:val="0"/>
                <w:sz w:val="21"/>
                <w:szCs w:val="21"/>
                <w:highlight w:val="none"/>
                <w:lang w:val="zh-CN" w:eastAsia="zh-CN" w:bidi="ar-SA"/>
              </w:rPr>
              <w:t>3</w:t>
            </w:r>
          </w:p>
        </w:tc>
        <w:tc>
          <w:tcPr>
            <w:tcW w:w="645" w:type="pct"/>
            <w:shd w:val="clear" w:color="auto" w:fill="auto"/>
            <w:vAlign w:val="center"/>
          </w:tcPr>
          <w:p w14:paraId="0ABAB0FD">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r>
              <w:rPr>
                <w:rFonts w:hint="eastAsia" w:ascii="宋体" w:hAnsi="宋体" w:eastAsia="宋体" w:cs="宋体"/>
                <w:caps w:val="0"/>
                <w:smallCaps w:val="0"/>
                <w:color w:val="auto"/>
                <w:spacing w:val="0"/>
                <w:kern w:val="0"/>
                <w:sz w:val="21"/>
                <w:szCs w:val="21"/>
                <w:highlight w:val="none"/>
                <w:lang w:val="zh-CN"/>
              </w:rPr>
              <w:t>投标报价</w:t>
            </w:r>
          </w:p>
        </w:tc>
        <w:tc>
          <w:tcPr>
            <w:tcW w:w="2858" w:type="pct"/>
            <w:shd w:val="clear" w:color="auto" w:fill="auto"/>
            <w:vAlign w:val="center"/>
          </w:tcPr>
          <w:p w14:paraId="3039222D">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bidi="ar-SA"/>
              </w:rPr>
              <w:t>投标人报价未超过招标文件中规定的最高限价或者预算金额的</w:t>
            </w:r>
          </w:p>
        </w:tc>
        <w:tc>
          <w:tcPr>
            <w:tcW w:w="498" w:type="pct"/>
            <w:shd w:val="clear" w:color="auto" w:fill="auto"/>
            <w:vAlign w:val="center"/>
          </w:tcPr>
          <w:p w14:paraId="45596CE1">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c>
          <w:tcPr>
            <w:tcW w:w="499" w:type="pct"/>
            <w:shd w:val="clear" w:color="auto" w:fill="auto"/>
            <w:vAlign w:val="center"/>
          </w:tcPr>
          <w:p w14:paraId="11E76B6F">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r>
      <w:tr w14:paraId="41300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98" w:type="pct"/>
            <w:shd w:val="clear" w:color="auto" w:fill="auto"/>
            <w:vAlign w:val="center"/>
          </w:tcPr>
          <w:p w14:paraId="525DFD8C">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eastAsia="zh-CN" w:bidi="ar-SA"/>
              </w:rPr>
            </w:pPr>
            <w:r>
              <w:rPr>
                <w:rFonts w:hint="eastAsia" w:ascii="宋体" w:hAnsi="宋体" w:eastAsia="宋体" w:cs="宋体"/>
                <w:caps w:val="0"/>
                <w:smallCaps w:val="0"/>
                <w:color w:val="auto"/>
                <w:spacing w:val="0"/>
                <w:kern w:val="0"/>
                <w:sz w:val="21"/>
                <w:szCs w:val="21"/>
                <w:highlight w:val="none"/>
                <w:lang w:val="en-US" w:eastAsia="zh-CN" w:bidi="ar-SA"/>
              </w:rPr>
              <w:t>4</w:t>
            </w:r>
          </w:p>
        </w:tc>
        <w:tc>
          <w:tcPr>
            <w:tcW w:w="645" w:type="pct"/>
            <w:shd w:val="clear" w:color="auto" w:fill="auto"/>
            <w:vAlign w:val="center"/>
          </w:tcPr>
          <w:p w14:paraId="0354478B">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eastAsia="zh-CN" w:bidi="ar-SA"/>
              </w:rPr>
            </w:pPr>
            <w:r>
              <w:rPr>
                <w:rFonts w:hint="eastAsia" w:ascii="宋体" w:hAnsi="宋体" w:eastAsia="宋体" w:cs="宋体"/>
                <w:caps w:val="0"/>
                <w:smallCaps w:val="0"/>
                <w:color w:val="auto"/>
                <w:spacing w:val="0"/>
                <w:kern w:val="0"/>
                <w:sz w:val="21"/>
                <w:szCs w:val="21"/>
                <w:highlight w:val="none"/>
                <w:lang w:val="en-US" w:eastAsia="zh-CN" w:bidi="ar-SA"/>
              </w:rPr>
              <w:t>采购清单</w:t>
            </w:r>
          </w:p>
        </w:tc>
        <w:tc>
          <w:tcPr>
            <w:tcW w:w="2858" w:type="pct"/>
            <w:shd w:val="clear" w:color="auto" w:fill="auto"/>
            <w:vAlign w:val="center"/>
          </w:tcPr>
          <w:p w14:paraId="175000EA">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bidi="ar-SA"/>
              </w:rPr>
              <w:t>未改变招标文件提供的采购清单数量的</w:t>
            </w:r>
          </w:p>
        </w:tc>
        <w:tc>
          <w:tcPr>
            <w:tcW w:w="498" w:type="pct"/>
            <w:shd w:val="clear" w:color="auto" w:fill="auto"/>
            <w:vAlign w:val="center"/>
          </w:tcPr>
          <w:p w14:paraId="353D021E">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eastAsia="zh-CN" w:bidi="ar-SA"/>
              </w:rPr>
            </w:pPr>
          </w:p>
        </w:tc>
        <w:tc>
          <w:tcPr>
            <w:tcW w:w="499" w:type="pct"/>
            <w:shd w:val="clear" w:color="auto" w:fill="auto"/>
            <w:vAlign w:val="center"/>
          </w:tcPr>
          <w:p w14:paraId="298CFC31">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eastAsia="zh-CN" w:bidi="ar-SA"/>
              </w:rPr>
            </w:pPr>
          </w:p>
        </w:tc>
      </w:tr>
      <w:tr w14:paraId="6384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498" w:type="pct"/>
            <w:shd w:val="clear" w:color="auto" w:fill="auto"/>
            <w:vAlign w:val="center"/>
          </w:tcPr>
          <w:p w14:paraId="1C0BF26C">
            <w:pPr>
              <w:keepNext w:val="0"/>
              <w:keepLines w:val="0"/>
              <w:pageBreakBefore w:val="0"/>
              <w:widowControl w:val="0"/>
              <w:numPr>
                <w:ilvl w:val="0"/>
                <w:numId w:val="0"/>
              </w:numPr>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eastAsia="zh-CN" w:bidi="ar-SA"/>
              </w:rPr>
            </w:pPr>
            <w:r>
              <w:rPr>
                <w:rFonts w:hint="eastAsia" w:ascii="宋体" w:hAnsi="宋体" w:eastAsia="宋体" w:cs="宋体"/>
                <w:caps w:val="0"/>
                <w:smallCaps w:val="0"/>
                <w:color w:val="auto"/>
                <w:spacing w:val="0"/>
                <w:kern w:val="0"/>
                <w:sz w:val="21"/>
                <w:szCs w:val="21"/>
                <w:highlight w:val="none"/>
                <w:lang w:val="zh-CN" w:eastAsia="zh-CN" w:bidi="ar-SA"/>
              </w:rPr>
              <w:t>5</w:t>
            </w:r>
          </w:p>
        </w:tc>
        <w:tc>
          <w:tcPr>
            <w:tcW w:w="645" w:type="pct"/>
            <w:shd w:val="clear" w:color="auto" w:fill="auto"/>
            <w:vAlign w:val="center"/>
          </w:tcPr>
          <w:p w14:paraId="49C30112">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虚假材料</w:t>
            </w:r>
          </w:p>
        </w:tc>
        <w:tc>
          <w:tcPr>
            <w:tcW w:w="2858" w:type="pct"/>
            <w:shd w:val="clear" w:color="auto" w:fill="auto"/>
            <w:vAlign w:val="center"/>
          </w:tcPr>
          <w:p w14:paraId="150A9DA0">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eastAsia="zh-CN" w:bidi="ar-SA"/>
              </w:rPr>
            </w:pPr>
            <w:r>
              <w:rPr>
                <w:rFonts w:hint="eastAsia" w:ascii="宋体" w:hAnsi="宋体" w:eastAsia="宋体" w:cs="宋体"/>
                <w:caps w:val="0"/>
                <w:smallCaps w:val="0"/>
                <w:color w:val="auto"/>
                <w:spacing w:val="0"/>
                <w:kern w:val="0"/>
                <w:sz w:val="21"/>
                <w:szCs w:val="21"/>
                <w:highlight w:val="none"/>
                <w:lang w:val="en-US" w:eastAsia="zh-CN"/>
              </w:rPr>
              <w:t>投标</w:t>
            </w:r>
            <w:r>
              <w:rPr>
                <w:rFonts w:hint="eastAsia" w:ascii="宋体" w:hAnsi="宋体" w:eastAsia="宋体" w:cs="宋体"/>
                <w:caps w:val="0"/>
                <w:smallCaps w:val="0"/>
                <w:color w:val="auto"/>
                <w:spacing w:val="0"/>
                <w:kern w:val="0"/>
                <w:sz w:val="21"/>
                <w:szCs w:val="21"/>
                <w:highlight w:val="none"/>
                <w:lang w:val="zh-CN" w:eastAsia="zh-CN"/>
              </w:rPr>
              <w:t>文件</w:t>
            </w:r>
            <w:r>
              <w:rPr>
                <w:rFonts w:hint="eastAsia" w:ascii="宋体" w:hAnsi="宋体" w:eastAsia="宋体" w:cs="宋体"/>
                <w:caps w:val="0"/>
                <w:smallCaps w:val="0"/>
                <w:color w:val="auto"/>
                <w:spacing w:val="0"/>
                <w:kern w:val="0"/>
                <w:sz w:val="21"/>
                <w:szCs w:val="21"/>
                <w:highlight w:val="none"/>
                <w:lang w:val="en-US" w:eastAsia="zh-CN"/>
              </w:rPr>
              <w:t>未</w:t>
            </w:r>
            <w:r>
              <w:rPr>
                <w:rFonts w:hint="eastAsia" w:ascii="宋体" w:hAnsi="宋体" w:eastAsia="宋体" w:cs="宋体"/>
                <w:caps w:val="0"/>
                <w:smallCaps w:val="0"/>
                <w:color w:val="auto"/>
                <w:spacing w:val="0"/>
                <w:kern w:val="0"/>
                <w:sz w:val="21"/>
                <w:szCs w:val="21"/>
                <w:highlight w:val="none"/>
                <w:lang w:val="zh-CN" w:eastAsia="zh-CN"/>
              </w:rPr>
              <w:t>提供虚假材料的</w:t>
            </w:r>
          </w:p>
        </w:tc>
        <w:tc>
          <w:tcPr>
            <w:tcW w:w="498" w:type="pct"/>
            <w:shd w:val="clear" w:color="auto" w:fill="auto"/>
            <w:vAlign w:val="center"/>
          </w:tcPr>
          <w:p w14:paraId="36B10A12">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c>
          <w:tcPr>
            <w:tcW w:w="499" w:type="pct"/>
            <w:shd w:val="clear" w:color="auto" w:fill="auto"/>
            <w:vAlign w:val="center"/>
          </w:tcPr>
          <w:p w14:paraId="5008BBC1">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r>
      <w:tr w14:paraId="7A54D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498" w:type="pct"/>
            <w:shd w:val="clear" w:color="auto" w:fill="auto"/>
            <w:vAlign w:val="center"/>
          </w:tcPr>
          <w:p w14:paraId="5DF7405B">
            <w:pPr>
              <w:keepNext w:val="0"/>
              <w:keepLines w:val="0"/>
              <w:pageBreakBefore w:val="0"/>
              <w:widowControl w:val="0"/>
              <w:numPr>
                <w:ilvl w:val="0"/>
                <w:numId w:val="0"/>
              </w:numPr>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eastAsia="zh-CN" w:bidi="ar-SA"/>
              </w:rPr>
            </w:pPr>
            <w:r>
              <w:rPr>
                <w:rFonts w:hint="eastAsia" w:ascii="宋体" w:hAnsi="宋体" w:eastAsia="宋体" w:cs="宋体"/>
                <w:caps w:val="0"/>
                <w:smallCaps w:val="0"/>
                <w:color w:val="auto"/>
                <w:spacing w:val="0"/>
                <w:kern w:val="0"/>
                <w:sz w:val="21"/>
                <w:szCs w:val="21"/>
                <w:highlight w:val="none"/>
                <w:lang w:val="en-US" w:eastAsia="zh-CN"/>
              </w:rPr>
              <w:t>6</w:t>
            </w:r>
          </w:p>
        </w:tc>
        <w:tc>
          <w:tcPr>
            <w:tcW w:w="645" w:type="pct"/>
            <w:shd w:val="clear" w:color="auto" w:fill="auto"/>
            <w:vAlign w:val="center"/>
          </w:tcPr>
          <w:p w14:paraId="3CB15A1D">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投标保证金</w:t>
            </w:r>
          </w:p>
        </w:tc>
        <w:tc>
          <w:tcPr>
            <w:tcW w:w="2858" w:type="pct"/>
            <w:shd w:val="clear" w:color="auto" w:fill="auto"/>
            <w:vAlign w:val="center"/>
          </w:tcPr>
          <w:p w14:paraId="0EF49674">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eastAsia="zh-CN" w:bidi="ar-SA"/>
              </w:rPr>
            </w:pPr>
            <w:r>
              <w:rPr>
                <w:rFonts w:hint="eastAsia" w:ascii="宋体" w:hAnsi="宋体" w:eastAsia="宋体" w:cs="宋体"/>
                <w:caps w:val="0"/>
                <w:smallCaps w:val="0"/>
                <w:color w:val="auto"/>
                <w:spacing w:val="0"/>
                <w:kern w:val="0"/>
                <w:sz w:val="21"/>
                <w:szCs w:val="21"/>
                <w:highlight w:val="none"/>
                <w:lang w:val="en-US" w:eastAsia="zh-CN"/>
              </w:rPr>
              <w:t>投标人按招标文件的规定交纳投标保证金的</w:t>
            </w:r>
          </w:p>
        </w:tc>
        <w:tc>
          <w:tcPr>
            <w:tcW w:w="498" w:type="pct"/>
            <w:shd w:val="clear" w:color="auto" w:fill="auto"/>
            <w:vAlign w:val="center"/>
          </w:tcPr>
          <w:p w14:paraId="37F2653A">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c>
          <w:tcPr>
            <w:tcW w:w="499" w:type="pct"/>
            <w:shd w:val="clear" w:color="auto" w:fill="auto"/>
            <w:vAlign w:val="center"/>
          </w:tcPr>
          <w:p w14:paraId="1E4AED58">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r>
      <w:tr w14:paraId="7044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498" w:type="pct"/>
            <w:shd w:val="clear" w:color="auto" w:fill="auto"/>
            <w:vAlign w:val="center"/>
          </w:tcPr>
          <w:p w14:paraId="115CB80E">
            <w:pPr>
              <w:keepNext w:val="0"/>
              <w:keepLines w:val="0"/>
              <w:pageBreakBefore w:val="0"/>
              <w:widowControl w:val="0"/>
              <w:numPr>
                <w:ilvl w:val="0"/>
                <w:numId w:val="0"/>
              </w:numPr>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eastAsia="zh-CN" w:bidi="ar-SA"/>
              </w:rPr>
            </w:pPr>
            <w:r>
              <w:rPr>
                <w:rFonts w:hint="eastAsia" w:ascii="宋体" w:hAnsi="宋体" w:eastAsia="宋体" w:cs="宋体"/>
                <w:caps w:val="0"/>
                <w:smallCaps w:val="0"/>
                <w:color w:val="auto"/>
                <w:spacing w:val="0"/>
                <w:kern w:val="0"/>
                <w:sz w:val="21"/>
                <w:szCs w:val="21"/>
                <w:highlight w:val="none"/>
                <w:lang w:val="en-US" w:eastAsia="zh-CN" w:bidi="ar-SA"/>
              </w:rPr>
              <w:t>7</w:t>
            </w:r>
          </w:p>
        </w:tc>
        <w:tc>
          <w:tcPr>
            <w:tcW w:w="645" w:type="pct"/>
            <w:shd w:val="clear" w:color="auto" w:fill="auto"/>
            <w:vAlign w:val="center"/>
          </w:tcPr>
          <w:p w14:paraId="5E0526C0">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投标文件的澄清、说明、补正</w:t>
            </w:r>
          </w:p>
        </w:tc>
        <w:tc>
          <w:tcPr>
            <w:tcW w:w="2858" w:type="pct"/>
            <w:shd w:val="clear" w:color="auto" w:fill="auto"/>
            <w:vAlign w:val="center"/>
          </w:tcPr>
          <w:p w14:paraId="69951688">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eastAsia="zh-CN" w:bidi="ar-SA"/>
              </w:rPr>
            </w:pPr>
            <w:r>
              <w:rPr>
                <w:rFonts w:hint="eastAsia" w:ascii="宋体" w:hAnsi="宋体" w:eastAsia="宋体" w:cs="宋体"/>
                <w:caps w:val="0"/>
                <w:smallCaps w:val="0"/>
                <w:color w:val="auto"/>
                <w:spacing w:val="0"/>
                <w:kern w:val="0"/>
                <w:sz w:val="21"/>
                <w:szCs w:val="21"/>
                <w:highlight w:val="none"/>
                <w:lang w:val="zh-CN" w:eastAsia="zh-CN"/>
              </w:rPr>
              <w:t>评审期间，</w:t>
            </w:r>
            <w:r>
              <w:rPr>
                <w:rFonts w:hint="eastAsia" w:ascii="宋体" w:hAnsi="宋体" w:eastAsia="宋体" w:cs="宋体"/>
                <w:caps w:val="0"/>
                <w:smallCaps w:val="0"/>
                <w:color w:val="auto"/>
                <w:spacing w:val="0"/>
                <w:kern w:val="0"/>
                <w:sz w:val="21"/>
                <w:szCs w:val="21"/>
                <w:highlight w:val="none"/>
                <w:lang w:val="en-US" w:eastAsia="zh-CN"/>
              </w:rPr>
              <w:t>投标人</w:t>
            </w:r>
            <w:r>
              <w:rPr>
                <w:rFonts w:hint="eastAsia" w:ascii="宋体" w:hAnsi="宋体" w:eastAsia="宋体" w:cs="宋体"/>
                <w:caps w:val="0"/>
                <w:smallCaps w:val="0"/>
                <w:color w:val="auto"/>
                <w:spacing w:val="0"/>
                <w:kern w:val="0"/>
                <w:sz w:val="21"/>
                <w:szCs w:val="21"/>
                <w:highlight w:val="none"/>
                <w:lang w:val="zh-CN" w:eastAsia="zh-CN"/>
              </w:rPr>
              <w:t>按评标委员会的要求提交经授权代表签字的澄清、说明、补正或</w:t>
            </w:r>
            <w:r>
              <w:rPr>
                <w:rFonts w:hint="eastAsia" w:ascii="宋体" w:hAnsi="宋体" w:eastAsia="宋体" w:cs="宋体"/>
                <w:caps w:val="0"/>
                <w:smallCaps w:val="0"/>
                <w:color w:val="auto"/>
                <w:spacing w:val="0"/>
                <w:kern w:val="0"/>
                <w:sz w:val="21"/>
                <w:szCs w:val="21"/>
                <w:highlight w:val="none"/>
                <w:lang w:val="en-US" w:eastAsia="zh-CN"/>
              </w:rPr>
              <w:t>未</w:t>
            </w:r>
            <w:r>
              <w:rPr>
                <w:rFonts w:hint="eastAsia" w:ascii="宋体" w:hAnsi="宋体" w:eastAsia="宋体" w:cs="宋体"/>
                <w:caps w:val="0"/>
                <w:smallCaps w:val="0"/>
                <w:color w:val="auto"/>
                <w:spacing w:val="0"/>
                <w:kern w:val="0"/>
                <w:sz w:val="21"/>
                <w:szCs w:val="21"/>
                <w:highlight w:val="none"/>
                <w:lang w:val="zh-CN" w:eastAsia="zh-CN"/>
              </w:rPr>
              <w:t>改变</w:t>
            </w:r>
            <w:r>
              <w:rPr>
                <w:rFonts w:hint="eastAsia" w:ascii="宋体" w:hAnsi="宋体" w:eastAsia="宋体" w:cs="宋体"/>
                <w:caps w:val="0"/>
                <w:smallCaps w:val="0"/>
                <w:color w:val="auto"/>
                <w:spacing w:val="0"/>
                <w:kern w:val="0"/>
                <w:sz w:val="21"/>
                <w:szCs w:val="21"/>
                <w:highlight w:val="none"/>
                <w:lang w:val="en-US" w:eastAsia="zh-CN"/>
              </w:rPr>
              <w:t>投标</w:t>
            </w:r>
            <w:r>
              <w:rPr>
                <w:rFonts w:hint="eastAsia" w:ascii="宋体" w:hAnsi="宋体" w:eastAsia="宋体" w:cs="宋体"/>
                <w:caps w:val="0"/>
                <w:smallCaps w:val="0"/>
                <w:color w:val="auto"/>
                <w:spacing w:val="0"/>
                <w:kern w:val="0"/>
                <w:sz w:val="21"/>
                <w:szCs w:val="21"/>
                <w:highlight w:val="none"/>
                <w:lang w:val="zh-CN" w:eastAsia="zh-CN"/>
              </w:rPr>
              <w:t>文件的实质性内容</w:t>
            </w:r>
          </w:p>
        </w:tc>
        <w:tc>
          <w:tcPr>
            <w:tcW w:w="498" w:type="pct"/>
            <w:shd w:val="clear" w:color="auto" w:fill="auto"/>
            <w:vAlign w:val="center"/>
          </w:tcPr>
          <w:p w14:paraId="17DF499B">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c>
          <w:tcPr>
            <w:tcW w:w="499" w:type="pct"/>
            <w:shd w:val="clear" w:color="auto" w:fill="auto"/>
            <w:vAlign w:val="center"/>
          </w:tcPr>
          <w:p w14:paraId="7B15EF49">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r>
      <w:tr w14:paraId="5AEE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12" w:hRule="atLeast"/>
        </w:trPr>
        <w:tc>
          <w:tcPr>
            <w:tcW w:w="498" w:type="pct"/>
            <w:shd w:val="clear" w:color="auto" w:fill="auto"/>
            <w:vAlign w:val="center"/>
          </w:tcPr>
          <w:p w14:paraId="54575570">
            <w:pPr>
              <w:keepNext w:val="0"/>
              <w:keepLines w:val="0"/>
              <w:pageBreakBefore w:val="0"/>
              <w:widowControl w:val="0"/>
              <w:numPr>
                <w:ilvl w:val="0"/>
                <w:numId w:val="0"/>
              </w:numPr>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eastAsia="zh-CN" w:bidi="ar-SA"/>
              </w:rPr>
            </w:pPr>
            <w:r>
              <w:rPr>
                <w:rFonts w:hint="eastAsia" w:ascii="宋体" w:hAnsi="宋体" w:eastAsia="宋体" w:cs="宋体"/>
                <w:caps w:val="0"/>
                <w:smallCaps w:val="0"/>
                <w:color w:val="auto"/>
                <w:spacing w:val="0"/>
                <w:kern w:val="0"/>
                <w:sz w:val="21"/>
                <w:szCs w:val="21"/>
                <w:highlight w:val="none"/>
                <w:lang w:val="en-US" w:eastAsia="zh-CN" w:bidi="ar-SA"/>
              </w:rPr>
              <w:t>8</w:t>
            </w:r>
          </w:p>
        </w:tc>
        <w:tc>
          <w:tcPr>
            <w:tcW w:w="645" w:type="pct"/>
            <w:shd w:val="clear" w:color="auto" w:fill="auto"/>
            <w:vAlign w:val="center"/>
          </w:tcPr>
          <w:p w14:paraId="7CFE2454">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投标人影响评标</w:t>
            </w:r>
          </w:p>
        </w:tc>
        <w:tc>
          <w:tcPr>
            <w:tcW w:w="2858" w:type="pct"/>
            <w:shd w:val="clear" w:color="auto" w:fill="auto"/>
            <w:vAlign w:val="center"/>
          </w:tcPr>
          <w:p w14:paraId="1AFF6E69">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投标人</w:t>
            </w:r>
            <w:r>
              <w:rPr>
                <w:rFonts w:hint="eastAsia" w:ascii="宋体" w:hAnsi="宋体" w:eastAsia="宋体" w:cs="宋体"/>
                <w:caps w:val="0"/>
                <w:smallCaps w:val="0"/>
                <w:color w:val="auto"/>
                <w:spacing w:val="0"/>
                <w:kern w:val="0"/>
                <w:sz w:val="21"/>
                <w:szCs w:val="21"/>
                <w:highlight w:val="none"/>
                <w:lang w:val="zh-CN" w:eastAsia="zh-CN"/>
              </w:rPr>
              <w:t>对采购人、采购代理机构、评标委员会及其工作人员</w:t>
            </w:r>
            <w:r>
              <w:rPr>
                <w:rFonts w:hint="eastAsia" w:ascii="宋体" w:hAnsi="宋体" w:eastAsia="宋体" w:cs="宋体"/>
                <w:caps w:val="0"/>
                <w:smallCaps w:val="0"/>
                <w:color w:val="auto"/>
                <w:spacing w:val="0"/>
                <w:kern w:val="0"/>
                <w:sz w:val="21"/>
                <w:szCs w:val="21"/>
                <w:highlight w:val="none"/>
                <w:lang w:val="en-US" w:eastAsia="zh-CN"/>
              </w:rPr>
              <w:t>未</w:t>
            </w:r>
            <w:r>
              <w:rPr>
                <w:rFonts w:hint="eastAsia" w:ascii="宋体" w:hAnsi="宋体" w:eastAsia="宋体" w:cs="宋体"/>
                <w:caps w:val="0"/>
                <w:smallCaps w:val="0"/>
                <w:color w:val="auto"/>
                <w:spacing w:val="0"/>
                <w:kern w:val="0"/>
                <w:sz w:val="21"/>
                <w:szCs w:val="21"/>
                <w:highlight w:val="none"/>
                <w:lang w:val="zh-CN" w:eastAsia="zh-CN"/>
              </w:rPr>
              <w:t>施加影响，</w:t>
            </w:r>
            <w:r>
              <w:rPr>
                <w:rFonts w:hint="eastAsia" w:ascii="宋体" w:hAnsi="宋体" w:eastAsia="宋体" w:cs="宋体"/>
                <w:caps w:val="0"/>
                <w:smallCaps w:val="0"/>
                <w:color w:val="auto"/>
                <w:spacing w:val="0"/>
                <w:kern w:val="0"/>
                <w:sz w:val="21"/>
                <w:szCs w:val="21"/>
                <w:highlight w:val="none"/>
                <w:lang w:val="en-US" w:eastAsia="zh-CN"/>
              </w:rPr>
              <w:t>无</w:t>
            </w:r>
            <w:r>
              <w:rPr>
                <w:rFonts w:hint="eastAsia" w:ascii="宋体" w:hAnsi="宋体" w:eastAsia="宋体" w:cs="宋体"/>
                <w:caps w:val="0"/>
                <w:smallCaps w:val="0"/>
                <w:color w:val="auto"/>
                <w:spacing w:val="0"/>
                <w:kern w:val="0"/>
                <w:sz w:val="21"/>
                <w:szCs w:val="21"/>
                <w:highlight w:val="none"/>
                <w:lang w:val="zh-CN" w:eastAsia="zh-CN"/>
              </w:rPr>
              <w:t>有碍公平、公正</w:t>
            </w:r>
            <w:r>
              <w:rPr>
                <w:rFonts w:hint="eastAsia" w:ascii="宋体" w:hAnsi="宋体" w:eastAsia="宋体" w:cs="宋体"/>
                <w:caps w:val="0"/>
                <w:smallCaps w:val="0"/>
                <w:color w:val="auto"/>
                <w:spacing w:val="0"/>
                <w:kern w:val="0"/>
                <w:sz w:val="21"/>
                <w:szCs w:val="21"/>
                <w:highlight w:val="none"/>
                <w:lang w:val="en-US" w:eastAsia="zh-CN"/>
              </w:rPr>
              <w:t>的</w:t>
            </w:r>
          </w:p>
        </w:tc>
        <w:tc>
          <w:tcPr>
            <w:tcW w:w="498" w:type="pct"/>
            <w:shd w:val="clear" w:color="auto" w:fill="auto"/>
            <w:vAlign w:val="center"/>
          </w:tcPr>
          <w:p w14:paraId="6E7B9E6F">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c>
          <w:tcPr>
            <w:tcW w:w="499" w:type="pct"/>
            <w:shd w:val="clear" w:color="auto" w:fill="auto"/>
            <w:vAlign w:val="center"/>
          </w:tcPr>
          <w:p w14:paraId="5E9FCB3A">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r>
      <w:tr w14:paraId="0F96D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498" w:type="pct"/>
            <w:shd w:val="clear" w:color="auto" w:fill="auto"/>
            <w:vAlign w:val="center"/>
          </w:tcPr>
          <w:p w14:paraId="6F2212DB">
            <w:pPr>
              <w:keepNext w:val="0"/>
              <w:keepLines w:val="0"/>
              <w:pageBreakBefore w:val="0"/>
              <w:widowControl w:val="0"/>
              <w:numPr>
                <w:ilvl w:val="0"/>
                <w:numId w:val="0"/>
              </w:numPr>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bidi="ar-SA"/>
              </w:rPr>
              <w:t>9</w:t>
            </w:r>
          </w:p>
        </w:tc>
        <w:tc>
          <w:tcPr>
            <w:tcW w:w="645" w:type="pct"/>
            <w:shd w:val="clear" w:color="auto" w:fill="auto"/>
            <w:vAlign w:val="center"/>
          </w:tcPr>
          <w:p w14:paraId="5065E06D">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r>
              <w:rPr>
                <w:rFonts w:hint="eastAsia" w:ascii="宋体" w:hAnsi="宋体" w:eastAsia="宋体" w:cs="宋体"/>
                <w:caps w:val="0"/>
                <w:smallCaps w:val="0"/>
                <w:color w:val="auto"/>
                <w:spacing w:val="0"/>
                <w:kern w:val="0"/>
                <w:sz w:val="21"/>
                <w:szCs w:val="21"/>
                <w:highlight w:val="none"/>
              </w:rPr>
              <w:t>围标串标情形</w:t>
            </w:r>
          </w:p>
        </w:tc>
        <w:tc>
          <w:tcPr>
            <w:tcW w:w="2858" w:type="pct"/>
            <w:shd w:val="clear" w:color="auto" w:fill="auto"/>
            <w:vAlign w:val="center"/>
          </w:tcPr>
          <w:p w14:paraId="77FBE461">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没有</w:t>
            </w:r>
            <w:r>
              <w:rPr>
                <w:rFonts w:hint="eastAsia" w:ascii="宋体" w:hAnsi="宋体" w:eastAsia="宋体" w:cs="宋体"/>
                <w:caps w:val="0"/>
                <w:smallCaps w:val="0"/>
                <w:color w:val="auto"/>
                <w:spacing w:val="0"/>
                <w:kern w:val="0"/>
                <w:sz w:val="21"/>
                <w:szCs w:val="21"/>
                <w:highlight w:val="none"/>
                <w:lang w:val="zh-CN" w:eastAsia="zh-CN"/>
              </w:rPr>
              <w:t>“第五章</w:t>
            </w:r>
            <w:r>
              <w:rPr>
                <w:rFonts w:hint="eastAsia" w:cs="宋体"/>
                <w:caps w:val="0"/>
                <w:smallCaps w:val="0"/>
                <w:color w:val="auto"/>
                <w:spacing w:val="0"/>
                <w:kern w:val="0"/>
                <w:sz w:val="21"/>
                <w:szCs w:val="21"/>
                <w:highlight w:val="none"/>
                <w:lang w:val="en-US" w:eastAsia="zh-CN"/>
              </w:rPr>
              <w:t xml:space="preserve"> </w:t>
            </w:r>
            <w:r>
              <w:rPr>
                <w:rFonts w:hint="eastAsia" w:ascii="宋体" w:hAnsi="宋体" w:eastAsia="宋体" w:cs="宋体"/>
                <w:caps w:val="0"/>
                <w:smallCaps w:val="0"/>
                <w:color w:val="auto"/>
                <w:spacing w:val="0"/>
                <w:kern w:val="0"/>
                <w:sz w:val="21"/>
                <w:szCs w:val="21"/>
                <w:highlight w:val="none"/>
                <w:lang w:val="zh-CN" w:eastAsia="zh-CN"/>
              </w:rPr>
              <w:t>评标方法及标准”</w:t>
            </w:r>
            <w:r>
              <w:rPr>
                <w:rFonts w:hint="eastAsia" w:ascii="宋体" w:hAnsi="宋体" w:eastAsia="宋体" w:cs="宋体"/>
                <w:caps w:val="0"/>
                <w:smallCaps w:val="0"/>
                <w:color w:val="auto"/>
                <w:spacing w:val="0"/>
                <w:kern w:val="0"/>
                <w:sz w:val="21"/>
                <w:szCs w:val="21"/>
                <w:highlight w:val="none"/>
                <w:lang w:val="en-US" w:eastAsia="zh-CN"/>
              </w:rPr>
              <w:t>第21条情形之一的</w:t>
            </w:r>
          </w:p>
        </w:tc>
        <w:tc>
          <w:tcPr>
            <w:tcW w:w="498" w:type="pct"/>
            <w:shd w:val="clear" w:color="auto" w:fill="auto"/>
            <w:vAlign w:val="center"/>
          </w:tcPr>
          <w:p w14:paraId="79393C8F">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c>
          <w:tcPr>
            <w:tcW w:w="499" w:type="pct"/>
            <w:shd w:val="clear" w:color="auto" w:fill="auto"/>
            <w:vAlign w:val="center"/>
          </w:tcPr>
          <w:p w14:paraId="77FEE600">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498" w:type="pct"/>
            <w:shd w:val="clear" w:color="auto" w:fill="auto"/>
            <w:vAlign w:val="center"/>
          </w:tcPr>
          <w:p w14:paraId="332BD4A6">
            <w:pPr>
              <w:keepNext w:val="0"/>
              <w:keepLines w:val="0"/>
              <w:pageBreakBefore w:val="0"/>
              <w:widowControl w:val="0"/>
              <w:numPr>
                <w:ilvl w:val="0"/>
                <w:numId w:val="0"/>
              </w:numPr>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bidi="ar-SA"/>
              </w:rPr>
              <w:t>10</w:t>
            </w:r>
          </w:p>
        </w:tc>
        <w:tc>
          <w:tcPr>
            <w:tcW w:w="645" w:type="pct"/>
            <w:shd w:val="clear" w:color="auto" w:fill="auto"/>
            <w:vAlign w:val="center"/>
          </w:tcPr>
          <w:p w14:paraId="56EEFE7E">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附加条件</w:t>
            </w:r>
          </w:p>
        </w:tc>
        <w:tc>
          <w:tcPr>
            <w:tcW w:w="2858" w:type="pct"/>
            <w:shd w:val="clear" w:color="auto" w:fill="auto"/>
            <w:vAlign w:val="center"/>
          </w:tcPr>
          <w:p w14:paraId="618DB2FB">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投标文件没有采购人不能接受的附加条件的</w:t>
            </w:r>
          </w:p>
        </w:tc>
        <w:tc>
          <w:tcPr>
            <w:tcW w:w="498" w:type="pct"/>
            <w:shd w:val="clear" w:color="auto" w:fill="auto"/>
            <w:vAlign w:val="center"/>
          </w:tcPr>
          <w:p w14:paraId="36C2A679">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c>
          <w:tcPr>
            <w:tcW w:w="499" w:type="pct"/>
            <w:shd w:val="clear" w:color="auto" w:fill="auto"/>
            <w:vAlign w:val="center"/>
          </w:tcPr>
          <w:p w14:paraId="73E4201A">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r>
      <w:tr w14:paraId="1667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498" w:type="pct"/>
            <w:shd w:val="clear" w:color="auto" w:fill="auto"/>
            <w:vAlign w:val="center"/>
          </w:tcPr>
          <w:p w14:paraId="33CCA145">
            <w:pPr>
              <w:keepNext w:val="0"/>
              <w:keepLines w:val="0"/>
              <w:pageBreakBefore w:val="0"/>
              <w:widowControl w:val="0"/>
              <w:numPr>
                <w:ilvl w:val="0"/>
                <w:numId w:val="0"/>
              </w:numPr>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bidi="ar-SA"/>
              </w:rPr>
              <w:t>11</w:t>
            </w:r>
          </w:p>
        </w:tc>
        <w:tc>
          <w:tcPr>
            <w:tcW w:w="645" w:type="pct"/>
            <w:shd w:val="clear" w:color="auto" w:fill="auto"/>
            <w:vAlign w:val="center"/>
          </w:tcPr>
          <w:p w14:paraId="56857957">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r>
              <w:rPr>
                <w:rFonts w:hint="eastAsia" w:ascii="宋体" w:hAnsi="宋体" w:eastAsia="宋体" w:cs="宋体"/>
                <w:caps w:val="0"/>
                <w:smallCaps w:val="0"/>
                <w:color w:val="auto"/>
                <w:spacing w:val="0"/>
                <w:kern w:val="0"/>
                <w:sz w:val="21"/>
                <w:szCs w:val="21"/>
                <w:highlight w:val="none"/>
                <w:lang w:val="zh-CN"/>
              </w:rPr>
              <w:t>其他无效情形</w:t>
            </w:r>
          </w:p>
        </w:tc>
        <w:tc>
          <w:tcPr>
            <w:tcW w:w="2858" w:type="pct"/>
            <w:shd w:val="clear" w:color="auto" w:fill="auto"/>
            <w:vAlign w:val="center"/>
          </w:tcPr>
          <w:p w14:paraId="2D4FAC27">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r>
              <w:rPr>
                <w:rFonts w:hint="eastAsia" w:ascii="宋体" w:hAnsi="宋体" w:eastAsia="宋体" w:cs="宋体"/>
                <w:caps w:val="0"/>
                <w:smallCaps w:val="0"/>
                <w:color w:val="auto"/>
                <w:spacing w:val="0"/>
                <w:kern w:val="0"/>
                <w:sz w:val="21"/>
                <w:szCs w:val="21"/>
                <w:highlight w:val="none"/>
                <w:lang w:val="en-US" w:eastAsia="zh-CN"/>
              </w:rPr>
              <w:t>没有</w:t>
            </w:r>
            <w:r>
              <w:rPr>
                <w:rFonts w:hint="eastAsia" w:ascii="宋体" w:hAnsi="宋体" w:eastAsia="宋体" w:cs="宋体"/>
                <w:caps w:val="0"/>
                <w:smallCaps w:val="0"/>
                <w:color w:val="auto"/>
                <w:spacing w:val="0"/>
                <w:kern w:val="0"/>
                <w:sz w:val="21"/>
                <w:szCs w:val="21"/>
                <w:highlight w:val="none"/>
                <w:lang w:val="zh-CN" w:eastAsia="zh-CN"/>
              </w:rPr>
              <w:t>法律、法规、规章规定属于</w:t>
            </w:r>
            <w:r>
              <w:rPr>
                <w:rFonts w:hint="eastAsia" w:ascii="宋体" w:hAnsi="宋体" w:eastAsia="宋体" w:cs="宋体"/>
                <w:caps w:val="0"/>
                <w:smallCaps w:val="0"/>
                <w:color w:val="auto"/>
                <w:spacing w:val="0"/>
                <w:kern w:val="0"/>
                <w:sz w:val="21"/>
                <w:szCs w:val="21"/>
                <w:highlight w:val="none"/>
                <w:lang w:val="en-US" w:eastAsia="zh-CN"/>
              </w:rPr>
              <w:t>投标</w:t>
            </w:r>
            <w:r>
              <w:rPr>
                <w:rFonts w:hint="eastAsia" w:ascii="宋体" w:hAnsi="宋体" w:eastAsia="宋体" w:cs="宋体"/>
                <w:caps w:val="0"/>
                <w:smallCaps w:val="0"/>
                <w:color w:val="auto"/>
                <w:spacing w:val="0"/>
                <w:kern w:val="0"/>
                <w:sz w:val="21"/>
                <w:szCs w:val="21"/>
                <w:highlight w:val="none"/>
                <w:lang w:val="zh-CN" w:eastAsia="zh-CN"/>
              </w:rPr>
              <w:t>无效的其他情形。</w:t>
            </w:r>
          </w:p>
        </w:tc>
        <w:tc>
          <w:tcPr>
            <w:tcW w:w="498" w:type="pct"/>
            <w:shd w:val="clear" w:color="auto" w:fill="auto"/>
            <w:vAlign w:val="center"/>
          </w:tcPr>
          <w:p w14:paraId="1AF34C22">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c>
          <w:tcPr>
            <w:tcW w:w="499" w:type="pct"/>
            <w:shd w:val="clear" w:color="auto" w:fill="auto"/>
            <w:vAlign w:val="center"/>
          </w:tcPr>
          <w:p w14:paraId="1DBF61E6">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r>
      <w:tr w14:paraId="322EE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7" w:hRule="atLeast"/>
        </w:trPr>
        <w:tc>
          <w:tcPr>
            <w:tcW w:w="498" w:type="pct"/>
            <w:shd w:val="clear" w:color="auto" w:fill="auto"/>
            <w:vAlign w:val="center"/>
          </w:tcPr>
          <w:p w14:paraId="3E384818">
            <w:pPr>
              <w:keepNext w:val="0"/>
              <w:keepLines w:val="0"/>
              <w:pageBreakBefore w:val="0"/>
              <w:widowControl w:val="0"/>
              <w:numPr>
                <w:ilvl w:val="0"/>
                <w:numId w:val="0"/>
              </w:numPr>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p>
        </w:tc>
        <w:tc>
          <w:tcPr>
            <w:tcW w:w="645" w:type="pct"/>
            <w:shd w:val="clear" w:color="auto" w:fill="auto"/>
            <w:vAlign w:val="center"/>
          </w:tcPr>
          <w:p w14:paraId="6239A0C3">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r>
              <w:rPr>
                <w:rFonts w:hint="eastAsia" w:ascii="宋体" w:hAnsi="宋体" w:eastAsia="宋体" w:cs="宋体"/>
                <w:caps w:val="0"/>
                <w:smallCaps w:val="0"/>
                <w:color w:val="auto"/>
                <w:spacing w:val="0"/>
                <w:kern w:val="0"/>
                <w:sz w:val="21"/>
                <w:szCs w:val="21"/>
                <w:highlight w:val="none"/>
                <w:lang w:val="zh-CN"/>
              </w:rPr>
              <w:t>……</w:t>
            </w:r>
          </w:p>
        </w:tc>
        <w:tc>
          <w:tcPr>
            <w:tcW w:w="2858" w:type="pct"/>
            <w:shd w:val="clear" w:color="auto" w:fill="auto"/>
            <w:vAlign w:val="center"/>
          </w:tcPr>
          <w:p w14:paraId="39E79281">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eastAsia="zh-CN"/>
              </w:rPr>
            </w:pPr>
          </w:p>
        </w:tc>
        <w:tc>
          <w:tcPr>
            <w:tcW w:w="498" w:type="pct"/>
            <w:shd w:val="clear" w:color="auto" w:fill="auto"/>
            <w:vAlign w:val="center"/>
          </w:tcPr>
          <w:p w14:paraId="2808B5A7">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c>
          <w:tcPr>
            <w:tcW w:w="499" w:type="pct"/>
            <w:shd w:val="clear" w:color="auto" w:fill="auto"/>
            <w:vAlign w:val="center"/>
          </w:tcPr>
          <w:p w14:paraId="466A1D46">
            <w:pPr>
              <w:keepNext w:val="0"/>
              <w:keepLines w:val="0"/>
              <w:pageBreakBefore w:val="0"/>
              <w:widowControl w:val="0"/>
              <w:kinsoku/>
              <w:wordWrap/>
              <w:overflowPunct/>
              <w:topLinePunct w:val="0"/>
              <w:autoSpaceDE/>
              <w:autoSpaceDN/>
              <w:bidi w:val="0"/>
              <w:adjustRightInd w:val="0"/>
              <w:snapToGrid w:val="0"/>
              <w:spacing w:before="79" w:beforeLines="25" w:beforeAutospacing="0" w:after="79" w:afterLines="25"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zh-CN"/>
              </w:rPr>
            </w:pPr>
          </w:p>
        </w:tc>
      </w:tr>
    </w:tbl>
    <w:p w14:paraId="16A50337">
      <w:pPr>
        <w:pageBreakBefore w:val="0"/>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lang w:val="zh-CN" w:eastAsia="zh-CN" w:bidi="ar-SA"/>
        </w:rPr>
      </w:pPr>
      <w:bookmarkStart w:id="334" w:name="_Toc163492910"/>
      <w:bookmarkStart w:id="335" w:name="_Toc155185917"/>
    </w:p>
    <w:p w14:paraId="184A5302">
      <w:pPr>
        <w:pageBreakBefore w:val="0"/>
        <w:kinsoku/>
        <w:overflowPunct/>
        <w:bidi w:val="0"/>
        <w:adjustRightInd w:val="0"/>
        <w:snapToGrid w:val="0"/>
        <w:spacing w:beforeAutospacing="0" w:afterAutospacing="0" w:line="360" w:lineRule="auto"/>
        <w:ind w:left="0" w:leftChars="0" w:right="0" w:firstLine="482" w:firstLineChars="200"/>
        <w:jc w:val="both"/>
        <w:outlineLvl w:val="9"/>
        <w:rPr>
          <w:rFonts w:hint="eastAsia" w:ascii="宋体" w:hAnsi="宋体" w:eastAsia="宋体" w:cs="宋体"/>
          <w:b/>
          <w:bCs/>
          <w:caps w:val="0"/>
          <w:smallCaps w:val="0"/>
          <w:color w:val="auto"/>
          <w:spacing w:val="0"/>
          <w:kern w:val="0"/>
          <w:sz w:val="24"/>
          <w:szCs w:val="24"/>
          <w:highlight w:val="none"/>
          <w:lang w:val="zh-CN" w:eastAsia="zh-CN" w:bidi="ar-SA"/>
        </w:rPr>
      </w:pPr>
      <w:r>
        <w:rPr>
          <w:rFonts w:hint="eastAsia" w:ascii="宋体" w:hAnsi="宋体" w:eastAsia="宋体" w:cs="宋体"/>
          <w:b/>
          <w:bCs/>
          <w:caps w:val="0"/>
          <w:smallCaps w:val="0"/>
          <w:color w:val="auto"/>
          <w:spacing w:val="0"/>
          <w:kern w:val="0"/>
          <w:sz w:val="24"/>
          <w:szCs w:val="24"/>
          <w:highlight w:val="none"/>
          <w:lang w:val="zh-CN" w:eastAsia="zh-CN" w:bidi="ar-SA"/>
        </w:rPr>
        <w:br w:type="page"/>
      </w:r>
    </w:p>
    <w:p w14:paraId="3FE0903E">
      <w:pPr>
        <w:pStyle w:val="4"/>
        <w:pageBreakBefore w:val="0"/>
        <w:widowControl w:val="0"/>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b/>
          <w:bCs/>
          <w:caps w:val="0"/>
          <w:smallCaps w:val="0"/>
          <w:color w:val="auto"/>
          <w:spacing w:val="0"/>
          <w:kern w:val="0"/>
          <w:sz w:val="21"/>
          <w:szCs w:val="21"/>
          <w:highlight w:val="none"/>
          <w:lang w:val="zh-CN" w:eastAsia="zh-CN" w:bidi="ar-SA"/>
        </w:rPr>
      </w:pPr>
      <w:r>
        <w:rPr>
          <w:rFonts w:hint="eastAsia" w:ascii="宋体" w:hAnsi="宋体" w:eastAsia="宋体" w:cs="宋体"/>
          <w:b/>
          <w:bCs/>
          <w:caps w:val="0"/>
          <w:smallCaps w:val="0"/>
          <w:color w:val="auto"/>
          <w:spacing w:val="0"/>
          <w:kern w:val="0"/>
          <w:sz w:val="21"/>
          <w:szCs w:val="21"/>
          <w:highlight w:val="none"/>
          <w:lang w:val="zh-CN" w:eastAsia="zh-CN" w:bidi="ar-SA"/>
        </w:rPr>
        <w:t>（二）评分标准</w:t>
      </w:r>
      <w:bookmarkEnd w:id="334"/>
      <w:bookmarkEnd w:id="335"/>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1336"/>
        <w:gridCol w:w="5985"/>
      </w:tblGrid>
      <w:tr w14:paraId="3F6A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pct"/>
            <w:noWrap w:val="0"/>
            <w:vAlign w:val="center"/>
          </w:tcPr>
          <w:p w14:paraId="6DDD7232">
            <w:pPr>
              <w:keepNext w:val="0"/>
              <w:keepLines w:val="0"/>
              <w:pageBreakBefore w:val="0"/>
              <w:widowControl/>
              <w:kinsoku w:val="0"/>
              <w:wordWrap/>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center"/>
              <w:rPr>
                <w:rFonts w:hint="eastAsia" w:ascii="宋体" w:hAnsi="宋体" w:eastAsia="宋体" w:cs="宋体"/>
                <w:b/>
                <w:bCs/>
                <w:snapToGrid/>
                <w:kern w:val="2"/>
                <w:sz w:val="21"/>
                <w:szCs w:val="21"/>
              </w:rPr>
            </w:pPr>
            <w:r>
              <w:rPr>
                <w:rFonts w:hint="eastAsia" w:ascii="宋体" w:hAnsi="宋体" w:eastAsia="宋体" w:cs="宋体"/>
                <w:b/>
                <w:bCs/>
                <w:snapToGrid/>
                <w:kern w:val="2"/>
                <w:sz w:val="21"/>
                <w:szCs w:val="21"/>
                <w:lang w:bidi="ar"/>
              </w:rPr>
              <w:t>分值</w:t>
            </w:r>
          </w:p>
        </w:tc>
        <w:tc>
          <w:tcPr>
            <w:tcW w:w="784" w:type="pct"/>
            <w:noWrap w:val="0"/>
            <w:vAlign w:val="center"/>
          </w:tcPr>
          <w:p w14:paraId="4D382430">
            <w:pPr>
              <w:keepNext w:val="0"/>
              <w:keepLines w:val="0"/>
              <w:pageBreakBefore w:val="0"/>
              <w:widowControl/>
              <w:kinsoku w:val="0"/>
              <w:wordWrap/>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center"/>
              <w:rPr>
                <w:rFonts w:hint="eastAsia" w:ascii="宋体" w:hAnsi="宋体" w:eastAsia="宋体" w:cs="宋体"/>
                <w:b/>
                <w:bCs/>
                <w:snapToGrid/>
                <w:kern w:val="2"/>
                <w:sz w:val="21"/>
                <w:szCs w:val="21"/>
              </w:rPr>
            </w:pPr>
            <w:r>
              <w:rPr>
                <w:rFonts w:hint="eastAsia" w:ascii="宋体" w:hAnsi="宋体" w:eastAsia="宋体" w:cs="宋体"/>
                <w:b/>
                <w:bCs/>
                <w:snapToGrid/>
                <w:kern w:val="2"/>
                <w:sz w:val="21"/>
                <w:szCs w:val="21"/>
                <w:lang w:bidi="ar"/>
              </w:rPr>
              <w:t>评分项</w:t>
            </w:r>
          </w:p>
        </w:tc>
        <w:tc>
          <w:tcPr>
            <w:tcW w:w="3512" w:type="pct"/>
            <w:noWrap w:val="0"/>
            <w:vAlign w:val="center"/>
          </w:tcPr>
          <w:p w14:paraId="6DC7126F">
            <w:pPr>
              <w:keepNext w:val="0"/>
              <w:keepLines w:val="0"/>
              <w:pageBreakBefore w:val="0"/>
              <w:widowControl/>
              <w:kinsoku w:val="0"/>
              <w:wordWrap/>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center"/>
              <w:rPr>
                <w:rFonts w:hint="eastAsia" w:ascii="宋体" w:hAnsi="宋体" w:eastAsia="宋体" w:cs="宋体"/>
                <w:b/>
                <w:bCs/>
                <w:snapToGrid/>
                <w:kern w:val="2"/>
                <w:sz w:val="21"/>
                <w:szCs w:val="21"/>
              </w:rPr>
            </w:pPr>
            <w:r>
              <w:rPr>
                <w:rFonts w:hint="eastAsia" w:ascii="宋体" w:hAnsi="宋体" w:eastAsia="宋体" w:cs="宋体"/>
                <w:b/>
                <w:bCs/>
                <w:snapToGrid/>
                <w:kern w:val="2"/>
                <w:sz w:val="21"/>
                <w:szCs w:val="21"/>
                <w:lang w:bidi="ar"/>
              </w:rPr>
              <w:t>评审内容</w:t>
            </w:r>
          </w:p>
        </w:tc>
      </w:tr>
      <w:tr w14:paraId="6CE1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pct"/>
            <w:noWrap w:val="0"/>
            <w:vAlign w:val="center"/>
          </w:tcPr>
          <w:p w14:paraId="57837724">
            <w:pPr>
              <w:keepNext w:val="0"/>
              <w:keepLines w:val="0"/>
              <w:pageBreakBefore w:val="0"/>
              <w:widowControl/>
              <w:kinsoku w:val="0"/>
              <w:wordWrap/>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center"/>
              <w:rPr>
                <w:rFonts w:hint="eastAsia" w:ascii="宋体" w:hAnsi="宋体" w:eastAsia="宋体" w:cs="宋体"/>
                <w:snapToGrid/>
                <w:kern w:val="2"/>
                <w:sz w:val="21"/>
                <w:szCs w:val="21"/>
                <w:lang w:bidi="ar"/>
              </w:rPr>
            </w:pPr>
            <w:r>
              <w:rPr>
                <w:rFonts w:hint="eastAsia" w:ascii="宋体" w:hAnsi="宋体" w:eastAsia="宋体" w:cs="宋体"/>
                <w:snapToGrid/>
                <w:kern w:val="2"/>
                <w:sz w:val="21"/>
                <w:szCs w:val="21"/>
                <w:lang w:bidi="ar"/>
              </w:rPr>
              <w:t>价格部分</w:t>
            </w:r>
          </w:p>
          <w:p w14:paraId="4C2CBB74">
            <w:pPr>
              <w:keepNext w:val="0"/>
              <w:keepLines w:val="0"/>
              <w:pageBreakBefore w:val="0"/>
              <w:widowControl/>
              <w:kinsoku w:val="0"/>
              <w:wordWrap/>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center"/>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bidi="ar"/>
              </w:rPr>
              <w:t>（</w:t>
            </w:r>
            <w:r>
              <w:rPr>
                <w:rFonts w:hint="eastAsia" w:ascii="宋体" w:hAnsi="宋体" w:eastAsia="宋体" w:cs="宋体"/>
                <w:snapToGrid/>
                <w:kern w:val="2"/>
                <w:sz w:val="21"/>
                <w:szCs w:val="21"/>
                <w:lang w:val="en-US" w:eastAsia="zh-CN" w:bidi="ar"/>
              </w:rPr>
              <w:t>3</w:t>
            </w:r>
            <w:r>
              <w:rPr>
                <w:rFonts w:hint="eastAsia" w:ascii="宋体" w:hAnsi="宋体" w:eastAsia="宋体" w:cs="宋体"/>
                <w:snapToGrid/>
                <w:kern w:val="2"/>
                <w:sz w:val="21"/>
                <w:szCs w:val="21"/>
                <w:lang w:eastAsia="zh-CN" w:bidi="ar"/>
              </w:rPr>
              <w:t>0分）</w:t>
            </w:r>
          </w:p>
        </w:tc>
        <w:tc>
          <w:tcPr>
            <w:tcW w:w="784" w:type="pct"/>
            <w:noWrap w:val="0"/>
            <w:vAlign w:val="center"/>
          </w:tcPr>
          <w:p w14:paraId="5D1C89BB">
            <w:pPr>
              <w:keepNext w:val="0"/>
              <w:keepLines w:val="0"/>
              <w:pageBreakBefore w:val="0"/>
              <w:widowControl/>
              <w:kinsoku w:val="0"/>
              <w:wordWrap/>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center"/>
              <w:rPr>
                <w:rFonts w:hint="eastAsia" w:ascii="宋体" w:hAnsi="宋体" w:eastAsia="宋体" w:cs="宋体"/>
                <w:snapToGrid/>
                <w:kern w:val="2"/>
                <w:sz w:val="21"/>
                <w:szCs w:val="21"/>
              </w:rPr>
            </w:pPr>
            <w:r>
              <w:rPr>
                <w:rFonts w:hint="eastAsia" w:ascii="宋体" w:hAnsi="宋体" w:eastAsia="宋体" w:cs="宋体"/>
                <w:snapToGrid/>
                <w:kern w:val="2"/>
                <w:sz w:val="21"/>
                <w:szCs w:val="21"/>
                <w:lang w:bidi="ar"/>
              </w:rPr>
              <w:t>投标报价得分（</w:t>
            </w:r>
            <w:r>
              <w:rPr>
                <w:rFonts w:hint="eastAsia" w:ascii="宋体" w:hAnsi="宋体" w:eastAsia="宋体" w:cs="宋体"/>
                <w:snapToGrid/>
                <w:kern w:val="2"/>
                <w:sz w:val="21"/>
                <w:szCs w:val="21"/>
                <w:lang w:val="en-US" w:eastAsia="zh-CN" w:bidi="ar"/>
              </w:rPr>
              <w:t>30</w:t>
            </w:r>
            <w:r>
              <w:rPr>
                <w:rFonts w:hint="eastAsia" w:ascii="宋体" w:hAnsi="宋体" w:eastAsia="宋体" w:cs="宋体"/>
                <w:snapToGrid/>
                <w:kern w:val="2"/>
                <w:sz w:val="21"/>
                <w:szCs w:val="21"/>
                <w:lang w:bidi="ar"/>
              </w:rPr>
              <w:t>分）</w:t>
            </w:r>
          </w:p>
        </w:tc>
        <w:tc>
          <w:tcPr>
            <w:tcW w:w="3512" w:type="pct"/>
            <w:noWrap w:val="0"/>
            <w:vAlign w:val="center"/>
          </w:tcPr>
          <w:p w14:paraId="26D7BA03">
            <w:pPr>
              <w:keepNext w:val="0"/>
              <w:keepLines w:val="0"/>
              <w:pageBreakBefore w:val="0"/>
              <w:widowControl/>
              <w:kinsoku w:val="0"/>
              <w:wordWrap/>
              <w:overflowPunct/>
              <w:topLinePunct w:val="0"/>
              <w:autoSpaceDE w:val="0"/>
              <w:autoSpaceDN w:val="0"/>
              <w:bidi w:val="0"/>
              <w:adjustRightInd w:val="0"/>
              <w:snapToGrid w:val="0"/>
              <w:spacing w:before="79" w:beforeLines="25" w:after="79" w:afterLines="25" w:line="240" w:lineRule="auto"/>
              <w:ind w:left="0" w:right="0" w:firstLine="0" w:firstLineChars="0"/>
              <w:jc w:val="left"/>
              <w:textAlignment w:val="center"/>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评标基准价=有效报价的最低值，有效报价等于基准值的得满分</w:t>
            </w:r>
            <w:r>
              <w:rPr>
                <w:rFonts w:hint="eastAsia" w:ascii="宋体" w:hAnsi="宋体" w:eastAsia="宋体" w:cs="宋体"/>
                <w:snapToGrid/>
                <w:kern w:val="2"/>
                <w:sz w:val="21"/>
                <w:szCs w:val="21"/>
                <w:lang w:val="en-US" w:eastAsia="zh-CN"/>
              </w:rPr>
              <w:t>3</w:t>
            </w:r>
            <w:r>
              <w:rPr>
                <w:rFonts w:hint="eastAsia" w:ascii="宋体" w:hAnsi="宋体" w:eastAsia="宋体" w:cs="宋体"/>
                <w:snapToGrid/>
                <w:kern w:val="2"/>
                <w:sz w:val="21"/>
                <w:szCs w:val="21"/>
                <w:lang w:eastAsia="zh-CN"/>
              </w:rPr>
              <w:t>0分，报价得分=（评标基准价/报价）×价格权重×100；有效报价为通过初步审查的投标人报价。</w:t>
            </w:r>
          </w:p>
          <w:p w14:paraId="633C1601">
            <w:pPr>
              <w:keepNext w:val="0"/>
              <w:keepLines w:val="0"/>
              <w:pageBreakBefore w:val="0"/>
              <w:widowControl w:val="0"/>
              <w:wordWrap/>
              <w:overflowPunct/>
              <w:topLinePunct w:val="0"/>
              <w:bidi w:val="0"/>
              <w:adjustRightInd w:val="0"/>
              <w:snapToGrid w:val="0"/>
              <w:spacing w:before="79" w:beforeLines="25" w:after="79" w:afterLines="25" w:line="240" w:lineRule="auto"/>
              <w:ind w:left="0" w:right="0" w:firstLine="0" w:firstLineChars="0"/>
              <w:jc w:val="left"/>
              <w:rPr>
                <w:rFonts w:hint="eastAsia" w:ascii="宋体" w:hAnsi="宋体" w:eastAsia="宋体" w:cs="宋体"/>
                <w:b/>
                <w:bCs/>
                <w:spacing w:val="-4"/>
                <w:kern w:val="2"/>
                <w:sz w:val="21"/>
                <w:szCs w:val="21"/>
                <w:lang w:val="en-US" w:eastAsia="zh-CN" w:bidi="ar-SA"/>
              </w:rPr>
            </w:pPr>
            <w:r>
              <w:rPr>
                <w:rFonts w:hint="eastAsia" w:ascii="宋体" w:hAnsi="宋体" w:eastAsia="宋体" w:cs="宋体"/>
                <w:spacing w:val="-2"/>
                <w:kern w:val="2"/>
                <w:sz w:val="21"/>
                <w:szCs w:val="21"/>
                <w:lang w:val="en-US" w:eastAsia="zh-CN" w:bidi="ar-SA"/>
              </w:rPr>
              <w:t>注：投标报价超过最高限价的</w:t>
            </w:r>
            <w:r>
              <w:rPr>
                <w:rFonts w:hint="eastAsia" w:ascii="宋体" w:hAnsi="宋体" w:eastAsia="宋体" w:cs="宋体"/>
                <w:b/>
                <w:bCs/>
                <w:spacing w:val="-2"/>
                <w:kern w:val="2"/>
                <w:sz w:val="21"/>
                <w:szCs w:val="21"/>
                <w:lang w:val="en-US" w:eastAsia="zh-CN" w:bidi="ar-SA"/>
              </w:rPr>
              <w:t>按废</w:t>
            </w:r>
            <w:r>
              <w:rPr>
                <w:rFonts w:hint="eastAsia" w:ascii="宋体" w:hAnsi="宋体" w:eastAsia="宋体" w:cs="宋体"/>
                <w:b/>
                <w:bCs/>
                <w:spacing w:val="-4"/>
                <w:kern w:val="2"/>
                <w:sz w:val="21"/>
                <w:szCs w:val="21"/>
                <w:lang w:val="en-US" w:eastAsia="zh-CN" w:bidi="ar-SA"/>
              </w:rPr>
              <w:t>标处理。</w:t>
            </w:r>
          </w:p>
          <w:p w14:paraId="7B5984BE">
            <w:pPr>
              <w:keepNext w:val="0"/>
              <w:keepLines w:val="0"/>
              <w:pageBreakBefore w:val="0"/>
              <w:widowControl w:val="0"/>
              <w:wordWrap/>
              <w:overflowPunct/>
              <w:topLinePunct w:val="0"/>
              <w:bidi w:val="0"/>
              <w:adjustRightInd w:val="0"/>
              <w:snapToGrid w:val="0"/>
              <w:spacing w:before="79" w:beforeLines="25" w:after="79" w:afterLines="25" w:line="240" w:lineRule="auto"/>
              <w:ind w:left="0" w:right="0" w:firstLine="0" w:firstLineChars="0"/>
              <w:jc w:val="left"/>
              <w:rPr>
                <w:rFonts w:hint="eastAsia" w:ascii="宋体" w:hAnsi="宋体" w:eastAsia="宋体" w:cs="宋体"/>
                <w:b/>
                <w:bCs/>
                <w:spacing w:val="-4"/>
                <w:kern w:val="2"/>
                <w:sz w:val="21"/>
                <w:szCs w:val="21"/>
                <w:lang w:val="en-US" w:eastAsia="zh-CN" w:bidi="ar-SA"/>
              </w:rPr>
            </w:pPr>
            <w:r>
              <w:rPr>
                <w:rFonts w:hint="eastAsia" w:ascii="宋体" w:hAnsi="宋体" w:eastAsia="宋体" w:cs="宋体"/>
                <w:b/>
                <w:bCs/>
                <w:spacing w:val="-4"/>
                <w:kern w:val="2"/>
                <w:sz w:val="21"/>
                <w:szCs w:val="21"/>
                <w:lang w:val="en-US" w:eastAsia="zh-CN" w:bidi="ar-SA"/>
              </w:rPr>
              <w:t>专门面向中小企业采购的项目或者采购包，不再执行价格优惠的扶持政。</w:t>
            </w:r>
          </w:p>
        </w:tc>
      </w:tr>
      <w:tr w14:paraId="5238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pct"/>
            <w:vMerge w:val="restart"/>
            <w:noWrap w:val="0"/>
            <w:vAlign w:val="center"/>
          </w:tcPr>
          <w:p w14:paraId="20022B1B">
            <w:pPr>
              <w:keepNext w:val="0"/>
              <w:keepLines w:val="0"/>
              <w:pageBreakBefore w:val="0"/>
              <w:widowControl/>
              <w:kinsoku w:val="0"/>
              <w:wordWrap/>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center"/>
              <w:rPr>
                <w:rFonts w:hint="eastAsia" w:ascii="宋体" w:hAnsi="宋体" w:eastAsia="宋体" w:cs="宋体"/>
                <w:snapToGrid/>
                <w:kern w:val="2"/>
                <w:sz w:val="21"/>
                <w:szCs w:val="21"/>
                <w:lang w:eastAsia="zh-CN" w:bidi="ar"/>
              </w:rPr>
            </w:pPr>
            <w:r>
              <w:rPr>
                <w:rFonts w:hint="eastAsia" w:ascii="宋体" w:hAnsi="宋体" w:eastAsia="宋体" w:cs="宋体"/>
                <w:snapToGrid/>
                <w:kern w:val="2"/>
                <w:sz w:val="21"/>
                <w:szCs w:val="21"/>
                <w:lang w:eastAsia="zh-CN" w:bidi="ar"/>
              </w:rPr>
              <w:t>商务及技术部分</w:t>
            </w:r>
          </w:p>
          <w:p w14:paraId="431DAD31">
            <w:pPr>
              <w:keepNext w:val="0"/>
              <w:keepLines w:val="0"/>
              <w:pageBreakBefore w:val="0"/>
              <w:widowControl/>
              <w:kinsoku w:val="0"/>
              <w:wordWrap/>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center"/>
              <w:rPr>
                <w:rFonts w:hint="eastAsia" w:ascii="宋体" w:hAnsi="宋体" w:eastAsia="宋体" w:cs="宋体"/>
                <w:snapToGrid/>
                <w:kern w:val="2"/>
                <w:sz w:val="21"/>
                <w:szCs w:val="21"/>
                <w:lang w:eastAsia="zh-CN" w:bidi="ar"/>
              </w:rPr>
            </w:pPr>
            <w:r>
              <w:rPr>
                <w:rFonts w:hint="eastAsia" w:ascii="宋体" w:hAnsi="宋体" w:eastAsia="宋体" w:cs="宋体"/>
                <w:snapToGrid/>
                <w:kern w:val="2"/>
                <w:sz w:val="21"/>
                <w:szCs w:val="21"/>
                <w:lang w:eastAsia="zh-CN" w:bidi="ar"/>
              </w:rPr>
              <w:t>（</w:t>
            </w:r>
            <w:r>
              <w:rPr>
                <w:rFonts w:hint="eastAsia" w:ascii="宋体" w:hAnsi="宋体" w:eastAsia="宋体" w:cs="宋体"/>
                <w:snapToGrid/>
                <w:kern w:val="2"/>
                <w:sz w:val="21"/>
                <w:szCs w:val="21"/>
                <w:lang w:val="en-US" w:eastAsia="zh-CN" w:bidi="ar"/>
              </w:rPr>
              <w:t>7</w:t>
            </w:r>
            <w:r>
              <w:rPr>
                <w:rFonts w:hint="eastAsia" w:ascii="宋体" w:hAnsi="宋体" w:eastAsia="宋体" w:cs="宋体"/>
                <w:snapToGrid/>
                <w:kern w:val="2"/>
                <w:sz w:val="21"/>
                <w:szCs w:val="21"/>
                <w:lang w:eastAsia="zh-CN" w:bidi="ar"/>
              </w:rPr>
              <w:t>0分）</w:t>
            </w:r>
          </w:p>
        </w:tc>
        <w:tc>
          <w:tcPr>
            <w:tcW w:w="784" w:type="pct"/>
            <w:noWrap w:val="0"/>
            <w:vAlign w:val="center"/>
          </w:tcPr>
          <w:p w14:paraId="4D4341EF">
            <w:pPr>
              <w:keepNext w:val="0"/>
              <w:keepLines w:val="0"/>
              <w:pageBreakBefore w:val="0"/>
              <w:widowControl/>
              <w:kinsoku w:val="0"/>
              <w:wordWrap/>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center"/>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rPr>
              <w:t>类似业绩（</w:t>
            </w:r>
            <w:r>
              <w:rPr>
                <w:rFonts w:hint="eastAsia" w:ascii="宋体" w:hAnsi="宋体" w:eastAsia="宋体" w:cs="宋体"/>
                <w:snapToGrid/>
                <w:color w:val="auto"/>
                <w:kern w:val="2"/>
                <w:sz w:val="21"/>
                <w:szCs w:val="21"/>
                <w:lang w:val="en-US" w:eastAsia="zh-CN"/>
              </w:rPr>
              <w:t>3</w:t>
            </w:r>
            <w:r>
              <w:rPr>
                <w:rFonts w:hint="eastAsia" w:ascii="宋体" w:hAnsi="宋体" w:eastAsia="宋体" w:cs="宋体"/>
                <w:snapToGrid/>
                <w:color w:val="auto"/>
                <w:kern w:val="2"/>
                <w:sz w:val="21"/>
                <w:szCs w:val="21"/>
              </w:rPr>
              <w:t>分）</w:t>
            </w:r>
          </w:p>
        </w:tc>
        <w:tc>
          <w:tcPr>
            <w:tcW w:w="3512" w:type="pct"/>
            <w:noWrap w:val="0"/>
            <w:vAlign w:val="center"/>
          </w:tcPr>
          <w:p w14:paraId="0A79FC5E">
            <w:pPr>
              <w:keepNext w:val="0"/>
              <w:keepLines w:val="0"/>
              <w:pageBreakBefore w:val="0"/>
              <w:widowControl/>
              <w:kinsoku w:val="0"/>
              <w:wordWrap/>
              <w:overflowPunct/>
              <w:topLinePunct w:val="0"/>
              <w:autoSpaceDE w:val="0"/>
              <w:autoSpaceDN w:val="0"/>
              <w:bidi w:val="0"/>
              <w:adjustRightInd w:val="0"/>
              <w:snapToGrid w:val="0"/>
              <w:spacing w:before="79" w:beforeLines="25" w:after="79" w:afterLines="25" w:line="240" w:lineRule="auto"/>
              <w:ind w:left="0" w:right="0" w:firstLine="0" w:firstLineChars="0"/>
              <w:jc w:val="left"/>
              <w:textAlignment w:val="center"/>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投标人自2023年</w:t>
            </w:r>
            <w:r>
              <w:rPr>
                <w:rFonts w:hint="eastAsia" w:ascii="宋体" w:hAnsi="宋体" w:eastAsia="宋体" w:cs="宋体"/>
                <w:snapToGrid/>
                <w:color w:val="auto"/>
                <w:kern w:val="2"/>
                <w:sz w:val="21"/>
                <w:szCs w:val="21"/>
                <w:lang w:val="en-US" w:eastAsia="zh-CN"/>
              </w:rPr>
              <w:t>1</w:t>
            </w:r>
            <w:r>
              <w:rPr>
                <w:rFonts w:hint="eastAsia" w:ascii="宋体" w:hAnsi="宋体" w:eastAsia="宋体" w:cs="宋体"/>
                <w:snapToGrid/>
                <w:color w:val="auto"/>
                <w:kern w:val="2"/>
                <w:sz w:val="21"/>
                <w:szCs w:val="21"/>
                <w:lang w:eastAsia="zh-CN"/>
              </w:rPr>
              <w:t>月</w:t>
            </w:r>
            <w:r>
              <w:rPr>
                <w:rFonts w:hint="eastAsia" w:ascii="宋体" w:hAnsi="宋体" w:eastAsia="宋体" w:cs="宋体"/>
                <w:snapToGrid/>
                <w:color w:val="auto"/>
                <w:kern w:val="2"/>
                <w:sz w:val="21"/>
                <w:szCs w:val="21"/>
                <w:lang w:val="en-US" w:eastAsia="zh-CN"/>
              </w:rPr>
              <w:t>1日</w:t>
            </w:r>
            <w:r>
              <w:rPr>
                <w:rFonts w:hint="eastAsia" w:ascii="宋体" w:hAnsi="宋体" w:eastAsia="宋体" w:cs="宋体"/>
                <w:snapToGrid/>
                <w:color w:val="auto"/>
                <w:kern w:val="2"/>
                <w:sz w:val="21"/>
                <w:szCs w:val="21"/>
                <w:lang w:eastAsia="zh-CN"/>
              </w:rPr>
              <w:t>（以合同签订时间为准）至投标截止日前类似项目业绩。每提供一个类似项目业绩得</w:t>
            </w:r>
            <w:r>
              <w:rPr>
                <w:rFonts w:hint="eastAsia" w:ascii="宋体" w:hAnsi="宋体" w:eastAsia="宋体" w:cs="宋体"/>
                <w:snapToGrid/>
                <w:color w:val="auto"/>
                <w:kern w:val="2"/>
                <w:sz w:val="21"/>
                <w:szCs w:val="21"/>
                <w:lang w:val="en-US" w:eastAsia="zh-CN"/>
              </w:rPr>
              <w:t>1</w:t>
            </w:r>
            <w:r>
              <w:rPr>
                <w:rFonts w:hint="eastAsia" w:ascii="宋体" w:hAnsi="宋体" w:eastAsia="宋体" w:cs="宋体"/>
                <w:snapToGrid/>
                <w:color w:val="auto"/>
                <w:kern w:val="2"/>
                <w:sz w:val="21"/>
                <w:szCs w:val="21"/>
                <w:lang w:eastAsia="zh-CN"/>
              </w:rPr>
              <w:t>分，最高得</w:t>
            </w:r>
            <w:r>
              <w:rPr>
                <w:rFonts w:hint="eastAsia" w:ascii="宋体" w:hAnsi="宋体" w:eastAsia="宋体" w:cs="宋体"/>
                <w:snapToGrid/>
                <w:color w:val="auto"/>
                <w:kern w:val="2"/>
                <w:sz w:val="21"/>
                <w:szCs w:val="21"/>
                <w:lang w:val="en-US" w:eastAsia="zh-CN"/>
              </w:rPr>
              <w:t>3</w:t>
            </w:r>
            <w:r>
              <w:rPr>
                <w:rFonts w:hint="eastAsia" w:ascii="宋体" w:hAnsi="宋体" w:eastAsia="宋体" w:cs="宋体"/>
                <w:snapToGrid/>
                <w:color w:val="auto"/>
                <w:kern w:val="2"/>
                <w:sz w:val="21"/>
                <w:szCs w:val="21"/>
                <w:lang w:eastAsia="zh-CN"/>
              </w:rPr>
              <w:t>分。</w:t>
            </w:r>
            <w:r>
              <w:rPr>
                <w:rFonts w:hint="eastAsia" w:ascii="宋体" w:hAnsi="宋体" w:eastAsia="宋体" w:cs="宋体"/>
                <w:snapToGrid/>
                <w:spacing w:val="5"/>
                <w:kern w:val="2"/>
                <w:sz w:val="21"/>
                <w:szCs w:val="21"/>
                <w:lang w:eastAsia="zh-CN"/>
              </w:rPr>
              <w:t>未提供业绩或业绩不符合要求的不得分</w:t>
            </w:r>
            <w:r>
              <w:rPr>
                <w:rFonts w:hint="eastAsia" w:ascii="宋体" w:hAnsi="宋体" w:eastAsia="宋体" w:cs="宋体"/>
                <w:snapToGrid/>
                <w:color w:val="auto"/>
                <w:kern w:val="2"/>
                <w:sz w:val="21"/>
                <w:szCs w:val="21"/>
                <w:lang w:eastAsia="zh-CN"/>
              </w:rPr>
              <w:t>。</w:t>
            </w:r>
          </w:p>
          <w:p w14:paraId="41A5B6AC">
            <w:pPr>
              <w:keepNext w:val="0"/>
              <w:keepLines w:val="0"/>
              <w:pageBreakBefore w:val="0"/>
              <w:widowControl/>
              <w:kinsoku w:val="0"/>
              <w:wordWrap/>
              <w:overflowPunct/>
              <w:topLinePunct w:val="0"/>
              <w:autoSpaceDE w:val="0"/>
              <w:autoSpaceDN w:val="0"/>
              <w:bidi w:val="0"/>
              <w:adjustRightInd w:val="0"/>
              <w:snapToGrid w:val="0"/>
              <w:spacing w:before="79" w:beforeLines="25" w:after="79" w:afterLines="25" w:line="240" w:lineRule="auto"/>
              <w:ind w:left="0" w:right="0" w:firstLine="0" w:firstLineChars="0"/>
              <w:jc w:val="left"/>
              <w:textAlignment w:val="center"/>
              <w:rPr>
                <w:rFonts w:hint="eastAsia" w:ascii="宋体" w:hAnsi="宋体" w:eastAsia="宋体" w:cs="宋体"/>
                <w:snapToGrid/>
                <w:kern w:val="2"/>
                <w:sz w:val="21"/>
                <w:szCs w:val="21"/>
                <w:lang w:eastAsia="zh-CN"/>
              </w:rPr>
            </w:pPr>
            <w:r>
              <w:rPr>
                <w:rFonts w:hint="eastAsia" w:ascii="宋体" w:hAnsi="宋体" w:eastAsia="宋体" w:cs="宋体"/>
                <w:snapToGrid/>
                <w:color w:val="auto"/>
                <w:kern w:val="2"/>
                <w:sz w:val="21"/>
                <w:szCs w:val="21"/>
                <w:lang w:eastAsia="zh-CN"/>
              </w:rPr>
              <w:t>业绩证明材料：中标通知书和合同复印件，并加盖公章，材料必须清晰可见，如不清晰则视为</w:t>
            </w:r>
            <w:r>
              <w:rPr>
                <w:rFonts w:hint="eastAsia" w:ascii="宋体" w:hAnsi="宋体" w:eastAsia="宋体" w:cs="宋体"/>
                <w:snapToGrid/>
                <w:spacing w:val="5"/>
                <w:kern w:val="2"/>
                <w:sz w:val="21"/>
                <w:szCs w:val="21"/>
                <w:lang w:eastAsia="zh-CN"/>
              </w:rPr>
              <w:t>无效材料，不得分</w:t>
            </w:r>
            <w:r>
              <w:rPr>
                <w:rFonts w:hint="eastAsia" w:ascii="宋体" w:hAnsi="宋体" w:eastAsia="宋体" w:cs="宋体"/>
                <w:snapToGrid/>
                <w:color w:val="auto"/>
                <w:kern w:val="2"/>
                <w:sz w:val="21"/>
                <w:szCs w:val="21"/>
                <w:lang w:eastAsia="zh-CN"/>
              </w:rPr>
              <w:t>。</w:t>
            </w:r>
          </w:p>
        </w:tc>
      </w:tr>
      <w:tr w14:paraId="5870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pct"/>
            <w:vMerge w:val="continue"/>
            <w:noWrap w:val="0"/>
            <w:vAlign w:val="center"/>
          </w:tcPr>
          <w:p w14:paraId="6B10A9C8">
            <w:pPr>
              <w:keepNext w:val="0"/>
              <w:keepLines w:val="0"/>
              <w:pageBreakBefore w:val="0"/>
              <w:widowControl/>
              <w:kinsoku w:val="0"/>
              <w:wordWrap/>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center"/>
              <w:rPr>
                <w:rFonts w:hint="eastAsia" w:ascii="宋体" w:hAnsi="宋体" w:eastAsia="宋体" w:cs="宋体"/>
                <w:snapToGrid/>
                <w:kern w:val="2"/>
                <w:sz w:val="21"/>
                <w:szCs w:val="21"/>
                <w:lang w:eastAsia="zh-CN" w:bidi="ar"/>
              </w:rPr>
            </w:pPr>
          </w:p>
        </w:tc>
        <w:tc>
          <w:tcPr>
            <w:tcW w:w="784" w:type="pct"/>
            <w:noWrap w:val="0"/>
            <w:vAlign w:val="center"/>
          </w:tcPr>
          <w:p w14:paraId="4709B354">
            <w:pPr>
              <w:keepNext w:val="0"/>
              <w:keepLines w:val="0"/>
              <w:pageBreakBefore w:val="0"/>
              <w:wordWrap/>
              <w:overflowPunct/>
              <w:topLinePunct w:val="0"/>
              <w:bidi w:val="0"/>
              <w:adjustRightInd w:val="0"/>
              <w:snapToGrid w:val="0"/>
              <w:spacing w:before="79" w:beforeLines="25" w:after="79" w:afterLines="25"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pacing w:val="5"/>
                <w:sz w:val="21"/>
                <w:szCs w:val="21"/>
              </w:rPr>
              <w:t>实施方</w:t>
            </w:r>
            <w:r>
              <w:rPr>
                <w:rFonts w:hint="eastAsia" w:ascii="宋体" w:hAnsi="宋体" w:eastAsia="宋体" w:cs="宋体"/>
                <w:sz w:val="21"/>
                <w:szCs w:val="21"/>
              </w:rPr>
              <w:t>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20分</w:t>
            </w:r>
            <w:r>
              <w:rPr>
                <w:rFonts w:hint="eastAsia" w:ascii="宋体" w:hAnsi="宋体" w:eastAsia="宋体" w:cs="宋体"/>
                <w:sz w:val="21"/>
                <w:szCs w:val="21"/>
                <w:lang w:eastAsia="zh-CN"/>
              </w:rPr>
              <w:t>）</w:t>
            </w:r>
          </w:p>
        </w:tc>
        <w:tc>
          <w:tcPr>
            <w:tcW w:w="3512" w:type="pct"/>
            <w:noWrap w:val="0"/>
            <w:vAlign w:val="center"/>
          </w:tcPr>
          <w:p w14:paraId="6F43A254">
            <w:pPr>
              <w:keepNext w:val="0"/>
              <w:keepLines w:val="0"/>
              <w:pageBreakBefore w:val="0"/>
              <w:wordWrap/>
              <w:overflowPunct/>
              <w:topLinePunct w:val="0"/>
              <w:bidi w:val="0"/>
              <w:adjustRightInd w:val="0"/>
              <w:snapToGrid w:val="0"/>
              <w:spacing w:before="79" w:beforeLines="25" w:after="79" w:afterLines="25" w:line="240" w:lineRule="auto"/>
              <w:ind w:left="0" w:right="0" w:firstLine="0" w:firstLineChars="0"/>
              <w:jc w:val="left"/>
              <w:rPr>
                <w:rFonts w:hint="eastAsia" w:ascii="宋体" w:hAnsi="宋体" w:eastAsia="宋体" w:cs="宋体"/>
                <w:spacing w:val="6"/>
                <w:sz w:val="21"/>
                <w:szCs w:val="21"/>
                <w:lang w:eastAsia="zh-CN"/>
              </w:rPr>
            </w:pPr>
            <w:r>
              <w:rPr>
                <w:rFonts w:hint="eastAsia" w:ascii="宋体" w:hAnsi="宋体" w:eastAsia="宋体" w:cs="宋体"/>
                <w:spacing w:val="6"/>
                <w:sz w:val="21"/>
                <w:szCs w:val="21"/>
              </w:rPr>
              <w:t>投标人需提供项目实施方案，内容包括但不限于</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lang w:val="en-US" w:eastAsia="zh-CN"/>
              </w:rPr>
              <w:t>①</w:t>
            </w:r>
            <w:r>
              <w:rPr>
                <w:rFonts w:hint="eastAsia" w:ascii="宋体" w:hAnsi="宋体" w:eastAsia="宋体" w:cs="宋体"/>
                <w:spacing w:val="5"/>
                <w:sz w:val="21"/>
                <w:szCs w:val="21"/>
              </w:rPr>
              <w:t>项目进度计划安排</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lang w:val="en-US" w:eastAsia="zh-CN"/>
              </w:rPr>
              <w:t>②</w:t>
            </w:r>
            <w:r>
              <w:rPr>
                <w:rFonts w:hint="eastAsia" w:ascii="宋体" w:hAnsi="宋体" w:eastAsia="宋体" w:cs="宋体"/>
                <w:spacing w:val="5"/>
                <w:sz w:val="21"/>
                <w:szCs w:val="21"/>
              </w:rPr>
              <w:t>实施人员配置</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lang w:val="en-US" w:eastAsia="zh-CN"/>
              </w:rPr>
              <w:t>③</w:t>
            </w:r>
            <w:r>
              <w:rPr>
                <w:rFonts w:hint="eastAsia" w:ascii="宋体" w:hAnsi="宋体" w:eastAsia="宋体" w:cs="宋体"/>
                <w:spacing w:val="5"/>
                <w:sz w:val="21"/>
                <w:szCs w:val="21"/>
              </w:rPr>
              <w:t>运输配送方案</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lang w:val="en-US" w:eastAsia="zh-CN"/>
              </w:rPr>
              <w:t>④</w:t>
            </w:r>
            <w:r>
              <w:rPr>
                <w:rFonts w:hint="eastAsia" w:ascii="宋体" w:hAnsi="宋体" w:eastAsia="宋体" w:cs="宋体"/>
                <w:spacing w:val="5"/>
                <w:sz w:val="21"/>
                <w:szCs w:val="21"/>
              </w:rPr>
              <w:t>产品质量保障</w:t>
            </w:r>
            <w:r>
              <w:rPr>
                <w:rFonts w:hint="eastAsia" w:ascii="宋体" w:hAnsi="宋体" w:eastAsia="宋体" w:cs="宋体"/>
                <w:spacing w:val="6"/>
                <w:sz w:val="21"/>
                <w:szCs w:val="21"/>
              </w:rPr>
              <w:t>措施等</w:t>
            </w:r>
            <w:r>
              <w:rPr>
                <w:rFonts w:hint="eastAsia" w:ascii="宋体" w:hAnsi="宋体" w:eastAsia="宋体" w:cs="宋体"/>
                <w:spacing w:val="6"/>
                <w:sz w:val="21"/>
                <w:szCs w:val="21"/>
                <w:lang w:eastAsia="zh-CN"/>
              </w:rPr>
              <w:t>。</w:t>
            </w:r>
          </w:p>
          <w:p w14:paraId="4BB372CA">
            <w:pPr>
              <w:keepNext w:val="0"/>
              <w:keepLines w:val="0"/>
              <w:pageBreakBefore w:val="0"/>
              <w:wordWrap/>
              <w:overflowPunct/>
              <w:topLinePunct w:val="0"/>
              <w:bidi w:val="0"/>
              <w:adjustRightInd w:val="0"/>
              <w:snapToGrid w:val="0"/>
              <w:spacing w:before="79" w:beforeLines="25" w:after="79" w:afterLines="25" w:line="240" w:lineRule="auto"/>
              <w:ind w:left="0" w:right="0" w:firstLine="0" w:firstLineChars="0"/>
              <w:jc w:val="left"/>
              <w:rPr>
                <w:rFonts w:hint="eastAsia" w:ascii="宋体" w:hAnsi="宋体" w:eastAsia="宋体" w:cs="宋体"/>
                <w:snapToGrid w:val="0"/>
                <w:color w:val="auto"/>
                <w:kern w:val="2"/>
                <w:sz w:val="21"/>
                <w:szCs w:val="21"/>
                <w:lang w:val="en-US" w:eastAsia="zh-CN" w:bidi="ar"/>
              </w:rPr>
            </w:pPr>
            <w:r>
              <w:rPr>
                <w:rFonts w:hint="eastAsia" w:ascii="宋体" w:hAnsi="宋体" w:eastAsia="宋体" w:cs="宋体"/>
                <w:spacing w:val="6"/>
                <w:sz w:val="21"/>
                <w:szCs w:val="21"/>
              </w:rPr>
              <w:t>以上内容</w:t>
            </w:r>
            <w:r>
              <w:rPr>
                <w:rFonts w:hint="eastAsia" w:ascii="宋体" w:hAnsi="宋体" w:eastAsia="宋体" w:cs="宋体"/>
                <w:spacing w:val="6"/>
                <w:sz w:val="21"/>
                <w:szCs w:val="21"/>
                <w:lang w:val="en-US" w:eastAsia="zh-CN"/>
              </w:rPr>
              <w:t>完善具有</w:t>
            </w:r>
            <w:r>
              <w:rPr>
                <w:rFonts w:hint="eastAsia" w:ascii="宋体" w:hAnsi="宋体" w:eastAsia="宋体" w:cs="宋体"/>
                <w:spacing w:val="6"/>
                <w:sz w:val="21"/>
                <w:szCs w:val="21"/>
              </w:rPr>
              <w:t>详细阐述，阐述逻辑</w:t>
            </w:r>
            <w:r>
              <w:rPr>
                <w:rFonts w:hint="eastAsia" w:ascii="宋体" w:hAnsi="宋体" w:eastAsia="宋体" w:cs="宋体"/>
                <w:spacing w:val="9"/>
                <w:sz w:val="21"/>
                <w:szCs w:val="21"/>
              </w:rPr>
              <w:t>严谨，符合项目实际的得20分，每缺少一项内容的扣5分，方案</w:t>
            </w:r>
            <w:r>
              <w:rPr>
                <w:rFonts w:hint="eastAsia" w:ascii="宋体" w:hAnsi="宋体" w:eastAsia="宋体" w:cs="宋体"/>
                <w:spacing w:val="8"/>
                <w:sz w:val="21"/>
                <w:szCs w:val="21"/>
              </w:rPr>
              <w:t>中每有一处内容有缺陷的扣</w:t>
            </w:r>
            <w:r>
              <w:rPr>
                <w:rFonts w:hint="eastAsia" w:ascii="宋体" w:hAnsi="宋体" w:eastAsia="宋体" w:cs="宋体"/>
                <w:spacing w:val="8"/>
                <w:sz w:val="21"/>
                <w:szCs w:val="21"/>
                <w:lang w:val="en-US" w:eastAsia="zh-CN"/>
              </w:rPr>
              <w:t>2.5</w:t>
            </w:r>
            <w:r>
              <w:rPr>
                <w:rFonts w:hint="eastAsia" w:ascii="宋体" w:hAnsi="宋体" w:eastAsia="宋体" w:cs="宋体"/>
                <w:spacing w:val="8"/>
                <w:sz w:val="21"/>
                <w:szCs w:val="21"/>
              </w:rPr>
              <w:t>分，扣完为止。</w:t>
            </w:r>
          </w:p>
        </w:tc>
      </w:tr>
      <w:tr w14:paraId="1FC2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pct"/>
            <w:vMerge w:val="continue"/>
            <w:noWrap w:val="0"/>
            <w:vAlign w:val="center"/>
          </w:tcPr>
          <w:p w14:paraId="649A8912">
            <w:pPr>
              <w:keepNext w:val="0"/>
              <w:keepLines w:val="0"/>
              <w:pageBreakBefore w:val="0"/>
              <w:widowControl/>
              <w:kinsoku w:val="0"/>
              <w:wordWrap/>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center"/>
              <w:rPr>
                <w:rFonts w:hint="eastAsia" w:ascii="宋体" w:hAnsi="宋体" w:eastAsia="宋体" w:cs="宋体"/>
                <w:snapToGrid/>
                <w:kern w:val="2"/>
                <w:sz w:val="21"/>
                <w:szCs w:val="21"/>
                <w:lang w:eastAsia="zh-CN" w:bidi="ar"/>
              </w:rPr>
            </w:pPr>
          </w:p>
        </w:tc>
        <w:tc>
          <w:tcPr>
            <w:tcW w:w="784" w:type="pct"/>
            <w:noWrap w:val="0"/>
            <w:vAlign w:val="center"/>
          </w:tcPr>
          <w:p w14:paraId="269D1F15">
            <w:pPr>
              <w:keepNext w:val="0"/>
              <w:keepLines w:val="0"/>
              <w:pageBreakBefore w:val="0"/>
              <w:wordWrap/>
              <w:overflowPunct/>
              <w:topLinePunct w:val="0"/>
              <w:bidi w:val="0"/>
              <w:adjustRightInd w:val="0"/>
              <w:snapToGrid w:val="0"/>
              <w:spacing w:before="79" w:beforeLines="25" w:after="79" w:afterLines="25"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pacing w:val="5"/>
                <w:sz w:val="21"/>
                <w:szCs w:val="21"/>
                <w:lang w:val="en-US" w:eastAsia="zh-CN"/>
              </w:rPr>
              <w:t>培训方案（20分）</w:t>
            </w:r>
          </w:p>
        </w:tc>
        <w:tc>
          <w:tcPr>
            <w:tcW w:w="3512" w:type="pct"/>
            <w:noWrap w:val="0"/>
            <w:vAlign w:val="center"/>
          </w:tcPr>
          <w:p w14:paraId="026DC799">
            <w:pPr>
              <w:adjustRightInd/>
              <w:snapToGrid/>
              <w:spacing w:line="240" w:lineRule="auto"/>
              <w:ind w:firstLine="0" w:firstLineChars="0"/>
              <w:textAlignment w:val="center"/>
              <w:rPr>
                <w:rFonts w:hint="eastAsia" w:ascii="宋体" w:hAnsi="宋体" w:eastAsia="宋体" w:cs="宋体"/>
                <w:snapToGrid w:val="0"/>
                <w:spacing w:val="5"/>
                <w:kern w:val="0"/>
                <w:sz w:val="21"/>
                <w:szCs w:val="21"/>
                <w:lang w:val="en-US" w:eastAsia="zh-CN" w:bidi="ar-SA"/>
              </w:rPr>
            </w:pPr>
            <w:r>
              <w:rPr>
                <w:rFonts w:hint="eastAsia" w:ascii="宋体" w:hAnsi="宋体" w:eastAsia="宋体" w:cs="宋体"/>
                <w:snapToGrid w:val="0"/>
                <w:spacing w:val="5"/>
                <w:kern w:val="0"/>
                <w:sz w:val="21"/>
                <w:szCs w:val="21"/>
                <w:lang w:val="en-US" w:eastAsia="zh-CN" w:bidi="ar-SA"/>
              </w:rPr>
              <w:t>投标人对使用单位统一组织技术培训，帮助使用单位掌握：</w:t>
            </w:r>
            <w:r>
              <w:rPr>
                <w:rFonts w:hint="eastAsia" w:ascii="宋体" w:hAnsi="宋体" w:eastAsia="宋体" w:cs="宋体"/>
                <w:spacing w:val="6"/>
                <w:sz w:val="21"/>
                <w:szCs w:val="21"/>
                <w:lang w:val="en-US" w:eastAsia="zh-CN"/>
              </w:rPr>
              <w:t>①</w:t>
            </w:r>
            <w:r>
              <w:rPr>
                <w:rFonts w:hint="eastAsia" w:ascii="宋体" w:hAnsi="宋体" w:eastAsia="宋体" w:cs="宋体"/>
                <w:snapToGrid w:val="0"/>
                <w:spacing w:val="5"/>
                <w:kern w:val="0"/>
                <w:sz w:val="21"/>
                <w:szCs w:val="21"/>
                <w:lang w:val="en-US" w:eastAsia="zh-CN" w:bidi="ar-SA"/>
              </w:rPr>
              <w:t>混配技术；②器械操作；③安全防护；④病虫害与气象等关键注意事项，确保达到预期防治效果。</w:t>
            </w:r>
          </w:p>
          <w:p w14:paraId="632037FD">
            <w:pPr>
              <w:keepNext w:val="0"/>
              <w:keepLines w:val="0"/>
              <w:pageBreakBefore w:val="0"/>
              <w:wordWrap/>
              <w:overflowPunct/>
              <w:topLinePunct w:val="0"/>
              <w:bidi w:val="0"/>
              <w:adjustRightInd w:val="0"/>
              <w:snapToGrid w:val="0"/>
              <w:spacing w:before="79" w:beforeLines="25" w:after="79" w:afterLines="25" w:line="240" w:lineRule="auto"/>
              <w:ind w:left="0" w:right="0" w:firstLine="0" w:firstLineChars="0"/>
              <w:jc w:val="left"/>
              <w:rPr>
                <w:rFonts w:hint="eastAsia" w:ascii="宋体" w:hAnsi="宋体" w:eastAsia="宋体" w:cs="宋体"/>
                <w:snapToGrid w:val="0"/>
                <w:spacing w:val="5"/>
                <w:kern w:val="0"/>
                <w:sz w:val="21"/>
                <w:szCs w:val="21"/>
                <w:lang w:val="en-US" w:eastAsia="en-US" w:bidi="ar-SA"/>
              </w:rPr>
            </w:pPr>
            <w:r>
              <w:rPr>
                <w:rFonts w:hint="eastAsia" w:ascii="宋体" w:hAnsi="宋体" w:eastAsia="宋体" w:cs="宋体"/>
                <w:spacing w:val="6"/>
                <w:sz w:val="21"/>
                <w:szCs w:val="21"/>
              </w:rPr>
              <w:t>以上内容</w:t>
            </w:r>
            <w:r>
              <w:rPr>
                <w:rFonts w:hint="eastAsia" w:ascii="宋体" w:hAnsi="宋体" w:eastAsia="宋体" w:cs="宋体"/>
                <w:spacing w:val="6"/>
                <w:sz w:val="21"/>
                <w:szCs w:val="21"/>
                <w:lang w:val="en-US" w:eastAsia="zh-CN"/>
              </w:rPr>
              <w:t>完善具有</w:t>
            </w:r>
            <w:r>
              <w:rPr>
                <w:rFonts w:hint="eastAsia" w:ascii="宋体" w:hAnsi="宋体" w:eastAsia="宋体" w:cs="宋体"/>
                <w:spacing w:val="6"/>
                <w:sz w:val="21"/>
                <w:szCs w:val="21"/>
              </w:rPr>
              <w:t>详细阐述，阐述逻辑</w:t>
            </w:r>
            <w:r>
              <w:rPr>
                <w:rFonts w:hint="eastAsia" w:ascii="宋体" w:hAnsi="宋体" w:eastAsia="宋体" w:cs="宋体"/>
                <w:spacing w:val="9"/>
                <w:sz w:val="21"/>
                <w:szCs w:val="21"/>
              </w:rPr>
              <w:t>严谨，符合项目实际的得20分，每缺少一项内容的扣5分，方案</w:t>
            </w:r>
            <w:r>
              <w:rPr>
                <w:rFonts w:hint="eastAsia" w:ascii="宋体" w:hAnsi="宋体" w:eastAsia="宋体" w:cs="宋体"/>
                <w:spacing w:val="8"/>
                <w:sz w:val="21"/>
                <w:szCs w:val="21"/>
              </w:rPr>
              <w:t>中每有一处内容有缺陷的扣</w:t>
            </w:r>
            <w:r>
              <w:rPr>
                <w:rFonts w:hint="eastAsia" w:ascii="宋体" w:hAnsi="宋体" w:eastAsia="宋体" w:cs="宋体"/>
                <w:spacing w:val="8"/>
                <w:sz w:val="21"/>
                <w:szCs w:val="21"/>
                <w:lang w:val="en-US" w:eastAsia="zh-CN"/>
              </w:rPr>
              <w:t>2.5</w:t>
            </w:r>
            <w:r>
              <w:rPr>
                <w:rFonts w:hint="eastAsia" w:ascii="宋体" w:hAnsi="宋体" w:eastAsia="宋体" w:cs="宋体"/>
                <w:spacing w:val="8"/>
                <w:sz w:val="21"/>
                <w:szCs w:val="21"/>
              </w:rPr>
              <w:t>分，扣完为止。</w:t>
            </w:r>
          </w:p>
        </w:tc>
      </w:tr>
      <w:tr w14:paraId="32DE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pct"/>
            <w:vMerge w:val="continue"/>
            <w:noWrap w:val="0"/>
            <w:vAlign w:val="center"/>
          </w:tcPr>
          <w:p w14:paraId="51C1570E">
            <w:pPr>
              <w:keepNext w:val="0"/>
              <w:keepLines w:val="0"/>
              <w:pageBreakBefore w:val="0"/>
              <w:widowControl/>
              <w:kinsoku w:val="0"/>
              <w:wordWrap/>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center"/>
              <w:rPr>
                <w:rFonts w:hint="eastAsia" w:ascii="宋体" w:hAnsi="宋体" w:eastAsia="宋体" w:cs="宋体"/>
                <w:snapToGrid/>
                <w:kern w:val="2"/>
                <w:sz w:val="21"/>
                <w:szCs w:val="21"/>
                <w:lang w:eastAsia="zh-CN"/>
              </w:rPr>
            </w:pPr>
          </w:p>
        </w:tc>
        <w:tc>
          <w:tcPr>
            <w:tcW w:w="784" w:type="pct"/>
            <w:noWrap w:val="0"/>
            <w:vAlign w:val="center"/>
          </w:tcPr>
          <w:p w14:paraId="063C61FF">
            <w:pPr>
              <w:keepNext w:val="0"/>
              <w:keepLines w:val="0"/>
              <w:pageBreakBefore w:val="0"/>
              <w:wordWrap/>
              <w:overflowPunct/>
              <w:topLinePunct w:val="0"/>
              <w:bidi w:val="0"/>
              <w:adjustRightInd w:val="0"/>
              <w:snapToGrid w:val="0"/>
              <w:spacing w:before="79" w:beforeLines="25" w:after="79" w:afterLines="25" w:line="240" w:lineRule="auto"/>
              <w:ind w:left="0" w:right="0" w:firstLine="0" w:firstLineChars="0"/>
              <w:jc w:val="center"/>
              <w:rPr>
                <w:rFonts w:hint="eastAsia" w:ascii="宋体" w:hAnsi="宋体" w:eastAsia="宋体" w:cs="宋体"/>
                <w:snapToGrid/>
                <w:color w:val="auto"/>
                <w:kern w:val="2"/>
                <w:sz w:val="21"/>
                <w:szCs w:val="21"/>
                <w:lang w:val="en-US" w:eastAsia="zh-CN" w:bidi="ar"/>
              </w:rPr>
            </w:pPr>
            <w:r>
              <w:rPr>
                <w:rFonts w:hint="eastAsia" w:ascii="宋体" w:hAnsi="宋体" w:eastAsia="宋体" w:cs="宋体"/>
                <w:spacing w:val="7"/>
                <w:sz w:val="21"/>
                <w:szCs w:val="21"/>
              </w:rPr>
              <w:t>任何可</w:t>
            </w:r>
            <w:r>
              <w:rPr>
                <w:rFonts w:hint="eastAsia" w:ascii="宋体" w:hAnsi="宋体" w:eastAsia="宋体" w:cs="宋体"/>
                <w:spacing w:val="4"/>
                <w:sz w:val="21"/>
                <w:szCs w:val="21"/>
              </w:rPr>
              <w:t>能的紧急情况</w:t>
            </w:r>
            <w:r>
              <w:rPr>
                <w:rFonts w:hint="eastAsia" w:ascii="宋体" w:hAnsi="宋体" w:eastAsia="宋体" w:cs="宋体"/>
                <w:spacing w:val="1"/>
                <w:sz w:val="21"/>
                <w:szCs w:val="21"/>
              </w:rPr>
              <w:t>的处理</w:t>
            </w:r>
            <w:r>
              <w:rPr>
                <w:rFonts w:hint="eastAsia" w:ascii="宋体" w:hAnsi="宋体" w:eastAsia="宋体" w:cs="宋体"/>
                <w:spacing w:val="-8"/>
                <w:sz w:val="21"/>
                <w:szCs w:val="21"/>
              </w:rPr>
              <w:t>措施、预</w:t>
            </w:r>
            <w:r>
              <w:rPr>
                <w:rFonts w:hint="eastAsia" w:ascii="宋体" w:hAnsi="宋体" w:eastAsia="宋体" w:cs="宋体"/>
                <w:spacing w:val="3"/>
                <w:sz w:val="21"/>
                <w:szCs w:val="21"/>
              </w:rPr>
              <w:t>案以</w:t>
            </w:r>
            <w:r>
              <w:rPr>
                <w:rFonts w:hint="eastAsia" w:ascii="宋体" w:hAnsi="宋体" w:eastAsia="宋体" w:cs="宋体"/>
                <w:spacing w:val="7"/>
                <w:sz w:val="21"/>
                <w:szCs w:val="21"/>
              </w:rPr>
              <w:t>及抵抗</w:t>
            </w:r>
            <w:r>
              <w:rPr>
                <w:rFonts w:hint="eastAsia" w:ascii="宋体" w:hAnsi="宋体" w:eastAsia="宋体" w:cs="宋体"/>
                <w:spacing w:val="6"/>
                <w:sz w:val="21"/>
                <w:szCs w:val="21"/>
              </w:rPr>
              <w:t>风险的</w:t>
            </w:r>
            <w:r>
              <w:rPr>
                <w:rFonts w:hint="eastAsia" w:ascii="宋体" w:hAnsi="宋体" w:eastAsia="宋体" w:cs="宋体"/>
                <w:spacing w:val="4"/>
                <w:sz w:val="21"/>
                <w:szCs w:val="21"/>
              </w:rPr>
              <w:t>措施</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lang w:val="en-US" w:eastAsia="zh-CN"/>
              </w:rPr>
              <w:t>9分</w:t>
            </w:r>
            <w:r>
              <w:rPr>
                <w:rFonts w:hint="eastAsia" w:ascii="宋体" w:hAnsi="宋体" w:eastAsia="宋体" w:cs="宋体"/>
                <w:spacing w:val="4"/>
                <w:sz w:val="21"/>
                <w:szCs w:val="21"/>
                <w:lang w:eastAsia="zh-CN"/>
              </w:rPr>
              <w:t>）</w:t>
            </w:r>
          </w:p>
        </w:tc>
        <w:tc>
          <w:tcPr>
            <w:tcW w:w="3512" w:type="pct"/>
            <w:noWrap w:val="0"/>
            <w:vAlign w:val="center"/>
          </w:tcPr>
          <w:p w14:paraId="238BAF22">
            <w:pPr>
              <w:keepNext w:val="0"/>
              <w:keepLines w:val="0"/>
              <w:pageBreakBefore w:val="0"/>
              <w:wordWrap/>
              <w:overflowPunct/>
              <w:topLinePunct w:val="0"/>
              <w:bidi w:val="0"/>
              <w:adjustRightInd w:val="0"/>
              <w:snapToGrid w:val="0"/>
              <w:spacing w:before="79" w:beforeLines="25" w:after="79" w:afterLines="25" w:line="240" w:lineRule="auto"/>
              <w:ind w:left="0" w:right="0" w:firstLine="0" w:firstLineChars="0"/>
              <w:jc w:val="left"/>
              <w:rPr>
                <w:rFonts w:hint="eastAsia" w:ascii="宋体" w:hAnsi="宋体" w:eastAsia="宋体" w:cs="宋体"/>
                <w:spacing w:val="6"/>
                <w:sz w:val="21"/>
                <w:szCs w:val="21"/>
                <w:lang w:eastAsia="zh-CN"/>
              </w:rPr>
            </w:pPr>
            <w:r>
              <w:rPr>
                <w:rFonts w:hint="eastAsia" w:ascii="宋体" w:hAnsi="宋体" w:eastAsia="宋体" w:cs="宋体"/>
                <w:spacing w:val="6"/>
                <w:sz w:val="21"/>
                <w:szCs w:val="21"/>
              </w:rPr>
              <w:t>投标人需提供任何可能的紧急情况的处理措施、预案以及抵抗风险的措施，内容包括但不限于</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rPr>
              <w:t>①总体紧急预案</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rPr>
              <w:t>②紧急情况处理腊施</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rPr>
              <w:t>③抵抗风险能力等</w:t>
            </w:r>
            <w:r>
              <w:rPr>
                <w:rFonts w:hint="eastAsia" w:ascii="宋体" w:hAnsi="宋体" w:eastAsia="宋体" w:cs="宋体"/>
                <w:spacing w:val="6"/>
                <w:sz w:val="21"/>
                <w:szCs w:val="21"/>
                <w:lang w:eastAsia="zh-CN"/>
              </w:rPr>
              <w:t>。</w:t>
            </w:r>
          </w:p>
          <w:p w14:paraId="6E2E4742">
            <w:pPr>
              <w:keepNext w:val="0"/>
              <w:keepLines w:val="0"/>
              <w:pageBreakBefore w:val="0"/>
              <w:wordWrap/>
              <w:overflowPunct/>
              <w:topLinePunct w:val="0"/>
              <w:bidi w:val="0"/>
              <w:adjustRightInd w:val="0"/>
              <w:snapToGrid w:val="0"/>
              <w:spacing w:before="79" w:beforeLines="25" w:after="79" w:afterLines="25" w:line="240" w:lineRule="auto"/>
              <w:ind w:left="0" w:right="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pacing w:val="6"/>
                <w:sz w:val="21"/>
                <w:szCs w:val="21"/>
              </w:rPr>
              <w:t>以上内容</w:t>
            </w:r>
            <w:r>
              <w:rPr>
                <w:rFonts w:hint="eastAsia" w:ascii="宋体" w:hAnsi="宋体" w:eastAsia="宋体" w:cs="宋体"/>
                <w:spacing w:val="6"/>
                <w:sz w:val="21"/>
                <w:szCs w:val="21"/>
                <w:lang w:val="en-US" w:eastAsia="zh-CN"/>
              </w:rPr>
              <w:t>完善具有</w:t>
            </w:r>
            <w:r>
              <w:rPr>
                <w:rFonts w:hint="eastAsia" w:ascii="宋体" w:hAnsi="宋体" w:eastAsia="宋体" w:cs="宋体"/>
                <w:spacing w:val="6"/>
                <w:sz w:val="21"/>
                <w:szCs w:val="21"/>
              </w:rPr>
              <w:t>详细阐述，阐述逻辑</w:t>
            </w:r>
            <w:r>
              <w:rPr>
                <w:rFonts w:hint="eastAsia" w:ascii="宋体" w:hAnsi="宋体" w:eastAsia="宋体" w:cs="宋体"/>
                <w:spacing w:val="9"/>
                <w:sz w:val="21"/>
                <w:szCs w:val="21"/>
              </w:rPr>
              <w:t>严谨，符合项目实际的得</w:t>
            </w:r>
            <w:r>
              <w:rPr>
                <w:rFonts w:hint="eastAsia" w:ascii="宋体" w:hAnsi="宋体" w:eastAsia="宋体" w:cs="宋体"/>
                <w:spacing w:val="9"/>
                <w:sz w:val="21"/>
                <w:szCs w:val="21"/>
                <w:lang w:val="en-US" w:eastAsia="zh-CN"/>
              </w:rPr>
              <w:t>9</w:t>
            </w:r>
            <w:r>
              <w:rPr>
                <w:rFonts w:hint="eastAsia" w:ascii="宋体" w:hAnsi="宋体" w:eastAsia="宋体" w:cs="宋体"/>
                <w:spacing w:val="9"/>
                <w:sz w:val="21"/>
                <w:szCs w:val="21"/>
              </w:rPr>
              <w:t>分，每缺少一项内容的扣</w:t>
            </w:r>
            <w:r>
              <w:rPr>
                <w:rFonts w:hint="eastAsia" w:ascii="宋体" w:hAnsi="宋体" w:eastAsia="宋体" w:cs="宋体"/>
                <w:spacing w:val="9"/>
                <w:sz w:val="21"/>
                <w:szCs w:val="21"/>
                <w:lang w:val="en-US" w:eastAsia="zh-CN"/>
              </w:rPr>
              <w:t>3</w:t>
            </w:r>
            <w:r>
              <w:rPr>
                <w:rFonts w:hint="eastAsia" w:ascii="宋体" w:hAnsi="宋体" w:eastAsia="宋体" w:cs="宋体"/>
                <w:spacing w:val="9"/>
                <w:sz w:val="21"/>
                <w:szCs w:val="21"/>
              </w:rPr>
              <w:t>分，方案</w:t>
            </w:r>
            <w:r>
              <w:rPr>
                <w:rFonts w:hint="eastAsia" w:ascii="宋体" w:hAnsi="宋体" w:eastAsia="宋体" w:cs="宋体"/>
                <w:spacing w:val="8"/>
                <w:sz w:val="21"/>
                <w:szCs w:val="21"/>
              </w:rPr>
              <w:t>中每有一处内容有缺陷的扣</w:t>
            </w:r>
            <w:r>
              <w:rPr>
                <w:rFonts w:hint="eastAsia" w:ascii="宋体" w:hAnsi="宋体" w:eastAsia="宋体" w:cs="宋体"/>
                <w:spacing w:val="8"/>
                <w:sz w:val="21"/>
                <w:szCs w:val="21"/>
                <w:lang w:val="en-US" w:eastAsia="zh-CN"/>
              </w:rPr>
              <w:t>1.5</w:t>
            </w:r>
            <w:r>
              <w:rPr>
                <w:rFonts w:hint="eastAsia" w:ascii="宋体" w:hAnsi="宋体" w:eastAsia="宋体" w:cs="宋体"/>
                <w:spacing w:val="8"/>
                <w:sz w:val="21"/>
                <w:szCs w:val="21"/>
              </w:rPr>
              <w:t>分，扣完为止。</w:t>
            </w:r>
          </w:p>
        </w:tc>
      </w:tr>
      <w:tr w14:paraId="6A0E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pct"/>
            <w:vMerge w:val="continue"/>
            <w:noWrap w:val="0"/>
            <w:vAlign w:val="center"/>
          </w:tcPr>
          <w:p w14:paraId="6C6FD463">
            <w:pPr>
              <w:keepNext w:val="0"/>
              <w:keepLines w:val="0"/>
              <w:pageBreakBefore w:val="0"/>
              <w:widowControl/>
              <w:kinsoku w:val="0"/>
              <w:wordWrap/>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center"/>
              <w:rPr>
                <w:rFonts w:hint="eastAsia" w:ascii="宋体" w:hAnsi="宋体" w:eastAsia="宋体" w:cs="宋体"/>
                <w:snapToGrid/>
                <w:kern w:val="2"/>
                <w:sz w:val="21"/>
                <w:szCs w:val="21"/>
                <w:lang w:eastAsia="zh-CN" w:bidi="ar"/>
              </w:rPr>
            </w:pPr>
          </w:p>
        </w:tc>
        <w:tc>
          <w:tcPr>
            <w:tcW w:w="784" w:type="pct"/>
            <w:noWrap w:val="0"/>
            <w:vAlign w:val="center"/>
          </w:tcPr>
          <w:p w14:paraId="0B7147D0">
            <w:pPr>
              <w:keepNext w:val="0"/>
              <w:keepLines w:val="0"/>
              <w:pageBreakBefore w:val="0"/>
              <w:wordWrap/>
              <w:overflowPunct/>
              <w:topLinePunct w:val="0"/>
              <w:bidi w:val="0"/>
              <w:adjustRightInd w:val="0"/>
              <w:snapToGrid w:val="0"/>
              <w:spacing w:before="79" w:beforeLines="25" w:after="79" w:afterLines="25" w:line="240" w:lineRule="auto"/>
              <w:ind w:left="0" w:leftChars="0" w:right="0" w:rightChars="0" w:firstLine="0" w:firstLineChars="0"/>
              <w:jc w:val="center"/>
              <w:rPr>
                <w:rFonts w:hint="eastAsia" w:ascii="宋体" w:hAnsi="宋体" w:eastAsia="宋体" w:cs="宋体"/>
                <w:snapToGrid/>
                <w:color w:val="auto"/>
                <w:kern w:val="2"/>
                <w:sz w:val="21"/>
                <w:szCs w:val="21"/>
                <w:lang w:eastAsia="zh-CN" w:bidi="ar"/>
              </w:rPr>
            </w:pPr>
            <w:r>
              <w:rPr>
                <w:rFonts w:hint="eastAsia" w:ascii="宋体" w:hAnsi="宋体" w:eastAsia="宋体" w:cs="宋体"/>
                <w:spacing w:val="6"/>
                <w:sz w:val="21"/>
                <w:szCs w:val="21"/>
              </w:rPr>
              <w:t>售后服务方案</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lang w:val="en-US" w:eastAsia="zh-CN"/>
              </w:rPr>
              <w:t>9分</w:t>
            </w:r>
            <w:r>
              <w:rPr>
                <w:rFonts w:hint="eastAsia" w:ascii="宋体" w:hAnsi="宋体" w:eastAsia="宋体" w:cs="宋体"/>
                <w:spacing w:val="6"/>
                <w:sz w:val="21"/>
                <w:szCs w:val="21"/>
                <w:lang w:eastAsia="zh-CN"/>
              </w:rPr>
              <w:t>）</w:t>
            </w:r>
          </w:p>
        </w:tc>
        <w:tc>
          <w:tcPr>
            <w:tcW w:w="3512" w:type="pct"/>
            <w:noWrap w:val="0"/>
            <w:vAlign w:val="center"/>
          </w:tcPr>
          <w:p w14:paraId="258193D8">
            <w:pPr>
              <w:keepNext w:val="0"/>
              <w:keepLines w:val="0"/>
              <w:pageBreakBefore w:val="0"/>
              <w:widowControl/>
              <w:kinsoku w:val="0"/>
              <w:wordWrap/>
              <w:overflowPunct/>
              <w:topLinePunct w:val="0"/>
              <w:autoSpaceDE w:val="0"/>
              <w:autoSpaceDN w:val="0"/>
              <w:bidi w:val="0"/>
              <w:adjustRightInd w:val="0"/>
              <w:snapToGrid w:val="0"/>
              <w:spacing w:before="79" w:beforeLines="25" w:after="79" w:afterLines="25" w:line="240" w:lineRule="auto"/>
              <w:ind w:left="0" w:right="0" w:firstLine="0" w:firstLineChars="0"/>
              <w:jc w:val="left"/>
              <w:textAlignment w:val="baseline"/>
              <w:rPr>
                <w:rFonts w:hint="eastAsia" w:ascii="宋体" w:hAnsi="宋体" w:eastAsia="宋体" w:cs="宋体"/>
                <w:spacing w:val="8"/>
                <w:sz w:val="21"/>
                <w:szCs w:val="21"/>
                <w:lang w:eastAsia="zh-CN"/>
              </w:rPr>
            </w:pPr>
            <w:r>
              <w:rPr>
                <w:rFonts w:hint="eastAsia" w:ascii="宋体" w:hAnsi="宋体" w:eastAsia="宋体" w:cs="宋体"/>
                <w:spacing w:val="9"/>
                <w:sz w:val="21"/>
                <w:szCs w:val="21"/>
              </w:rPr>
              <w:t>投标人需提供售后服务方案，内容包括但不限于</w:t>
            </w:r>
            <w:r>
              <w:rPr>
                <w:rFonts w:hint="eastAsia" w:ascii="宋体" w:hAnsi="宋体" w:eastAsia="宋体" w:cs="宋体"/>
                <w:spacing w:val="9"/>
                <w:sz w:val="21"/>
                <w:szCs w:val="21"/>
                <w:lang w:eastAsia="zh-CN"/>
              </w:rPr>
              <w:t>：</w:t>
            </w:r>
            <w:r>
              <w:rPr>
                <w:rFonts w:hint="eastAsia" w:ascii="宋体" w:hAnsi="宋体" w:eastAsia="宋体" w:cs="宋体"/>
                <w:spacing w:val="9"/>
                <w:sz w:val="21"/>
                <w:szCs w:val="21"/>
              </w:rPr>
              <w:t>①售后服务响应时间及措施</w:t>
            </w:r>
            <w:r>
              <w:rPr>
                <w:rFonts w:hint="eastAsia" w:ascii="宋体" w:hAnsi="宋体" w:eastAsia="宋体" w:cs="宋体"/>
                <w:spacing w:val="9"/>
                <w:sz w:val="21"/>
                <w:szCs w:val="21"/>
                <w:lang w:eastAsia="zh-CN"/>
              </w:rPr>
              <w:t>；</w:t>
            </w:r>
            <w:r>
              <w:rPr>
                <w:rFonts w:hint="eastAsia" w:ascii="宋体" w:hAnsi="宋体" w:eastAsia="宋体" w:cs="宋体"/>
                <w:spacing w:val="9"/>
                <w:sz w:val="21"/>
                <w:szCs w:val="21"/>
              </w:rPr>
              <w:t>②售后服务人员配置及承诺</w:t>
            </w:r>
            <w:r>
              <w:rPr>
                <w:rFonts w:hint="eastAsia" w:ascii="宋体" w:hAnsi="宋体" w:eastAsia="宋体" w:cs="宋体"/>
                <w:spacing w:val="9"/>
                <w:sz w:val="21"/>
                <w:szCs w:val="21"/>
                <w:lang w:eastAsia="zh-CN"/>
              </w:rPr>
              <w:t>；</w:t>
            </w:r>
            <w:r>
              <w:rPr>
                <w:rFonts w:hint="eastAsia" w:ascii="宋体" w:hAnsi="宋体" w:eastAsia="宋体" w:cs="宋体"/>
                <w:spacing w:val="9"/>
                <w:sz w:val="21"/>
                <w:szCs w:val="21"/>
              </w:rPr>
              <w:t>③售后应急处理</w:t>
            </w:r>
            <w:r>
              <w:rPr>
                <w:rFonts w:hint="eastAsia" w:ascii="宋体" w:hAnsi="宋体" w:eastAsia="宋体" w:cs="宋体"/>
                <w:spacing w:val="8"/>
                <w:sz w:val="21"/>
                <w:szCs w:val="21"/>
              </w:rPr>
              <w:t>措施</w:t>
            </w:r>
            <w:r>
              <w:rPr>
                <w:rFonts w:hint="eastAsia" w:ascii="宋体" w:hAnsi="宋体" w:eastAsia="宋体" w:cs="宋体"/>
                <w:spacing w:val="8"/>
                <w:sz w:val="21"/>
                <w:szCs w:val="21"/>
                <w:lang w:eastAsia="zh-CN"/>
              </w:rPr>
              <w:t>；</w:t>
            </w:r>
          </w:p>
          <w:p w14:paraId="5EB3097C">
            <w:pPr>
              <w:keepNext w:val="0"/>
              <w:keepLines w:val="0"/>
              <w:pageBreakBefore w:val="0"/>
              <w:widowControl/>
              <w:kinsoku w:val="0"/>
              <w:wordWrap/>
              <w:overflowPunct/>
              <w:topLinePunct w:val="0"/>
              <w:autoSpaceDE w:val="0"/>
              <w:autoSpaceDN w:val="0"/>
              <w:bidi w:val="0"/>
              <w:adjustRightInd w:val="0"/>
              <w:snapToGrid w:val="0"/>
              <w:spacing w:before="79" w:beforeLines="25" w:after="79" w:afterLines="25" w:line="240" w:lineRule="auto"/>
              <w:ind w:left="0" w:right="0" w:firstLine="0" w:firstLineChars="0"/>
              <w:jc w:val="left"/>
              <w:textAlignment w:val="baseline"/>
              <w:rPr>
                <w:rFonts w:hint="eastAsia" w:ascii="宋体" w:hAnsi="宋体" w:eastAsia="宋体" w:cs="宋体"/>
                <w:snapToGrid/>
                <w:color w:val="auto"/>
                <w:kern w:val="2"/>
                <w:sz w:val="21"/>
                <w:szCs w:val="21"/>
                <w:lang w:eastAsia="zh-CN" w:bidi="ar"/>
              </w:rPr>
            </w:pPr>
            <w:r>
              <w:rPr>
                <w:rFonts w:hint="eastAsia" w:ascii="宋体" w:hAnsi="宋体" w:eastAsia="宋体" w:cs="宋体"/>
                <w:spacing w:val="6"/>
                <w:sz w:val="21"/>
                <w:szCs w:val="21"/>
              </w:rPr>
              <w:t>以上内容</w:t>
            </w:r>
            <w:r>
              <w:rPr>
                <w:rFonts w:hint="eastAsia" w:ascii="宋体" w:hAnsi="宋体" w:eastAsia="宋体" w:cs="宋体"/>
                <w:spacing w:val="6"/>
                <w:sz w:val="21"/>
                <w:szCs w:val="21"/>
                <w:lang w:val="en-US" w:eastAsia="zh-CN"/>
              </w:rPr>
              <w:t>完善具有</w:t>
            </w:r>
            <w:r>
              <w:rPr>
                <w:rFonts w:hint="eastAsia" w:ascii="宋体" w:hAnsi="宋体" w:eastAsia="宋体" w:cs="宋体"/>
                <w:spacing w:val="6"/>
                <w:sz w:val="21"/>
                <w:szCs w:val="21"/>
              </w:rPr>
              <w:t>详细阐述，阐述逻辑</w:t>
            </w:r>
            <w:r>
              <w:rPr>
                <w:rFonts w:hint="eastAsia" w:ascii="宋体" w:hAnsi="宋体" w:eastAsia="宋体" w:cs="宋体"/>
                <w:spacing w:val="9"/>
                <w:sz w:val="21"/>
                <w:szCs w:val="21"/>
              </w:rPr>
              <w:t>严谨，符合项目实际的得</w:t>
            </w:r>
            <w:r>
              <w:rPr>
                <w:rFonts w:hint="eastAsia" w:ascii="宋体" w:hAnsi="宋体" w:eastAsia="宋体" w:cs="宋体"/>
                <w:spacing w:val="9"/>
                <w:sz w:val="21"/>
                <w:szCs w:val="21"/>
                <w:lang w:val="en-US" w:eastAsia="zh-CN"/>
              </w:rPr>
              <w:t>9</w:t>
            </w:r>
            <w:r>
              <w:rPr>
                <w:rFonts w:hint="eastAsia" w:ascii="宋体" w:hAnsi="宋体" w:eastAsia="宋体" w:cs="宋体"/>
                <w:spacing w:val="9"/>
                <w:sz w:val="21"/>
                <w:szCs w:val="21"/>
              </w:rPr>
              <w:t>分，每缺少一项内容的扣</w:t>
            </w:r>
            <w:r>
              <w:rPr>
                <w:rFonts w:hint="eastAsia" w:ascii="宋体" w:hAnsi="宋体" w:eastAsia="宋体" w:cs="宋体"/>
                <w:spacing w:val="9"/>
                <w:sz w:val="21"/>
                <w:szCs w:val="21"/>
                <w:lang w:val="en-US" w:eastAsia="zh-CN"/>
              </w:rPr>
              <w:t>3</w:t>
            </w:r>
            <w:r>
              <w:rPr>
                <w:rFonts w:hint="eastAsia" w:ascii="宋体" w:hAnsi="宋体" w:eastAsia="宋体" w:cs="宋体"/>
                <w:spacing w:val="9"/>
                <w:sz w:val="21"/>
                <w:szCs w:val="21"/>
              </w:rPr>
              <w:t>分，方案</w:t>
            </w:r>
            <w:r>
              <w:rPr>
                <w:rFonts w:hint="eastAsia" w:ascii="宋体" w:hAnsi="宋体" w:eastAsia="宋体" w:cs="宋体"/>
                <w:spacing w:val="8"/>
                <w:sz w:val="21"/>
                <w:szCs w:val="21"/>
              </w:rPr>
              <w:t>中每有一处内容有缺陷的扣</w:t>
            </w:r>
            <w:r>
              <w:rPr>
                <w:rFonts w:hint="eastAsia" w:ascii="宋体" w:hAnsi="宋体" w:eastAsia="宋体" w:cs="宋体"/>
                <w:spacing w:val="8"/>
                <w:sz w:val="21"/>
                <w:szCs w:val="21"/>
                <w:lang w:val="en-US" w:eastAsia="zh-CN"/>
              </w:rPr>
              <w:t>1.5</w:t>
            </w:r>
            <w:r>
              <w:rPr>
                <w:rFonts w:hint="eastAsia" w:ascii="宋体" w:hAnsi="宋体" w:eastAsia="宋体" w:cs="宋体"/>
                <w:spacing w:val="8"/>
                <w:sz w:val="21"/>
                <w:szCs w:val="21"/>
              </w:rPr>
              <w:t>分，扣完为止。</w:t>
            </w:r>
          </w:p>
        </w:tc>
      </w:tr>
      <w:tr w14:paraId="7E0A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pct"/>
            <w:vMerge w:val="continue"/>
            <w:noWrap w:val="0"/>
            <w:vAlign w:val="center"/>
          </w:tcPr>
          <w:p w14:paraId="60594136">
            <w:pPr>
              <w:keepNext w:val="0"/>
              <w:keepLines w:val="0"/>
              <w:pageBreakBefore w:val="0"/>
              <w:widowControl/>
              <w:kinsoku w:val="0"/>
              <w:wordWrap/>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center"/>
              <w:rPr>
                <w:rFonts w:hint="eastAsia" w:ascii="宋体" w:hAnsi="宋体" w:eastAsia="宋体" w:cs="宋体"/>
                <w:snapToGrid/>
                <w:kern w:val="2"/>
                <w:sz w:val="21"/>
                <w:szCs w:val="21"/>
                <w:lang w:eastAsia="zh-CN" w:bidi="ar"/>
              </w:rPr>
            </w:pPr>
          </w:p>
        </w:tc>
        <w:tc>
          <w:tcPr>
            <w:tcW w:w="784" w:type="pct"/>
            <w:noWrap w:val="0"/>
            <w:vAlign w:val="center"/>
          </w:tcPr>
          <w:p w14:paraId="135D1D08">
            <w:pPr>
              <w:keepNext w:val="0"/>
              <w:keepLines w:val="0"/>
              <w:pageBreakBefore w:val="0"/>
              <w:wordWrap/>
              <w:overflowPunct/>
              <w:topLinePunct w:val="0"/>
              <w:bidi w:val="0"/>
              <w:adjustRightInd w:val="0"/>
              <w:snapToGrid w:val="0"/>
              <w:spacing w:before="79" w:beforeLines="25" w:after="79" w:afterLines="25" w:line="240" w:lineRule="auto"/>
              <w:ind w:left="0" w:right="0" w:firstLine="0" w:firstLineChars="0"/>
              <w:jc w:val="center"/>
              <w:rPr>
                <w:rFonts w:hint="eastAsia" w:ascii="宋体" w:hAnsi="宋体" w:eastAsia="宋体" w:cs="宋体"/>
                <w:snapToGrid/>
                <w:color w:val="auto"/>
                <w:kern w:val="2"/>
                <w:sz w:val="21"/>
                <w:szCs w:val="21"/>
                <w:lang w:eastAsia="zh-CN" w:bidi="ar"/>
              </w:rPr>
            </w:pPr>
            <w:r>
              <w:rPr>
                <w:rFonts w:hint="eastAsia" w:ascii="宋体" w:hAnsi="宋体" w:eastAsia="宋体" w:cs="宋体"/>
                <w:spacing w:val="7"/>
                <w:sz w:val="21"/>
                <w:szCs w:val="21"/>
              </w:rPr>
              <w:t>废弃物</w:t>
            </w:r>
            <w:r>
              <w:rPr>
                <w:rFonts w:hint="eastAsia" w:ascii="宋体" w:hAnsi="宋体" w:eastAsia="宋体" w:cs="宋体"/>
                <w:sz w:val="21"/>
                <w:szCs w:val="21"/>
              </w:rPr>
              <w:t>回收方案</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lang w:val="en-US" w:eastAsia="zh-CN"/>
              </w:rPr>
              <w:t>9分</w:t>
            </w:r>
            <w:r>
              <w:rPr>
                <w:rFonts w:hint="eastAsia" w:ascii="宋体" w:hAnsi="宋体" w:eastAsia="宋体" w:cs="宋体"/>
                <w:spacing w:val="6"/>
                <w:sz w:val="21"/>
                <w:szCs w:val="21"/>
                <w:lang w:eastAsia="zh-CN"/>
              </w:rPr>
              <w:t>）</w:t>
            </w:r>
          </w:p>
        </w:tc>
        <w:tc>
          <w:tcPr>
            <w:tcW w:w="3512" w:type="pct"/>
            <w:noWrap w:val="0"/>
            <w:vAlign w:val="center"/>
          </w:tcPr>
          <w:p w14:paraId="513A8F45">
            <w:pPr>
              <w:keepNext w:val="0"/>
              <w:keepLines w:val="0"/>
              <w:pageBreakBefore w:val="0"/>
              <w:wordWrap/>
              <w:overflowPunct/>
              <w:topLinePunct w:val="0"/>
              <w:bidi w:val="0"/>
              <w:adjustRightInd w:val="0"/>
              <w:snapToGrid w:val="0"/>
              <w:spacing w:before="79" w:beforeLines="25" w:after="79" w:afterLines="25" w:line="240" w:lineRule="auto"/>
              <w:ind w:left="0" w:leftChars="0" w:right="0" w:rightChars="0" w:firstLine="0" w:firstLineChars="0"/>
              <w:jc w:val="left"/>
              <w:rPr>
                <w:rFonts w:hint="eastAsia" w:ascii="宋体" w:hAnsi="宋体" w:eastAsia="宋体" w:cs="宋体"/>
                <w:snapToGrid/>
                <w:color w:val="auto"/>
                <w:kern w:val="2"/>
                <w:sz w:val="21"/>
                <w:szCs w:val="21"/>
                <w:lang w:val="en-US" w:eastAsia="zh-CN" w:bidi="ar"/>
              </w:rPr>
            </w:pPr>
            <w:r>
              <w:rPr>
                <w:rFonts w:hint="eastAsia" w:ascii="宋体" w:hAnsi="宋体" w:eastAsia="宋体" w:cs="宋体"/>
                <w:spacing w:val="9"/>
                <w:sz w:val="21"/>
                <w:szCs w:val="21"/>
              </w:rPr>
              <w:t>投标人需提供</w:t>
            </w:r>
            <w:r>
              <w:rPr>
                <w:rFonts w:hint="eastAsia" w:ascii="宋体" w:hAnsi="宋体" w:eastAsia="宋体" w:cs="宋体"/>
                <w:spacing w:val="7"/>
                <w:sz w:val="21"/>
                <w:szCs w:val="21"/>
              </w:rPr>
              <w:t>废弃物</w:t>
            </w:r>
            <w:r>
              <w:rPr>
                <w:rFonts w:hint="eastAsia" w:ascii="宋体" w:hAnsi="宋体" w:eastAsia="宋体" w:cs="宋体"/>
                <w:sz w:val="21"/>
                <w:szCs w:val="21"/>
              </w:rPr>
              <w:t>回收方案</w:t>
            </w:r>
            <w:r>
              <w:rPr>
                <w:rFonts w:hint="eastAsia" w:ascii="宋体" w:hAnsi="宋体" w:eastAsia="宋体" w:cs="宋体"/>
                <w:spacing w:val="9"/>
                <w:sz w:val="21"/>
                <w:szCs w:val="21"/>
              </w:rPr>
              <w:t>，内容包括但不限于</w:t>
            </w:r>
            <w:r>
              <w:rPr>
                <w:rFonts w:hint="eastAsia" w:ascii="宋体" w:hAnsi="宋体" w:eastAsia="宋体" w:cs="宋体"/>
                <w:spacing w:val="9"/>
                <w:sz w:val="21"/>
                <w:szCs w:val="21"/>
                <w:lang w:eastAsia="zh-CN"/>
              </w:rPr>
              <w:t>：</w:t>
            </w:r>
            <w:r>
              <w:rPr>
                <w:rFonts w:hint="eastAsia" w:ascii="宋体" w:hAnsi="宋体" w:eastAsia="宋体" w:cs="宋体"/>
                <w:snapToGrid/>
                <w:color w:val="auto"/>
                <w:kern w:val="2"/>
                <w:sz w:val="21"/>
                <w:szCs w:val="21"/>
                <w:lang w:val="en-US" w:eastAsia="zh-CN" w:bidi="ar"/>
              </w:rPr>
              <w:t>①</w:t>
            </w:r>
            <w:r>
              <w:rPr>
                <w:rFonts w:hint="eastAsia" w:ascii="宋体" w:hAnsi="宋体" w:eastAsia="宋体" w:cs="宋体"/>
                <w:snapToGrid/>
                <w:color w:val="auto"/>
                <w:kern w:val="2"/>
                <w:sz w:val="21"/>
                <w:szCs w:val="21"/>
                <w:lang w:eastAsia="zh-CN" w:bidi="ar"/>
              </w:rPr>
              <w:t>回收范围与主体；</w:t>
            </w:r>
            <w:r>
              <w:rPr>
                <w:rFonts w:hint="eastAsia" w:ascii="宋体" w:hAnsi="宋体" w:eastAsia="宋体" w:cs="宋体"/>
                <w:snapToGrid/>
                <w:color w:val="auto"/>
                <w:kern w:val="2"/>
                <w:sz w:val="21"/>
                <w:szCs w:val="21"/>
                <w:lang w:val="en-US" w:eastAsia="zh-CN" w:bidi="ar"/>
              </w:rPr>
              <w:t>②回收处理体系及废弃物处理方式；③回收保障措施。</w:t>
            </w:r>
          </w:p>
          <w:p w14:paraId="1CCF8C9C">
            <w:pPr>
              <w:keepNext w:val="0"/>
              <w:keepLines w:val="0"/>
              <w:pageBreakBefore w:val="0"/>
              <w:wordWrap/>
              <w:overflowPunct/>
              <w:topLinePunct w:val="0"/>
              <w:bidi w:val="0"/>
              <w:adjustRightInd w:val="0"/>
              <w:snapToGrid w:val="0"/>
              <w:spacing w:before="79" w:beforeLines="25" w:after="79" w:afterLines="25" w:line="240" w:lineRule="auto"/>
              <w:ind w:left="0" w:leftChars="0" w:right="0" w:rightChars="0" w:firstLine="0" w:firstLineChars="0"/>
              <w:jc w:val="left"/>
              <w:rPr>
                <w:rFonts w:hint="eastAsia" w:ascii="宋体" w:hAnsi="宋体" w:eastAsia="宋体" w:cs="宋体"/>
                <w:snapToGrid/>
                <w:color w:val="auto"/>
                <w:kern w:val="2"/>
                <w:sz w:val="21"/>
                <w:szCs w:val="21"/>
                <w:lang w:val="en-US" w:eastAsia="zh-CN" w:bidi="ar"/>
              </w:rPr>
            </w:pPr>
            <w:r>
              <w:rPr>
                <w:rFonts w:hint="eastAsia" w:ascii="宋体" w:hAnsi="宋体" w:eastAsia="宋体" w:cs="宋体"/>
                <w:spacing w:val="6"/>
                <w:sz w:val="21"/>
                <w:szCs w:val="21"/>
              </w:rPr>
              <w:t>以上内容</w:t>
            </w:r>
            <w:r>
              <w:rPr>
                <w:rFonts w:hint="eastAsia" w:ascii="宋体" w:hAnsi="宋体" w:eastAsia="宋体" w:cs="宋体"/>
                <w:spacing w:val="6"/>
                <w:sz w:val="21"/>
                <w:szCs w:val="21"/>
                <w:lang w:val="en-US" w:eastAsia="zh-CN"/>
              </w:rPr>
              <w:t>完善具有</w:t>
            </w:r>
            <w:r>
              <w:rPr>
                <w:rFonts w:hint="eastAsia" w:ascii="宋体" w:hAnsi="宋体" w:eastAsia="宋体" w:cs="宋体"/>
                <w:spacing w:val="6"/>
                <w:sz w:val="21"/>
                <w:szCs w:val="21"/>
              </w:rPr>
              <w:t>详细阐述，阐述逻辑</w:t>
            </w:r>
            <w:r>
              <w:rPr>
                <w:rFonts w:hint="eastAsia" w:ascii="宋体" w:hAnsi="宋体" w:eastAsia="宋体" w:cs="宋体"/>
                <w:spacing w:val="9"/>
                <w:sz w:val="21"/>
                <w:szCs w:val="21"/>
              </w:rPr>
              <w:t>严谨，符合项目实际的得</w:t>
            </w:r>
            <w:r>
              <w:rPr>
                <w:rFonts w:hint="eastAsia" w:ascii="宋体" w:hAnsi="宋体" w:eastAsia="宋体" w:cs="宋体"/>
                <w:spacing w:val="9"/>
                <w:sz w:val="21"/>
                <w:szCs w:val="21"/>
                <w:lang w:val="en-US" w:eastAsia="zh-CN"/>
              </w:rPr>
              <w:t>9</w:t>
            </w:r>
            <w:r>
              <w:rPr>
                <w:rFonts w:hint="eastAsia" w:ascii="宋体" w:hAnsi="宋体" w:eastAsia="宋体" w:cs="宋体"/>
                <w:spacing w:val="9"/>
                <w:sz w:val="21"/>
                <w:szCs w:val="21"/>
              </w:rPr>
              <w:t>分，每缺少一项内容的扣</w:t>
            </w:r>
            <w:r>
              <w:rPr>
                <w:rFonts w:hint="eastAsia" w:ascii="宋体" w:hAnsi="宋体" w:eastAsia="宋体" w:cs="宋体"/>
                <w:spacing w:val="9"/>
                <w:sz w:val="21"/>
                <w:szCs w:val="21"/>
                <w:lang w:val="en-US" w:eastAsia="zh-CN"/>
              </w:rPr>
              <w:t>3</w:t>
            </w:r>
            <w:r>
              <w:rPr>
                <w:rFonts w:hint="eastAsia" w:ascii="宋体" w:hAnsi="宋体" w:eastAsia="宋体" w:cs="宋体"/>
                <w:spacing w:val="9"/>
                <w:sz w:val="21"/>
                <w:szCs w:val="21"/>
              </w:rPr>
              <w:t>分，方案</w:t>
            </w:r>
            <w:r>
              <w:rPr>
                <w:rFonts w:hint="eastAsia" w:ascii="宋体" w:hAnsi="宋体" w:eastAsia="宋体" w:cs="宋体"/>
                <w:spacing w:val="8"/>
                <w:sz w:val="21"/>
                <w:szCs w:val="21"/>
              </w:rPr>
              <w:t>中每有一处内容有缺陷的扣</w:t>
            </w:r>
            <w:r>
              <w:rPr>
                <w:rFonts w:hint="eastAsia" w:ascii="宋体" w:hAnsi="宋体" w:eastAsia="宋体" w:cs="宋体"/>
                <w:spacing w:val="8"/>
                <w:sz w:val="21"/>
                <w:szCs w:val="21"/>
                <w:lang w:val="en-US" w:eastAsia="zh-CN"/>
              </w:rPr>
              <w:t>1.5</w:t>
            </w:r>
            <w:r>
              <w:rPr>
                <w:rFonts w:hint="eastAsia" w:ascii="宋体" w:hAnsi="宋体" w:eastAsia="宋体" w:cs="宋体"/>
                <w:spacing w:val="8"/>
                <w:sz w:val="21"/>
                <w:szCs w:val="21"/>
              </w:rPr>
              <w:t>分，扣完为止。</w:t>
            </w:r>
          </w:p>
        </w:tc>
      </w:tr>
    </w:tbl>
    <w:p w14:paraId="1F8E2681">
      <w:pPr>
        <w:keepNext w:val="0"/>
        <w:keepLines w:val="0"/>
        <w:pageBreakBefore w:val="0"/>
        <w:widowControl w:val="0"/>
        <w:shd w:val="clear"/>
        <w:kinsoku/>
        <w:wordWrap/>
        <w:overflowPunct/>
        <w:topLinePunct w:val="0"/>
        <w:autoSpaceDE/>
        <w:autoSpaceDN/>
        <w:bidi w:val="0"/>
        <w:adjustRightInd w:val="0"/>
        <w:snapToGrid w:val="0"/>
        <w:spacing w:before="79" w:beforeLines="25" w:after="79" w:afterLines="25" w:line="240" w:lineRule="auto"/>
        <w:ind w:firstLine="0" w:firstLineChars="0"/>
        <w:jc w:val="left"/>
        <w:textAlignment w:val="auto"/>
        <w:rPr>
          <w:rFonts w:hint="eastAsia" w:ascii="宋体" w:hAnsi="宋体" w:eastAsia="宋体" w:cs="宋体"/>
          <w:i w:val="0"/>
          <w:iCs w:val="0"/>
          <w:caps w:val="0"/>
          <w:smallCaps w:val="0"/>
          <w:color w:val="auto"/>
          <w:spacing w:val="0"/>
          <w:kern w:val="0"/>
          <w:sz w:val="21"/>
          <w:szCs w:val="21"/>
          <w:highlight w:val="none"/>
          <w:lang w:val="zh-CN" w:eastAsia="zh-CN"/>
        </w:rPr>
      </w:pPr>
      <w:r>
        <w:rPr>
          <w:rFonts w:hint="eastAsia" w:ascii="宋体" w:hAnsi="宋体" w:eastAsia="宋体" w:cs="宋体"/>
          <w:b/>
          <w:bCs/>
          <w:color w:val="auto"/>
          <w:kern w:val="0"/>
          <w:sz w:val="21"/>
          <w:szCs w:val="21"/>
          <w:lang w:val="zh-CN"/>
        </w:rPr>
        <w:t>注：</w:t>
      </w:r>
      <w:r>
        <w:rPr>
          <w:rFonts w:hint="eastAsia" w:ascii="宋体" w:hAnsi="宋体" w:eastAsia="宋体" w:cs="宋体"/>
          <w:b/>
          <w:bCs/>
          <w:color w:val="auto"/>
          <w:kern w:val="0"/>
          <w:sz w:val="21"/>
          <w:szCs w:val="21"/>
          <w:lang w:val="en-US" w:eastAsia="zh-CN"/>
        </w:rPr>
        <w:t>缺陷</w:t>
      </w:r>
      <w:r>
        <w:rPr>
          <w:rFonts w:hint="eastAsia" w:ascii="宋体" w:hAnsi="宋体" w:eastAsia="宋体" w:cs="宋体"/>
          <w:b/>
          <w:bCs/>
          <w:color w:val="auto"/>
          <w:kern w:val="0"/>
          <w:sz w:val="21"/>
          <w:szCs w:val="21"/>
          <w:lang w:val="zh-CN"/>
        </w:rPr>
        <w:t>是指：存在不适用项目实际情况的情形、凭空编造、套用其他项目方案、内容前后不一致、前后逻辑错误、涉及的规范及标准错误、地点区域错误、内容缺失、不符合采购需求、不可能实现的情形等任意一种情形。</w:t>
      </w:r>
    </w:p>
    <w:p w14:paraId="4BA94DB0">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rPr>
      </w:pPr>
    </w:p>
    <w:p w14:paraId="7C4C74FD">
      <w:pPr>
        <w:pageBreakBefore w:val="0"/>
        <w:kinsoku/>
        <w:overflowPunct/>
        <w:bidi w:val="0"/>
        <w:adjustRightInd w:val="0"/>
        <w:snapToGrid w:val="0"/>
        <w:spacing w:beforeAutospacing="0" w:afterAutospacing="0" w:line="360" w:lineRule="auto"/>
        <w:ind w:left="0" w:leftChars="0" w:right="0" w:firstLine="480" w:firstLineChars="200"/>
        <w:jc w:val="both"/>
        <w:outlineLvl w:val="9"/>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br w:type="page"/>
      </w:r>
    </w:p>
    <w:p w14:paraId="54C87150">
      <w:pPr>
        <w:pStyle w:val="2"/>
        <w:bidi w:val="0"/>
        <w:jc w:val="center"/>
        <w:rPr>
          <w:rFonts w:hint="eastAsia" w:ascii="宋体" w:hAnsi="宋体" w:eastAsia="宋体" w:cs="宋体"/>
          <w:kern w:val="0"/>
          <w:lang w:val="zh-CN" w:eastAsia="zh-CN"/>
        </w:rPr>
      </w:pPr>
      <w:bookmarkStart w:id="336" w:name="_Toc155185918"/>
      <w:bookmarkStart w:id="337" w:name="_Toc28116"/>
      <w:bookmarkStart w:id="338" w:name="_Toc163492912"/>
      <w:bookmarkStart w:id="339" w:name="_Toc1473"/>
      <w:r>
        <w:rPr>
          <w:rFonts w:hint="eastAsia" w:ascii="宋体" w:hAnsi="宋体" w:eastAsia="宋体" w:cs="宋体"/>
          <w:kern w:val="0"/>
          <w:lang w:val="zh-CN" w:eastAsia="zh-CN"/>
        </w:rPr>
        <w:t>第六章</w:t>
      </w:r>
      <w:r>
        <w:rPr>
          <w:rFonts w:hint="eastAsia" w:ascii="宋体" w:hAnsi="宋体" w:eastAsia="宋体" w:cs="宋体"/>
          <w:kern w:val="0"/>
          <w:lang w:val="en-US" w:eastAsia="zh-CN"/>
        </w:rPr>
        <w:t xml:space="preserve">  </w:t>
      </w:r>
      <w:r>
        <w:rPr>
          <w:rFonts w:hint="eastAsia" w:ascii="宋体" w:hAnsi="宋体" w:eastAsia="宋体" w:cs="宋体"/>
          <w:kern w:val="0"/>
          <w:lang w:val="zh-CN" w:eastAsia="zh-CN"/>
        </w:rPr>
        <w:t>合同</w:t>
      </w:r>
      <w:bookmarkEnd w:id="336"/>
      <w:r>
        <w:rPr>
          <w:rFonts w:hint="eastAsia" w:ascii="宋体" w:hAnsi="宋体" w:eastAsia="宋体" w:cs="宋体"/>
          <w:kern w:val="0"/>
          <w:lang w:val="zh-CN" w:eastAsia="zh-CN"/>
        </w:rPr>
        <w:t>草案</w:t>
      </w:r>
      <w:bookmarkEnd w:id="337"/>
      <w:bookmarkEnd w:id="338"/>
      <w:bookmarkEnd w:id="339"/>
    </w:p>
    <w:p w14:paraId="0F73DEB3">
      <w:pPr>
        <w:pageBreakBefore w:val="0"/>
        <w:kinsoku/>
        <w:wordWrap w:val="0"/>
        <w:overflowPunct/>
        <w:bidi w:val="0"/>
        <w:adjustRightInd w:val="0"/>
        <w:snapToGrid w:val="0"/>
        <w:spacing w:beforeAutospacing="0" w:afterAutospacing="0" w:line="360" w:lineRule="auto"/>
        <w:ind w:left="0" w:leftChars="0" w:right="0" w:firstLine="0" w:firstLineChars="0"/>
        <w:jc w:val="center"/>
        <w:outlineLvl w:val="9"/>
        <w:rPr>
          <w:rFonts w:hint="eastAsia" w:ascii="宋体" w:hAnsi="宋体" w:eastAsia="宋体" w:cs="宋体"/>
          <w:bCs/>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此合同书仅作为签订正式合同时的参考，正式合同书应包括本参考格式的内容</w:t>
      </w:r>
      <w:r>
        <w:rPr>
          <w:rFonts w:hint="eastAsia" w:ascii="宋体" w:hAnsi="宋体" w:eastAsia="宋体" w:cs="宋体"/>
          <w:caps w:val="0"/>
          <w:smallCaps w:val="0"/>
          <w:color w:val="auto"/>
          <w:spacing w:val="0"/>
          <w:kern w:val="0"/>
          <w:sz w:val="21"/>
          <w:szCs w:val="21"/>
          <w:highlight w:val="none"/>
          <w:lang w:eastAsia="zh-CN"/>
        </w:rPr>
        <w:t>】</w:t>
      </w:r>
    </w:p>
    <w:p w14:paraId="061C7B8D">
      <w:pPr>
        <w:pageBreakBefore w:val="0"/>
        <w:kinsoku/>
        <w:wordWrap w:val="0"/>
        <w:overflowPunct/>
        <w:bidi w:val="0"/>
        <w:adjustRightInd w:val="0"/>
        <w:snapToGrid w:val="0"/>
        <w:spacing w:beforeAutospacing="0" w:afterAutospacing="0" w:line="360" w:lineRule="auto"/>
        <w:ind w:left="0" w:leftChars="0" w:right="0" w:firstLine="0" w:firstLineChars="0"/>
        <w:jc w:val="right"/>
        <w:outlineLvl w:val="9"/>
        <w:rPr>
          <w:rFonts w:hint="eastAsia" w:ascii="宋体" w:hAnsi="宋体" w:eastAsia="宋体" w:cs="宋体"/>
          <w:bCs/>
          <w:caps w:val="0"/>
          <w:smallCaps w:val="0"/>
          <w:color w:val="auto"/>
          <w:spacing w:val="0"/>
          <w:kern w:val="0"/>
          <w:sz w:val="32"/>
          <w:szCs w:val="32"/>
          <w:highlight w:val="none"/>
          <w:lang w:val="zh-CN"/>
        </w:rPr>
      </w:pPr>
    </w:p>
    <w:p w14:paraId="51E629DD">
      <w:pPr>
        <w:pageBreakBefore w:val="0"/>
        <w:kinsoku/>
        <w:wordWrap w:val="0"/>
        <w:overflowPunct/>
        <w:bidi w:val="0"/>
        <w:adjustRightInd w:val="0"/>
        <w:snapToGrid w:val="0"/>
        <w:spacing w:beforeAutospacing="0" w:afterAutospacing="0" w:line="360" w:lineRule="auto"/>
        <w:ind w:left="0" w:leftChars="0" w:right="0" w:firstLine="0" w:firstLineChars="0"/>
        <w:jc w:val="right"/>
        <w:outlineLvl w:val="9"/>
        <w:rPr>
          <w:rFonts w:hint="eastAsia" w:ascii="宋体" w:hAnsi="宋体" w:eastAsia="宋体" w:cs="宋体"/>
          <w:bCs/>
          <w:caps w:val="0"/>
          <w:smallCaps w:val="0"/>
          <w:color w:val="auto"/>
          <w:spacing w:val="0"/>
          <w:kern w:val="0"/>
          <w:sz w:val="32"/>
          <w:szCs w:val="32"/>
          <w:highlight w:val="none"/>
        </w:rPr>
      </w:pPr>
      <w:r>
        <w:rPr>
          <w:rFonts w:hint="eastAsia" w:ascii="宋体" w:hAnsi="宋体" w:eastAsia="宋体" w:cs="宋体"/>
          <w:bCs/>
          <w:caps w:val="0"/>
          <w:smallCaps w:val="0"/>
          <w:color w:val="auto"/>
          <w:spacing w:val="0"/>
          <w:kern w:val="0"/>
          <w:sz w:val="32"/>
          <w:szCs w:val="32"/>
          <w:highlight w:val="none"/>
          <w:lang w:val="zh-CN"/>
        </w:rPr>
        <w:t>合同编号：</w:t>
      </w:r>
    </w:p>
    <w:p w14:paraId="453FD5DE">
      <w:pPr>
        <w:pageBreakBefore w:val="0"/>
        <w:kinsoku/>
        <w:overflowPunct/>
        <w:bidi w:val="0"/>
        <w:adjustRightInd w:val="0"/>
        <w:snapToGrid w:val="0"/>
        <w:spacing w:beforeAutospacing="0" w:afterAutospacing="0" w:line="360" w:lineRule="auto"/>
        <w:ind w:left="0" w:leftChars="0" w:right="0" w:firstLine="643" w:firstLineChars="200"/>
        <w:jc w:val="both"/>
        <w:outlineLvl w:val="9"/>
        <w:rPr>
          <w:rFonts w:hint="eastAsia" w:ascii="宋体" w:hAnsi="宋体" w:eastAsia="宋体" w:cs="宋体"/>
          <w:b/>
          <w:bCs/>
          <w:caps w:val="0"/>
          <w:smallCaps w:val="0"/>
          <w:color w:val="auto"/>
          <w:spacing w:val="0"/>
          <w:kern w:val="0"/>
          <w:sz w:val="32"/>
          <w:szCs w:val="32"/>
          <w:highlight w:val="none"/>
        </w:rPr>
      </w:pPr>
      <w:bookmarkStart w:id="340" w:name="_Toc3995"/>
    </w:p>
    <w:p w14:paraId="4DD54709">
      <w:pPr>
        <w:pageBreakBefore w:val="0"/>
        <w:kinsoku/>
        <w:overflowPunct/>
        <w:bidi w:val="0"/>
        <w:adjustRightInd w:val="0"/>
        <w:snapToGrid w:val="0"/>
        <w:spacing w:beforeAutospacing="0" w:afterAutospacing="0" w:line="360" w:lineRule="auto"/>
        <w:ind w:left="0" w:leftChars="0" w:right="0" w:firstLine="643" w:firstLineChars="200"/>
        <w:jc w:val="both"/>
        <w:outlineLvl w:val="9"/>
        <w:rPr>
          <w:rFonts w:hint="eastAsia" w:ascii="宋体" w:hAnsi="宋体" w:eastAsia="宋体" w:cs="宋体"/>
          <w:b/>
          <w:bCs/>
          <w:caps w:val="0"/>
          <w:smallCaps w:val="0"/>
          <w:color w:val="auto"/>
          <w:spacing w:val="0"/>
          <w:kern w:val="0"/>
          <w:sz w:val="32"/>
          <w:szCs w:val="32"/>
          <w:highlight w:val="none"/>
        </w:rPr>
      </w:pPr>
    </w:p>
    <w:p w14:paraId="1471AFF4">
      <w:pPr>
        <w:pageBreakBefore w:val="0"/>
        <w:kinsoku/>
        <w:overflowPunct/>
        <w:bidi w:val="0"/>
        <w:adjustRightInd w:val="0"/>
        <w:snapToGrid w:val="0"/>
        <w:spacing w:beforeAutospacing="0" w:afterAutospacing="0" w:line="360" w:lineRule="auto"/>
        <w:ind w:left="0" w:leftChars="0" w:right="0" w:firstLine="643" w:firstLineChars="200"/>
        <w:jc w:val="both"/>
        <w:outlineLvl w:val="9"/>
        <w:rPr>
          <w:rFonts w:hint="eastAsia" w:ascii="宋体" w:hAnsi="宋体" w:eastAsia="宋体" w:cs="宋体"/>
          <w:b/>
          <w:bCs/>
          <w:caps w:val="0"/>
          <w:smallCaps w:val="0"/>
          <w:color w:val="auto"/>
          <w:spacing w:val="0"/>
          <w:kern w:val="0"/>
          <w:sz w:val="32"/>
          <w:szCs w:val="32"/>
          <w:highlight w:val="none"/>
        </w:rPr>
      </w:pPr>
    </w:p>
    <w:p w14:paraId="71BEC943">
      <w:pPr>
        <w:pageBreakBefore w:val="0"/>
        <w:kinsoku/>
        <w:overflowPunct/>
        <w:bidi w:val="0"/>
        <w:adjustRightInd w:val="0"/>
        <w:snapToGrid w:val="0"/>
        <w:spacing w:beforeAutospacing="0" w:afterAutospacing="0" w:line="360" w:lineRule="auto"/>
        <w:ind w:left="0" w:leftChars="0" w:right="0" w:firstLine="643" w:firstLineChars="200"/>
        <w:jc w:val="center"/>
        <w:outlineLvl w:val="9"/>
        <w:rPr>
          <w:rFonts w:hint="eastAsia" w:ascii="宋体" w:hAnsi="宋体" w:eastAsia="宋体" w:cs="宋体"/>
          <w:b/>
          <w:bCs/>
          <w:caps w:val="0"/>
          <w:smallCaps w:val="0"/>
          <w:color w:val="auto"/>
          <w:spacing w:val="0"/>
          <w:kern w:val="0"/>
          <w:sz w:val="32"/>
          <w:szCs w:val="32"/>
          <w:highlight w:val="none"/>
        </w:rPr>
      </w:pPr>
      <w:r>
        <w:rPr>
          <w:rFonts w:hint="eastAsia" w:ascii="宋体" w:hAnsi="宋体" w:eastAsia="宋体" w:cs="宋体"/>
          <w:b/>
          <w:bCs/>
          <w:caps w:val="0"/>
          <w:smallCaps w:val="0"/>
          <w:color w:val="auto"/>
          <w:spacing w:val="0"/>
          <w:kern w:val="0"/>
          <w:sz w:val="32"/>
          <w:szCs w:val="32"/>
          <w:highlight w:val="none"/>
        </w:rPr>
        <w:t>政府采购</w:t>
      </w:r>
      <w:r>
        <w:rPr>
          <w:rFonts w:hint="eastAsia" w:ascii="宋体" w:hAnsi="宋体" w:eastAsia="宋体" w:cs="宋体"/>
          <w:b/>
          <w:bCs/>
          <w:caps w:val="0"/>
          <w:smallCaps w:val="0"/>
          <w:color w:val="auto"/>
          <w:spacing w:val="0"/>
          <w:kern w:val="0"/>
          <w:sz w:val="32"/>
          <w:szCs w:val="32"/>
          <w:highlight w:val="none"/>
          <w:lang w:eastAsia="zh-CN"/>
        </w:rPr>
        <w:t>货物买卖</w:t>
      </w:r>
      <w:r>
        <w:rPr>
          <w:rFonts w:hint="eastAsia" w:ascii="宋体" w:hAnsi="宋体" w:eastAsia="宋体" w:cs="宋体"/>
          <w:b/>
          <w:bCs/>
          <w:caps w:val="0"/>
          <w:smallCaps w:val="0"/>
          <w:color w:val="auto"/>
          <w:spacing w:val="0"/>
          <w:kern w:val="0"/>
          <w:sz w:val="32"/>
          <w:szCs w:val="32"/>
          <w:highlight w:val="none"/>
        </w:rPr>
        <w:t>合同</w:t>
      </w:r>
    </w:p>
    <w:p w14:paraId="2D8DEEA6">
      <w:pPr>
        <w:pageBreakBefore w:val="0"/>
        <w:kinsoku/>
        <w:overflowPunct/>
        <w:bidi w:val="0"/>
        <w:adjustRightInd w:val="0"/>
        <w:snapToGrid w:val="0"/>
        <w:spacing w:beforeAutospacing="0" w:afterAutospacing="0" w:line="360" w:lineRule="auto"/>
        <w:ind w:left="0" w:leftChars="0" w:right="0" w:firstLine="643" w:firstLineChars="200"/>
        <w:jc w:val="center"/>
        <w:outlineLvl w:val="9"/>
        <w:rPr>
          <w:rFonts w:hint="eastAsia" w:ascii="宋体" w:hAnsi="宋体" w:eastAsia="宋体" w:cs="宋体"/>
          <w:b/>
          <w:bCs/>
          <w:caps w:val="0"/>
          <w:smallCaps w:val="0"/>
          <w:color w:val="auto"/>
          <w:spacing w:val="0"/>
          <w:kern w:val="0"/>
          <w:sz w:val="32"/>
          <w:szCs w:val="32"/>
          <w:highlight w:val="none"/>
          <w:lang w:eastAsia="zh-CN"/>
        </w:rPr>
      </w:pPr>
      <w:r>
        <w:rPr>
          <w:rFonts w:hint="eastAsia" w:ascii="宋体" w:hAnsi="宋体" w:eastAsia="宋体" w:cs="宋体"/>
          <w:b/>
          <w:bCs/>
          <w:caps w:val="0"/>
          <w:smallCaps w:val="0"/>
          <w:color w:val="auto"/>
          <w:spacing w:val="0"/>
          <w:kern w:val="0"/>
          <w:sz w:val="32"/>
          <w:szCs w:val="32"/>
          <w:highlight w:val="none"/>
          <w:lang w:eastAsia="zh-CN"/>
        </w:rPr>
        <w:t>（试行）</w:t>
      </w:r>
    </w:p>
    <w:p w14:paraId="6894012D">
      <w:pPr>
        <w:pageBreakBefore w:val="0"/>
        <w:kinsoku/>
        <w:overflowPunct/>
        <w:bidi w:val="0"/>
        <w:adjustRightInd w:val="0"/>
        <w:snapToGrid w:val="0"/>
        <w:spacing w:beforeAutospacing="0" w:afterAutospacing="0" w:line="360" w:lineRule="auto"/>
        <w:ind w:left="0" w:leftChars="0" w:right="0" w:firstLine="643" w:firstLineChars="200"/>
        <w:jc w:val="both"/>
        <w:outlineLvl w:val="9"/>
        <w:rPr>
          <w:rFonts w:hint="eastAsia" w:ascii="宋体" w:hAnsi="宋体" w:eastAsia="宋体" w:cs="宋体"/>
          <w:b/>
          <w:bCs/>
          <w:caps w:val="0"/>
          <w:smallCaps w:val="0"/>
          <w:color w:val="auto"/>
          <w:spacing w:val="0"/>
          <w:kern w:val="0"/>
          <w:sz w:val="32"/>
          <w:szCs w:val="32"/>
          <w:highlight w:val="none"/>
        </w:rPr>
      </w:pPr>
    </w:p>
    <w:p w14:paraId="1F202B9E">
      <w:pPr>
        <w:pageBreakBefore w:val="0"/>
        <w:kinsoku/>
        <w:overflowPunct/>
        <w:bidi w:val="0"/>
        <w:adjustRightInd w:val="0"/>
        <w:snapToGrid w:val="0"/>
        <w:spacing w:beforeAutospacing="0" w:afterAutospacing="0" w:line="360" w:lineRule="auto"/>
        <w:ind w:left="0" w:leftChars="0" w:right="0" w:firstLine="643" w:firstLineChars="200"/>
        <w:jc w:val="both"/>
        <w:outlineLvl w:val="9"/>
        <w:rPr>
          <w:rFonts w:hint="eastAsia" w:ascii="宋体" w:hAnsi="宋体" w:eastAsia="宋体" w:cs="宋体"/>
          <w:b/>
          <w:bCs/>
          <w:caps w:val="0"/>
          <w:smallCaps w:val="0"/>
          <w:color w:val="auto"/>
          <w:spacing w:val="0"/>
          <w:kern w:val="0"/>
          <w:sz w:val="32"/>
          <w:szCs w:val="32"/>
          <w:highlight w:val="none"/>
        </w:rPr>
      </w:pPr>
    </w:p>
    <w:p w14:paraId="081AFCCE">
      <w:pPr>
        <w:pageBreakBefore w:val="0"/>
        <w:kinsoku/>
        <w:overflowPunct/>
        <w:bidi w:val="0"/>
        <w:adjustRightInd w:val="0"/>
        <w:snapToGrid w:val="0"/>
        <w:spacing w:beforeAutospacing="0" w:afterAutospacing="0" w:line="360" w:lineRule="auto"/>
        <w:ind w:left="0" w:leftChars="0" w:right="0" w:firstLine="643" w:firstLineChars="200"/>
        <w:jc w:val="both"/>
        <w:outlineLvl w:val="9"/>
        <w:rPr>
          <w:rFonts w:hint="eastAsia" w:ascii="宋体" w:hAnsi="宋体" w:eastAsia="宋体" w:cs="宋体"/>
          <w:b/>
          <w:bCs/>
          <w:caps w:val="0"/>
          <w:smallCaps w:val="0"/>
          <w:color w:val="auto"/>
          <w:spacing w:val="0"/>
          <w:kern w:val="0"/>
          <w:sz w:val="32"/>
          <w:szCs w:val="32"/>
          <w:highlight w:val="none"/>
        </w:rPr>
      </w:pPr>
    </w:p>
    <w:p w14:paraId="1E49FDE5">
      <w:pPr>
        <w:pageBreakBefore w:val="0"/>
        <w:kinsoku/>
        <w:overflowPunct/>
        <w:bidi w:val="0"/>
        <w:adjustRightInd w:val="0"/>
        <w:snapToGrid w:val="0"/>
        <w:spacing w:beforeAutospacing="0" w:afterAutospacing="0" w:line="360" w:lineRule="auto"/>
        <w:ind w:left="0" w:leftChars="0" w:right="0" w:firstLine="643" w:firstLineChars="200"/>
        <w:jc w:val="both"/>
        <w:outlineLvl w:val="9"/>
        <w:rPr>
          <w:rFonts w:hint="eastAsia" w:ascii="宋体" w:hAnsi="宋体" w:eastAsia="宋体" w:cs="宋体"/>
          <w:b/>
          <w:bCs/>
          <w:caps w:val="0"/>
          <w:smallCaps w:val="0"/>
          <w:color w:val="auto"/>
          <w:spacing w:val="0"/>
          <w:kern w:val="0"/>
          <w:sz w:val="32"/>
          <w:szCs w:val="32"/>
          <w:highlight w:val="none"/>
        </w:rPr>
      </w:pPr>
    </w:p>
    <w:p w14:paraId="3C817486">
      <w:pPr>
        <w:pageBreakBefore w:val="0"/>
        <w:kinsoku/>
        <w:overflowPunct/>
        <w:bidi w:val="0"/>
        <w:adjustRightInd w:val="0"/>
        <w:snapToGrid w:val="0"/>
        <w:spacing w:beforeAutospacing="0" w:afterAutospacing="0" w:line="360" w:lineRule="auto"/>
        <w:ind w:left="0" w:leftChars="0" w:right="0" w:firstLine="643" w:firstLineChars="200"/>
        <w:jc w:val="both"/>
        <w:outlineLvl w:val="9"/>
        <w:rPr>
          <w:rFonts w:hint="eastAsia" w:ascii="宋体" w:hAnsi="宋体" w:eastAsia="宋体" w:cs="宋体"/>
          <w:b/>
          <w:bCs/>
          <w:caps w:val="0"/>
          <w:smallCaps w:val="0"/>
          <w:color w:val="auto"/>
          <w:spacing w:val="0"/>
          <w:kern w:val="0"/>
          <w:sz w:val="32"/>
          <w:szCs w:val="32"/>
          <w:highlight w:val="none"/>
        </w:rPr>
      </w:pPr>
    </w:p>
    <w:p w14:paraId="41A68C9A">
      <w:pPr>
        <w:pageBreakBefore w:val="0"/>
        <w:kinsoku/>
        <w:overflowPunct/>
        <w:bidi w:val="0"/>
        <w:adjustRightInd w:val="0"/>
        <w:snapToGrid w:val="0"/>
        <w:spacing w:beforeAutospacing="0" w:afterAutospacing="0" w:line="360" w:lineRule="auto"/>
        <w:ind w:left="0" w:leftChars="0" w:right="0" w:firstLine="643" w:firstLineChars="200"/>
        <w:jc w:val="both"/>
        <w:outlineLvl w:val="9"/>
        <w:rPr>
          <w:rFonts w:hint="eastAsia" w:ascii="宋体" w:hAnsi="宋体" w:eastAsia="宋体" w:cs="宋体"/>
          <w:b/>
          <w:bCs/>
          <w:caps w:val="0"/>
          <w:smallCaps w:val="0"/>
          <w:color w:val="auto"/>
          <w:spacing w:val="0"/>
          <w:kern w:val="0"/>
          <w:sz w:val="32"/>
          <w:szCs w:val="32"/>
          <w:highlight w:val="none"/>
        </w:rPr>
      </w:pPr>
    </w:p>
    <w:p w14:paraId="6988211C">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b/>
          <w:bCs/>
          <w:caps w:val="0"/>
          <w:smallCaps w:val="0"/>
          <w:color w:val="auto"/>
          <w:spacing w:val="0"/>
          <w:kern w:val="0"/>
          <w:sz w:val="32"/>
          <w:szCs w:val="32"/>
          <w:highlight w:val="none"/>
        </w:rPr>
      </w:pPr>
    </w:p>
    <w:p w14:paraId="6673C93A">
      <w:pPr>
        <w:pageBreakBefore w:val="0"/>
        <w:kinsoku/>
        <w:overflowPunct/>
        <w:bidi w:val="0"/>
        <w:adjustRightInd w:val="0"/>
        <w:snapToGrid w:val="0"/>
        <w:spacing w:beforeAutospacing="0" w:afterAutospacing="0" w:line="360" w:lineRule="auto"/>
        <w:ind w:left="0" w:leftChars="0" w:right="0" w:firstLine="640" w:firstLineChars="200"/>
        <w:jc w:val="both"/>
        <w:outlineLvl w:val="9"/>
        <w:rPr>
          <w:rFonts w:hint="eastAsia" w:ascii="宋体" w:hAnsi="宋体" w:eastAsia="宋体" w:cs="宋体"/>
          <w:caps w:val="0"/>
          <w:smallCaps w:val="0"/>
          <w:color w:val="auto"/>
          <w:spacing w:val="0"/>
          <w:kern w:val="0"/>
          <w:sz w:val="32"/>
          <w:szCs w:val="32"/>
          <w:highlight w:val="none"/>
        </w:rPr>
      </w:pPr>
      <w:r>
        <w:rPr>
          <w:rFonts w:hint="eastAsia" w:ascii="宋体" w:hAnsi="宋体" w:eastAsia="宋体" w:cs="宋体"/>
          <w:caps w:val="0"/>
          <w:smallCaps w:val="0"/>
          <w:color w:val="auto"/>
          <w:spacing w:val="0"/>
          <w:kern w:val="0"/>
          <w:sz w:val="32"/>
          <w:szCs w:val="32"/>
          <w:highlight w:val="none"/>
        </w:rPr>
        <w:t>项目名称：</w:t>
      </w:r>
    </w:p>
    <w:p w14:paraId="3AA2BFC4">
      <w:pPr>
        <w:pageBreakBefore w:val="0"/>
        <w:kinsoku/>
        <w:overflowPunct/>
        <w:bidi w:val="0"/>
        <w:adjustRightInd w:val="0"/>
        <w:snapToGrid w:val="0"/>
        <w:spacing w:beforeAutospacing="0" w:afterAutospacing="0" w:line="360" w:lineRule="auto"/>
        <w:ind w:left="0" w:leftChars="0" w:right="0" w:firstLine="640" w:firstLineChars="200"/>
        <w:jc w:val="both"/>
        <w:outlineLvl w:val="9"/>
        <w:rPr>
          <w:rFonts w:hint="eastAsia" w:ascii="宋体" w:hAnsi="宋体" w:eastAsia="宋体" w:cs="宋体"/>
          <w:caps w:val="0"/>
          <w:smallCaps w:val="0"/>
          <w:color w:val="auto"/>
          <w:spacing w:val="0"/>
          <w:kern w:val="0"/>
          <w:sz w:val="32"/>
          <w:szCs w:val="32"/>
          <w:highlight w:val="none"/>
          <w:u w:val="single"/>
        </w:rPr>
      </w:pPr>
      <w:r>
        <w:rPr>
          <w:rFonts w:hint="eastAsia" w:ascii="宋体" w:hAnsi="宋体" w:eastAsia="宋体" w:cs="宋体"/>
          <w:caps w:val="0"/>
          <w:smallCaps w:val="0"/>
          <w:color w:val="auto"/>
          <w:spacing w:val="0"/>
          <w:kern w:val="0"/>
          <w:sz w:val="32"/>
          <w:szCs w:val="32"/>
          <w:highlight w:val="none"/>
        </w:rPr>
        <w:t>合同编号：</w:t>
      </w:r>
    </w:p>
    <w:p w14:paraId="17A8F806">
      <w:pPr>
        <w:pageBreakBefore w:val="0"/>
        <w:kinsoku/>
        <w:overflowPunct/>
        <w:bidi w:val="0"/>
        <w:adjustRightInd w:val="0"/>
        <w:snapToGrid w:val="0"/>
        <w:spacing w:beforeAutospacing="0" w:afterAutospacing="0" w:line="360" w:lineRule="auto"/>
        <w:ind w:left="0" w:leftChars="0" w:right="0" w:firstLine="640" w:firstLineChars="200"/>
        <w:jc w:val="both"/>
        <w:outlineLvl w:val="9"/>
        <w:rPr>
          <w:rFonts w:hint="eastAsia" w:ascii="宋体" w:hAnsi="宋体" w:eastAsia="宋体" w:cs="宋体"/>
          <w:caps w:val="0"/>
          <w:smallCaps w:val="0"/>
          <w:color w:val="auto"/>
          <w:spacing w:val="0"/>
          <w:kern w:val="0"/>
          <w:sz w:val="32"/>
          <w:szCs w:val="32"/>
          <w:highlight w:val="none"/>
        </w:rPr>
      </w:pPr>
      <w:r>
        <w:rPr>
          <w:rFonts w:hint="eastAsia" w:ascii="宋体" w:hAnsi="宋体" w:eastAsia="宋体" w:cs="宋体"/>
          <w:caps w:val="0"/>
          <w:smallCaps w:val="0"/>
          <w:color w:val="auto"/>
          <w:spacing w:val="0"/>
          <w:kern w:val="0"/>
          <w:sz w:val="32"/>
          <w:szCs w:val="32"/>
          <w:highlight w:val="none"/>
        </w:rPr>
        <w:t>甲方：</w:t>
      </w:r>
    </w:p>
    <w:p w14:paraId="5A1FCD07">
      <w:pPr>
        <w:pageBreakBefore w:val="0"/>
        <w:kinsoku/>
        <w:overflowPunct/>
        <w:bidi w:val="0"/>
        <w:adjustRightInd w:val="0"/>
        <w:snapToGrid w:val="0"/>
        <w:spacing w:beforeAutospacing="0" w:afterAutospacing="0" w:line="360" w:lineRule="auto"/>
        <w:ind w:left="0" w:leftChars="0" w:right="0" w:firstLine="640" w:firstLineChars="200"/>
        <w:jc w:val="both"/>
        <w:outlineLvl w:val="9"/>
        <w:rPr>
          <w:rFonts w:hint="eastAsia" w:ascii="宋体" w:hAnsi="宋体" w:eastAsia="宋体" w:cs="宋体"/>
          <w:caps w:val="0"/>
          <w:smallCaps w:val="0"/>
          <w:color w:val="auto"/>
          <w:spacing w:val="0"/>
          <w:kern w:val="0"/>
          <w:sz w:val="32"/>
          <w:szCs w:val="32"/>
          <w:highlight w:val="none"/>
          <w:u w:val="single"/>
        </w:rPr>
      </w:pPr>
      <w:r>
        <w:rPr>
          <w:rFonts w:hint="eastAsia" w:ascii="宋体" w:hAnsi="宋体" w:eastAsia="宋体" w:cs="宋体"/>
          <w:caps w:val="0"/>
          <w:smallCaps w:val="0"/>
          <w:color w:val="auto"/>
          <w:spacing w:val="0"/>
          <w:kern w:val="0"/>
          <w:sz w:val="32"/>
          <w:szCs w:val="32"/>
          <w:highlight w:val="none"/>
        </w:rPr>
        <w:t>乙方：</w:t>
      </w:r>
    </w:p>
    <w:p w14:paraId="772DCE52">
      <w:pPr>
        <w:pageBreakBefore w:val="0"/>
        <w:kinsoku/>
        <w:overflowPunct/>
        <w:bidi w:val="0"/>
        <w:adjustRightInd w:val="0"/>
        <w:snapToGrid w:val="0"/>
        <w:spacing w:beforeAutospacing="0" w:afterAutospacing="0" w:line="360" w:lineRule="auto"/>
        <w:ind w:left="0" w:leftChars="0" w:right="0" w:firstLine="640" w:firstLineChars="200"/>
        <w:jc w:val="both"/>
        <w:outlineLvl w:val="9"/>
        <w:rPr>
          <w:rFonts w:hint="eastAsia" w:ascii="宋体" w:hAnsi="宋体" w:eastAsia="宋体" w:cs="宋体"/>
          <w:caps w:val="0"/>
          <w:smallCaps w:val="0"/>
          <w:color w:val="auto"/>
          <w:spacing w:val="0"/>
          <w:kern w:val="0"/>
          <w:sz w:val="32"/>
          <w:szCs w:val="32"/>
          <w:highlight w:val="none"/>
        </w:rPr>
      </w:pPr>
      <w:r>
        <w:rPr>
          <w:rFonts w:hint="eastAsia" w:ascii="宋体" w:hAnsi="宋体" w:eastAsia="宋体" w:cs="宋体"/>
          <w:caps w:val="0"/>
          <w:smallCaps w:val="0"/>
          <w:color w:val="auto"/>
          <w:spacing w:val="0"/>
          <w:kern w:val="0"/>
          <w:sz w:val="32"/>
          <w:szCs w:val="32"/>
          <w:highlight w:val="none"/>
        </w:rPr>
        <w:t>签订时间：</w:t>
      </w:r>
    </w:p>
    <w:p w14:paraId="15CE477A">
      <w:pPr>
        <w:pageBreakBefore w:val="0"/>
        <w:kinsoku/>
        <w:overflowPunct/>
        <w:bidi w:val="0"/>
        <w:adjustRightInd w:val="0"/>
        <w:snapToGrid w:val="0"/>
        <w:spacing w:beforeAutospacing="0" w:afterAutospacing="0" w:line="360" w:lineRule="auto"/>
        <w:ind w:left="0" w:leftChars="0" w:right="0" w:firstLine="480" w:firstLineChars="200"/>
        <w:jc w:val="both"/>
        <w:outlineLvl w:val="9"/>
        <w:rPr>
          <w:rFonts w:hint="eastAsia" w:ascii="宋体" w:hAnsi="宋体" w:eastAsia="宋体" w:cs="宋体"/>
          <w:caps w:val="0"/>
          <w:smallCaps w:val="0"/>
          <w:color w:val="auto"/>
          <w:spacing w:val="0"/>
          <w:kern w:val="0"/>
          <w:sz w:val="24"/>
          <w:szCs w:val="24"/>
          <w:highlight w:val="none"/>
        </w:rPr>
      </w:pPr>
    </w:p>
    <w:p w14:paraId="6DC7E545">
      <w:pPr>
        <w:pageBreakBefore w:val="0"/>
        <w:kinsoku/>
        <w:overflowPunct/>
        <w:bidi w:val="0"/>
        <w:adjustRightInd w:val="0"/>
        <w:snapToGrid w:val="0"/>
        <w:spacing w:beforeAutospacing="0" w:afterAutospacing="0" w:line="360" w:lineRule="auto"/>
        <w:ind w:left="0" w:leftChars="0" w:right="0" w:firstLine="480" w:firstLineChars="200"/>
        <w:jc w:val="both"/>
        <w:outlineLvl w:val="9"/>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br w:type="page"/>
      </w:r>
    </w:p>
    <w:p w14:paraId="6B592E2F">
      <w:pPr>
        <w:pageBreakBefore w:val="0"/>
        <w:kinsoku/>
        <w:overflowPunct/>
        <w:bidi w:val="0"/>
        <w:adjustRightInd w:val="0"/>
        <w:snapToGrid w:val="0"/>
        <w:spacing w:beforeAutospacing="0" w:afterAutospacing="0" w:line="360" w:lineRule="auto"/>
        <w:ind w:left="0" w:leftChars="0" w:right="0" w:firstLine="0" w:firstLineChars="0"/>
        <w:jc w:val="center"/>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b/>
          <w:bCs/>
          <w:caps w:val="0"/>
          <w:smallCaps w:val="0"/>
          <w:color w:val="auto"/>
          <w:spacing w:val="0"/>
          <w:kern w:val="0"/>
          <w:sz w:val="21"/>
          <w:szCs w:val="21"/>
          <w:highlight w:val="none"/>
          <w:lang w:eastAsia="zh-CN"/>
        </w:rPr>
        <w:t>使用说明</w:t>
      </w:r>
    </w:p>
    <w:p w14:paraId="3CAECAF9">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1.本合同标准文本适用于购买现成货物的采购项目，不包括需要供应商定制开发、创新研发的货物采购项目。</w:t>
      </w:r>
    </w:p>
    <w:p w14:paraId="2627C031">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2.本合同标准文本为政府采购货物买卖合同编制提供参考，可以结合采购项目具体情况，对文本作必要的调整修订后使用。</w:t>
      </w:r>
    </w:p>
    <w:p w14:paraId="1C280F5C">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3.本合同标准文本各条款中，如涉及填写多家供应商、制造商，多种采购标的、分包主要内容等信息的，可根据采购项目具体情况添加信息项。</w:t>
      </w:r>
    </w:p>
    <w:p w14:paraId="38CB7A4B">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p>
    <w:bookmarkEnd w:id="340"/>
    <w:p w14:paraId="3276BAC0">
      <w:pPr>
        <w:pStyle w:val="3"/>
        <w:bidi w:val="0"/>
        <w:rPr>
          <w:rFonts w:hint="eastAsia" w:ascii="宋体" w:hAnsi="宋体" w:eastAsia="宋体" w:cs="宋体"/>
          <w:b/>
          <w:bCs/>
          <w:caps w:val="0"/>
          <w:smallCaps w:val="0"/>
          <w:color w:val="auto"/>
          <w:spacing w:val="0"/>
          <w:kern w:val="0"/>
          <w:sz w:val="21"/>
          <w:szCs w:val="21"/>
          <w:highlight w:val="none"/>
        </w:rPr>
      </w:pPr>
      <w:bookmarkStart w:id="341" w:name="_Toc8407"/>
      <w:bookmarkStart w:id="342" w:name="_Toc22209"/>
      <w:bookmarkStart w:id="343" w:name="_Toc16661"/>
      <w:r>
        <w:rPr>
          <w:rFonts w:hint="eastAsia" w:ascii="宋体" w:hAnsi="宋体" w:eastAsia="宋体" w:cs="宋体"/>
          <w:b/>
          <w:bCs/>
          <w:caps w:val="0"/>
          <w:smallCaps w:val="0"/>
          <w:color w:val="auto"/>
          <w:spacing w:val="0"/>
          <w:kern w:val="0"/>
          <w:sz w:val="24"/>
          <w:szCs w:val="24"/>
          <w:highlight w:val="none"/>
        </w:rPr>
        <w:br w:type="page"/>
      </w:r>
      <w:bookmarkStart w:id="344" w:name="_Toc7678"/>
      <w:r>
        <w:rPr>
          <w:rFonts w:hint="eastAsia" w:ascii="宋体" w:hAnsi="宋体" w:eastAsia="宋体" w:cs="宋体"/>
          <w:b/>
          <w:bCs/>
          <w:caps w:val="0"/>
          <w:smallCaps w:val="0"/>
          <w:color w:val="auto"/>
          <w:spacing w:val="0"/>
          <w:kern w:val="0"/>
          <w:sz w:val="21"/>
          <w:szCs w:val="21"/>
          <w:highlight w:val="none"/>
        </w:rPr>
        <w:t>第一节</w:t>
      </w:r>
      <w:r>
        <w:rPr>
          <w:rFonts w:hint="eastAsia" w:ascii="宋体" w:hAnsi="宋体" w:eastAsia="宋体" w:cs="宋体"/>
          <w:b/>
          <w:bCs/>
          <w:caps w:val="0"/>
          <w:smallCaps w:val="0"/>
          <w:color w:val="auto"/>
          <w:spacing w:val="0"/>
          <w:kern w:val="0"/>
          <w:sz w:val="21"/>
          <w:szCs w:val="21"/>
          <w:highlight w:val="none"/>
          <w:lang w:val="en-US" w:eastAsia="zh-CN"/>
        </w:rPr>
        <w:t xml:space="preserve"> </w:t>
      </w:r>
      <w:r>
        <w:rPr>
          <w:rFonts w:hint="eastAsia" w:ascii="宋体" w:hAnsi="宋体" w:eastAsia="宋体" w:cs="宋体"/>
          <w:b/>
          <w:bCs/>
          <w:caps w:val="0"/>
          <w:smallCaps w:val="0"/>
          <w:color w:val="auto"/>
          <w:spacing w:val="0"/>
          <w:kern w:val="0"/>
          <w:sz w:val="21"/>
          <w:szCs w:val="21"/>
          <w:highlight w:val="none"/>
        </w:rPr>
        <w:t>政府采购合同协议书</w:t>
      </w:r>
      <w:bookmarkEnd w:id="341"/>
      <w:bookmarkEnd w:id="342"/>
      <w:bookmarkEnd w:id="343"/>
      <w:bookmarkEnd w:id="344"/>
    </w:p>
    <w:p w14:paraId="65911421">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p>
    <w:p w14:paraId="7749E471">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甲方（全称）：（采购人</w:t>
      </w:r>
      <w:r>
        <w:rPr>
          <w:rFonts w:hint="eastAsia" w:ascii="宋体" w:hAnsi="宋体" w:eastAsia="宋体" w:cs="宋体"/>
          <w:caps w:val="0"/>
          <w:smallCaps w:val="0"/>
          <w:color w:val="auto"/>
          <w:spacing w:val="0"/>
          <w:kern w:val="0"/>
          <w:sz w:val="21"/>
          <w:szCs w:val="21"/>
          <w:highlight w:val="none"/>
          <w:lang w:eastAsia="zh-CN"/>
        </w:rPr>
        <w:t>、受采购人委托签订合同的单位</w:t>
      </w:r>
      <w:r>
        <w:rPr>
          <w:rFonts w:hint="eastAsia" w:ascii="宋体" w:hAnsi="宋体" w:eastAsia="宋体" w:cs="宋体"/>
          <w:caps w:val="0"/>
          <w:smallCaps w:val="0"/>
          <w:color w:val="auto"/>
          <w:spacing w:val="0"/>
          <w:kern w:val="0"/>
          <w:sz w:val="21"/>
          <w:szCs w:val="21"/>
          <w:highlight w:val="none"/>
        </w:rPr>
        <w:t>或采购文件约定的合同甲方）</w:t>
      </w:r>
    </w:p>
    <w:p w14:paraId="5F8C6ADE">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乙方</w:t>
      </w:r>
      <w:r>
        <w:rPr>
          <w:rFonts w:hint="eastAsia" w:ascii="宋体" w:hAnsi="宋体" w:eastAsia="宋体" w:cs="宋体"/>
          <w:caps w:val="0"/>
          <w:smallCaps w:val="0"/>
          <w:color w:val="auto"/>
          <w:spacing w:val="0"/>
          <w:kern w:val="0"/>
          <w:sz w:val="21"/>
          <w:szCs w:val="21"/>
          <w:highlight w:val="none"/>
          <w:lang w:val="en-US" w:eastAsia="zh-CN"/>
        </w:rPr>
        <w:t>1</w:t>
      </w:r>
      <w:r>
        <w:rPr>
          <w:rFonts w:hint="eastAsia" w:ascii="宋体" w:hAnsi="宋体" w:eastAsia="宋体" w:cs="宋体"/>
          <w:caps w:val="0"/>
          <w:smallCaps w:val="0"/>
          <w:color w:val="auto"/>
          <w:spacing w:val="0"/>
          <w:kern w:val="0"/>
          <w:sz w:val="21"/>
          <w:szCs w:val="21"/>
          <w:highlight w:val="none"/>
        </w:rPr>
        <w:t>（全称）：（供应商）</w:t>
      </w:r>
    </w:p>
    <w:p w14:paraId="294172C4">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乙方2（全称）：（联合体成员供应商或其他合同主体）（如有）</w:t>
      </w:r>
    </w:p>
    <w:p w14:paraId="7295A8B9">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eastAsia="zh-CN"/>
        </w:rPr>
        <w:t>乙方</w:t>
      </w:r>
      <w:r>
        <w:rPr>
          <w:rFonts w:hint="eastAsia" w:ascii="宋体" w:hAnsi="宋体" w:eastAsia="宋体" w:cs="宋体"/>
          <w:caps w:val="0"/>
          <w:smallCaps w:val="0"/>
          <w:color w:val="auto"/>
          <w:spacing w:val="0"/>
          <w:kern w:val="0"/>
          <w:sz w:val="21"/>
          <w:szCs w:val="21"/>
          <w:highlight w:val="none"/>
          <w:lang w:val="en-US" w:eastAsia="zh-CN"/>
        </w:rPr>
        <w:t>3（全称）</w:t>
      </w:r>
      <w:r>
        <w:rPr>
          <w:rFonts w:hint="eastAsia" w:ascii="宋体" w:hAnsi="宋体" w:eastAsia="宋体" w:cs="宋体"/>
          <w:caps w:val="0"/>
          <w:smallCaps w:val="0"/>
          <w:color w:val="auto"/>
          <w:spacing w:val="0"/>
          <w:kern w:val="0"/>
          <w:sz w:val="21"/>
          <w:szCs w:val="21"/>
          <w:highlight w:val="none"/>
        </w:rPr>
        <w:t>（联合体成员供应商或其他合同主体）（如有）</w:t>
      </w:r>
    </w:p>
    <w:p w14:paraId="73AFFB38">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依据《中华人民共和国民法典》</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《中华人民共和国政府采购法》等有关的法律法规，以及</w:t>
      </w:r>
      <w:r>
        <w:rPr>
          <w:rFonts w:hint="eastAsia" w:ascii="宋体" w:hAnsi="宋体" w:eastAsia="宋体" w:cs="宋体"/>
          <w:i w:val="0"/>
          <w:iCs w:val="0"/>
          <w:caps w:val="0"/>
          <w:smallCaps w:val="0"/>
          <w:color w:val="auto"/>
          <w:spacing w:val="0"/>
          <w:kern w:val="0"/>
          <w:sz w:val="21"/>
          <w:szCs w:val="21"/>
          <w:highlight w:val="none"/>
          <w:u w:val="none"/>
          <w:lang w:eastAsia="zh-CN"/>
        </w:rPr>
        <w:t>本采购项目</w:t>
      </w:r>
      <w:r>
        <w:rPr>
          <w:rFonts w:hint="eastAsia" w:ascii="宋体" w:hAnsi="宋体" w:eastAsia="宋体" w:cs="宋体"/>
          <w:caps w:val="0"/>
          <w:smallCaps w:val="0"/>
          <w:color w:val="auto"/>
          <w:spacing w:val="0"/>
          <w:kern w:val="0"/>
          <w:sz w:val="21"/>
          <w:szCs w:val="21"/>
          <w:highlight w:val="none"/>
        </w:rPr>
        <w:t>的</w:t>
      </w:r>
      <w:r>
        <w:rPr>
          <w:rFonts w:hint="eastAsia" w:ascii="宋体" w:hAnsi="宋体" w:eastAsia="宋体" w:cs="宋体"/>
          <w:caps w:val="0"/>
          <w:smallCaps w:val="0"/>
          <w:color w:val="auto"/>
          <w:spacing w:val="0"/>
          <w:kern w:val="0"/>
          <w:sz w:val="21"/>
          <w:szCs w:val="21"/>
          <w:highlight w:val="none"/>
          <w:lang w:eastAsia="zh-CN"/>
        </w:rPr>
        <w:t>招标</w:t>
      </w:r>
      <w:r>
        <w:rPr>
          <w:rFonts w:hint="eastAsia" w:ascii="宋体" w:hAnsi="宋体" w:eastAsia="宋体" w:cs="宋体"/>
          <w:caps w:val="0"/>
          <w:smallCaps w:val="0"/>
          <w:color w:val="auto"/>
          <w:spacing w:val="0"/>
          <w:kern w:val="0"/>
          <w:sz w:val="21"/>
          <w:szCs w:val="21"/>
          <w:highlight w:val="none"/>
          <w:lang w:val="en-US" w:eastAsia="zh-CN"/>
        </w:rPr>
        <w:t>/谈判</w:t>
      </w:r>
      <w:r>
        <w:rPr>
          <w:rFonts w:hint="eastAsia" w:ascii="宋体" w:hAnsi="宋体" w:eastAsia="宋体" w:cs="宋体"/>
          <w:caps w:val="0"/>
          <w:smallCaps w:val="0"/>
          <w:color w:val="auto"/>
          <w:spacing w:val="0"/>
          <w:kern w:val="0"/>
          <w:sz w:val="21"/>
          <w:szCs w:val="21"/>
          <w:highlight w:val="none"/>
          <w:lang w:eastAsia="zh-CN"/>
        </w:rPr>
        <w:t>文件等</w:t>
      </w:r>
      <w:r>
        <w:rPr>
          <w:rFonts w:hint="eastAsia" w:ascii="宋体" w:hAnsi="宋体" w:eastAsia="宋体" w:cs="宋体"/>
          <w:caps w:val="0"/>
          <w:smallCaps w:val="0"/>
          <w:color w:val="auto"/>
          <w:spacing w:val="0"/>
          <w:kern w:val="0"/>
          <w:sz w:val="21"/>
          <w:szCs w:val="21"/>
          <w:highlight w:val="none"/>
        </w:rPr>
        <w:t>采购文件</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乙方的《投标（响应）文件》及《中标（成交）通知书》，甲乙双方同意签订本合同。具体情况及要求如下：</w:t>
      </w:r>
    </w:p>
    <w:p w14:paraId="2B03533E">
      <w:pPr>
        <w:pageBreakBefore w:val="0"/>
        <w:numPr>
          <w:ilvl w:val="0"/>
          <w:numId w:val="1"/>
        </w:numPr>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caps w:val="0"/>
          <w:smallCaps w:val="0"/>
          <w:color w:val="auto"/>
          <w:spacing w:val="0"/>
          <w:kern w:val="0"/>
          <w:sz w:val="21"/>
          <w:szCs w:val="21"/>
          <w:highlight w:val="none"/>
        </w:rPr>
      </w:pPr>
      <w:r>
        <w:rPr>
          <w:rFonts w:hint="eastAsia" w:ascii="宋体" w:hAnsi="宋体" w:eastAsia="宋体" w:cs="宋体"/>
          <w:b/>
          <w:caps w:val="0"/>
          <w:smallCaps w:val="0"/>
          <w:color w:val="auto"/>
          <w:spacing w:val="0"/>
          <w:kern w:val="0"/>
          <w:sz w:val="21"/>
          <w:szCs w:val="21"/>
          <w:highlight w:val="none"/>
        </w:rPr>
        <w:t>项目信息</w:t>
      </w:r>
    </w:p>
    <w:p w14:paraId="60DDE6F7">
      <w:pPr>
        <w:pageBreakBefore w:val="0"/>
        <w:numPr>
          <w:ilvl w:val="0"/>
          <w:numId w:val="2"/>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single"/>
        </w:rPr>
      </w:pPr>
      <w:r>
        <w:rPr>
          <w:rFonts w:hint="eastAsia" w:ascii="宋体" w:hAnsi="宋体" w:eastAsia="宋体" w:cs="宋体"/>
          <w:caps w:val="0"/>
          <w:smallCaps w:val="0"/>
          <w:color w:val="auto"/>
          <w:spacing w:val="0"/>
          <w:kern w:val="0"/>
          <w:sz w:val="21"/>
          <w:szCs w:val="21"/>
          <w:highlight w:val="none"/>
        </w:rPr>
        <w:t>采购项目名称：</w:t>
      </w:r>
    </w:p>
    <w:p w14:paraId="71185B53">
      <w:pPr>
        <w:pageBreakBefore w:val="0"/>
        <w:numPr>
          <w:ilvl w:val="-1"/>
          <w:numId w:val="0"/>
        </w:numPr>
        <w:tabs>
          <w:tab w:val="left" w:pos="999"/>
        </w:tabs>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none"/>
          <w:lang w:val="en-US" w:eastAsia="zh-CN"/>
        </w:rPr>
      </w:pPr>
      <w:r>
        <w:rPr>
          <w:rFonts w:hint="eastAsia" w:ascii="宋体" w:hAnsi="宋体" w:eastAsia="宋体" w:cs="宋体"/>
          <w:caps w:val="0"/>
          <w:smallCaps w:val="0"/>
          <w:color w:val="auto"/>
          <w:spacing w:val="0"/>
          <w:kern w:val="0"/>
          <w:sz w:val="21"/>
          <w:szCs w:val="21"/>
          <w:highlight w:val="none"/>
          <w:u w:val="none"/>
          <w:lang w:val="en-US" w:eastAsia="zh-CN"/>
        </w:rPr>
        <w:t>采购项目（包）编号：</w:t>
      </w:r>
    </w:p>
    <w:p w14:paraId="29C2DF94">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（2）采购计划编号：</w:t>
      </w:r>
    </w:p>
    <w:p w14:paraId="51F91617">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（3）项目内容：</w:t>
      </w:r>
    </w:p>
    <w:p w14:paraId="19BD6A2B">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eastAsia="zh-CN"/>
        </w:rPr>
        <w:t>采购标的及数量</w:t>
      </w:r>
      <w:r>
        <w:rPr>
          <w:rFonts w:hint="eastAsia" w:ascii="宋体" w:hAnsi="宋体" w:eastAsia="宋体" w:cs="宋体"/>
          <w:caps w:val="0"/>
          <w:smallCaps w:val="0"/>
          <w:color w:val="auto"/>
          <w:spacing w:val="0"/>
          <w:kern w:val="0"/>
          <w:sz w:val="21"/>
          <w:szCs w:val="21"/>
          <w:highlight w:val="none"/>
          <w:lang w:val="en-US" w:eastAsia="zh-CN"/>
        </w:rPr>
        <w:t>（台/套</w:t>
      </w:r>
      <w:r>
        <w:rPr>
          <w:rFonts w:hint="eastAsia" w:ascii="宋体" w:hAnsi="宋体" w:eastAsia="宋体" w:cs="宋体"/>
          <w:caps w:val="0"/>
          <w:smallCaps w:val="0"/>
          <w:color w:val="auto"/>
          <w:spacing w:val="0"/>
          <w:kern w:val="0"/>
          <w:sz w:val="21"/>
          <w:szCs w:val="21"/>
          <w:highlight w:val="none"/>
          <w:lang w:val="en" w:eastAsia="zh-CN"/>
        </w:rPr>
        <w:t>/个/架/组等</w:t>
      </w:r>
      <w:r>
        <w:rPr>
          <w:rFonts w:hint="eastAsia" w:ascii="宋体" w:hAnsi="宋体" w:eastAsia="宋体" w:cs="宋体"/>
          <w:caps w:val="0"/>
          <w:smallCaps w:val="0"/>
          <w:color w:val="auto"/>
          <w:spacing w:val="0"/>
          <w:kern w:val="0"/>
          <w:sz w:val="21"/>
          <w:szCs w:val="21"/>
          <w:highlight w:val="none"/>
          <w:lang w:val="en-US" w:eastAsia="zh-CN"/>
        </w:rPr>
        <w:t>）</w:t>
      </w:r>
      <w:r>
        <w:rPr>
          <w:rFonts w:hint="eastAsia" w:ascii="宋体" w:hAnsi="宋体" w:eastAsia="宋体" w:cs="宋体"/>
          <w:caps w:val="0"/>
          <w:smallCaps w:val="0"/>
          <w:color w:val="auto"/>
          <w:spacing w:val="0"/>
          <w:kern w:val="0"/>
          <w:sz w:val="21"/>
          <w:szCs w:val="21"/>
          <w:highlight w:val="none"/>
          <w:lang w:eastAsia="zh-CN"/>
        </w:rPr>
        <w:t>：</w:t>
      </w:r>
    </w:p>
    <w:p w14:paraId="2D253C95">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 w:eastAsia="zh-CN"/>
        </w:rPr>
      </w:pPr>
      <w:r>
        <w:rPr>
          <w:rFonts w:hint="eastAsia" w:ascii="宋体" w:hAnsi="宋体" w:eastAsia="宋体" w:cs="宋体"/>
          <w:caps w:val="0"/>
          <w:smallCaps w:val="0"/>
          <w:color w:val="auto"/>
          <w:spacing w:val="0"/>
          <w:kern w:val="0"/>
          <w:sz w:val="21"/>
          <w:szCs w:val="21"/>
          <w:highlight w:val="none"/>
          <w:lang w:val="en-US" w:eastAsia="zh-CN"/>
        </w:rPr>
        <w:t>品牌：规格型号：</w:t>
      </w:r>
    </w:p>
    <w:p w14:paraId="0A19BCBE">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single"/>
        </w:rPr>
      </w:pPr>
      <w:r>
        <w:rPr>
          <w:rFonts w:hint="eastAsia" w:ascii="宋体" w:hAnsi="宋体" w:eastAsia="宋体" w:cs="宋体"/>
          <w:caps w:val="0"/>
          <w:smallCaps w:val="0"/>
          <w:color w:val="auto"/>
          <w:spacing w:val="0"/>
          <w:kern w:val="0"/>
          <w:sz w:val="21"/>
          <w:szCs w:val="21"/>
          <w:highlight w:val="none"/>
          <w:u w:val="none"/>
          <w:lang w:val="en-US" w:eastAsia="zh-CN"/>
        </w:rPr>
        <w:t>采购标的的技术要求、商务要求具体见附件。</w:t>
      </w:r>
    </w:p>
    <w:p w14:paraId="1EE9A6FC">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①涉及信息类产品，请填写该产品关键部件的品牌、型号：</w:t>
      </w:r>
    </w:p>
    <w:p w14:paraId="105F1076">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single"/>
          <w:lang w:val="en-US" w:eastAsia="zh-CN"/>
        </w:rPr>
      </w:pPr>
      <w:r>
        <w:rPr>
          <w:rFonts w:hint="eastAsia" w:ascii="宋体" w:hAnsi="宋体" w:eastAsia="宋体" w:cs="宋体"/>
          <w:caps w:val="0"/>
          <w:smallCaps w:val="0"/>
          <w:color w:val="auto"/>
          <w:spacing w:val="0"/>
          <w:kern w:val="0"/>
          <w:sz w:val="21"/>
          <w:szCs w:val="21"/>
          <w:highlight w:val="none"/>
          <w:lang w:val="en-US" w:eastAsia="zh-CN"/>
        </w:rPr>
        <w:t>标的名称：</w:t>
      </w:r>
    </w:p>
    <w:p w14:paraId="36CCB7D0">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关键部件：品牌：型号：</w:t>
      </w:r>
    </w:p>
    <w:p w14:paraId="7FD83092">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关键部件：品牌：型号：</w:t>
      </w:r>
    </w:p>
    <w:p w14:paraId="0349841B">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关键部件：品牌：型号：</w:t>
      </w:r>
    </w:p>
    <w:p w14:paraId="35222B95">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4535AD96">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②涉及车辆采购，请填写是否属于新能源汽车：</w:t>
      </w:r>
    </w:p>
    <w:p w14:paraId="27BCD974">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Cs w:val="0"/>
          <w:caps w:val="0"/>
          <w:smallCaps w:val="0"/>
          <w:color w:val="auto"/>
          <w:spacing w:val="0"/>
          <w:kern w:val="0"/>
          <w:sz w:val="21"/>
          <w:szCs w:val="21"/>
          <w:highlight w:val="none"/>
          <w:lang w:val="en-US" w:eastAsia="zh-CN"/>
        </w:rPr>
      </w:pP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rPr>
        <w:t>是</w:t>
      </w:r>
      <w:r>
        <w:rPr>
          <w:rFonts w:hint="eastAsia" w:ascii="宋体" w:hAnsi="宋体" w:eastAsia="宋体" w:cs="宋体"/>
          <w:iCs w:val="0"/>
          <w:caps w:val="0"/>
          <w:smallCaps w:val="0"/>
          <w:color w:val="auto"/>
          <w:spacing w:val="0"/>
          <w:kern w:val="0"/>
          <w:sz w:val="21"/>
          <w:szCs w:val="21"/>
          <w:highlight w:val="none"/>
          <w:lang w:eastAsia="zh-CN"/>
        </w:rPr>
        <w:t>，《政府采购品目分类目录》底级品目名称</w:t>
      </w:r>
      <w:r>
        <w:rPr>
          <w:rFonts w:hint="eastAsia" w:ascii="宋体" w:hAnsi="宋体" w:eastAsia="宋体" w:cs="宋体"/>
          <w:caps w:val="0"/>
          <w:smallCaps w:val="0"/>
          <w:color w:val="auto"/>
          <w:spacing w:val="0"/>
          <w:kern w:val="0"/>
          <w:sz w:val="21"/>
          <w:szCs w:val="21"/>
          <w:highlight w:val="none"/>
          <w:lang w:val="en-US" w:eastAsia="zh-CN"/>
        </w:rPr>
        <w:t>：数量：金额：</w:t>
      </w:r>
    </w:p>
    <w:p w14:paraId="58C18C71">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Cs w:val="0"/>
          <w:caps w:val="0"/>
          <w:smallCaps w:val="0"/>
          <w:color w:val="auto"/>
          <w:spacing w:val="0"/>
          <w:kern w:val="0"/>
          <w:sz w:val="21"/>
          <w:szCs w:val="21"/>
          <w:highlight w:val="none"/>
          <w:lang w:eastAsia="zh-CN"/>
        </w:rPr>
      </w:pP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lang w:eastAsia="zh-CN"/>
        </w:rPr>
        <w:t>否</w:t>
      </w:r>
    </w:p>
    <w:p w14:paraId="3301B3DD">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Cs w:val="0"/>
          <w:caps w:val="0"/>
          <w:smallCaps w:val="0"/>
          <w:color w:val="auto"/>
          <w:spacing w:val="0"/>
          <w:kern w:val="0"/>
          <w:sz w:val="21"/>
          <w:szCs w:val="21"/>
          <w:highlight w:val="none"/>
          <w:lang w:val="en-US" w:eastAsia="zh-CN"/>
        </w:rPr>
      </w:pPr>
      <w:r>
        <w:rPr>
          <w:rFonts w:hint="eastAsia" w:ascii="宋体" w:hAnsi="宋体" w:eastAsia="宋体" w:cs="宋体"/>
          <w:iCs w:val="0"/>
          <w:caps w:val="0"/>
          <w:smallCaps w:val="0"/>
          <w:color w:val="auto"/>
          <w:spacing w:val="0"/>
          <w:kern w:val="0"/>
          <w:sz w:val="21"/>
          <w:szCs w:val="21"/>
          <w:highlight w:val="none"/>
          <w:lang w:val="en-US" w:eastAsia="zh-CN"/>
        </w:rPr>
        <w:t>（</w:t>
      </w:r>
      <w:r>
        <w:rPr>
          <w:rFonts w:hint="eastAsia" w:ascii="宋体" w:hAnsi="宋体" w:eastAsia="宋体" w:cs="宋体"/>
          <w:iCs w:val="0"/>
          <w:caps w:val="0"/>
          <w:smallCaps w:val="0"/>
          <w:color w:val="auto"/>
          <w:spacing w:val="0"/>
          <w:kern w:val="0"/>
          <w:sz w:val="21"/>
          <w:szCs w:val="21"/>
          <w:highlight w:val="none"/>
          <w:lang w:val="en" w:eastAsia="zh-CN"/>
        </w:rPr>
        <w:t>4</w:t>
      </w:r>
      <w:r>
        <w:rPr>
          <w:rFonts w:hint="eastAsia" w:ascii="宋体" w:hAnsi="宋体" w:eastAsia="宋体" w:cs="宋体"/>
          <w:iCs w:val="0"/>
          <w:caps w:val="0"/>
          <w:smallCaps w:val="0"/>
          <w:color w:val="auto"/>
          <w:spacing w:val="0"/>
          <w:kern w:val="0"/>
          <w:sz w:val="21"/>
          <w:szCs w:val="21"/>
          <w:highlight w:val="none"/>
          <w:lang w:val="en-US" w:eastAsia="zh-CN"/>
        </w:rPr>
        <w:t>）政府采购组织形式：</w:t>
      </w: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lang w:eastAsia="zh-CN"/>
        </w:rPr>
        <w:t>政府集中采购</w:t>
      </w: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lang w:val="en-US" w:eastAsia="zh-CN"/>
        </w:rPr>
        <w:t>部门集中采购</w:t>
      </w: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lang w:val="en-US" w:eastAsia="zh-CN"/>
        </w:rPr>
        <w:t>分散采购</w:t>
      </w:r>
    </w:p>
    <w:p w14:paraId="51033CAD">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Cs w:val="0"/>
          <w:caps w:val="0"/>
          <w:smallCaps w:val="0"/>
          <w:color w:val="auto"/>
          <w:spacing w:val="0"/>
          <w:kern w:val="0"/>
          <w:sz w:val="21"/>
          <w:szCs w:val="21"/>
          <w:highlight w:val="none"/>
          <w:lang w:eastAsia="zh-CN"/>
        </w:rPr>
      </w:pPr>
      <w:r>
        <w:rPr>
          <w:rFonts w:hint="eastAsia" w:ascii="宋体" w:hAnsi="宋体" w:eastAsia="宋体" w:cs="宋体"/>
          <w:iCs w:val="0"/>
          <w:caps w:val="0"/>
          <w:smallCaps w:val="0"/>
          <w:color w:val="auto"/>
          <w:spacing w:val="0"/>
          <w:kern w:val="0"/>
          <w:sz w:val="21"/>
          <w:szCs w:val="21"/>
          <w:highlight w:val="none"/>
          <w:lang w:val="en-US" w:eastAsia="zh-CN"/>
        </w:rPr>
        <w:t>（</w:t>
      </w:r>
      <w:r>
        <w:rPr>
          <w:rFonts w:hint="eastAsia" w:ascii="宋体" w:hAnsi="宋体" w:eastAsia="宋体" w:cs="宋体"/>
          <w:iCs w:val="0"/>
          <w:caps w:val="0"/>
          <w:smallCaps w:val="0"/>
          <w:color w:val="auto"/>
          <w:spacing w:val="0"/>
          <w:kern w:val="0"/>
          <w:sz w:val="21"/>
          <w:szCs w:val="21"/>
          <w:highlight w:val="none"/>
          <w:lang w:val="en" w:eastAsia="zh-CN"/>
        </w:rPr>
        <w:t>5</w:t>
      </w:r>
      <w:r>
        <w:rPr>
          <w:rFonts w:hint="eastAsia" w:ascii="宋体" w:hAnsi="宋体" w:eastAsia="宋体" w:cs="宋体"/>
          <w:iCs w:val="0"/>
          <w:caps w:val="0"/>
          <w:smallCaps w:val="0"/>
          <w:color w:val="auto"/>
          <w:spacing w:val="0"/>
          <w:kern w:val="0"/>
          <w:sz w:val="21"/>
          <w:szCs w:val="21"/>
          <w:highlight w:val="none"/>
          <w:lang w:val="en-US" w:eastAsia="zh-CN"/>
        </w:rPr>
        <w:t>）政府采购方式：</w:t>
      </w: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lang w:eastAsia="zh-CN"/>
        </w:rPr>
        <w:t>公开招标</w:t>
      </w: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lang w:eastAsia="zh-CN"/>
        </w:rPr>
        <w:t>邀请招标</w:t>
      </w: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lang w:eastAsia="zh-CN"/>
        </w:rPr>
        <w:t>竞争性谈判</w:t>
      </w: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lang w:eastAsia="zh-CN"/>
        </w:rPr>
        <w:t>竞争性磋商</w:t>
      </w:r>
    </w:p>
    <w:p w14:paraId="7B1D1C5B">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Cs w:val="0"/>
          <w:caps w:val="0"/>
          <w:smallCaps w:val="0"/>
          <w:color w:val="auto"/>
          <w:spacing w:val="0"/>
          <w:kern w:val="0"/>
          <w:sz w:val="21"/>
          <w:szCs w:val="21"/>
          <w:highlight w:val="none"/>
          <w:u w:val="single"/>
          <w:lang w:val="en-US" w:eastAsia="zh-CN"/>
        </w:rPr>
      </w:pP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lang w:eastAsia="zh-CN"/>
        </w:rPr>
        <w:t>询价</w:t>
      </w: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lang w:eastAsia="zh-CN"/>
        </w:rPr>
        <w:t>单一来源</w:t>
      </w: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lang w:eastAsia="zh-CN"/>
        </w:rPr>
        <w:t>框架协议</w:t>
      </w: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lang w:eastAsia="zh-CN"/>
        </w:rPr>
        <w:t>其他：</w:t>
      </w:r>
    </w:p>
    <w:p w14:paraId="556B6728">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Cs w:val="0"/>
          <w:caps w:val="0"/>
          <w:smallCaps w:val="0"/>
          <w:color w:val="auto"/>
          <w:spacing w:val="0"/>
          <w:kern w:val="0"/>
          <w:sz w:val="21"/>
          <w:szCs w:val="21"/>
          <w:highlight w:val="none"/>
          <w:u w:val="none"/>
          <w:lang w:val="en-US" w:eastAsia="zh-CN"/>
        </w:rPr>
      </w:pPr>
      <w:r>
        <w:rPr>
          <w:rFonts w:hint="eastAsia" w:ascii="宋体" w:hAnsi="宋体" w:eastAsia="宋体" w:cs="宋体"/>
          <w:iCs w:val="0"/>
          <w:caps w:val="0"/>
          <w:smallCaps w:val="0"/>
          <w:color w:val="auto"/>
          <w:spacing w:val="0"/>
          <w:kern w:val="0"/>
          <w:sz w:val="21"/>
          <w:szCs w:val="21"/>
          <w:highlight w:val="none"/>
          <w:u w:val="none"/>
          <w:lang w:val="en-US" w:eastAsia="zh-CN"/>
        </w:rPr>
        <w:t>（注：在框架协议采购的第二阶段，可选择使用该合同文本）</w:t>
      </w:r>
    </w:p>
    <w:p w14:paraId="1636898B">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w w:val="10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rPr>
        <w:t>（</w:t>
      </w:r>
      <w:r>
        <w:rPr>
          <w:rFonts w:hint="eastAsia" w:ascii="宋体" w:hAnsi="宋体" w:eastAsia="宋体" w:cs="宋体"/>
          <w:caps w:val="0"/>
          <w:smallCaps w:val="0"/>
          <w:color w:val="auto"/>
          <w:spacing w:val="0"/>
          <w:kern w:val="0"/>
          <w:sz w:val="21"/>
          <w:szCs w:val="21"/>
          <w:highlight w:val="none"/>
          <w:lang w:val="en" w:eastAsia="zh-CN"/>
        </w:rPr>
        <w:t>6</w:t>
      </w:r>
      <w:r>
        <w:rPr>
          <w:rFonts w:hint="eastAsia" w:ascii="宋体" w:hAnsi="宋体" w:eastAsia="宋体" w:cs="宋体"/>
          <w:caps w:val="0"/>
          <w:smallCaps w:val="0"/>
          <w:color w:val="auto"/>
          <w:spacing w:val="0"/>
          <w:kern w:val="0"/>
          <w:sz w:val="21"/>
          <w:szCs w:val="21"/>
          <w:highlight w:val="none"/>
          <w:lang w:val="en-US" w:eastAsia="zh-CN"/>
        </w:rPr>
        <w:t>）</w:t>
      </w:r>
      <w:r>
        <w:rPr>
          <w:rFonts w:hint="eastAsia" w:ascii="宋体" w:hAnsi="宋体" w:eastAsia="宋体" w:cs="宋体"/>
          <w:caps w:val="0"/>
          <w:smallCaps w:val="0"/>
          <w:color w:val="auto"/>
          <w:spacing w:val="0"/>
          <w:w w:val="100"/>
          <w:kern w:val="0"/>
          <w:sz w:val="21"/>
          <w:szCs w:val="21"/>
          <w:highlight w:val="none"/>
          <w:lang w:val="en-US" w:eastAsia="zh-CN" w:bidi="ar-SA"/>
        </w:rPr>
        <w:t>中标（成交）采购标的制造商是否为中小企业：</w:t>
      </w:r>
      <w:r>
        <w:rPr>
          <w:rFonts w:hint="eastAsia" w:ascii="宋体" w:hAnsi="宋体" w:eastAsia="宋体" w:cs="宋体"/>
          <w:caps w:val="0"/>
          <w:smallCaps w:val="0"/>
          <w:color w:val="auto"/>
          <w:spacing w:val="0"/>
          <w:w w:val="100"/>
          <w:kern w:val="0"/>
          <w:sz w:val="21"/>
          <w:szCs w:val="21"/>
          <w:highlight w:val="none"/>
          <w:lang w:val="en-US" w:eastAsia="zh-CN" w:bidi="ar-SA"/>
        </w:rPr>
        <w:sym w:font="Wingdings" w:char="00A8"/>
      </w:r>
      <w:r>
        <w:rPr>
          <w:rFonts w:hint="eastAsia" w:ascii="宋体" w:hAnsi="宋体" w:eastAsia="宋体" w:cs="宋体"/>
          <w:caps w:val="0"/>
          <w:smallCaps w:val="0"/>
          <w:color w:val="auto"/>
          <w:spacing w:val="0"/>
          <w:w w:val="100"/>
          <w:kern w:val="0"/>
          <w:sz w:val="21"/>
          <w:szCs w:val="21"/>
          <w:highlight w:val="none"/>
          <w:lang w:val="en-US" w:eastAsia="zh-CN" w:bidi="ar-SA"/>
        </w:rPr>
        <w:t>是</w:t>
      </w:r>
      <w:r>
        <w:rPr>
          <w:rFonts w:hint="eastAsia" w:ascii="宋体" w:hAnsi="宋体" w:eastAsia="宋体" w:cs="宋体"/>
          <w:caps w:val="0"/>
          <w:smallCaps w:val="0"/>
          <w:color w:val="auto"/>
          <w:spacing w:val="0"/>
          <w:w w:val="100"/>
          <w:kern w:val="0"/>
          <w:sz w:val="21"/>
          <w:szCs w:val="21"/>
          <w:highlight w:val="none"/>
          <w:lang w:val="en-US" w:eastAsia="zh-CN" w:bidi="ar-SA"/>
        </w:rPr>
        <w:sym w:font="Wingdings" w:char="00A8"/>
      </w:r>
      <w:r>
        <w:rPr>
          <w:rFonts w:hint="eastAsia" w:ascii="宋体" w:hAnsi="宋体" w:eastAsia="宋体" w:cs="宋体"/>
          <w:caps w:val="0"/>
          <w:smallCaps w:val="0"/>
          <w:color w:val="auto"/>
          <w:spacing w:val="0"/>
          <w:w w:val="100"/>
          <w:kern w:val="0"/>
          <w:sz w:val="21"/>
          <w:szCs w:val="21"/>
          <w:highlight w:val="none"/>
          <w:lang w:val="en-US" w:eastAsia="zh-CN" w:bidi="ar-SA"/>
        </w:rPr>
        <w:t>否</w:t>
      </w:r>
    </w:p>
    <w:p w14:paraId="61FB4A07">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Cs/>
          <w:caps w:val="0"/>
          <w:smallCaps w:val="0"/>
          <w:color w:val="auto"/>
          <w:spacing w:val="0"/>
          <w:kern w:val="0"/>
          <w:sz w:val="21"/>
          <w:szCs w:val="21"/>
          <w:highlight w:val="none"/>
        </w:rPr>
      </w:pPr>
      <w:r>
        <w:rPr>
          <w:rFonts w:hint="eastAsia" w:ascii="宋体" w:hAnsi="宋体" w:eastAsia="宋体" w:cs="宋体"/>
          <w:caps w:val="0"/>
          <w:smallCaps w:val="0"/>
          <w:color w:val="auto"/>
          <w:spacing w:val="0"/>
          <w:w w:val="100"/>
          <w:kern w:val="0"/>
          <w:sz w:val="21"/>
          <w:szCs w:val="21"/>
          <w:highlight w:val="none"/>
          <w:lang w:val="en-US" w:eastAsia="zh-CN"/>
        </w:rPr>
        <w:t>本合同</w:t>
      </w:r>
      <w:r>
        <w:rPr>
          <w:rFonts w:hint="eastAsia" w:ascii="宋体" w:hAnsi="宋体" w:eastAsia="宋体" w:cs="宋体"/>
          <w:caps w:val="0"/>
          <w:smallCaps w:val="0"/>
          <w:color w:val="auto"/>
          <w:spacing w:val="0"/>
          <w:w w:val="100"/>
          <w:kern w:val="0"/>
          <w:sz w:val="21"/>
          <w:szCs w:val="21"/>
          <w:highlight w:val="none"/>
        </w:rPr>
        <w:t>是否</w:t>
      </w:r>
      <w:r>
        <w:rPr>
          <w:rFonts w:hint="eastAsia" w:ascii="宋体" w:hAnsi="宋体" w:eastAsia="宋体" w:cs="宋体"/>
          <w:caps w:val="0"/>
          <w:smallCaps w:val="0"/>
          <w:color w:val="auto"/>
          <w:spacing w:val="0"/>
          <w:w w:val="100"/>
          <w:kern w:val="0"/>
          <w:sz w:val="21"/>
          <w:szCs w:val="21"/>
          <w:highlight w:val="none"/>
          <w:lang w:eastAsia="zh-CN"/>
        </w:rPr>
        <w:t>为专门面向</w:t>
      </w:r>
      <w:r>
        <w:rPr>
          <w:rFonts w:hint="eastAsia" w:ascii="宋体" w:hAnsi="宋体" w:eastAsia="宋体" w:cs="宋体"/>
          <w:caps w:val="0"/>
          <w:smallCaps w:val="0"/>
          <w:color w:val="auto"/>
          <w:spacing w:val="0"/>
          <w:w w:val="100"/>
          <w:kern w:val="0"/>
          <w:sz w:val="21"/>
          <w:szCs w:val="21"/>
          <w:highlight w:val="none"/>
        </w:rPr>
        <w:t>中小企业</w:t>
      </w:r>
      <w:r>
        <w:rPr>
          <w:rFonts w:hint="eastAsia" w:ascii="宋体" w:hAnsi="宋体" w:eastAsia="宋体" w:cs="宋体"/>
          <w:caps w:val="0"/>
          <w:smallCaps w:val="0"/>
          <w:color w:val="auto"/>
          <w:spacing w:val="0"/>
          <w:w w:val="100"/>
          <w:kern w:val="0"/>
          <w:sz w:val="21"/>
          <w:szCs w:val="21"/>
          <w:highlight w:val="none"/>
          <w:lang w:eastAsia="zh-CN"/>
        </w:rPr>
        <w:t>的采</w:t>
      </w:r>
      <w:r>
        <w:rPr>
          <w:rFonts w:hint="eastAsia" w:ascii="宋体" w:hAnsi="宋体" w:eastAsia="宋体" w:cs="宋体"/>
          <w:caps w:val="0"/>
          <w:smallCaps w:val="0"/>
          <w:color w:val="auto"/>
          <w:spacing w:val="0"/>
          <w:w w:val="100"/>
          <w:kern w:val="0"/>
          <w:sz w:val="21"/>
          <w:szCs w:val="21"/>
          <w:highlight w:val="none"/>
          <w:shd w:val="clear"/>
          <w:lang w:eastAsia="zh-CN"/>
        </w:rPr>
        <w:t>购</w:t>
      </w:r>
      <w:r>
        <w:rPr>
          <w:rFonts w:hint="eastAsia" w:ascii="宋体" w:hAnsi="宋体" w:eastAsia="宋体" w:cs="宋体"/>
          <w:caps w:val="0"/>
          <w:smallCaps w:val="0"/>
          <w:color w:val="auto"/>
          <w:spacing w:val="0"/>
          <w:w w:val="100"/>
          <w:kern w:val="0"/>
          <w:sz w:val="21"/>
          <w:szCs w:val="21"/>
          <w:highlight w:val="none"/>
          <w:shd w:val="clear"/>
        </w:rPr>
        <w:t>合同</w:t>
      </w:r>
      <w:r>
        <w:rPr>
          <w:rFonts w:hint="eastAsia" w:ascii="宋体" w:hAnsi="宋体" w:eastAsia="宋体" w:cs="宋体"/>
          <w:caps w:val="0"/>
          <w:smallCaps w:val="0"/>
          <w:color w:val="auto"/>
          <w:spacing w:val="0"/>
          <w:w w:val="100"/>
          <w:kern w:val="0"/>
          <w:sz w:val="21"/>
          <w:szCs w:val="21"/>
          <w:highlight w:val="none"/>
          <w:shd w:val="clear"/>
          <w:lang w:eastAsia="zh-CN"/>
        </w:rPr>
        <w:t>（中小企业预留合同）</w:t>
      </w:r>
      <w:r>
        <w:rPr>
          <w:rFonts w:hint="eastAsia" w:ascii="宋体" w:hAnsi="宋体" w:eastAsia="宋体" w:cs="宋体"/>
          <w:caps w:val="0"/>
          <w:smallCaps w:val="0"/>
          <w:color w:val="auto"/>
          <w:spacing w:val="0"/>
          <w:kern w:val="0"/>
          <w:sz w:val="21"/>
          <w:szCs w:val="21"/>
          <w:highlight w:val="none"/>
          <w:shd w:val="clear"/>
        </w:rPr>
        <w:t>：</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rPr>
        <w:t>是</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rPr>
        <w:t>否</w:t>
      </w:r>
    </w:p>
    <w:p w14:paraId="636EFF63">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Cs/>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若本项目不专门面向中小企业采购，是否给予小微企业评审优惠：</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rPr>
        <w:t>是</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rPr>
        <w:t>否</w:t>
      </w:r>
    </w:p>
    <w:p w14:paraId="29E43A75">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Cs/>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中标（成交）采购标的制造商是否为残疾人福利性单位：</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rPr>
        <w:t>是</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rPr>
        <w:t>否</w:t>
      </w:r>
    </w:p>
    <w:p w14:paraId="0B497E98">
      <w:pPr>
        <w:pageBreakBefore w:val="0"/>
        <w:numPr>
          <w:ilvl w:val="0"/>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中标（成交）采购标的制造商是否为监狱企业：</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rPr>
        <w:t>是</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rPr>
        <w:t>否</w:t>
      </w:r>
    </w:p>
    <w:p w14:paraId="3BCD1D71">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 w:eastAsia="zh-CN"/>
        </w:rPr>
        <w:t>7</w:t>
      </w:r>
      <w:r>
        <w:rPr>
          <w:rFonts w:hint="eastAsia" w:ascii="宋体" w:hAnsi="宋体" w:eastAsia="宋体" w:cs="宋体"/>
          <w:caps w:val="0"/>
          <w:smallCaps w:val="0"/>
          <w:color w:val="auto"/>
          <w:spacing w:val="0"/>
          <w:kern w:val="0"/>
          <w:sz w:val="21"/>
          <w:szCs w:val="21"/>
          <w:highlight w:val="none"/>
        </w:rPr>
        <w:t>）合同是否分包：</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rPr>
        <w:t>是</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rPr>
        <w:t>否</w:t>
      </w:r>
    </w:p>
    <w:p w14:paraId="6C603DBA">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single"/>
        </w:rPr>
      </w:pPr>
      <w:r>
        <w:rPr>
          <w:rFonts w:hint="eastAsia" w:ascii="宋体" w:hAnsi="宋体" w:eastAsia="宋体" w:cs="宋体"/>
          <w:caps w:val="0"/>
          <w:smallCaps w:val="0"/>
          <w:color w:val="auto"/>
          <w:spacing w:val="0"/>
          <w:kern w:val="0"/>
          <w:sz w:val="21"/>
          <w:szCs w:val="21"/>
          <w:highlight w:val="none"/>
        </w:rPr>
        <w:t>分包主要内容：</w:t>
      </w:r>
    </w:p>
    <w:p w14:paraId="68596F25">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single"/>
        </w:rPr>
      </w:pPr>
      <w:r>
        <w:rPr>
          <w:rFonts w:hint="eastAsia" w:ascii="宋体" w:hAnsi="宋体" w:eastAsia="宋体" w:cs="宋体"/>
          <w:caps w:val="0"/>
          <w:smallCaps w:val="0"/>
          <w:color w:val="auto"/>
          <w:spacing w:val="0"/>
          <w:kern w:val="0"/>
          <w:sz w:val="21"/>
          <w:szCs w:val="21"/>
          <w:highlight w:val="none"/>
        </w:rPr>
        <w:t>分包供应商</w:t>
      </w:r>
      <w:r>
        <w:rPr>
          <w:rFonts w:hint="eastAsia" w:ascii="宋体" w:hAnsi="宋体" w:eastAsia="宋体" w:cs="宋体"/>
          <w:caps w:val="0"/>
          <w:smallCaps w:val="0"/>
          <w:color w:val="auto"/>
          <w:spacing w:val="0"/>
          <w:kern w:val="0"/>
          <w:sz w:val="21"/>
          <w:szCs w:val="21"/>
          <w:highlight w:val="none"/>
          <w:lang w:eastAsia="zh-CN"/>
        </w:rPr>
        <w:t>/制造商</w:t>
      </w:r>
      <w:r>
        <w:rPr>
          <w:rFonts w:hint="eastAsia" w:ascii="宋体" w:hAnsi="宋体" w:eastAsia="宋体" w:cs="宋体"/>
          <w:caps w:val="0"/>
          <w:smallCaps w:val="0"/>
          <w:color w:val="auto"/>
          <w:spacing w:val="0"/>
          <w:kern w:val="0"/>
          <w:sz w:val="21"/>
          <w:szCs w:val="21"/>
          <w:highlight w:val="none"/>
        </w:rPr>
        <w:t>名称</w:t>
      </w:r>
      <w:r>
        <w:rPr>
          <w:rFonts w:hint="eastAsia" w:ascii="宋体" w:hAnsi="宋体" w:eastAsia="宋体" w:cs="宋体"/>
          <w:caps w:val="0"/>
          <w:smallCaps w:val="0"/>
          <w:color w:val="auto"/>
          <w:spacing w:val="0"/>
          <w:kern w:val="0"/>
          <w:sz w:val="21"/>
          <w:szCs w:val="21"/>
          <w:highlight w:val="none"/>
          <w:lang w:eastAsia="zh-CN"/>
        </w:rPr>
        <w:t>（如供应商和制造商不同，请分别填写）</w:t>
      </w:r>
      <w:r>
        <w:rPr>
          <w:rFonts w:hint="eastAsia" w:ascii="宋体" w:hAnsi="宋体" w:eastAsia="宋体" w:cs="宋体"/>
          <w:caps w:val="0"/>
          <w:smallCaps w:val="0"/>
          <w:color w:val="auto"/>
          <w:spacing w:val="0"/>
          <w:kern w:val="0"/>
          <w:sz w:val="21"/>
          <w:szCs w:val="21"/>
          <w:highlight w:val="none"/>
        </w:rPr>
        <w:t>：</w:t>
      </w:r>
    </w:p>
    <w:p w14:paraId="1F1D2B04">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分包供应商</w:t>
      </w:r>
      <w:r>
        <w:rPr>
          <w:rFonts w:hint="eastAsia" w:ascii="宋体" w:hAnsi="宋体" w:eastAsia="宋体" w:cs="宋体"/>
          <w:caps w:val="0"/>
          <w:smallCaps w:val="0"/>
          <w:color w:val="auto"/>
          <w:spacing w:val="0"/>
          <w:kern w:val="0"/>
          <w:sz w:val="21"/>
          <w:szCs w:val="21"/>
          <w:highlight w:val="none"/>
          <w:lang w:val="en-US" w:eastAsia="zh-CN"/>
        </w:rPr>
        <w:t>/</w:t>
      </w:r>
      <w:r>
        <w:rPr>
          <w:rFonts w:hint="eastAsia" w:ascii="宋体" w:hAnsi="宋体" w:eastAsia="宋体" w:cs="宋体"/>
          <w:caps w:val="0"/>
          <w:smallCaps w:val="0"/>
          <w:color w:val="auto"/>
          <w:spacing w:val="0"/>
          <w:kern w:val="0"/>
          <w:sz w:val="21"/>
          <w:szCs w:val="21"/>
          <w:highlight w:val="none"/>
          <w:lang w:eastAsia="zh-CN"/>
        </w:rPr>
        <w:t>制造商</w:t>
      </w:r>
      <w:r>
        <w:rPr>
          <w:rFonts w:hint="eastAsia" w:ascii="宋体" w:hAnsi="宋体" w:eastAsia="宋体" w:cs="宋体"/>
          <w:caps w:val="0"/>
          <w:smallCaps w:val="0"/>
          <w:color w:val="auto"/>
          <w:spacing w:val="0"/>
          <w:kern w:val="0"/>
          <w:sz w:val="21"/>
          <w:szCs w:val="21"/>
          <w:highlight w:val="none"/>
        </w:rPr>
        <w:t>类型</w:t>
      </w:r>
      <w:r>
        <w:rPr>
          <w:rFonts w:hint="eastAsia" w:ascii="宋体" w:hAnsi="宋体" w:eastAsia="宋体" w:cs="宋体"/>
          <w:caps w:val="0"/>
          <w:smallCaps w:val="0"/>
          <w:color w:val="auto"/>
          <w:spacing w:val="0"/>
          <w:kern w:val="0"/>
          <w:sz w:val="21"/>
          <w:szCs w:val="21"/>
          <w:highlight w:val="none"/>
          <w:lang w:eastAsia="zh-CN"/>
        </w:rPr>
        <w:t>（如果供应商和制造商不同，只填写制造商类型）</w:t>
      </w:r>
      <w:r>
        <w:rPr>
          <w:rFonts w:hint="eastAsia" w:ascii="宋体" w:hAnsi="宋体" w:eastAsia="宋体" w:cs="宋体"/>
          <w:caps w:val="0"/>
          <w:smallCaps w:val="0"/>
          <w:color w:val="auto"/>
          <w:spacing w:val="0"/>
          <w:kern w:val="0"/>
          <w:sz w:val="21"/>
          <w:szCs w:val="21"/>
          <w:highlight w:val="none"/>
        </w:rPr>
        <w:t>：</w:t>
      </w:r>
    </w:p>
    <w:p w14:paraId="180ED0E3">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Cs/>
          <w:caps w:val="0"/>
          <w:smallCaps w:val="0"/>
          <w:color w:val="auto"/>
          <w:spacing w:val="0"/>
          <w:kern w:val="0"/>
          <w:sz w:val="21"/>
          <w:szCs w:val="21"/>
          <w:highlight w:val="none"/>
          <w:lang w:val="en-US" w:eastAsia="zh-CN"/>
        </w:rPr>
      </w:pP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rPr>
        <w:t>大型企业</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rPr>
        <w:t>中型企业</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rPr>
        <w:t>小微型企业</w:t>
      </w:r>
    </w:p>
    <w:p w14:paraId="18BF3496">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none"/>
          <w:lang w:val="en-US" w:eastAsia="zh-CN"/>
        </w:rPr>
      </w:pP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lang w:eastAsia="zh-CN"/>
        </w:rPr>
        <w:t>残疾人福利性单位</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lang w:eastAsia="zh-CN"/>
        </w:rPr>
        <w:t>监狱</w:t>
      </w:r>
      <w:r>
        <w:rPr>
          <w:rFonts w:hint="eastAsia" w:ascii="宋体" w:hAnsi="宋体" w:eastAsia="宋体" w:cs="宋体"/>
          <w:iCs/>
          <w:caps w:val="0"/>
          <w:smallCaps w:val="0"/>
          <w:color w:val="auto"/>
          <w:spacing w:val="0"/>
          <w:kern w:val="0"/>
          <w:sz w:val="21"/>
          <w:szCs w:val="21"/>
          <w:highlight w:val="none"/>
        </w:rPr>
        <w:t>企业</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lang w:eastAsia="zh-CN"/>
        </w:rPr>
        <w:t>其他</w:t>
      </w:r>
    </w:p>
    <w:p w14:paraId="7F2E0B02">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Cs/>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u w:val="none"/>
          <w:lang w:val="en-US" w:eastAsia="zh-CN"/>
        </w:rPr>
        <w:t>（</w:t>
      </w:r>
      <w:r>
        <w:rPr>
          <w:rFonts w:hint="eastAsia" w:ascii="宋体" w:hAnsi="宋体" w:eastAsia="宋体" w:cs="宋体"/>
          <w:caps w:val="0"/>
          <w:smallCaps w:val="0"/>
          <w:color w:val="auto"/>
          <w:spacing w:val="0"/>
          <w:kern w:val="0"/>
          <w:sz w:val="21"/>
          <w:szCs w:val="21"/>
          <w:highlight w:val="none"/>
          <w:u w:val="none"/>
          <w:lang w:val="en" w:eastAsia="zh-CN"/>
        </w:rPr>
        <w:t>8</w:t>
      </w:r>
      <w:r>
        <w:rPr>
          <w:rFonts w:hint="eastAsia" w:ascii="宋体" w:hAnsi="宋体" w:eastAsia="宋体" w:cs="宋体"/>
          <w:caps w:val="0"/>
          <w:smallCaps w:val="0"/>
          <w:color w:val="auto"/>
          <w:spacing w:val="0"/>
          <w:kern w:val="0"/>
          <w:sz w:val="21"/>
          <w:szCs w:val="21"/>
          <w:highlight w:val="none"/>
          <w:u w:val="none"/>
          <w:lang w:val="en-US" w:eastAsia="zh-CN"/>
        </w:rPr>
        <w:t>）中标（成交）供应商是否为外商投资企业：</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rPr>
        <w:t>是</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rPr>
        <w:t>否</w:t>
      </w:r>
    </w:p>
    <w:p w14:paraId="4ADA4F13">
      <w:pPr>
        <w:pageBreakBefore w:val="0"/>
        <w:tabs>
          <w:tab w:val="left" w:pos="1340"/>
        </w:tabs>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single"/>
        </w:rPr>
      </w:pPr>
      <w:r>
        <w:rPr>
          <w:rFonts w:hint="eastAsia" w:ascii="宋体" w:hAnsi="宋体" w:eastAsia="宋体" w:cs="宋体"/>
          <w:caps w:val="0"/>
          <w:smallCaps w:val="0"/>
          <w:color w:val="auto"/>
          <w:spacing w:val="0"/>
          <w:kern w:val="0"/>
          <w:sz w:val="21"/>
          <w:szCs w:val="21"/>
          <w:highlight w:val="none"/>
          <w:u w:val="none"/>
          <w:lang w:val="en-US" w:eastAsia="zh-CN"/>
        </w:rPr>
        <w:t>外商投资企业类型：</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caps w:val="0"/>
          <w:smallCaps w:val="0"/>
          <w:color w:val="auto"/>
          <w:spacing w:val="0"/>
          <w:kern w:val="0"/>
          <w:sz w:val="21"/>
          <w:szCs w:val="21"/>
          <w:highlight w:val="none"/>
          <w:u w:val="none"/>
          <w:lang w:val="en-US" w:eastAsia="zh-CN"/>
        </w:rPr>
        <w:t>全部由外国投资者投资</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lang w:val="en-US" w:eastAsia="zh-CN"/>
        </w:rPr>
        <w:t>部分由外国投资者投资</w:t>
      </w:r>
    </w:p>
    <w:p w14:paraId="3678F9F3">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 w:val="0"/>
          <w:bCs w:val="0"/>
          <w:caps w:val="0"/>
          <w:smallCaps w:val="0"/>
          <w:color w:val="auto"/>
          <w:spacing w:val="0"/>
          <w:kern w:val="0"/>
          <w:sz w:val="21"/>
          <w:szCs w:val="21"/>
          <w:highlight w:val="none"/>
          <w:u w:val="none"/>
          <w:lang w:val="en-US" w:eastAsia="zh-CN"/>
        </w:rPr>
      </w:pPr>
      <w:r>
        <w:rPr>
          <w:rFonts w:hint="eastAsia" w:ascii="宋体" w:hAnsi="宋体" w:eastAsia="宋体" w:cs="宋体"/>
          <w:b w:val="0"/>
          <w:bCs w:val="0"/>
          <w:caps w:val="0"/>
          <w:smallCaps w:val="0"/>
          <w:color w:val="auto"/>
          <w:spacing w:val="0"/>
          <w:kern w:val="0"/>
          <w:sz w:val="21"/>
          <w:szCs w:val="21"/>
          <w:highlight w:val="none"/>
          <w:u w:val="none"/>
          <w:lang w:val="en-US" w:eastAsia="zh-CN"/>
        </w:rPr>
        <w:t>（</w:t>
      </w:r>
      <w:r>
        <w:rPr>
          <w:rFonts w:hint="eastAsia" w:ascii="宋体" w:hAnsi="宋体" w:eastAsia="宋体" w:cs="宋体"/>
          <w:b w:val="0"/>
          <w:bCs w:val="0"/>
          <w:caps w:val="0"/>
          <w:smallCaps w:val="0"/>
          <w:color w:val="auto"/>
          <w:spacing w:val="0"/>
          <w:kern w:val="0"/>
          <w:sz w:val="21"/>
          <w:szCs w:val="21"/>
          <w:highlight w:val="none"/>
          <w:u w:val="none"/>
          <w:lang w:val="en" w:eastAsia="zh-CN"/>
        </w:rPr>
        <w:t>9</w:t>
      </w:r>
      <w:r>
        <w:rPr>
          <w:rFonts w:hint="eastAsia" w:ascii="宋体" w:hAnsi="宋体" w:eastAsia="宋体" w:cs="宋体"/>
          <w:b w:val="0"/>
          <w:bCs w:val="0"/>
          <w:caps w:val="0"/>
          <w:smallCaps w:val="0"/>
          <w:color w:val="auto"/>
          <w:spacing w:val="0"/>
          <w:kern w:val="0"/>
          <w:sz w:val="21"/>
          <w:szCs w:val="21"/>
          <w:highlight w:val="none"/>
          <w:u w:val="none"/>
          <w:lang w:val="en-US" w:eastAsia="zh-CN"/>
        </w:rPr>
        <w:t>）是否涉及进口产品：</w:t>
      </w:r>
    </w:p>
    <w:p w14:paraId="158ED47C">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single"/>
          <w:lang w:val="en-US" w:eastAsia="zh-CN"/>
        </w:rPr>
      </w:pP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rPr>
        <w:t>是</w:t>
      </w:r>
      <w:r>
        <w:rPr>
          <w:rFonts w:hint="eastAsia" w:ascii="宋体" w:hAnsi="宋体" w:eastAsia="宋体" w:cs="宋体"/>
          <w:iCs w:val="0"/>
          <w:caps w:val="0"/>
          <w:smallCaps w:val="0"/>
          <w:color w:val="auto"/>
          <w:spacing w:val="0"/>
          <w:kern w:val="0"/>
          <w:sz w:val="21"/>
          <w:szCs w:val="21"/>
          <w:highlight w:val="none"/>
          <w:lang w:eastAsia="zh-CN"/>
        </w:rPr>
        <w:t>，《政府采购品目分类目录》底级品目名称</w:t>
      </w:r>
      <w:r>
        <w:rPr>
          <w:rFonts w:hint="eastAsia" w:ascii="宋体" w:hAnsi="宋体" w:eastAsia="宋体" w:cs="宋体"/>
          <w:caps w:val="0"/>
          <w:smallCaps w:val="0"/>
          <w:color w:val="auto"/>
          <w:spacing w:val="0"/>
          <w:kern w:val="0"/>
          <w:sz w:val="21"/>
          <w:szCs w:val="21"/>
          <w:highlight w:val="none"/>
          <w:lang w:val="en-US" w:eastAsia="zh-CN"/>
        </w:rPr>
        <w:t>：金额：</w:t>
      </w:r>
    </w:p>
    <w:p w14:paraId="3333668C">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Cs w:val="0"/>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国别：品牌：</w:t>
      </w:r>
      <w:r>
        <w:rPr>
          <w:rFonts w:hint="eastAsia" w:ascii="宋体" w:hAnsi="宋体" w:eastAsia="宋体" w:cs="宋体"/>
          <w:caps w:val="0"/>
          <w:smallCaps w:val="0"/>
          <w:color w:val="auto"/>
          <w:spacing w:val="0"/>
          <w:kern w:val="0"/>
          <w:sz w:val="21"/>
          <w:szCs w:val="21"/>
          <w:highlight w:val="none"/>
          <w:u w:val="none"/>
          <w:lang w:val="en-US" w:eastAsia="zh-CN"/>
        </w:rPr>
        <w:t>规格型号：</w:t>
      </w:r>
    </w:p>
    <w:p w14:paraId="2F868BE1">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none"/>
          <w:lang w:val="en-US" w:eastAsia="zh-CN"/>
        </w:rPr>
      </w:pP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lang w:eastAsia="zh-CN"/>
        </w:rPr>
        <w:t>否</w:t>
      </w:r>
    </w:p>
    <w:p w14:paraId="29B30414">
      <w:pPr>
        <w:pageBreakBefore w:val="0"/>
        <w:numPr>
          <w:ilvl w:val="-1"/>
          <w:numId w:val="0"/>
        </w:numPr>
        <w:tabs>
          <w:tab w:val="left" w:pos="740"/>
        </w:tabs>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 w:val="0"/>
          <w:bCs w:val="0"/>
          <w:caps w:val="0"/>
          <w:smallCaps w:val="0"/>
          <w:color w:val="auto"/>
          <w:spacing w:val="0"/>
          <w:kern w:val="0"/>
          <w:sz w:val="21"/>
          <w:szCs w:val="21"/>
          <w:highlight w:val="none"/>
          <w:u w:val="none"/>
          <w:lang w:val="en-US" w:eastAsia="zh-CN"/>
        </w:rPr>
      </w:pPr>
      <w:r>
        <w:rPr>
          <w:rFonts w:hint="eastAsia" w:ascii="宋体" w:hAnsi="宋体" w:eastAsia="宋体" w:cs="宋体"/>
          <w:b w:val="0"/>
          <w:bCs w:val="0"/>
          <w:caps w:val="0"/>
          <w:smallCaps w:val="0"/>
          <w:color w:val="auto"/>
          <w:spacing w:val="0"/>
          <w:kern w:val="0"/>
          <w:sz w:val="21"/>
          <w:szCs w:val="21"/>
          <w:highlight w:val="none"/>
          <w:u w:val="none"/>
          <w:lang w:val="en-US" w:eastAsia="zh-CN"/>
        </w:rPr>
        <w:t>（1</w:t>
      </w:r>
      <w:r>
        <w:rPr>
          <w:rFonts w:hint="eastAsia" w:ascii="宋体" w:hAnsi="宋体" w:eastAsia="宋体" w:cs="宋体"/>
          <w:b w:val="0"/>
          <w:bCs w:val="0"/>
          <w:caps w:val="0"/>
          <w:smallCaps w:val="0"/>
          <w:color w:val="auto"/>
          <w:spacing w:val="0"/>
          <w:kern w:val="0"/>
          <w:sz w:val="21"/>
          <w:szCs w:val="21"/>
          <w:highlight w:val="none"/>
          <w:u w:val="none"/>
          <w:lang w:val="en" w:eastAsia="zh-CN"/>
        </w:rPr>
        <w:t>0</w:t>
      </w:r>
      <w:r>
        <w:rPr>
          <w:rFonts w:hint="eastAsia" w:ascii="宋体" w:hAnsi="宋体" w:eastAsia="宋体" w:cs="宋体"/>
          <w:b w:val="0"/>
          <w:bCs w:val="0"/>
          <w:caps w:val="0"/>
          <w:smallCaps w:val="0"/>
          <w:color w:val="auto"/>
          <w:spacing w:val="0"/>
          <w:kern w:val="0"/>
          <w:sz w:val="21"/>
          <w:szCs w:val="21"/>
          <w:highlight w:val="none"/>
          <w:u w:val="none"/>
          <w:lang w:val="en-US" w:eastAsia="zh-CN"/>
        </w:rPr>
        <w:t>）是否涉及节能产品：</w:t>
      </w:r>
    </w:p>
    <w:p w14:paraId="17BB281F">
      <w:pPr>
        <w:pageBreakBefore w:val="0"/>
        <w:numPr>
          <w:ilvl w:val="-1"/>
          <w:numId w:val="0"/>
        </w:numPr>
        <w:tabs>
          <w:tab w:val="left" w:pos="740"/>
        </w:tabs>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Cs/>
          <w:caps w:val="0"/>
          <w:smallCaps w:val="0"/>
          <w:color w:val="auto"/>
          <w:spacing w:val="0"/>
          <w:kern w:val="0"/>
          <w:sz w:val="21"/>
          <w:szCs w:val="21"/>
          <w:highlight w:val="none"/>
          <w:lang w:val="en-US" w:eastAsia="zh-CN"/>
        </w:rPr>
      </w:pP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rPr>
        <w:t>是</w:t>
      </w:r>
      <w:r>
        <w:rPr>
          <w:rFonts w:hint="eastAsia" w:ascii="宋体" w:hAnsi="宋体" w:eastAsia="宋体" w:cs="宋体"/>
          <w:iCs w:val="0"/>
          <w:caps w:val="0"/>
          <w:smallCaps w:val="0"/>
          <w:color w:val="auto"/>
          <w:spacing w:val="0"/>
          <w:kern w:val="0"/>
          <w:sz w:val="21"/>
          <w:szCs w:val="21"/>
          <w:highlight w:val="none"/>
          <w:lang w:eastAsia="zh-CN"/>
        </w:rPr>
        <w:t>，《节能产品政府采购品目清单》的底级品目名称：</w:t>
      </w:r>
    </w:p>
    <w:p w14:paraId="7165AD90">
      <w:pPr>
        <w:pageBreakBefore w:val="0"/>
        <w:numPr>
          <w:ilvl w:val="-1"/>
          <w:numId w:val="0"/>
        </w:numPr>
        <w:tabs>
          <w:tab w:val="left" w:pos="740"/>
        </w:tabs>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Cs w:val="0"/>
          <w:caps w:val="0"/>
          <w:smallCaps w:val="0"/>
          <w:color w:val="auto"/>
          <w:spacing w:val="0"/>
          <w:kern w:val="0"/>
          <w:sz w:val="21"/>
          <w:szCs w:val="21"/>
          <w:highlight w:val="none"/>
        </w:rPr>
      </w:pP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lang w:eastAsia="zh-CN"/>
        </w:rPr>
        <w:t>强制采购</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lang w:eastAsia="zh-CN"/>
        </w:rPr>
        <w:t>优先采购</w:t>
      </w: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rPr>
        <w:t>否</w:t>
      </w:r>
    </w:p>
    <w:p w14:paraId="614F1EF5">
      <w:pPr>
        <w:pageBreakBefore w:val="0"/>
        <w:numPr>
          <w:ilvl w:val="-1"/>
          <w:numId w:val="0"/>
        </w:numPr>
        <w:tabs>
          <w:tab w:val="left" w:pos="740"/>
        </w:tabs>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 w:val="0"/>
          <w:bCs w:val="0"/>
          <w:caps w:val="0"/>
          <w:smallCaps w:val="0"/>
          <w:color w:val="auto"/>
          <w:spacing w:val="0"/>
          <w:kern w:val="0"/>
          <w:sz w:val="21"/>
          <w:szCs w:val="21"/>
          <w:highlight w:val="none"/>
          <w:u w:val="none"/>
          <w:lang w:val="en-US" w:eastAsia="zh-CN"/>
        </w:rPr>
      </w:pPr>
      <w:r>
        <w:rPr>
          <w:rFonts w:hint="eastAsia" w:ascii="宋体" w:hAnsi="宋体" w:eastAsia="宋体" w:cs="宋体"/>
          <w:b w:val="0"/>
          <w:bCs w:val="0"/>
          <w:caps w:val="0"/>
          <w:smallCaps w:val="0"/>
          <w:color w:val="auto"/>
          <w:spacing w:val="0"/>
          <w:kern w:val="0"/>
          <w:sz w:val="21"/>
          <w:szCs w:val="21"/>
          <w:highlight w:val="none"/>
          <w:u w:val="none"/>
          <w:lang w:val="en-US" w:eastAsia="zh-CN"/>
        </w:rPr>
        <w:t>是否涉及环境标志产品：</w:t>
      </w:r>
    </w:p>
    <w:p w14:paraId="09E05CBA">
      <w:pPr>
        <w:pageBreakBefore w:val="0"/>
        <w:numPr>
          <w:ilvl w:val="-1"/>
          <w:numId w:val="0"/>
        </w:numPr>
        <w:tabs>
          <w:tab w:val="left" w:pos="740"/>
        </w:tabs>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Cs w:val="0"/>
          <w:caps w:val="0"/>
          <w:smallCaps w:val="0"/>
          <w:color w:val="auto"/>
          <w:spacing w:val="0"/>
          <w:kern w:val="0"/>
          <w:sz w:val="21"/>
          <w:szCs w:val="21"/>
          <w:highlight w:val="none"/>
          <w:lang w:eastAsia="zh-CN"/>
        </w:rPr>
      </w:pP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rPr>
        <w:t>是</w:t>
      </w:r>
      <w:r>
        <w:rPr>
          <w:rFonts w:hint="eastAsia" w:ascii="宋体" w:hAnsi="宋体" w:eastAsia="宋体" w:cs="宋体"/>
          <w:iCs w:val="0"/>
          <w:caps w:val="0"/>
          <w:smallCaps w:val="0"/>
          <w:color w:val="auto"/>
          <w:spacing w:val="0"/>
          <w:kern w:val="0"/>
          <w:sz w:val="21"/>
          <w:szCs w:val="21"/>
          <w:highlight w:val="none"/>
          <w:lang w:eastAsia="zh-CN"/>
        </w:rPr>
        <w:t>，《环境标志产品政府采购品目清单》的底级品目名称：</w:t>
      </w:r>
    </w:p>
    <w:p w14:paraId="522F082F">
      <w:pPr>
        <w:pageBreakBefore w:val="0"/>
        <w:numPr>
          <w:ilvl w:val="-1"/>
          <w:numId w:val="0"/>
        </w:numPr>
        <w:tabs>
          <w:tab w:val="left" w:pos="740"/>
        </w:tabs>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Cs/>
          <w:caps w:val="0"/>
          <w:smallCaps w:val="0"/>
          <w:color w:val="auto"/>
          <w:spacing w:val="0"/>
          <w:kern w:val="0"/>
          <w:sz w:val="21"/>
          <w:szCs w:val="21"/>
          <w:highlight w:val="none"/>
          <w:lang w:val="en-US" w:eastAsia="zh-CN"/>
        </w:rPr>
      </w:pP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lang w:eastAsia="zh-CN"/>
        </w:rPr>
        <w:t>强制采购</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lang w:eastAsia="zh-CN"/>
        </w:rPr>
        <w:t>优先采购</w:t>
      </w:r>
    </w:p>
    <w:p w14:paraId="26D9199E">
      <w:pPr>
        <w:pageBreakBefore w:val="0"/>
        <w:numPr>
          <w:ilvl w:val="-1"/>
          <w:numId w:val="0"/>
        </w:numPr>
        <w:tabs>
          <w:tab w:val="left" w:pos="740"/>
        </w:tabs>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 w:val="0"/>
          <w:bCs w:val="0"/>
          <w:caps w:val="0"/>
          <w:smallCaps w:val="0"/>
          <w:color w:val="auto"/>
          <w:spacing w:val="0"/>
          <w:kern w:val="0"/>
          <w:sz w:val="21"/>
          <w:szCs w:val="21"/>
          <w:highlight w:val="none"/>
          <w:u w:val="none"/>
          <w:lang w:val="en-US" w:eastAsia="zh-CN"/>
        </w:rPr>
      </w:pP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rPr>
        <w:t>否</w:t>
      </w:r>
    </w:p>
    <w:p w14:paraId="76BB6FA7">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Cs w:val="0"/>
          <w:caps w:val="0"/>
          <w:smallCaps w:val="0"/>
          <w:color w:val="auto"/>
          <w:spacing w:val="0"/>
          <w:kern w:val="0"/>
          <w:sz w:val="21"/>
          <w:szCs w:val="21"/>
          <w:highlight w:val="none"/>
          <w:u w:val="none"/>
          <w:lang w:val="en-US" w:eastAsia="zh-CN"/>
        </w:rPr>
      </w:pPr>
      <w:r>
        <w:rPr>
          <w:rFonts w:hint="eastAsia" w:ascii="宋体" w:hAnsi="宋体" w:eastAsia="宋体" w:cs="宋体"/>
          <w:b w:val="0"/>
          <w:bCs w:val="0"/>
          <w:caps w:val="0"/>
          <w:smallCaps w:val="0"/>
          <w:color w:val="auto"/>
          <w:spacing w:val="0"/>
          <w:kern w:val="0"/>
          <w:sz w:val="21"/>
          <w:szCs w:val="21"/>
          <w:highlight w:val="none"/>
          <w:u w:val="none"/>
          <w:lang w:val="en-US" w:eastAsia="zh-CN"/>
        </w:rPr>
        <w:t>是否涉及绿色产品：</w:t>
      </w:r>
    </w:p>
    <w:p w14:paraId="1965CB32">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single"/>
          <w:lang w:val="en-US" w:eastAsia="zh-CN"/>
        </w:rPr>
      </w:pPr>
      <w:r>
        <w:rPr>
          <w:rFonts w:hint="eastAsia" w:ascii="宋体" w:hAnsi="宋体" w:eastAsia="宋体" w:cs="宋体"/>
          <w:iCs w:val="0"/>
          <w:caps w:val="0"/>
          <w:smallCaps w:val="0"/>
          <w:color w:val="auto"/>
          <w:spacing w:val="0"/>
          <w:kern w:val="0"/>
          <w:sz w:val="21"/>
          <w:szCs w:val="21"/>
          <w:highlight w:val="none"/>
          <w:u w:val="none"/>
        </w:rPr>
        <w:sym w:font="Wingdings" w:char="00A8"/>
      </w:r>
      <w:r>
        <w:rPr>
          <w:rFonts w:hint="eastAsia" w:ascii="宋体" w:hAnsi="宋体" w:eastAsia="宋体" w:cs="宋体"/>
          <w:iCs w:val="0"/>
          <w:caps w:val="0"/>
          <w:smallCaps w:val="0"/>
          <w:color w:val="auto"/>
          <w:spacing w:val="0"/>
          <w:kern w:val="0"/>
          <w:sz w:val="21"/>
          <w:szCs w:val="21"/>
          <w:highlight w:val="none"/>
          <w:u w:val="none"/>
        </w:rPr>
        <w:t>是</w:t>
      </w:r>
      <w:r>
        <w:rPr>
          <w:rFonts w:hint="eastAsia" w:ascii="宋体" w:hAnsi="宋体" w:eastAsia="宋体" w:cs="宋体"/>
          <w:iCs w:val="0"/>
          <w:caps w:val="0"/>
          <w:smallCaps w:val="0"/>
          <w:color w:val="auto"/>
          <w:spacing w:val="0"/>
          <w:kern w:val="0"/>
          <w:sz w:val="21"/>
          <w:szCs w:val="21"/>
          <w:highlight w:val="none"/>
          <w:u w:val="none"/>
          <w:lang w:eastAsia="zh-CN"/>
        </w:rPr>
        <w:t>，绿色产品政府采购相关政策确定的底级品目名称：</w:t>
      </w:r>
    </w:p>
    <w:p w14:paraId="01D2B2B4">
      <w:pPr>
        <w:pageBreakBefore w:val="0"/>
        <w:numPr>
          <w:ilvl w:val="-1"/>
          <w:numId w:val="0"/>
        </w:numPr>
        <w:tabs>
          <w:tab w:val="left" w:pos="740"/>
        </w:tabs>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Cs/>
          <w:caps w:val="0"/>
          <w:smallCaps w:val="0"/>
          <w:color w:val="auto"/>
          <w:spacing w:val="0"/>
          <w:kern w:val="0"/>
          <w:sz w:val="21"/>
          <w:szCs w:val="21"/>
          <w:highlight w:val="none"/>
          <w:lang w:val="en-US" w:eastAsia="zh-CN"/>
        </w:rPr>
      </w:pP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lang w:eastAsia="zh-CN"/>
        </w:rPr>
        <w:t>强制采购</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lang w:eastAsia="zh-CN"/>
        </w:rPr>
        <w:t>优先采购</w:t>
      </w:r>
    </w:p>
    <w:p w14:paraId="57F0C3BA">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 w:val="0"/>
          <w:bCs w:val="0"/>
          <w:caps w:val="0"/>
          <w:smallCaps w:val="0"/>
          <w:color w:val="auto"/>
          <w:spacing w:val="0"/>
          <w:kern w:val="0"/>
          <w:sz w:val="21"/>
          <w:szCs w:val="21"/>
          <w:highlight w:val="none"/>
          <w:u w:val="none"/>
          <w:lang w:val="en-US" w:eastAsia="zh-CN"/>
        </w:rPr>
      </w:pPr>
      <w:r>
        <w:rPr>
          <w:rFonts w:hint="eastAsia" w:ascii="宋体" w:hAnsi="宋体" w:eastAsia="宋体" w:cs="宋体"/>
          <w:iCs w:val="0"/>
          <w:caps w:val="0"/>
          <w:smallCaps w:val="0"/>
          <w:color w:val="auto"/>
          <w:spacing w:val="0"/>
          <w:kern w:val="0"/>
          <w:sz w:val="21"/>
          <w:szCs w:val="21"/>
          <w:highlight w:val="none"/>
          <w:u w:val="none"/>
        </w:rPr>
        <w:sym w:font="Wingdings" w:char="00A8"/>
      </w:r>
      <w:r>
        <w:rPr>
          <w:rFonts w:hint="eastAsia" w:ascii="宋体" w:hAnsi="宋体" w:eastAsia="宋体" w:cs="宋体"/>
          <w:iCs w:val="0"/>
          <w:caps w:val="0"/>
          <w:smallCaps w:val="0"/>
          <w:color w:val="auto"/>
          <w:spacing w:val="0"/>
          <w:kern w:val="0"/>
          <w:sz w:val="21"/>
          <w:szCs w:val="21"/>
          <w:highlight w:val="none"/>
          <w:u w:val="none"/>
        </w:rPr>
        <w:t>否</w:t>
      </w:r>
    </w:p>
    <w:p w14:paraId="469A8CCD">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w:t>
      </w:r>
      <w:r>
        <w:rPr>
          <w:rFonts w:hint="eastAsia" w:ascii="宋体" w:hAnsi="宋体" w:eastAsia="宋体" w:cs="宋体"/>
          <w:caps w:val="0"/>
          <w:smallCaps w:val="0"/>
          <w:color w:val="auto"/>
          <w:spacing w:val="0"/>
          <w:kern w:val="0"/>
          <w:sz w:val="21"/>
          <w:szCs w:val="21"/>
          <w:highlight w:val="none"/>
          <w:lang w:val="en" w:eastAsia="zh-CN"/>
        </w:rPr>
        <w:t>1</w:t>
      </w:r>
      <w:r>
        <w:rPr>
          <w:rFonts w:hint="eastAsia" w:ascii="宋体" w:hAnsi="宋体" w:eastAsia="宋体" w:cs="宋体"/>
          <w:caps w:val="0"/>
          <w:smallCaps w:val="0"/>
          <w:color w:val="auto"/>
          <w:spacing w:val="0"/>
          <w:kern w:val="0"/>
          <w:sz w:val="21"/>
          <w:szCs w:val="21"/>
          <w:highlight w:val="none"/>
          <w:lang w:val="en-US" w:eastAsia="zh-CN"/>
        </w:rPr>
        <w:t>）涉及商品包装和快递包装的，是否参考</w:t>
      </w:r>
      <w:r>
        <w:rPr>
          <w:rFonts w:hint="eastAsia" w:ascii="宋体" w:hAnsi="宋体" w:eastAsia="宋体" w:cs="宋体"/>
          <w:caps w:val="0"/>
          <w:smallCaps w:val="0"/>
          <w:color w:val="auto"/>
          <w:spacing w:val="0"/>
          <w:kern w:val="0"/>
          <w:sz w:val="21"/>
          <w:szCs w:val="21"/>
          <w:highlight w:val="none"/>
        </w:rPr>
        <w:t>《商品包装政府采购需求标准（试行）》、《快递包装政府采购需求标准（试行）》</w:t>
      </w:r>
      <w:r>
        <w:rPr>
          <w:rFonts w:hint="eastAsia" w:ascii="宋体" w:hAnsi="宋体" w:eastAsia="宋体" w:cs="宋体"/>
          <w:caps w:val="0"/>
          <w:smallCaps w:val="0"/>
          <w:color w:val="auto"/>
          <w:spacing w:val="0"/>
          <w:kern w:val="0"/>
          <w:sz w:val="21"/>
          <w:szCs w:val="21"/>
          <w:highlight w:val="none"/>
          <w:lang w:eastAsia="zh-CN"/>
        </w:rPr>
        <w:t>明确产品及相关快递服务的具体包装要求：</w:t>
      </w:r>
    </w:p>
    <w:p w14:paraId="31637B1F">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Cs w:val="0"/>
          <w:caps w:val="0"/>
          <w:smallCaps w:val="0"/>
          <w:color w:val="auto"/>
          <w:spacing w:val="0"/>
          <w:kern w:val="0"/>
          <w:sz w:val="21"/>
          <w:szCs w:val="21"/>
          <w:highlight w:val="none"/>
          <w:lang w:val="en-US" w:eastAsia="zh-CN"/>
        </w:rPr>
      </w:pP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rPr>
        <w:t>是</w:t>
      </w: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rPr>
        <w:t>否</w:t>
      </w:r>
      <w:r>
        <w:rPr>
          <w:rFonts w:hint="eastAsia" w:ascii="宋体" w:hAnsi="宋体" w:eastAsia="宋体" w:cs="宋体"/>
          <w:iCs w:val="0"/>
          <w:caps w:val="0"/>
          <w:smallCaps w:val="0"/>
          <w:color w:val="auto"/>
          <w:spacing w:val="0"/>
          <w:kern w:val="0"/>
          <w:sz w:val="21"/>
          <w:szCs w:val="21"/>
          <w:highlight w:val="none"/>
        </w:rPr>
        <w:sym w:font="Wingdings" w:char="00A8"/>
      </w:r>
      <w:r>
        <w:rPr>
          <w:rFonts w:hint="eastAsia" w:ascii="宋体" w:hAnsi="宋体" w:eastAsia="宋体" w:cs="宋体"/>
          <w:iCs w:val="0"/>
          <w:caps w:val="0"/>
          <w:smallCaps w:val="0"/>
          <w:color w:val="auto"/>
          <w:spacing w:val="0"/>
          <w:kern w:val="0"/>
          <w:sz w:val="21"/>
          <w:szCs w:val="21"/>
          <w:highlight w:val="none"/>
          <w:lang w:eastAsia="zh-CN"/>
        </w:rPr>
        <w:t>不涉及</w:t>
      </w:r>
    </w:p>
    <w:p w14:paraId="3F1BC9E3">
      <w:pPr>
        <w:pageBreakBefore w:val="0"/>
        <w:numPr>
          <w:ilvl w:val="0"/>
          <w:numId w:val="1"/>
        </w:numPr>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caps w:val="0"/>
          <w:smallCaps w:val="0"/>
          <w:color w:val="auto"/>
          <w:spacing w:val="0"/>
          <w:kern w:val="0"/>
          <w:sz w:val="21"/>
          <w:szCs w:val="21"/>
          <w:highlight w:val="none"/>
        </w:rPr>
      </w:pPr>
      <w:r>
        <w:rPr>
          <w:rFonts w:hint="eastAsia" w:ascii="宋体" w:hAnsi="宋体" w:eastAsia="宋体" w:cs="宋体"/>
          <w:b/>
          <w:caps w:val="0"/>
          <w:smallCaps w:val="0"/>
          <w:color w:val="auto"/>
          <w:spacing w:val="0"/>
          <w:kern w:val="0"/>
          <w:sz w:val="21"/>
          <w:szCs w:val="21"/>
          <w:highlight w:val="none"/>
        </w:rPr>
        <w:t>合同金额</w:t>
      </w:r>
    </w:p>
    <w:p w14:paraId="3AE20D27">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（1）合同金额小写：</w:t>
      </w:r>
    </w:p>
    <w:p w14:paraId="7CD6FDFA">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single"/>
        </w:rPr>
      </w:pPr>
      <w:r>
        <w:rPr>
          <w:rFonts w:hint="eastAsia" w:ascii="宋体" w:hAnsi="宋体" w:eastAsia="宋体" w:cs="宋体"/>
          <w:caps w:val="0"/>
          <w:smallCaps w:val="0"/>
          <w:color w:val="auto"/>
          <w:spacing w:val="0"/>
          <w:kern w:val="0"/>
          <w:sz w:val="21"/>
          <w:szCs w:val="21"/>
          <w:highlight w:val="none"/>
        </w:rPr>
        <w:t>大写：</w:t>
      </w:r>
    </w:p>
    <w:p w14:paraId="7466BEAA">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分包金额</w:t>
      </w:r>
      <w:r>
        <w:rPr>
          <w:rFonts w:hint="eastAsia" w:ascii="宋体" w:hAnsi="宋体" w:eastAsia="宋体" w:cs="宋体"/>
          <w:caps w:val="0"/>
          <w:smallCaps w:val="0"/>
          <w:color w:val="auto"/>
          <w:spacing w:val="0"/>
          <w:kern w:val="0"/>
          <w:sz w:val="21"/>
          <w:szCs w:val="21"/>
          <w:highlight w:val="none"/>
          <w:lang w:eastAsia="zh-CN"/>
        </w:rPr>
        <w:t>（如有）</w:t>
      </w:r>
      <w:r>
        <w:rPr>
          <w:rFonts w:hint="eastAsia" w:ascii="宋体" w:hAnsi="宋体" w:eastAsia="宋体" w:cs="宋体"/>
          <w:caps w:val="0"/>
          <w:smallCaps w:val="0"/>
          <w:color w:val="auto"/>
          <w:spacing w:val="0"/>
          <w:kern w:val="0"/>
          <w:sz w:val="21"/>
          <w:szCs w:val="21"/>
          <w:highlight w:val="none"/>
        </w:rPr>
        <w:t>小写：</w:t>
      </w:r>
    </w:p>
    <w:p w14:paraId="0C7CE46D">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single"/>
        </w:rPr>
      </w:pPr>
      <w:r>
        <w:rPr>
          <w:rFonts w:hint="eastAsia" w:ascii="宋体" w:hAnsi="宋体" w:eastAsia="宋体" w:cs="宋体"/>
          <w:caps w:val="0"/>
          <w:smallCaps w:val="0"/>
          <w:color w:val="auto"/>
          <w:spacing w:val="0"/>
          <w:kern w:val="0"/>
          <w:sz w:val="21"/>
          <w:szCs w:val="21"/>
          <w:highlight w:val="none"/>
        </w:rPr>
        <w:t>大写：</w:t>
      </w:r>
    </w:p>
    <w:p w14:paraId="3F7459D6">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（注：固定单价合同应填写单价和最高限价）</w:t>
      </w:r>
    </w:p>
    <w:p w14:paraId="0CD632B1">
      <w:pPr>
        <w:pageBreakBefore w:val="0"/>
        <w:numPr>
          <w:ilvl w:val="-1"/>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合同定价方式</w:t>
      </w:r>
      <w:r>
        <w:rPr>
          <w:rFonts w:hint="eastAsia" w:ascii="宋体" w:hAnsi="宋体" w:eastAsia="宋体" w:cs="宋体"/>
          <w:caps w:val="0"/>
          <w:smallCaps w:val="0"/>
          <w:color w:val="auto"/>
          <w:spacing w:val="0"/>
          <w:kern w:val="0"/>
          <w:sz w:val="21"/>
          <w:szCs w:val="21"/>
          <w:highlight w:val="none"/>
          <w:lang w:eastAsia="zh-CN"/>
        </w:rPr>
        <w:t>（采用组合定价方式的，可以勾选多项）</w:t>
      </w:r>
      <w:r>
        <w:rPr>
          <w:rFonts w:hint="eastAsia" w:ascii="宋体" w:hAnsi="宋体" w:eastAsia="宋体" w:cs="宋体"/>
          <w:caps w:val="0"/>
          <w:smallCaps w:val="0"/>
          <w:color w:val="auto"/>
          <w:spacing w:val="0"/>
          <w:kern w:val="0"/>
          <w:sz w:val="21"/>
          <w:szCs w:val="21"/>
          <w:highlight w:val="none"/>
        </w:rPr>
        <w:t>：</w:t>
      </w:r>
    </w:p>
    <w:p w14:paraId="1CCE239E">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rPr>
        <w:t>固定总价</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rPr>
        <w:t>固定单价</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lang w:eastAsia="zh-CN"/>
        </w:rPr>
        <w:t>固定费率</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rPr>
        <w:t>成本补偿</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rPr>
        <w:t>绩效激励</w:t>
      </w:r>
      <w:r>
        <w:rPr>
          <w:rFonts w:hint="eastAsia" w:ascii="宋体" w:hAnsi="宋体" w:eastAsia="宋体" w:cs="宋体"/>
          <w:iCs/>
          <w:caps w:val="0"/>
          <w:smallCaps w:val="0"/>
          <w:color w:val="auto"/>
          <w:spacing w:val="0"/>
          <w:kern w:val="0"/>
          <w:sz w:val="21"/>
          <w:szCs w:val="21"/>
          <w:highlight w:val="none"/>
        </w:rPr>
        <w:sym w:font="Wingdings" w:char="00A8"/>
      </w:r>
      <w:r>
        <w:rPr>
          <w:rFonts w:hint="eastAsia" w:ascii="宋体" w:hAnsi="宋体" w:eastAsia="宋体" w:cs="宋体"/>
          <w:iCs/>
          <w:caps w:val="0"/>
          <w:smallCaps w:val="0"/>
          <w:color w:val="auto"/>
          <w:spacing w:val="0"/>
          <w:kern w:val="0"/>
          <w:sz w:val="21"/>
          <w:szCs w:val="21"/>
          <w:highlight w:val="none"/>
          <w:lang w:eastAsia="zh-CN"/>
        </w:rPr>
        <w:t>其他</w:t>
      </w:r>
    </w:p>
    <w:p w14:paraId="0F51C916">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）付款方式（按项目实际勾选填写）：</w:t>
      </w:r>
    </w:p>
    <w:p w14:paraId="684DBB0F">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single"/>
        </w:rPr>
      </w:pP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caps w:val="0"/>
          <w:smallCaps w:val="0"/>
          <w:color w:val="auto"/>
          <w:spacing w:val="0"/>
          <w:kern w:val="0"/>
          <w:sz w:val="21"/>
          <w:szCs w:val="21"/>
          <w:highlight w:val="none"/>
        </w:rPr>
        <w:t>全额付款：</w:t>
      </w:r>
      <w:r>
        <w:rPr>
          <w:rFonts w:hint="eastAsia" w:ascii="宋体" w:hAnsi="宋体" w:eastAsia="宋体" w:cs="宋体"/>
          <w:caps w:val="0"/>
          <w:smallCaps w:val="0"/>
          <w:color w:val="auto"/>
          <w:spacing w:val="0"/>
          <w:kern w:val="0"/>
          <w:sz w:val="21"/>
          <w:szCs w:val="21"/>
          <w:highlight w:val="none"/>
          <w:u w:val="single"/>
        </w:rPr>
        <w:t>（应</w:t>
      </w:r>
      <w:r>
        <w:rPr>
          <w:rFonts w:hint="eastAsia" w:ascii="宋体" w:hAnsi="宋体" w:eastAsia="宋体" w:cs="宋体"/>
          <w:caps w:val="0"/>
          <w:smallCaps w:val="0"/>
          <w:color w:val="auto"/>
          <w:spacing w:val="0"/>
          <w:kern w:val="0"/>
          <w:sz w:val="21"/>
          <w:szCs w:val="21"/>
          <w:highlight w:val="none"/>
          <w:u w:val="single"/>
          <w:lang w:eastAsia="zh-CN"/>
        </w:rPr>
        <w:t>明确</w:t>
      </w:r>
      <w:r>
        <w:rPr>
          <w:rFonts w:hint="eastAsia" w:ascii="宋体" w:hAnsi="宋体" w:eastAsia="宋体" w:cs="宋体"/>
          <w:caps w:val="0"/>
          <w:smallCaps w:val="0"/>
          <w:color w:val="auto"/>
          <w:spacing w:val="0"/>
          <w:kern w:val="0"/>
          <w:sz w:val="21"/>
          <w:szCs w:val="21"/>
          <w:highlight w:val="none"/>
          <w:u w:val="single"/>
        </w:rPr>
        <w:t>一次性支付合同款项</w:t>
      </w:r>
      <w:r>
        <w:rPr>
          <w:rFonts w:hint="eastAsia" w:ascii="宋体" w:hAnsi="宋体" w:eastAsia="宋体" w:cs="宋体"/>
          <w:caps w:val="0"/>
          <w:smallCaps w:val="0"/>
          <w:color w:val="auto"/>
          <w:spacing w:val="0"/>
          <w:kern w:val="0"/>
          <w:sz w:val="21"/>
          <w:szCs w:val="21"/>
          <w:highlight w:val="none"/>
          <w:u w:val="single"/>
          <w:lang w:eastAsia="zh-CN"/>
        </w:rPr>
        <w:t>的条件</w:t>
      </w:r>
      <w:r>
        <w:rPr>
          <w:rFonts w:hint="eastAsia" w:ascii="宋体" w:hAnsi="宋体" w:eastAsia="宋体" w:cs="宋体"/>
          <w:caps w:val="0"/>
          <w:smallCaps w:val="0"/>
          <w:color w:val="auto"/>
          <w:spacing w:val="0"/>
          <w:kern w:val="0"/>
          <w:sz w:val="21"/>
          <w:szCs w:val="21"/>
          <w:highlight w:val="none"/>
          <w:u w:val="single"/>
        </w:rPr>
        <w:t>）</w:t>
      </w:r>
    </w:p>
    <w:p w14:paraId="07D32B87">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caps w:val="0"/>
          <w:smallCaps w:val="0"/>
          <w:color w:val="auto"/>
          <w:spacing w:val="0"/>
          <w:kern w:val="0"/>
          <w:sz w:val="21"/>
          <w:szCs w:val="21"/>
          <w:highlight w:val="none"/>
        </w:rPr>
        <w:t>分期付款：</w:t>
      </w:r>
      <w:r>
        <w:rPr>
          <w:rFonts w:hint="eastAsia" w:ascii="宋体" w:hAnsi="宋体" w:eastAsia="宋体" w:cs="宋体"/>
          <w:caps w:val="0"/>
          <w:smallCaps w:val="0"/>
          <w:color w:val="auto"/>
          <w:spacing w:val="0"/>
          <w:kern w:val="0"/>
          <w:sz w:val="21"/>
          <w:szCs w:val="21"/>
          <w:highlight w:val="none"/>
          <w:u w:val="single"/>
        </w:rPr>
        <w:t>（应明确分期支付合同款项的各期比例和支付条件</w:t>
      </w:r>
      <w:r>
        <w:rPr>
          <w:rFonts w:hint="eastAsia" w:ascii="宋体" w:hAnsi="宋体" w:eastAsia="宋体" w:cs="宋体"/>
          <w:caps w:val="0"/>
          <w:smallCaps w:val="0"/>
          <w:color w:val="auto"/>
          <w:spacing w:val="0"/>
          <w:kern w:val="0"/>
          <w:sz w:val="21"/>
          <w:szCs w:val="21"/>
          <w:highlight w:val="none"/>
          <w:u w:val="single"/>
          <w:lang w:eastAsia="zh-CN"/>
        </w:rPr>
        <w:t>，各期支付条件应与分期履约验收情况挂钩</w:t>
      </w:r>
      <w:r>
        <w:rPr>
          <w:rFonts w:hint="eastAsia" w:ascii="宋体" w:hAnsi="宋体" w:eastAsia="宋体" w:cs="宋体"/>
          <w:caps w:val="0"/>
          <w:smallCaps w:val="0"/>
          <w:color w:val="auto"/>
          <w:spacing w:val="0"/>
          <w:kern w:val="0"/>
          <w:sz w:val="21"/>
          <w:szCs w:val="21"/>
          <w:highlight w:val="none"/>
          <w:u w:val="single"/>
        </w:rPr>
        <w:t>）</w:t>
      </w:r>
      <w:r>
        <w:rPr>
          <w:rFonts w:hint="eastAsia" w:ascii="宋体" w:hAnsi="宋体" w:eastAsia="宋体" w:cs="宋体"/>
          <w:caps w:val="0"/>
          <w:smallCaps w:val="0"/>
          <w:color w:val="auto"/>
          <w:spacing w:val="0"/>
          <w:kern w:val="0"/>
          <w:sz w:val="21"/>
          <w:szCs w:val="21"/>
          <w:highlight w:val="none"/>
          <w:u w:val="none"/>
          <w:lang w:eastAsia="zh-CN"/>
        </w:rPr>
        <w:t>，</w:t>
      </w:r>
      <w:r>
        <w:rPr>
          <w:rFonts w:hint="eastAsia" w:ascii="宋体" w:hAnsi="宋体" w:eastAsia="宋体" w:cs="宋体"/>
          <w:caps w:val="0"/>
          <w:smallCaps w:val="0"/>
          <w:color w:val="auto"/>
          <w:spacing w:val="0"/>
          <w:kern w:val="0"/>
          <w:sz w:val="21"/>
          <w:szCs w:val="21"/>
          <w:highlight w:val="none"/>
          <w:lang w:eastAsia="zh-CN"/>
        </w:rPr>
        <w:t>其中涉及预付款的</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u w:val="single"/>
        </w:rPr>
        <w:t>（应明确预付款的支付比例和支付条件）</w:t>
      </w:r>
    </w:p>
    <w:p w14:paraId="0A1A7CCC">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single"/>
        </w:rPr>
      </w:pP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caps w:val="0"/>
          <w:smallCaps w:val="0"/>
          <w:color w:val="auto"/>
          <w:spacing w:val="0"/>
          <w:kern w:val="0"/>
          <w:sz w:val="21"/>
          <w:szCs w:val="21"/>
          <w:highlight w:val="none"/>
        </w:rPr>
        <w:t>成本补偿：</w:t>
      </w:r>
      <w:r>
        <w:rPr>
          <w:rFonts w:hint="eastAsia" w:ascii="宋体" w:hAnsi="宋体" w:eastAsia="宋体" w:cs="宋体"/>
          <w:caps w:val="0"/>
          <w:smallCaps w:val="0"/>
          <w:color w:val="auto"/>
          <w:spacing w:val="0"/>
          <w:kern w:val="0"/>
          <w:sz w:val="21"/>
          <w:szCs w:val="21"/>
          <w:highlight w:val="none"/>
          <w:u w:val="single"/>
        </w:rPr>
        <w:t>（应明确按照成本补偿方式的支付方式和支付条件）</w:t>
      </w:r>
    </w:p>
    <w:p w14:paraId="70461483">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caps w:val="0"/>
          <w:smallCaps w:val="0"/>
          <w:color w:val="auto"/>
          <w:spacing w:val="0"/>
          <w:kern w:val="0"/>
          <w:sz w:val="21"/>
          <w:szCs w:val="21"/>
          <w:highlight w:val="none"/>
        </w:rPr>
        <w:t>绩效激励：</w:t>
      </w:r>
      <w:r>
        <w:rPr>
          <w:rFonts w:hint="eastAsia" w:ascii="宋体" w:hAnsi="宋体" w:eastAsia="宋体" w:cs="宋体"/>
          <w:caps w:val="0"/>
          <w:smallCaps w:val="0"/>
          <w:color w:val="auto"/>
          <w:spacing w:val="0"/>
          <w:kern w:val="0"/>
          <w:sz w:val="21"/>
          <w:szCs w:val="21"/>
          <w:highlight w:val="none"/>
          <w:u w:val="single"/>
        </w:rPr>
        <w:t>（应明确按照绩效激励方式的支付方式和支付条件）</w:t>
      </w:r>
    </w:p>
    <w:p w14:paraId="6A27CDEB">
      <w:pPr>
        <w:pageBreakBefore w:val="0"/>
        <w:numPr>
          <w:ilvl w:val="0"/>
          <w:numId w:val="1"/>
        </w:numPr>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val="0"/>
          <w:caps w:val="0"/>
          <w:smallCaps w:val="0"/>
          <w:color w:val="auto"/>
          <w:spacing w:val="0"/>
          <w:kern w:val="0"/>
          <w:sz w:val="21"/>
          <w:szCs w:val="21"/>
          <w:highlight w:val="none"/>
          <w:u w:val="single"/>
        </w:rPr>
      </w:pPr>
      <w:r>
        <w:rPr>
          <w:rFonts w:hint="eastAsia" w:ascii="宋体" w:hAnsi="宋体" w:eastAsia="宋体" w:cs="宋体"/>
          <w:b/>
          <w:bCs w:val="0"/>
          <w:caps w:val="0"/>
          <w:smallCaps w:val="0"/>
          <w:color w:val="auto"/>
          <w:spacing w:val="0"/>
          <w:kern w:val="0"/>
          <w:sz w:val="21"/>
          <w:szCs w:val="21"/>
          <w:highlight w:val="none"/>
        </w:rPr>
        <w:t>合同履行</w:t>
      </w:r>
    </w:p>
    <w:p w14:paraId="7BB86A0D">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（1）起始日期：年月日，完成日期：年月日。</w:t>
      </w:r>
    </w:p>
    <w:p w14:paraId="1E8AF94E">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singl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eastAsia="zh-CN"/>
        </w:rPr>
        <w:t>履约</w:t>
      </w:r>
      <w:r>
        <w:rPr>
          <w:rFonts w:hint="eastAsia" w:ascii="宋体" w:hAnsi="宋体" w:eastAsia="宋体" w:cs="宋体"/>
          <w:caps w:val="0"/>
          <w:smallCaps w:val="0"/>
          <w:color w:val="auto"/>
          <w:spacing w:val="0"/>
          <w:kern w:val="0"/>
          <w:sz w:val="21"/>
          <w:szCs w:val="21"/>
          <w:highlight w:val="none"/>
        </w:rPr>
        <w:t>地点</w:t>
      </w:r>
      <w:r>
        <w:rPr>
          <w:rFonts w:hint="eastAsia" w:ascii="宋体" w:hAnsi="宋体" w:eastAsia="宋体" w:cs="宋体"/>
          <w:b w:val="0"/>
          <w:bCs/>
          <w:caps w:val="0"/>
          <w:smallCaps w:val="0"/>
          <w:color w:val="auto"/>
          <w:spacing w:val="0"/>
          <w:kern w:val="0"/>
          <w:sz w:val="21"/>
          <w:szCs w:val="21"/>
          <w:highlight w:val="none"/>
        </w:rPr>
        <w:t>：</w:t>
      </w:r>
    </w:p>
    <w:p w14:paraId="6037687B">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bCs/>
          <w:caps w:val="0"/>
          <w:smallCaps w:val="0"/>
          <w:color w:val="auto"/>
          <w:spacing w:val="0"/>
          <w:kern w:val="0"/>
          <w:sz w:val="21"/>
          <w:szCs w:val="21"/>
          <w:highlight w:val="none"/>
        </w:rPr>
        <w:t>（3）履约担保：</w:t>
      </w:r>
      <w:r>
        <w:rPr>
          <w:rFonts w:hint="eastAsia" w:ascii="宋体" w:hAnsi="宋体" w:eastAsia="宋体" w:cs="宋体"/>
          <w:caps w:val="0"/>
          <w:smallCaps w:val="0"/>
          <w:color w:val="auto"/>
          <w:spacing w:val="0"/>
          <w:kern w:val="0"/>
          <w:sz w:val="21"/>
          <w:szCs w:val="21"/>
          <w:highlight w:val="none"/>
          <w:lang w:val="en-US" w:eastAsia="zh-CN"/>
        </w:rPr>
        <w:t>是否收取履约保证金：</w:t>
      </w: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caps w:val="0"/>
          <w:smallCaps w:val="0"/>
          <w:color w:val="auto"/>
          <w:spacing w:val="0"/>
          <w:kern w:val="0"/>
          <w:sz w:val="21"/>
          <w:szCs w:val="21"/>
          <w:highlight w:val="none"/>
          <w:lang w:eastAsia="zh-CN"/>
        </w:rPr>
        <w:t>是</w:t>
      </w: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caps w:val="0"/>
          <w:smallCaps w:val="0"/>
          <w:color w:val="auto"/>
          <w:spacing w:val="0"/>
          <w:kern w:val="0"/>
          <w:sz w:val="21"/>
          <w:szCs w:val="21"/>
          <w:highlight w:val="none"/>
          <w:lang w:eastAsia="zh-CN"/>
        </w:rPr>
        <w:t>否</w:t>
      </w:r>
    </w:p>
    <w:p w14:paraId="2F96A3FA">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收取履约保证金形式：</w:t>
      </w:r>
    </w:p>
    <w:p w14:paraId="765CCFFC">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收取履约保证金金额：</w:t>
      </w:r>
    </w:p>
    <w:p w14:paraId="54E6FED6">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bCs/>
          <w:caps w:val="0"/>
          <w:smallCaps w:val="0"/>
          <w:color w:val="auto"/>
          <w:spacing w:val="0"/>
          <w:kern w:val="0"/>
          <w:sz w:val="21"/>
          <w:szCs w:val="21"/>
          <w:highlight w:val="none"/>
          <w:u w:val="none"/>
          <w:lang w:val="en-US" w:eastAsia="zh-CN"/>
        </w:rPr>
        <w:t>履约担保期限</w:t>
      </w:r>
      <w:r>
        <w:rPr>
          <w:rFonts w:hint="eastAsia" w:ascii="宋体" w:hAnsi="宋体" w:eastAsia="宋体" w:cs="宋体"/>
          <w:bCs/>
          <w:caps w:val="0"/>
          <w:smallCaps w:val="0"/>
          <w:color w:val="auto"/>
          <w:spacing w:val="0"/>
          <w:kern w:val="0"/>
          <w:sz w:val="21"/>
          <w:szCs w:val="21"/>
          <w:highlight w:val="none"/>
          <w:u w:val="none"/>
          <w:lang w:eastAsia="zh-CN"/>
        </w:rPr>
        <w:t>：</w:t>
      </w:r>
    </w:p>
    <w:p w14:paraId="1D28DC4A">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（4）分期履行要求：</w:t>
      </w:r>
    </w:p>
    <w:p w14:paraId="67696B2E">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single"/>
        </w:rPr>
      </w:pPr>
      <w:r>
        <w:rPr>
          <w:rFonts w:hint="eastAsia" w:ascii="宋体" w:hAnsi="宋体" w:eastAsia="宋体" w:cs="宋体"/>
          <w:bCs/>
          <w:caps w:val="0"/>
          <w:smallCaps w:val="0"/>
          <w:color w:val="auto"/>
          <w:spacing w:val="0"/>
          <w:kern w:val="0"/>
          <w:sz w:val="21"/>
          <w:szCs w:val="21"/>
          <w:highlight w:val="none"/>
        </w:rPr>
        <w:t>（5）</w:t>
      </w:r>
      <w:r>
        <w:rPr>
          <w:rFonts w:hint="eastAsia" w:ascii="宋体" w:hAnsi="宋体" w:eastAsia="宋体" w:cs="宋体"/>
          <w:bCs/>
          <w:caps w:val="0"/>
          <w:smallCaps w:val="0"/>
          <w:color w:val="auto"/>
          <w:spacing w:val="0"/>
          <w:kern w:val="0"/>
          <w:sz w:val="21"/>
          <w:szCs w:val="21"/>
          <w:highlight w:val="none"/>
          <w:lang w:eastAsia="zh-CN"/>
        </w:rPr>
        <w:t>风险处置措施和替代方案</w:t>
      </w:r>
      <w:r>
        <w:rPr>
          <w:rFonts w:hint="eastAsia" w:ascii="宋体" w:hAnsi="宋体" w:eastAsia="宋体" w:cs="宋体"/>
          <w:bCs/>
          <w:caps w:val="0"/>
          <w:smallCaps w:val="0"/>
          <w:color w:val="auto"/>
          <w:spacing w:val="0"/>
          <w:kern w:val="0"/>
          <w:sz w:val="21"/>
          <w:szCs w:val="21"/>
          <w:highlight w:val="none"/>
        </w:rPr>
        <w:t>：</w:t>
      </w:r>
    </w:p>
    <w:p w14:paraId="08A769C1">
      <w:pPr>
        <w:pageBreakBefore w:val="0"/>
        <w:numPr>
          <w:ilvl w:val="0"/>
          <w:numId w:val="1"/>
        </w:numPr>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caps w:val="0"/>
          <w:smallCaps w:val="0"/>
          <w:color w:val="auto"/>
          <w:spacing w:val="0"/>
          <w:kern w:val="0"/>
          <w:sz w:val="21"/>
          <w:szCs w:val="21"/>
          <w:highlight w:val="none"/>
        </w:rPr>
      </w:pPr>
      <w:r>
        <w:rPr>
          <w:rFonts w:hint="eastAsia" w:ascii="宋体" w:hAnsi="宋体" w:eastAsia="宋体" w:cs="宋体"/>
          <w:b/>
          <w:caps w:val="0"/>
          <w:smallCaps w:val="0"/>
          <w:color w:val="auto"/>
          <w:spacing w:val="0"/>
          <w:kern w:val="0"/>
          <w:sz w:val="21"/>
          <w:szCs w:val="21"/>
          <w:highlight w:val="none"/>
        </w:rPr>
        <w:t>合同验收</w:t>
      </w:r>
    </w:p>
    <w:p w14:paraId="06898485">
      <w:pPr>
        <w:pageBreakBefore w:val="0"/>
        <w:numPr>
          <w:ilvl w:val="0"/>
          <w:numId w:val="3"/>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验收组织方式：</w:t>
      </w: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bCs/>
          <w:caps w:val="0"/>
          <w:smallCaps w:val="0"/>
          <w:color w:val="auto"/>
          <w:spacing w:val="0"/>
          <w:kern w:val="0"/>
          <w:sz w:val="21"/>
          <w:szCs w:val="21"/>
          <w:highlight w:val="none"/>
        </w:rPr>
        <w:t>自行组织</w:t>
      </w: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bCs/>
          <w:caps w:val="0"/>
          <w:smallCaps w:val="0"/>
          <w:color w:val="auto"/>
          <w:spacing w:val="0"/>
          <w:kern w:val="0"/>
          <w:sz w:val="21"/>
          <w:szCs w:val="21"/>
          <w:highlight w:val="none"/>
        </w:rPr>
        <w:t>委托第三方组织</w:t>
      </w:r>
    </w:p>
    <w:p w14:paraId="12679905">
      <w:pPr>
        <w:pageBreakBefore w:val="0"/>
        <w:numPr>
          <w:ilvl w:val="0"/>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验收主体：</w:t>
      </w:r>
    </w:p>
    <w:p w14:paraId="0E278AF1">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是否邀请本项目的其他供应商</w:t>
      </w:r>
      <w:r>
        <w:rPr>
          <w:rFonts w:hint="eastAsia" w:ascii="宋体" w:hAnsi="宋体" w:eastAsia="宋体" w:cs="宋体"/>
          <w:bCs/>
          <w:caps w:val="0"/>
          <w:smallCaps w:val="0"/>
          <w:color w:val="auto"/>
          <w:spacing w:val="0"/>
          <w:kern w:val="0"/>
          <w:sz w:val="21"/>
          <w:szCs w:val="21"/>
          <w:highlight w:val="none"/>
          <w:lang w:eastAsia="zh-CN"/>
        </w:rPr>
        <w:t>参加验收</w:t>
      </w:r>
      <w:r>
        <w:rPr>
          <w:rFonts w:hint="eastAsia" w:ascii="宋体" w:hAnsi="宋体" w:eastAsia="宋体" w:cs="宋体"/>
          <w:bCs/>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bCs/>
          <w:caps w:val="0"/>
          <w:smallCaps w:val="0"/>
          <w:color w:val="auto"/>
          <w:spacing w:val="0"/>
          <w:kern w:val="0"/>
          <w:sz w:val="21"/>
          <w:szCs w:val="21"/>
          <w:highlight w:val="none"/>
        </w:rPr>
        <w:t>是</w:t>
      </w: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bCs/>
          <w:caps w:val="0"/>
          <w:smallCaps w:val="0"/>
          <w:color w:val="auto"/>
          <w:spacing w:val="0"/>
          <w:kern w:val="0"/>
          <w:sz w:val="21"/>
          <w:szCs w:val="21"/>
          <w:highlight w:val="none"/>
        </w:rPr>
        <w:t>否</w:t>
      </w:r>
    </w:p>
    <w:p w14:paraId="3B8CF6DF">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是否邀请专家</w:t>
      </w:r>
      <w:r>
        <w:rPr>
          <w:rFonts w:hint="eastAsia" w:ascii="宋体" w:hAnsi="宋体" w:eastAsia="宋体" w:cs="宋体"/>
          <w:bCs/>
          <w:caps w:val="0"/>
          <w:smallCaps w:val="0"/>
          <w:color w:val="auto"/>
          <w:spacing w:val="0"/>
          <w:kern w:val="0"/>
          <w:sz w:val="21"/>
          <w:szCs w:val="21"/>
          <w:highlight w:val="none"/>
          <w:lang w:eastAsia="zh-CN"/>
        </w:rPr>
        <w:t>参加验收</w:t>
      </w:r>
      <w:r>
        <w:rPr>
          <w:rFonts w:hint="eastAsia" w:ascii="宋体" w:hAnsi="宋体" w:eastAsia="宋体" w:cs="宋体"/>
          <w:bCs/>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bCs/>
          <w:caps w:val="0"/>
          <w:smallCaps w:val="0"/>
          <w:color w:val="auto"/>
          <w:spacing w:val="0"/>
          <w:kern w:val="0"/>
          <w:sz w:val="21"/>
          <w:szCs w:val="21"/>
          <w:highlight w:val="none"/>
        </w:rPr>
        <w:t>是</w:t>
      </w: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bCs/>
          <w:caps w:val="0"/>
          <w:smallCaps w:val="0"/>
          <w:color w:val="auto"/>
          <w:spacing w:val="0"/>
          <w:kern w:val="0"/>
          <w:sz w:val="21"/>
          <w:szCs w:val="21"/>
          <w:highlight w:val="none"/>
        </w:rPr>
        <w:t>否</w:t>
      </w:r>
    </w:p>
    <w:p w14:paraId="53FE791D">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是否邀请服务对象</w:t>
      </w:r>
      <w:r>
        <w:rPr>
          <w:rFonts w:hint="eastAsia" w:ascii="宋体" w:hAnsi="宋体" w:eastAsia="宋体" w:cs="宋体"/>
          <w:bCs/>
          <w:caps w:val="0"/>
          <w:smallCaps w:val="0"/>
          <w:color w:val="auto"/>
          <w:spacing w:val="0"/>
          <w:kern w:val="0"/>
          <w:sz w:val="21"/>
          <w:szCs w:val="21"/>
          <w:highlight w:val="none"/>
          <w:lang w:eastAsia="zh-CN"/>
        </w:rPr>
        <w:t>参加验收</w:t>
      </w:r>
      <w:r>
        <w:rPr>
          <w:rFonts w:hint="eastAsia" w:ascii="宋体" w:hAnsi="宋体" w:eastAsia="宋体" w:cs="宋体"/>
          <w:bCs/>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bCs/>
          <w:caps w:val="0"/>
          <w:smallCaps w:val="0"/>
          <w:color w:val="auto"/>
          <w:spacing w:val="0"/>
          <w:kern w:val="0"/>
          <w:sz w:val="21"/>
          <w:szCs w:val="21"/>
          <w:highlight w:val="none"/>
        </w:rPr>
        <w:t>是</w:t>
      </w: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bCs/>
          <w:caps w:val="0"/>
          <w:smallCaps w:val="0"/>
          <w:color w:val="auto"/>
          <w:spacing w:val="0"/>
          <w:kern w:val="0"/>
          <w:sz w:val="21"/>
          <w:szCs w:val="21"/>
          <w:highlight w:val="none"/>
        </w:rPr>
        <w:t>否</w:t>
      </w:r>
    </w:p>
    <w:p w14:paraId="312F90D6">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是否邀请第三方检测机构</w:t>
      </w:r>
      <w:r>
        <w:rPr>
          <w:rFonts w:hint="eastAsia" w:ascii="宋体" w:hAnsi="宋体" w:eastAsia="宋体" w:cs="宋体"/>
          <w:bCs/>
          <w:caps w:val="0"/>
          <w:smallCaps w:val="0"/>
          <w:color w:val="auto"/>
          <w:spacing w:val="0"/>
          <w:kern w:val="0"/>
          <w:sz w:val="21"/>
          <w:szCs w:val="21"/>
          <w:highlight w:val="none"/>
          <w:lang w:eastAsia="zh-CN"/>
        </w:rPr>
        <w:t>参加验收</w:t>
      </w:r>
      <w:r>
        <w:rPr>
          <w:rFonts w:hint="eastAsia" w:ascii="宋体" w:hAnsi="宋体" w:eastAsia="宋体" w:cs="宋体"/>
          <w:bCs/>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bCs/>
          <w:caps w:val="0"/>
          <w:smallCaps w:val="0"/>
          <w:color w:val="auto"/>
          <w:spacing w:val="0"/>
          <w:kern w:val="0"/>
          <w:sz w:val="21"/>
          <w:szCs w:val="21"/>
          <w:highlight w:val="none"/>
        </w:rPr>
        <w:t>是</w:t>
      </w: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bCs/>
          <w:caps w:val="0"/>
          <w:smallCaps w:val="0"/>
          <w:color w:val="auto"/>
          <w:spacing w:val="0"/>
          <w:kern w:val="0"/>
          <w:sz w:val="21"/>
          <w:szCs w:val="21"/>
          <w:highlight w:val="none"/>
        </w:rPr>
        <w:t>否</w:t>
      </w:r>
    </w:p>
    <w:p w14:paraId="411CB732">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lang w:eastAsia="zh-CN"/>
        </w:rPr>
        <w:t>是否进行抽查检测：</w:t>
      </w: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bCs/>
          <w:caps w:val="0"/>
          <w:smallCaps w:val="0"/>
          <w:color w:val="auto"/>
          <w:spacing w:val="0"/>
          <w:kern w:val="0"/>
          <w:sz w:val="21"/>
          <w:szCs w:val="21"/>
          <w:highlight w:val="none"/>
        </w:rPr>
        <w:t>是</w:t>
      </w:r>
      <w:r>
        <w:rPr>
          <w:rFonts w:hint="eastAsia" w:ascii="宋体" w:hAnsi="宋体" w:eastAsia="宋体" w:cs="宋体"/>
          <w:bCs/>
          <w:caps w:val="0"/>
          <w:smallCaps w:val="0"/>
          <w:color w:val="auto"/>
          <w:spacing w:val="0"/>
          <w:kern w:val="0"/>
          <w:sz w:val="21"/>
          <w:szCs w:val="21"/>
          <w:highlight w:val="none"/>
          <w:lang w:eastAsia="zh-CN"/>
        </w:rPr>
        <w:t>，抽查比例：</w:t>
      </w: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bCs/>
          <w:caps w:val="0"/>
          <w:smallCaps w:val="0"/>
          <w:color w:val="auto"/>
          <w:spacing w:val="0"/>
          <w:kern w:val="0"/>
          <w:sz w:val="21"/>
          <w:szCs w:val="21"/>
          <w:highlight w:val="none"/>
        </w:rPr>
        <w:t>否</w:t>
      </w:r>
    </w:p>
    <w:p w14:paraId="451EC1EF">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u w:val="single"/>
          <w:lang w:eastAsia="zh-CN"/>
        </w:rPr>
      </w:pPr>
      <w:r>
        <w:rPr>
          <w:rFonts w:hint="eastAsia" w:ascii="宋体" w:hAnsi="宋体" w:eastAsia="宋体" w:cs="宋体"/>
          <w:bCs/>
          <w:caps w:val="0"/>
          <w:smallCaps w:val="0"/>
          <w:color w:val="auto"/>
          <w:spacing w:val="0"/>
          <w:kern w:val="0"/>
          <w:sz w:val="21"/>
          <w:szCs w:val="21"/>
          <w:highlight w:val="none"/>
          <w:lang w:val="en-US" w:eastAsia="zh-CN"/>
        </w:rPr>
        <w:t>是否存在破坏性检测：</w:t>
      </w: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bCs/>
          <w:caps w:val="0"/>
          <w:smallCaps w:val="0"/>
          <w:color w:val="auto"/>
          <w:spacing w:val="0"/>
          <w:kern w:val="0"/>
          <w:sz w:val="21"/>
          <w:szCs w:val="21"/>
          <w:highlight w:val="none"/>
        </w:rPr>
        <w:t>是</w:t>
      </w:r>
      <w:r>
        <w:rPr>
          <w:rFonts w:hint="eastAsia" w:ascii="宋体" w:hAnsi="宋体" w:eastAsia="宋体" w:cs="宋体"/>
          <w:bCs/>
          <w:caps w:val="0"/>
          <w:smallCaps w:val="0"/>
          <w:color w:val="auto"/>
          <w:spacing w:val="0"/>
          <w:kern w:val="0"/>
          <w:sz w:val="21"/>
          <w:szCs w:val="21"/>
          <w:highlight w:val="none"/>
          <w:lang w:eastAsia="zh-CN"/>
        </w:rPr>
        <w:t>，</w:t>
      </w:r>
      <w:r>
        <w:rPr>
          <w:rFonts w:hint="eastAsia" w:ascii="宋体" w:hAnsi="宋体" w:eastAsia="宋体" w:cs="宋体"/>
          <w:bCs/>
          <w:caps w:val="0"/>
          <w:smallCaps w:val="0"/>
          <w:color w:val="auto"/>
          <w:spacing w:val="0"/>
          <w:kern w:val="0"/>
          <w:sz w:val="21"/>
          <w:szCs w:val="21"/>
          <w:highlight w:val="none"/>
          <w:u w:val="single"/>
          <w:lang w:eastAsia="zh-CN"/>
        </w:rPr>
        <w:t>（应明确对被破坏的检测产品的处理方式）</w:t>
      </w:r>
    </w:p>
    <w:p w14:paraId="6F575199">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bCs/>
          <w:caps w:val="0"/>
          <w:smallCaps w:val="0"/>
          <w:color w:val="auto"/>
          <w:spacing w:val="0"/>
          <w:kern w:val="0"/>
          <w:sz w:val="21"/>
          <w:szCs w:val="21"/>
          <w:highlight w:val="none"/>
        </w:rPr>
        <w:t>否</w:t>
      </w:r>
    </w:p>
    <w:p w14:paraId="713A6911">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u w:val="single"/>
        </w:rPr>
      </w:pPr>
      <w:r>
        <w:rPr>
          <w:rFonts w:hint="eastAsia" w:ascii="宋体" w:hAnsi="宋体" w:eastAsia="宋体" w:cs="宋体"/>
          <w:bCs/>
          <w:caps w:val="0"/>
          <w:smallCaps w:val="0"/>
          <w:color w:val="auto"/>
          <w:spacing w:val="0"/>
          <w:kern w:val="0"/>
          <w:sz w:val="21"/>
          <w:szCs w:val="21"/>
          <w:highlight w:val="none"/>
        </w:rPr>
        <w:t>验收组织的其他事项：</w:t>
      </w:r>
    </w:p>
    <w:p w14:paraId="34F035FE">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u w:val="single"/>
        </w:rPr>
      </w:pPr>
      <w:r>
        <w:rPr>
          <w:rFonts w:hint="eastAsia" w:ascii="宋体" w:hAnsi="宋体" w:eastAsia="宋体" w:cs="宋体"/>
          <w:bCs/>
          <w:caps w:val="0"/>
          <w:smallCaps w:val="0"/>
          <w:color w:val="auto"/>
          <w:spacing w:val="0"/>
          <w:kern w:val="0"/>
          <w:sz w:val="21"/>
          <w:szCs w:val="21"/>
          <w:highlight w:val="none"/>
        </w:rPr>
        <w:t>（2）履约验收时间：</w:t>
      </w:r>
      <w:r>
        <w:rPr>
          <w:rFonts w:hint="eastAsia" w:ascii="宋体" w:hAnsi="宋体" w:eastAsia="宋体" w:cs="宋体"/>
          <w:bCs/>
          <w:caps w:val="0"/>
          <w:smallCaps w:val="0"/>
          <w:color w:val="auto"/>
          <w:spacing w:val="0"/>
          <w:kern w:val="0"/>
          <w:sz w:val="21"/>
          <w:szCs w:val="21"/>
          <w:highlight w:val="none"/>
          <w:u w:val="single"/>
        </w:rPr>
        <w:t>（计划于何时验收/供应商提出验收申请之日起日内组织验收）</w:t>
      </w:r>
    </w:p>
    <w:p w14:paraId="7AAAB0FB">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（3）履约验收方式：</w:t>
      </w: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bCs/>
          <w:caps w:val="0"/>
          <w:smallCaps w:val="0"/>
          <w:color w:val="auto"/>
          <w:spacing w:val="0"/>
          <w:kern w:val="0"/>
          <w:sz w:val="21"/>
          <w:szCs w:val="21"/>
          <w:highlight w:val="none"/>
        </w:rPr>
        <w:t>一次性验收</w:t>
      </w:r>
    </w:p>
    <w:p w14:paraId="730E481A">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bCs/>
          <w:caps w:val="0"/>
          <w:smallCaps w:val="0"/>
          <w:color w:val="auto"/>
          <w:spacing w:val="0"/>
          <w:kern w:val="0"/>
          <w:sz w:val="21"/>
          <w:szCs w:val="21"/>
          <w:highlight w:val="none"/>
        </w:rPr>
        <w:t>分期/分项验收</w:t>
      </w:r>
      <w:r>
        <w:rPr>
          <w:rFonts w:hint="eastAsia" w:ascii="宋体" w:hAnsi="宋体" w:eastAsia="宋体" w:cs="宋体"/>
          <w:bCs/>
          <w:caps w:val="0"/>
          <w:smallCaps w:val="0"/>
          <w:color w:val="auto"/>
          <w:spacing w:val="0"/>
          <w:kern w:val="0"/>
          <w:sz w:val="21"/>
          <w:szCs w:val="21"/>
          <w:highlight w:val="none"/>
          <w:lang w:eastAsia="zh-CN"/>
        </w:rPr>
        <w:t>：</w:t>
      </w:r>
      <w:r>
        <w:rPr>
          <w:rFonts w:hint="eastAsia" w:ascii="宋体" w:hAnsi="宋体" w:eastAsia="宋体" w:cs="宋体"/>
          <w:bCs/>
          <w:caps w:val="0"/>
          <w:smallCaps w:val="0"/>
          <w:color w:val="auto"/>
          <w:spacing w:val="0"/>
          <w:kern w:val="0"/>
          <w:sz w:val="21"/>
          <w:szCs w:val="21"/>
          <w:highlight w:val="none"/>
          <w:u w:val="single"/>
          <w:lang w:eastAsia="zh-CN"/>
        </w:rPr>
        <w:t>（应明确分期</w:t>
      </w:r>
      <w:r>
        <w:rPr>
          <w:rFonts w:hint="eastAsia" w:ascii="宋体" w:hAnsi="宋体" w:eastAsia="宋体" w:cs="宋体"/>
          <w:bCs/>
          <w:caps w:val="0"/>
          <w:smallCaps w:val="0"/>
          <w:color w:val="auto"/>
          <w:spacing w:val="0"/>
          <w:kern w:val="0"/>
          <w:sz w:val="21"/>
          <w:szCs w:val="21"/>
          <w:highlight w:val="none"/>
          <w:u w:val="single"/>
          <w:lang w:val="en" w:eastAsia="zh-CN"/>
        </w:rPr>
        <w:t>/分项验收的工作安排</w:t>
      </w:r>
      <w:r>
        <w:rPr>
          <w:rFonts w:hint="eastAsia" w:ascii="宋体" w:hAnsi="宋体" w:eastAsia="宋体" w:cs="宋体"/>
          <w:bCs/>
          <w:caps w:val="0"/>
          <w:smallCaps w:val="0"/>
          <w:color w:val="auto"/>
          <w:spacing w:val="0"/>
          <w:kern w:val="0"/>
          <w:sz w:val="21"/>
          <w:szCs w:val="21"/>
          <w:highlight w:val="none"/>
          <w:u w:val="single"/>
          <w:lang w:eastAsia="zh-CN"/>
        </w:rPr>
        <w:t>）</w:t>
      </w:r>
    </w:p>
    <w:p w14:paraId="5FED00E5">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（4）履约验收程序：</w:t>
      </w:r>
    </w:p>
    <w:p w14:paraId="1036A9B1">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u w:val="single"/>
        </w:rPr>
      </w:pPr>
      <w:r>
        <w:rPr>
          <w:rFonts w:hint="eastAsia" w:ascii="宋体" w:hAnsi="宋体" w:eastAsia="宋体" w:cs="宋体"/>
          <w:bCs/>
          <w:caps w:val="0"/>
          <w:smallCaps w:val="0"/>
          <w:color w:val="auto"/>
          <w:spacing w:val="0"/>
          <w:kern w:val="0"/>
          <w:sz w:val="21"/>
          <w:szCs w:val="21"/>
          <w:highlight w:val="none"/>
        </w:rPr>
        <w:t>（5）履约验收的内容：</w:t>
      </w:r>
      <w:r>
        <w:rPr>
          <w:rFonts w:hint="eastAsia" w:ascii="宋体" w:hAnsi="宋体" w:eastAsia="宋体" w:cs="宋体"/>
          <w:bCs/>
          <w:caps w:val="0"/>
          <w:smallCaps w:val="0"/>
          <w:color w:val="auto"/>
          <w:spacing w:val="0"/>
          <w:kern w:val="0"/>
          <w:sz w:val="21"/>
          <w:szCs w:val="21"/>
          <w:highlight w:val="none"/>
          <w:u w:val="single"/>
          <w:lang w:eastAsia="zh-CN"/>
        </w:rPr>
        <w:t>（应当包括每一项技术和商务要求的履约情况，特别是落实政府采购扶持中小企业，支持绿色发展和乡村振兴等政策情况）</w:t>
      </w:r>
    </w:p>
    <w:p w14:paraId="004A39AB">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u w:val="single"/>
        </w:rPr>
      </w:pPr>
      <w:r>
        <w:rPr>
          <w:rFonts w:hint="eastAsia" w:ascii="宋体" w:hAnsi="宋体" w:eastAsia="宋体" w:cs="宋体"/>
          <w:bCs/>
          <w:caps w:val="0"/>
          <w:smallCaps w:val="0"/>
          <w:color w:val="auto"/>
          <w:spacing w:val="0"/>
          <w:kern w:val="0"/>
          <w:sz w:val="21"/>
          <w:szCs w:val="21"/>
          <w:highlight w:val="none"/>
        </w:rPr>
        <w:t>（6）履约验收标准：</w:t>
      </w:r>
    </w:p>
    <w:p w14:paraId="09FF201C">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bCs/>
          <w:caps w:val="0"/>
          <w:smallCaps w:val="0"/>
          <w:color w:val="auto"/>
          <w:spacing w:val="0"/>
          <w:kern w:val="0"/>
          <w:sz w:val="21"/>
          <w:szCs w:val="21"/>
          <w:highlight w:val="none"/>
          <w:u w:val="none"/>
          <w:lang w:eastAsia="zh-CN"/>
        </w:rPr>
        <w:t>（</w:t>
      </w:r>
      <w:r>
        <w:rPr>
          <w:rFonts w:hint="eastAsia" w:ascii="宋体" w:hAnsi="宋体" w:eastAsia="宋体" w:cs="宋体"/>
          <w:bCs/>
          <w:caps w:val="0"/>
          <w:smallCaps w:val="0"/>
          <w:color w:val="auto"/>
          <w:spacing w:val="0"/>
          <w:kern w:val="0"/>
          <w:sz w:val="21"/>
          <w:szCs w:val="21"/>
          <w:highlight w:val="none"/>
          <w:u w:val="none"/>
          <w:lang w:val="en-US" w:eastAsia="zh-CN"/>
        </w:rPr>
        <w:t>7</w:t>
      </w:r>
      <w:r>
        <w:rPr>
          <w:rFonts w:hint="eastAsia" w:ascii="宋体" w:hAnsi="宋体" w:eastAsia="宋体" w:cs="宋体"/>
          <w:bCs/>
          <w:caps w:val="0"/>
          <w:smallCaps w:val="0"/>
          <w:color w:val="auto"/>
          <w:spacing w:val="0"/>
          <w:kern w:val="0"/>
          <w:sz w:val="21"/>
          <w:szCs w:val="21"/>
          <w:highlight w:val="none"/>
          <w:u w:val="none"/>
          <w:lang w:eastAsia="zh-CN"/>
        </w:rPr>
        <w:t>）是否以采购活动中供应商提供的样品作为参考：</w:t>
      </w: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bCs/>
          <w:caps w:val="0"/>
          <w:smallCaps w:val="0"/>
          <w:color w:val="auto"/>
          <w:spacing w:val="0"/>
          <w:kern w:val="0"/>
          <w:sz w:val="21"/>
          <w:szCs w:val="21"/>
          <w:highlight w:val="none"/>
        </w:rPr>
        <w:t>是</w:t>
      </w:r>
      <w:r>
        <w:rPr>
          <w:rFonts w:hint="eastAsia" w:ascii="宋体" w:hAnsi="宋体" w:eastAsia="宋体" w:cs="宋体"/>
          <w:caps w:val="0"/>
          <w:smallCaps w:val="0"/>
          <w:color w:val="auto"/>
          <w:spacing w:val="0"/>
          <w:kern w:val="0"/>
          <w:sz w:val="21"/>
          <w:szCs w:val="21"/>
          <w:highlight w:val="none"/>
        </w:rPr>
        <w:sym w:font="Wingdings" w:char="00A8"/>
      </w:r>
      <w:r>
        <w:rPr>
          <w:rFonts w:hint="eastAsia" w:ascii="宋体" w:hAnsi="宋体" w:eastAsia="宋体" w:cs="宋体"/>
          <w:bCs/>
          <w:caps w:val="0"/>
          <w:smallCaps w:val="0"/>
          <w:color w:val="auto"/>
          <w:spacing w:val="0"/>
          <w:kern w:val="0"/>
          <w:sz w:val="21"/>
          <w:szCs w:val="21"/>
          <w:highlight w:val="none"/>
        </w:rPr>
        <w:t>否</w:t>
      </w:r>
    </w:p>
    <w:p w14:paraId="6B31070E">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u w:val="single"/>
        </w:rPr>
      </w:pPr>
      <w:r>
        <w:rPr>
          <w:rFonts w:hint="eastAsia" w:ascii="宋体" w:hAnsi="宋体" w:eastAsia="宋体" w:cs="宋体"/>
          <w:bCs/>
          <w:caps w:val="0"/>
          <w:smallCaps w:val="0"/>
          <w:color w:val="auto"/>
          <w:spacing w:val="0"/>
          <w:kern w:val="0"/>
          <w:sz w:val="21"/>
          <w:szCs w:val="21"/>
          <w:highlight w:val="none"/>
        </w:rPr>
        <w:t>（8）履约验收其他事项：</w:t>
      </w:r>
      <w:r>
        <w:rPr>
          <w:rFonts w:hint="eastAsia" w:ascii="宋体" w:hAnsi="宋体" w:eastAsia="宋体" w:cs="宋体"/>
          <w:bCs/>
          <w:i w:val="0"/>
          <w:iCs w:val="0"/>
          <w:caps w:val="0"/>
          <w:smallCaps w:val="0"/>
          <w:color w:val="auto"/>
          <w:spacing w:val="0"/>
          <w:kern w:val="0"/>
          <w:sz w:val="21"/>
          <w:szCs w:val="21"/>
          <w:highlight w:val="none"/>
          <w:u w:val="single"/>
        </w:rPr>
        <w:t>（产权过户登记等）</w:t>
      </w:r>
    </w:p>
    <w:p w14:paraId="12D12B78">
      <w:pPr>
        <w:pageBreakBefore w:val="0"/>
        <w:numPr>
          <w:ilvl w:val="0"/>
          <w:numId w:val="1"/>
        </w:numPr>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caps w:val="0"/>
          <w:smallCaps w:val="0"/>
          <w:color w:val="auto"/>
          <w:spacing w:val="0"/>
          <w:kern w:val="0"/>
          <w:sz w:val="21"/>
          <w:szCs w:val="21"/>
          <w:highlight w:val="none"/>
        </w:rPr>
      </w:pPr>
      <w:r>
        <w:rPr>
          <w:rFonts w:hint="eastAsia" w:ascii="宋体" w:hAnsi="宋体" w:eastAsia="宋体" w:cs="宋体"/>
          <w:b/>
          <w:caps w:val="0"/>
          <w:smallCaps w:val="0"/>
          <w:color w:val="auto"/>
          <w:spacing w:val="0"/>
          <w:kern w:val="0"/>
          <w:sz w:val="21"/>
          <w:szCs w:val="21"/>
          <w:highlight w:val="none"/>
        </w:rPr>
        <w:t>组成合同的文件</w:t>
      </w:r>
    </w:p>
    <w:p w14:paraId="64351A2D">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本协议书与下列文件一起构成合同文件，如下述文件之间有任何抵触、矛盾或歧义，应按以下顺序解释：</w:t>
      </w:r>
    </w:p>
    <w:p w14:paraId="68D4877D">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eastAsia="zh-CN"/>
        </w:rPr>
        <w:t>政府采购</w:t>
      </w:r>
      <w:r>
        <w:rPr>
          <w:rFonts w:hint="eastAsia" w:ascii="宋体" w:hAnsi="宋体" w:eastAsia="宋体" w:cs="宋体"/>
          <w:caps w:val="0"/>
          <w:smallCaps w:val="0"/>
          <w:color w:val="auto"/>
          <w:spacing w:val="0"/>
          <w:kern w:val="0"/>
          <w:sz w:val="21"/>
          <w:szCs w:val="21"/>
          <w:highlight w:val="none"/>
        </w:rPr>
        <w:t>合同协议书及其变更、补充</w:t>
      </w:r>
      <w:r>
        <w:rPr>
          <w:rFonts w:hint="eastAsia" w:ascii="宋体" w:hAnsi="宋体" w:eastAsia="宋体" w:cs="宋体"/>
          <w:caps w:val="0"/>
          <w:smallCaps w:val="0"/>
          <w:color w:val="auto"/>
          <w:spacing w:val="0"/>
          <w:kern w:val="0"/>
          <w:sz w:val="21"/>
          <w:szCs w:val="21"/>
          <w:highlight w:val="none"/>
          <w:lang w:eastAsia="zh-CN"/>
        </w:rPr>
        <w:t>协议</w:t>
      </w:r>
    </w:p>
    <w:p w14:paraId="44E38EF1">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）政府采购合同专用条款</w:t>
      </w:r>
    </w:p>
    <w:p w14:paraId="7E1D83EA">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）政府采购合同通用条款</w:t>
      </w:r>
    </w:p>
    <w:p w14:paraId="7FF12C16">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）中标</w:t>
      </w:r>
      <w:r>
        <w:rPr>
          <w:rFonts w:hint="eastAsia" w:ascii="宋体" w:hAnsi="宋体" w:eastAsia="宋体" w:cs="宋体"/>
          <w:caps w:val="0"/>
          <w:smallCaps w:val="0"/>
          <w:color w:val="auto"/>
          <w:spacing w:val="0"/>
          <w:kern w:val="0"/>
          <w:sz w:val="21"/>
          <w:szCs w:val="21"/>
          <w:highlight w:val="none"/>
          <w:lang w:eastAsia="zh-CN"/>
        </w:rPr>
        <w:t>（成交）</w:t>
      </w:r>
      <w:r>
        <w:rPr>
          <w:rFonts w:hint="eastAsia" w:ascii="宋体" w:hAnsi="宋体" w:eastAsia="宋体" w:cs="宋体"/>
          <w:caps w:val="0"/>
          <w:smallCaps w:val="0"/>
          <w:color w:val="auto"/>
          <w:spacing w:val="0"/>
          <w:kern w:val="0"/>
          <w:sz w:val="21"/>
          <w:szCs w:val="21"/>
          <w:highlight w:val="none"/>
        </w:rPr>
        <w:t>通知书</w:t>
      </w:r>
    </w:p>
    <w:p w14:paraId="7A560505">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）投标（响应）文件</w:t>
      </w:r>
    </w:p>
    <w:p w14:paraId="04975BDA">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（6）采购文件</w:t>
      </w:r>
    </w:p>
    <w:p w14:paraId="7372A09D">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（7）有关技术文件，图纸</w:t>
      </w:r>
    </w:p>
    <w:p w14:paraId="6712BEBD">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8</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bCs w:val="0"/>
          <w:caps w:val="0"/>
          <w:smallCaps w:val="0"/>
          <w:color w:val="auto"/>
          <w:spacing w:val="0"/>
          <w:kern w:val="0"/>
          <w:sz w:val="21"/>
          <w:szCs w:val="21"/>
          <w:highlight w:val="none"/>
          <w:lang w:eastAsia="zh-CN"/>
        </w:rPr>
        <w:t>国家法律、行政法规和规章制度规定或合同约定的作为合同组成部分的其他文件</w:t>
      </w:r>
    </w:p>
    <w:p w14:paraId="26F77EB9">
      <w:pPr>
        <w:pageBreakBefore w:val="0"/>
        <w:numPr>
          <w:ilvl w:val="0"/>
          <w:numId w:val="1"/>
        </w:numPr>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caps w:val="0"/>
          <w:smallCaps w:val="0"/>
          <w:color w:val="auto"/>
          <w:spacing w:val="0"/>
          <w:kern w:val="0"/>
          <w:sz w:val="21"/>
          <w:szCs w:val="21"/>
          <w:highlight w:val="none"/>
        </w:rPr>
      </w:pPr>
      <w:r>
        <w:rPr>
          <w:rFonts w:hint="eastAsia" w:ascii="宋体" w:hAnsi="宋体" w:eastAsia="宋体" w:cs="宋体"/>
          <w:b/>
          <w:caps w:val="0"/>
          <w:smallCaps w:val="0"/>
          <w:color w:val="auto"/>
          <w:spacing w:val="0"/>
          <w:kern w:val="0"/>
          <w:sz w:val="21"/>
          <w:szCs w:val="21"/>
          <w:highlight w:val="none"/>
        </w:rPr>
        <w:t>合同生效</w:t>
      </w:r>
    </w:p>
    <w:p w14:paraId="488CA610">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本合同自生效。</w:t>
      </w:r>
    </w:p>
    <w:p w14:paraId="15F85FF4">
      <w:pPr>
        <w:pageBreakBefore w:val="0"/>
        <w:numPr>
          <w:ilvl w:val="0"/>
          <w:numId w:val="1"/>
        </w:numPr>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caps w:val="0"/>
          <w:smallCaps w:val="0"/>
          <w:color w:val="auto"/>
          <w:spacing w:val="0"/>
          <w:kern w:val="0"/>
          <w:sz w:val="21"/>
          <w:szCs w:val="21"/>
          <w:highlight w:val="none"/>
        </w:rPr>
      </w:pPr>
      <w:r>
        <w:rPr>
          <w:rFonts w:hint="eastAsia" w:ascii="宋体" w:hAnsi="宋体" w:eastAsia="宋体" w:cs="宋体"/>
          <w:b/>
          <w:caps w:val="0"/>
          <w:smallCaps w:val="0"/>
          <w:color w:val="auto"/>
          <w:spacing w:val="0"/>
          <w:kern w:val="0"/>
          <w:sz w:val="21"/>
          <w:szCs w:val="21"/>
          <w:highlight w:val="none"/>
        </w:rPr>
        <w:t>合同份数</w:t>
      </w:r>
    </w:p>
    <w:p w14:paraId="18997E31">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本合同一式份，</w:t>
      </w:r>
      <w:r>
        <w:rPr>
          <w:rFonts w:hint="eastAsia" w:ascii="宋体" w:hAnsi="宋体" w:eastAsia="宋体" w:cs="宋体"/>
          <w:caps w:val="0"/>
          <w:smallCaps w:val="0"/>
          <w:color w:val="auto"/>
          <w:spacing w:val="0"/>
          <w:kern w:val="0"/>
          <w:sz w:val="21"/>
          <w:szCs w:val="21"/>
          <w:highlight w:val="none"/>
          <w:lang w:eastAsia="zh-CN"/>
        </w:rPr>
        <w:t>甲方</w:t>
      </w:r>
      <w:r>
        <w:rPr>
          <w:rFonts w:hint="eastAsia" w:ascii="宋体" w:hAnsi="宋体" w:eastAsia="宋体" w:cs="宋体"/>
          <w:caps w:val="0"/>
          <w:smallCaps w:val="0"/>
          <w:color w:val="auto"/>
          <w:spacing w:val="0"/>
          <w:kern w:val="0"/>
          <w:sz w:val="21"/>
          <w:szCs w:val="21"/>
          <w:highlight w:val="none"/>
        </w:rPr>
        <w:t>执份，</w:t>
      </w:r>
      <w:r>
        <w:rPr>
          <w:rFonts w:hint="eastAsia" w:ascii="宋体" w:hAnsi="宋体" w:eastAsia="宋体" w:cs="宋体"/>
          <w:caps w:val="0"/>
          <w:smallCaps w:val="0"/>
          <w:color w:val="auto"/>
          <w:spacing w:val="0"/>
          <w:kern w:val="0"/>
          <w:sz w:val="21"/>
          <w:szCs w:val="21"/>
          <w:highlight w:val="none"/>
          <w:lang w:eastAsia="zh-CN"/>
        </w:rPr>
        <w:t>乙方</w:t>
      </w:r>
      <w:r>
        <w:rPr>
          <w:rFonts w:hint="eastAsia" w:ascii="宋体" w:hAnsi="宋体" w:eastAsia="宋体" w:cs="宋体"/>
          <w:caps w:val="0"/>
          <w:smallCaps w:val="0"/>
          <w:color w:val="auto"/>
          <w:spacing w:val="0"/>
          <w:kern w:val="0"/>
          <w:sz w:val="21"/>
          <w:szCs w:val="21"/>
          <w:highlight w:val="none"/>
        </w:rPr>
        <w:t>执份，均具有同等法律效力。</w:t>
      </w:r>
    </w:p>
    <w:p w14:paraId="0629D407">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合同订立时间：年月日</w:t>
      </w:r>
    </w:p>
    <w:p w14:paraId="2DF0FD02">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合同订立地点：</w:t>
      </w:r>
    </w:p>
    <w:p w14:paraId="7CA56739">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附件：具体标</w:t>
      </w:r>
      <w:r>
        <w:rPr>
          <w:rFonts w:hint="eastAsia" w:ascii="宋体" w:hAnsi="宋体" w:eastAsia="宋体" w:cs="宋体"/>
          <w:caps w:val="0"/>
          <w:smallCaps w:val="0"/>
          <w:color w:val="auto"/>
          <w:spacing w:val="0"/>
          <w:kern w:val="0"/>
          <w:sz w:val="21"/>
          <w:szCs w:val="21"/>
          <w:highlight w:val="none"/>
          <w:lang w:eastAsia="zh-CN"/>
        </w:rPr>
        <w:t>的及其</w:t>
      </w:r>
      <w:r>
        <w:rPr>
          <w:rFonts w:hint="eastAsia" w:ascii="宋体" w:hAnsi="宋体" w:eastAsia="宋体" w:cs="宋体"/>
          <w:caps w:val="0"/>
          <w:smallCaps w:val="0"/>
          <w:color w:val="auto"/>
          <w:spacing w:val="0"/>
          <w:kern w:val="0"/>
          <w:sz w:val="21"/>
          <w:szCs w:val="21"/>
          <w:highlight w:val="none"/>
          <w:u w:val="none"/>
          <w:lang w:val="en-US" w:eastAsia="zh-CN"/>
        </w:rPr>
        <w:t>技术要求和商务要求</w:t>
      </w:r>
      <w:r>
        <w:rPr>
          <w:rFonts w:hint="eastAsia" w:ascii="宋体" w:hAnsi="宋体" w:eastAsia="宋体" w:cs="宋体"/>
          <w:caps w:val="0"/>
          <w:smallCaps w:val="0"/>
          <w:color w:val="auto"/>
          <w:spacing w:val="0"/>
          <w:kern w:val="0"/>
          <w:sz w:val="21"/>
          <w:szCs w:val="21"/>
          <w:highlight w:val="none"/>
        </w:rPr>
        <w:t>、联合</w:t>
      </w:r>
      <w:r>
        <w:rPr>
          <w:rFonts w:hint="eastAsia" w:ascii="宋体" w:hAnsi="宋体" w:eastAsia="宋体" w:cs="宋体"/>
          <w:caps w:val="0"/>
          <w:smallCaps w:val="0"/>
          <w:color w:val="auto"/>
          <w:spacing w:val="0"/>
          <w:kern w:val="0"/>
          <w:sz w:val="21"/>
          <w:szCs w:val="21"/>
          <w:highlight w:val="none"/>
          <w:lang w:val="en-US" w:eastAsia="zh-CN"/>
        </w:rPr>
        <w:t>体</w:t>
      </w:r>
      <w:r>
        <w:rPr>
          <w:rFonts w:hint="eastAsia" w:ascii="宋体" w:hAnsi="宋体" w:eastAsia="宋体" w:cs="宋体"/>
          <w:caps w:val="0"/>
          <w:smallCaps w:val="0"/>
          <w:color w:val="auto"/>
          <w:spacing w:val="0"/>
          <w:kern w:val="0"/>
          <w:sz w:val="21"/>
          <w:szCs w:val="21"/>
          <w:highlight w:val="none"/>
        </w:rPr>
        <w:t>协议</w:t>
      </w:r>
      <w:r>
        <w:rPr>
          <w:rFonts w:hint="eastAsia" w:ascii="宋体" w:hAnsi="宋体" w:eastAsia="宋体" w:cs="宋体"/>
          <w:caps w:val="0"/>
          <w:smallCaps w:val="0"/>
          <w:color w:val="auto"/>
          <w:spacing w:val="0"/>
          <w:kern w:val="0"/>
          <w:sz w:val="21"/>
          <w:szCs w:val="21"/>
          <w:highlight w:val="none"/>
          <w:lang w:val="en-US" w:eastAsia="zh-CN"/>
        </w:rPr>
        <w:t>书</w:t>
      </w:r>
      <w:r>
        <w:rPr>
          <w:rFonts w:hint="eastAsia" w:ascii="宋体" w:hAnsi="宋体" w:eastAsia="宋体" w:cs="宋体"/>
          <w:caps w:val="0"/>
          <w:smallCaps w:val="0"/>
          <w:color w:val="auto"/>
          <w:spacing w:val="0"/>
          <w:kern w:val="0"/>
          <w:sz w:val="21"/>
          <w:szCs w:val="21"/>
          <w:highlight w:val="none"/>
        </w:rPr>
        <w:t>、分包</w:t>
      </w:r>
      <w:r>
        <w:rPr>
          <w:rFonts w:hint="eastAsia" w:ascii="宋体" w:hAnsi="宋体" w:eastAsia="宋体" w:cs="宋体"/>
          <w:caps w:val="0"/>
          <w:smallCaps w:val="0"/>
          <w:color w:val="auto"/>
          <w:spacing w:val="0"/>
          <w:kern w:val="0"/>
          <w:sz w:val="21"/>
          <w:szCs w:val="21"/>
          <w:highlight w:val="none"/>
          <w:lang w:eastAsia="zh-CN"/>
        </w:rPr>
        <w:t>意向</w:t>
      </w:r>
      <w:r>
        <w:rPr>
          <w:rFonts w:hint="eastAsia" w:ascii="宋体" w:hAnsi="宋体" w:eastAsia="宋体" w:cs="宋体"/>
          <w:caps w:val="0"/>
          <w:smallCaps w:val="0"/>
          <w:color w:val="auto"/>
          <w:spacing w:val="0"/>
          <w:kern w:val="0"/>
          <w:sz w:val="21"/>
          <w:szCs w:val="21"/>
          <w:highlight w:val="none"/>
        </w:rPr>
        <w:t>协议</w:t>
      </w:r>
      <w:r>
        <w:rPr>
          <w:rFonts w:hint="eastAsia" w:ascii="宋体" w:hAnsi="宋体" w:eastAsia="宋体" w:cs="宋体"/>
          <w:caps w:val="0"/>
          <w:smallCaps w:val="0"/>
          <w:color w:val="auto"/>
          <w:spacing w:val="0"/>
          <w:kern w:val="0"/>
          <w:sz w:val="21"/>
          <w:szCs w:val="21"/>
          <w:highlight w:val="none"/>
          <w:lang w:val="en-US" w:eastAsia="zh-CN"/>
        </w:rPr>
        <w:t>书</w:t>
      </w:r>
      <w:r>
        <w:rPr>
          <w:rFonts w:hint="eastAsia" w:ascii="宋体" w:hAnsi="宋体" w:eastAsia="宋体" w:cs="宋体"/>
          <w:caps w:val="0"/>
          <w:smallCaps w:val="0"/>
          <w:color w:val="auto"/>
          <w:spacing w:val="0"/>
          <w:kern w:val="0"/>
          <w:sz w:val="21"/>
          <w:szCs w:val="21"/>
          <w:highlight w:val="none"/>
        </w:rPr>
        <w:t>等。</w:t>
      </w:r>
    </w:p>
    <w:p w14:paraId="0D129071">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1BDFDC59">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tbl>
      <w:tblPr>
        <w:tblStyle w:val="10"/>
        <w:tblW w:w="4868" w:type="pct"/>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45"/>
        <w:gridCol w:w="2053"/>
        <w:gridCol w:w="1978"/>
        <w:gridCol w:w="2121"/>
      </w:tblGrid>
      <w:tr w14:paraId="30EEA2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30" w:type="pct"/>
            <w:gridSpan w:val="2"/>
            <w:tcBorders>
              <w:bottom w:val="single" w:color="auto" w:sz="2" w:space="0"/>
              <w:right w:val="single" w:color="auto" w:sz="2" w:space="0"/>
            </w:tcBorders>
            <w:vAlign w:val="center"/>
          </w:tcPr>
          <w:p w14:paraId="122EEEC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甲方（采购人</w:t>
            </w:r>
            <w:r>
              <w:rPr>
                <w:rFonts w:hint="eastAsia" w:ascii="宋体" w:hAnsi="宋体" w:eastAsia="宋体" w:cs="宋体"/>
                <w:caps w:val="0"/>
                <w:smallCaps w:val="0"/>
                <w:color w:val="auto"/>
                <w:spacing w:val="0"/>
                <w:kern w:val="0"/>
                <w:sz w:val="21"/>
                <w:szCs w:val="21"/>
                <w:highlight w:val="none"/>
                <w:lang w:eastAsia="zh-CN"/>
              </w:rPr>
              <w:t>、受采购人委托签订合同的单位</w:t>
            </w:r>
            <w:r>
              <w:rPr>
                <w:rFonts w:hint="eastAsia" w:ascii="宋体" w:hAnsi="宋体" w:eastAsia="宋体" w:cs="宋体"/>
                <w:caps w:val="0"/>
                <w:smallCaps w:val="0"/>
                <w:color w:val="auto"/>
                <w:spacing w:val="0"/>
                <w:kern w:val="0"/>
                <w:sz w:val="21"/>
                <w:szCs w:val="21"/>
                <w:highlight w:val="none"/>
              </w:rPr>
              <w:t>或采购文件约定的合同甲方）</w:t>
            </w:r>
          </w:p>
        </w:tc>
        <w:tc>
          <w:tcPr>
            <w:tcW w:w="2469" w:type="pct"/>
            <w:gridSpan w:val="2"/>
            <w:tcBorders>
              <w:left w:val="single" w:color="auto" w:sz="2" w:space="0"/>
              <w:bottom w:val="single" w:color="auto" w:sz="2" w:space="0"/>
            </w:tcBorders>
            <w:vAlign w:val="center"/>
          </w:tcPr>
          <w:p w14:paraId="1ADB664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乙方（供应商）</w:t>
            </w:r>
          </w:p>
        </w:tc>
      </w:tr>
      <w:tr w14:paraId="73D34E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293" w:type="pct"/>
            <w:tcBorders>
              <w:top w:val="single" w:color="auto" w:sz="2" w:space="0"/>
              <w:bottom w:val="single" w:color="auto" w:sz="2" w:space="0"/>
              <w:right w:val="single" w:color="auto" w:sz="2" w:space="0"/>
            </w:tcBorders>
            <w:vAlign w:val="center"/>
          </w:tcPr>
          <w:p w14:paraId="2893D5B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单位名称（公章</w:t>
            </w:r>
            <w:r>
              <w:rPr>
                <w:rFonts w:hint="eastAsia" w:ascii="宋体" w:hAnsi="宋体" w:eastAsia="宋体" w:cs="宋体"/>
                <w:caps w:val="0"/>
                <w:smallCaps w:val="0"/>
                <w:color w:val="auto"/>
                <w:spacing w:val="0"/>
                <w:kern w:val="0"/>
                <w:sz w:val="21"/>
                <w:szCs w:val="21"/>
                <w:highlight w:val="none"/>
                <w:lang w:eastAsia="zh-CN"/>
              </w:rPr>
              <w:t>或合同章</w:t>
            </w:r>
            <w:r>
              <w:rPr>
                <w:rFonts w:hint="eastAsia" w:ascii="宋体" w:hAnsi="宋体" w:eastAsia="宋体" w:cs="宋体"/>
                <w:caps w:val="0"/>
                <w:smallCaps w:val="0"/>
                <w:color w:val="auto"/>
                <w:spacing w:val="0"/>
                <w:kern w:val="0"/>
                <w:sz w:val="21"/>
                <w:szCs w:val="21"/>
                <w:highlight w:val="none"/>
              </w:rPr>
              <w:t>）</w:t>
            </w:r>
          </w:p>
        </w:tc>
        <w:tc>
          <w:tcPr>
            <w:tcW w:w="1236" w:type="pct"/>
            <w:tcBorders>
              <w:top w:val="single" w:color="auto" w:sz="2" w:space="0"/>
              <w:left w:val="single" w:color="auto" w:sz="2" w:space="0"/>
              <w:bottom w:val="single" w:color="auto" w:sz="2" w:space="0"/>
              <w:right w:val="single" w:color="auto" w:sz="2" w:space="0"/>
            </w:tcBorders>
            <w:vAlign w:val="center"/>
          </w:tcPr>
          <w:p w14:paraId="55E33E3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CD156F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单位名称（公章</w:t>
            </w:r>
            <w:r>
              <w:rPr>
                <w:rFonts w:hint="eastAsia" w:ascii="宋体" w:hAnsi="宋体" w:eastAsia="宋体" w:cs="宋体"/>
                <w:caps w:val="0"/>
                <w:smallCaps w:val="0"/>
                <w:color w:val="auto"/>
                <w:spacing w:val="0"/>
                <w:kern w:val="0"/>
                <w:sz w:val="21"/>
                <w:szCs w:val="21"/>
                <w:highlight w:val="none"/>
                <w:lang w:eastAsia="zh-CN"/>
              </w:rPr>
              <w:t>或合同章</w:t>
            </w:r>
            <w:r>
              <w:rPr>
                <w:rFonts w:hint="eastAsia" w:ascii="宋体" w:hAnsi="宋体" w:eastAsia="宋体" w:cs="宋体"/>
                <w:caps w:val="0"/>
                <w:smallCaps w:val="0"/>
                <w:color w:val="auto"/>
                <w:spacing w:val="0"/>
                <w:kern w:val="0"/>
                <w:sz w:val="21"/>
                <w:szCs w:val="21"/>
                <w:highlight w:val="none"/>
              </w:rPr>
              <w:t>）</w:t>
            </w:r>
          </w:p>
        </w:tc>
        <w:tc>
          <w:tcPr>
            <w:tcW w:w="1277" w:type="pct"/>
            <w:tcBorders>
              <w:top w:val="single" w:color="auto" w:sz="2" w:space="0"/>
              <w:left w:val="single" w:color="auto" w:sz="2" w:space="0"/>
              <w:bottom w:val="single" w:color="auto" w:sz="2" w:space="0"/>
            </w:tcBorders>
            <w:vAlign w:val="center"/>
          </w:tcPr>
          <w:p w14:paraId="33BA369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1AF345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293" w:type="pct"/>
            <w:vMerge w:val="restart"/>
            <w:tcBorders>
              <w:top w:val="single" w:color="auto" w:sz="2" w:space="0"/>
              <w:right w:val="single" w:color="auto" w:sz="2" w:space="0"/>
            </w:tcBorders>
            <w:vAlign w:val="center"/>
          </w:tcPr>
          <w:p w14:paraId="36476D9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法定代表人</w:t>
            </w:r>
          </w:p>
          <w:p w14:paraId="13B8614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或其委托代理人（签章）</w:t>
            </w:r>
          </w:p>
        </w:tc>
        <w:tc>
          <w:tcPr>
            <w:tcW w:w="1236" w:type="pct"/>
            <w:vMerge w:val="restart"/>
            <w:tcBorders>
              <w:top w:val="single" w:color="auto" w:sz="2" w:space="0"/>
              <w:left w:val="single" w:color="auto" w:sz="2" w:space="0"/>
              <w:right w:val="single" w:color="auto" w:sz="2" w:space="0"/>
            </w:tcBorders>
            <w:vAlign w:val="center"/>
          </w:tcPr>
          <w:p w14:paraId="1898CF8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192" w:type="pct"/>
            <w:tcBorders>
              <w:top w:val="single" w:color="auto" w:sz="2" w:space="0"/>
              <w:left w:val="single" w:color="auto" w:sz="2" w:space="0"/>
              <w:right w:val="single" w:color="auto" w:sz="2" w:space="0"/>
            </w:tcBorders>
            <w:vAlign w:val="center"/>
          </w:tcPr>
          <w:p w14:paraId="5838F6C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法定代表人</w:t>
            </w:r>
          </w:p>
          <w:p w14:paraId="7DCF066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或其委托代理人（签章）</w:t>
            </w:r>
          </w:p>
        </w:tc>
        <w:tc>
          <w:tcPr>
            <w:tcW w:w="1277" w:type="pct"/>
            <w:tcBorders>
              <w:top w:val="single" w:color="auto" w:sz="2" w:space="0"/>
              <w:left w:val="single" w:color="auto" w:sz="2" w:space="0"/>
              <w:bottom w:val="single" w:color="auto" w:sz="2" w:space="0"/>
            </w:tcBorders>
            <w:vAlign w:val="center"/>
          </w:tcPr>
          <w:p w14:paraId="28DBBD9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73DF2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vMerge w:val="continue"/>
            <w:tcBorders>
              <w:bottom w:val="single" w:color="auto" w:sz="2" w:space="0"/>
              <w:right w:val="single" w:color="auto" w:sz="2" w:space="0"/>
            </w:tcBorders>
            <w:vAlign w:val="center"/>
          </w:tcPr>
          <w:p w14:paraId="79741DE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236" w:type="pct"/>
            <w:vMerge w:val="continue"/>
            <w:tcBorders>
              <w:left w:val="single" w:color="auto" w:sz="2" w:space="0"/>
              <w:bottom w:val="single" w:color="auto" w:sz="2" w:space="0"/>
              <w:right w:val="single" w:color="auto" w:sz="2" w:space="0"/>
            </w:tcBorders>
            <w:vAlign w:val="center"/>
          </w:tcPr>
          <w:p w14:paraId="109C252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999D7D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拥有者性别</w:t>
            </w:r>
          </w:p>
        </w:tc>
        <w:tc>
          <w:tcPr>
            <w:tcW w:w="1277" w:type="pct"/>
            <w:tcBorders>
              <w:top w:val="single" w:color="auto" w:sz="2" w:space="0"/>
              <w:left w:val="single" w:color="auto" w:sz="2" w:space="0"/>
              <w:bottom w:val="single" w:color="auto" w:sz="2" w:space="0"/>
            </w:tcBorders>
            <w:vAlign w:val="center"/>
          </w:tcPr>
          <w:p w14:paraId="4D49D8D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06DB70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C781B4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住所</w:t>
            </w:r>
          </w:p>
        </w:tc>
        <w:tc>
          <w:tcPr>
            <w:tcW w:w="1236" w:type="pct"/>
            <w:tcBorders>
              <w:top w:val="single" w:color="auto" w:sz="2" w:space="0"/>
              <w:left w:val="single" w:color="auto" w:sz="2" w:space="0"/>
              <w:bottom w:val="single" w:color="auto" w:sz="2" w:space="0"/>
              <w:right w:val="single" w:color="auto" w:sz="2" w:space="0"/>
            </w:tcBorders>
            <w:vAlign w:val="center"/>
          </w:tcPr>
          <w:p w14:paraId="2944E6E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286588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住所</w:t>
            </w:r>
          </w:p>
        </w:tc>
        <w:tc>
          <w:tcPr>
            <w:tcW w:w="1277" w:type="pct"/>
            <w:tcBorders>
              <w:top w:val="single" w:color="auto" w:sz="2" w:space="0"/>
              <w:left w:val="single" w:color="auto" w:sz="2" w:space="0"/>
              <w:bottom w:val="single" w:color="auto" w:sz="2" w:space="0"/>
            </w:tcBorders>
            <w:vAlign w:val="center"/>
          </w:tcPr>
          <w:p w14:paraId="099028D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64298F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BF37A9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联系人</w:t>
            </w:r>
          </w:p>
        </w:tc>
        <w:tc>
          <w:tcPr>
            <w:tcW w:w="1236" w:type="pct"/>
            <w:tcBorders>
              <w:top w:val="single" w:color="auto" w:sz="2" w:space="0"/>
              <w:left w:val="single" w:color="auto" w:sz="2" w:space="0"/>
              <w:bottom w:val="single" w:color="auto" w:sz="2" w:space="0"/>
              <w:right w:val="single" w:color="auto" w:sz="2" w:space="0"/>
            </w:tcBorders>
            <w:vAlign w:val="center"/>
          </w:tcPr>
          <w:p w14:paraId="21E566C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D2D0DC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联系人</w:t>
            </w:r>
          </w:p>
        </w:tc>
        <w:tc>
          <w:tcPr>
            <w:tcW w:w="1277" w:type="pct"/>
            <w:tcBorders>
              <w:top w:val="single" w:color="auto" w:sz="2" w:space="0"/>
              <w:left w:val="single" w:color="auto" w:sz="2" w:space="0"/>
              <w:bottom w:val="single" w:color="auto" w:sz="2" w:space="0"/>
            </w:tcBorders>
            <w:vAlign w:val="center"/>
          </w:tcPr>
          <w:p w14:paraId="1D856A8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77E098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024CB89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联系电话</w:t>
            </w:r>
          </w:p>
        </w:tc>
        <w:tc>
          <w:tcPr>
            <w:tcW w:w="1236" w:type="pct"/>
            <w:tcBorders>
              <w:top w:val="single" w:color="auto" w:sz="2" w:space="0"/>
              <w:left w:val="single" w:color="auto" w:sz="2" w:space="0"/>
              <w:bottom w:val="single" w:color="auto" w:sz="2" w:space="0"/>
              <w:right w:val="single" w:color="auto" w:sz="2" w:space="0"/>
            </w:tcBorders>
            <w:vAlign w:val="center"/>
          </w:tcPr>
          <w:p w14:paraId="4C49800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B4134D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联系电话</w:t>
            </w:r>
          </w:p>
        </w:tc>
        <w:tc>
          <w:tcPr>
            <w:tcW w:w="1277" w:type="pct"/>
            <w:tcBorders>
              <w:top w:val="single" w:color="auto" w:sz="2" w:space="0"/>
              <w:left w:val="single" w:color="auto" w:sz="2" w:space="0"/>
              <w:bottom w:val="single" w:color="auto" w:sz="2" w:space="0"/>
            </w:tcBorders>
            <w:vAlign w:val="center"/>
          </w:tcPr>
          <w:p w14:paraId="701C89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1179D0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410AC1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通信地址</w:t>
            </w:r>
          </w:p>
        </w:tc>
        <w:tc>
          <w:tcPr>
            <w:tcW w:w="1236" w:type="pct"/>
            <w:tcBorders>
              <w:top w:val="single" w:color="auto" w:sz="2" w:space="0"/>
              <w:left w:val="single" w:color="auto" w:sz="2" w:space="0"/>
              <w:bottom w:val="single" w:color="auto" w:sz="2" w:space="0"/>
              <w:right w:val="single" w:color="auto" w:sz="2" w:space="0"/>
            </w:tcBorders>
            <w:vAlign w:val="center"/>
          </w:tcPr>
          <w:p w14:paraId="4A52DBD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61E99B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通信地址</w:t>
            </w:r>
          </w:p>
        </w:tc>
        <w:tc>
          <w:tcPr>
            <w:tcW w:w="1277" w:type="pct"/>
            <w:tcBorders>
              <w:top w:val="single" w:color="auto" w:sz="2" w:space="0"/>
              <w:left w:val="single" w:color="auto" w:sz="2" w:space="0"/>
              <w:bottom w:val="single" w:color="auto" w:sz="2" w:space="0"/>
            </w:tcBorders>
            <w:vAlign w:val="center"/>
          </w:tcPr>
          <w:p w14:paraId="7733D88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18397F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59FB79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邮政编码</w:t>
            </w:r>
          </w:p>
        </w:tc>
        <w:tc>
          <w:tcPr>
            <w:tcW w:w="1236" w:type="pct"/>
            <w:tcBorders>
              <w:top w:val="single" w:color="auto" w:sz="2" w:space="0"/>
              <w:left w:val="single" w:color="auto" w:sz="2" w:space="0"/>
              <w:bottom w:val="single" w:color="auto" w:sz="2" w:space="0"/>
              <w:right w:val="single" w:color="auto" w:sz="2" w:space="0"/>
            </w:tcBorders>
            <w:vAlign w:val="center"/>
          </w:tcPr>
          <w:p w14:paraId="694C6AF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0FEBFA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邮政编码</w:t>
            </w:r>
          </w:p>
        </w:tc>
        <w:tc>
          <w:tcPr>
            <w:tcW w:w="1277" w:type="pct"/>
            <w:tcBorders>
              <w:top w:val="single" w:color="auto" w:sz="2" w:space="0"/>
              <w:left w:val="single" w:color="auto" w:sz="2" w:space="0"/>
              <w:bottom w:val="single" w:color="auto" w:sz="2" w:space="0"/>
            </w:tcBorders>
            <w:vAlign w:val="center"/>
          </w:tcPr>
          <w:p w14:paraId="7098121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550E39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37B108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电子邮箱</w:t>
            </w:r>
          </w:p>
        </w:tc>
        <w:tc>
          <w:tcPr>
            <w:tcW w:w="1236" w:type="pct"/>
            <w:tcBorders>
              <w:top w:val="single" w:color="auto" w:sz="2" w:space="0"/>
              <w:left w:val="single" w:color="auto" w:sz="2" w:space="0"/>
              <w:bottom w:val="single" w:color="auto" w:sz="2" w:space="0"/>
              <w:right w:val="single" w:color="auto" w:sz="2" w:space="0"/>
            </w:tcBorders>
            <w:vAlign w:val="center"/>
          </w:tcPr>
          <w:p w14:paraId="1C96C6A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5B991C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电子邮箱</w:t>
            </w:r>
          </w:p>
        </w:tc>
        <w:tc>
          <w:tcPr>
            <w:tcW w:w="1277" w:type="pct"/>
            <w:tcBorders>
              <w:top w:val="single" w:color="auto" w:sz="2" w:space="0"/>
              <w:left w:val="single" w:color="auto" w:sz="2" w:space="0"/>
              <w:bottom w:val="single" w:color="auto" w:sz="2" w:space="0"/>
            </w:tcBorders>
            <w:vAlign w:val="center"/>
          </w:tcPr>
          <w:p w14:paraId="0DC85DC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0271A5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2F3AE2A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统一社会信用代码</w:t>
            </w:r>
          </w:p>
        </w:tc>
        <w:tc>
          <w:tcPr>
            <w:tcW w:w="1236" w:type="pct"/>
            <w:tcBorders>
              <w:top w:val="single" w:color="auto" w:sz="2" w:space="0"/>
              <w:left w:val="single" w:color="auto" w:sz="2" w:space="0"/>
              <w:bottom w:val="single" w:color="auto" w:sz="2" w:space="0"/>
              <w:right w:val="single" w:color="auto" w:sz="2" w:space="0"/>
            </w:tcBorders>
            <w:vAlign w:val="center"/>
          </w:tcPr>
          <w:p w14:paraId="179974F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EBD6FB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统一社会信用代码</w:t>
            </w:r>
          </w:p>
        </w:tc>
        <w:tc>
          <w:tcPr>
            <w:tcW w:w="1277" w:type="pct"/>
            <w:tcBorders>
              <w:top w:val="single" w:color="auto" w:sz="2" w:space="0"/>
              <w:left w:val="single" w:color="auto" w:sz="2" w:space="0"/>
              <w:bottom w:val="single" w:color="auto" w:sz="2" w:space="0"/>
            </w:tcBorders>
            <w:vAlign w:val="center"/>
          </w:tcPr>
          <w:p w14:paraId="3663A1A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61E315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3AB168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04563A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E23BC3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开户名称</w:t>
            </w:r>
          </w:p>
        </w:tc>
        <w:tc>
          <w:tcPr>
            <w:tcW w:w="1277" w:type="pct"/>
            <w:tcBorders>
              <w:top w:val="single" w:color="auto" w:sz="2" w:space="0"/>
              <w:left w:val="single" w:color="auto" w:sz="2" w:space="0"/>
              <w:bottom w:val="single" w:color="auto" w:sz="2" w:space="0"/>
            </w:tcBorders>
            <w:vAlign w:val="center"/>
          </w:tcPr>
          <w:p w14:paraId="6E18454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3F5912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293" w:type="pct"/>
            <w:tcBorders>
              <w:top w:val="single" w:color="auto" w:sz="2" w:space="0"/>
              <w:bottom w:val="single" w:color="auto" w:sz="2" w:space="0"/>
              <w:right w:val="single" w:color="auto" w:sz="2" w:space="0"/>
            </w:tcBorders>
            <w:vAlign w:val="center"/>
          </w:tcPr>
          <w:p w14:paraId="7EDA1AF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ABB2AC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5806D8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开户银行</w:t>
            </w:r>
          </w:p>
        </w:tc>
        <w:tc>
          <w:tcPr>
            <w:tcW w:w="1277" w:type="pct"/>
            <w:tcBorders>
              <w:top w:val="single" w:color="auto" w:sz="2" w:space="0"/>
              <w:left w:val="single" w:color="auto" w:sz="2" w:space="0"/>
              <w:bottom w:val="single" w:color="auto" w:sz="2" w:space="0"/>
            </w:tcBorders>
            <w:vAlign w:val="center"/>
          </w:tcPr>
          <w:p w14:paraId="740EC35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77429C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8178CC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5607259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68B3070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银行账号</w:t>
            </w:r>
          </w:p>
        </w:tc>
        <w:tc>
          <w:tcPr>
            <w:tcW w:w="1277" w:type="pct"/>
            <w:tcBorders>
              <w:top w:val="single" w:color="auto" w:sz="2" w:space="0"/>
              <w:left w:val="single" w:color="auto" w:sz="2" w:space="0"/>
              <w:bottom w:val="single" w:color="auto" w:sz="2" w:space="0"/>
            </w:tcBorders>
            <w:vAlign w:val="center"/>
          </w:tcPr>
          <w:p w14:paraId="48E686B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694FCC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3BA60F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注：涉及联合体或其他合同主体的信息应按上表格式加列。</w:t>
            </w:r>
          </w:p>
        </w:tc>
      </w:tr>
    </w:tbl>
    <w:p w14:paraId="26A6485D">
      <w:pPr>
        <w:bidi w:val="0"/>
        <w:rPr>
          <w:rFonts w:hint="eastAsia"/>
        </w:rPr>
      </w:pPr>
    </w:p>
    <w:p w14:paraId="4938941A">
      <w:pPr>
        <w:pStyle w:val="3"/>
        <w:bidi w:val="0"/>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u w:val="single"/>
        </w:rPr>
        <w:br w:type="page"/>
      </w:r>
      <w:bookmarkStart w:id="345" w:name="_Toc25534"/>
      <w:bookmarkStart w:id="346" w:name="_Toc2429"/>
      <w:bookmarkStart w:id="347" w:name="_Toc20937"/>
      <w:bookmarkStart w:id="348" w:name="_Toc27624"/>
      <w:r>
        <w:rPr>
          <w:rFonts w:hint="eastAsia" w:ascii="宋体" w:hAnsi="宋体" w:eastAsia="宋体" w:cs="宋体"/>
          <w:b/>
          <w:bCs/>
          <w:caps w:val="0"/>
          <w:smallCaps w:val="0"/>
          <w:color w:val="auto"/>
          <w:spacing w:val="0"/>
          <w:kern w:val="0"/>
          <w:sz w:val="21"/>
          <w:szCs w:val="21"/>
          <w:highlight w:val="none"/>
        </w:rPr>
        <w:t>第二节</w:t>
      </w:r>
      <w:r>
        <w:rPr>
          <w:rFonts w:hint="eastAsia" w:ascii="宋体" w:hAnsi="宋体" w:eastAsia="宋体" w:cs="宋体"/>
          <w:b/>
          <w:bCs/>
          <w:caps w:val="0"/>
          <w:smallCaps w:val="0"/>
          <w:color w:val="auto"/>
          <w:spacing w:val="0"/>
          <w:kern w:val="0"/>
          <w:sz w:val="21"/>
          <w:szCs w:val="21"/>
          <w:highlight w:val="none"/>
          <w:lang w:val="en-US" w:eastAsia="zh-CN"/>
        </w:rPr>
        <w:t xml:space="preserve"> </w:t>
      </w:r>
      <w:r>
        <w:rPr>
          <w:rFonts w:hint="eastAsia" w:ascii="宋体" w:hAnsi="宋体" w:eastAsia="宋体" w:cs="宋体"/>
          <w:b/>
          <w:bCs/>
          <w:caps w:val="0"/>
          <w:smallCaps w:val="0"/>
          <w:color w:val="auto"/>
          <w:spacing w:val="0"/>
          <w:kern w:val="0"/>
          <w:sz w:val="21"/>
          <w:szCs w:val="21"/>
          <w:highlight w:val="none"/>
        </w:rPr>
        <w:t>政府采购合同通用条款</w:t>
      </w:r>
      <w:bookmarkEnd w:id="345"/>
      <w:bookmarkEnd w:id="346"/>
      <w:bookmarkEnd w:id="347"/>
      <w:bookmarkEnd w:id="348"/>
    </w:p>
    <w:p w14:paraId="04059302">
      <w:pPr>
        <w:pageBreakBefore w:val="0"/>
        <w:tabs>
          <w:tab w:val="left" w:pos="8820"/>
          <w:tab w:val="left" w:pos="9345"/>
          <w:tab w:val="left" w:pos="9765"/>
        </w:tabs>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caps w:val="0"/>
          <w:smallCaps w:val="0"/>
          <w:color w:val="auto"/>
          <w:spacing w:val="0"/>
          <w:kern w:val="0"/>
          <w:sz w:val="21"/>
          <w:szCs w:val="21"/>
          <w:highlight w:val="none"/>
        </w:rPr>
        <w:t>1.</w:t>
      </w:r>
      <w:r>
        <w:rPr>
          <w:rFonts w:hint="eastAsia" w:ascii="宋体" w:hAnsi="宋体" w:eastAsia="宋体" w:cs="宋体"/>
          <w:b/>
          <w:bCs/>
          <w:caps w:val="0"/>
          <w:smallCaps w:val="0"/>
          <w:color w:val="auto"/>
          <w:spacing w:val="0"/>
          <w:kern w:val="0"/>
          <w:sz w:val="21"/>
          <w:szCs w:val="21"/>
          <w:highlight w:val="none"/>
        </w:rPr>
        <w:t>定义</w:t>
      </w:r>
    </w:p>
    <w:p w14:paraId="1EA126DD">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1.1合同当事人</w:t>
      </w:r>
    </w:p>
    <w:p w14:paraId="1B278EF8">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（1）采购人（以下称甲方）是指使用财政性资金，通过政府采购方式向供应商购买货物</w:t>
      </w:r>
      <w:r>
        <w:rPr>
          <w:rFonts w:hint="eastAsia" w:ascii="宋体" w:hAnsi="宋体" w:eastAsia="宋体" w:cs="宋体"/>
          <w:caps w:val="0"/>
          <w:smallCaps w:val="0"/>
          <w:color w:val="auto"/>
          <w:spacing w:val="0"/>
          <w:kern w:val="0"/>
          <w:sz w:val="21"/>
          <w:szCs w:val="21"/>
          <w:highlight w:val="none"/>
          <w:lang w:val="en-US" w:eastAsia="zh-CN"/>
        </w:rPr>
        <w:t>及其相关服务的</w:t>
      </w:r>
      <w:r>
        <w:rPr>
          <w:rFonts w:hint="eastAsia" w:ascii="宋体" w:hAnsi="宋体" w:eastAsia="宋体" w:cs="宋体"/>
          <w:caps w:val="0"/>
          <w:smallCaps w:val="0"/>
          <w:color w:val="auto"/>
          <w:spacing w:val="0"/>
          <w:kern w:val="0"/>
          <w:sz w:val="21"/>
          <w:szCs w:val="21"/>
          <w:highlight w:val="none"/>
        </w:rPr>
        <w:t>国家机关、事业单位、团体组织。</w:t>
      </w:r>
    </w:p>
    <w:p w14:paraId="4A104EEB">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（2）供应商（以下称</w:t>
      </w:r>
      <w:r>
        <w:rPr>
          <w:rFonts w:hint="eastAsia" w:ascii="宋体" w:hAnsi="宋体" w:eastAsia="宋体" w:cs="宋体"/>
          <w:caps w:val="0"/>
          <w:smallCaps w:val="0"/>
          <w:color w:val="auto"/>
          <w:spacing w:val="0"/>
          <w:kern w:val="0"/>
          <w:sz w:val="21"/>
          <w:szCs w:val="21"/>
          <w:highlight w:val="none"/>
          <w:lang w:eastAsia="zh-CN"/>
        </w:rPr>
        <w:t>乙</w:t>
      </w:r>
      <w:r>
        <w:rPr>
          <w:rFonts w:hint="eastAsia" w:ascii="宋体" w:hAnsi="宋体" w:eastAsia="宋体" w:cs="宋体"/>
          <w:caps w:val="0"/>
          <w:smallCaps w:val="0"/>
          <w:color w:val="auto"/>
          <w:spacing w:val="0"/>
          <w:kern w:val="0"/>
          <w:sz w:val="21"/>
          <w:szCs w:val="21"/>
          <w:highlight w:val="none"/>
        </w:rPr>
        <w:t>方）是指参加政府采购活动并且中标（成交），向采购人提供</w:t>
      </w:r>
      <w:r>
        <w:rPr>
          <w:rFonts w:hint="eastAsia" w:ascii="宋体" w:hAnsi="宋体" w:eastAsia="宋体" w:cs="宋体"/>
          <w:caps w:val="0"/>
          <w:smallCaps w:val="0"/>
          <w:color w:val="auto"/>
          <w:spacing w:val="0"/>
          <w:kern w:val="0"/>
          <w:sz w:val="21"/>
          <w:szCs w:val="21"/>
          <w:highlight w:val="none"/>
          <w:lang w:val="en-US" w:eastAsia="zh-CN"/>
        </w:rPr>
        <w:t>合同约定的货物及其相关服务的法人、非法人组织或者自然人</w:t>
      </w:r>
      <w:r>
        <w:rPr>
          <w:rFonts w:hint="eastAsia" w:ascii="宋体" w:hAnsi="宋体" w:eastAsia="宋体" w:cs="宋体"/>
          <w:caps w:val="0"/>
          <w:smallCaps w:val="0"/>
          <w:color w:val="auto"/>
          <w:spacing w:val="0"/>
          <w:kern w:val="0"/>
          <w:sz w:val="21"/>
          <w:szCs w:val="21"/>
          <w:highlight w:val="none"/>
        </w:rPr>
        <w:t>。</w:t>
      </w:r>
    </w:p>
    <w:p w14:paraId="4087E705">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（3）其他合同主体是指除采购人和供应商以外，</w:t>
      </w:r>
      <w:r>
        <w:rPr>
          <w:rFonts w:hint="eastAsia" w:ascii="宋体" w:hAnsi="宋体" w:eastAsia="宋体" w:cs="宋体"/>
          <w:bCs/>
          <w:caps w:val="0"/>
          <w:smallCaps w:val="0"/>
          <w:color w:val="auto"/>
          <w:spacing w:val="0"/>
          <w:kern w:val="0"/>
          <w:sz w:val="21"/>
          <w:szCs w:val="21"/>
          <w:highlight w:val="none"/>
        </w:rPr>
        <w:t>依法参与合同缔结或履行，享有权利、承担义务的合同当事人</w:t>
      </w:r>
      <w:r>
        <w:rPr>
          <w:rFonts w:hint="eastAsia" w:ascii="宋体" w:hAnsi="宋体" w:eastAsia="宋体" w:cs="宋体"/>
          <w:caps w:val="0"/>
          <w:smallCaps w:val="0"/>
          <w:color w:val="auto"/>
          <w:spacing w:val="0"/>
          <w:kern w:val="0"/>
          <w:sz w:val="21"/>
          <w:szCs w:val="21"/>
          <w:highlight w:val="none"/>
        </w:rPr>
        <w:t>。</w:t>
      </w:r>
    </w:p>
    <w:p w14:paraId="0DBF17DC">
      <w:pPr>
        <w:pageBreakBefore w:val="0"/>
        <w:tabs>
          <w:tab w:val="left" w:pos="570"/>
          <w:tab w:val="left" w:pos="9240"/>
          <w:tab w:val="left" w:pos="9555"/>
        </w:tabs>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1.2本合同下列术语应解释为：</w:t>
      </w:r>
    </w:p>
    <w:p w14:paraId="7A7C9AB5">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（1）“合同”系指</w:t>
      </w:r>
      <w:r>
        <w:rPr>
          <w:rFonts w:hint="eastAsia" w:ascii="宋体" w:hAnsi="宋体" w:eastAsia="宋体" w:cs="宋体"/>
          <w:bCs/>
          <w:caps w:val="0"/>
          <w:smallCaps w:val="0"/>
          <w:color w:val="auto"/>
          <w:spacing w:val="0"/>
          <w:kern w:val="0"/>
          <w:sz w:val="21"/>
          <w:szCs w:val="21"/>
          <w:highlight w:val="none"/>
        </w:rPr>
        <w:t>合同当事人意思表示达成一致的任何协议，包括签署的</w:t>
      </w:r>
      <w:r>
        <w:rPr>
          <w:rFonts w:hint="eastAsia" w:ascii="宋体" w:hAnsi="宋体" w:eastAsia="宋体" w:cs="宋体"/>
          <w:caps w:val="0"/>
          <w:smallCaps w:val="0"/>
          <w:color w:val="auto"/>
          <w:spacing w:val="0"/>
          <w:kern w:val="0"/>
          <w:sz w:val="21"/>
          <w:szCs w:val="21"/>
          <w:highlight w:val="none"/>
          <w:lang w:eastAsia="zh-CN"/>
        </w:rPr>
        <w:t>政府采购</w:t>
      </w:r>
      <w:r>
        <w:rPr>
          <w:rFonts w:hint="eastAsia" w:ascii="宋体" w:hAnsi="宋体" w:eastAsia="宋体" w:cs="宋体"/>
          <w:caps w:val="0"/>
          <w:smallCaps w:val="0"/>
          <w:color w:val="auto"/>
          <w:spacing w:val="0"/>
          <w:kern w:val="0"/>
          <w:sz w:val="21"/>
          <w:szCs w:val="21"/>
          <w:highlight w:val="none"/>
        </w:rPr>
        <w:t>合同协议书及其变更、补充</w:t>
      </w:r>
      <w:r>
        <w:rPr>
          <w:rFonts w:hint="eastAsia" w:ascii="宋体" w:hAnsi="宋体" w:eastAsia="宋体" w:cs="宋体"/>
          <w:caps w:val="0"/>
          <w:smallCaps w:val="0"/>
          <w:color w:val="auto"/>
          <w:spacing w:val="0"/>
          <w:kern w:val="0"/>
          <w:sz w:val="21"/>
          <w:szCs w:val="21"/>
          <w:highlight w:val="none"/>
          <w:lang w:eastAsia="zh-CN"/>
        </w:rPr>
        <w:t>协议，</w:t>
      </w:r>
      <w:r>
        <w:rPr>
          <w:rFonts w:hint="eastAsia" w:ascii="宋体" w:hAnsi="宋体" w:eastAsia="宋体" w:cs="宋体"/>
          <w:caps w:val="0"/>
          <w:smallCaps w:val="0"/>
          <w:color w:val="auto"/>
          <w:spacing w:val="0"/>
          <w:kern w:val="0"/>
          <w:sz w:val="21"/>
          <w:szCs w:val="21"/>
          <w:highlight w:val="none"/>
        </w:rPr>
        <w:t>政府采购合同专用条款</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政府采购合同通用条款</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中标</w:t>
      </w:r>
      <w:r>
        <w:rPr>
          <w:rFonts w:hint="eastAsia" w:ascii="宋体" w:hAnsi="宋体" w:eastAsia="宋体" w:cs="宋体"/>
          <w:caps w:val="0"/>
          <w:smallCaps w:val="0"/>
          <w:color w:val="auto"/>
          <w:spacing w:val="0"/>
          <w:kern w:val="0"/>
          <w:sz w:val="21"/>
          <w:szCs w:val="21"/>
          <w:highlight w:val="none"/>
          <w:lang w:eastAsia="zh-CN"/>
        </w:rPr>
        <w:t>（成交）</w:t>
      </w:r>
      <w:r>
        <w:rPr>
          <w:rFonts w:hint="eastAsia" w:ascii="宋体" w:hAnsi="宋体" w:eastAsia="宋体" w:cs="宋体"/>
          <w:caps w:val="0"/>
          <w:smallCaps w:val="0"/>
          <w:color w:val="auto"/>
          <w:spacing w:val="0"/>
          <w:kern w:val="0"/>
          <w:sz w:val="21"/>
          <w:szCs w:val="21"/>
          <w:highlight w:val="none"/>
        </w:rPr>
        <w:t>通知书</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投标（响应）文件</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采购文件</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有关技术文件</w:t>
      </w:r>
      <w:r>
        <w:rPr>
          <w:rFonts w:hint="eastAsia" w:ascii="宋体" w:hAnsi="宋体" w:eastAsia="宋体" w:cs="宋体"/>
          <w:caps w:val="0"/>
          <w:smallCaps w:val="0"/>
          <w:color w:val="auto"/>
          <w:spacing w:val="0"/>
          <w:kern w:val="0"/>
          <w:sz w:val="21"/>
          <w:szCs w:val="21"/>
          <w:highlight w:val="none"/>
          <w:lang w:eastAsia="zh-CN"/>
        </w:rPr>
        <w:t>和</w:t>
      </w:r>
      <w:r>
        <w:rPr>
          <w:rFonts w:hint="eastAsia" w:ascii="宋体" w:hAnsi="宋体" w:eastAsia="宋体" w:cs="宋体"/>
          <w:caps w:val="0"/>
          <w:smallCaps w:val="0"/>
          <w:color w:val="auto"/>
          <w:spacing w:val="0"/>
          <w:kern w:val="0"/>
          <w:sz w:val="21"/>
          <w:szCs w:val="21"/>
          <w:highlight w:val="none"/>
        </w:rPr>
        <w:t>图纸</w:t>
      </w:r>
      <w:r>
        <w:rPr>
          <w:rFonts w:hint="eastAsia" w:ascii="宋体" w:hAnsi="宋体" w:eastAsia="宋体" w:cs="宋体"/>
          <w:caps w:val="0"/>
          <w:smallCaps w:val="0"/>
          <w:color w:val="auto"/>
          <w:spacing w:val="0"/>
          <w:kern w:val="0"/>
          <w:sz w:val="21"/>
          <w:szCs w:val="21"/>
          <w:highlight w:val="none"/>
          <w:lang w:eastAsia="zh-CN"/>
        </w:rPr>
        <w:t>，以及国家法律、行政法规和规章制度规定或合同约定的作为合同组成部分的其他文件</w:t>
      </w:r>
      <w:r>
        <w:rPr>
          <w:rFonts w:hint="eastAsia" w:ascii="宋体" w:hAnsi="宋体" w:eastAsia="宋体" w:cs="宋体"/>
          <w:caps w:val="0"/>
          <w:smallCaps w:val="0"/>
          <w:color w:val="auto"/>
          <w:spacing w:val="0"/>
          <w:kern w:val="0"/>
          <w:sz w:val="21"/>
          <w:szCs w:val="21"/>
          <w:highlight w:val="none"/>
        </w:rPr>
        <w:t>。</w:t>
      </w:r>
    </w:p>
    <w:p w14:paraId="6E703C0F">
      <w:pPr>
        <w:pageBreakBefore w:val="0"/>
        <w:tabs>
          <w:tab w:val="left" w:pos="570"/>
          <w:tab w:val="left" w:pos="9240"/>
          <w:tab w:val="left" w:pos="9555"/>
        </w:tabs>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）“合同价</w:t>
      </w:r>
      <w:r>
        <w:rPr>
          <w:rFonts w:hint="eastAsia" w:ascii="宋体" w:hAnsi="宋体" w:eastAsia="宋体" w:cs="宋体"/>
          <w:caps w:val="0"/>
          <w:smallCaps w:val="0"/>
          <w:color w:val="auto"/>
          <w:spacing w:val="0"/>
          <w:kern w:val="0"/>
          <w:sz w:val="21"/>
          <w:szCs w:val="21"/>
          <w:highlight w:val="none"/>
          <w:lang w:val="en-US" w:eastAsia="zh-CN"/>
        </w:rPr>
        <w:t>款</w:t>
      </w:r>
      <w:r>
        <w:rPr>
          <w:rFonts w:hint="eastAsia" w:ascii="宋体" w:hAnsi="宋体" w:eastAsia="宋体" w:cs="宋体"/>
          <w:caps w:val="0"/>
          <w:smallCaps w:val="0"/>
          <w:color w:val="auto"/>
          <w:spacing w:val="0"/>
          <w:kern w:val="0"/>
          <w:sz w:val="21"/>
          <w:szCs w:val="21"/>
          <w:highlight w:val="none"/>
        </w:rPr>
        <w:t>”系指根据本合同规定乙方在全面履行合同义务后甲方应支付给乙方的价款。</w:t>
      </w:r>
    </w:p>
    <w:p w14:paraId="09C60E06">
      <w:pPr>
        <w:pageBreakBefore w:val="0"/>
        <w:tabs>
          <w:tab w:val="left" w:pos="570"/>
          <w:tab w:val="left" w:pos="9240"/>
          <w:tab w:val="left" w:pos="9555"/>
        </w:tabs>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aps w:val="0"/>
          <w:smallCaps w:val="0"/>
          <w:color w:val="auto"/>
          <w:spacing w:val="0"/>
          <w:kern w:val="0"/>
          <w:sz w:val="21"/>
          <w:szCs w:val="21"/>
          <w:highlight w:val="none"/>
          <w:lang w:val="en"/>
        </w:rPr>
        <w:t>其他</w:t>
      </w:r>
      <w:r>
        <w:rPr>
          <w:rFonts w:hint="eastAsia" w:ascii="宋体" w:hAnsi="宋体" w:eastAsia="宋体" w:cs="宋体"/>
          <w:caps w:val="0"/>
          <w:smallCaps w:val="0"/>
          <w:color w:val="auto"/>
          <w:spacing w:val="0"/>
          <w:kern w:val="0"/>
          <w:sz w:val="21"/>
          <w:szCs w:val="21"/>
          <w:highlight w:val="none"/>
        </w:rPr>
        <w:t>技术资料和材料</w:t>
      </w:r>
      <w:r>
        <w:rPr>
          <w:rFonts w:hint="eastAsia" w:ascii="宋体" w:hAnsi="宋体" w:eastAsia="宋体" w:cs="宋体"/>
          <w:caps w:val="0"/>
          <w:smallCaps w:val="0"/>
          <w:color w:val="auto"/>
          <w:spacing w:val="0"/>
          <w:kern w:val="0"/>
          <w:sz w:val="21"/>
          <w:szCs w:val="21"/>
          <w:highlight w:val="none"/>
          <w:lang w:eastAsia="zh-CN"/>
        </w:rPr>
        <w:t>等</w:t>
      </w:r>
      <w:r>
        <w:rPr>
          <w:rFonts w:hint="eastAsia" w:ascii="宋体" w:hAnsi="宋体" w:eastAsia="宋体" w:cs="宋体"/>
          <w:caps w:val="0"/>
          <w:smallCaps w:val="0"/>
          <w:color w:val="auto"/>
          <w:spacing w:val="0"/>
          <w:kern w:val="0"/>
          <w:sz w:val="21"/>
          <w:szCs w:val="21"/>
          <w:highlight w:val="none"/>
        </w:rPr>
        <w:t>。</w:t>
      </w:r>
    </w:p>
    <w:p w14:paraId="18749100">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相关</w:t>
      </w:r>
      <w:r>
        <w:rPr>
          <w:rFonts w:hint="eastAsia" w:ascii="宋体" w:hAnsi="宋体" w:eastAsia="宋体" w:cs="宋体"/>
          <w:caps w:val="0"/>
          <w:smallCaps w:val="0"/>
          <w:color w:val="auto"/>
          <w:spacing w:val="0"/>
          <w:kern w:val="0"/>
          <w:sz w:val="21"/>
          <w:szCs w:val="21"/>
          <w:highlight w:val="none"/>
        </w:rPr>
        <w:t>服务”系指根据合同规定，乙方应提供的</w:t>
      </w:r>
      <w:r>
        <w:rPr>
          <w:rFonts w:hint="eastAsia" w:ascii="宋体" w:hAnsi="宋体" w:eastAsia="宋体" w:cs="宋体"/>
          <w:caps w:val="0"/>
          <w:smallCaps w:val="0"/>
          <w:color w:val="auto"/>
          <w:spacing w:val="0"/>
          <w:kern w:val="0"/>
          <w:sz w:val="21"/>
          <w:szCs w:val="21"/>
          <w:highlight w:val="none"/>
          <w:lang w:val="en-US" w:eastAsia="zh-CN"/>
        </w:rPr>
        <w:t>与货物有关的</w:t>
      </w:r>
      <w:r>
        <w:rPr>
          <w:rFonts w:hint="eastAsia" w:ascii="宋体" w:hAnsi="宋体" w:eastAsia="宋体" w:cs="宋体"/>
          <w:caps w:val="0"/>
          <w:smallCaps w:val="0"/>
          <w:color w:val="auto"/>
          <w:spacing w:val="0"/>
          <w:kern w:val="0"/>
          <w:sz w:val="21"/>
          <w:szCs w:val="21"/>
          <w:highlight w:val="none"/>
        </w:rPr>
        <w:t>技术、管理和</w:t>
      </w:r>
      <w:r>
        <w:rPr>
          <w:rFonts w:hint="eastAsia" w:ascii="宋体" w:hAnsi="宋体" w:eastAsia="宋体" w:cs="宋体"/>
          <w:caps w:val="0"/>
          <w:smallCaps w:val="0"/>
          <w:color w:val="auto"/>
          <w:spacing w:val="0"/>
          <w:kern w:val="0"/>
          <w:sz w:val="21"/>
          <w:szCs w:val="21"/>
          <w:highlight w:val="none"/>
          <w:lang w:val="en"/>
        </w:rPr>
        <w:t>其他</w:t>
      </w:r>
      <w:r>
        <w:rPr>
          <w:rFonts w:hint="eastAsia" w:ascii="宋体" w:hAnsi="宋体" w:eastAsia="宋体" w:cs="宋体"/>
          <w:caps w:val="0"/>
          <w:smallCaps w:val="0"/>
          <w:color w:val="auto"/>
          <w:spacing w:val="0"/>
          <w:kern w:val="0"/>
          <w:sz w:val="21"/>
          <w:szCs w:val="21"/>
          <w:highlight w:val="none"/>
        </w:rPr>
        <w:t>服务，包括但不限于：管理和质量保证、运输、保险、检验、现场准备、安装、集成、调试、培训、维修、</w:t>
      </w:r>
      <w:r>
        <w:rPr>
          <w:rFonts w:hint="eastAsia" w:ascii="宋体" w:hAnsi="宋体" w:eastAsia="宋体" w:cs="宋体"/>
          <w:caps w:val="0"/>
          <w:smallCaps w:val="0"/>
          <w:color w:val="auto"/>
          <w:spacing w:val="0"/>
          <w:kern w:val="0"/>
          <w:sz w:val="21"/>
          <w:szCs w:val="21"/>
          <w:highlight w:val="none"/>
          <w:lang w:eastAsia="zh-CN"/>
        </w:rPr>
        <w:t>废弃处置、</w:t>
      </w:r>
      <w:r>
        <w:rPr>
          <w:rFonts w:hint="eastAsia" w:ascii="宋体" w:hAnsi="宋体" w:eastAsia="宋体" w:cs="宋体"/>
          <w:caps w:val="0"/>
          <w:smallCaps w:val="0"/>
          <w:color w:val="auto"/>
          <w:spacing w:val="0"/>
          <w:kern w:val="0"/>
          <w:sz w:val="21"/>
          <w:szCs w:val="21"/>
          <w:highlight w:val="none"/>
        </w:rPr>
        <w:t>技术支持等以及合同中规定乙方应承担的</w:t>
      </w:r>
      <w:r>
        <w:rPr>
          <w:rFonts w:hint="eastAsia" w:ascii="宋体" w:hAnsi="宋体" w:eastAsia="宋体" w:cs="宋体"/>
          <w:caps w:val="0"/>
          <w:smallCaps w:val="0"/>
          <w:color w:val="auto"/>
          <w:spacing w:val="0"/>
          <w:kern w:val="0"/>
          <w:sz w:val="21"/>
          <w:szCs w:val="21"/>
          <w:highlight w:val="none"/>
          <w:lang w:val="en"/>
        </w:rPr>
        <w:t>其他</w:t>
      </w:r>
      <w:r>
        <w:rPr>
          <w:rFonts w:hint="eastAsia" w:ascii="宋体" w:hAnsi="宋体" w:eastAsia="宋体" w:cs="宋体"/>
          <w:caps w:val="0"/>
          <w:smallCaps w:val="0"/>
          <w:color w:val="auto"/>
          <w:spacing w:val="0"/>
          <w:kern w:val="0"/>
          <w:sz w:val="21"/>
          <w:szCs w:val="21"/>
          <w:highlight w:val="none"/>
        </w:rPr>
        <w:t>义务。</w:t>
      </w:r>
    </w:p>
    <w:p w14:paraId="60403AB0">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）“分包”系指中标</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成交</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供应商按采购文件、投标（响应）文件的规定，根据分包意向协议</w:t>
      </w:r>
      <w:r>
        <w:rPr>
          <w:rFonts w:hint="eastAsia" w:ascii="宋体" w:hAnsi="宋体" w:eastAsia="宋体" w:cs="宋体"/>
          <w:caps w:val="0"/>
          <w:smallCaps w:val="0"/>
          <w:color w:val="auto"/>
          <w:spacing w:val="0"/>
          <w:kern w:val="0"/>
          <w:sz w:val="21"/>
          <w:szCs w:val="21"/>
          <w:highlight w:val="none"/>
          <w:lang w:val="en-US" w:eastAsia="zh-CN"/>
        </w:rPr>
        <w:t>书</w:t>
      </w:r>
      <w:r>
        <w:rPr>
          <w:rFonts w:hint="eastAsia" w:ascii="宋体" w:hAnsi="宋体" w:eastAsia="宋体" w:cs="宋体"/>
          <w:caps w:val="0"/>
          <w:smallCaps w:val="0"/>
          <w:color w:val="auto"/>
          <w:spacing w:val="0"/>
          <w:kern w:val="0"/>
          <w:sz w:val="21"/>
          <w:szCs w:val="21"/>
          <w:highlight w:val="none"/>
        </w:rPr>
        <w:t>，将中标</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成交</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项目中的部分履约内容，分给具有相应资质条件的供应商履行合同的行为。</w:t>
      </w:r>
    </w:p>
    <w:p w14:paraId="4287798A">
      <w:pPr>
        <w:pageBreakBefore w:val="0"/>
        <w:tabs>
          <w:tab w:val="left" w:pos="570"/>
          <w:tab w:val="left" w:pos="9240"/>
          <w:tab w:val="left" w:pos="9555"/>
        </w:tabs>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）“联合体”系指</w:t>
      </w:r>
      <w:r>
        <w:rPr>
          <w:rFonts w:hint="eastAsia" w:ascii="宋体" w:hAnsi="宋体" w:eastAsia="宋体" w:cs="宋体"/>
          <w:caps w:val="0"/>
          <w:smallCaps w:val="0"/>
          <w:color w:val="auto"/>
          <w:spacing w:val="0"/>
          <w:kern w:val="0"/>
          <w:sz w:val="21"/>
          <w:szCs w:val="21"/>
          <w:highlight w:val="none"/>
          <w:lang w:eastAsia="zh-CN"/>
        </w:rPr>
        <w:t>由</w:t>
      </w:r>
      <w:r>
        <w:rPr>
          <w:rFonts w:hint="eastAsia" w:ascii="宋体" w:hAnsi="宋体" w:eastAsia="宋体" w:cs="宋体"/>
          <w:caps w:val="0"/>
          <w:smallCaps w:val="0"/>
          <w:color w:val="auto"/>
          <w:spacing w:val="0"/>
          <w:kern w:val="0"/>
          <w:sz w:val="21"/>
          <w:szCs w:val="21"/>
          <w:highlight w:val="none"/>
        </w:rPr>
        <w:t>两个以上的自然人、法人或者</w:t>
      </w:r>
      <w:r>
        <w:rPr>
          <w:rFonts w:hint="eastAsia" w:ascii="宋体" w:hAnsi="宋体" w:eastAsia="宋体" w:cs="宋体"/>
          <w:caps w:val="0"/>
          <w:smallCaps w:val="0"/>
          <w:color w:val="auto"/>
          <w:spacing w:val="0"/>
          <w:kern w:val="0"/>
          <w:sz w:val="21"/>
          <w:szCs w:val="21"/>
          <w:highlight w:val="none"/>
          <w:lang w:val="en-US" w:eastAsia="zh-CN"/>
        </w:rPr>
        <w:t>非法人</w:t>
      </w:r>
      <w:r>
        <w:rPr>
          <w:rFonts w:hint="eastAsia" w:ascii="宋体" w:hAnsi="宋体" w:eastAsia="宋体" w:cs="宋体"/>
          <w:caps w:val="0"/>
          <w:smallCaps w:val="0"/>
          <w:color w:val="auto"/>
          <w:spacing w:val="0"/>
          <w:kern w:val="0"/>
          <w:sz w:val="21"/>
          <w:szCs w:val="21"/>
          <w:highlight w:val="none"/>
        </w:rPr>
        <w:t>组织组成，</w:t>
      </w:r>
      <w:r>
        <w:rPr>
          <w:rFonts w:hint="eastAsia" w:ascii="宋体" w:hAnsi="宋体" w:eastAsia="宋体" w:cs="宋体"/>
          <w:caps w:val="0"/>
          <w:smallCaps w:val="0"/>
          <w:color w:val="auto"/>
          <w:spacing w:val="0"/>
          <w:kern w:val="0"/>
          <w:sz w:val="21"/>
          <w:szCs w:val="21"/>
          <w:highlight w:val="none"/>
          <w:lang w:eastAsia="zh-CN"/>
        </w:rPr>
        <w:t>以一个供应商的身份共同参加政府采购的主体。</w:t>
      </w:r>
      <w:r>
        <w:rPr>
          <w:rFonts w:hint="eastAsia" w:ascii="宋体" w:hAnsi="宋体" w:eastAsia="宋体" w:cs="宋体"/>
          <w:caps w:val="0"/>
          <w:smallCaps w:val="0"/>
          <w:color w:val="auto"/>
          <w:spacing w:val="0"/>
          <w:kern w:val="0"/>
          <w:sz w:val="21"/>
          <w:szCs w:val="21"/>
          <w:highlight w:val="none"/>
        </w:rPr>
        <w:t>联合体各方应在签订合同协议书前向甲方提交联合</w:t>
      </w:r>
      <w:r>
        <w:rPr>
          <w:rFonts w:hint="eastAsia" w:ascii="宋体" w:hAnsi="宋体" w:eastAsia="宋体" w:cs="宋体"/>
          <w:caps w:val="0"/>
          <w:smallCaps w:val="0"/>
          <w:color w:val="auto"/>
          <w:spacing w:val="0"/>
          <w:kern w:val="0"/>
          <w:sz w:val="21"/>
          <w:szCs w:val="21"/>
          <w:highlight w:val="none"/>
          <w:lang w:val="en-US" w:eastAsia="zh-CN"/>
        </w:rPr>
        <w:t>体</w:t>
      </w:r>
      <w:r>
        <w:rPr>
          <w:rFonts w:hint="eastAsia" w:ascii="宋体" w:hAnsi="宋体" w:eastAsia="宋体" w:cs="宋体"/>
          <w:caps w:val="0"/>
          <w:smallCaps w:val="0"/>
          <w:color w:val="auto"/>
          <w:spacing w:val="0"/>
          <w:kern w:val="0"/>
          <w:sz w:val="21"/>
          <w:szCs w:val="21"/>
          <w:highlight w:val="none"/>
        </w:rPr>
        <w:t>协议</w:t>
      </w:r>
      <w:r>
        <w:rPr>
          <w:rFonts w:hint="eastAsia" w:ascii="宋体" w:hAnsi="宋体" w:eastAsia="宋体" w:cs="宋体"/>
          <w:caps w:val="0"/>
          <w:smallCaps w:val="0"/>
          <w:color w:val="auto"/>
          <w:spacing w:val="0"/>
          <w:kern w:val="0"/>
          <w:sz w:val="21"/>
          <w:szCs w:val="21"/>
          <w:highlight w:val="none"/>
          <w:lang w:val="en-US" w:eastAsia="zh-CN"/>
        </w:rPr>
        <w:t>书</w:t>
      </w:r>
      <w:r>
        <w:rPr>
          <w:rFonts w:hint="eastAsia" w:ascii="宋体" w:hAnsi="宋体" w:eastAsia="宋体" w:cs="宋体"/>
          <w:caps w:val="0"/>
          <w:smallCaps w:val="0"/>
          <w:color w:val="auto"/>
          <w:spacing w:val="0"/>
          <w:kern w:val="0"/>
          <w:sz w:val="21"/>
          <w:szCs w:val="21"/>
          <w:highlight w:val="none"/>
        </w:rPr>
        <w:t>，且明确牵头人及各成员单位的工作分工、权利、义务、责任，联合体各方应共同与甲方签订合同，就合同约定的事项对</w:t>
      </w:r>
      <w:r>
        <w:rPr>
          <w:rFonts w:hint="eastAsia" w:ascii="宋体" w:hAnsi="宋体" w:eastAsia="宋体" w:cs="宋体"/>
          <w:caps w:val="0"/>
          <w:smallCaps w:val="0"/>
          <w:color w:val="auto"/>
          <w:spacing w:val="0"/>
          <w:kern w:val="0"/>
          <w:sz w:val="21"/>
          <w:szCs w:val="21"/>
          <w:highlight w:val="none"/>
          <w:lang w:eastAsia="zh-CN"/>
        </w:rPr>
        <w:t>甲方</w:t>
      </w:r>
      <w:r>
        <w:rPr>
          <w:rFonts w:hint="eastAsia" w:ascii="宋体" w:hAnsi="宋体" w:eastAsia="宋体" w:cs="宋体"/>
          <w:caps w:val="0"/>
          <w:smallCaps w:val="0"/>
          <w:color w:val="auto"/>
          <w:spacing w:val="0"/>
          <w:kern w:val="0"/>
          <w:sz w:val="21"/>
          <w:szCs w:val="21"/>
          <w:highlight w:val="none"/>
        </w:rPr>
        <w:t>承担连带责任。联合体具体要求见【</w:t>
      </w:r>
      <w:r>
        <w:rPr>
          <w:rFonts w:hint="eastAsia" w:ascii="宋体" w:hAnsi="宋体" w:eastAsia="宋体" w:cs="宋体"/>
          <w:b/>
          <w:bCs/>
          <w:caps w:val="0"/>
          <w:smallCaps w:val="0"/>
          <w:color w:val="auto"/>
          <w:spacing w:val="0"/>
          <w:kern w:val="0"/>
          <w:sz w:val="21"/>
          <w:szCs w:val="21"/>
          <w:highlight w:val="none"/>
        </w:rPr>
        <w:t>政府采购合同专用条款</w:t>
      </w:r>
      <w:r>
        <w:rPr>
          <w:rFonts w:hint="eastAsia" w:ascii="宋体" w:hAnsi="宋体" w:eastAsia="宋体" w:cs="宋体"/>
          <w:caps w:val="0"/>
          <w:smallCaps w:val="0"/>
          <w:color w:val="auto"/>
          <w:spacing w:val="0"/>
          <w:kern w:val="0"/>
          <w:sz w:val="21"/>
          <w:szCs w:val="21"/>
          <w:highlight w:val="none"/>
        </w:rPr>
        <w:t>】。</w:t>
      </w:r>
    </w:p>
    <w:p w14:paraId="100463ED">
      <w:pPr>
        <w:pageBreakBefore w:val="0"/>
        <w:tabs>
          <w:tab w:val="left" w:pos="570"/>
          <w:tab w:val="left" w:pos="9240"/>
          <w:tab w:val="left" w:pos="9555"/>
        </w:tabs>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7</w:t>
      </w:r>
      <w:r>
        <w:rPr>
          <w:rFonts w:hint="eastAsia" w:ascii="宋体" w:hAnsi="宋体" w:eastAsia="宋体" w:cs="宋体"/>
          <w:caps w:val="0"/>
          <w:smallCaps w:val="0"/>
          <w:color w:val="auto"/>
          <w:spacing w:val="0"/>
          <w:kern w:val="0"/>
          <w:sz w:val="21"/>
          <w:szCs w:val="21"/>
          <w:highlight w:val="none"/>
        </w:rPr>
        <w:t>）其他术语解释，见【</w:t>
      </w:r>
      <w:r>
        <w:rPr>
          <w:rFonts w:hint="eastAsia" w:ascii="宋体" w:hAnsi="宋体" w:eastAsia="宋体" w:cs="宋体"/>
          <w:b/>
          <w:bCs/>
          <w:caps w:val="0"/>
          <w:smallCaps w:val="0"/>
          <w:color w:val="auto"/>
          <w:spacing w:val="0"/>
          <w:kern w:val="0"/>
          <w:sz w:val="21"/>
          <w:szCs w:val="21"/>
          <w:highlight w:val="none"/>
        </w:rPr>
        <w:t>政府采购合同专用条款</w:t>
      </w:r>
      <w:r>
        <w:rPr>
          <w:rFonts w:hint="eastAsia" w:ascii="宋体" w:hAnsi="宋体" w:eastAsia="宋体" w:cs="宋体"/>
          <w:caps w:val="0"/>
          <w:smallCaps w:val="0"/>
          <w:color w:val="auto"/>
          <w:spacing w:val="0"/>
          <w:kern w:val="0"/>
          <w:sz w:val="21"/>
          <w:szCs w:val="21"/>
          <w:highlight w:val="none"/>
        </w:rPr>
        <w:t>】。</w:t>
      </w:r>
    </w:p>
    <w:p w14:paraId="2671A925">
      <w:pPr>
        <w:pageBreakBefore w:val="0"/>
        <w:numPr>
          <w:ilvl w:val="0"/>
          <w:numId w:val="4"/>
        </w:numPr>
        <w:kinsoku/>
        <w:overflowPunct/>
        <w:autoSpaceDE w:val="0"/>
        <w:autoSpaceDN w:val="0"/>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caps w:val="0"/>
          <w:smallCaps w:val="0"/>
          <w:color w:val="auto"/>
          <w:spacing w:val="0"/>
          <w:kern w:val="0"/>
          <w:sz w:val="21"/>
          <w:szCs w:val="21"/>
          <w:highlight w:val="none"/>
        </w:rPr>
        <w:t>合同标的及金额</w:t>
      </w:r>
    </w:p>
    <w:p w14:paraId="518EE407">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
          <w:bCs/>
          <w:i/>
          <w:iCs/>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2</w:t>
      </w:r>
      <w:r>
        <w:rPr>
          <w:rFonts w:hint="eastAsia" w:ascii="宋体" w:hAnsi="宋体" w:eastAsia="宋体" w:cs="宋体"/>
          <w:caps w:val="0"/>
          <w:smallCaps w:val="0"/>
          <w:color w:val="auto"/>
          <w:spacing w:val="0"/>
          <w:kern w:val="0"/>
          <w:sz w:val="21"/>
          <w:szCs w:val="21"/>
          <w:highlight w:val="none"/>
        </w:rPr>
        <w:t>.1合同标的及金额应与中标（成交）结果一致。乙方为履行本合同而发生的所有费用均应包含在合同</w:t>
      </w:r>
      <w:r>
        <w:rPr>
          <w:rFonts w:hint="eastAsia" w:ascii="宋体" w:hAnsi="宋体" w:eastAsia="宋体" w:cs="宋体"/>
          <w:caps w:val="0"/>
          <w:smallCaps w:val="0"/>
          <w:color w:val="auto"/>
          <w:spacing w:val="0"/>
          <w:kern w:val="0"/>
          <w:sz w:val="21"/>
          <w:szCs w:val="21"/>
          <w:highlight w:val="none"/>
          <w:lang w:eastAsia="zh-CN"/>
        </w:rPr>
        <w:t>价款</w:t>
      </w:r>
      <w:r>
        <w:rPr>
          <w:rFonts w:hint="eastAsia" w:ascii="宋体" w:hAnsi="宋体" w:eastAsia="宋体" w:cs="宋体"/>
          <w:caps w:val="0"/>
          <w:smallCaps w:val="0"/>
          <w:color w:val="auto"/>
          <w:spacing w:val="0"/>
          <w:kern w:val="0"/>
          <w:sz w:val="21"/>
          <w:szCs w:val="21"/>
          <w:highlight w:val="none"/>
        </w:rPr>
        <w:t>中，甲方不再另行支付</w:t>
      </w:r>
      <w:r>
        <w:rPr>
          <w:rFonts w:hint="eastAsia" w:ascii="宋体" w:hAnsi="宋体" w:eastAsia="宋体" w:cs="宋体"/>
          <w:caps w:val="0"/>
          <w:smallCaps w:val="0"/>
          <w:color w:val="auto"/>
          <w:spacing w:val="0"/>
          <w:kern w:val="0"/>
          <w:sz w:val="21"/>
          <w:szCs w:val="21"/>
          <w:highlight w:val="none"/>
          <w:lang w:val="en"/>
        </w:rPr>
        <w:t>其他</w:t>
      </w:r>
      <w:r>
        <w:rPr>
          <w:rFonts w:hint="eastAsia" w:ascii="宋体" w:hAnsi="宋体" w:eastAsia="宋体" w:cs="宋体"/>
          <w:caps w:val="0"/>
          <w:smallCaps w:val="0"/>
          <w:color w:val="auto"/>
          <w:spacing w:val="0"/>
          <w:kern w:val="0"/>
          <w:sz w:val="21"/>
          <w:szCs w:val="21"/>
          <w:highlight w:val="none"/>
        </w:rPr>
        <w:t>任何费用。</w:t>
      </w:r>
    </w:p>
    <w:p w14:paraId="49B81678">
      <w:pPr>
        <w:pageBreakBefore w:val="0"/>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caps w:val="0"/>
          <w:smallCaps w:val="0"/>
          <w:color w:val="auto"/>
          <w:spacing w:val="0"/>
          <w:kern w:val="0"/>
          <w:sz w:val="21"/>
          <w:szCs w:val="21"/>
          <w:highlight w:val="none"/>
        </w:rPr>
      </w:pPr>
      <w:r>
        <w:rPr>
          <w:rFonts w:hint="eastAsia" w:ascii="宋体" w:hAnsi="宋体" w:eastAsia="宋体" w:cs="宋体"/>
          <w:b/>
          <w:caps w:val="0"/>
          <w:smallCaps w:val="0"/>
          <w:color w:val="auto"/>
          <w:spacing w:val="0"/>
          <w:kern w:val="0"/>
          <w:sz w:val="21"/>
          <w:szCs w:val="21"/>
          <w:highlight w:val="none"/>
          <w:lang w:eastAsia="zh-CN"/>
        </w:rPr>
        <w:t>3</w:t>
      </w:r>
      <w:r>
        <w:rPr>
          <w:rFonts w:hint="eastAsia" w:ascii="宋体" w:hAnsi="宋体" w:eastAsia="宋体" w:cs="宋体"/>
          <w:b/>
          <w:caps w:val="0"/>
          <w:smallCaps w:val="0"/>
          <w:color w:val="auto"/>
          <w:spacing w:val="0"/>
          <w:kern w:val="0"/>
          <w:sz w:val="21"/>
          <w:szCs w:val="21"/>
          <w:highlight w:val="none"/>
          <w:lang w:val="en-US" w:eastAsia="zh-CN"/>
        </w:rPr>
        <w:t>.</w:t>
      </w:r>
      <w:r>
        <w:rPr>
          <w:rFonts w:hint="eastAsia" w:ascii="宋体" w:hAnsi="宋体" w:eastAsia="宋体" w:cs="宋体"/>
          <w:b/>
          <w:caps w:val="0"/>
          <w:smallCaps w:val="0"/>
          <w:color w:val="auto"/>
          <w:spacing w:val="0"/>
          <w:kern w:val="0"/>
          <w:sz w:val="21"/>
          <w:szCs w:val="21"/>
          <w:highlight w:val="none"/>
        </w:rPr>
        <w:t>履行合同的时间、地点和方式</w:t>
      </w:r>
    </w:p>
    <w:p w14:paraId="41F3C043">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3</w:t>
      </w:r>
      <w:r>
        <w:rPr>
          <w:rFonts w:hint="eastAsia" w:ascii="宋体" w:hAnsi="宋体" w:eastAsia="宋体" w:cs="宋体"/>
          <w:caps w:val="0"/>
          <w:smallCaps w:val="0"/>
          <w:color w:val="auto"/>
          <w:spacing w:val="0"/>
          <w:kern w:val="0"/>
          <w:sz w:val="21"/>
          <w:szCs w:val="21"/>
          <w:highlight w:val="none"/>
        </w:rPr>
        <w:t>.1乙方应当在约定的时间、地点</w:t>
      </w:r>
      <w:r>
        <w:rPr>
          <w:rFonts w:hint="eastAsia" w:ascii="宋体" w:hAnsi="宋体" w:eastAsia="宋体" w:cs="宋体"/>
          <w:caps w:val="0"/>
          <w:smallCaps w:val="0"/>
          <w:color w:val="auto"/>
          <w:spacing w:val="0"/>
          <w:kern w:val="0"/>
          <w:sz w:val="21"/>
          <w:szCs w:val="21"/>
          <w:highlight w:val="none"/>
          <w:lang w:eastAsia="zh-CN"/>
        </w:rPr>
        <w:t>，按照约定</w:t>
      </w:r>
      <w:r>
        <w:rPr>
          <w:rFonts w:hint="eastAsia" w:ascii="宋体" w:hAnsi="宋体" w:eastAsia="宋体" w:cs="宋体"/>
          <w:caps w:val="0"/>
          <w:smallCaps w:val="0"/>
          <w:color w:val="auto"/>
          <w:spacing w:val="0"/>
          <w:kern w:val="0"/>
          <w:sz w:val="21"/>
          <w:szCs w:val="21"/>
          <w:highlight w:val="none"/>
        </w:rPr>
        <w:t>方式履行合同。</w:t>
      </w:r>
    </w:p>
    <w:p w14:paraId="2BA5AAC4">
      <w:pPr>
        <w:pageBreakBefore w:val="0"/>
        <w:kinsoku/>
        <w:overflowPunct/>
        <w:autoSpaceDE w:val="0"/>
        <w:autoSpaceDN w:val="0"/>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lang w:eastAsia="zh-CN"/>
        </w:rPr>
        <w:t>4</w:t>
      </w:r>
      <w:r>
        <w:rPr>
          <w:rFonts w:hint="eastAsia" w:ascii="宋体" w:hAnsi="宋体" w:eastAsia="宋体" w:cs="宋体"/>
          <w:b/>
          <w:bCs/>
          <w:caps w:val="0"/>
          <w:smallCaps w:val="0"/>
          <w:color w:val="auto"/>
          <w:spacing w:val="0"/>
          <w:kern w:val="0"/>
          <w:sz w:val="21"/>
          <w:szCs w:val="21"/>
          <w:highlight w:val="none"/>
          <w:lang w:val="en-US" w:eastAsia="zh-CN"/>
        </w:rPr>
        <w:t>.</w:t>
      </w:r>
      <w:r>
        <w:rPr>
          <w:rFonts w:hint="eastAsia" w:ascii="宋体" w:hAnsi="宋体" w:eastAsia="宋体" w:cs="宋体"/>
          <w:b/>
          <w:bCs/>
          <w:caps w:val="0"/>
          <w:smallCaps w:val="0"/>
          <w:color w:val="auto"/>
          <w:spacing w:val="0"/>
          <w:kern w:val="0"/>
          <w:sz w:val="21"/>
          <w:szCs w:val="21"/>
          <w:highlight w:val="none"/>
        </w:rPr>
        <w:t>甲方的权利和义务</w:t>
      </w:r>
    </w:p>
    <w:p w14:paraId="5036A581">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4</w:t>
      </w:r>
      <w:r>
        <w:rPr>
          <w:rFonts w:hint="eastAsia" w:ascii="宋体" w:hAnsi="宋体" w:eastAsia="宋体" w:cs="宋体"/>
          <w:caps w:val="0"/>
          <w:smallCaps w:val="0"/>
          <w:color w:val="auto"/>
          <w:spacing w:val="0"/>
          <w:kern w:val="0"/>
          <w:sz w:val="21"/>
          <w:szCs w:val="21"/>
          <w:highlight w:val="none"/>
        </w:rPr>
        <w:t>.1签署合同后，甲方</w:t>
      </w:r>
      <w:r>
        <w:rPr>
          <w:rFonts w:hint="eastAsia" w:ascii="宋体" w:hAnsi="宋体" w:eastAsia="宋体" w:cs="宋体"/>
          <w:caps w:val="0"/>
          <w:smallCaps w:val="0"/>
          <w:color w:val="auto"/>
          <w:spacing w:val="0"/>
          <w:kern w:val="0"/>
          <w:sz w:val="21"/>
          <w:szCs w:val="21"/>
          <w:highlight w:val="none"/>
          <w:lang w:eastAsia="zh-CN"/>
        </w:rPr>
        <w:t>应</w:t>
      </w:r>
      <w:r>
        <w:rPr>
          <w:rFonts w:hint="eastAsia" w:ascii="宋体" w:hAnsi="宋体" w:eastAsia="宋体" w:cs="宋体"/>
          <w:caps w:val="0"/>
          <w:smallCaps w:val="0"/>
          <w:color w:val="auto"/>
          <w:spacing w:val="0"/>
          <w:kern w:val="0"/>
          <w:sz w:val="21"/>
          <w:szCs w:val="21"/>
          <w:highlight w:val="none"/>
        </w:rPr>
        <w:t>确定</w:t>
      </w:r>
      <w:r>
        <w:rPr>
          <w:rFonts w:hint="eastAsia" w:ascii="宋体" w:hAnsi="宋体" w:eastAsia="宋体" w:cs="宋体"/>
          <w:caps w:val="0"/>
          <w:smallCaps w:val="0"/>
          <w:color w:val="auto"/>
          <w:spacing w:val="0"/>
          <w:kern w:val="0"/>
          <w:sz w:val="21"/>
          <w:szCs w:val="21"/>
          <w:highlight w:val="none"/>
          <w:lang w:val="en-US" w:eastAsia="zh-CN"/>
        </w:rPr>
        <w:t>项目负责人（或项目联系人）</w:t>
      </w:r>
      <w:r>
        <w:rPr>
          <w:rFonts w:hint="eastAsia" w:ascii="宋体" w:hAnsi="宋体" w:eastAsia="宋体" w:cs="宋体"/>
          <w:caps w:val="0"/>
          <w:smallCaps w:val="0"/>
          <w:color w:val="auto"/>
          <w:spacing w:val="0"/>
          <w:kern w:val="0"/>
          <w:sz w:val="21"/>
          <w:szCs w:val="21"/>
          <w:highlight w:val="none"/>
        </w:rPr>
        <w:t>，负责与本合同有关的事务。甲方有权对乙方的履约行为进行检查，并及时确认乙方提交的事项。甲方应当配合乙方完成相关项目实施工作。</w:t>
      </w:r>
    </w:p>
    <w:p w14:paraId="27256267">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4</w:t>
      </w:r>
      <w:r>
        <w:rPr>
          <w:rFonts w:hint="eastAsia" w:ascii="宋体" w:hAnsi="宋体" w:eastAsia="宋体" w:cs="宋体"/>
          <w:caps w:val="0"/>
          <w:smallCaps w:val="0"/>
          <w:color w:val="auto"/>
          <w:spacing w:val="0"/>
          <w:kern w:val="0"/>
          <w:sz w:val="21"/>
          <w:szCs w:val="21"/>
          <w:highlight w:val="none"/>
        </w:rPr>
        <w:t>.2甲方有权要求乙方按时提交各阶段有关安排计划，并有权定期核对乙方提供货物数量、规格、质量等内容。甲方有权督促乙方工作并要求乙方更换不符合要求的货物。</w:t>
      </w:r>
    </w:p>
    <w:p w14:paraId="0A7B80A7">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4</w:t>
      </w:r>
      <w:r>
        <w:rPr>
          <w:rFonts w:hint="eastAsia" w:ascii="宋体" w:hAnsi="宋体" w:eastAsia="宋体" w:cs="宋体"/>
          <w:caps w:val="0"/>
          <w:smallCaps w:val="0"/>
          <w:color w:val="auto"/>
          <w:spacing w:val="0"/>
          <w:kern w:val="0"/>
          <w:sz w:val="21"/>
          <w:szCs w:val="21"/>
          <w:highlight w:val="none"/>
        </w:rPr>
        <w:t>.3甲方有权要求乙方对缺陷部分予以修复，并按合同约定享有货物保修及其他合同约定的权利。</w:t>
      </w:r>
    </w:p>
    <w:p w14:paraId="1436C60C">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4.4甲方应当按照合同约定及时对交付的货物进行验收，</w:t>
      </w:r>
      <w:r>
        <w:rPr>
          <w:rFonts w:hint="eastAsia" w:ascii="宋体" w:hAnsi="宋体" w:eastAsia="宋体" w:cs="宋体"/>
          <w:b w:val="0"/>
          <w:bCs w:val="0"/>
          <w:caps w:val="0"/>
          <w:smallCaps w:val="0"/>
          <w:color w:val="auto"/>
          <w:spacing w:val="0"/>
          <w:kern w:val="0"/>
          <w:sz w:val="21"/>
          <w:szCs w:val="21"/>
          <w:highlight w:val="none"/>
          <w:lang w:eastAsia="zh-CN"/>
        </w:rPr>
        <w:t>未</w:t>
      </w:r>
      <w:r>
        <w:rPr>
          <w:rFonts w:hint="eastAsia" w:ascii="宋体" w:hAnsi="宋体" w:eastAsia="宋体" w:cs="宋体"/>
          <w:caps w:val="0"/>
          <w:smallCaps w:val="0"/>
          <w:color w:val="auto"/>
          <w:spacing w:val="0"/>
          <w:kern w:val="0"/>
          <w:sz w:val="21"/>
          <w:szCs w:val="21"/>
          <w:highlight w:val="none"/>
          <w:lang w:val="en-US" w:eastAsia="zh-CN"/>
        </w:rPr>
        <w:t>在</w:t>
      </w:r>
      <w:r>
        <w:rPr>
          <w:rFonts w:hint="eastAsia" w:ascii="宋体" w:hAnsi="宋体" w:eastAsia="宋体" w:cs="宋体"/>
          <w:b/>
          <w:bCs/>
          <w:caps w:val="0"/>
          <w:smallCaps w:val="0"/>
          <w:color w:val="auto"/>
          <w:spacing w:val="0"/>
          <w:kern w:val="0"/>
          <w:sz w:val="21"/>
          <w:szCs w:val="21"/>
          <w:highlight w:val="none"/>
        </w:rPr>
        <w:t>【政府采购合同专用条款】</w:t>
      </w:r>
      <w:r>
        <w:rPr>
          <w:rFonts w:hint="eastAsia" w:ascii="宋体" w:hAnsi="宋体" w:eastAsia="宋体" w:cs="宋体"/>
          <w:b w:val="0"/>
          <w:bCs w:val="0"/>
          <w:caps w:val="0"/>
          <w:smallCaps w:val="0"/>
          <w:color w:val="auto"/>
          <w:spacing w:val="0"/>
          <w:kern w:val="0"/>
          <w:sz w:val="21"/>
          <w:szCs w:val="21"/>
          <w:highlight w:val="none"/>
          <w:lang w:eastAsia="zh-CN"/>
        </w:rPr>
        <w:t>约定的期限内对乙方履约提出任何异议或者向乙方作出任何说明的，</w:t>
      </w:r>
      <w:r>
        <w:rPr>
          <w:rFonts w:hint="eastAsia" w:ascii="宋体" w:hAnsi="宋体" w:eastAsia="宋体" w:cs="宋体"/>
          <w:caps w:val="0"/>
          <w:smallCaps w:val="0"/>
          <w:color w:val="auto"/>
          <w:spacing w:val="0"/>
          <w:kern w:val="0"/>
          <w:sz w:val="21"/>
          <w:szCs w:val="21"/>
          <w:highlight w:val="none"/>
          <w:lang w:val="en-US" w:eastAsia="zh-CN"/>
        </w:rPr>
        <w:t>视为验收通过。</w:t>
      </w:r>
    </w:p>
    <w:p w14:paraId="5BD30BF8">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4</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甲方应当根据合同约定</w:t>
      </w:r>
      <w:r>
        <w:rPr>
          <w:rFonts w:hint="eastAsia" w:ascii="宋体" w:hAnsi="宋体" w:eastAsia="宋体" w:cs="宋体"/>
          <w:caps w:val="0"/>
          <w:smallCaps w:val="0"/>
          <w:color w:val="auto"/>
          <w:spacing w:val="0"/>
          <w:kern w:val="0"/>
          <w:sz w:val="21"/>
          <w:szCs w:val="21"/>
          <w:highlight w:val="none"/>
          <w:lang w:eastAsia="zh-CN"/>
        </w:rPr>
        <w:t>及</w:t>
      </w:r>
      <w:r>
        <w:rPr>
          <w:rFonts w:hint="eastAsia" w:ascii="宋体" w:hAnsi="宋体" w:eastAsia="宋体" w:cs="宋体"/>
          <w:caps w:val="0"/>
          <w:smallCaps w:val="0"/>
          <w:color w:val="auto"/>
          <w:spacing w:val="0"/>
          <w:kern w:val="0"/>
          <w:sz w:val="21"/>
          <w:szCs w:val="21"/>
          <w:highlight w:val="none"/>
        </w:rPr>
        <w:t>时向乙方支付</w:t>
      </w:r>
      <w:r>
        <w:rPr>
          <w:rFonts w:hint="eastAsia" w:ascii="宋体" w:hAnsi="宋体" w:eastAsia="宋体" w:cs="宋体"/>
          <w:caps w:val="0"/>
          <w:smallCaps w:val="0"/>
          <w:color w:val="auto"/>
          <w:spacing w:val="0"/>
          <w:kern w:val="0"/>
          <w:sz w:val="21"/>
          <w:szCs w:val="21"/>
          <w:highlight w:val="none"/>
          <w:lang w:eastAsia="zh-CN"/>
        </w:rPr>
        <w:t>合同价款，不得以内部人员变更、履行内部付款流程等为由，拒绝或迟延支付。</w:t>
      </w:r>
    </w:p>
    <w:p w14:paraId="00EFC633">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4</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国家法律法规规定</w:t>
      </w:r>
      <w:r>
        <w:rPr>
          <w:rFonts w:hint="eastAsia" w:ascii="宋体" w:hAnsi="宋体" w:eastAsia="宋体" w:cs="宋体"/>
          <w:caps w:val="0"/>
          <w:smallCaps w:val="0"/>
          <w:color w:val="auto"/>
          <w:spacing w:val="0"/>
          <w:kern w:val="0"/>
          <w:sz w:val="21"/>
          <w:szCs w:val="21"/>
          <w:highlight w:val="none"/>
          <w:lang w:eastAsia="zh-CN"/>
        </w:rPr>
        <w:t>及</w:t>
      </w:r>
      <w:r>
        <w:rPr>
          <w:rFonts w:hint="eastAsia" w:ascii="宋体" w:hAnsi="宋体" w:eastAsia="宋体" w:cs="宋体"/>
          <w:b/>
          <w:bCs/>
          <w:caps w:val="0"/>
          <w:smallCaps w:val="0"/>
          <w:color w:val="auto"/>
          <w:spacing w:val="0"/>
          <w:kern w:val="0"/>
          <w:sz w:val="21"/>
          <w:szCs w:val="21"/>
          <w:highlight w:val="none"/>
        </w:rPr>
        <w:t>【政府采购合同专用条款】</w:t>
      </w:r>
      <w:r>
        <w:rPr>
          <w:rFonts w:hint="eastAsia" w:ascii="宋体" w:hAnsi="宋体" w:eastAsia="宋体" w:cs="宋体"/>
          <w:caps w:val="0"/>
          <w:smallCaps w:val="0"/>
          <w:color w:val="auto"/>
          <w:spacing w:val="0"/>
          <w:kern w:val="0"/>
          <w:sz w:val="21"/>
          <w:szCs w:val="21"/>
          <w:highlight w:val="none"/>
          <w:lang w:eastAsia="zh-CN"/>
        </w:rPr>
        <w:t>约定应</w:t>
      </w:r>
      <w:r>
        <w:rPr>
          <w:rFonts w:hint="eastAsia" w:ascii="宋体" w:hAnsi="宋体" w:eastAsia="宋体" w:cs="宋体"/>
          <w:caps w:val="0"/>
          <w:smallCaps w:val="0"/>
          <w:color w:val="auto"/>
          <w:spacing w:val="0"/>
          <w:kern w:val="0"/>
          <w:sz w:val="21"/>
          <w:szCs w:val="21"/>
          <w:highlight w:val="none"/>
        </w:rPr>
        <w:t>由甲方承担的其他义务和责任。</w:t>
      </w:r>
    </w:p>
    <w:p w14:paraId="5FF83E7D">
      <w:pPr>
        <w:pageBreakBefore w:val="0"/>
        <w:kinsoku/>
        <w:overflowPunct/>
        <w:autoSpaceDE w:val="0"/>
        <w:autoSpaceDN w:val="0"/>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lang w:eastAsia="zh-CN"/>
        </w:rPr>
        <w:t>5</w:t>
      </w:r>
      <w:r>
        <w:rPr>
          <w:rFonts w:hint="eastAsia" w:ascii="宋体" w:hAnsi="宋体" w:eastAsia="宋体" w:cs="宋体"/>
          <w:b/>
          <w:bCs/>
          <w:caps w:val="0"/>
          <w:smallCaps w:val="0"/>
          <w:color w:val="auto"/>
          <w:spacing w:val="0"/>
          <w:kern w:val="0"/>
          <w:sz w:val="21"/>
          <w:szCs w:val="21"/>
          <w:highlight w:val="none"/>
          <w:lang w:val="en-US" w:eastAsia="zh-CN"/>
        </w:rPr>
        <w:t>.</w:t>
      </w:r>
      <w:r>
        <w:rPr>
          <w:rFonts w:hint="eastAsia" w:ascii="宋体" w:hAnsi="宋体" w:eastAsia="宋体" w:cs="宋体"/>
          <w:b/>
          <w:bCs/>
          <w:caps w:val="0"/>
          <w:smallCaps w:val="0"/>
          <w:color w:val="auto"/>
          <w:spacing w:val="0"/>
          <w:kern w:val="0"/>
          <w:sz w:val="21"/>
          <w:szCs w:val="21"/>
          <w:highlight w:val="none"/>
        </w:rPr>
        <w:t>乙方的权利和义务</w:t>
      </w:r>
    </w:p>
    <w:p w14:paraId="40807E9C">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5</w:t>
      </w:r>
      <w:r>
        <w:rPr>
          <w:rFonts w:hint="eastAsia" w:ascii="宋体" w:hAnsi="宋体" w:eastAsia="宋体" w:cs="宋体"/>
          <w:caps w:val="0"/>
          <w:smallCaps w:val="0"/>
          <w:color w:val="auto"/>
          <w:spacing w:val="0"/>
          <w:kern w:val="0"/>
          <w:sz w:val="21"/>
          <w:szCs w:val="21"/>
          <w:highlight w:val="none"/>
        </w:rPr>
        <w:t>.1签署合同后，乙方</w:t>
      </w:r>
      <w:r>
        <w:rPr>
          <w:rFonts w:hint="eastAsia" w:ascii="宋体" w:hAnsi="宋体" w:eastAsia="宋体" w:cs="宋体"/>
          <w:caps w:val="0"/>
          <w:smallCaps w:val="0"/>
          <w:color w:val="auto"/>
          <w:spacing w:val="0"/>
          <w:kern w:val="0"/>
          <w:sz w:val="21"/>
          <w:szCs w:val="21"/>
          <w:highlight w:val="none"/>
          <w:lang w:eastAsia="zh-CN"/>
        </w:rPr>
        <w:t>应</w:t>
      </w:r>
      <w:r>
        <w:rPr>
          <w:rFonts w:hint="eastAsia" w:ascii="宋体" w:hAnsi="宋体" w:eastAsia="宋体" w:cs="宋体"/>
          <w:caps w:val="0"/>
          <w:smallCaps w:val="0"/>
          <w:color w:val="auto"/>
          <w:spacing w:val="0"/>
          <w:kern w:val="0"/>
          <w:sz w:val="21"/>
          <w:szCs w:val="21"/>
          <w:highlight w:val="none"/>
        </w:rPr>
        <w:t>确定</w:t>
      </w:r>
      <w:r>
        <w:rPr>
          <w:rFonts w:hint="eastAsia" w:ascii="宋体" w:hAnsi="宋体" w:eastAsia="宋体" w:cs="宋体"/>
          <w:caps w:val="0"/>
          <w:smallCaps w:val="0"/>
          <w:color w:val="auto"/>
          <w:spacing w:val="0"/>
          <w:kern w:val="0"/>
          <w:sz w:val="21"/>
          <w:szCs w:val="21"/>
          <w:highlight w:val="none"/>
          <w:lang w:val="en-US" w:eastAsia="zh-CN"/>
        </w:rPr>
        <w:t>项目负责人（或项目联系人）</w:t>
      </w:r>
      <w:r>
        <w:rPr>
          <w:rFonts w:hint="eastAsia" w:ascii="宋体" w:hAnsi="宋体" w:eastAsia="宋体" w:cs="宋体"/>
          <w:caps w:val="0"/>
          <w:smallCaps w:val="0"/>
          <w:color w:val="auto"/>
          <w:spacing w:val="0"/>
          <w:kern w:val="0"/>
          <w:sz w:val="21"/>
          <w:szCs w:val="21"/>
          <w:highlight w:val="none"/>
        </w:rPr>
        <w:t>，负责与本合同有关的事务。</w:t>
      </w:r>
    </w:p>
    <w:p w14:paraId="5994D8F8">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5</w:t>
      </w:r>
      <w:r>
        <w:rPr>
          <w:rFonts w:hint="eastAsia" w:ascii="宋体" w:hAnsi="宋体" w:eastAsia="宋体" w:cs="宋体"/>
          <w:caps w:val="0"/>
          <w:smallCaps w:val="0"/>
          <w:color w:val="auto"/>
          <w:spacing w:val="0"/>
          <w:kern w:val="0"/>
          <w:sz w:val="21"/>
          <w:szCs w:val="21"/>
          <w:highlight w:val="none"/>
        </w:rPr>
        <w:t>.2乙方应按照合同要求履约，充分合理安排，确保提供的货物</w:t>
      </w:r>
      <w:r>
        <w:rPr>
          <w:rFonts w:hint="eastAsia" w:ascii="宋体" w:hAnsi="宋体" w:eastAsia="宋体" w:cs="宋体"/>
          <w:caps w:val="0"/>
          <w:smallCaps w:val="0"/>
          <w:color w:val="auto"/>
          <w:spacing w:val="0"/>
          <w:kern w:val="0"/>
          <w:sz w:val="21"/>
          <w:szCs w:val="21"/>
          <w:highlight w:val="none"/>
          <w:lang w:eastAsia="zh-CN"/>
        </w:rPr>
        <w:t>及相关</w:t>
      </w:r>
      <w:r>
        <w:rPr>
          <w:rFonts w:hint="eastAsia" w:ascii="宋体" w:hAnsi="宋体" w:eastAsia="宋体" w:cs="宋体"/>
          <w:caps w:val="0"/>
          <w:smallCaps w:val="0"/>
          <w:color w:val="auto"/>
          <w:spacing w:val="0"/>
          <w:kern w:val="0"/>
          <w:sz w:val="21"/>
          <w:szCs w:val="21"/>
          <w:highlight w:val="none"/>
        </w:rPr>
        <w:t>服务符合合同</w:t>
      </w:r>
      <w:r>
        <w:rPr>
          <w:rFonts w:hint="eastAsia" w:ascii="宋体" w:hAnsi="宋体" w:eastAsia="宋体" w:cs="宋体"/>
          <w:caps w:val="0"/>
          <w:smallCaps w:val="0"/>
          <w:color w:val="auto"/>
          <w:spacing w:val="0"/>
          <w:kern w:val="0"/>
          <w:sz w:val="21"/>
          <w:szCs w:val="21"/>
          <w:highlight w:val="none"/>
          <w:lang w:eastAsia="zh-CN"/>
        </w:rPr>
        <w:t>有关</w:t>
      </w:r>
      <w:r>
        <w:rPr>
          <w:rFonts w:hint="eastAsia" w:ascii="宋体" w:hAnsi="宋体" w:eastAsia="宋体" w:cs="宋体"/>
          <w:caps w:val="0"/>
          <w:smallCaps w:val="0"/>
          <w:color w:val="auto"/>
          <w:spacing w:val="0"/>
          <w:kern w:val="0"/>
          <w:sz w:val="21"/>
          <w:szCs w:val="21"/>
          <w:highlight w:val="none"/>
        </w:rPr>
        <w:t>要求。接受项目行业管理部门及政府有关部门的指导，配合甲方的履约检查</w:t>
      </w:r>
      <w:r>
        <w:rPr>
          <w:rFonts w:hint="eastAsia" w:ascii="宋体" w:hAnsi="宋体" w:eastAsia="宋体" w:cs="宋体"/>
          <w:caps w:val="0"/>
          <w:smallCaps w:val="0"/>
          <w:color w:val="auto"/>
          <w:spacing w:val="0"/>
          <w:kern w:val="0"/>
          <w:sz w:val="21"/>
          <w:szCs w:val="21"/>
          <w:highlight w:val="none"/>
          <w:lang w:eastAsia="zh-CN"/>
        </w:rPr>
        <w:t>及验收</w:t>
      </w:r>
      <w:r>
        <w:rPr>
          <w:rFonts w:hint="eastAsia" w:ascii="宋体" w:hAnsi="宋体" w:eastAsia="宋体" w:cs="宋体"/>
          <w:caps w:val="0"/>
          <w:smallCaps w:val="0"/>
          <w:color w:val="auto"/>
          <w:spacing w:val="0"/>
          <w:kern w:val="0"/>
          <w:sz w:val="21"/>
          <w:szCs w:val="21"/>
          <w:highlight w:val="none"/>
        </w:rPr>
        <w:t>，并负责项目实施过程中的所有协调工作。</w:t>
      </w:r>
    </w:p>
    <w:p w14:paraId="5DEB8004">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5.3乙方有权根据合同约定向甲方收取合同价款。</w:t>
      </w:r>
    </w:p>
    <w:p w14:paraId="508BC066">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5.4国家法律法规规定及</w:t>
      </w:r>
      <w:r>
        <w:rPr>
          <w:rFonts w:hint="eastAsia" w:ascii="宋体" w:hAnsi="宋体" w:eastAsia="宋体" w:cs="宋体"/>
          <w:b/>
          <w:bCs/>
          <w:caps w:val="0"/>
          <w:smallCaps w:val="0"/>
          <w:color w:val="auto"/>
          <w:spacing w:val="0"/>
          <w:kern w:val="0"/>
          <w:sz w:val="21"/>
          <w:szCs w:val="21"/>
          <w:highlight w:val="none"/>
          <w:lang w:eastAsia="zh-CN"/>
        </w:rPr>
        <w:t>【政府采购合同专用条款】</w:t>
      </w:r>
      <w:r>
        <w:rPr>
          <w:rFonts w:hint="eastAsia" w:ascii="宋体" w:hAnsi="宋体" w:eastAsia="宋体" w:cs="宋体"/>
          <w:caps w:val="0"/>
          <w:smallCaps w:val="0"/>
          <w:color w:val="auto"/>
          <w:spacing w:val="0"/>
          <w:kern w:val="0"/>
          <w:sz w:val="21"/>
          <w:szCs w:val="21"/>
          <w:highlight w:val="none"/>
          <w:lang w:eastAsia="zh-CN"/>
        </w:rPr>
        <w:t>约定应由乙方承担的其他义务和责任。</w:t>
      </w:r>
    </w:p>
    <w:p w14:paraId="2D4D98A1">
      <w:pPr>
        <w:pageBreakBefore w:val="0"/>
        <w:numPr>
          <w:ilvl w:val="0"/>
          <w:numId w:val="5"/>
        </w:numPr>
        <w:kinsoku/>
        <w:overflowPunct/>
        <w:autoSpaceDE w:val="0"/>
        <w:autoSpaceDN w:val="0"/>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rPr>
        <w:t>合同履</w:t>
      </w:r>
      <w:r>
        <w:rPr>
          <w:rFonts w:hint="eastAsia" w:ascii="宋体" w:hAnsi="宋体" w:eastAsia="宋体" w:cs="宋体"/>
          <w:b/>
          <w:bCs/>
          <w:caps w:val="0"/>
          <w:smallCaps w:val="0"/>
          <w:color w:val="auto"/>
          <w:spacing w:val="0"/>
          <w:kern w:val="0"/>
          <w:sz w:val="21"/>
          <w:szCs w:val="21"/>
          <w:highlight w:val="none"/>
          <w:lang w:val="en-US" w:eastAsia="zh-CN"/>
        </w:rPr>
        <w:t>行</w:t>
      </w:r>
    </w:p>
    <w:p w14:paraId="23888F12">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6</w:t>
      </w:r>
      <w:r>
        <w:rPr>
          <w:rFonts w:hint="eastAsia" w:ascii="宋体" w:hAnsi="宋体" w:eastAsia="宋体" w:cs="宋体"/>
          <w:caps w:val="0"/>
          <w:smallCaps w:val="0"/>
          <w:color w:val="auto"/>
          <w:spacing w:val="0"/>
          <w:kern w:val="0"/>
          <w:sz w:val="21"/>
          <w:szCs w:val="21"/>
          <w:highlight w:val="none"/>
        </w:rPr>
        <w:t>.1甲乙双方应当按照</w:t>
      </w:r>
      <w:r>
        <w:rPr>
          <w:rFonts w:hint="eastAsia" w:ascii="宋体" w:hAnsi="宋体" w:eastAsia="宋体" w:cs="宋体"/>
          <w:b/>
          <w:bCs/>
          <w:caps w:val="0"/>
          <w:smallCaps w:val="0"/>
          <w:color w:val="auto"/>
          <w:spacing w:val="0"/>
          <w:kern w:val="0"/>
          <w:sz w:val="21"/>
          <w:szCs w:val="21"/>
          <w:highlight w:val="none"/>
        </w:rPr>
        <w:t>【政府采购合同专用条款】</w:t>
      </w:r>
      <w:r>
        <w:rPr>
          <w:rFonts w:hint="eastAsia" w:ascii="宋体" w:hAnsi="宋体" w:eastAsia="宋体" w:cs="宋体"/>
          <w:caps w:val="0"/>
          <w:smallCaps w:val="0"/>
          <w:color w:val="auto"/>
          <w:spacing w:val="0"/>
          <w:kern w:val="0"/>
          <w:sz w:val="21"/>
          <w:szCs w:val="21"/>
          <w:highlight w:val="none"/>
        </w:rPr>
        <w:t>约定顺序履行合同义务；如果没有先后顺序的，应当同时履行。</w:t>
      </w:r>
    </w:p>
    <w:p w14:paraId="3443A7A6">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6</w:t>
      </w:r>
      <w:r>
        <w:rPr>
          <w:rFonts w:hint="eastAsia" w:ascii="宋体" w:hAnsi="宋体" w:eastAsia="宋体" w:cs="宋体"/>
          <w:caps w:val="0"/>
          <w:smallCaps w:val="0"/>
          <w:color w:val="auto"/>
          <w:spacing w:val="0"/>
          <w:kern w:val="0"/>
          <w:sz w:val="21"/>
          <w:szCs w:val="21"/>
          <w:highlight w:val="none"/>
        </w:rPr>
        <w:t>.2甲乙双方按照合同约定顺序履行合同义务时，应当先履行一方未履行的，后履行一方有权拒绝其履行请求。先履行一方履行不符合约定的，后履行一方有权拒绝其相应的履行请求。</w:t>
      </w:r>
    </w:p>
    <w:p w14:paraId="6FDCDA6B">
      <w:pPr>
        <w:pageBreakBefore w:val="0"/>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lang w:eastAsia="zh-CN"/>
        </w:rPr>
        <w:t>7</w:t>
      </w:r>
      <w:r>
        <w:rPr>
          <w:rFonts w:hint="eastAsia" w:ascii="宋体" w:hAnsi="宋体" w:eastAsia="宋体" w:cs="宋体"/>
          <w:b/>
          <w:bCs/>
          <w:caps w:val="0"/>
          <w:smallCaps w:val="0"/>
          <w:color w:val="auto"/>
          <w:spacing w:val="0"/>
          <w:kern w:val="0"/>
          <w:sz w:val="21"/>
          <w:szCs w:val="21"/>
          <w:highlight w:val="none"/>
          <w:lang w:val="en-US" w:eastAsia="zh-CN"/>
        </w:rPr>
        <w:t>.</w:t>
      </w:r>
      <w:r>
        <w:rPr>
          <w:rFonts w:hint="eastAsia" w:ascii="宋体" w:hAnsi="宋体" w:eastAsia="宋体" w:cs="宋体"/>
          <w:b/>
          <w:bCs/>
          <w:caps w:val="0"/>
          <w:smallCaps w:val="0"/>
          <w:color w:val="auto"/>
          <w:spacing w:val="0"/>
          <w:kern w:val="0"/>
          <w:sz w:val="21"/>
          <w:szCs w:val="21"/>
          <w:highlight w:val="none"/>
        </w:rPr>
        <w:t>货物包装、运输</w:t>
      </w:r>
      <w:r>
        <w:rPr>
          <w:rFonts w:hint="eastAsia" w:ascii="宋体" w:hAnsi="宋体" w:eastAsia="宋体" w:cs="宋体"/>
          <w:b/>
          <w:bCs/>
          <w:caps w:val="0"/>
          <w:smallCaps w:val="0"/>
          <w:color w:val="auto"/>
          <w:spacing w:val="0"/>
          <w:kern w:val="0"/>
          <w:sz w:val="21"/>
          <w:szCs w:val="21"/>
          <w:highlight w:val="none"/>
          <w:lang w:eastAsia="zh-CN"/>
        </w:rPr>
        <w:t>、</w:t>
      </w:r>
      <w:r>
        <w:rPr>
          <w:rFonts w:hint="eastAsia" w:ascii="宋体" w:hAnsi="宋体" w:eastAsia="宋体" w:cs="宋体"/>
          <w:b/>
          <w:bCs/>
          <w:caps w:val="0"/>
          <w:smallCaps w:val="0"/>
          <w:color w:val="auto"/>
          <w:spacing w:val="0"/>
          <w:kern w:val="0"/>
          <w:sz w:val="21"/>
          <w:szCs w:val="21"/>
          <w:highlight w:val="none"/>
        </w:rPr>
        <w:t>保险</w:t>
      </w:r>
      <w:r>
        <w:rPr>
          <w:rFonts w:hint="eastAsia" w:ascii="宋体" w:hAnsi="宋体" w:eastAsia="宋体" w:cs="宋体"/>
          <w:b/>
          <w:bCs/>
          <w:caps w:val="0"/>
          <w:smallCaps w:val="0"/>
          <w:color w:val="auto"/>
          <w:spacing w:val="0"/>
          <w:kern w:val="0"/>
          <w:sz w:val="21"/>
          <w:szCs w:val="21"/>
          <w:highlight w:val="none"/>
          <w:lang w:eastAsia="zh-CN"/>
        </w:rPr>
        <w:t>和交付</w:t>
      </w:r>
      <w:r>
        <w:rPr>
          <w:rFonts w:hint="eastAsia" w:ascii="宋体" w:hAnsi="宋体" w:eastAsia="宋体" w:cs="宋体"/>
          <w:b/>
          <w:bCs/>
          <w:caps w:val="0"/>
          <w:smallCaps w:val="0"/>
          <w:color w:val="auto"/>
          <w:spacing w:val="0"/>
          <w:kern w:val="0"/>
          <w:sz w:val="21"/>
          <w:szCs w:val="21"/>
          <w:highlight w:val="none"/>
        </w:rPr>
        <w:t>要求</w:t>
      </w:r>
    </w:p>
    <w:p w14:paraId="64BDD4AC">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7</w:t>
      </w:r>
      <w:r>
        <w:rPr>
          <w:rFonts w:hint="eastAsia" w:ascii="宋体" w:hAnsi="宋体" w:eastAsia="宋体" w:cs="宋体"/>
          <w:caps w:val="0"/>
          <w:smallCaps w:val="0"/>
          <w:color w:val="auto"/>
          <w:spacing w:val="0"/>
          <w:kern w:val="0"/>
          <w:sz w:val="21"/>
          <w:szCs w:val="21"/>
          <w:highlight w:val="none"/>
        </w:rPr>
        <w:t>.1本合同</w:t>
      </w:r>
      <w:r>
        <w:rPr>
          <w:rFonts w:hint="eastAsia" w:ascii="宋体" w:hAnsi="宋体" w:eastAsia="宋体" w:cs="宋体"/>
          <w:bCs/>
          <w:caps w:val="0"/>
          <w:smallCaps w:val="0"/>
          <w:color w:val="auto"/>
          <w:spacing w:val="0"/>
          <w:kern w:val="0"/>
          <w:sz w:val="21"/>
          <w:szCs w:val="21"/>
          <w:highlight w:val="none"/>
        </w:rPr>
        <w:t>涉及商品包装</w:t>
      </w:r>
      <w:r>
        <w:rPr>
          <w:rFonts w:hint="eastAsia" w:ascii="宋体" w:hAnsi="宋体" w:eastAsia="宋体" w:cs="宋体"/>
          <w:bCs/>
          <w:caps w:val="0"/>
          <w:smallCaps w:val="0"/>
          <w:color w:val="auto"/>
          <w:spacing w:val="0"/>
          <w:kern w:val="0"/>
          <w:sz w:val="21"/>
          <w:szCs w:val="21"/>
          <w:highlight w:val="none"/>
          <w:lang w:eastAsia="zh-CN"/>
        </w:rPr>
        <w:t>、</w:t>
      </w:r>
      <w:r>
        <w:rPr>
          <w:rFonts w:hint="eastAsia" w:ascii="宋体" w:hAnsi="宋体" w:eastAsia="宋体" w:cs="宋体"/>
          <w:bCs/>
          <w:caps w:val="0"/>
          <w:smallCaps w:val="0"/>
          <w:color w:val="auto"/>
          <w:spacing w:val="0"/>
          <w:kern w:val="0"/>
          <w:sz w:val="21"/>
          <w:szCs w:val="21"/>
          <w:highlight w:val="none"/>
        </w:rPr>
        <w:t>快递包装的，</w:t>
      </w:r>
      <w:r>
        <w:rPr>
          <w:rFonts w:hint="eastAsia" w:ascii="宋体" w:hAnsi="宋体" w:eastAsia="宋体" w:cs="宋体"/>
          <w:caps w:val="0"/>
          <w:smallCaps w:val="0"/>
          <w:color w:val="auto"/>
          <w:spacing w:val="0"/>
          <w:kern w:val="0"/>
          <w:sz w:val="21"/>
          <w:szCs w:val="21"/>
          <w:highlight w:val="none"/>
        </w:rPr>
        <w:t>除</w:t>
      </w:r>
      <w:r>
        <w:rPr>
          <w:rFonts w:hint="eastAsia" w:ascii="宋体" w:hAnsi="宋体" w:eastAsia="宋体" w:cs="宋体"/>
          <w:b/>
          <w:caps w:val="0"/>
          <w:smallCaps w:val="0"/>
          <w:color w:val="auto"/>
          <w:spacing w:val="0"/>
          <w:kern w:val="0"/>
          <w:sz w:val="21"/>
          <w:szCs w:val="21"/>
          <w:highlight w:val="none"/>
        </w:rPr>
        <w:t>【政府采购合同专用条款】</w:t>
      </w:r>
      <w:r>
        <w:rPr>
          <w:rFonts w:hint="eastAsia" w:ascii="宋体" w:hAnsi="宋体" w:eastAsia="宋体" w:cs="宋体"/>
          <w:bCs/>
          <w:caps w:val="0"/>
          <w:smallCaps w:val="0"/>
          <w:color w:val="auto"/>
          <w:spacing w:val="0"/>
          <w:kern w:val="0"/>
          <w:sz w:val="21"/>
          <w:szCs w:val="21"/>
          <w:highlight w:val="none"/>
        </w:rPr>
        <w:t>另有</w:t>
      </w:r>
      <w:r>
        <w:rPr>
          <w:rFonts w:hint="eastAsia" w:ascii="宋体" w:hAnsi="宋体" w:eastAsia="宋体" w:cs="宋体"/>
          <w:bCs/>
          <w:caps w:val="0"/>
          <w:smallCaps w:val="0"/>
          <w:color w:val="auto"/>
          <w:spacing w:val="0"/>
          <w:kern w:val="0"/>
          <w:sz w:val="21"/>
          <w:szCs w:val="21"/>
          <w:highlight w:val="none"/>
          <w:lang w:eastAsia="zh-CN"/>
        </w:rPr>
        <w:t>约</w:t>
      </w:r>
      <w:r>
        <w:rPr>
          <w:rFonts w:hint="eastAsia" w:ascii="宋体" w:hAnsi="宋体" w:eastAsia="宋体" w:cs="宋体"/>
          <w:bCs/>
          <w:caps w:val="0"/>
          <w:smallCaps w:val="0"/>
          <w:color w:val="auto"/>
          <w:spacing w:val="0"/>
          <w:kern w:val="0"/>
          <w:sz w:val="21"/>
          <w:szCs w:val="21"/>
          <w:highlight w:val="none"/>
        </w:rPr>
        <w:t>定</w:t>
      </w:r>
      <w:r>
        <w:rPr>
          <w:rFonts w:hint="eastAsia" w:ascii="宋体" w:hAnsi="宋体" w:eastAsia="宋体" w:cs="宋体"/>
          <w:bCs/>
          <w:caps w:val="0"/>
          <w:smallCaps w:val="0"/>
          <w:color w:val="auto"/>
          <w:spacing w:val="0"/>
          <w:kern w:val="0"/>
          <w:sz w:val="21"/>
          <w:szCs w:val="21"/>
          <w:highlight w:val="none"/>
          <w:lang w:eastAsia="zh-CN"/>
        </w:rPr>
        <w:t>外</w:t>
      </w:r>
      <w:r>
        <w:rPr>
          <w:rFonts w:hint="eastAsia" w:ascii="宋体" w:hAnsi="宋体" w:eastAsia="宋体" w:cs="宋体"/>
          <w:bCs/>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rPr>
        <w:t>包装应适应远距离运输、防潮、防震、防锈和防野蛮装卸等要求，确保货物安全无损地运抵</w:t>
      </w:r>
      <w:r>
        <w:rPr>
          <w:rFonts w:hint="eastAsia" w:ascii="宋体" w:hAnsi="宋体" w:eastAsia="宋体" w:cs="宋体"/>
          <w:b/>
          <w:caps w:val="0"/>
          <w:smallCaps w:val="0"/>
          <w:color w:val="auto"/>
          <w:spacing w:val="0"/>
          <w:kern w:val="0"/>
          <w:sz w:val="21"/>
          <w:szCs w:val="21"/>
          <w:highlight w:val="none"/>
        </w:rPr>
        <w:t>【政府采购合同专用条款】</w:t>
      </w:r>
      <w:r>
        <w:rPr>
          <w:rFonts w:hint="eastAsia" w:ascii="宋体" w:hAnsi="宋体" w:eastAsia="宋体" w:cs="宋体"/>
          <w:b w:val="0"/>
          <w:bCs/>
          <w:caps w:val="0"/>
          <w:smallCaps w:val="0"/>
          <w:color w:val="auto"/>
          <w:spacing w:val="0"/>
          <w:kern w:val="0"/>
          <w:sz w:val="21"/>
          <w:szCs w:val="21"/>
          <w:highlight w:val="none"/>
          <w:lang w:eastAsia="zh-CN"/>
        </w:rPr>
        <w:t>约定的</w:t>
      </w:r>
      <w:r>
        <w:rPr>
          <w:rFonts w:hint="eastAsia" w:ascii="宋体" w:hAnsi="宋体" w:eastAsia="宋体" w:cs="宋体"/>
          <w:caps w:val="0"/>
          <w:smallCaps w:val="0"/>
          <w:color w:val="auto"/>
          <w:spacing w:val="0"/>
          <w:kern w:val="0"/>
          <w:sz w:val="21"/>
          <w:szCs w:val="21"/>
          <w:highlight w:val="none"/>
        </w:rPr>
        <w:t>指定现场。</w:t>
      </w:r>
    </w:p>
    <w:p w14:paraId="00DED015">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7</w:t>
      </w:r>
      <w:r>
        <w:rPr>
          <w:rFonts w:hint="eastAsia" w:ascii="宋体" w:hAnsi="宋体" w:eastAsia="宋体" w:cs="宋体"/>
          <w:caps w:val="0"/>
          <w:smallCaps w:val="0"/>
          <w:color w:val="auto"/>
          <w:spacing w:val="0"/>
          <w:kern w:val="0"/>
          <w:sz w:val="21"/>
          <w:szCs w:val="21"/>
          <w:highlight w:val="none"/>
        </w:rPr>
        <w:t>.2除</w:t>
      </w:r>
      <w:r>
        <w:rPr>
          <w:rFonts w:hint="eastAsia" w:ascii="宋体" w:hAnsi="宋体" w:eastAsia="宋体" w:cs="宋体"/>
          <w:b/>
          <w:caps w:val="0"/>
          <w:smallCaps w:val="0"/>
          <w:color w:val="auto"/>
          <w:spacing w:val="0"/>
          <w:kern w:val="0"/>
          <w:sz w:val="21"/>
          <w:szCs w:val="21"/>
          <w:highlight w:val="none"/>
        </w:rPr>
        <w:t>【政府采购合同专用条款】</w:t>
      </w:r>
      <w:r>
        <w:rPr>
          <w:rFonts w:hint="eastAsia" w:ascii="宋体" w:hAnsi="宋体" w:eastAsia="宋体" w:cs="宋体"/>
          <w:bCs/>
          <w:caps w:val="0"/>
          <w:smallCaps w:val="0"/>
          <w:color w:val="auto"/>
          <w:spacing w:val="0"/>
          <w:kern w:val="0"/>
          <w:sz w:val="21"/>
          <w:szCs w:val="21"/>
          <w:highlight w:val="none"/>
        </w:rPr>
        <w:t>另有</w:t>
      </w:r>
      <w:r>
        <w:rPr>
          <w:rFonts w:hint="eastAsia" w:ascii="宋体" w:hAnsi="宋体" w:eastAsia="宋体" w:cs="宋体"/>
          <w:bCs/>
          <w:caps w:val="0"/>
          <w:smallCaps w:val="0"/>
          <w:color w:val="auto"/>
          <w:spacing w:val="0"/>
          <w:kern w:val="0"/>
          <w:sz w:val="21"/>
          <w:szCs w:val="21"/>
          <w:highlight w:val="none"/>
          <w:lang w:eastAsia="zh-CN"/>
        </w:rPr>
        <w:t>约</w:t>
      </w:r>
      <w:r>
        <w:rPr>
          <w:rFonts w:hint="eastAsia" w:ascii="宋体" w:hAnsi="宋体" w:eastAsia="宋体" w:cs="宋体"/>
          <w:bCs/>
          <w:caps w:val="0"/>
          <w:smallCaps w:val="0"/>
          <w:color w:val="auto"/>
          <w:spacing w:val="0"/>
          <w:kern w:val="0"/>
          <w:sz w:val="21"/>
          <w:szCs w:val="21"/>
          <w:highlight w:val="none"/>
        </w:rPr>
        <w:t>定</w:t>
      </w:r>
      <w:r>
        <w:rPr>
          <w:rFonts w:hint="eastAsia" w:ascii="宋体" w:hAnsi="宋体" w:eastAsia="宋体" w:cs="宋体"/>
          <w:bCs/>
          <w:caps w:val="0"/>
          <w:smallCaps w:val="0"/>
          <w:color w:val="auto"/>
          <w:spacing w:val="0"/>
          <w:kern w:val="0"/>
          <w:sz w:val="21"/>
          <w:szCs w:val="21"/>
          <w:highlight w:val="none"/>
          <w:lang w:eastAsia="zh-CN"/>
        </w:rPr>
        <w:t>外</w:t>
      </w:r>
      <w:r>
        <w:rPr>
          <w:rFonts w:hint="eastAsia" w:ascii="宋体" w:hAnsi="宋体" w:eastAsia="宋体" w:cs="宋体"/>
          <w:bCs/>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rPr>
        <w:t>乙方负责办理将货物运抵本合同规定的交货地点</w:t>
      </w:r>
      <w:r>
        <w:rPr>
          <w:rFonts w:hint="eastAsia" w:ascii="宋体" w:hAnsi="宋体" w:eastAsia="宋体" w:cs="宋体"/>
          <w:caps w:val="0"/>
          <w:smallCaps w:val="0"/>
          <w:color w:val="auto"/>
          <w:spacing w:val="0"/>
          <w:kern w:val="0"/>
          <w:sz w:val="21"/>
          <w:szCs w:val="21"/>
          <w:highlight w:val="none"/>
          <w:lang w:eastAsia="zh-CN"/>
        </w:rPr>
        <w:t>，并装卸、交付至甲方</w:t>
      </w:r>
      <w:r>
        <w:rPr>
          <w:rFonts w:hint="eastAsia" w:ascii="宋体" w:hAnsi="宋体" w:eastAsia="宋体" w:cs="宋体"/>
          <w:caps w:val="0"/>
          <w:smallCaps w:val="0"/>
          <w:color w:val="auto"/>
          <w:spacing w:val="0"/>
          <w:kern w:val="0"/>
          <w:sz w:val="21"/>
          <w:szCs w:val="21"/>
          <w:highlight w:val="none"/>
        </w:rPr>
        <w:t>的一切运输事项，相关费用应</w:t>
      </w:r>
      <w:r>
        <w:rPr>
          <w:rFonts w:hint="eastAsia" w:ascii="宋体" w:hAnsi="宋体" w:eastAsia="宋体" w:cs="宋体"/>
          <w:caps w:val="0"/>
          <w:smallCaps w:val="0"/>
          <w:color w:val="auto"/>
          <w:spacing w:val="0"/>
          <w:kern w:val="0"/>
          <w:sz w:val="21"/>
          <w:szCs w:val="21"/>
          <w:highlight w:val="none"/>
          <w:lang w:eastAsia="zh-CN"/>
        </w:rPr>
        <w:t>包含</w:t>
      </w:r>
      <w:r>
        <w:rPr>
          <w:rFonts w:hint="eastAsia" w:ascii="宋体" w:hAnsi="宋体" w:eastAsia="宋体" w:cs="宋体"/>
          <w:caps w:val="0"/>
          <w:smallCaps w:val="0"/>
          <w:color w:val="auto"/>
          <w:spacing w:val="0"/>
          <w:kern w:val="0"/>
          <w:sz w:val="21"/>
          <w:szCs w:val="21"/>
          <w:highlight w:val="none"/>
        </w:rPr>
        <w:t>在合同</w:t>
      </w:r>
      <w:r>
        <w:rPr>
          <w:rFonts w:hint="eastAsia" w:ascii="宋体" w:hAnsi="宋体" w:eastAsia="宋体" w:cs="宋体"/>
          <w:caps w:val="0"/>
          <w:smallCaps w:val="0"/>
          <w:color w:val="auto"/>
          <w:spacing w:val="0"/>
          <w:kern w:val="0"/>
          <w:sz w:val="21"/>
          <w:szCs w:val="21"/>
          <w:highlight w:val="none"/>
          <w:lang w:eastAsia="zh-CN"/>
        </w:rPr>
        <w:t>价款</w:t>
      </w:r>
      <w:r>
        <w:rPr>
          <w:rFonts w:hint="eastAsia" w:ascii="宋体" w:hAnsi="宋体" w:eastAsia="宋体" w:cs="宋体"/>
          <w:caps w:val="0"/>
          <w:smallCaps w:val="0"/>
          <w:color w:val="auto"/>
          <w:spacing w:val="0"/>
          <w:kern w:val="0"/>
          <w:sz w:val="21"/>
          <w:szCs w:val="21"/>
          <w:highlight w:val="none"/>
        </w:rPr>
        <w:t>中。</w:t>
      </w:r>
    </w:p>
    <w:p w14:paraId="6EA7B5BC">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7</w:t>
      </w:r>
      <w:r>
        <w:rPr>
          <w:rFonts w:hint="eastAsia" w:ascii="宋体" w:hAnsi="宋体" w:eastAsia="宋体" w:cs="宋体"/>
          <w:caps w:val="0"/>
          <w:smallCaps w:val="0"/>
          <w:color w:val="auto"/>
          <w:spacing w:val="0"/>
          <w:kern w:val="0"/>
          <w:sz w:val="21"/>
          <w:szCs w:val="21"/>
          <w:highlight w:val="none"/>
        </w:rPr>
        <w:t>.3货物保险要求按</w:t>
      </w:r>
      <w:r>
        <w:rPr>
          <w:rFonts w:hint="eastAsia" w:ascii="宋体" w:hAnsi="宋体" w:eastAsia="宋体" w:cs="宋体"/>
          <w:b/>
          <w:caps w:val="0"/>
          <w:smallCaps w:val="0"/>
          <w:color w:val="auto"/>
          <w:spacing w:val="0"/>
          <w:kern w:val="0"/>
          <w:sz w:val="21"/>
          <w:szCs w:val="21"/>
          <w:highlight w:val="none"/>
        </w:rPr>
        <w:t>【政府采购合同专用条款】</w:t>
      </w:r>
      <w:r>
        <w:rPr>
          <w:rFonts w:hint="eastAsia" w:ascii="宋体" w:hAnsi="宋体" w:eastAsia="宋体" w:cs="宋体"/>
          <w:bCs/>
          <w:caps w:val="0"/>
          <w:smallCaps w:val="0"/>
          <w:color w:val="auto"/>
          <w:spacing w:val="0"/>
          <w:kern w:val="0"/>
          <w:sz w:val="21"/>
          <w:szCs w:val="21"/>
          <w:highlight w:val="none"/>
        </w:rPr>
        <w:t>规定执行</w:t>
      </w:r>
      <w:r>
        <w:rPr>
          <w:rFonts w:hint="eastAsia" w:ascii="宋体" w:hAnsi="宋体" w:eastAsia="宋体" w:cs="宋体"/>
          <w:caps w:val="0"/>
          <w:smallCaps w:val="0"/>
          <w:color w:val="auto"/>
          <w:spacing w:val="0"/>
          <w:kern w:val="0"/>
          <w:sz w:val="21"/>
          <w:szCs w:val="21"/>
          <w:highlight w:val="none"/>
        </w:rPr>
        <w:t>。</w:t>
      </w:r>
    </w:p>
    <w:p w14:paraId="648BE1CE">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7</w:t>
      </w:r>
      <w:r>
        <w:rPr>
          <w:rFonts w:hint="eastAsia" w:ascii="宋体" w:hAnsi="宋体" w:eastAsia="宋体" w:cs="宋体"/>
          <w:caps w:val="0"/>
          <w:smallCaps w:val="0"/>
          <w:color w:val="auto"/>
          <w:spacing w:val="0"/>
          <w:kern w:val="0"/>
          <w:sz w:val="21"/>
          <w:szCs w:val="21"/>
          <w:highlight w:val="none"/>
        </w:rPr>
        <w:t>.4</w:t>
      </w:r>
      <w:r>
        <w:rPr>
          <w:rFonts w:hint="eastAsia" w:ascii="宋体" w:hAnsi="宋体" w:eastAsia="宋体" w:cs="宋体"/>
          <w:caps w:val="0"/>
          <w:smallCaps w:val="0"/>
          <w:color w:val="auto"/>
          <w:spacing w:val="0"/>
          <w:kern w:val="0"/>
          <w:sz w:val="21"/>
          <w:szCs w:val="21"/>
          <w:highlight w:val="none"/>
          <w:lang w:val="en-US" w:eastAsia="zh-CN"/>
        </w:rPr>
        <w:t>除采购活动</w:t>
      </w:r>
      <w:r>
        <w:rPr>
          <w:rFonts w:hint="eastAsia" w:ascii="宋体" w:hAnsi="宋体" w:eastAsia="宋体" w:cs="宋体"/>
          <w:caps w:val="0"/>
          <w:smallCaps w:val="0"/>
          <w:color w:val="auto"/>
          <w:spacing w:val="0"/>
          <w:kern w:val="0"/>
          <w:sz w:val="21"/>
          <w:szCs w:val="21"/>
          <w:highlight w:val="none"/>
        </w:rPr>
        <w:t>对商品包装</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快递包装</w:t>
      </w:r>
      <w:r>
        <w:rPr>
          <w:rFonts w:hint="eastAsia" w:ascii="宋体" w:hAnsi="宋体" w:eastAsia="宋体" w:cs="宋体"/>
          <w:caps w:val="0"/>
          <w:smallCaps w:val="0"/>
          <w:color w:val="auto"/>
          <w:spacing w:val="0"/>
          <w:kern w:val="0"/>
          <w:sz w:val="21"/>
          <w:szCs w:val="21"/>
          <w:highlight w:val="none"/>
          <w:lang w:val="en-US" w:eastAsia="zh-CN"/>
        </w:rPr>
        <w:t>达成具体约定外</w:t>
      </w:r>
      <w:r>
        <w:rPr>
          <w:rFonts w:hint="eastAsia" w:ascii="宋体" w:hAnsi="宋体" w:eastAsia="宋体" w:cs="宋体"/>
          <w:caps w:val="0"/>
          <w:smallCaps w:val="0"/>
          <w:color w:val="auto"/>
          <w:spacing w:val="0"/>
          <w:kern w:val="0"/>
          <w:sz w:val="21"/>
          <w:szCs w:val="21"/>
          <w:highlight w:val="none"/>
        </w:rPr>
        <w:t>，乙方提供产品及相关快递服务</w:t>
      </w:r>
      <w:r>
        <w:rPr>
          <w:rFonts w:hint="eastAsia" w:ascii="宋体" w:hAnsi="宋体" w:eastAsia="宋体" w:cs="宋体"/>
          <w:caps w:val="0"/>
          <w:smallCaps w:val="0"/>
          <w:color w:val="auto"/>
          <w:spacing w:val="0"/>
          <w:kern w:val="0"/>
          <w:sz w:val="21"/>
          <w:szCs w:val="21"/>
          <w:highlight w:val="none"/>
          <w:lang w:val="en-US" w:eastAsia="zh-CN"/>
        </w:rPr>
        <w:t>涉及到</w:t>
      </w:r>
      <w:r>
        <w:rPr>
          <w:rFonts w:hint="eastAsia" w:ascii="宋体" w:hAnsi="宋体" w:eastAsia="宋体" w:cs="宋体"/>
          <w:caps w:val="0"/>
          <w:smallCaps w:val="0"/>
          <w:color w:val="auto"/>
          <w:spacing w:val="0"/>
          <w:kern w:val="0"/>
          <w:sz w:val="21"/>
          <w:szCs w:val="21"/>
          <w:highlight w:val="none"/>
        </w:rPr>
        <w:t>具体包装要求</w:t>
      </w:r>
      <w:r>
        <w:rPr>
          <w:rFonts w:hint="eastAsia" w:ascii="宋体" w:hAnsi="宋体" w:eastAsia="宋体" w:cs="宋体"/>
          <w:caps w:val="0"/>
          <w:smallCaps w:val="0"/>
          <w:color w:val="auto"/>
          <w:spacing w:val="0"/>
          <w:kern w:val="0"/>
          <w:sz w:val="21"/>
          <w:szCs w:val="21"/>
          <w:highlight w:val="none"/>
          <w:lang w:val="en-US" w:eastAsia="zh-CN"/>
        </w:rPr>
        <w:t>的，</w:t>
      </w:r>
      <w:r>
        <w:rPr>
          <w:rFonts w:hint="eastAsia" w:ascii="宋体" w:hAnsi="宋体" w:eastAsia="宋体" w:cs="宋体"/>
          <w:caps w:val="0"/>
          <w:smallCaps w:val="0"/>
          <w:color w:val="auto"/>
          <w:spacing w:val="0"/>
          <w:kern w:val="0"/>
          <w:sz w:val="21"/>
          <w:szCs w:val="21"/>
          <w:highlight w:val="none"/>
        </w:rPr>
        <w:t>应</w:t>
      </w:r>
      <w:r>
        <w:rPr>
          <w:rFonts w:hint="eastAsia" w:ascii="宋体" w:hAnsi="宋体" w:eastAsia="宋体" w:cs="宋体"/>
          <w:caps w:val="0"/>
          <w:smallCaps w:val="0"/>
          <w:color w:val="auto"/>
          <w:spacing w:val="0"/>
          <w:kern w:val="0"/>
          <w:sz w:val="21"/>
          <w:szCs w:val="21"/>
          <w:highlight w:val="none"/>
          <w:lang w:val="en-US" w:eastAsia="zh-CN"/>
        </w:rPr>
        <w:t>不低于</w:t>
      </w:r>
      <w:r>
        <w:rPr>
          <w:rFonts w:hint="eastAsia" w:ascii="宋体" w:hAnsi="宋体" w:eastAsia="宋体" w:cs="宋体"/>
          <w:caps w:val="0"/>
          <w:smallCaps w:val="0"/>
          <w:color w:val="auto"/>
          <w:spacing w:val="0"/>
          <w:kern w:val="0"/>
          <w:sz w:val="21"/>
          <w:szCs w:val="21"/>
          <w:highlight w:val="none"/>
        </w:rPr>
        <w:t>《商品包装政府采购需求标准（试行）</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快递包装政府采购需求标准（试行）》</w:t>
      </w:r>
      <w:r>
        <w:rPr>
          <w:rFonts w:hint="eastAsia" w:ascii="宋体" w:hAnsi="宋体" w:eastAsia="宋体" w:cs="宋体"/>
          <w:caps w:val="0"/>
          <w:smallCaps w:val="0"/>
          <w:color w:val="auto"/>
          <w:spacing w:val="0"/>
          <w:kern w:val="0"/>
          <w:sz w:val="21"/>
          <w:szCs w:val="21"/>
          <w:highlight w:val="none"/>
          <w:lang w:val="en-US" w:eastAsia="zh-CN"/>
        </w:rPr>
        <w:t>标准</w:t>
      </w:r>
      <w:r>
        <w:rPr>
          <w:rFonts w:hint="eastAsia" w:ascii="宋体" w:hAnsi="宋体" w:eastAsia="宋体" w:cs="宋体"/>
          <w:caps w:val="0"/>
          <w:smallCaps w:val="0"/>
          <w:color w:val="auto"/>
          <w:spacing w:val="0"/>
          <w:kern w:val="0"/>
          <w:sz w:val="21"/>
          <w:szCs w:val="21"/>
          <w:highlight w:val="none"/>
        </w:rPr>
        <w:t>，并作为履约验收的内容，必要时甲方可以要求乙方在履约验收环节出具检测报告。</w:t>
      </w:r>
    </w:p>
    <w:p w14:paraId="45153740">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7.5</w:t>
      </w:r>
      <w:r>
        <w:rPr>
          <w:rFonts w:hint="eastAsia" w:ascii="宋体" w:hAnsi="宋体" w:eastAsia="宋体" w:cs="宋体"/>
          <w:caps w:val="0"/>
          <w:smallCaps w:val="0"/>
          <w:color w:val="auto"/>
          <w:spacing w:val="0"/>
          <w:kern w:val="0"/>
          <w:sz w:val="21"/>
          <w:szCs w:val="21"/>
          <w:highlight w:val="none"/>
        </w:rPr>
        <w:t>乙方在运输到达之前</w:t>
      </w:r>
      <w:r>
        <w:rPr>
          <w:rFonts w:hint="eastAsia" w:ascii="宋体" w:hAnsi="宋体" w:eastAsia="宋体" w:cs="宋体"/>
          <w:caps w:val="0"/>
          <w:smallCaps w:val="0"/>
          <w:color w:val="auto"/>
          <w:spacing w:val="0"/>
          <w:kern w:val="0"/>
          <w:sz w:val="21"/>
          <w:szCs w:val="21"/>
          <w:highlight w:val="none"/>
          <w:lang w:eastAsia="zh-CN"/>
        </w:rPr>
        <w:t>应</w:t>
      </w:r>
      <w:r>
        <w:rPr>
          <w:rFonts w:hint="eastAsia" w:ascii="宋体" w:hAnsi="宋体" w:eastAsia="宋体" w:cs="宋体"/>
          <w:caps w:val="0"/>
          <w:smallCaps w:val="0"/>
          <w:color w:val="auto"/>
          <w:spacing w:val="0"/>
          <w:kern w:val="0"/>
          <w:sz w:val="21"/>
          <w:szCs w:val="21"/>
          <w:highlight w:val="none"/>
        </w:rPr>
        <w:t>提前通知</w:t>
      </w:r>
      <w:r>
        <w:rPr>
          <w:rFonts w:hint="eastAsia" w:ascii="宋体" w:hAnsi="宋体" w:eastAsia="宋体" w:cs="宋体"/>
          <w:caps w:val="0"/>
          <w:smallCaps w:val="0"/>
          <w:color w:val="auto"/>
          <w:spacing w:val="0"/>
          <w:kern w:val="0"/>
          <w:sz w:val="21"/>
          <w:szCs w:val="21"/>
          <w:highlight w:val="none"/>
          <w:lang w:eastAsia="zh-CN"/>
        </w:rPr>
        <w:t>甲方</w:t>
      </w:r>
      <w:r>
        <w:rPr>
          <w:rFonts w:hint="eastAsia" w:ascii="宋体" w:hAnsi="宋体" w:eastAsia="宋体" w:cs="宋体"/>
          <w:caps w:val="0"/>
          <w:smallCaps w:val="0"/>
          <w:color w:val="auto"/>
          <w:spacing w:val="0"/>
          <w:kern w:val="0"/>
          <w:sz w:val="21"/>
          <w:szCs w:val="21"/>
          <w:highlight w:val="none"/>
        </w:rPr>
        <w:t>，并提示货物运输装卸的注意事项</w:t>
      </w:r>
      <w:r>
        <w:rPr>
          <w:rFonts w:hint="eastAsia" w:ascii="宋体" w:hAnsi="宋体" w:eastAsia="宋体" w:cs="宋体"/>
          <w:caps w:val="0"/>
          <w:smallCaps w:val="0"/>
          <w:color w:val="auto"/>
          <w:spacing w:val="0"/>
          <w:kern w:val="0"/>
          <w:sz w:val="21"/>
          <w:szCs w:val="21"/>
          <w:highlight w:val="none"/>
          <w:lang w:eastAsia="zh-CN"/>
        </w:rPr>
        <w:t>，甲方配合乙方做好货物的接收工作。</w:t>
      </w:r>
    </w:p>
    <w:p w14:paraId="0444A18D">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7.6如因包装、运输问题导致货物损毁、丢失或者品质下降，甲方有权要求降价、换货、拒收部分或整批货物，由此产生的费用和损失，均由乙方承担。</w:t>
      </w:r>
    </w:p>
    <w:p w14:paraId="34E309DD">
      <w:pPr>
        <w:pageBreakBefore w:val="0"/>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caps w:val="0"/>
          <w:smallCaps w:val="0"/>
          <w:color w:val="auto"/>
          <w:spacing w:val="0"/>
          <w:kern w:val="0"/>
          <w:sz w:val="21"/>
          <w:szCs w:val="21"/>
          <w:highlight w:val="none"/>
        </w:rPr>
      </w:pPr>
      <w:r>
        <w:rPr>
          <w:rFonts w:hint="eastAsia" w:ascii="宋体" w:hAnsi="宋体" w:eastAsia="宋体" w:cs="宋体"/>
          <w:b/>
          <w:caps w:val="0"/>
          <w:smallCaps w:val="0"/>
          <w:color w:val="auto"/>
          <w:spacing w:val="0"/>
          <w:kern w:val="0"/>
          <w:sz w:val="21"/>
          <w:szCs w:val="21"/>
          <w:highlight w:val="none"/>
          <w:lang w:eastAsia="zh-CN"/>
        </w:rPr>
        <w:t>8</w:t>
      </w:r>
      <w:r>
        <w:rPr>
          <w:rFonts w:hint="eastAsia" w:ascii="宋体" w:hAnsi="宋体" w:eastAsia="宋体" w:cs="宋体"/>
          <w:b/>
          <w:caps w:val="0"/>
          <w:smallCaps w:val="0"/>
          <w:color w:val="auto"/>
          <w:spacing w:val="0"/>
          <w:kern w:val="0"/>
          <w:sz w:val="21"/>
          <w:szCs w:val="21"/>
          <w:highlight w:val="none"/>
          <w:lang w:val="en-US" w:eastAsia="zh-CN"/>
        </w:rPr>
        <w:t>.</w:t>
      </w:r>
      <w:r>
        <w:rPr>
          <w:rFonts w:hint="eastAsia" w:ascii="宋体" w:hAnsi="宋体" w:eastAsia="宋体" w:cs="宋体"/>
          <w:b/>
          <w:caps w:val="0"/>
          <w:smallCaps w:val="0"/>
          <w:color w:val="auto"/>
          <w:spacing w:val="0"/>
          <w:kern w:val="0"/>
          <w:sz w:val="21"/>
          <w:szCs w:val="21"/>
          <w:highlight w:val="none"/>
        </w:rPr>
        <w:t>质量标准和保证</w:t>
      </w:r>
    </w:p>
    <w:p w14:paraId="7B1679E1">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8.1质量标准</w:t>
      </w:r>
    </w:p>
    <w:p w14:paraId="67385228">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（1）本合同下</w:t>
      </w:r>
      <w:r>
        <w:rPr>
          <w:rFonts w:hint="eastAsia" w:ascii="宋体" w:hAnsi="宋体" w:eastAsia="宋体" w:cs="宋体"/>
          <w:caps w:val="0"/>
          <w:smallCaps w:val="0"/>
          <w:color w:val="auto"/>
          <w:spacing w:val="0"/>
          <w:kern w:val="0"/>
          <w:sz w:val="21"/>
          <w:szCs w:val="21"/>
          <w:highlight w:val="none"/>
          <w:lang w:eastAsia="zh-CN"/>
        </w:rPr>
        <w:t>提供</w:t>
      </w:r>
      <w:r>
        <w:rPr>
          <w:rFonts w:hint="eastAsia" w:ascii="宋体" w:hAnsi="宋体" w:eastAsia="宋体" w:cs="宋体"/>
          <w:caps w:val="0"/>
          <w:smallCaps w:val="0"/>
          <w:color w:val="auto"/>
          <w:spacing w:val="0"/>
          <w:kern w:val="0"/>
          <w:sz w:val="21"/>
          <w:szCs w:val="21"/>
          <w:highlight w:val="none"/>
        </w:rPr>
        <w:t>的货物应符合</w:t>
      </w:r>
      <w:r>
        <w:rPr>
          <w:rFonts w:hint="eastAsia" w:ascii="宋体" w:hAnsi="宋体" w:eastAsia="宋体" w:cs="宋体"/>
          <w:caps w:val="0"/>
          <w:smallCaps w:val="0"/>
          <w:color w:val="auto"/>
          <w:spacing w:val="0"/>
          <w:kern w:val="0"/>
          <w:sz w:val="21"/>
          <w:szCs w:val="21"/>
          <w:highlight w:val="none"/>
          <w:lang w:eastAsia="zh-CN"/>
        </w:rPr>
        <w:t>合同约</w:t>
      </w:r>
      <w:r>
        <w:rPr>
          <w:rFonts w:hint="eastAsia" w:ascii="宋体" w:hAnsi="宋体" w:eastAsia="宋体" w:cs="宋体"/>
          <w:caps w:val="0"/>
          <w:smallCaps w:val="0"/>
          <w:color w:val="auto"/>
          <w:spacing w:val="0"/>
          <w:kern w:val="0"/>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aps w:val="0"/>
          <w:smallCaps w:val="0"/>
          <w:color w:val="auto"/>
          <w:spacing w:val="0"/>
          <w:kern w:val="0"/>
          <w:sz w:val="21"/>
          <w:szCs w:val="21"/>
          <w:highlight w:val="none"/>
          <w:lang w:eastAsia="zh-CN"/>
        </w:rPr>
        <w:t>。</w:t>
      </w:r>
    </w:p>
    <w:p w14:paraId="08D66C60">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bidi="ar-SA"/>
        </w:rPr>
        <w:t>（2）采用中华人民共和国法定计量单位。</w:t>
      </w:r>
    </w:p>
    <w:p w14:paraId="2960FA61">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（3）乙方所</w:t>
      </w:r>
      <w:r>
        <w:rPr>
          <w:rFonts w:hint="eastAsia" w:ascii="宋体" w:hAnsi="宋体" w:eastAsia="宋体" w:cs="宋体"/>
          <w:caps w:val="0"/>
          <w:smallCaps w:val="0"/>
          <w:color w:val="auto"/>
          <w:spacing w:val="0"/>
          <w:kern w:val="0"/>
          <w:sz w:val="21"/>
          <w:szCs w:val="21"/>
          <w:highlight w:val="none"/>
          <w:lang w:eastAsia="zh-CN"/>
        </w:rPr>
        <w:t>提供</w:t>
      </w:r>
      <w:r>
        <w:rPr>
          <w:rFonts w:hint="eastAsia" w:ascii="宋体" w:hAnsi="宋体" w:eastAsia="宋体" w:cs="宋体"/>
          <w:caps w:val="0"/>
          <w:smallCaps w:val="0"/>
          <w:color w:val="auto"/>
          <w:spacing w:val="0"/>
          <w:kern w:val="0"/>
          <w:sz w:val="21"/>
          <w:szCs w:val="21"/>
          <w:highlight w:val="none"/>
        </w:rPr>
        <w:t>的货物应符合国家有关安全、环保、卫生</w:t>
      </w:r>
      <w:r>
        <w:rPr>
          <w:rFonts w:hint="eastAsia" w:ascii="宋体" w:hAnsi="宋体" w:eastAsia="宋体" w:cs="宋体"/>
          <w:caps w:val="0"/>
          <w:smallCaps w:val="0"/>
          <w:color w:val="auto"/>
          <w:spacing w:val="0"/>
          <w:kern w:val="0"/>
          <w:sz w:val="21"/>
          <w:szCs w:val="21"/>
          <w:highlight w:val="none"/>
          <w:lang w:eastAsia="zh-CN"/>
        </w:rPr>
        <w:t>的</w:t>
      </w:r>
      <w:r>
        <w:rPr>
          <w:rFonts w:hint="eastAsia" w:ascii="宋体" w:hAnsi="宋体" w:eastAsia="宋体" w:cs="宋体"/>
          <w:caps w:val="0"/>
          <w:smallCaps w:val="0"/>
          <w:color w:val="auto"/>
          <w:spacing w:val="0"/>
          <w:kern w:val="0"/>
          <w:sz w:val="21"/>
          <w:szCs w:val="21"/>
          <w:highlight w:val="none"/>
        </w:rPr>
        <w:t>规定。</w:t>
      </w:r>
    </w:p>
    <w:p w14:paraId="7D7DFC4C">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（4）乙方应向甲方提交所</w:t>
      </w:r>
      <w:r>
        <w:rPr>
          <w:rFonts w:hint="eastAsia" w:ascii="宋体" w:hAnsi="宋体" w:eastAsia="宋体" w:cs="宋体"/>
          <w:caps w:val="0"/>
          <w:smallCaps w:val="0"/>
          <w:color w:val="auto"/>
          <w:spacing w:val="0"/>
          <w:kern w:val="0"/>
          <w:sz w:val="21"/>
          <w:szCs w:val="21"/>
          <w:highlight w:val="none"/>
          <w:lang w:eastAsia="zh-CN"/>
        </w:rPr>
        <w:t>提供</w:t>
      </w:r>
      <w:r>
        <w:rPr>
          <w:rFonts w:hint="eastAsia" w:ascii="宋体" w:hAnsi="宋体" w:eastAsia="宋体" w:cs="宋体"/>
          <w:caps w:val="0"/>
          <w:smallCaps w:val="0"/>
          <w:color w:val="auto"/>
          <w:spacing w:val="0"/>
          <w:kern w:val="0"/>
          <w:sz w:val="21"/>
          <w:szCs w:val="21"/>
          <w:highlight w:val="none"/>
        </w:rPr>
        <w:t>货物的技术文件，包括相应的中文技术文件，如：产品目录、图纸、操作手册、使用说明、维护手册或服务指南</w:t>
      </w:r>
      <w:r>
        <w:rPr>
          <w:rFonts w:hint="eastAsia" w:ascii="宋体" w:hAnsi="宋体" w:eastAsia="宋体" w:cs="宋体"/>
          <w:caps w:val="0"/>
          <w:smallCaps w:val="0"/>
          <w:color w:val="auto"/>
          <w:spacing w:val="0"/>
          <w:kern w:val="0"/>
          <w:sz w:val="21"/>
          <w:szCs w:val="21"/>
          <w:highlight w:val="none"/>
          <w:lang w:eastAsia="zh-CN"/>
        </w:rPr>
        <w:t>等</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eastAsia="zh-CN"/>
        </w:rPr>
        <w:t>上述</w:t>
      </w:r>
      <w:r>
        <w:rPr>
          <w:rFonts w:hint="eastAsia" w:ascii="宋体" w:hAnsi="宋体" w:eastAsia="宋体" w:cs="宋体"/>
          <w:caps w:val="0"/>
          <w:smallCaps w:val="0"/>
          <w:color w:val="auto"/>
          <w:spacing w:val="0"/>
          <w:kern w:val="0"/>
          <w:sz w:val="21"/>
          <w:szCs w:val="21"/>
          <w:highlight w:val="none"/>
        </w:rPr>
        <w:t>文件应包装好随货物一同发运。</w:t>
      </w:r>
    </w:p>
    <w:p w14:paraId="7CE2FA54">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8</w:t>
      </w:r>
      <w:r>
        <w:rPr>
          <w:rFonts w:hint="eastAsia" w:ascii="宋体" w:hAnsi="宋体" w:eastAsia="宋体" w:cs="宋体"/>
          <w:caps w:val="0"/>
          <w:smallCaps w:val="0"/>
          <w:color w:val="auto"/>
          <w:spacing w:val="0"/>
          <w:kern w:val="0"/>
          <w:sz w:val="21"/>
          <w:szCs w:val="21"/>
          <w:highlight w:val="none"/>
        </w:rPr>
        <w:t>.2保证</w:t>
      </w:r>
    </w:p>
    <w:p w14:paraId="38428A1F">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（1）乙方应保证</w:t>
      </w:r>
      <w:r>
        <w:rPr>
          <w:rFonts w:hint="eastAsia" w:ascii="宋体" w:hAnsi="宋体" w:eastAsia="宋体" w:cs="宋体"/>
          <w:caps w:val="0"/>
          <w:smallCaps w:val="0"/>
          <w:color w:val="auto"/>
          <w:spacing w:val="0"/>
          <w:kern w:val="0"/>
          <w:sz w:val="21"/>
          <w:szCs w:val="21"/>
          <w:highlight w:val="none"/>
          <w:lang w:eastAsia="zh-CN"/>
        </w:rPr>
        <w:t>提供的货物</w:t>
      </w:r>
      <w:r>
        <w:rPr>
          <w:rFonts w:hint="eastAsia" w:ascii="宋体" w:hAnsi="宋体" w:eastAsia="宋体" w:cs="宋体"/>
          <w:caps w:val="0"/>
          <w:smallCaps w:val="0"/>
          <w:color w:val="auto"/>
          <w:spacing w:val="0"/>
          <w:kern w:val="0"/>
          <w:sz w:val="21"/>
          <w:szCs w:val="21"/>
          <w:highlight w:val="none"/>
        </w:rPr>
        <w:t>完全符合合同规定的质量、规格和性能要求。乙方应保证货物在正确安装、正常使用和保养条件下，在其使用寿命期内具</w:t>
      </w:r>
      <w:r>
        <w:rPr>
          <w:rFonts w:hint="eastAsia" w:ascii="宋体" w:hAnsi="宋体" w:eastAsia="宋体" w:cs="宋体"/>
          <w:caps w:val="0"/>
          <w:smallCaps w:val="0"/>
          <w:color w:val="auto"/>
          <w:spacing w:val="0"/>
          <w:kern w:val="0"/>
          <w:sz w:val="21"/>
          <w:szCs w:val="21"/>
          <w:highlight w:val="none"/>
          <w:lang w:eastAsia="zh-CN"/>
        </w:rPr>
        <w:t>备合同约定</w:t>
      </w:r>
      <w:r>
        <w:rPr>
          <w:rFonts w:hint="eastAsia" w:ascii="宋体" w:hAnsi="宋体" w:eastAsia="宋体" w:cs="宋体"/>
          <w:caps w:val="0"/>
          <w:smallCaps w:val="0"/>
          <w:color w:val="auto"/>
          <w:spacing w:val="0"/>
          <w:kern w:val="0"/>
          <w:sz w:val="21"/>
          <w:szCs w:val="21"/>
          <w:highlight w:val="none"/>
        </w:rPr>
        <w:t>的性能。</w:t>
      </w:r>
      <w:r>
        <w:rPr>
          <w:rFonts w:hint="eastAsia" w:ascii="宋体" w:hAnsi="宋体" w:eastAsia="宋体" w:cs="宋体"/>
          <w:caps w:val="0"/>
          <w:smallCaps w:val="0"/>
          <w:color w:val="auto"/>
          <w:spacing w:val="0"/>
          <w:kern w:val="0"/>
          <w:sz w:val="21"/>
          <w:szCs w:val="21"/>
          <w:highlight w:val="none"/>
          <w:lang w:eastAsia="zh-CN"/>
        </w:rPr>
        <w:t>存在</w:t>
      </w:r>
      <w:r>
        <w:rPr>
          <w:rFonts w:hint="eastAsia" w:ascii="宋体" w:hAnsi="宋体" w:eastAsia="宋体" w:cs="宋体"/>
          <w:caps w:val="0"/>
          <w:smallCaps w:val="0"/>
          <w:color w:val="auto"/>
          <w:spacing w:val="0"/>
          <w:kern w:val="0"/>
          <w:sz w:val="21"/>
          <w:szCs w:val="21"/>
          <w:highlight w:val="none"/>
        </w:rPr>
        <w:t>质量保证期的，货物最终交付验收</w:t>
      </w:r>
      <w:r>
        <w:rPr>
          <w:rFonts w:hint="eastAsia" w:ascii="宋体" w:hAnsi="宋体" w:eastAsia="宋体" w:cs="宋体"/>
          <w:caps w:val="0"/>
          <w:smallCaps w:val="0"/>
          <w:color w:val="auto"/>
          <w:spacing w:val="0"/>
          <w:kern w:val="0"/>
          <w:sz w:val="21"/>
          <w:szCs w:val="21"/>
          <w:highlight w:val="none"/>
          <w:lang w:eastAsia="zh-CN"/>
        </w:rPr>
        <w:t>合格</w:t>
      </w:r>
      <w:r>
        <w:rPr>
          <w:rFonts w:hint="eastAsia" w:ascii="宋体" w:hAnsi="宋体" w:eastAsia="宋体" w:cs="宋体"/>
          <w:caps w:val="0"/>
          <w:smallCaps w:val="0"/>
          <w:color w:val="auto"/>
          <w:spacing w:val="0"/>
          <w:kern w:val="0"/>
          <w:sz w:val="21"/>
          <w:szCs w:val="21"/>
          <w:highlight w:val="none"/>
        </w:rPr>
        <w:t>后</w:t>
      </w:r>
      <w:r>
        <w:rPr>
          <w:rFonts w:hint="eastAsia" w:ascii="宋体" w:hAnsi="宋体" w:eastAsia="宋体" w:cs="宋体"/>
          <w:caps w:val="0"/>
          <w:smallCaps w:val="0"/>
          <w:color w:val="auto"/>
          <w:spacing w:val="0"/>
          <w:kern w:val="0"/>
          <w:sz w:val="21"/>
          <w:szCs w:val="21"/>
          <w:highlight w:val="none"/>
          <w:lang w:eastAsia="zh-CN"/>
        </w:rPr>
        <w:t>在</w:t>
      </w:r>
      <w:r>
        <w:rPr>
          <w:rFonts w:hint="eastAsia" w:ascii="宋体" w:hAnsi="宋体" w:eastAsia="宋体" w:cs="宋体"/>
          <w:b/>
          <w:caps w:val="0"/>
          <w:smallCaps w:val="0"/>
          <w:color w:val="auto"/>
          <w:spacing w:val="0"/>
          <w:kern w:val="0"/>
          <w:sz w:val="21"/>
          <w:szCs w:val="21"/>
          <w:highlight w:val="none"/>
        </w:rPr>
        <w:t>【政府采购合同专用条款】</w:t>
      </w:r>
      <w:r>
        <w:rPr>
          <w:rFonts w:hint="eastAsia" w:ascii="宋体" w:hAnsi="宋体" w:eastAsia="宋体" w:cs="宋体"/>
          <w:caps w:val="0"/>
          <w:smallCaps w:val="0"/>
          <w:color w:val="auto"/>
          <w:spacing w:val="0"/>
          <w:kern w:val="0"/>
          <w:sz w:val="21"/>
          <w:szCs w:val="21"/>
          <w:highlight w:val="none"/>
        </w:rPr>
        <w:t>规定或乙方</w:t>
      </w:r>
      <w:r>
        <w:rPr>
          <w:rFonts w:hint="eastAsia" w:ascii="宋体" w:hAnsi="宋体" w:eastAsia="宋体" w:cs="宋体"/>
          <w:caps w:val="0"/>
          <w:smallCaps w:val="0"/>
          <w:color w:val="auto"/>
          <w:spacing w:val="0"/>
          <w:kern w:val="0"/>
          <w:sz w:val="21"/>
          <w:szCs w:val="21"/>
          <w:highlight w:val="none"/>
          <w:lang w:eastAsia="zh-CN"/>
        </w:rPr>
        <w:t>书面</w:t>
      </w:r>
      <w:r>
        <w:rPr>
          <w:rFonts w:hint="eastAsia" w:ascii="宋体" w:hAnsi="宋体" w:eastAsia="宋体" w:cs="宋体"/>
          <w:caps w:val="0"/>
          <w:smallCaps w:val="0"/>
          <w:color w:val="auto"/>
          <w:spacing w:val="0"/>
          <w:kern w:val="0"/>
          <w:sz w:val="21"/>
          <w:szCs w:val="21"/>
          <w:highlight w:val="none"/>
        </w:rPr>
        <w:t>承诺（两者以较长的为准）的质量保证期内，本保证保持有效。</w:t>
      </w:r>
    </w:p>
    <w:p w14:paraId="1C3269A8">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（2）在质量保证期内所发现的缺陷，甲方应尽快以书面形式通知乙方。</w:t>
      </w:r>
    </w:p>
    <w:p w14:paraId="70034831">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（3）乙方收到通知后</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应在</w:t>
      </w:r>
      <w:r>
        <w:rPr>
          <w:rFonts w:hint="eastAsia" w:ascii="宋体" w:hAnsi="宋体" w:eastAsia="宋体" w:cs="宋体"/>
          <w:b/>
          <w:caps w:val="0"/>
          <w:smallCaps w:val="0"/>
          <w:color w:val="auto"/>
          <w:spacing w:val="0"/>
          <w:kern w:val="0"/>
          <w:sz w:val="21"/>
          <w:szCs w:val="21"/>
          <w:highlight w:val="none"/>
        </w:rPr>
        <w:t>【政府采购合同专用条款】</w:t>
      </w:r>
      <w:r>
        <w:rPr>
          <w:rFonts w:hint="eastAsia" w:ascii="宋体" w:hAnsi="宋体" w:eastAsia="宋体" w:cs="宋体"/>
          <w:caps w:val="0"/>
          <w:smallCaps w:val="0"/>
          <w:color w:val="auto"/>
          <w:spacing w:val="0"/>
          <w:kern w:val="0"/>
          <w:sz w:val="21"/>
          <w:szCs w:val="21"/>
          <w:highlight w:val="none"/>
        </w:rPr>
        <w:t>规定的响应时间内以合理的速度免费维修或更换有缺陷的货物或部件。</w:t>
      </w:r>
    </w:p>
    <w:p w14:paraId="70925781">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.1条规定以书面形式</w:t>
      </w:r>
      <w:r>
        <w:rPr>
          <w:rFonts w:hint="eastAsia" w:ascii="宋体" w:hAnsi="宋体" w:eastAsia="宋体" w:cs="宋体"/>
          <w:caps w:val="0"/>
          <w:smallCaps w:val="0"/>
          <w:color w:val="auto"/>
          <w:spacing w:val="0"/>
          <w:kern w:val="0"/>
          <w:sz w:val="21"/>
          <w:szCs w:val="21"/>
          <w:highlight w:val="none"/>
          <w:lang w:eastAsia="zh-CN"/>
        </w:rPr>
        <w:t>追究</w:t>
      </w:r>
      <w:r>
        <w:rPr>
          <w:rFonts w:hint="eastAsia" w:ascii="宋体" w:hAnsi="宋体" w:eastAsia="宋体" w:cs="宋体"/>
          <w:caps w:val="0"/>
          <w:smallCaps w:val="0"/>
          <w:color w:val="auto"/>
          <w:spacing w:val="0"/>
          <w:kern w:val="0"/>
          <w:sz w:val="21"/>
          <w:szCs w:val="21"/>
          <w:highlight w:val="none"/>
        </w:rPr>
        <w:t>乙方</w:t>
      </w:r>
      <w:r>
        <w:rPr>
          <w:rFonts w:hint="eastAsia" w:ascii="宋体" w:hAnsi="宋体" w:eastAsia="宋体" w:cs="宋体"/>
          <w:caps w:val="0"/>
          <w:smallCaps w:val="0"/>
          <w:color w:val="auto"/>
          <w:spacing w:val="0"/>
          <w:kern w:val="0"/>
          <w:sz w:val="21"/>
          <w:szCs w:val="21"/>
          <w:highlight w:val="none"/>
          <w:lang w:eastAsia="zh-CN"/>
        </w:rPr>
        <w:t>的违约责任</w:t>
      </w:r>
      <w:r>
        <w:rPr>
          <w:rFonts w:hint="eastAsia" w:ascii="宋体" w:hAnsi="宋体" w:eastAsia="宋体" w:cs="宋体"/>
          <w:caps w:val="0"/>
          <w:smallCaps w:val="0"/>
          <w:color w:val="auto"/>
          <w:spacing w:val="0"/>
          <w:kern w:val="0"/>
          <w:sz w:val="21"/>
          <w:szCs w:val="21"/>
          <w:highlight w:val="none"/>
        </w:rPr>
        <w:t>。</w:t>
      </w:r>
    </w:p>
    <w:p w14:paraId="47BD646C">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（5）乙方在约定的时间内未能弥补缺陷，甲方可采取必要的补救措施，但其风险和费用将由乙方承担，甲方根据合同</w:t>
      </w:r>
      <w:r>
        <w:rPr>
          <w:rFonts w:hint="eastAsia" w:ascii="宋体" w:hAnsi="宋体" w:eastAsia="宋体" w:cs="宋体"/>
          <w:caps w:val="0"/>
          <w:smallCaps w:val="0"/>
          <w:color w:val="auto"/>
          <w:spacing w:val="0"/>
          <w:kern w:val="0"/>
          <w:sz w:val="21"/>
          <w:szCs w:val="21"/>
          <w:highlight w:val="none"/>
          <w:lang w:eastAsia="zh-CN"/>
        </w:rPr>
        <w:t>约定</w:t>
      </w:r>
      <w:r>
        <w:rPr>
          <w:rFonts w:hint="eastAsia" w:ascii="宋体" w:hAnsi="宋体" w:eastAsia="宋体" w:cs="宋体"/>
          <w:caps w:val="0"/>
          <w:smallCaps w:val="0"/>
          <w:color w:val="auto"/>
          <w:spacing w:val="0"/>
          <w:kern w:val="0"/>
          <w:sz w:val="21"/>
          <w:szCs w:val="21"/>
          <w:highlight w:val="none"/>
        </w:rPr>
        <w:t>对乙方行使的其他权利不受影响。</w:t>
      </w:r>
    </w:p>
    <w:p w14:paraId="3ABE3F30">
      <w:pPr>
        <w:pageBreakBefore w:val="0"/>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lang w:eastAsia="zh-CN"/>
        </w:rPr>
        <w:t>9</w:t>
      </w:r>
      <w:r>
        <w:rPr>
          <w:rFonts w:hint="eastAsia" w:ascii="宋体" w:hAnsi="宋体" w:eastAsia="宋体" w:cs="宋体"/>
          <w:b/>
          <w:bCs/>
          <w:caps w:val="0"/>
          <w:smallCaps w:val="0"/>
          <w:color w:val="auto"/>
          <w:spacing w:val="0"/>
          <w:kern w:val="0"/>
          <w:sz w:val="21"/>
          <w:szCs w:val="21"/>
          <w:highlight w:val="none"/>
        </w:rPr>
        <w:t>.权利瑕疵担保</w:t>
      </w:r>
    </w:p>
    <w:p w14:paraId="3AF250E0">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9</w:t>
      </w:r>
      <w:r>
        <w:rPr>
          <w:rFonts w:hint="eastAsia" w:ascii="宋体" w:hAnsi="宋体" w:eastAsia="宋体" w:cs="宋体"/>
          <w:caps w:val="0"/>
          <w:smallCaps w:val="0"/>
          <w:color w:val="auto"/>
          <w:spacing w:val="0"/>
          <w:kern w:val="0"/>
          <w:sz w:val="21"/>
          <w:szCs w:val="21"/>
          <w:highlight w:val="none"/>
        </w:rPr>
        <w:t>.1乙方保证对其出售的货物享有合法的权利。</w:t>
      </w:r>
    </w:p>
    <w:p w14:paraId="3EF70828">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9</w:t>
      </w:r>
      <w:r>
        <w:rPr>
          <w:rFonts w:hint="eastAsia" w:ascii="宋体" w:hAnsi="宋体" w:eastAsia="宋体" w:cs="宋体"/>
          <w:caps w:val="0"/>
          <w:smallCaps w:val="0"/>
          <w:color w:val="auto"/>
          <w:spacing w:val="0"/>
          <w:kern w:val="0"/>
          <w:sz w:val="21"/>
          <w:szCs w:val="21"/>
          <w:highlight w:val="none"/>
        </w:rPr>
        <w:t>.2乙方保证在交付的货物上不存在抵押权等担保物权。</w:t>
      </w:r>
    </w:p>
    <w:p w14:paraId="523ED870">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9</w:t>
      </w:r>
      <w:r>
        <w:rPr>
          <w:rFonts w:hint="eastAsia" w:ascii="宋体" w:hAnsi="宋体" w:eastAsia="宋体" w:cs="宋体"/>
          <w:caps w:val="0"/>
          <w:smallCaps w:val="0"/>
          <w:color w:val="auto"/>
          <w:spacing w:val="0"/>
          <w:kern w:val="0"/>
          <w:sz w:val="21"/>
          <w:szCs w:val="21"/>
          <w:highlight w:val="none"/>
        </w:rPr>
        <w:t>.3如甲方使用</w:t>
      </w:r>
      <w:r>
        <w:rPr>
          <w:rFonts w:hint="eastAsia" w:ascii="宋体" w:hAnsi="宋体" w:eastAsia="宋体" w:cs="宋体"/>
          <w:caps w:val="0"/>
          <w:smallCaps w:val="0"/>
          <w:color w:val="auto"/>
          <w:spacing w:val="0"/>
          <w:kern w:val="0"/>
          <w:sz w:val="21"/>
          <w:szCs w:val="21"/>
          <w:highlight w:val="none"/>
          <w:lang w:val="en-US" w:eastAsia="zh-CN"/>
        </w:rPr>
        <w:t>上述</w:t>
      </w:r>
      <w:r>
        <w:rPr>
          <w:rFonts w:hint="eastAsia" w:ascii="宋体" w:hAnsi="宋体" w:eastAsia="宋体" w:cs="宋体"/>
          <w:caps w:val="0"/>
          <w:smallCaps w:val="0"/>
          <w:color w:val="auto"/>
          <w:spacing w:val="0"/>
          <w:kern w:val="0"/>
          <w:sz w:val="21"/>
          <w:szCs w:val="21"/>
          <w:highlight w:val="none"/>
        </w:rPr>
        <w:t>货物构成</w:t>
      </w:r>
      <w:r>
        <w:rPr>
          <w:rFonts w:hint="eastAsia" w:ascii="宋体" w:hAnsi="宋体" w:eastAsia="宋体" w:cs="宋体"/>
          <w:caps w:val="0"/>
          <w:smallCaps w:val="0"/>
          <w:color w:val="auto"/>
          <w:spacing w:val="0"/>
          <w:kern w:val="0"/>
          <w:sz w:val="21"/>
          <w:szCs w:val="21"/>
          <w:highlight w:val="none"/>
          <w:lang w:val="en-US" w:eastAsia="zh-CN"/>
        </w:rPr>
        <w:t>对第三人</w:t>
      </w:r>
      <w:r>
        <w:rPr>
          <w:rFonts w:hint="eastAsia" w:ascii="宋体" w:hAnsi="宋体" w:eastAsia="宋体" w:cs="宋体"/>
          <w:caps w:val="0"/>
          <w:smallCaps w:val="0"/>
          <w:color w:val="auto"/>
          <w:spacing w:val="0"/>
          <w:kern w:val="0"/>
          <w:sz w:val="21"/>
          <w:szCs w:val="21"/>
          <w:highlight w:val="none"/>
        </w:rPr>
        <w:t>侵权的，则由乙方承担全部责任。</w:t>
      </w:r>
    </w:p>
    <w:p w14:paraId="0B2C947F">
      <w:pPr>
        <w:pageBreakBefore w:val="0"/>
        <w:kinsoku/>
        <w:overflowPunct/>
        <w:autoSpaceDE w:val="0"/>
        <w:autoSpaceDN w:val="0"/>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rPr>
        <w:t>1</w:t>
      </w:r>
      <w:r>
        <w:rPr>
          <w:rFonts w:hint="eastAsia" w:ascii="宋体" w:hAnsi="宋体" w:eastAsia="宋体" w:cs="宋体"/>
          <w:b/>
          <w:bCs/>
          <w:caps w:val="0"/>
          <w:smallCaps w:val="0"/>
          <w:color w:val="auto"/>
          <w:spacing w:val="0"/>
          <w:kern w:val="0"/>
          <w:sz w:val="21"/>
          <w:szCs w:val="21"/>
          <w:highlight w:val="none"/>
          <w:lang w:eastAsia="zh-CN"/>
        </w:rPr>
        <w:t>0</w:t>
      </w:r>
      <w:r>
        <w:rPr>
          <w:rFonts w:hint="eastAsia" w:ascii="宋体" w:hAnsi="宋体" w:eastAsia="宋体" w:cs="宋体"/>
          <w:b/>
          <w:bCs/>
          <w:caps w:val="0"/>
          <w:smallCaps w:val="0"/>
          <w:color w:val="auto"/>
          <w:spacing w:val="0"/>
          <w:kern w:val="0"/>
          <w:sz w:val="21"/>
          <w:szCs w:val="21"/>
          <w:highlight w:val="none"/>
        </w:rPr>
        <w:t>.知识产权保护</w:t>
      </w:r>
    </w:p>
    <w:p w14:paraId="6BEBA90A">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eastAsia="zh-CN"/>
        </w:rPr>
        <w:t>0</w:t>
      </w:r>
      <w:r>
        <w:rPr>
          <w:rFonts w:hint="eastAsia" w:ascii="宋体" w:hAnsi="宋体" w:eastAsia="宋体" w:cs="宋体"/>
          <w:caps w:val="0"/>
          <w:smallCaps w:val="0"/>
          <w:color w:val="auto"/>
          <w:spacing w:val="0"/>
          <w:kern w:val="0"/>
          <w:sz w:val="21"/>
          <w:szCs w:val="21"/>
          <w:highlight w:val="none"/>
        </w:rPr>
        <w:t>.1乙方对其所销售的货物应当享有知识产权或经权利人合法授权，保证没有侵犯任何第三人的知识产权等权利。</w:t>
      </w:r>
      <w:bookmarkStart w:id="349" w:name="_Hlk163047038"/>
      <w:r>
        <w:rPr>
          <w:rFonts w:hint="eastAsia" w:ascii="宋体" w:hAnsi="宋体" w:eastAsia="宋体" w:cs="宋体"/>
          <w:caps w:val="0"/>
          <w:smallCaps w:val="0"/>
          <w:color w:val="auto"/>
          <w:spacing w:val="0"/>
          <w:kern w:val="0"/>
          <w:sz w:val="21"/>
          <w:szCs w:val="21"/>
          <w:highlight w:val="none"/>
        </w:rPr>
        <w:t>因违反前述约定对第三人构成侵权的，应当由乙方向第三人承担法律责任；甲方依法向第三人赔偿后，有权向乙方追偿。甲方有其他损失的，乙方应当赔偿</w:t>
      </w:r>
      <w:bookmarkEnd w:id="349"/>
      <w:r>
        <w:rPr>
          <w:rFonts w:hint="eastAsia" w:ascii="宋体" w:hAnsi="宋体" w:eastAsia="宋体" w:cs="宋体"/>
          <w:caps w:val="0"/>
          <w:smallCaps w:val="0"/>
          <w:color w:val="auto"/>
          <w:spacing w:val="0"/>
          <w:kern w:val="0"/>
          <w:sz w:val="21"/>
          <w:szCs w:val="21"/>
          <w:highlight w:val="none"/>
        </w:rPr>
        <w:t>。</w:t>
      </w:r>
    </w:p>
    <w:p w14:paraId="285A4656">
      <w:pPr>
        <w:pageBreakBefore w:val="0"/>
        <w:kinsoku/>
        <w:overflowPunct/>
        <w:autoSpaceDE w:val="0"/>
        <w:autoSpaceDN w:val="0"/>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rPr>
        <w:t>1</w:t>
      </w:r>
      <w:r>
        <w:rPr>
          <w:rFonts w:hint="eastAsia" w:ascii="宋体" w:hAnsi="宋体" w:eastAsia="宋体" w:cs="宋体"/>
          <w:b/>
          <w:bCs/>
          <w:caps w:val="0"/>
          <w:smallCaps w:val="0"/>
          <w:color w:val="auto"/>
          <w:spacing w:val="0"/>
          <w:kern w:val="0"/>
          <w:sz w:val="21"/>
          <w:szCs w:val="21"/>
          <w:highlight w:val="none"/>
          <w:lang w:eastAsia="zh-CN"/>
        </w:rPr>
        <w:t>1</w:t>
      </w:r>
      <w:r>
        <w:rPr>
          <w:rFonts w:hint="eastAsia" w:ascii="宋体" w:hAnsi="宋体" w:eastAsia="宋体" w:cs="宋体"/>
          <w:b/>
          <w:bCs/>
          <w:caps w:val="0"/>
          <w:smallCaps w:val="0"/>
          <w:color w:val="auto"/>
          <w:spacing w:val="0"/>
          <w:kern w:val="0"/>
          <w:sz w:val="21"/>
          <w:szCs w:val="21"/>
          <w:highlight w:val="none"/>
        </w:rPr>
        <w:t>.保密义务</w:t>
      </w:r>
    </w:p>
    <w:p w14:paraId="14983EC6">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11.1</w:t>
      </w:r>
      <w:r>
        <w:rPr>
          <w:rFonts w:hint="eastAsia" w:ascii="宋体" w:hAnsi="宋体" w:eastAsia="宋体" w:cs="宋体"/>
          <w:caps w:val="0"/>
          <w:smallCaps w:val="0"/>
          <w:color w:val="auto"/>
          <w:spacing w:val="0"/>
          <w:kern w:val="0"/>
          <w:sz w:val="21"/>
          <w:szCs w:val="21"/>
          <w:highlight w:val="none"/>
        </w:rPr>
        <w:t>甲、乙双方</w:t>
      </w:r>
      <w:r>
        <w:rPr>
          <w:rFonts w:hint="eastAsia" w:ascii="宋体" w:hAnsi="宋体" w:eastAsia="宋体" w:cs="宋体"/>
          <w:caps w:val="0"/>
          <w:smallCaps w:val="0"/>
          <w:color w:val="auto"/>
          <w:spacing w:val="0"/>
          <w:kern w:val="0"/>
          <w:sz w:val="21"/>
          <w:szCs w:val="21"/>
          <w:highlight w:val="none"/>
          <w:lang w:eastAsia="zh-CN"/>
        </w:rPr>
        <w:t>对</w:t>
      </w:r>
      <w:r>
        <w:rPr>
          <w:rFonts w:hint="eastAsia" w:ascii="宋体" w:hAnsi="宋体" w:eastAsia="宋体" w:cs="宋体"/>
          <w:caps w:val="0"/>
          <w:smallCaps w:val="0"/>
          <w:color w:val="auto"/>
          <w:spacing w:val="0"/>
          <w:kern w:val="0"/>
          <w:sz w:val="21"/>
          <w:szCs w:val="21"/>
          <w:highlight w:val="none"/>
        </w:rPr>
        <w:t>采购和合同履行过程中所获悉的</w:t>
      </w:r>
      <w:r>
        <w:rPr>
          <w:rFonts w:hint="eastAsia" w:ascii="宋体" w:hAnsi="宋体" w:eastAsia="宋体" w:cs="宋体"/>
          <w:caps w:val="0"/>
          <w:smallCaps w:val="0"/>
          <w:color w:val="auto"/>
          <w:spacing w:val="0"/>
          <w:kern w:val="0"/>
          <w:sz w:val="21"/>
          <w:szCs w:val="21"/>
          <w:highlight w:val="none"/>
          <w:lang w:eastAsia="zh-CN"/>
        </w:rPr>
        <w:t>国家秘密、工作秘密、</w:t>
      </w:r>
      <w:r>
        <w:rPr>
          <w:rFonts w:hint="eastAsia" w:ascii="宋体" w:hAnsi="宋体" w:eastAsia="宋体" w:cs="宋体"/>
          <w:caps w:val="0"/>
          <w:smallCaps w:val="0"/>
          <w:color w:val="auto"/>
          <w:spacing w:val="0"/>
          <w:kern w:val="0"/>
          <w:sz w:val="21"/>
          <w:szCs w:val="21"/>
          <w:highlight w:val="none"/>
        </w:rPr>
        <w:t>商业秘密或者其他应当保密的信息，均有保密义务</w:t>
      </w:r>
      <w:r>
        <w:rPr>
          <w:rFonts w:hint="eastAsia" w:ascii="宋体" w:hAnsi="宋体" w:eastAsia="宋体" w:cs="宋体"/>
          <w:caps w:val="0"/>
          <w:smallCaps w:val="0"/>
          <w:color w:val="auto"/>
          <w:spacing w:val="0"/>
          <w:kern w:val="0"/>
          <w:sz w:val="21"/>
          <w:szCs w:val="21"/>
          <w:highlight w:val="none"/>
          <w:lang w:eastAsia="zh-CN"/>
        </w:rPr>
        <w:t>且不受合同有效期所限，直至该信息成为公开信息</w:t>
      </w:r>
      <w:r>
        <w:rPr>
          <w:rFonts w:hint="eastAsia" w:ascii="宋体" w:hAnsi="宋体" w:eastAsia="宋体" w:cs="宋体"/>
          <w:caps w:val="0"/>
          <w:smallCaps w:val="0"/>
          <w:color w:val="auto"/>
          <w:spacing w:val="0"/>
          <w:kern w:val="0"/>
          <w:sz w:val="21"/>
          <w:szCs w:val="21"/>
          <w:highlight w:val="none"/>
        </w:rPr>
        <w:t>。泄露、不正当地使用</w:t>
      </w:r>
      <w:r>
        <w:rPr>
          <w:rFonts w:hint="eastAsia" w:ascii="宋体" w:hAnsi="宋体" w:eastAsia="宋体" w:cs="宋体"/>
          <w:caps w:val="0"/>
          <w:smallCaps w:val="0"/>
          <w:color w:val="auto"/>
          <w:spacing w:val="0"/>
          <w:kern w:val="0"/>
          <w:sz w:val="21"/>
          <w:szCs w:val="21"/>
          <w:highlight w:val="none"/>
          <w:lang w:eastAsia="zh-CN"/>
        </w:rPr>
        <w:t>国家秘密、工作秘密、</w:t>
      </w:r>
      <w:r>
        <w:rPr>
          <w:rFonts w:hint="eastAsia" w:ascii="宋体" w:hAnsi="宋体" w:eastAsia="宋体" w:cs="宋体"/>
          <w:caps w:val="0"/>
          <w:smallCaps w:val="0"/>
          <w:color w:val="auto"/>
          <w:spacing w:val="0"/>
          <w:kern w:val="0"/>
          <w:sz w:val="21"/>
          <w:szCs w:val="21"/>
          <w:highlight w:val="none"/>
        </w:rPr>
        <w:t>商业秘密或者</w:t>
      </w:r>
      <w:r>
        <w:rPr>
          <w:rFonts w:hint="eastAsia" w:ascii="宋体" w:hAnsi="宋体" w:eastAsia="宋体" w:cs="宋体"/>
          <w:caps w:val="0"/>
          <w:smallCaps w:val="0"/>
          <w:color w:val="auto"/>
          <w:spacing w:val="0"/>
          <w:kern w:val="0"/>
          <w:sz w:val="21"/>
          <w:szCs w:val="21"/>
          <w:highlight w:val="none"/>
          <w:lang w:eastAsia="zh-CN"/>
        </w:rPr>
        <w:t>其他应当保密的</w:t>
      </w:r>
      <w:r>
        <w:rPr>
          <w:rFonts w:hint="eastAsia" w:ascii="宋体" w:hAnsi="宋体" w:eastAsia="宋体" w:cs="宋体"/>
          <w:caps w:val="0"/>
          <w:smallCaps w:val="0"/>
          <w:color w:val="auto"/>
          <w:spacing w:val="0"/>
          <w:kern w:val="0"/>
          <w:sz w:val="21"/>
          <w:szCs w:val="21"/>
          <w:highlight w:val="none"/>
        </w:rPr>
        <w:t>信息，应当承担</w:t>
      </w:r>
      <w:r>
        <w:rPr>
          <w:rFonts w:hint="eastAsia" w:ascii="宋体" w:hAnsi="宋体" w:eastAsia="宋体" w:cs="宋体"/>
          <w:caps w:val="0"/>
          <w:smallCaps w:val="0"/>
          <w:color w:val="auto"/>
          <w:spacing w:val="0"/>
          <w:kern w:val="0"/>
          <w:sz w:val="21"/>
          <w:szCs w:val="21"/>
          <w:highlight w:val="none"/>
          <w:lang w:eastAsia="zh-CN"/>
        </w:rPr>
        <w:t>相应</w:t>
      </w:r>
      <w:r>
        <w:rPr>
          <w:rFonts w:hint="eastAsia" w:ascii="宋体" w:hAnsi="宋体" w:eastAsia="宋体" w:cs="宋体"/>
          <w:caps w:val="0"/>
          <w:smallCaps w:val="0"/>
          <w:color w:val="auto"/>
          <w:spacing w:val="0"/>
          <w:kern w:val="0"/>
          <w:sz w:val="21"/>
          <w:szCs w:val="21"/>
          <w:highlight w:val="none"/>
        </w:rPr>
        <w:t>责任。其他应当保密的信息由双方在</w:t>
      </w:r>
      <w:r>
        <w:rPr>
          <w:rFonts w:hint="eastAsia" w:ascii="宋体" w:hAnsi="宋体" w:eastAsia="宋体" w:cs="宋体"/>
          <w:b/>
          <w:bCs/>
          <w:caps w:val="0"/>
          <w:smallCaps w:val="0"/>
          <w:color w:val="auto"/>
          <w:spacing w:val="0"/>
          <w:kern w:val="0"/>
          <w:sz w:val="21"/>
          <w:szCs w:val="21"/>
          <w:highlight w:val="none"/>
        </w:rPr>
        <w:t>【政府采购合同专用条款】</w:t>
      </w:r>
      <w:r>
        <w:rPr>
          <w:rFonts w:hint="eastAsia" w:ascii="宋体" w:hAnsi="宋体" w:eastAsia="宋体" w:cs="宋体"/>
          <w:caps w:val="0"/>
          <w:smallCaps w:val="0"/>
          <w:color w:val="auto"/>
          <w:spacing w:val="0"/>
          <w:kern w:val="0"/>
          <w:sz w:val="21"/>
          <w:szCs w:val="21"/>
          <w:highlight w:val="none"/>
        </w:rPr>
        <w:t>中约定。</w:t>
      </w:r>
    </w:p>
    <w:p w14:paraId="4357F417">
      <w:pPr>
        <w:pageBreakBefore w:val="0"/>
        <w:kinsoku/>
        <w:overflowPunct/>
        <w:autoSpaceDE w:val="0"/>
        <w:autoSpaceDN w:val="0"/>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rPr>
        <w:t>1</w:t>
      </w:r>
      <w:r>
        <w:rPr>
          <w:rFonts w:hint="eastAsia" w:ascii="宋体" w:hAnsi="宋体" w:eastAsia="宋体" w:cs="宋体"/>
          <w:b/>
          <w:bCs/>
          <w:caps w:val="0"/>
          <w:smallCaps w:val="0"/>
          <w:color w:val="auto"/>
          <w:spacing w:val="0"/>
          <w:kern w:val="0"/>
          <w:sz w:val="21"/>
          <w:szCs w:val="21"/>
          <w:highlight w:val="none"/>
          <w:lang w:eastAsia="zh-CN"/>
        </w:rPr>
        <w:t>2</w:t>
      </w:r>
      <w:r>
        <w:rPr>
          <w:rFonts w:hint="eastAsia" w:ascii="宋体" w:hAnsi="宋体" w:eastAsia="宋体" w:cs="宋体"/>
          <w:b/>
          <w:bCs/>
          <w:caps w:val="0"/>
          <w:smallCaps w:val="0"/>
          <w:color w:val="auto"/>
          <w:spacing w:val="0"/>
          <w:kern w:val="0"/>
          <w:sz w:val="21"/>
          <w:szCs w:val="21"/>
          <w:highlight w:val="none"/>
        </w:rPr>
        <w:t>.合同价款支付</w:t>
      </w:r>
    </w:p>
    <w:p w14:paraId="5F0D06E6">
      <w:pPr>
        <w:pageBreakBefore w:val="0"/>
        <w:kinsoku/>
        <w:overflowPunct/>
        <w:autoSpaceDE/>
        <w:autoSpaceDN/>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eastAsia="zh-CN"/>
        </w:rPr>
        <w:t>2</w:t>
      </w: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eastAsia="zh-CN"/>
        </w:rPr>
        <w:t>合同价款支付</w:t>
      </w:r>
      <w:r>
        <w:rPr>
          <w:rFonts w:hint="eastAsia" w:ascii="宋体" w:hAnsi="宋体" w:eastAsia="宋体" w:cs="宋体"/>
          <w:caps w:val="0"/>
          <w:smallCaps w:val="0"/>
          <w:color w:val="auto"/>
          <w:spacing w:val="0"/>
          <w:kern w:val="0"/>
          <w:sz w:val="21"/>
          <w:szCs w:val="21"/>
          <w:highlight w:val="none"/>
        </w:rPr>
        <w:t>按照国库集中支付</w:t>
      </w:r>
      <w:r>
        <w:rPr>
          <w:rFonts w:hint="eastAsia" w:ascii="宋体" w:hAnsi="宋体" w:eastAsia="宋体" w:cs="宋体"/>
          <w:caps w:val="0"/>
          <w:smallCaps w:val="0"/>
          <w:color w:val="auto"/>
          <w:spacing w:val="0"/>
          <w:kern w:val="0"/>
          <w:sz w:val="21"/>
          <w:szCs w:val="21"/>
          <w:highlight w:val="none"/>
          <w:lang w:eastAsia="zh-CN"/>
        </w:rPr>
        <w:t>制度及财政管理相关</w:t>
      </w:r>
      <w:r>
        <w:rPr>
          <w:rFonts w:hint="eastAsia" w:ascii="宋体" w:hAnsi="宋体" w:eastAsia="宋体" w:cs="宋体"/>
          <w:caps w:val="0"/>
          <w:smallCaps w:val="0"/>
          <w:color w:val="auto"/>
          <w:spacing w:val="0"/>
          <w:kern w:val="0"/>
          <w:sz w:val="21"/>
          <w:szCs w:val="21"/>
          <w:highlight w:val="none"/>
        </w:rPr>
        <w:t>规定执行。</w:t>
      </w:r>
    </w:p>
    <w:p w14:paraId="10A930D1">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val="en-US" w:eastAsia="zh-CN"/>
        </w:rPr>
        <w:t>12.2对于满足合同约定支付条件的，甲方原则上应当自收到发票后10个工作日内将资</w:t>
      </w:r>
      <w:r>
        <w:rPr>
          <w:rFonts w:hint="eastAsia" w:ascii="宋体" w:hAnsi="宋体" w:eastAsia="宋体" w:cs="宋体"/>
          <w:caps w:val="0"/>
          <w:smallCaps w:val="0"/>
          <w:color w:val="auto"/>
          <w:spacing w:val="0"/>
          <w:kern w:val="0"/>
          <w:sz w:val="21"/>
          <w:szCs w:val="21"/>
          <w:highlight w:val="none"/>
        </w:rPr>
        <w:t>金支付到合同约定的</w:t>
      </w:r>
      <w:r>
        <w:rPr>
          <w:rFonts w:hint="eastAsia" w:ascii="宋体" w:hAnsi="宋体" w:eastAsia="宋体" w:cs="宋体"/>
          <w:caps w:val="0"/>
          <w:smallCaps w:val="0"/>
          <w:color w:val="auto"/>
          <w:spacing w:val="0"/>
          <w:kern w:val="0"/>
          <w:sz w:val="21"/>
          <w:szCs w:val="21"/>
          <w:highlight w:val="none"/>
          <w:lang w:eastAsia="zh-CN"/>
        </w:rPr>
        <w:t>乙方</w:t>
      </w:r>
      <w:r>
        <w:rPr>
          <w:rFonts w:hint="eastAsia" w:ascii="宋体" w:hAnsi="宋体" w:eastAsia="宋体" w:cs="宋体"/>
          <w:caps w:val="0"/>
          <w:smallCaps w:val="0"/>
          <w:color w:val="auto"/>
          <w:spacing w:val="0"/>
          <w:kern w:val="0"/>
          <w:sz w:val="21"/>
          <w:szCs w:val="21"/>
          <w:highlight w:val="none"/>
        </w:rPr>
        <w:t>账户，不得以机构变动、人员更替、政策调整等为由迟延付款，不得将采购文件和合同中未规定的义务作为向</w:t>
      </w:r>
      <w:r>
        <w:rPr>
          <w:rFonts w:hint="eastAsia" w:ascii="宋体" w:hAnsi="宋体" w:eastAsia="宋体" w:cs="宋体"/>
          <w:caps w:val="0"/>
          <w:smallCaps w:val="0"/>
          <w:color w:val="auto"/>
          <w:spacing w:val="0"/>
          <w:kern w:val="0"/>
          <w:sz w:val="21"/>
          <w:szCs w:val="21"/>
          <w:highlight w:val="none"/>
          <w:lang w:val="en-US" w:eastAsia="zh-CN"/>
        </w:rPr>
        <w:t>乙方</w:t>
      </w:r>
      <w:r>
        <w:rPr>
          <w:rFonts w:hint="eastAsia" w:ascii="宋体" w:hAnsi="宋体" w:eastAsia="宋体" w:cs="宋体"/>
          <w:caps w:val="0"/>
          <w:smallCaps w:val="0"/>
          <w:color w:val="auto"/>
          <w:spacing w:val="0"/>
          <w:kern w:val="0"/>
          <w:sz w:val="21"/>
          <w:szCs w:val="21"/>
          <w:highlight w:val="none"/>
        </w:rPr>
        <w:t>付款的条件。具体合同价款支付时间在</w:t>
      </w:r>
      <w:r>
        <w:rPr>
          <w:rFonts w:hint="eastAsia" w:ascii="宋体" w:hAnsi="宋体" w:eastAsia="宋体" w:cs="宋体"/>
          <w:b/>
          <w:bCs/>
          <w:caps w:val="0"/>
          <w:smallCaps w:val="0"/>
          <w:color w:val="auto"/>
          <w:spacing w:val="0"/>
          <w:kern w:val="0"/>
          <w:sz w:val="21"/>
          <w:szCs w:val="21"/>
          <w:highlight w:val="none"/>
        </w:rPr>
        <w:t>【政府采购合同专用条款】</w:t>
      </w:r>
      <w:r>
        <w:rPr>
          <w:rFonts w:hint="eastAsia" w:ascii="宋体" w:hAnsi="宋体" w:eastAsia="宋体" w:cs="宋体"/>
          <w:caps w:val="0"/>
          <w:smallCaps w:val="0"/>
          <w:color w:val="auto"/>
          <w:spacing w:val="0"/>
          <w:kern w:val="0"/>
          <w:sz w:val="21"/>
          <w:szCs w:val="21"/>
          <w:highlight w:val="none"/>
        </w:rPr>
        <w:t>中</w:t>
      </w:r>
      <w:r>
        <w:rPr>
          <w:rFonts w:hint="eastAsia" w:ascii="宋体" w:hAnsi="宋体" w:eastAsia="宋体" w:cs="宋体"/>
          <w:caps w:val="0"/>
          <w:smallCaps w:val="0"/>
          <w:color w:val="auto"/>
          <w:spacing w:val="0"/>
          <w:kern w:val="0"/>
          <w:sz w:val="21"/>
          <w:szCs w:val="21"/>
          <w:highlight w:val="none"/>
          <w:lang w:eastAsia="zh-CN"/>
        </w:rPr>
        <w:t>约</w:t>
      </w:r>
      <w:r>
        <w:rPr>
          <w:rFonts w:hint="eastAsia" w:ascii="宋体" w:hAnsi="宋体" w:eastAsia="宋体" w:cs="宋体"/>
          <w:caps w:val="0"/>
          <w:smallCaps w:val="0"/>
          <w:color w:val="auto"/>
          <w:spacing w:val="0"/>
          <w:kern w:val="0"/>
          <w:sz w:val="21"/>
          <w:szCs w:val="21"/>
          <w:highlight w:val="none"/>
        </w:rPr>
        <w:t>定。</w:t>
      </w:r>
    </w:p>
    <w:p w14:paraId="75F87D91">
      <w:pPr>
        <w:pageBreakBefore w:val="0"/>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rPr>
        <w:t>1</w:t>
      </w:r>
      <w:r>
        <w:rPr>
          <w:rFonts w:hint="eastAsia" w:ascii="宋体" w:hAnsi="宋体" w:eastAsia="宋体" w:cs="宋体"/>
          <w:b/>
          <w:bCs/>
          <w:caps w:val="0"/>
          <w:smallCaps w:val="0"/>
          <w:color w:val="auto"/>
          <w:spacing w:val="0"/>
          <w:kern w:val="0"/>
          <w:sz w:val="21"/>
          <w:szCs w:val="21"/>
          <w:highlight w:val="none"/>
          <w:lang w:eastAsia="zh-CN"/>
        </w:rPr>
        <w:t>3</w:t>
      </w:r>
      <w:r>
        <w:rPr>
          <w:rFonts w:hint="eastAsia" w:ascii="宋体" w:hAnsi="宋体" w:eastAsia="宋体" w:cs="宋体"/>
          <w:b/>
          <w:bCs/>
          <w:caps w:val="0"/>
          <w:smallCaps w:val="0"/>
          <w:color w:val="auto"/>
          <w:spacing w:val="0"/>
          <w:kern w:val="0"/>
          <w:sz w:val="21"/>
          <w:szCs w:val="21"/>
          <w:highlight w:val="none"/>
        </w:rPr>
        <w:t>.履约保证金</w:t>
      </w:r>
    </w:p>
    <w:p w14:paraId="7A856DB3">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eastAsia="zh-CN"/>
        </w:rPr>
        <w:t>3</w:t>
      </w:r>
      <w:r>
        <w:rPr>
          <w:rFonts w:hint="eastAsia" w:ascii="宋体" w:hAnsi="宋体" w:eastAsia="宋体" w:cs="宋体"/>
          <w:caps w:val="0"/>
          <w:smallCaps w:val="0"/>
          <w:color w:val="auto"/>
          <w:spacing w:val="0"/>
          <w:kern w:val="0"/>
          <w:sz w:val="21"/>
          <w:szCs w:val="21"/>
          <w:highlight w:val="none"/>
        </w:rPr>
        <w:t>.1乙方应当以支票、汇票、本票或者金融机构、担保机构出具的保函等非现金形式提交。</w:t>
      </w:r>
    </w:p>
    <w:p w14:paraId="0AC21C23">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eastAsia="zh-CN"/>
        </w:rPr>
        <w:t>3</w:t>
      </w:r>
      <w:r>
        <w:rPr>
          <w:rFonts w:hint="eastAsia" w:ascii="宋体" w:hAnsi="宋体" w:eastAsia="宋体" w:cs="宋体"/>
          <w:caps w:val="0"/>
          <w:smallCaps w:val="0"/>
          <w:color w:val="auto"/>
          <w:spacing w:val="0"/>
          <w:kern w:val="0"/>
          <w:sz w:val="21"/>
          <w:szCs w:val="21"/>
          <w:highlight w:val="none"/>
        </w:rPr>
        <w:t>.2如果乙方</w:t>
      </w:r>
      <w:r>
        <w:rPr>
          <w:rFonts w:hint="eastAsia" w:ascii="宋体" w:hAnsi="宋体" w:eastAsia="宋体" w:cs="宋体"/>
          <w:caps w:val="0"/>
          <w:smallCaps w:val="0"/>
          <w:color w:val="auto"/>
          <w:spacing w:val="0"/>
          <w:kern w:val="0"/>
          <w:sz w:val="21"/>
          <w:szCs w:val="21"/>
          <w:highlight w:val="none"/>
          <w:lang w:eastAsia="zh-CN"/>
        </w:rPr>
        <w:t>出现</w:t>
      </w:r>
      <w:r>
        <w:rPr>
          <w:rFonts w:hint="eastAsia" w:ascii="宋体" w:hAnsi="宋体" w:eastAsia="宋体" w:cs="宋体"/>
          <w:b/>
          <w:bCs/>
          <w:caps w:val="0"/>
          <w:smallCaps w:val="0"/>
          <w:color w:val="auto"/>
          <w:spacing w:val="0"/>
          <w:kern w:val="0"/>
          <w:sz w:val="21"/>
          <w:szCs w:val="21"/>
          <w:highlight w:val="none"/>
        </w:rPr>
        <w:t>【政府采购合同专用条款】</w:t>
      </w:r>
      <w:r>
        <w:rPr>
          <w:rFonts w:hint="eastAsia" w:ascii="宋体" w:hAnsi="宋体" w:eastAsia="宋体" w:cs="宋体"/>
          <w:b w:val="0"/>
          <w:bCs w:val="0"/>
          <w:caps w:val="0"/>
          <w:smallCaps w:val="0"/>
          <w:color w:val="auto"/>
          <w:spacing w:val="0"/>
          <w:kern w:val="0"/>
          <w:sz w:val="21"/>
          <w:szCs w:val="21"/>
          <w:highlight w:val="none"/>
          <w:lang w:eastAsia="zh-CN"/>
        </w:rPr>
        <w:t>约定情形的</w:t>
      </w:r>
      <w:r>
        <w:rPr>
          <w:rFonts w:hint="eastAsia" w:ascii="宋体" w:hAnsi="宋体" w:eastAsia="宋体" w:cs="宋体"/>
          <w:caps w:val="0"/>
          <w:smallCaps w:val="0"/>
          <w:color w:val="auto"/>
          <w:spacing w:val="0"/>
          <w:kern w:val="0"/>
          <w:sz w:val="21"/>
          <w:szCs w:val="21"/>
          <w:highlight w:val="none"/>
        </w:rPr>
        <w:t>，履约保证金不予退还；如果乙方未能按合同约定全面履行义务，甲方有权从履约保证金中取得补偿或赔偿，</w:t>
      </w:r>
      <w:r>
        <w:rPr>
          <w:rFonts w:hint="eastAsia" w:ascii="宋体" w:hAnsi="宋体" w:eastAsia="宋体" w:cs="宋体"/>
          <w:caps w:val="0"/>
          <w:smallCaps w:val="0"/>
          <w:color w:val="auto"/>
          <w:spacing w:val="0"/>
          <w:kern w:val="0"/>
          <w:sz w:val="21"/>
          <w:szCs w:val="21"/>
          <w:highlight w:val="none"/>
          <w:lang w:eastAsia="zh-CN"/>
        </w:rPr>
        <w:t>且</w:t>
      </w:r>
      <w:r>
        <w:rPr>
          <w:rFonts w:hint="eastAsia" w:ascii="宋体" w:hAnsi="宋体" w:eastAsia="宋体" w:cs="宋体"/>
          <w:caps w:val="0"/>
          <w:smallCaps w:val="0"/>
          <w:color w:val="auto"/>
          <w:spacing w:val="0"/>
          <w:kern w:val="0"/>
          <w:sz w:val="21"/>
          <w:szCs w:val="21"/>
          <w:highlight w:val="none"/>
        </w:rPr>
        <w:t>不影响甲方要求乙方承担合同约定的超过履约保证金的违约责任的权利。</w:t>
      </w:r>
    </w:p>
    <w:p w14:paraId="3E3A5073">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eastAsia="zh-CN"/>
        </w:rPr>
        <w:t>3</w:t>
      </w:r>
      <w:r>
        <w:rPr>
          <w:rFonts w:hint="eastAsia" w:ascii="宋体" w:hAnsi="宋体" w:eastAsia="宋体" w:cs="宋体"/>
          <w:caps w:val="0"/>
          <w:smallCaps w:val="0"/>
          <w:color w:val="auto"/>
          <w:spacing w:val="0"/>
          <w:kern w:val="0"/>
          <w:sz w:val="21"/>
          <w:szCs w:val="21"/>
          <w:highlight w:val="none"/>
        </w:rPr>
        <w:t>.3甲方在项目通过验收后按照</w:t>
      </w:r>
      <w:r>
        <w:rPr>
          <w:rFonts w:hint="eastAsia" w:ascii="宋体" w:hAnsi="宋体" w:eastAsia="宋体" w:cs="宋体"/>
          <w:b/>
          <w:caps w:val="0"/>
          <w:smallCaps w:val="0"/>
          <w:color w:val="auto"/>
          <w:spacing w:val="0"/>
          <w:kern w:val="0"/>
          <w:sz w:val="21"/>
          <w:szCs w:val="21"/>
          <w:highlight w:val="none"/>
        </w:rPr>
        <w:t>【政府采购合同专用条款】</w:t>
      </w:r>
      <w:r>
        <w:rPr>
          <w:rFonts w:hint="eastAsia" w:ascii="宋体" w:hAnsi="宋体" w:eastAsia="宋体" w:cs="宋体"/>
          <w:caps w:val="0"/>
          <w:smallCaps w:val="0"/>
          <w:color w:val="auto"/>
          <w:spacing w:val="0"/>
          <w:kern w:val="0"/>
          <w:sz w:val="21"/>
          <w:szCs w:val="21"/>
          <w:highlight w:val="none"/>
        </w:rPr>
        <w:t>规定的时间内将履约保证金退还乙方；逾期退还的，乙方可要求甲方支付违约金，违约金按照</w:t>
      </w:r>
      <w:r>
        <w:rPr>
          <w:rFonts w:hint="eastAsia" w:ascii="宋体" w:hAnsi="宋体" w:eastAsia="宋体" w:cs="宋体"/>
          <w:b/>
          <w:caps w:val="0"/>
          <w:smallCaps w:val="0"/>
          <w:color w:val="auto"/>
          <w:spacing w:val="0"/>
          <w:kern w:val="0"/>
          <w:sz w:val="21"/>
          <w:szCs w:val="21"/>
          <w:highlight w:val="none"/>
        </w:rPr>
        <w:t>【政府采购合同专用条款】</w:t>
      </w:r>
      <w:r>
        <w:rPr>
          <w:rFonts w:hint="eastAsia" w:ascii="宋体" w:hAnsi="宋体" w:eastAsia="宋体" w:cs="宋体"/>
          <w:caps w:val="0"/>
          <w:smallCaps w:val="0"/>
          <w:color w:val="auto"/>
          <w:spacing w:val="0"/>
          <w:kern w:val="0"/>
          <w:sz w:val="21"/>
          <w:szCs w:val="21"/>
          <w:highlight w:val="none"/>
        </w:rPr>
        <w:t>规定支付。</w:t>
      </w:r>
    </w:p>
    <w:p w14:paraId="5C52840D">
      <w:pPr>
        <w:pageBreakBefore w:val="0"/>
        <w:kinsoku/>
        <w:overflowPunct/>
        <w:autoSpaceDE w:val="0"/>
        <w:autoSpaceDN w:val="0"/>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rPr>
        <w:t>1</w:t>
      </w:r>
      <w:r>
        <w:rPr>
          <w:rFonts w:hint="eastAsia" w:ascii="宋体" w:hAnsi="宋体" w:eastAsia="宋体" w:cs="宋体"/>
          <w:b/>
          <w:bCs/>
          <w:caps w:val="0"/>
          <w:smallCaps w:val="0"/>
          <w:color w:val="auto"/>
          <w:spacing w:val="0"/>
          <w:kern w:val="0"/>
          <w:sz w:val="21"/>
          <w:szCs w:val="21"/>
          <w:highlight w:val="none"/>
          <w:lang w:eastAsia="zh-CN"/>
        </w:rPr>
        <w:t>4</w:t>
      </w:r>
      <w:r>
        <w:rPr>
          <w:rFonts w:hint="eastAsia" w:ascii="宋体" w:hAnsi="宋体" w:eastAsia="宋体" w:cs="宋体"/>
          <w:b/>
          <w:bCs/>
          <w:caps w:val="0"/>
          <w:smallCaps w:val="0"/>
          <w:color w:val="auto"/>
          <w:spacing w:val="0"/>
          <w:kern w:val="0"/>
          <w:sz w:val="21"/>
          <w:szCs w:val="21"/>
          <w:highlight w:val="none"/>
        </w:rPr>
        <w:t>.</w:t>
      </w:r>
      <w:r>
        <w:rPr>
          <w:rFonts w:hint="eastAsia" w:ascii="宋体" w:hAnsi="宋体" w:eastAsia="宋体" w:cs="宋体"/>
          <w:b/>
          <w:caps w:val="0"/>
          <w:smallCaps w:val="0"/>
          <w:color w:val="auto"/>
          <w:spacing w:val="0"/>
          <w:kern w:val="0"/>
          <w:sz w:val="21"/>
          <w:szCs w:val="21"/>
          <w:highlight w:val="none"/>
        </w:rPr>
        <w:t>售后服务</w:t>
      </w:r>
    </w:p>
    <w:p w14:paraId="0DBFA9B3">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eastAsia="zh-CN"/>
        </w:rPr>
        <w:t>4</w:t>
      </w:r>
      <w:r>
        <w:rPr>
          <w:rFonts w:hint="eastAsia" w:ascii="宋体" w:hAnsi="宋体" w:eastAsia="宋体" w:cs="宋体"/>
          <w:caps w:val="0"/>
          <w:smallCaps w:val="0"/>
          <w:color w:val="auto"/>
          <w:spacing w:val="0"/>
          <w:kern w:val="0"/>
          <w:sz w:val="21"/>
          <w:szCs w:val="21"/>
          <w:highlight w:val="none"/>
        </w:rPr>
        <w:t>.1除项目不涉及或采购活动中明确约定无须承担外，乙方还应提供下列服务：</w:t>
      </w:r>
    </w:p>
    <w:p w14:paraId="32A34A35">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（1）货物的现场移动、安装、调试、启动监督及技术支持；</w:t>
      </w:r>
    </w:p>
    <w:p w14:paraId="4D1AC4AE">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（2）提供货物组装和维修所需的专用工具和辅助材料；</w:t>
      </w:r>
    </w:p>
    <w:p w14:paraId="7F66AE27">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（3）在</w:t>
      </w:r>
      <w:r>
        <w:rPr>
          <w:rFonts w:hint="eastAsia" w:ascii="宋体" w:hAnsi="宋体" w:eastAsia="宋体" w:cs="宋体"/>
          <w:b/>
          <w:bCs/>
          <w:caps w:val="0"/>
          <w:smallCaps w:val="0"/>
          <w:color w:val="auto"/>
          <w:spacing w:val="0"/>
          <w:kern w:val="0"/>
          <w:sz w:val="21"/>
          <w:szCs w:val="21"/>
          <w:highlight w:val="none"/>
        </w:rPr>
        <w:t>【政府采购合同专用条款】</w:t>
      </w:r>
      <w:r>
        <w:rPr>
          <w:rFonts w:hint="eastAsia" w:ascii="宋体" w:hAnsi="宋体" w:eastAsia="宋体" w:cs="宋体"/>
          <w:caps w:val="0"/>
          <w:smallCaps w:val="0"/>
          <w:color w:val="auto"/>
          <w:spacing w:val="0"/>
          <w:kern w:val="0"/>
          <w:sz w:val="21"/>
          <w:szCs w:val="21"/>
          <w:highlight w:val="none"/>
          <w:lang w:eastAsia="zh-CN"/>
        </w:rPr>
        <w:t>约定</w:t>
      </w:r>
      <w:r>
        <w:rPr>
          <w:rFonts w:hint="eastAsia" w:ascii="宋体" w:hAnsi="宋体" w:eastAsia="宋体" w:cs="宋体"/>
          <w:caps w:val="0"/>
          <w:smallCaps w:val="0"/>
          <w:color w:val="auto"/>
          <w:spacing w:val="0"/>
          <w:kern w:val="0"/>
          <w:sz w:val="21"/>
          <w:szCs w:val="21"/>
          <w:highlight w:val="none"/>
        </w:rPr>
        <w:t>的期限内对所有的货物实施运行监督、维修，但前提条件是该服务并不能免除乙方在质量保证期内所承担的义务；</w:t>
      </w:r>
    </w:p>
    <w:p w14:paraId="3C583C4C">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（4）在制造商</w:t>
      </w:r>
      <w:r>
        <w:rPr>
          <w:rFonts w:hint="eastAsia" w:ascii="宋体" w:hAnsi="宋体" w:eastAsia="宋体" w:cs="宋体"/>
          <w:caps w:val="0"/>
          <w:smallCaps w:val="0"/>
          <w:color w:val="auto"/>
          <w:spacing w:val="0"/>
          <w:kern w:val="0"/>
          <w:sz w:val="21"/>
          <w:szCs w:val="21"/>
          <w:highlight w:val="none"/>
          <w:lang w:eastAsia="zh-CN"/>
        </w:rPr>
        <w:t>所在地</w:t>
      </w:r>
      <w:r>
        <w:rPr>
          <w:rFonts w:hint="eastAsia" w:ascii="宋体" w:hAnsi="宋体" w:eastAsia="宋体" w:cs="宋体"/>
          <w:caps w:val="0"/>
          <w:smallCaps w:val="0"/>
          <w:color w:val="auto"/>
          <w:spacing w:val="0"/>
          <w:kern w:val="0"/>
          <w:sz w:val="21"/>
          <w:szCs w:val="21"/>
          <w:highlight w:val="none"/>
        </w:rPr>
        <w:t>或</w:t>
      </w:r>
      <w:r>
        <w:rPr>
          <w:rFonts w:hint="eastAsia" w:ascii="宋体" w:hAnsi="宋体" w:eastAsia="宋体" w:cs="宋体"/>
          <w:caps w:val="0"/>
          <w:smallCaps w:val="0"/>
          <w:color w:val="auto"/>
          <w:spacing w:val="0"/>
          <w:kern w:val="0"/>
          <w:sz w:val="21"/>
          <w:szCs w:val="21"/>
          <w:highlight w:val="none"/>
          <w:lang w:eastAsia="zh-CN"/>
        </w:rPr>
        <w:t>指定</w:t>
      </w:r>
      <w:r>
        <w:rPr>
          <w:rFonts w:hint="eastAsia" w:ascii="宋体" w:hAnsi="宋体" w:eastAsia="宋体" w:cs="宋体"/>
          <w:caps w:val="0"/>
          <w:smallCaps w:val="0"/>
          <w:color w:val="auto"/>
          <w:spacing w:val="0"/>
          <w:kern w:val="0"/>
          <w:sz w:val="21"/>
          <w:szCs w:val="21"/>
          <w:highlight w:val="none"/>
        </w:rPr>
        <w:t>现场就货物的安装、启动、运营、维护</w:t>
      </w:r>
      <w:r>
        <w:rPr>
          <w:rFonts w:hint="eastAsia" w:ascii="宋体" w:hAnsi="宋体" w:eastAsia="宋体" w:cs="宋体"/>
          <w:caps w:val="0"/>
          <w:smallCaps w:val="0"/>
          <w:color w:val="auto"/>
          <w:spacing w:val="0"/>
          <w:kern w:val="0"/>
          <w:sz w:val="21"/>
          <w:szCs w:val="21"/>
          <w:highlight w:val="none"/>
          <w:lang w:eastAsia="zh-CN"/>
        </w:rPr>
        <w:t>、废弃处置等</w:t>
      </w:r>
      <w:r>
        <w:rPr>
          <w:rFonts w:hint="eastAsia" w:ascii="宋体" w:hAnsi="宋体" w:eastAsia="宋体" w:cs="宋体"/>
          <w:caps w:val="0"/>
          <w:smallCaps w:val="0"/>
          <w:color w:val="auto"/>
          <w:spacing w:val="0"/>
          <w:kern w:val="0"/>
          <w:sz w:val="21"/>
          <w:szCs w:val="21"/>
          <w:highlight w:val="none"/>
        </w:rPr>
        <w:t>对甲方操作人员进行培训</w:t>
      </w:r>
      <w:r>
        <w:rPr>
          <w:rFonts w:hint="eastAsia" w:ascii="宋体" w:hAnsi="宋体" w:eastAsia="宋体" w:cs="宋体"/>
          <w:caps w:val="0"/>
          <w:smallCaps w:val="0"/>
          <w:color w:val="auto"/>
          <w:spacing w:val="0"/>
          <w:kern w:val="0"/>
          <w:sz w:val="21"/>
          <w:szCs w:val="21"/>
          <w:highlight w:val="none"/>
          <w:lang w:eastAsia="zh-CN"/>
        </w:rPr>
        <w:t>；</w:t>
      </w:r>
    </w:p>
    <w:p w14:paraId="3C45C3CF">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（5）依照法律、行政法规的规定或者按照</w:t>
      </w:r>
      <w:r>
        <w:rPr>
          <w:rFonts w:hint="eastAsia" w:ascii="宋体" w:hAnsi="宋体" w:eastAsia="宋体" w:cs="宋体"/>
          <w:b/>
          <w:bCs/>
          <w:caps w:val="0"/>
          <w:smallCaps w:val="0"/>
          <w:color w:val="auto"/>
          <w:spacing w:val="0"/>
          <w:kern w:val="0"/>
          <w:sz w:val="21"/>
          <w:szCs w:val="21"/>
          <w:highlight w:val="none"/>
        </w:rPr>
        <w:t>【政府采购合同专用条款】</w:t>
      </w:r>
      <w:r>
        <w:rPr>
          <w:rFonts w:hint="eastAsia" w:ascii="宋体" w:hAnsi="宋体" w:eastAsia="宋体" w:cs="宋体"/>
          <w:caps w:val="0"/>
          <w:smallCaps w:val="0"/>
          <w:color w:val="auto"/>
          <w:spacing w:val="0"/>
          <w:kern w:val="0"/>
          <w:sz w:val="21"/>
          <w:szCs w:val="21"/>
          <w:highlight w:val="none"/>
        </w:rPr>
        <w:t>约定，货物在有效使用年限届满后应予回收的，乙方负有自行或者委托第三人对货物予以回收的义务；</w:t>
      </w:r>
    </w:p>
    <w:p w14:paraId="2B45129B">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b/>
          <w:caps w:val="0"/>
          <w:smallCaps w:val="0"/>
          <w:color w:val="auto"/>
          <w:spacing w:val="0"/>
          <w:kern w:val="0"/>
          <w:sz w:val="21"/>
          <w:szCs w:val="21"/>
          <w:highlight w:val="none"/>
        </w:rPr>
        <w:t>【政府采购合同专用条款】</w:t>
      </w:r>
      <w:r>
        <w:rPr>
          <w:rFonts w:hint="eastAsia" w:ascii="宋体" w:hAnsi="宋体" w:eastAsia="宋体" w:cs="宋体"/>
          <w:caps w:val="0"/>
          <w:smallCaps w:val="0"/>
          <w:color w:val="auto"/>
          <w:spacing w:val="0"/>
          <w:kern w:val="0"/>
          <w:sz w:val="21"/>
          <w:szCs w:val="21"/>
          <w:highlight w:val="none"/>
        </w:rPr>
        <w:t>规定由乙方提供的其他服务。</w:t>
      </w:r>
    </w:p>
    <w:p w14:paraId="5E62DA26">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.2乙方提供的</w:t>
      </w:r>
      <w:r>
        <w:rPr>
          <w:rFonts w:hint="eastAsia" w:ascii="宋体" w:hAnsi="宋体" w:eastAsia="宋体" w:cs="宋体"/>
          <w:caps w:val="0"/>
          <w:smallCaps w:val="0"/>
          <w:color w:val="auto"/>
          <w:spacing w:val="0"/>
          <w:kern w:val="0"/>
          <w:sz w:val="21"/>
          <w:szCs w:val="21"/>
          <w:highlight w:val="none"/>
          <w:lang w:eastAsia="zh-CN"/>
        </w:rPr>
        <w:t>售后</w:t>
      </w:r>
      <w:r>
        <w:rPr>
          <w:rFonts w:hint="eastAsia" w:ascii="宋体" w:hAnsi="宋体" w:eastAsia="宋体" w:cs="宋体"/>
          <w:caps w:val="0"/>
          <w:smallCaps w:val="0"/>
          <w:color w:val="auto"/>
          <w:spacing w:val="0"/>
          <w:kern w:val="0"/>
          <w:sz w:val="21"/>
          <w:szCs w:val="21"/>
          <w:highlight w:val="none"/>
        </w:rPr>
        <w:t>服务的费用</w:t>
      </w:r>
      <w:r>
        <w:rPr>
          <w:rFonts w:hint="eastAsia" w:ascii="宋体" w:hAnsi="宋体" w:eastAsia="宋体" w:cs="宋体"/>
          <w:caps w:val="0"/>
          <w:smallCaps w:val="0"/>
          <w:color w:val="auto"/>
          <w:spacing w:val="0"/>
          <w:kern w:val="0"/>
          <w:sz w:val="21"/>
          <w:szCs w:val="21"/>
          <w:highlight w:val="none"/>
          <w:lang w:val="en-US" w:eastAsia="zh-CN"/>
        </w:rPr>
        <w:t>已</w:t>
      </w:r>
      <w:r>
        <w:rPr>
          <w:rFonts w:hint="eastAsia" w:ascii="宋体" w:hAnsi="宋体" w:eastAsia="宋体" w:cs="宋体"/>
          <w:caps w:val="0"/>
          <w:smallCaps w:val="0"/>
          <w:color w:val="auto"/>
          <w:spacing w:val="0"/>
          <w:kern w:val="0"/>
          <w:sz w:val="21"/>
          <w:szCs w:val="21"/>
          <w:highlight w:val="none"/>
        </w:rPr>
        <w:t>包含在合同价款中，甲方不再另行支付。</w:t>
      </w:r>
    </w:p>
    <w:p w14:paraId="49E78840">
      <w:pPr>
        <w:pageBreakBefore w:val="0"/>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rPr>
        <w:t>1</w:t>
      </w:r>
      <w:r>
        <w:rPr>
          <w:rFonts w:hint="eastAsia" w:ascii="宋体" w:hAnsi="宋体" w:eastAsia="宋体" w:cs="宋体"/>
          <w:b/>
          <w:bCs/>
          <w:caps w:val="0"/>
          <w:smallCaps w:val="0"/>
          <w:color w:val="auto"/>
          <w:spacing w:val="0"/>
          <w:kern w:val="0"/>
          <w:sz w:val="21"/>
          <w:szCs w:val="21"/>
          <w:highlight w:val="none"/>
          <w:lang w:eastAsia="zh-CN"/>
        </w:rPr>
        <w:t>5</w:t>
      </w:r>
      <w:r>
        <w:rPr>
          <w:rFonts w:hint="eastAsia" w:ascii="宋体" w:hAnsi="宋体" w:eastAsia="宋体" w:cs="宋体"/>
          <w:b/>
          <w:bCs/>
          <w:caps w:val="0"/>
          <w:smallCaps w:val="0"/>
          <w:color w:val="auto"/>
          <w:spacing w:val="0"/>
          <w:kern w:val="0"/>
          <w:sz w:val="21"/>
          <w:szCs w:val="21"/>
          <w:highlight w:val="none"/>
        </w:rPr>
        <w:t>.违约责任</w:t>
      </w:r>
    </w:p>
    <w:p w14:paraId="1BB91689">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1</w:t>
      </w:r>
      <w:r>
        <w:rPr>
          <w:rFonts w:hint="eastAsia" w:ascii="宋体" w:hAnsi="宋体" w:eastAsia="宋体" w:cs="宋体"/>
          <w:bCs/>
          <w:caps w:val="0"/>
          <w:smallCaps w:val="0"/>
          <w:color w:val="auto"/>
          <w:spacing w:val="0"/>
          <w:kern w:val="0"/>
          <w:sz w:val="21"/>
          <w:szCs w:val="21"/>
          <w:highlight w:val="none"/>
          <w:lang w:eastAsia="zh-CN"/>
        </w:rPr>
        <w:t>5</w:t>
      </w:r>
      <w:r>
        <w:rPr>
          <w:rFonts w:hint="eastAsia" w:ascii="宋体" w:hAnsi="宋体" w:eastAsia="宋体" w:cs="宋体"/>
          <w:bCs/>
          <w:caps w:val="0"/>
          <w:smallCaps w:val="0"/>
          <w:color w:val="auto"/>
          <w:spacing w:val="0"/>
          <w:kern w:val="0"/>
          <w:sz w:val="21"/>
          <w:szCs w:val="21"/>
          <w:highlight w:val="none"/>
        </w:rPr>
        <w:t>.1质量瑕疵的</w:t>
      </w:r>
      <w:r>
        <w:rPr>
          <w:rFonts w:hint="eastAsia" w:ascii="宋体" w:hAnsi="宋体" w:eastAsia="宋体" w:cs="宋体"/>
          <w:bCs/>
          <w:caps w:val="0"/>
          <w:smallCaps w:val="0"/>
          <w:color w:val="auto"/>
          <w:spacing w:val="0"/>
          <w:kern w:val="0"/>
          <w:sz w:val="21"/>
          <w:szCs w:val="21"/>
          <w:highlight w:val="none"/>
          <w:lang w:eastAsia="zh-CN"/>
        </w:rPr>
        <w:t>违约责任</w:t>
      </w:r>
    </w:p>
    <w:p w14:paraId="45E147DB">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乙方</w:t>
      </w:r>
      <w:r>
        <w:rPr>
          <w:rFonts w:hint="eastAsia" w:ascii="宋体" w:hAnsi="宋体" w:eastAsia="宋体" w:cs="宋体"/>
          <w:caps w:val="0"/>
          <w:smallCaps w:val="0"/>
          <w:color w:val="auto"/>
          <w:spacing w:val="0"/>
          <w:kern w:val="0"/>
          <w:sz w:val="21"/>
          <w:szCs w:val="21"/>
          <w:highlight w:val="none"/>
          <w:lang w:eastAsia="zh-CN"/>
        </w:rPr>
        <w:t>提供</w:t>
      </w:r>
      <w:r>
        <w:rPr>
          <w:rFonts w:hint="eastAsia" w:ascii="宋体" w:hAnsi="宋体" w:eastAsia="宋体" w:cs="宋体"/>
          <w:caps w:val="0"/>
          <w:smallCaps w:val="0"/>
          <w:color w:val="auto"/>
          <w:spacing w:val="0"/>
          <w:kern w:val="0"/>
          <w:sz w:val="21"/>
          <w:szCs w:val="21"/>
          <w:highlight w:val="none"/>
        </w:rPr>
        <w:t>的产品不符合</w:t>
      </w:r>
      <w:r>
        <w:rPr>
          <w:rFonts w:hint="eastAsia" w:ascii="宋体" w:hAnsi="宋体" w:eastAsia="宋体" w:cs="宋体"/>
          <w:caps w:val="0"/>
          <w:smallCaps w:val="0"/>
          <w:color w:val="auto"/>
          <w:spacing w:val="0"/>
          <w:kern w:val="0"/>
          <w:sz w:val="21"/>
          <w:szCs w:val="21"/>
          <w:highlight w:val="none"/>
          <w:lang w:eastAsia="zh-CN"/>
        </w:rPr>
        <w:t>合同约定的</w:t>
      </w:r>
      <w:r>
        <w:rPr>
          <w:rFonts w:hint="eastAsia" w:ascii="宋体" w:hAnsi="宋体" w:eastAsia="宋体" w:cs="宋体"/>
          <w:caps w:val="0"/>
          <w:smallCaps w:val="0"/>
          <w:color w:val="auto"/>
          <w:spacing w:val="0"/>
          <w:kern w:val="0"/>
          <w:sz w:val="21"/>
          <w:szCs w:val="21"/>
          <w:highlight w:val="none"/>
        </w:rPr>
        <w:t>质量标准或存在产品质量缺陷，</w:t>
      </w:r>
      <w:r>
        <w:rPr>
          <w:rFonts w:hint="eastAsia" w:ascii="宋体" w:hAnsi="宋体" w:eastAsia="宋体" w:cs="宋体"/>
          <w:caps w:val="0"/>
          <w:smallCaps w:val="0"/>
          <w:color w:val="auto"/>
          <w:spacing w:val="0"/>
          <w:kern w:val="0"/>
          <w:sz w:val="21"/>
          <w:szCs w:val="21"/>
          <w:highlight w:val="none"/>
          <w:lang w:eastAsia="zh-CN"/>
        </w:rPr>
        <w:t>甲方有权要求乙方根据</w:t>
      </w:r>
      <w:r>
        <w:rPr>
          <w:rFonts w:hint="eastAsia" w:ascii="宋体" w:hAnsi="宋体" w:eastAsia="宋体" w:cs="宋体"/>
          <w:b/>
          <w:caps w:val="0"/>
          <w:smallCaps w:val="0"/>
          <w:color w:val="auto"/>
          <w:spacing w:val="0"/>
          <w:kern w:val="0"/>
          <w:sz w:val="21"/>
          <w:szCs w:val="21"/>
          <w:highlight w:val="none"/>
        </w:rPr>
        <w:t>【政府采购合同专用条款】</w:t>
      </w:r>
      <w:r>
        <w:rPr>
          <w:rFonts w:hint="eastAsia" w:ascii="宋体" w:hAnsi="宋体" w:eastAsia="宋体" w:cs="宋体"/>
          <w:b w:val="0"/>
          <w:bCs/>
          <w:caps w:val="0"/>
          <w:smallCaps w:val="0"/>
          <w:color w:val="auto"/>
          <w:spacing w:val="0"/>
          <w:kern w:val="0"/>
          <w:sz w:val="21"/>
          <w:szCs w:val="21"/>
          <w:highlight w:val="none"/>
          <w:lang w:eastAsia="zh-CN"/>
        </w:rPr>
        <w:t>要求</w:t>
      </w:r>
      <w:r>
        <w:rPr>
          <w:rFonts w:hint="eastAsia" w:ascii="宋体" w:hAnsi="宋体" w:eastAsia="宋体" w:cs="宋体"/>
          <w:caps w:val="0"/>
          <w:smallCaps w:val="0"/>
          <w:color w:val="auto"/>
          <w:spacing w:val="0"/>
          <w:kern w:val="0"/>
          <w:sz w:val="21"/>
          <w:szCs w:val="21"/>
          <w:highlight w:val="none"/>
          <w:lang w:eastAsia="zh-CN"/>
        </w:rPr>
        <w:t>及时修理、重作、更换，并承担由此给甲</w:t>
      </w:r>
      <w:r>
        <w:rPr>
          <w:rFonts w:hint="eastAsia" w:ascii="宋体" w:hAnsi="宋体" w:eastAsia="宋体" w:cs="宋体"/>
          <w:caps w:val="0"/>
          <w:smallCaps w:val="0"/>
          <w:color w:val="auto"/>
          <w:spacing w:val="0"/>
          <w:kern w:val="0"/>
          <w:sz w:val="21"/>
          <w:szCs w:val="21"/>
          <w:highlight w:val="none"/>
        </w:rPr>
        <w:t>方</w:t>
      </w:r>
      <w:r>
        <w:rPr>
          <w:rFonts w:hint="eastAsia" w:ascii="宋体" w:hAnsi="宋体" w:eastAsia="宋体" w:cs="宋体"/>
          <w:caps w:val="0"/>
          <w:smallCaps w:val="0"/>
          <w:color w:val="auto"/>
          <w:spacing w:val="0"/>
          <w:kern w:val="0"/>
          <w:sz w:val="21"/>
          <w:szCs w:val="21"/>
          <w:highlight w:val="none"/>
          <w:lang w:eastAsia="zh-CN"/>
        </w:rPr>
        <w:t>造成的损失</w:t>
      </w:r>
      <w:r>
        <w:rPr>
          <w:rFonts w:hint="eastAsia" w:ascii="宋体" w:hAnsi="宋体" w:eastAsia="宋体" w:cs="宋体"/>
          <w:caps w:val="0"/>
          <w:smallCaps w:val="0"/>
          <w:color w:val="auto"/>
          <w:spacing w:val="0"/>
          <w:kern w:val="0"/>
          <w:sz w:val="21"/>
          <w:szCs w:val="21"/>
          <w:highlight w:val="none"/>
        </w:rPr>
        <w:t>。</w:t>
      </w:r>
    </w:p>
    <w:p w14:paraId="3B3A2F81">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1</w:t>
      </w:r>
      <w:r>
        <w:rPr>
          <w:rFonts w:hint="eastAsia" w:ascii="宋体" w:hAnsi="宋体" w:eastAsia="宋体" w:cs="宋体"/>
          <w:bCs/>
          <w:caps w:val="0"/>
          <w:smallCaps w:val="0"/>
          <w:color w:val="auto"/>
          <w:spacing w:val="0"/>
          <w:kern w:val="0"/>
          <w:sz w:val="21"/>
          <w:szCs w:val="21"/>
          <w:highlight w:val="none"/>
          <w:lang w:eastAsia="zh-CN"/>
        </w:rPr>
        <w:t>5</w:t>
      </w:r>
      <w:r>
        <w:rPr>
          <w:rFonts w:hint="eastAsia" w:ascii="宋体" w:hAnsi="宋体" w:eastAsia="宋体" w:cs="宋体"/>
          <w:bCs/>
          <w:caps w:val="0"/>
          <w:smallCaps w:val="0"/>
          <w:color w:val="auto"/>
          <w:spacing w:val="0"/>
          <w:kern w:val="0"/>
          <w:sz w:val="21"/>
          <w:szCs w:val="21"/>
          <w:highlight w:val="none"/>
        </w:rPr>
        <w:t>.2迟延交货的违约责任</w:t>
      </w:r>
    </w:p>
    <w:p w14:paraId="4D6C3035">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（1）乙方应按照本合同规定的时间、地点交货和提供</w:t>
      </w:r>
      <w:r>
        <w:rPr>
          <w:rFonts w:hint="eastAsia" w:ascii="宋体" w:hAnsi="宋体" w:eastAsia="宋体" w:cs="宋体"/>
          <w:caps w:val="0"/>
          <w:smallCaps w:val="0"/>
          <w:color w:val="auto"/>
          <w:spacing w:val="0"/>
          <w:kern w:val="0"/>
          <w:sz w:val="21"/>
          <w:szCs w:val="21"/>
          <w:highlight w:val="none"/>
          <w:lang w:eastAsia="zh-CN"/>
        </w:rPr>
        <w:t>相关</w:t>
      </w:r>
      <w:r>
        <w:rPr>
          <w:rFonts w:hint="eastAsia" w:ascii="宋体" w:hAnsi="宋体" w:eastAsia="宋体" w:cs="宋体"/>
          <w:caps w:val="0"/>
          <w:smallCaps w:val="0"/>
          <w:color w:val="auto"/>
          <w:spacing w:val="0"/>
          <w:kern w:val="0"/>
          <w:sz w:val="21"/>
          <w:szCs w:val="21"/>
          <w:highlight w:val="none"/>
        </w:rPr>
        <w:t>服务。在履行合同过程中，如果乙方遇到可能</w:t>
      </w:r>
      <w:r>
        <w:rPr>
          <w:rFonts w:hint="eastAsia" w:ascii="宋体" w:hAnsi="宋体" w:eastAsia="宋体" w:cs="宋体"/>
          <w:caps w:val="0"/>
          <w:smallCaps w:val="0"/>
          <w:color w:val="auto"/>
          <w:spacing w:val="0"/>
          <w:kern w:val="0"/>
          <w:sz w:val="21"/>
          <w:szCs w:val="21"/>
          <w:highlight w:val="none"/>
          <w:lang w:eastAsia="zh-CN"/>
        </w:rPr>
        <w:t>影响</w:t>
      </w:r>
      <w:r>
        <w:rPr>
          <w:rFonts w:hint="eastAsia" w:ascii="宋体" w:hAnsi="宋体" w:eastAsia="宋体" w:cs="宋体"/>
          <w:caps w:val="0"/>
          <w:smallCaps w:val="0"/>
          <w:color w:val="auto"/>
          <w:spacing w:val="0"/>
          <w:kern w:val="0"/>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aps w:val="0"/>
          <w:smallCaps w:val="0"/>
          <w:color w:val="auto"/>
          <w:spacing w:val="0"/>
          <w:kern w:val="0"/>
          <w:sz w:val="21"/>
          <w:szCs w:val="21"/>
          <w:highlight w:val="none"/>
          <w:lang w:eastAsia="zh-CN"/>
        </w:rPr>
        <w:t>长</w:t>
      </w:r>
      <w:r>
        <w:rPr>
          <w:rFonts w:hint="eastAsia" w:ascii="宋体" w:hAnsi="宋体" w:eastAsia="宋体" w:cs="宋体"/>
          <w:caps w:val="0"/>
          <w:smallCaps w:val="0"/>
          <w:color w:val="auto"/>
          <w:spacing w:val="0"/>
          <w:kern w:val="0"/>
          <w:sz w:val="21"/>
          <w:szCs w:val="21"/>
          <w:highlight w:val="none"/>
        </w:rPr>
        <w:t>交货时间或延期提供服务。</w:t>
      </w:r>
    </w:p>
    <w:p w14:paraId="590DD4EF">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rPr>
        <w:t>（2）如果乙方没有按照合同规定的时间交货和提供</w:t>
      </w:r>
      <w:r>
        <w:rPr>
          <w:rFonts w:hint="eastAsia" w:ascii="宋体" w:hAnsi="宋体" w:eastAsia="宋体" w:cs="宋体"/>
          <w:caps w:val="0"/>
          <w:smallCaps w:val="0"/>
          <w:color w:val="auto"/>
          <w:spacing w:val="0"/>
          <w:kern w:val="0"/>
          <w:sz w:val="21"/>
          <w:szCs w:val="21"/>
          <w:highlight w:val="none"/>
          <w:lang w:eastAsia="zh-CN"/>
        </w:rPr>
        <w:t>相关</w:t>
      </w:r>
      <w:r>
        <w:rPr>
          <w:rFonts w:hint="eastAsia" w:ascii="宋体" w:hAnsi="宋体" w:eastAsia="宋体" w:cs="宋体"/>
          <w:caps w:val="0"/>
          <w:smallCaps w:val="0"/>
          <w:color w:val="auto"/>
          <w:spacing w:val="0"/>
          <w:kern w:val="0"/>
          <w:sz w:val="21"/>
          <w:szCs w:val="21"/>
          <w:highlight w:val="none"/>
        </w:rPr>
        <w:t>服务，甲方有权从货款中扣除误期赔偿费而不影响合同项下的其他补救方法，赔偿费按</w:t>
      </w:r>
      <w:r>
        <w:rPr>
          <w:rFonts w:hint="eastAsia" w:ascii="宋体" w:hAnsi="宋体" w:eastAsia="宋体" w:cs="宋体"/>
          <w:b/>
          <w:caps w:val="0"/>
          <w:smallCaps w:val="0"/>
          <w:color w:val="auto"/>
          <w:spacing w:val="0"/>
          <w:kern w:val="0"/>
          <w:sz w:val="21"/>
          <w:szCs w:val="21"/>
          <w:highlight w:val="none"/>
        </w:rPr>
        <w:t>【政府采购合同专用条款】</w:t>
      </w:r>
      <w:r>
        <w:rPr>
          <w:rFonts w:hint="eastAsia" w:ascii="宋体" w:hAnsi="宋体" w:eastAsia="宋体" w:cs="宋体"/>
          <w:caps w:val="0"/>
          <w:smallCaps w:val="0"/>
          <w:color w:val="auto"/>
          <w:spacing w:val="0"/>
          <w:kern w:val="0"/>
          <w:sz w:val="21"/>
          <w:szCs w:val="21"/>
          <w:highlight w:val="none"/>
        </w:rPr>
        <w:t>规定执行。如果涉及公共利益，且赔偿金额无法弥补公共利益损失，</w:t>
      </w:r>
      <w:r>
        <w:rPr>
          <w:rFonts w:hint="eastAsia" w:ascii="宋体" w:hAnsi="宋体" w:eastAsia="宋体" w:cs="宋体"/>
          <w:caps w:val="0"/>
          <w:smallCaps w:val="0"/>
          <w:color w:val="auto"/>
          <w:spacing w:val="0"/>
          <w:kern w:val="0"/>
          <w:sz w:val="21"/>
          <w:szCs w:val="21"/>
          <w:highlight w:val="none"/>
          <w:lang w:eastAsia="zh-CN"/>
        </w:rPr>
        <w:t>甲方</w:t>
      </w:r>
      <w:r>
        <w:rPr>
          <w:rFonts w:hint="eastAsia" w:ascii="宋体" w:hAnsi="宋体" w:eastAsia="宋体" w:cs="宋体"/>
          <w:caps w:val="0"/>
          <w:smallCaps w:val="0"/>
          <w:color w:val="auto"/>
          <w:spacing w:val="0"/>
          <w:kern w:val="0"/>
          <w:sz w:val="21"/>
          <w:szCs w:val="21"/>
          <w:highlight w:val="none"/>
        </w:rPr>
        <w:t>可要求继续履行或者</w:t>
      </w:r>
      <w:r>
        <w:rPr>
          <w:rFonts w:hint="eastAsia" w:ascii="宋体" w:hAnsi="宋体" w:eastAsia="宋体" w:cs="宋体"/>
          <w:caps w:val="0"/>
          <w:smallCaps w:val="0"/>
          <w:color w:val="auto"/>
          <w:spacing w:val="0"/>
          <w:kern w:val="0"/>
          <w:sz w:val="21"/>
          <w:szCs w:val="21"/>
          <w:highlight w:val="none"/>
          <w:lang w:eastAsia="zh-CN"/>
        </w:rPr>
        <w:t>采取其他补救措施</w:t>
      </w:r>
      <w:r>
        <w:rPr>
          <w:rFonts w:hint="eastAsia" w:ascii="宋体" w:hAnsi="宋体" w:eastAsia="宋体" w:cs="宋体"/>
          <w:caps w:val="0"/>
          <w:smallCaps w:val="0"/>
          <w:color w:val="auto"/>
          <w:spacing w:val="0"/>
          <w:kern w:val="0"/>
          <w:sz w:val="21"/>
          <w:szCs w:val="21"/>
          <w:highlight w:val="none"/>
        </w:rPr>
        <w:t>。</w:t>
      </w:r>
    </w:p>
    <w:p w14:paraId="3E573CC1">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eastAsia="zh-CN"/>
        </w:rPr>
        <w:t>5</w:t>
      </w:r>
      <w:r>
        <w:rPr>
          <w:rFonts w:hint="eastAsia" w:ascii="宋体" w:hAnsi="宋体" w:eastAsia="宋体" w:cs="宋体"/>
          <w:caps w:val="0"/>
          <w:smallCaps w:val="0"/>
          <w:color w:val="auto"/>
          <w:spacing w:val="0"/>
          <w:kern w:val="0"/>
          <w:sz w:val="21"/>
          <w:szCs w:val="21"/>
          <w:highlight w:val="none"/>
        </w:rPr>
        <w:t>.3迟延支付的违约责任</w:t>
      </w:r>
    </w:p>
    <w:p w14:paraId="3ED807CB">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甲方存在迟延支付乙方合同款项的，应当承担</w:t>
      </w:r>
      <w:r>
        <w:rPr>
          <w:rFonts w:hint="eastAsia" w:ascii="宋体" w:hAnsi="宋体" w:eastAsia="宋体" w:cs="宋体"/>
          <w:b/>
          <w:bCs/>
          <w:caps w:val="0"/>
          <w:smallCaps w:val="0"/>
          <w:color w:val="auto"/>
          <w:spacing w:val="0"/>
          <w:kern w:val="0"/>
          <w:sz w:val="21"/>
          <w:szCs w:val="21"/>
          <w:highlight w:val="none"/>
        </w:rPr>
        <w:t>【政府采购合同专用条款】</w:t>
      </w:r>
      <w:r>
        <w:rPr>
          <w:rFonts w:hint="eastAsia" w:ascii="宋体" w:hAnsi="宋体" w:eastAsia="宋体" w:cs="宋体"/>
          <w:caps w:val="0"/>
          <w:smallCaps w:val="0"/>
          <w:color w:val="auto"/>
          <w:spacing w:val="0"/>
          <w:kern w:val="0"/>
          <w:sz w:val="21"/>
          <w:szCs w:val="21"/>
          <w:highlight w:val="none"/>
        </w:rPr>
        <w:t>规定的逾期付款利息。</w:t>
      </w:r>
    </w:p>
    <w:p w14:paraId="7371855D">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1</w:t>
      </w:r>
      <w:r>
        <w:rPr>
          <w:rFonts w:hint="eastAsia" w:ascii="宋体" w:hAnsi="宋体" w:eastAsia="宋体" w:cs="宋体"/>
          <w:bCs/>
          <w:caps w:val="0"/>
          <w:smallCaps w:val="0"/>
          <w:color w:val="auto"/>
          <w:spacing w:val="0"/>
          <w:kern w:val="0"/>
          <w:sz w:val="21"/>
          <w:szCs w:val="21"/>
          <w:highlight w:val="none"/>
          <w:lang w:eastAsia="zh-CN"/>
        </w:rPr>
        <w:t>5</w:t>
      </w:r>
      <w:r>
        <w:rPr>
          <w:rFonts w:hint="eastAsia" w:ascii="宋体" w:hAnsi="宋体" w:eastAsia="宋体" w:cs="宋体"/>
          <w:bCs/>
          <w:caps w:val="0"/>
          <w:smallCaps w:val="0"/>
          <w:color w:val="auto"/>
          <w:spacing w:val="0"/>
          <w:kern w:val="0"/>
          <w:sz w:val="21"/>
          <w:szCs w:val="21"/>
          <w:highlight w:val="none"/>
        </w:rPr>
        <w:t>.4其他违约责任根据项目实际需要按</w:t>
      </w:r>
      <w:r>
        <w:rPr>
          <w:rFonts w:hint="eastAsia" w:ascii="宋体" w:hAnsi="宋体" w:eastAsia="宋体" w:cs="宋体"/>
          <w:b/>
          <w:bCs/>
          <w:caps w:val="0"/>
          <w:smallCaps w:val="0"/>
          <w:color w:val="auto"/>
          <w:spacing w:val="0"/>
          <w:kern w:val="0"/>
          <w:sz w:val="21"/>
          <w:szCs w:val="21"/>
          <w:highlight w:val="none"/>
        </w:rPr>
        <w:t>【政府采购合同专用条款】</w:t>
      </w:r>
      <w:r>
        <w:rPr>
          <w:rFonts w:hint="eastAsia" w:ascii="宋体" w:hAnsi="宋体" w:eastAsia="宋体" w:cs="宋体"/>
          <w:caps w:val="0"/>
          <w:smallCaps w:val="0"/>
          <w:color w:val="auto"/>
          <w:spacing w:val="0"/>
          <w:kern w:val="0"/>
          <w:sz w:val="21"/>
          <w:szCs w:val="21"/>
          <w:highlight w:val="none"/>
        </w:rPr>
        <w:t>规定执行。</w:t>
      </w:r>
    </w:p>
    <w:p w14:paraId="152936FF">
      <w:pPr>
        <w:pageBreakBefore w:val="0"/>
        <w:numPr>
          <w:ilvl w:val="0"/>
          <w:numId w:val="6"/>
        </w:numPr>
        <w:kinsoku/>
        <w:overflowPunct/>
        <w:autoSpaceDE w:val="0"/>
        <w:autoSpaceDN w:val="0"/>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caps w:val="0"/>
          <w:smallCaps w:val="0"/>
          <w:color w:val="auto"/>
          <w:spacing w:val="0"/>
          <w:kern w:val="0"/>
          <w:sz w:val="21"/>
          <w:szCs w:val="21"/>
          <w:highlight w:val="none"/>
        </w:rPr>
      </w:pPr>
      <w:r>
        <w:rPr>
          <w:rFonts w:hint="eastAsia" w:ascii="宋体" w:hAnsi="宋体" w:eastAsia="宋体" w:cs="宋体"/>
          <w:b/>
          <w:caps w:val="0"/>
          <w:smallCaps w:val="0"/>
          <w:color w:val="auto"/>
          <w:spacing w:val="0"/>
          <w:kern w:val="0"/>
          <w:sz w:val="21"/>
          <w:szCs w:val="21"/>
          <w:highlight w:val="none"/>
        </w:rPr>
        <w:t>合同变更</w:t>
      </w:r>
      <w:r>
        <w:rPr>
          <w:rFonts w:hint="eastAsia" w:ascii="宋体" w:hAnsi="宋体" w:eastAsia="宋体" w:cs="宋体"/>
          <w:b/>
          <w:caps w:val="0"/>
          <w:smallCaps w:val="0"/>
          <w:color w:val="auto"/>
          <w:spacing w:val="0"/>
          <w:kern w:val="0"/>
          <w:sz w:val="21"/>
          <w:szCs w:val="21"/>
          <w:highlight w:val="none"/>
          <w:lang w:eastAsia="zh-CN"/>
        </w:rPr>
        <w:t>、中止与终止</w:t>
      </w:r>
    </w:p>
    <w:p w14:paraId="28C474DB">
      <w:pPr>
        <w:pageBreakBefore w:val="0"/>
        <w:kinsoku/>
        <w:overflowPunct/>
        <w:autoSpaceDE/>
        <w:autoSpaceDN/>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.1合同的</w:t>
      </w:r>
      <w:r>
        <w:rPr>
          <w:rFonts w:hint="eastAsia" w:ascii="宋体" w:hAnsi="宋体" w:eastAsia="宋体" w:cs="宋体"/>
          <w:caps w:val="0"/>
          <w:smallCaps w:val="0"/>
          <w:color w:val="auto"/>
          <w:spacing w:val="0"/>
          <w:kern w:val="0"/>
          <w:sz w:val="21"/>
          <w:szCs w:val="21"/>
          <w:highlight w:val="none"/>
          <w:lang w:eastAsia="zh-CN"/>
        </w:rPr>
        <w:t>变更</w:t>
      </w:r>
    </w:p>
    <w:p w14:paraId="019E6119">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政府采购合同履行中，</w:t>
      </w:r>
      <w:r>
        <w:rPr>
          <w:rFonts w:hint="eastAsia" w:ascii="宋体" w:hAnsi="宋体" w:eastAsia="宋体" w:cs="宋体"/>
          <w:caps w:val="0"/>
          <w:smallCaps w:val="0"/>
          <w:color w:val="auto"/>
          <w:spacing w:val="0"/>
          <w:kern w:val="0"/>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aps w:val="0"/>
          <w:smallCaps w:val="0"/>
          <w:color w:val="auto"/>
          <w:spacing w:val="0"/>
          <w:kern w:val="0"/>
          <w:sz w:val="21"/>
          <w:szCs w:val="21"/>
          <w:highlight w:val="none"/>
          <w:lang w:eastAsia="zh-CN"/>
        </w:rPr>
        <w:t>一致后</w:t>
      </w:r>
      <w:r>
        <w:rPr>
          <w:rFonts w:hint="eastAsia" w:ascii="宋体" w:hAnsi="宋体" w:eastAsia="宋体" w:cs="宋体"/>
          <w:caps w:val="0"/>
          <w:smallCaps w:val="0"/>
          <w:color w:val="auto"/>
          <w:spacing w:val="0"/>
          <w:kern w:val="0"/>
          <w:sz w:val="21"/>
          <w:szCs w:val="21"/>
          <w:highlight w:val="none"/>
        </w:rPr>
        <w:t>签订补充协议。</w:t>
      </w:r>
    </w:p>
    <w:p w14:paraId="23532E82">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合同的中止</w:t>
      </w:r>
    </w:p>
    <w:p w14:paraId="6730C3F0">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（1）合同履行过程中因供应商就采购文件、采购过程或结果提起投诉的，甲方认为有必要的，</w:t>
      </w:r>
      <w:r>
        <w:rPr>
          <w:rFonts w:hint="eastAsia" w:ascii="宋体" w:hAnsi="宋体" w:eastAsia="宋体" w:cs="宋体"/>
          <w:caps w:val="0"/>
          <w:smallCaps w:val="0"/>
          <w:color w:val="auto"/>
          <w:spacing w:val="0"/>
          <w:kern w:val="0"/>
          <w:sz w:val="21"/>
          <w:szCs w:val="21"/>
          <w:highlight w:val="none"/>
          <w:lang w:eastAsia="zh-CN"/>
        </w:rPr>
        <w:t>可以</w:t>
      </w:r>
      <w:r>
        <w:rPr>
          <w:rFonts w:hint="eastAsia" w:ascii="宋体" w:hAnsi="宋体" w:eastAsia="宋体" w:cs="宋体"/>
          <w:caps w:val="0"/>
          <w:smallCaps w:val="0"/>
          <w:color w:val="auto"/>
          <w:spacing w:val="0"/>
          <w:kern w:val="0"/>
          <w:sz w:val="21"/>
          <w:szCs w:val="21"/>
          <w:highlight w:val="none"/>
        </w:rPr>
        <w:t>中止合同的履行。</w:t>
      </w:r>
    </w:p>
    <w:p w14:paraId="706E4651">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合同履行过程中，</w:t>
      </w:r>
      <w:r>
        <w:rPr>
          <w:rFonts w:hint="eastAsia" w:ascii="宋体" w:hAnsi="宋体" w:eastAsia="宋体" w:cs="宋体"/>
          <w:caps w:val="0"/>
          <w:smallCaps w:val="0"/>
          <w:color w:val="auto"/>
          <w:spacing w:val="0"/>
          <w:kern w:val="0"/>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aps w:val="0"/>
          <w:smallCaps w:val="0"/>
          <w:color w:val="auto"/>
          <w:spacing w:val="0"/>
          <w:kern w:val="0"/>
          <w:sz w:val="21"/>
          <w:szCs w:val="21"/>
          <w:highlight w:val="none"/>
          <w:lang w:eastAsia="zh-CN"/>
        </w:rPr>
        <w:t>，乙方有义务及时告知甲方</w:t>
      </w:r>
      <w:r>
        <w:rPr>
          <w:rFonts w:hint="eastAsia" w:ascii="宋体" w:hAnsi="宋体" w:eastAsia="宋体" w:cs="宋体"/>
          <w:caps w:val="0"/>
          <w:smallCaps w:val="0"/>
          <w:color w:val="auto"/>
          <w:spacing w:val="0"/>
          <w:kern w:val="0"/>
          <w:sz w:val="21"/>
          <w:szCs w:val="21"/>
          <w:highlight w:val="none"/>
        </w:rPr>
        <w:t>。甲方</w:t>
      </w:r>
      <w:r>
        <w:rPr>
          <w:rFonts w:hint="eastAsia" w:ascii="宋体" w:hAnsi="宋体" w:eastAsia="宋体" w:cs="宋体"/>
          <w:caps w:val="0"/>
          <w:smallCaps w:val="0"/>
          <w:color w:val="auto"/>
          <w:spacing w:val="0"/>
          <w:kern w:val="0"/>
          <w:sz w:val="21"/>
          <w:szCs w:val="21"/>
          <w:highlight w:val="none"/>
          <w:lang w:eastAsia="zh-CN"/>
        </w:rPr>
        <w:t>有权</w:t>
      </w:r>
      <w:r>
        <w:rPr>
          <w:rFonts w:hint="eastAsia" w:ascii="宋体" w:hAnsi="宋体" w:eastAsia="宋体" w:cs="宋体"/>
          <w:caps w:val="0"/>
          <w:smallCaps w:val="0"/>
          <w:color w:val="auto"/>
          <w:spacing w:val="0"/>
          <w:kern w:val="0"/>
          <w:sz w:val="21"/>
          <w:szCs w:val="21"/>
          <w:highlight w:val="none"/>
        </w:rPr>
        <w:t>以书面形式通知乙方中止合同</w:t>
      </w:r>
      <w:r>
        <w:rPr>
          <w:rFonts w:hint="eastAsia" w:ascii="宋体" w:hAnsi="宋体" w:eastAsia="宋体" w:cs="宋体"/>
          <w:caps w:val="0"/>
          <w:smallCaps w:val="0"/>
          <w:color w:val="auto"/>
          <w:spacing w:val="0"/>
          <w:kern w:val="0"/>
          <w:sz w:val="21"/>
          <w:szCs w:val="21"/>
          <w:highlight w:val="none"/>
          <w:lang w:eastAsia="zh-CN"/>
        </w:rPr>
        <w:t>并要求乙方在合理期限内消除相关情形或者提供适当担保。</w:t>
      </w:r>
      <w:r>
        <w:rPr>
          <w:rFonts w:hint="eastAsia" w:ascii="宋体" w:hAnsi="宋体" w:eastAsia="宋体" w:cs="宋体"/>
          <w:caps w:val="0"/>
          <w:smallCaps w:val="0"/>
          <w:color w:val="auto"/>
          <w:spacing w:val="0"/>
          <w:kern w:val="0"/>
          <w:sz w:val="21"/>
          <w:szCs w:val="21"/>
          <w:highlight w:val="none"/>
        </w:rPr>
        <w:t>乙方提供适当担保的，</w:t>
      </w:r>
      <w:r>
        <w:rPr>
          <w:rFonts w:hint="eastAsia" w:ascii="宋体" w:hAnsi="宋体" w:eastAsia="宋体" w:cs="宋体"/>
          <w:caps w:val="0"/>
          <w:smallCaps w:val="0"/>
          <w:color w:val="auto"/>
          <w:spacing w:val="0"/>
          <w:kern w:val="0"/>
          <w:sz w:val="21"/>
          <w:szCs w:val="21"/>
          <w:highlight w:val="none"/>
          <w:lang w:eastAsia="zh-CN"/>
        </w:rPr>
        <w:t>合同继续</w:t>
      </w:r>
      <w:r>
        <w:rPr>
          <w:rFonts w:hint="eastAsia" w:ascii="宋体" w:hAnsi="宋体" w:eastAsia="宋体" w:cs="宋体"/>
          <w:caps w:val="0"/>
          <w:smallCaps w:val="0"/>
          <w:color w:val="auto"/>
          <w:spacing w:val="0"/>
          <w:kern w:val="0"/>
          <w:sz w:val="21"/>
          <w:szCs w:val="21"/>
          <w:highlight w:val="none"/>
        </w:rPr>
        <w:t>履行</w:t>
      </w:r>
      <w:r>
        <w:rPr>
          <w:rFonts w:hint="eastAsia" w:ascii="宋体" w:hAnsi="宋体" w:eastAsia="宋体" w:cs="宋体"/>
          <w:caps w:val="0"/>
          <w:smallCaps w:val="0"/>
          <w:color w:val="auto"/>
          <w:spacing w:val="0"/>
          <w:kern w:val="0"/>
          <w:sz w:val="21"/>
          <w:szCs w:val="21"/>
          <w:highlight w:val="none"/>
          <w:lang w:eastAsia="zh-CN"/>
        </w:rPr>
        <w:t>；乙</w:t>
      </w:r>
      <w:r>
        <w:rPr>
          <w:rFonts w:hint="eastAsia" w:ascii="宋体" w:hAnsi="宋体" w:eastAsia="宋体" w:cs="宋体"/>
          <w:caps w:val="0"/>
          <w:smallCaps w:val="0"/>
          <w:color w:val="auto"/>
          <w:spacing w:val="0"/>
          <w:kern w:val="0"/>
          <w:sz w:val="21"/>
          <w:szCs w:val="21"/>
          <w:highlight w:val="none"/>
        </w:rPr>
        <w:t>方在合理期限内未恢复履约能力且未提供适当担保的，视为拒绝</w:t>
      </w:r>
      <w:r>
        <w:rPr>
          <w:rFonts w:hint="eastAsia" w:ascii="宋体" w:hAnsi="宋体" w:eastAsia="宋体" w:cs="宋体"/>
          <w:caps w:val="0"/>
          <w:smallCaps w:val="0"/>
          <w:color w:val="auto"/>
          <w:spacing w:val="0"/>
          <w:kern w:val="0"/>
          <w:sz w:val="21"/>
          <w:szCs w:val="21"/>
          <w:highlight w:val="none"/>
          <w:lang w:eastAsia="zh-CN"/>
        </w:rPr>
        <w:t>继续</w:t>
      </w:r>
      <w:r>
        <w:rPr>
          <w:rFonts w:hint="eastAsia" w:ascii="宋体" w:hAnsi="宋体" w:eastAsia="宋体" w:cs="宋体"/>
          <w:caps w:val="0"/>
          <w:smallCaps w:val="0"/>
          <w:color w:val="auto"/>
          <w:spacing w:val="0"/>
          <w:kern w:val="0"/>
          <w:sz w:val="21"/>
          <w:szCs w:val="21"/>
          <w:highlight w:val="none"/>
        </w:rPr>
        <w:t>履约，甲方</w:t>
      </w:r>
      <w:r>
        <w:rPr>
          <w:rFonts w:hint="eastAsia" w:ascii="宋体" w:hAnsi="宋体" w:eastAsia="宋体" w:cs="宋体"/>
          <w:caps w:val="0"/>
          <w:smallCaps w:val="0"/>
          <w:color w:val="auto"/>
          <w:spacing w:val="0"/>
          <w:kern w:val="0"/>
          <w:sz w:val="21"/>
          <w:szCs w:val="21"/>
          <w:highlight w:val="none"/>
          <w:lang w:eastAsia="zh-CN"/>
        </w:rPr>
        <w:t>有权</w:t>
      </w:r>
      <w:r>
        <w:rPr>
          <w:rFonts w:hint="eastAsia" w:ascii="宋体" w:hAnsi="宋体" w:eastAsia="宋体" w:cs="宋体"/>
          <w:caps w:val="0"/>
          <w:smallCaps w:val="0"/>
          <w:color w:val="auto"/>
          <w:spacing w:val="0"/>
          <w:kern w:val="0"/>
          <w:sz w:val="21"/>
          <w:szCs w:val="21"/>
          <w:highlight w:val="none"/>
        </w:rPr>
        <w:t>解除合同并要求乙方承担</w:t>
      </w:r>
      <w:r>
        <w:rPr>
          <w:rFonts w:hint="eastAsia" w:ascii="宋体" w:hAnsi="宋体" w:eastAsia="宋体" w:cs="宋体"/>
          <w:caps w:val="0"/>
          <w:smallCaps w:val="0"/>
          <w:color w:val="auto"/>
          <w:spacing w:val="0"/>
          <w:kern w:val="0"/>
          <w:sz w:val="21"/>
          <w:szCs w:val="21"/>
          <w:highlight w:val="none"/>
          <w:lang w:eastAsia="zh-CN"/>
        </w:rPr>
        <w:t>由此给甲方造成的损失</w:t>
      </w:r>
      <w:r>
        <w:rPr>
          <w:rFonts w:hint="eastAsia" w:ascii="宋体" w:hAnsi="宋体" w:eastAsia="宋体" w:cs="宋体"/>
          <w:caps w:val="0"/>
          <w:smallCaps w:val="0"/>
          <w:color w:val="auto"/>
          <w:spacing w:val="0"/>
          <w:kern w:val="0"/>
          <w:sz w:val="21"/>
          <w:szCs w:val="21"/>
          <w:highlight w:val="none"/>
        </w:rPr>
        <w:t>。</w:t>
      </w:r>
    </w:p>
    <w:p w14:paraId="5CD80FD9">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3BCAED40">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）甲方不得以行政区划调整、政府换届、机构或者职能调整以及相关责任人更替为由中止合同。</w:t>
      </w:r>
    </w:p>
    <w:p w14:paraId="56F1AC42">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合同的终止</w:t>
      </w:r>
    </w:p>
    <w:p w14:paraId="3848BADB">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（1）合同因有效期限届满而终止；</w:t>
      </w:r>
    </w:p>
    <w:p w14:paraId="2AF06312">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rPr>
        <w:t>（2）乙方未</w:t>
      </w:r>
      <w:r>
        <w:rPr>
          <w:rFonts w:hint="eastAsia" w:ascii="宋体" w:hAnsi="宋体" w:eastAsia="宋体" w:cs="宋体"/>
          <w:caps w:val="0"/>
          <w:smallCaps w:val="0"/>
          <w:color w:val="auto"/>
          <w:spacing w:val="0"/>
          <w:kern w:val="0"/>
          <w:sz w:val="21"/>
          <w:szCs w:val="21"/>
          <w:highlight w:val="none"/>
          <w:lang w:eastAsia="zh-CN"/>
        </w:rPr>
        <w:t>按</w:t>
      </w:r>
      <w:r>
        <w:rPr>
          <w:rFonts w:hint="eastAsia" w:ascii="宋体" w:hAnsi="宋体" w:eastAsia="宋体" w:cs="宋体"/>
          <w:caps w:val="0"/>
          <w:smallCaps w:val="0"/>
          <w:color w:val="auto"/>
          <w:spacing w:val="0"/>
          <w:kern w:val="0"/>
          <w:sz w:val="21"/>
          <w:szCs w:val="21"/>
          <w:highlight w:val="none"/>
        </w:rPr>
        <w:t>合同约定履行，构成根本性违约的，甲方有权终止合同</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并追究乙方的违约责</w:t>
      </w:r>
      <w:r>
        <w:rPr>
          <w:rFonts w:hint="eastAsia" w:ascii="宋体" w:hAnsi="宋体" w:eastAsia="宋体" w:cs="宋体"/>
          <w:caps w:val="0"/>
          <w:smallCaps w:val="0"/>
          <w:color w:val="auto"/>
          <w:spacing w:val="0"/>
          <w:kern w:val="0"/>
          <w:sz w:val="21"/>
          <w:szCs w:val="21"/>
          <w:highlight w:val="none"/>
          <w:lang w:val="en-US" w:eastAsia="zh-CN"/>
        </w:rPr>
        <w:t>任</w:t>
      </w:r>
      <w:r>
        <w:rPr>
          <w:rFonts w:hint="eastAsia" w:ascii="宋体" w:hAnsi="宋体" w:eastAsia="宋体" w:cs="宋体"/>
          <w:caps w:val="0"/>
          <w:smallCaps w:val="0"/>
          <w:color w:val="auto"/>
          <w:spacing w:val="0"/>
          <w:kern w:val="0"/>
          <w:sz w:val="21"/>
          <w:szCs w:val="21"/>
          <w:highlight w:val="none"/>
        </w:rPr>
        <w:t>。</w:t>
      </w:r>
    </w:p>
    <w:p w14:paraId="3F0ADFC8">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bidi="ar-SA"/>
        </w:rPr>
        <w:t>16.4涉及国家利益、社会公共利益的情形</w:t>
      </w:r>
    </w:p>
    <w:p w14:paraId="15580053">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5C2AA675">
      <w:pPr>
        <w:pageBreakBefore w:val="0"/>
        <w:kinsoku/>
        <w:overflowPunct/>
        <w:autoSpaceDE w:val="0"/>
        <w:autoSpaceDN w:val="0"/>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rPr>
        <w:t>1</w:t>
      </w:r>
      <w:r>
        <w:rPr>
          <w:rFonts w:hint="eastAsia" w:ascii="宋体" w:hAnsi="宋体" w:eastAsia="宋体" w:cs="宋体"/>
          <w:b/>
          <w:bCs/>
          <w:caps w:val="0"/>
          <w:smallCaps w:val="0"/>
          <w:color w:val="auto"/>
          <w:spacing w:val="0"/>
          <w:kern w:val="0"/>
          <w:sz w:val="21"/>
          <w:szCs w:val="21"/>
          <w:highlight w:val="none"/>
          <w:lang w:val="en-US" w:eastAsia="zh-CN"/>
        </w:rPr>
        <w:t>7</w:t>
      </w:r>
      <w:r>
        <w:rPr>
          <w:rFonts w:hint="eastAsia" w:ascii="宋体" w:hAnsi="宋体" w:eastAsia="宋体" w:cs="宋体"/>
          <w:b/>
          <w:bCs/>
          <w:caps w:val="0"/>
          <w:smallCaps w:val="0"/>
          <w:color w:val="auto"/>
          <w:spacing w:val="0"/>
          <w:kern w:val="0"/>
          <w:sz w:val="21"/>
          <w:szCs w:val="21"/>
          <w:highlight w:val="none"/>
        </w:rPr>
        <w:t>.合同分包</w:t>
      </w:r>
    </w:p>
    <w:p w14:paraId="4EF84233">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7</w:t>
      </w:r>
      <w:r>
        <w:rPr>
          <w:rFonts w:hint="eastAsia" w:ascii="宋体" w:hAnsi="宋体" w:eastAsia="宋体" w:cs="宋体"/>
          <w:caps w:val="0"/>
          <w:smallCaps w:val="0"/>
          <w:color w:val="auto"/>
          <w:spacing w:val="0"/>
          <w:kern w:val="0"/>
          <w:sz w:val="21"/>
          <w:szCs w:val="21"/>
          <w:highlight w:val="none"/>
        </w:rPr>
        <w:t>.1乙方不得</w:t>
      </w:r>
      <w:r>
        <w:rPr>
          <w:rFonts w:hint="eastAsia" w:ascii="宋体" w:hAnsi="宋体" w:eastAsia="宋体" w:cs="宋体"/>
          <w:caps w:val="0"/>
          <w:smallCaps w:val="0"/>
          <w:color w:val="auto"/>
          <w:spacing w:val="0"/>
          <w:kern w:val="0"/>
          <w:sz w:val="21"/>
          <w:szCs w:val="21"/>
          <w:highlight w:val="none"/>
          <w:lang w:eastAsia="zh-CN"/>
        </w:rPr>
        <w:t>将合同转包给其他供应商。涉及合同分包的，乙方</w:t>
      </w:r>
      <w:r>
        <w:rPr>
          <w:rFonts w:hint="eastAsia" w:ascii="宋体" w:hAnsi="宋体" w:eastAsia="宋体" w:cs="宋体"/>
          <w:caps w:val="0"/>
          <w:smallCaps w:val="0"/>
          <w:color w:val="auto"/>
          <w:spacing w:val="0"/>
          <w:kern w:val="0"/>
          <w:sz w:val="21"/>
          <w:szCs w:val="21"/>
          <w:highlight w:val="none"/>
          <w:lang w:val="en-US" w:eastAsia="zh-CN"/>
        </w:rPr>
        <w:t>应</w:t>
      </w:r>
      <w:r>
        <w:rPr>
          <w:rFonts w:hint="eastAsia" w:ascii="宋体" w:hAnsi="宋体" w:eastAsia="宋体" w:cs="宋体"/>
          <w:caps w:val="0"/>
          <w:smallCaps w:val="0"/>
          <w:color w:val="auto"/>
          <w:spacing w:val="0"/>
          <w:kern w:val="0"/>
          <w:sz w:val="21"/>
          <w:szCs w:val="21"/>
          <w:highlight w:val="none"/>
          <w:lang w:eastAsia="zh-CN"/>
        </w:rPr>
        <w:t>根据采购文件和投标（响应）文件规定进行</w:t>
      </w:r>
      <w:r>
        <w:rPr>
          <w:rFonts w:hint="eastAsia" w:ascii="宋体" w:hAnsi="宋体" w:eastAsia="宋体" w:cs="宋体"/>
          <w:caps w:val="0"/>
          <w:smallCaps w:val="0"/>
          <w:color w:val="auto"/>
          <w:spacing w:val="0"/>
          <w:kern w:val="0"/>
          <w:sz w:val="21"/>
          <w:szCs w:val="21"/>
          <w:highlight w:val="none"/>
        </w:rPr>
        <w:t>合同分包。</w:t>
      </w:r>
    </w:p>
    <w:p w14:paraId="19F98564">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7</w:t>
      </w:r>
      <w:r>
        <w:rPr>
          <w:rFonts w:hint="eastAsia" w:ascii="宋体" w:hAnsi="宋体" w:eastAsia="宋体" w:cs="宋体"/>
          <w:caps w:val="0"/>
          <w:smallCaps w:val="0"/>
          <w:color w:val="auto"/>
          <w:spacing w:val="0"/>
          <w:kern w:val="0"/>
          <w:sz w:val="21"/>
          <w:szCs w:val="21"/>
          <w:highlight w:val="none"/>
        </w:rPr>
        <w:t>.2乙方执行政府采购政策向中小企业依法分包的</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乙方应当按采购文件</w:t>
      </w:r>
      <w:r>
        <w:rPr>
          <w:rFonts w:hint="eastAsia" w:ascii="宋体" w:hAnsi="宋体" w:eastAsia="宋体" w:cs="宋体"/>
          <w:caps w:val="0"/>
          <w:smallCaps w:val="0"/>
          <w:color w:val="auto"/>
          <w:spacing w:val="0"/>
          <w:kern w:val="0"/>
          <w:sz w:val="21"/>
          <w:szCs w:val="21"/>
          <w:highlight w:val="none"/>
          <w:lang w:eastAsia="zh-CN"/>
        </w:rPr>
        <w:t>和</w:t>
      </w:r>
      <w:r>
        <w:rPr>
          <w:rFonts w:hint="eastAsia" w:ascii="宋体" w:hAnsi="宋体" w:eastAsia="宋体" w:cs="宋体"/>
          <w:caps w:val="0"/>
          <w:smallCaps w:val="0"/>
          <w:color w:val="auto"/>
          <w:spacing w:val="0"/>
          <w:kern w:val="0"/>
          <w:sz w:val="21"/>
          <w:szCs w:val="21"/>
          <w:highlight w:val="none"/>
        </w:rPr>
        <w:t>投标（响应）文件签订分包</w:t>
      </w:r>
      <w:r>
        <w:rPr>
          <w:rFonts w:hint="eastAsia" w:ascii="宋体" w:hAnsi="宋体" w:eastAsia="宋体" w:cs="宋体"/>
          <w:caps w:val="0"/>
          <w:smallCaps w:val="0"/>
          <w:color w:val="auto"/>
          <w:spacing w:val="0"/>
          <w:kern w:val="0"/>
          <w:sz w:val="21"/>
          <w:szCs w:val="21"/>
          <w:highlight w:val="none"/>
          <w:lang w:eastAsia="zh-CN"/>
        </w:rPr>
        <w:t>意向</w:t>
      </w:r>
      <w:r>
        <w:rPr>
          <w:rFonts w:hint="eastAsia" w:ascii="宋体" w:hAnsi="宋体" w:eastAsia="宋体" w:cs="宋体"/>
          <w:caps w:val="0"/>
          <w:smallCaps w:val="0"/>
          <w:color w:val="auto"/>
          <w:spacing w:val="0"/>
          <w:kern w:val="0"/>
          <w:sz w:val="21"/>
          <w:szCs w:val="21"/>
          <w:highlight w:val="none"/>
        </w:rPr>
        <w:t>协议</w:t>
      </w:r>
      <w:r>
        <w:rPr>
          <w:rFonts w:hint="eastAsia" w:ascii="宋体" w:hAnsi="宋体" w:eastAsia="宋体" w:cs="宋体"/>
          <w:caps w:val="0"/>
          <w:smallCaps w:val="0"/>
          <w:color w:val="auto"/>
          <w:spacing w:val="0"/>
          <w:kern w:val="0"/>
          <w:sz w:val="21"/>
          <w:szCs w:val="21"/>
          <w:highlight w:val="none"/>
          <w:lang w:val="en-US" w:eastAsia="zh-CN"/>
        </w:rPr>
        <w:t>书</w:t>
      </w:r>
      <w:r>
        <w:rPr>
          <w:rFonts w:hint="eastAsia" w:ascii="宋体" w:hAnsi="宋体" w:eastAsia="宋体" w:cs="宋体"/>
          <w:caps w:val="0"/>
          <w:smallCaps w:val="0"/>
          <w:color w:val="auto"/>
          <w:spacing w:val="0"/>
          <w:kern w:val="0"/>
          <w:sz w:val="21"/>
          <w:szCs w:val="21"/>
          <w:highlight w:val="none"/>
        </w:rPr>
        <w:t>，分包</w:t>
      </w:r>
      <w:r>
        <w:rPr>
          <w:rFonts w:hint="eastAsia" w:ascii="宋体" w:hAnsi="宋体" w:eastAsia="宋体" w:cs="宋体"/>
          <w:caps w:val="0"/>
          <w:smallCaps w:val="0"/>
          <w:color w:val="auto"/>
          <w:spacing w:val="0"/>
          <w:kern w:val="0"/>
          <w:sz w:val="21"/>
          <w:szCs w:val="21"/>
          <w:highlight w:val="none"/>
          <w:lang w:eastAsia="zh-CN"/>
        </w:rPr>
        <w:t>意向</w:t>
      </w:r>
      <w:r>
        <w:rPr>
          <w:rFonts w:hint="eastAsia" w:ascii="宋体" w:hAnsi="宋体" w:eastAsia="宋体" w:cs="宋体"/>
          <w:caps w:val="0"/>
          <w:smallCaps w:val="0"/>
          <w:color w:val="auto"/>
          <w:spacing w:val="0"/>
          <w:kern w:val="0"/>
          <w:sz w:val="21"/>
          <w:szCs w:val="21"/>
          <w:highlight w:val="none"/>
        </w:rPr>
        <w:t>协议</w:t>
      </w:r>
      <w:r>
        <w:rPr>
          <w:rFonts w:hint="eastAsia" w:ascii="宋体" w:hAnsi="宋体" w:eastAsia="宋体" w:cs="宋体"/>
          <w:caps w:val="0"/>
          <w:smallCaps w:val="0"/>
          <w:color w:val="auto"/>
          <w:spacing w:val="0"/>
          <w:kern w:val="0"/>
          <w:sz w:val="21"/>
          <w:szCs w:val="21"/>
          <w:highlight w:val="none"/>
          <w:lang w:val="en-US" w:eastAsia="zh-CN"/>
        </w:rPr>
        <w:t>书</w:t>
      </w:r>
      <w:r>
        <w:rPr>
          <w:rFonts w:hint="eastAsia" w:ascii="宋体" w:hAnsi="宋体" w:eastAsia="宋体" w:cs="宋体"/>
          <w:caps w:val="0"/>
          <w:smallCaps w:val="0"/>
          <w:color w:val="auto"/>
          <w:spacing w:val="0"/>
          <w:kern w:val="0"/>
          <w:sz w:val="21"/>
          <w:szCs w:val="21"/>
          <w:highlight w:val="none"/>
        </w:rPr>
        <w:t>属于本合同组成部分。</w:t>
      </w:r>
    </w:p>
    <w:p w14:paraId="6E9E40FB">
      <w:pPr>
        <w:pageBreakBefore w:val="0"/>
        <w:kinsoku/>
        <w:overflowPunct/>
        <w:autoSpaceDE w:val="0"/>
        <w:autoSpaceDN w:val="0"/>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lang w:eastAsia="zh-CN"/>
        </w:rPr>
        <w:t>1</w:t>
      </w:r>
      <w:r>
        <w:rPr>
          <w:rFonts w:hint="eastAsia" w:ascii="宋体" w:hAnsi="宋体" w:eastAsia="宋体" w:cs="宋体"/>
          <w:b/>
          <w:bCs/>
          <w:caps w:val="0"/>
          <w:smallCaps w:val="0"/>
          <w:color w:val="auto"/>
          <w:spacing w:val="0"/>
          <w:kern w:val="0"/>
          <w:sz w:val="21"/>
          <w:szCs w:val="21"/>
          <w:highlight w:val="none"/>
          <w:lang w:val="en-US" w:eastAsia="zh-CN"/>
        </w:rPr>
        <w:t>8</w:t>
      </w:r>
      <w:r>
        <w:rPr>
          <w:rFonts w:hint="eastAsia" w:ascii="宋体" w:hAnsi="宋体" w:eastAsia="宋体" w:cs="宋体"/>
          <w:b/>
          <w:bCs/>
          <w:caps w:val="0"/>
          <w:smallCaps w:val="0"/>
          <w:color w:val="auto"/>
          <w:spacing w:val="0"/>
          <w:kern w:val="0"/>
          <w:sz w:val="21"/>
          <w:szCs w:val="21"/>
          <w:highlight w:val="none"/>
        </w:rPr>
        <w:t>.不可抗力</w:t>
      </w:r>
    </w:p>
    <w:p w14:paraId="3A0D10E3">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1</w:t>
      </w:r>
      <w:r>
        <w:rPr>
          <w:rFonts w:hint="eastAsia" w:ascii="宋体" w:hAnsi="宋体" w:eastAsia="宋体" w:cs="宋体"/>
          <w:caps w:val="0"/>
          <w:smallCaps w:val="0"/>
          <w:color w:val="auto"/>
          <w:spacing w:val="0"/>
          <w:kern w:val="0"/>
          <w:sz w:val="21"/>
          <w:szCs w:val="21"/>
          <w:highlight w:val="none"/>
          <w:lang w:val="en-US" w:eastAsia="zh-CN"/>
        </w:rPr>
        <w:t>8</w:t>
      </w:r>
      <w:r>
        <w:rPr>
          <w:rFonts w:hint="eastAsia" w:ascii="宋体" w:hAnsi="宋体" w:eastAsia="宋体" w:cs="宋体"/>
          <w:caps w:val="0"/>
          <w:smallCaps w:val="0"/>
          <w:color w:val="auto"/>
          <w:spacing w:val="0"/>
          <w:kern w:val="0"/>
          <w:sz w:val="21"/>
          <w:szCs w:val="21"/>
          <w:highlight w:val="none"/>
        </w:rPr>
        <w:t>.1不可抗力是指合同双方不能预见、不能避免且不能克服的客观情况。</w:t>
      </w:r>
    </w:p>
    <w:p w14:paraId="7334AEE7">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1</w:t>
      </w:r>
      <w:r>
        <w:rPr>
          <w:rFonts w:hint="eastAsia" w:ascii="宋体" w:hAnsi="宋体" w:eastAsia="宋体" w:cs="宋体"/>
          <w:caps w:val="0"/>
          <w:smallCaps w:val="0"/>
          <w:color w:val="auto"/>
          <w:spacing w:val="0"/>
          <w:kern w:val="0"/>
          <w:sz w:val="21"/>
          <w:szCs w:val="21"/>
          <w:highlight w:val="none"/>
          <w:lang w:val="en-US" w:eastAsia="zh-CN"/>
        </w:rPr>
        <w:t>8</w:t>
      </w:r>
      <w:r>
        <w:rPr>
          <w:rFonts w:hint="eastAsia" w:ascii="宋体" w:hAnsi="宋体" w:eastAsia="宋体" w:cs="宋体"/>
          <w:caps w:val="0"/>
          <w:smallCaps w:val="0"/>
          <w:color w:val="auto"/>
          <w:spacing w:val="0"/>
          <w:kern w:val="0"/>
          <w:sz w:val="21"/>
          <w:szCs w:val="21"/>
          <w:highlight w:val="none"/>
        </w:rPr>
        <w:t>.2任何一方对由于不可抗力造成的部分或全部不能履行合同不承担违约责任。但迟延履行后发生不可抗力的，不能免除责任。</w:t>
      </w:r>
    </w:p>
    <w:p w14:paraId="5B43D4C1">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1</w:t>
      </w:r>
      <w:r>
        <w:rPr>
          <w:rFonts w:hint="eastAsia" w:ascii="宋体" w:hAnsi="宋体" w:eastAsia="宋体" w:cs="宋体"/>
          <w:caps w:val="0"/>
          <w:smallCaps w:val="0"/>
          <w:color w:val="auto"/>
          <w:spacing w:val="0"/>
          <w:kern w:val="0"/>
          <w:sz w:val="21"/>
          <w:szCs w:val="21"/>
          <w:highlight w:val="none"/>
          <w:lang w:val="en-US" w:eastAsia="zh-CN"/>
        </w:rPr>
        <w:t>8</w:t>
      </w:r>
      <w:r>
        <w:rPr>
          <w:rFonts w:hint="eastAsia" w:ascii="宋体" w:hAnsi="宋体" w:eastAsia="宋体" w:cs="宋体"/>
          <w:caps w:val="0"/>
          <w:smallCaps w:val="0"/>
          <w:color w:val="auto"/>
          <w:spacing w:val="0"/>
          <w:kern w:val="0"/>
          <w:sz w:val="21"/>
          <w:szCs w:val="21"/>
          <w:highlight w:val="none"/>
        </w:rPr>
        <w:t>.3遇有不可抗力的一方，应及时将事件情况以书面形式</w:t>
      </w:r>
      <w:r>
        <w:rPr>
          <w:rFonts w:hint="eastAsia" w:ascii="宋体" w:hAnsi="宋体" w:eastAsia="宋体" w:cs="宋体"/>
          <w:caps w:val="0"/>
          <w:smallCaps w:val="0"/>
          <w:color w:val="auto"/>
          <w:spacing w:val="0"/>
          <w:kern w:val="0"/>
          <w:sz w:val="21"/>
          <w:szCs w:val="21"/>
          <w:highlight w:val="none"/>
          <w:lang w:eastAsia="zh-CN"/>
        </w:rPr>
        <w:t>告</w:t>
      </w:r>
      <w:r>
        <w:rPr>
          <w:rFonts w:hint="eastAsia" w:ascii="宋体" w:hAnsi="宋体" w:eastAsia="宋体" w:cs="宋体"/>
          <w:caps w:val="0"/>
          <w:smallCaps w:val="0"/>
          <w:color w:val="auto"/>
          <w:spacing w:val="0"/>
          <w:kern w:val="0"/>
          <w:sz w:val="21"/>
          <w:szCs w:val="21"/>
          <w:highlight w:val="none"/>
        </w:rPr>
        <w:t>知另一方，并在事件发生后及时向另一方提交合同不能履行或部分不能履行或需要延期履行</w:t>
      </w:r>
      <w:r>
        <w:rPr>
          <w:rFonts w:hint="eastAsia" w:ascii="宋体" w:hAnsi="宋体" w:eastAsia="宋体" w:cs="宋体"/>
          <w:caps w:val="0"/>
          <w:smallCaps w:val="0"/>
          <w:color w:val="auto"/>
          <w:spacing w:val="0"/>
          <w:kern w:val="0"/>
          <w:sz w:val="21"/>
          <w:szCs w:val="21"/>
          <w:highlight w:val="none"/>
          <w:lang w:eastAsia="zh-CN"/>
        </w:rPr>
        <w:t>的详细</w:t>
      </w:r>
      <w:r>
        <w:rPr>
          <w:rFonts w:hint="eastAsia" w:ascii="宋体" w:hAnsi="宋体" w:eastAsia="宋体" w:cs="宋体"/>
          <w:caps w:val="0"/>
          <w:smallCaps w:val="0"/>
          <w:color w:val="auto"/>
          <w:spacing w:val="0"/>
          <w:kern w:val="0"/>
          <w:sz w:val="21"/>
          <w:szCs w:val="21"/>
          <w:highlight w:val="none"/>
        </w:rPr>
        <w:t>报告</w:t>
      </w:r>
      <w:r>
        <w:rPr>
          <w:rFonts w:hint="eastAsia" w:ascii="宋体" w:hAnsi="宋体" w:eastAsia="宋体" w:cs="宋体"/>
          <w:caps w:val="0"/>
          <w:smallCaps w:val="0"/>
          <w:color w:val="auto"/>
          <w:spacing w:val="0"/>
          <w:kern w:val="0"/>
          <w:sz w:val="21"/>
          <w:szCs w:val="21"/>
          <w:highlight w:val="none"/>
          <w:lang w:eastAsia="zh-CN"/>
        </w:rPr>
        <w:t>，以</w:t>
      </w:r>
      <w:r>
        <w:rPr>
          <w:rFonts w:hint="eastAsia" w:ascii="宋体" w:hAnsi="宋体" w:eastAsia="宋体" w:cs="宋体"/>
          <w:caps w:val="0"/>
          <w:smallCaps w:val="0"/>
          <w:color w:val="auto"/>
          <w:spacing w:val="0"/>
          <w:kern w:val="0"/>
          <w:sz w:val="21"/>
          <w:szCs w:val="21"/>
          <w:highlight w:val="none"/>
          <w:lang w:val="en-US" w:eastAsia="zh-CN"/>
        </w:rPr>
        <w:t>及证明不可抗力发生及其持续时间的证据</w:t>
      </w:r>
      <w:r>
        <w:rPr>
          <w:rFonts w:hint="eastAsia" w:ascii="宋体" w:hAnsi="宋体" w:eastAsia="宋体" w:cs="宋体"/>
          <w:caps w:val="0"/>
          <w:smallCaps w:val="0"/>
          <w:color w:val="auto"/>
          <w:spacing w:val="0"/>
          <w:kern w:val="0"/>
          <w:sz w:val="21"/>
          <w:szCs w:val="21"/>
          <w:highlight w:val="none"/>
        </w:rPr>
        <w:t>。</w:t>
      </w:r>
    </w:p>
    <w:p w14:paraId="1ACB0169">
      <w:pPr>
        <w:pageBreakBefore w:val="0"/>
        <w:kinsoku/>
        <w:overflowPunct/>
        <w:autoSpaceDE w:val="0"/>
        <w:autoSpaceDN w:val="0"/>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lang w:val="en-US" w:eastAsia="zh-CN"/>
        </w:rPr>
        <w:t>19</w:t>
      </w:r>
      <w:r>
        <w:rPr>
          <w:rFonts w:hint="eastAsia" w:ascii="宋体" w:hAnsi="宋体" w:eastAsia="宋体" w:cs="宋体"/>
          <w:b/>
          <w:bCs/>
          <w:caps w:val="0"/>
          <w:smallCaps w:val="0"/>
          <w:color w:val="auto"/>
          <w:spacing w:val="0"/>
          <w:kern w:val="0"/>
          <w:sz w:val="21"/>
          <w:szCs w:val="21"/>
          <w:highlight w:val="none"/>
        </w:rPr>
        <w:t>.解决争议的方法</w:t>
      </w:r>
    </w:p>
    <w:p w14:paraId="4268DE97">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val="en-US" w:eastAsia="zh-CN"/>
        </w:rPr>
        <w:t>19</w:t>
      </w:r>
      <w:r>
        <w:rPr>
          <w:rFonts w:hint="eastAsia" w:ascii="宋体" w:hAnsi="宋体" w:eastAsia="宋体" w:cs="宋体"/>
          <w:caps w:val="0"/>
          <w:smallCaps w:val="0"/>
          <w:color w:val="auto"/>
          <w:spacing w:val="0"/>
          <w:kern w:val="0"/>
          <w:sz w:val="21"/>
          <w:szCs w:val="21"/>
          <w:highlight w:val="none"/>
          <w:lang w:eastAsia="zh-CN"/>
        </w:rPr>
        <w:t>.1因本合同及合同有关事项发生的争议，由甲乙双方友好协商解决。协商不成时，可以向有关组织申请调解。合同一方或双方不愿调解或调解不成的，可以通过仲裁或诉讼的方式解决争议。</w:t>
      </w:r>
    </w:p>
    <w:p w14:paraId="414115B8">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19.2选择仲裁的，应在</w:t>
      </w:r>
      <w:r>
        <w:rPr>
          <w:rFonts w:hint="eastAsia" w:ascii="宋体" w:hAnsi="宋体" w:eastAsia="宋体" w:cs="宋体"/>
          <w:b/>
          <w:bCs/>
          <w:caps w:val="0"/>
          <w:smallCaps w:val="0"/>
          <w:color w:val="auto"/>
          <w:spacing w:val="0"/>
          <w:kern w:val="0"/>
          <w:sz w:val="21"/>
          <w:szCs w:val="21"/>
          <w:highlight w:val="none"/>
          <w:lang w:val="en-US" w:eastAsia="zh-CN"/>
        </w:rPr>
        <w:t>【政府采购合同专用条款】</w:t>
      </w:r>
      <w:r>
        <w:rPr>
          <w:rFonts w:hint="eastAsia" w:ascii="宋体" w:hAnsi="宋体" w:eastAsia="宋体" w:cs="宋体"/>
          <w:caps w:val="0"/>
          <w:smallCaps w:val="0"/>
          <w:color w:val="auto"/>
          <w:spacing w:val="0"/>
          <w:kern w:val="0"/>
          <w:sz w:val="21"/>
          <w:szCs w:val="21"/>
          <w:highlight w:val="none"/>
          <w:lang w:val="en-US" w:eastAsia="zh-CN"/>
        </w:rPr>
        <w:t>中明确仲裁机构及仲裁地；通过诉讼方式解决的，可以在</w:t>
      </w:r>
      <w:r>
        <w:rPr>
          <w:rFonts w:hint="eastAsia" w:ascii="宋体" w:hAnsi="宋体" w:eastAsia="宋体" w:cs="宋体"/>
          <w:b/>
          <w:bCs/>
          <w:caps w:val="0"/>
          <w:smallCaps w:val="0"/>
          <w:color w:val="auto"/>
          <w:spacing w:val="0"/>
          <w:kern w:val="0"/>
          <w:sz w:val="21"/>
          <w:szCs w:val="21"/>
          <w:highlight w:val="none"/>
          <w:lang w:val="en-US" w:eastAsia="zh-CN"/>
        </w:rPr>
        <w:t>【政府采购合同专用条款】</w:t>
      </w:r>
      <w:r>
        <w:rPr>
          <w:rFonts w:hint="eastAsia" w:ascii="宋体" w:hAnsi="宋体" w:eastAsia="宋体" w:cs="宋体"/>
          <w:caps w:val="0"/>
          <w:smallCaps w:val="0"/>
          <w:color w:val="auto"/>
          <w:spacing w:val="0"/>
          <w:kern w:val="0"/>
          <w:sz w:val="21"/>
          <w:szCs w:val="21"/>
          <w:highlight w:val="none"/>
          <w:lang w:val="en-US" w:eastAsia="zh-CN"/>
        </w:rPr>
        <w:t>中进一步约定选择与争议有实际联系的地点的人民法院管辖，但管辖法院的约定不得违反级别管辖和专属管辖的规定。</w:t>
      </w:r>
    </w:p>
    <w:p w14:paraId="404A2EBD">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19.3如甲乙双方有争议的事项不影响合同其他部分的履行，在争议解决期间，合同其他部分应当继续履行。</w:t>
      </w:r>
    </w:p>
    <w:p w14:paraId="1EE4C3A5">
      <w:pPr>
        <w:pageBreakBefore w:val="0"/>
        <w:kinsoku/>
        <w:overflowPunct/>
        <w:autoSpaceDE w:val="0"/>
        <w:autoSpaceDN w:val="0"/>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b/>
          <w:caps w:val="0"/>
          <w:smallCaps w:val="0"/>
          <w:color w:val="auto"/>
          <w:spacing w:val="0"/>
          <w:kern w:val="0"/>
          <w:sz w:val="21"/>
          <w:szCs w:val="21"/>
          <w:highlight w:val="none"/>
          <w:lang w:val="en-US" w:eastAsia="zh-CN"/>
        </w:rPr>
        <w:t>20</w:t>
      </w:r>
      <w:r>
        <w:rPr>
          <w:rFonts w:hint="eastAsia" w:ascii="宋体" w:hAnsi="宋体" w:eastAsia="宋体" w:cs="宋体"/>
          <w:b/>
          <w:caps w:val="0"/>
          <w:smallCaps w:val="0"/>
          <w:color w:val="auto"/>
          <w:spacing w:val="0"/>
          <w:kern w:val="0"/>
          <w:sz w:val="21"/>
          <w:szCs w:val="21"/>
          <w:highlight w:val="none"/>
        </w:rPr>
        <w:t>.政府采购政策</w:t>
      </w:r>
    </w:p>
    <w:p w14:paraId="5E7E62BF">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20.1</w:t>
      </w:r>
      <w:r>
        <w:rPr>
          <w:rFonts w:hint="eastAsia" w:ascii="宋体" w:hAnsi="宋体" w:eastAsia="宋体" w:cs="宋体"/>
          <w:caps w:val="0"/>
          <w:smallCaps w:val="0"/>
          <w:color w:val="auto"/>
          <w:spacing w:val="0"/>
          <w:kern w:val="0"/>
          <w:sz w:val="21"/>
          <w:szCs w:val="21"/>
          <w:highlight w:val="none"/>
          <w:lang w:val="en-GB"/>
        </w:rPr>
        <w:t>本合同应当按照规定执行政府采购政策。</w:t>
      </w:r>
    </w:p>
    <w:p w14:paraId="078691A2">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0</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本合同依法执行政府采购政策的方式和内容，属于合同履约验收的范围。</w:t>
      </w:r>
      <w:r>
        <w:rPr>
          <w:rFonts w:hint="eastAsia" w:ascii="宋体" w:hAnsi="宋体" w:eastAsia="宋体" w:cs="宋体"/>
          <w:caps w:val="0"/>
          <w:smallCaps w:val="0"/>
          <w:color w:val="auto"/>
          <w:spacing w:val="0"/>
          <w:kern w:val="0"/>
          <w:sz w:val="21"/>
          <w:szCs w:val="21"/>
          <w:highlight w:val="none"/>
          <w:lang w:eastAsia="zh-CN"/>
        </w:rPr>
        <w:t>甲乙双方</w:t>
      </w:r>
      <w:r>
        <w:rPr>
          <w:rFonts w:hint="eastAsia" w:ascii="宋体" w:hAnsi="宋体" w:eastAsia="宋体" w:cs="宋体"/>
          <w:caps w:val="0"/>
          <w:smallCaps w:val="0"/>
          <w:color w:val="auto"/>
          <w:spacing w:val="0"/>
          <w:kern w:val="0"/>
          <w:sz w:val="21"/>
          <w:szCs w:val="21"/>
          <w:highlight w:val="none"/>
          <w:lang w:val="en-GB"/>
        </w:rPr>
        <w:t>未按规定要求执行政府采购政策造成损失的</w:t>
      </w:r>
      <w:r>
        <w:rPr>
          <w:rFonts w:hint="eastAsia" w:ascii="宋体" w:hAnsi="宋体" w:eastAsia="宋体" w:cs="宋体"/>
          <w:caps w:val="0"/>
          <w:smallCaps w:val="0"/>
          <w:color w:val="auto"/>
          <w:spacing w:val="0"/>
          <w:kern w:val="0"/>
          <w:sz w:val="21"/>
          <w:szCs w:val="21"/>
          <w:highlight w:val="none"/>
        </w:rPr>
        <w:t>，有过错的一方应当承</w:t>
      </w:r>
      <w:r>
        <w:rPr>
          <w:rFonts w:hint="eastAsia" w:ascii="宋体" w:hAnsi="宋体" w:eastAsia="宋体" w:cs="宋体"/>
          <w:caps w:val="0"/>
          <w:smallCaps w:val="0"/>
          <w:color w:val="auto"/>
          <w:spacing w:val="0"/>
          <w:kern w:val="0"/>
          <w:sz w:val="21"/>
          <w:szCs w:val="21"/>
          <w:highlight w:val="none"/>
          <w:lang w:val="en-US" w:eastAsia="zh-CN"/>
        </w:rPr>
        <w:t>担赔偿责任，双方都有过错的，各自承担相应的责任。</w:t>
      </w:r>
    </w:p>
    <w:p w14:paraId="15F6DED7">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20.3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体协议书或者分包意向协议书作为采购合同的组成部分。</w:t>
      </w:r>
    </w:p>
    <w:p w14:paraId="4DDDC0EC">
      <w:pPr>
        <w:pageBreakBefore w:val="0"/>
        <w:kinsoku/>
        <w:overflowPunct/>
        <w:autoSpaceDE w:val="0"/>
        <w:autoSpaceDN w:val="0"/>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caps w:val="0"/>
          <w:smallCaps w:val="0"/>
          <w:color w:val="auto"/>
          <w:spacing w:val="0"/>
          <w:kern w:val="0"/>
          <w:sz w:val="21"/>
          <w:szCs w:val="21"/>
          <w:highlight w:val="none"/>
        </w:rPr>
      </w:pPr>
      <w:r>
        <w:rPr>
          <w:rFonts w:hint="eastAsia" w:ascii="宋体" w:hAnsi="宋体" w:eastAsia="宋体" w:cs="宋体"/>
          <w:b/>
          <w:caps w:val="0"/>
          <w:smallCaps w:val="0"/>
          <w:color w:val="auto"/>
          <w:spacing w:val="0"/>
          <w:kern w:val="0"/>
          <w:sz w:val="21"/>
          <w:szCs w:val="21"/>
          <w:highlight w:val="none"/>
        </w:rPr>
        <w:t>2</w:t>
      </w:r>
      <w:r>
        <w:rPr>
          <w:rFonts w:hint="eastAsia" w:ascii="宋体" w:hAnsi="宋体" w:eastAsia="宋体" w:cs="宋体"/>
          <w:b/>
          <w:caps w:val="0"/>
          <w:smallCaps w:val="0"/>
          <w:color w:val="auto"/>
          <w:spacing w:val="0"/>
          <w:kern w:val="0"/>
          <w:sz w:val="21"/>
          <w:szCs w:val="21"/>
          <w:highlight w:val="none"/>
          <w:lang w:val="en-US" w:eastAsia="zh-CN"/>
        </w:rPr>
        <w:t>1</w:t>
      </w:r>
      <w:r>
        <w:rPr>
          <w:rFonts w:hint="eastAsia" w:ascii="宋体" w:hAnsi="宋体" w:eastAsia="宋体" w:cs="宋体"/>
          <w:b/>
          <w:caps w:val="0"/>
          <w:smallCaps w:val="0"/>
          <w:color w:val="auto"/>
          <w:spacing w:val="0"/>
          <w:kern w:val="0"/>
          <w:sz w:val="21"/>
          <w:szCs w:val="21"/>
          <w:highlight w:val="none"/>
        </w:rPr>
        <w:t>.法律适用</w:t>
      </w:r>
    </w:p>
    <w:p w14:paraId="77D8A65D">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21.1本合同的订立、生效、解释、履行及与本合同有关的争议解决，均适用法律、行政法规。</w:t>
      </w:r>
    </w:p>
    <w:p w14:paraId="0781C6DB">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21.2本合同条款与法律、行政法规的强制性规定不一致的，双方当事人应按照法律、行政法规的强制性规定修改本合同的相关条款。</w:t>
      </w:r>
    </w:p>
    <w:p w14:paraId="4D96B473">
      <w:pPr>
        <w:pageBreakBefore w:val="0"/>
        <w:numPr>
          <w:ilvl w:val="-1"/>
          <w:numId w:val="0"/>
        </w:numPr>
        <w:kinsoku/>
        <w:overflowPunct/>
        <w:autoSpaceDE w:val="0"/>
        <w:autoSpaceDN w:val="0"/>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caps w:val="0"/>
          <w:smallCaps w:val="0"/>
          <w:color w:val="auto"/>
          <w:spacing w:val="0"/>
          <w:kern w:val="0"/>
          <w:sz w:val="21"/>
          <w:szCs w:val="21"/>
          <w:highlight w:val="none"/>
        </w:rPr>
      </w:pPr>
      <w:r>
        <w:rPr>
          <w:rFonts w:hint="eastAsia" w:ascii="宋体" w:hAnsi="宋体" w:eastAsia="宋体" w:cs="宋体"/>
          <w:b/>
          <w:caps w:val="0"/>
          <w:smallCaps w:val="0"/>
          <w:color w:val="auto"/>
          <w:spacing w:val="0"/>
          <w:kern w:val="0"/>
          <w:sz w:val="21"/>
          <w:szCs w:val="21"/>
          <w:highlight w:val="none"/>
          <w:lang w:val="en-US" w:eastAsia="zh-CN"/>
        </w:rPr>
        <w:t>22.</w:t>
      </w:r>
      <w:r>
        <w:rPr>
          <w:rFonts w:hint="eastAsia" w:ascii="宋体" w:hAnsi="宋体" w:eastAsia="宋体" w:cs="宋体"/>
          <w:b/>
          <w:caps w:val="0"/>
          <w:smallCaps w:val="0"/>
          <w:color w:val="auto"/>
          <w:spacing w:val="0"/>
          <w:kern w:val="0"/>
          <w:sz w:val="21"/>
          <w:szCs w:val="21"/>
          <w:highlight w:val="none"/>
        </w:rPr>
        <w:t>通知</w:t>
      </w:r>
    </w:p>
    <w:p w14:paraId="02B583B6">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22.1本合同任何一方向对方发出的通知、信件、数据电文等，应当发送至本合同第一部分《政府采购合同协议书》所约定的通讯地址、联系人、联系电话或电子邮箱。</w:t>
      </w:r>
    </w:p>
    <w:p w14:paraId="62217161">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22.2一方当事人变更名称、住所、联系人、联系电话或电子邮箱等信息的，应当在变更后3日内及时书面通知对方，对方实际收到变更通知前的送达仍为有效送达。</w:t>
      </w:r>
    </w:p>
    <w:p w14:paraId="6F20297A">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22.3本合同一方给另一方的通知均应采用书面形式，传真或快递送到本合</w:t>
      </w:r>
      <w:r>
        <w:rPr>
          <w:rFonts w:hint="eastAsia" w:ascii="宋体" w:hAnsi="宋体" w:eastAsia="宋体" w:cs="宋体"/>
          <w:caps w:val="0"/>
          <w:smallCaps w:val="0"/>
          <w:color w:val="auto"/>
          <w:spacing w:val="0"/>
          <w:kern w:val="0"/>
          <w:sz w:val="21"/>
          <w:szCs w:val="21"/>
          <w:highlight w:val="none"/>
        </w:rPr>
        <w:t>同中规定的对方的地址和办理签收手续。</w:t>
      </w:r>
    </w:p>
    <w:p w14:paraId="4579FC6E">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通知以送达之日或通知书中规定的生效之日起生效，两者中以较迟之日为准。</w:t>
      </w:r>
    </w:p>
    <w:p w14:paraId="4A5EC7F9">
      <w:pPr>
        <w:pageBreakBefore w:val="0"/>
        <w:numPr>
          <w:ilvl w:val="0"/>
          <w:numId w:val="7"/>
        </w:numPr>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rPr>
        <w:t>合同未尽事项</w:t>
      </w:r>
    </w:p>
    <w:p w14:paraId="1776E49F">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t>2</w:t>
      </w:r>
      <w:r>
        <w:rPr>
          <w:rFonts w:hint="eastAsia" w:ascii="宋体" w:hAnsi="宋体" w:eastAsia="宋体" w:cs="宋体"/>
          <w:bCs/>
          <w:caps w:val="0"/>
          <w:smallCaps w:val="0"/>
          <w:color w:val="auto"/>
          <w:spacing w:val="0"/>
          <w:kern w:val="0"/>
          <w:sz w:val="21"/>
          <w:szCs w:val="21"/>
          <w:highlight w:val="none"/>
          <w:lang w:val="en-US" w:eastAsia="zh-CN"/>
        </w:rPr>
        <w:t>3</w:t>
      </w:r>
      <w:r>
        <w:rPr>
          <w:rFonts w:hint="eastAsia" w:ascii="宋体" w:hAnsi="宋体" w:eastAsia="宋体" w:cs="宋体"/>
          <w:bCs/>
          <w:caps w:val="0"/>
          <w:smallCaps w:val="0"/>
          <w:color w:val="auto"/>
          <w:spacing w:val="0"/>
          <w:kern w:val="0"/>
          <w:sz w:val="21"/>
          <w:szCs w:val="21"/>
          <w:highlight w:val="none"/>
        </w:rPr>
        <w:t>.1合同未尽事项见</w:t>
      </w:r>
      <w:r>
        <w:rPr>
          <w:rFonts w:hint="eastAsia" w:ascii="宋体" w:hAnsi="宋体" w:eastAsia="宋体" w:cs="宋体"/>
          <w:b/>
          <w:caps w:val="0"/>
          <w:smallCaps w:val="0"/>
          <w:color w:val="auto"/>
          <w:spacing w:val="0"/>
          <w:kern w:val="0"/>
          <w:sz w:val="21"/>
          <w:szCs w:val="21"/>
          <w:highlight w:val="none"/>
        </w:rPr>
        <w:t>【政府采购合同专用条款】</w:t>
      </w:r>
      <w:r>
        <w:rPr>
          <w:rFonts w:hint="eastAsia" w:ascii="宋体" w:hAnsi="宋体" w:eastAsia="宋体" w:cs="宋体"/>
          <w:bCs/>
          <w:caps w:val="0"/>
          <w:smallCaps w:val="0"/>
          <w:color w:val="auto"/>
          <w:spacing w:val="0"/>
          <w:kern w:val="0"/>
          <w:sz w:val="21"/>
          <w:szCs w:val="21"/>
          <w:highlight w:val="none"/>
        </w:rPr>
        <w:t>。</w:t>
      </w:r>
    </w:p>
    <w:p w14:paraId="332543E9">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lang w:val="en-US" w:eastAsia="zh-CN"/>
        </w:rPr>
        <w:t>23.2合同附件与合同正文具有同等的法律效力。</w:t>
      </w:r>
      <w:bookmarkStart w:id="350" w:name="_Toc20313"/>
    </w:p>
    <w:p w14:paraId="7C5346BC">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br w:type="page"/>
      </w:r>
    </w:p>
    <w:p w14:paraId="3F5074B6">
      <w:pPr>
        <w:pStyle w:val="3"/>
        <w:bidi w:val="0"/>
        <w:rPr>
          <w:rFonts w:hint="eastAsia" w:ascii="宋体" w:hAnsi="宋体" w:eastAsia="宋体" w:cs="宋体"/>
          <w:kern w:val="0"/>
          <w:sz w:val="21"/>
          <w:szCs w:val="21"/>
        </w:rPr>
      </w:pPr>
      <w:bookmarkStart w:id="351" w:name="_Toc1791"/>
      <w:bookmarkStart w:id="352" w:name="_Toc27651"/>
      <w:bookmarkStart w:id="353" w:name="_Toc15974"/>
      <w:r>
        <w:rPr>
          <w:rFonts w:hint="eastAsia" w:ascii="宋体" w:hAnsi="宋体" w:eastAsia="宋体" w:cs="宋体"/>
          <w:kern w:val="0"/>
          <w:sz w:val="21"/>
          <w:szCs w:val="21"/>
        </w:rPr>
        <w:t>第三节</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政府采购合同专用条款</w:t>
      </w:r>
      <w:bookmarkEnd w:id="350"/>
      <w:bookmarkEnd w:id="351"/>
      <w:bookmarkEnd w:id="352"/>
      <w:bookmarkEnd w:id="353"/>
    </w:p>
    <w:tbl>
      <w:tblPr>
        <w:tblStyle w:val="10"/>
        <w:tblW w:w="8256" w:type="dxa"/>
        <w:tblInd w:w="2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316"/>
      </w:tblGrid>
      <w:tr w14:paraId="26750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DB7081F">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0EADDA0F">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第1.2（</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）项</w:t>
            </w:r>
          </w:p>
        </w:tc>
        <w:tc>
          <w:tcPr>
            <w:tcW w:w="2233" w:type="dxa"/>
            <w:vAlign w:val="center"/>
          </w:tcPr>
          <w:p w14:paraId="5FE396F1">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联合体具体要求</w:t>
            </w:r>
          </w:p>
        </w:tc>
        <w:tc>
          <w:tcPr>
            <w:tcW w:w="4316" w:type="dxa"/>
            <w:vAlign w:val="center"/>
          </w:tcPr>
          <w:p w14:paraId="0CAEE7E4">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02A6B4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173F44F4">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4098608A">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rPr>
              <w:t>第1.2（</w:t>
            </w:r>
            <w:r>
              <w:rPr>
                <w:rFonts w:hint="eastAsia" w:ascii="宋体" w:hAnsi="宋体" w:eastAsia="宋体" w:cs="宋体"/>
                <w:caps w:val="0"/>
                <w:smallCaps w:val="0"/>
                <w:color w:val="auto"/>
                <w:spacing w:val="0"/>
                <w:kern w:val="0"/>
                <w:sz w:val="21"/>
                <w:szCs w:val="21"/>
                <w:highlight w:val="none"/>
                <w:lang w:val="en-US" w:eastAsia="zh-CN"/>
              </w:rPr>
              <w:t>7</w:t>
            </w:r>
            <w:r>
              <w:rPr>
                <w:rFonts w:hint="eastAsia" w:ascii="宋体" w:hAnsi="宋体" w:eastAsia="宋体" w:cs="宋体"/>
                <w:caps w:val="0"/>
                <w:smallCaps w:val="0"/>
                <w:color w:val="auto"/>
                <w:spacing w:val="0"/>
                <w:kern w:val="0"/>
                <w:sz w:val="21"/>
                <w:szCs w:val="21"/>
                <w:highlight w:val="none"/>
              </w:rPr>
              <w:t>）项</w:t>
            </w:r>
          </w:p>
        </w:tc>
        <w:tc>
          <w:tcPr>
            <w:tcW w:w="2233" w:type="dxa"/>
            <w:vAlign w:val="center"/>
          </w:tcPr>
          <w:p w14:paraId="2ECD481F">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rPr>
              <w:t>其他术语解释</w:t>
            </w:r>
          </w:p>
        </w:tc>
        <w:tc>
          <w:tcPr>
            <w:tcW w:w="4316" w:type="dxa"/>
            <w:vAlign w:val="center"/>
          </w:tcPr>
          <w:p w14:paraId="0BD8D8FD">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p>
        </w:tc>
      </w:tr>
      <w:tr w14:paraId="2FFA1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3AB415E">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1E31FC3E">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eastAsia="zh-CN"/>
              </w:rPr>
              <w:t>第</w:t>
            </w:r>
            <w:r>
              <w:rPr>
                <w:rFonts w:hint="eastAsia" w:ascii="宋体" w:hAnsi="宋体" w:eastAsia="宋体" w:cs="宋体"/>
                <w:caps w:val="0"/>
                <w:smallCaps w:val="0"/>
                <w:color w:val="auto"/>
                <w:spacing w:val="0"/>
                <w:kern w:val="0"/>
                <w:sz w:val="21"/>
                <w:szCs w:val="21"/>
                <w:highlight w:val="none"/>
                <w:lang w:val="en-US" w:eastAsia="zh-CN"/>
              </w:rPr>
              <w:t>4.4款</w:t>
            </w:r>
          </w:p>
        </w:tc>
        <w:tc>
          <w:tcPr>
            <w:tcW w:w="2233" w:type="dxa"/>
            <w:vAlign w:val="center"/>
          </w:tcPr>
          <w:p w14:paraId="4F86094C">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履约验收中甲方提出异议或作出说明的期限</w:t>
            </w:r>
          </w:p>
        </w:tc>
        <w:tc>
          <w:tcPr>
            <w:tcW w:w="4316" w:type="dxa"/>
            <w:vAlign w:val="center"/>
          </w:tcPr>
          <w:p w14:paraId="237B690C">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p>
        </w:tc>
      </w:tr>
      <w:tr w14:paraId="632152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A9DB471">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675BCC22">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第</w:t>
            </w:r>
            <w:r>
              <w:rPr>
                <w:rFonts w:hint="eastAsia" w:ascii="宋体" w:hAnsi="宋体" w:eastAsia="宋体" w:cs="宋体"/>
                <w:caps w:val="0"/>
                <w:smallCaps w:val="0"/>
                <w:color w:val="auto"/>
                <w:spacing w:val="0"/>
                <w:kern w:val="0"/>
                <w:sz w:val="21"/>
                <w:szCs w:val="21"/>
                <w:highlight w:val="none"/>
                <w:lang w:val="en-US" w:eastAsia="zh-CN"/>
              </w:rPr>
              <w:t>4.6款</w:t>
            </w:r>
          </w:p>
        </w:tc>
        <w:tc>
          <w:tcPr>
            <w:tcW w:w="2233" w:type="dxa"/>
            <w:vAlign w:val="center"/>
          </w:tcPr>
          <w:p w14:paraId="5DF6184D">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约定甲方承担的其他义务和责任</w:t>
            </w:r>
          </w:p>
        </w:tc>
        <w:tc>
          <w:tcPr>
            <w:tcW w:w="4316" w:type="dxa"/>
            <w:vAlign w:val="center"/>
          </w:tcPr>
          <w:p w14:paraId="5B558C36">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p>
        </w:tc>
      </w:tr>
      <w:tr w14:paraId="58E922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FC7872C">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第二节</w:t>
            </w:r>
          </w:p>
          <w:p w14:paraId="0599EE97">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eastAsia="zh-CN"/>
              </w:rPr>
              <w:t>第</w:t>
            </w:r>
            <w:r>
              <w:rPr>
                <w:rFonts w:hint="eastAsia" w:ascii="宋体" w:hAnsi="宋体" w:eastAsia="宋体" w:cs="宋体"/>
                <w:caps w:val="0"/>
                <w:smallCaps w:val="0"/>
                <w:color w:val="auto"/>
                <w:spacing w:val="0"/>
                <w:kern w:val="0"/>
                <w:sz w:val="21"/>
                <w:szCs w:val="21"/>
                <w:highlight w:val="none"/>
                <w:lang w:val="en-US" w:eastAsia="zh-CN"/>
              </w:rPr>
              <w:t>5.4款</w:t>
            </w:r>
          </w:p>
        </w:tc>
        <w:tc>
          <w:tcPr>
            <w:tcW w:w="2233" w:type="dxa"/>
            <w:vAlign w:val="center"/>
          </w:tcPr>
          <w:p w14:paraId="4D94B515">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约定乙方承担的其他义务和责任</w:t>
            </w:r>
          </w:p>
        </w:tc>
        <w:tc>
          <w:tcPr>
            <w:tcW w:w="4316" w:type="dxa"/>
            <w:vAlign w:val="center"/>
          </w:tcPr>
          <w:p w14:paraId="1EEA1A78">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p>
        </w:tc>
      </w:tr>
      <w:tr w14:paraId="2B538E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32FAE66">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第二节</w:t>
            </w:r>
          </w:p>
          <w:p w14:paraId="17183B86">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第</w:t>
            </w:r>
            <w:r>
              <w:rPr>
                <w:rFonts w:hint="eastAsia" w:ascii="宋体" w:hAnsi="宋体" w:eastAsia="宋体" w:cs="宋体"/>
                <w:caps w:val="0"/>
                <w:smallCaps w:val="0"/>
                <w:color w:val="auto"/>
                <w:spacing w:val="0"/>
                <w:kern w:val="0"/>
                <w:sz w:val="21"/>
                <w:szCs w:val="21"/>
                <w:highlight w:val="none"/>
                <w:lang w:val="en-US" w:eastAsia="zh-CN"/>
              </w:rPr>
              <w:t>6.1款</w:t>
            </w:r>
          </w:p>
        </w:tc>
        <w:tc>
          <w:tcPr>
            <w:tcW w:w="2233" w:type="dxa"/>
            <w:vAlign w:val="center"/>
          </w:tcPr>
          <w:p w14:paraId="62601F39">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履行合同义务的顺序</w:t>
            </w:r>
          </w:p>
        </w:tc>
        <w:tc>
          <w:tcPr>
            <w:tcW w:w="4316" w:type="dxa"/>
            <w:vAlign w:val="center"/>
          </w:tcPr>
          <w:p w14:paraId="7410CCA4">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bidi="ar-SA"/>
              </w:rPr>
            </w:pPr>
          </w:p>
        </w:tc>
      </w:tr>
      <w:tr w14:paraId="32A444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15DF615B">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6881C524">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w:t>
            </w:r>
            <w:r>
              <w:rPr>
                <w:rFonts w:hint="eastAsia" w:ascii="宋体" w:hAnsi="宋体" w:eastAsia="宋体" w:cs="宋体"/>
                <w:caps w:val="0"/>
                <w:smallCaps w:val="0"/>
                <w:color w:val="auto"/>
                <w:spacing w:val="0"/>
                <w:kern w:val="0"/>
                <w:sz w:val="21"/>
                <w:szCs w:val="21"/>
                <w:highlight w:val="none"/>
                <w:lang w:val="en-US" w:eastAsia="zh-CN"/>
              </w:rPr>
              <w:t>7</w:t>
            </w: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款</w:t>
            </w:r>
          </w:p>
        </w:tc>
        <w:tc>
          <w:tcPr>
            <w:tcW w:w="2233" w:type="dxa"/>
            <w:vAlign w:val="center"/>
          </w:tcPr>
          <w:p w14:paraId="00425EE9">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包装</w:t>
            </w:r>
            <w:r>
              <w:rPr>
                <w:rFonts w:hint="eastAsia" w:ascii="宋体" w:hAnsi="宋体" w:eastAsia="宋体" w:cs="宋体"/>
                <w:caps w:val="0"/>
                <w:smallCaps w:val="0"/>
                <w:color w:val="auto"/>
                <w:spacing w:val="0"/>
                <w:kern w:val="0"/>
                <w:sz w:val="21"/>
                <w:szCs w:val="21"/>
                <w:highlight w:val="none"/>
                <w:lang w:eastAsia="zh-CN"/>
              </w:rPr>
              <w:t>特殊要求</w:t>
            </w:r>
          </w:p>
        </w:tc>
        <w:tc>
          <w:tcPr>
            <w:tcW w:w="4316" w:type="dxa"/>
            <w:vAlign w:val="center"/>
          </w:tcPr>
          <w:p w14:paraId="3694B338">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6A47A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7896138A">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2233" w:type="dxa"/>
            <w:vAlign w:val="center"/>
          </w:tcPr>
          <w:p w14:paraId="20626CAF">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指定现场</w:t>
            </w:r>
          </w:p>
        </w:tc>
        <w:tc>
          <w:tcPr>
            <w:tcW w:w="4316" w:type="dxa"/>
            <w:vAlign w:val="center"/>
          </w:tcPr>
          <w:p w14:paraId="19BEE7A3">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5A3F96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065C74FA">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5690E34D">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w:t>
            </w:r>
            <w:r>
              <w:rPr>
                <w:rFonts w:hint="eastAsia" w:ascii="宋体" w:hAnsi="宋体" w:eastAsia="宋体" w:cs="宋体"/>
                <w:caps w:val="0"/>
                <w:smallCaps w:val="0"/>
                <w:color w:val="auto"/>
                <w:spacing w:val="0"/>
                <w:kern w:val="0"/>
                <w:sz w:val="21"/>
                <w:szCs w:val="21"/>
                <w:highlight w:val="none"/>
                <w:lang w:val="en-US" w:eastAsia="zh-CN"/>
              </w:rPr>
              <w:t>7</w:t>
            </w: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款</w:t>
            </w:r>
          </w:p>
        </w:tc>
        <w:tc>
          <w:tcPr>
            <w:tcW w:w="2233" w:type="dxa"/>
            <w:vAlign w:val="center"/>
          </w:tcPr>
          <w:p w14:paraId="04141831">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运输特殊要求</w:t>
            </w:r>
          </w:p>
        </w:tc>
        <w:tc>
          <w:tcPr>
            <w:tcW w:w="4316" w:type="dxa"/>
            <w:vAlign w:val="center"/>
          </w:tcPr>
          <w:p w14:paraId="353A3E17">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2CF65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42E89B4D">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2D65CF60">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w:t>
            </w:r>
            <w:r>
              <w:rPr>
                <w:rFonts w:hint="eastAsia" w:ascii="宋体" w:hAnsi="宋体" w:eastAsia="宋体" w:cs="宋体"/>
                <w:caps w:val="0"/>
                <w:smallCaps w:val="0"/>
                <w:color w:val="auto"/>
                <w:spacing w:val="0"/>
                <w:kern w:val="0"/>
                <w:sz w:val="21"/>
                <w:szCs w:val="21"/>
                <w:highlight w:val="none"/>
                <w:lang w:val="en-US" w:eastAsia="zh-CN"/>
              </w:rPr>
              <w:t>7</w:t>
            </w:r>
            <w:r>
              <w:rPr>
                <w:rFonts w:hint="eastAsia" w:ascii="宋体" w:hAnsi="宋体" w:eastAsia="宋体" w:cs="宋体"/>
                <w:caps w:val="0"/>
                <w:smallCaps w:val="0"/>
                <w:color w:val="auto"/>
                <w:spacing w:val="0"/>
                <w:kern w:val="0"/>
                <w:sz w:val="21"/>
                <w:szCs w:val="21"/>
                <w:highlight w:val="none"/>
              </w:rPr>
              <w:t>.3</w:t>
            </w:r>
            <w:r>
              <w:rPr>
                <w:rFonts w:hint="eastAsia" w:ascii="宋体" w:hAnsi="宋体" w:eastAsia="宋体" w:cs="宋体"/>
                <w:caps w:val="0"/>
                <w:smallCaps w:val="0"/>
                <w:color w:val="auto"/>
                <w:spacing w:val="0"/>
                <w:kern w:val="0"/>
                <w:sz w:val="21"/>
                <w:szCs w:val="21"/>
                <w:highlight w:val="none"/>
                <w:lang w:val="en-US" w:eastAsia="zh-CN"/>
              </w:rPr>
              <w:t>款</w:t>
            </w:r>
          </w:p>
        </w:tc>
        <w:tc>
          <w:tcPr>
            <w:tcW w:w="2233" w:type="dxa"/>
            <w:vAlign w:val="center"/>
          </w:tcPr>
          <w:p w14:paraId="75CDC4EC">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保险要求</w:t>
            </w:r>
          </w:p>
        </w:tc>
        <w:tc>
          <w:tcPr>
            <w:tcW w:w="4316" w:type="dxa"/>
            <w:vAlign w:val="center"/>
          </w:tcPr>
          <w:p w14:paraId="0E9BEF29">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1FBE24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764B232">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4A611543">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w:t>
            </w:r>
            <w:r>
              <w:rPr>
                <w:rFonts w:hint="eastAsia" w:ascii="宋体" w:hAnsi="宋体" w:eastAsia="宋体" w:cs="宋体"/>
                <w:caps w:val="0"/>
                <w:smallCaps w:val="0"/>
                <w:color w:val="auto"/>
                <w:spacing w:val="0"/>
                <w:kern w:val="0"/>
                <w:sz w:val="21"/>
                <w:szCs w:val="21"/>
                <w:highlight w:val="none"/>
                <w:lang w:val="en-US" w:eastAsia="zh-CN"/>
              </w:rPr>
              <w:t>8</w:t>
            </w:r>
            <w:r>
              <w:rPr>
                <w:rFonts w:hint="eastAsia" w:ascii="宋体" w:hAnsi="宋体" w:eastAsia="宋体" w:cs="宋体"/>
                <w:caps w:val="0"/>
                <w:smallCaps w:val="0"/>
                <w:color w:val="auto"/>
                <w:spacing w:val="0"/>
                <w:kern w:val="0"/>
                <w:sz w:val="21"/>
                <w:szCs w:val="21"/>
                <w:highlight w:val="none"/>
              </w:rPr>
              <w:t>.2（1）项</w:t>
            </w:r>
          </w:p>
        </w:tc>
        <w:tc>
          <w:tcPr>
            <w:tcW w:w="2233" w:type="dxa"/>
            <w:vAlign w:val="center"/>
          </w:tcPr>
          <w:p w14:paraId="3392AF86">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质量保证期</w:t>
            </w:r>
          </w:p>
        </w:tc>
        <w:tc>
          <w:tcPr>
            <w:tcW w:w="4316" w:type="dxa"/>
            <w:vAlign w:val="center"/>
          </w:tcPr>
          <w:p w14:paraId="74113B72">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4A7F9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CD74A73">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41064226">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w:t>
            </w:r>
            <w:r>
              <w:rPr>
                <w:rFonts w:hint="eastAsia" w:ascii="宋体" w:hAnsi="宋体" w:eastAsia="宋体" w:cs="宋体"/>
                <w:caps w:val="0"/>
                <w:smallCaps w:val="0"/>
                <w:color w:val="auto"/>
                <w:spacing w:val="0"/>
                <w:kern w:val="0"/>
                <w:sz w:val="21"/>
                <w:szCs w:val="21"/>
                <w:highlight w:val="none"/>
                <w:lang w:val="en-US" w:eastAsia="zh-CN"/>
              </w:rPr>
              <w:t>8</w:t>
            </w:r>
            <w:r>
              <w:rPr>
                <w:rFonts w:hint="eastAsia" w:ascii="宋体" w:hAnsi="宋体" w:eastAsia="宋体" w:cs="宋体"/>
                <w:caps w:val="0"/>
                <w:smallCaps w:val="0"/>
                <w:color w:val="auto"/>
                <w:spacing w:val="0"/>
                <w:kern w:val="0"/>
                <w:sz w:val="21"/>
                <w:szCs w:val="21"/>
                <w:highlight w:val="none"/>
              </w:rPr>
              <w:t>.2（3）项</w:t>
            </w:r>
          </w:p>
        </w:tc>
        <w:tc>
          <w:tcPr>
            <w:tcW w:w="2233" w:type="dxa"/>
            <w:vAlign w:val="center"/>
          </w:tcPr>
          <w:p w14:paraId="7A62DE3A">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eastAsia="zh-CN"/>
              </w:rPr>
              <w:t>货物质量缺陷</w:t>
            </w:r>
          </w:p>
          <w:p w14:paraId="1EC14C95">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响应时间</w:t>
            </w:r>
          </w:p>
        </w:tc>
        <w:tc>
          <w:tcPr>
            <w:tcW w:w="4316" w:type="dxa"/>
            <w:vAlign w:val="center"/>
          </w:tcPr>
          <w:p w14:paraId="2A52495B">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59FF9C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5EA8AE2">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第二节</w:t>
            </w:r>
          </w:p>
          <w:p w14:paraId="668B64F8">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第11.1款</w:t>
            </w:r>
          </w:p>
        </w:tc>
        <w:tc>
          <w:tcPr>
            <w:tcW w:w="2233" w:type="dxa"/>
            <w:vAlign w:val="center"/>
          </w:tcPr>
          <w:p w14:paraId="21EDE87D">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其他应当保密的信息</w:t>
            </w:r>
          </w:p>
        </w:tc>
        <w:tc>
          <w:tcPr>
            <w:tcW w:w="4316" w:type="dxa"/>
            <w:vAlign w:val="center"/>
          </w:tcPr>
          <w:p w14:paraId="78E7A6D8">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3C1B3F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45EAA1D8">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3ED786D1">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第1</w:t>
            </w: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.2款</w:t>
            </w:r>
          </w:p>
        </w:tc>
        <w:tc>
          <w:tcPr>
            <w:tcW w:w="2233" w:type="dxa"/>
            <w:vAlign w:val="center"/>
          </w:tcPr>
          <w:p w14:paraId="64A177C1">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rPr>
              <w:t>合同价款支付</w:t>
            </w:r>
            <w:r>
              <w:rPr>
                <w:rFonts w:hint="eastAsia" w:ascii="宋体" w:hAnsi="宋体" w:eastAsia="宋体" w:cs="宋体"/>
                <w:caps w:val="0"/>
                <w:smallCaps w:val="0"/>
                <w:color w:val="auto"/>
                <w:spacing w:val="0"/>
                <w:kern w:val="0"/>
                <w:sz w:val="21"/>
                <w:szCs w:val="21"/>
                <w:highlight w:val="none"/>
                <w:lang w:eastAsia="zh-CN"/>
              </w:rPr>
              <w:t>时间</w:t>
            </w:r>
          </w:p>
        </w:tc>
        <w:tc>
          <w:tcPr>
            <w:tcW w:w="4316" w:type="dxa"/>
            <w:vAlign w:val="center"/>
          </w:tcPr>
          <w:p w14:paraId="19ACE1AC">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7F085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7E532211">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57A60EC6">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w:t>
            </w:r>
            <w:r>
              <w:rPr>
                <w:rFonts w:hint="eastAsia" w:ascii="宋体" w:hAnsi="宋体" w:eastAsia="宋体" w:cs="宋体"/>
                <w:caps w:val="0"/>
                <w:smallCaps w:val="0"/>
                <w:color w:val="auto"/>
                <w:spacing w:val="0"/>
                <w:kern w:val="0"/>
                <w:sz w:val="21"/>
                <w:szCs w:val="21"/>
                <w:highlight w:val="none"/>
                <w:lang w:val="en-US" w:eastAsia="zh-CN"/>
              </w:rPr>
              <w:t>13.2</w:t>
            </w:r>
            <w:r>
              <w:rPr>
                <w:rFonts w:hint="eastAsia" w:ascii="宋体" w:hAnsi="宋体" w:eastAsia="宋体" w:cs="宋体"/>
                <w:caps w:val="0"/>
                <w:smallCaps w:val="0"/>
                <w:color w:val="auto"/>
                <w:spacing w:val="0"/>
                <w:kern w:val="0"/>
                <w:sz w:val="21"/>
                <w:szCs w:val="21"/>
                <w:highlight w:val="none"/>
              </w:rPr>
              <w:t>款</w:t>
            </w:r>
          </w:p>
        </w:tc>
        <w:tc>
          <w:tcPr>
            <w:tcW w:w="2233" w:type="dxa"/>
            <w:vAlign w:val="center"/>
          </w:tcPr>
          <w:p w14:paraId="55BFCEBB">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履约保证金不予退还的情形</w:t>
            </w:r>
          </w:p>
        </w:tc>
        <w:tc>
          <w:tcPr>
            <w:tcW w:w="4316" w:type="dxa"/>
            <w:vAlign w:val="center"/>
          </w:tcPr>
          <w:p w14:paraId="3B059075">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2B3DC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87699EE">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4B032476">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w:t>
            </w:r>
            <w:r>
              <w:rPr>
                <w:rFonts w:hint="eastAsia" w:ascii="宋体" w:hAnsi="宋体" w:eastAsia="宋体" w:cs="宋体"/>
                <w:caps w:val="0"/>
                <w:smallCaps w:val="0"/>
                <w:color w:val="auto"/>
                <w:spacing w:val="0"/>
                <w:kern w:val="0"/>
                <w:sz w:val="21"/>
                <w:szCs w:val="21"/>
                <w:highlight w:val="none"/>
                <w:lang w:val="en-US" w:eastAsia="zh-CN"/>
              </w:rPr>
              <w:t>13.3</w:t>
            </w:r>
            <w:r>
              <w:rPr>
                <w:rFonts w:hint="eastAsia" w:ascii="宋体" w:hAnsi="宋体" w:eastAsia="宋体" w:cs="宋体"/>
                <w:caps w:val="0"/>
                <w:smallCaps w:val="0"/>
                <w:color w:val="auto"/>
                <w:spacing w:val="0"/>
                <w:kern w:val="0"/>
                <w:sz w:val="21"/>
                <w:szCs w:val="21"/>
                <w:highlight w:val="none"/>
              </w:rPr>
              <w:t>款</w:t>
            </w:r>
          </w:p>
        </w:tc>
        <w:tc>
          <w:tcPr>
            <w:tcW w:w="2233" w:type="dxa"/>
            <w:vAlign w:val="center"/>
          </w:tcPr>
          <w:p w14:paraId="54040FA1">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履约保证金退还时间及</w:t>
            </w:r>
            <w:r>
              <w:rPr>
                <w:rFonts w:hint="eastAsia" w:ascii="宋体" w:hAnsi="宋体" w:eastAsia="宋体" w:cs="宋体"/>
                <w:caps w:val="0"/>
                <w:smallCaps w:val="0"/>
                <w:color w:val="auto"/>
                <w:spacing w:val="0"/>
                <w:kern w:val="0"/>
                <w:sz w:val="21"/>
                <w:szCs w:val="21"/>
                <w:highlight w:val="none"/>
                <w:lang w:eastAsia="zh-CN"/>
              </w:rPr>
              <w:t>逾期退还的</w:t>
            </w:r>
            <w:r>
              <w:rPr>
                <w:rFonts w:hint="eastAsia" w:ascii="宋体" w:hAnsi="宋体" w:eastAsia="宋体" w:cs="宋体"/>
                <w:caps w:val="0"/>
                <w:smallCaps w:val="0"/>
                <w:color w:val="auto"/>
                <w:spacing w:val="0"/>
                <w:kern w:val="0"/>
                <w:sz w:val="21"/>
                <w:szCs w:val="21"/>
                <w:highlight w:val="none"/>
              </w:rPr>
              <w:t>违约金</w:t>
            </w:r>
          </w:p>
        </w:tc>
        <w:tc>
          <w:tcPr>
            <w:tcW w:w="4316" w:type="dxa"/>
            <w:vAlign w:val="center"/>
          </w:tcPr>
          <w:p w14:paraId="347592D5">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5AAB91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72BEAD95">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71C710BD">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第1</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）项</w:t>
            </w:r>
          </w:p>
        </w:tc>
        <w:tc>
          <w:tcPr>
            <w:tcW w:w="2233" w:type="dxa"/>
            <w:vAlign w:val="center"/>
          </w:tcPr>
          <w:p w14:paraId="6DA2DA84">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运行监督、维修期限</w:t>
            </w:r>
          </w:p>
        </w:tc>
        <w:tc>
          <w:tcPr>
            <w:tcW w:w="4316" w:type="dxa"/>
            <w:vAlign w:val="center"/>
          </w:tcPr>
          <w:p w14:paraId="50D906D6">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552EA0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3E35BD08">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1F30CB9D">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第1</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）项</w:t>
            </w:r>
          </w:p>
        </w:tc>
        <w:tc>
          <w:tcPr>
            <w:tcW w:w="2233" w:type="dxa"/>
            <w:vAlign w:val="center"/>
          </w:tcPr>
          <w:p w14:paraId="3B13D05A">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货物回收的约定</w:t>
            </w:r>
          </w:p>
        </w:tc>
        <w:tc>
          <w:tcPr>
            <w:tcW w:w="4316" w:type="dxa"/>
            <w:vAlign w:val="center"/>
          </w:tcPr>
          <w:p w14:paraId="3F6BFC2D">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7599E6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1B304A7">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50C862B0">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第1</w:t>
            </w:r>
            <w:r>
              <w:rPr>
                <w:rFonts w:hint="eastAsia" w:ascii="宋体" w:hAnsi="宋体" w:eastAsia="宋体" w:cs="宋体"/>
                <w:caps w:val="0"/>
                <w:smallCaps w:val="0"/>
                <w:color w:val="auto"/>
                <w:spacing w:val="0"/>
                <w:kern w:val="0"/>
                <w:sz w:val="21"/>
                <w:szCs w:val="21"/>
                <w:highlight w:val="none"/>
                <w:lang w:val="en-US" w:eastAsia="zh-CN"/>
              </w:rPr>
              <w:t>4</w:t>
            </w:r>
            <w:r>
              <w:rPr>
                <w:rFonts w:hint="eastAsia" w:ascii="宋体" w:hAnsi="宋体" w:eastAsia="宋体" w:cs="宋体"/>
                <w:caps w:val="0"/>
                <w:smallCaps w:val="0"/>
                <w:color w:val="auto"/>
                <w:spacing w:val="0"/>
                <w:kern w:val="0"/>
                <w:sz w:val="21"/>
                <w:szCs w:val="21"/>
                <w:highlight w:val="none"/>
              </w:rPr>
              <w:t>.1（</w:t>
            </w:r>
            <w:r>
              <w:rPr>
                <w:rFonts w:hint="eastAsia" w:ascii="宋体" w:hAnsi="宋体" w:eastAsia="宋体" w:cs="宋体"/>
                <w:caps w:val="0"/>
                <w:smallCaps w:val="0"/>
                <w:color w:val="auto"/>
                <w:spacing w:val="0"/>
                <w:kern w:val="0"/>
                <w:sz w:val="21"/>
                <w:szCs w:val="21"/>
                <w:highlight w:val="none"/>
                <w:lang w:val="en-US" w:eastAsia="zh-CN"/>
              </w:rPr>
              <w:t>6</w:t>
            </w:r>
            <w:r>
              <w:rPr>
                <w:rFonts w:hint="eastAsia" w:ascii="宋体" w:hAnsi="宋体" w:eastAsia="宋体" w:cs="宋体"/>
                <w:caps w:val="0"/>
                <w:smallCaps w:val="0"/>
                <w:color w:val="auto"/>
                <w:spacing w:val="0"/>
                <w:kern w:val="0"/>
                <w:sz w:val="21"/>
                <w:szCs w:val="21"/>
                <w:highlight w:val="none"/>
              </w:rPr>
              <w:t>）项</w:t>
            </w:r>
          </w:p>
        </w:tc>
        <w:tc>
          <w:tcPr>
            <w:tcW w:w="2233" w:type="dxa"/>
            <w:vAlign w:val="center"/>
          </w:tcPr>
          <w:p w14:paraId="408D4E8A">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乙方提供的其他服务</w:t>
            </w:r>
          </w:p>
        </w:tc>
        <w:tc>
          <w:tcPr>
            <w:tcW w:w="4316" w:type="dxa"/>
            <w:vAlign w:val="center"/>
          </w:tcPr>
          <w:p w14:paraId="2C32E2AE">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690BEE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99DC64E">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6B2E6050">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rPr>
              <w:t>第1</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1款</w:t>
            </w:r>
          </w:p>
        </w:tc>
        <w:tc>
          <w:tcPr>
            <w:tcW w:w="2233" w:type="dxa"/>
            <w:vAlign w:val="center"/>
          </w:tcPr>
          <w:p w14:paraId="1C5461E0">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修理、重做、更换相关具体规定</w:t>
            </w:r>
          </w:p>
        </w:tc>
        <w:tc>
          <w:tcPr>
            <w:tcW w:w="4316" w:type="dxa"/>
            <w:vAlign w:val="center"/>
          </w:tcPr>
          <w:p w14:paraId="27D2F587">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5A7799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7EA198D">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2FAA4F03">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第1</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.2（2）项</w:t>
            </w:r>
          </w:p>
        </w:tc>
        <w:tc>
          <w:tcPr>
            <w:tcW w:w="2233" w:type="dxa"/>
            <w:vAlign w:val="center"/>
          </w:tcPr>
          <w:p w14:paraId="6CCB9C34">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迟延交货赔偿费</w:t>
            </w:r>
          </w:p>
        </w:tc>
        <w:tc>
          <w:tcPr>
            <w:tcW w:w="4316" w:type="dxa"/>
            <w:vAlign w:val="center"/>
          </w:tcPr>
          <w:p w14:paraId="70280E71">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u w:val="single"/>
              </w:rPr>
            </w:pPr>
          </w:p>
        </w:tc>
      </w:tr>
      <w:tr w14:paraId="4A640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24A673C">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0534525C">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第1</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en-US" w:eastAsia="zh-CN"/>
              </w:rPr>
              <w:t>3款</w:t>
            </w:r>
          </w:p>
        </w:tc>
        <w:tc>
          <w:tcPr>
            <w:tcW w:w="2233" w:type="dxa"/>
            <w:vAlign w:val="center"/>
          </w:tcPr>
          <w:p w14:paraId="2C233818">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逾期付款利息</w:t>
            </w:r>
          </w:p>
        </w:tc>
        <w:tc>
          <w:tcPr>
            <w:tcW w:w="4316" w:type="dxa"/>
            <w:vAlign w:val="center"/>
          </w:tcPr>
          <w:p w14:paraId="3A0C3F19">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u w:val="single"/>
              </w:rPr>
            </w:pPr>
          </w:p>
        </w:tc>
      </w:tr>
      <w:tr w14:paraId="348216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7" w:type="dxa"/>
            <w:tcBorders>
              <w:bottom w:val="single" w:color="auto" w:sz="2" w:space="0"/>
              <w:right w:val="single" w:color="auto" w:sz="2" w:space="0"/>
            </w:tcBorders>
            <w:vAlign w:val="center"/>
          </w:tcPr>
          <w:p w14:paraId="45AA05DB">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5D78F5E5">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第1</w:t>
            </w:r>
            <w:r>
              <w:rPr>
                <w:rFonts w:hint="eastAsia" w:ascii="宋体" w:hAnsi="宋体" w:eastAsia="宋体" w:cs="宋体"/>
                <w:caps w:val="0"/>
                <w:smallCaps w:val="0"/>
                <w:color w:val="auto"/>
                <w:spacing w:val="0"/>
                <w:kern w:val="0"/>
                <w:sz w:val="21"/>
                <w:szCs w:val="21"/>
                <w:highlight w:val="none"/>
                <w:lang w:val="en-US" w:eastAsia="zh-CN"/>
              </w:rPr>
              <w:t>5</w:t>
            </w:r>
            <w:r>
              <w:rPr>
                <w:rFonts w:hint="eastAsia" w:ascii="宋体" w:hAnsi="宋体" w:eastAsia="宋体" w:cs="宋体"/>
                <w:caps w:val="0"/>
                <w:smallCaps w:val="0"/>
                <w:color w:val="auto"/>
                <w:spacing w:val="0"/>
                <w:kern w:val="0"/>
                <w:sz w:val="21"/>
                <w:szCs w:val="21"/>
                <w:highlight w:val="none"/>
              </w:rPr>
              <w:t>.4</w:t>
            </w:r>
            <w:r>
              <w:rPr>
                <w:rFonts w:hint="eastAsia" w:ascii="宋体" w:hAnsi="宋体" w:eastAsia="宋体" w:cs="宋体"/>
                <w:caps w:val="0"/>
                <w:smallCaps w:val="0"/>
                <w:color w:val="auto"/>
                <w:spacing w:val="0"/>
                <w:kern w:val="0"/>
                <w:sz w:val="21"/>
                <w:szCs w:val="21"/>
                <w:highlight w:val="none"/>
                <w:lang w:val="en-US" w:eastAsia="zh-CN"/>
              </w:rPr>
              <w:t>款</w:t>
            </w:r>
          </w:p>
        </w:tc>
        <w:tc>
          <w:tcPr>
            <w:tcW w:w="2233" w:type="dxa"/>
            <w:tcBorders>
              <w:left w:val="single" w:color="auto" w:sz="2" w:space="0"/>
              <w:bottom w:val="single" w:color="auto" w:sz="2" w:space="0"/>
              <w:right w:val="single" w:color="auto" w:sz="2" w:space="0"/>
            </w:tcBorders>
            <w:vAlign w:val="center"/>
          </w:tcPr>
          <w:p w14:paraId="1138734C">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其他违约责任</w:t>
            </w:r>
          </w:p>
        </w:tc>
        <w:tc>
          <w:tcPr>
            <w:tcW w:w="4316" w:type="dxa"/>
            <w:tcBorders>
              <w:left w:val="single" w:color="auto" w:sz="2" w:space="0"/>
              <w:bottom w:val="single" w:color="auto" w:sz="2" w:space="0"/>
            </w:tcBorders>
            <w:vAlign w:val="center"/>
          </w:tcPr>
          <w:p w14:paraId="219760E1">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u w:val="single"/>
              </w:rPr>
            </w:pPr>
          </w:p>
        </w:tc>
      </w:tr>
      <w:tr w14:paraId="0A2090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177F4FBF">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5CFE048F">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w:t>
            </w:r>
            <w:r>
              <w:rPr>
                <w:rFonts w:hint="eastAsia" w:ascii="宋体" w:hAnsi="宋体" w:eastAsia="宋体" w:cs="宋体"/>
                <w:caps w:val="0"/>
                <w:smallCaps w:val="0"/>
                <w:color w:val="auto"/>
                <w:spacing w:val="0"/>
                <w:kern w:val="0"/>
                <w:sz w:val="21"/>
                <w:szCs w:val="21"/>
                <w:highlight w:val="none"/>
                <w:lang w:val="en-US" w:eastAsia="zh-CN"/>
              </w:rPr>
              <w:t>19</w:t>
            </w:r>
            <w:r>
              <w:rPr>
                <w:rFonts w:hint="eastAsia" w:ascii="宋体" w:hAnsi="宋体" w:eastAsia="宋体" w:cs="宋体"/>
                <w:caps w:val="0"/>
                <w:smallCaps w:val="0"/>
                <w:color w:val="auto"/>
                <w:spacing w:val="0"/>
                <w:kern w:val="0"/>
                <w:sz w:val="21"/>
                <w:szCs w:val="21"/>
                <w:highlight w:val="none"/>
              </w:rPr>
              <w:t>.2</w:t>
            </w:r>
            <w:r>
              <w:rPr>
                <w:rFonts w:hint="eastAsia" w:ascii="宋体" w:hAnsi="宋体" w:eastAsia="宋体" w:cs="宋体"/>
                <w:caps w:val="0"/>
                <w:smallCaps w:val="0"/>
                <w:color w:val="auto"/>
                <w:spacing w:val="0"/>
                <w:kern w:val="0"/>
                <w:sz w:val="21"/>
                <w:szCs w:val="21"/>
                <w:highlight w:val="none"/>
                <w:lang w:val="en-US" w:eastAsia="zh-CN"/>
              </w:rPr>
              <w:t>款</w:t>
            </w:r>
          </w:p>
        </w:tc>
        <w:tc>
          <w:tcPr>
            <w:tcW w:w="2233" w:type="dxa"/>
            <w:tcBorders>
              <w:top w:val="single" w:color="auto" w:sz="2" w:space="0"/>
              <w:left w:val="single" w:color="auto" w:sz="2" w:space="0"/>
              <w:right w:val="single" w:color="auto" w:sz="2" w:space="0"/>
            </w:tcBorders>
            <w:vAlign w:val="center"/>
          </w:tcPr>
          <w:p w14:paraId="5351737D">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解决争议的方法</w:t>
            </w:r>
          </w:p>
        </w:tc>
        <w:tc>
          <w:tcPr>
            <w:tcW w:w="4316" w:type="dxa"/>
            <w:tcBorders>
              <w:top w:val="single" w:color="auto" w:sz="2" w:space="0"/>
              <w:left w:val="single" w:color="auto" w:sz="2" w:space="0"/>
            </w:tcBorders>
            <w:vAlign w:val="center"/>
          </w:tcPr>
          <w:p w14:paraId="0812CAF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val="0"/>
                <w:iCs/>
                <w:caps w:val="0"/>
                <w:smallCaps w:val="0"/>
                <w:color w:val="auto"/>
                <w:spacing w:val="0"/>
                <w:kern w:val="0"/>
                <w:sz w:val="21"/>
                <w:szCs w:val="21"/>
                <w:highlight w:val="none"/>
              </w:rPr>
            </w:pPr>
            <w:r>
              <w:rPr>
                <w:rFonts w:hint="eastAsia" w:ascii="宋体" w:hAnsi="宋体" w:eastAsia="宋体" w:cs="宋体"/>
                <w:b w:val="0"/>
                <w:bCs w:val="0"/>
                <w:iCs/>
                <w:caps w:val="0"/>
                <w:smallCaps w:val="0"/>
                <w:color w:val="auto"/>
                <w:spacing w:val="0"/>
                <w:kern w:val="0"/>
                <w:sz w:val="21"/>
                <w:szCs w:val="21"/>
                <w:highlight w:val="none"/>
              </w:rPr>
              <w:t>因本合同及合同有关事项发生的争议，按下列第种方式解决：</w:t>
            </w:r>
          </w:p>
          <w:p w14:paraId="66960E2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val="0"/>
                <w:iCs/>
                <w:caps w:val="0"/>
                <w:smallCaps w:val="0"/>
                <w:color w:val="auto"/>
                <w:spacing w:val="0"/>
                <w:kern w:val="0"/>
                <w:sz w:val="21"/>
                <w:szCs w:val="21"/>
                <w:highlight w:val="none"/>
              </w:rPr>
            </w:pPr>
            <w:r>
              <w:rPr>
                <w:rFonts w:hint="eastAsia" w:ascii="宋体" w:hAnsi="宋体" w:eastAsia="宋体" w:cs="宋体"/>
                <w:b w:val="0"/>
                <w:bCs w:val="0"/>
                <w:iCs/>
                <w:caps w:val="0"/>
                <w:smallCaps w:val="0"/>
                <w:color w:val="auto"/>
                <w:spacing w:val="0"/>
                <w:kern w:val="0"/>
                <w:sz w:val="21"/>
                <w:szCs w:val="21"/>
                <w:highlight w:val="none"/>
              </w:rPr>
              <w:t>（1）向仲裁委员会申请仲裁，仲裁地点为；</w:t>
            </w:r>
          </w:p>
          <w:p w14:paraId="2A1D3AA7">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u w:val="single"/>
              </w:rPr>
            </w:pPr>
            <w:r>
              <w:rPr>
                <w:rFonts w:hint="eastAsia" w:ascii="宋体" w:hAnsi="宋体" w:eastAsia="宋体" w:cs="宋体"/>
                <w:b w:val="0"/>
                <w:bCs w:val="0"/>
                <w:iCs/>
                <w:caps w:val="0"/>
                <w:smallCaps w:val="0"/>
                <w:color w:val="auto"/>
                <w:spacing w:val="0"/>
                <w:kern w:val="0"/>
                <w:sz w:val="21"/>
                <w:szCs w:val="21"/>
                <w:highlight w:val="none"/>
              </w:rPr>
              <w:t>（2）向人民法院起诉。</w:t>
            </w:r>
          </w:p>
        </w:tc>
      </w:tr>
      <w:tr w14:paraId="05C29C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464253B9">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第二节</w:t>
            </w:r>
          </w:p>
          <w:p w14:paraId="6F24106A">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第2</w:t>
            </w:r>
            <w:r>
              <w:rPr>
                <w:rFonts w:hint="eastAsia" w:ascii="宋体" w:hAnsi="宋体" w:eastAsia="宋体" w:cs="宋体"/>
                <w:caps w:val="0"/>
                <w:smallCaps w:val="0"/>
                <w:color w:val="auto"/>
                <w:spacing w:val="0"/>
                <w:kern w:val="0"/>
                <w:sz w:val="21"/>
                <w:szCs w:val="21"/>
                <w:highlight w:val="none"/>
                <w:lang w:val="en-US" w:eastAsia="zh-CN"/>
              </w:rPr>
              <w:t>3.1</w:t>
            </w:r>
            <w:r>
              <w:rPr>
                <w:rFonts w:hint="eastAsia" w:ascii="宋体" w:hAnsi="宋体" w:eastAsia="宋体" w:cs="宋体"/>
                <w:caps w:val="0"/>
                <w:smallCaps w:val="0"/>
                <w:color w:val="auto"/>
                <w:spacing w:val="0"/>
                <w:kern w:val="0"/>
                <w:sz w:val="21"/>
                <w:szCs w:val="21"/>
                <w:highlight w:val="none"/>
                <w:lang w:eastAsia="zh-CN"/>
              </w:rPr>
              <w:t>款</w:t>
            </w:r>
          </w:p>
        </w:tc>
        <w:tc>
          <w:tcPr>
            <w:tcW w:w="2233" w:type="dxa"/>
            <w:vAlign w:val="center"/>
          </w:tcPr>
          <w:p w14:paraId="6180F86D">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lang w:eastAsia="zh-CN"/>
              </w:rPr>
              <w:t>其他专用条款</w:t>
            </w:r>
          </w:p>
        </w:tc>
        <w:tc>
          <w:tcPr>
            <w:tcW w:w="4316" w:type="dxa"/>
            <w:vAlign w:val="center"/>
          </w:tcPr>
          <w:p w14:paraId="08227F34">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p>
        </w:tc>
      </w:tr>
    </w:tbl>
    <w:p w14:paraId="273AC562">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557A8F2F">
      <w:pPr>
        <w:keepNext/>
        <w:keepLines/>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482" w:firstLineChars="200"/>
        <w:jc w:val="both"/>
        <w:textAlignment w:val="auto"/>
        <w:outlineLvl w:val="9"/>
        <w:rPr>
          <w:rFonts w:hint="eastAsia" w:ascii="宋体" w:hAnsi="宋体" w:eastAsia="宋体" w:cs="宋体"/>
          <w:b/>
          <w:bCs/>
          <w:caps w:val="0"/>
          <w:smallCaps w:val="0"/>
          <w:color w:val="auto"/>
          <w:spacing w:val="0"/>
          <w:kern w:val="0"/>
          <w:sz w:val="24"/>
          <w:szCs w:val="24"/>
          <w:highlight w:val="none"/>
          <w:lang w:val="en-US" w:eastAsia="zh-CN" w:bidi="ar-SA"/>
        </w:rPr>
      </w:pPr>
      <w:bookmarkStart w:id="354" w:name="_Toc163492913"/>
      <w:bookmarkStart w:id="355" w:name="_Toc155185919"/>
      <w:r>
        <w:rPr>
          <w:rFonts w:hint="eastAsia" w:ascii="宋体" w:hAnsi="宋体" w:eastAsia="宋体" w:cs="宋体"/>
          <w:b/>
          <w:bCs/>
          <w:caps w:val="0"/>
          <w:smallCaps w:val="0"/>
          <w:color w:val="auto"/>
          <w:spacing w:val="0"/>
          <w:kern w:val="0"/>
          <w:sz w:val="24"/>
          <w:szCs w:val="24"/>
          <w:highlight w:val="none"/>
          <w:lang w:val="en-US" w:eastAsia="zh-CN" w:bidi="ar-SA"/>
        </w:rPr>
        <w:br w:type="page"/>
      </w:r>
    </w:p>
    <w:p w14:paraId="5CAF3138">
      <w:pPr>
        <w:pStyle w:val="2"/>
        <w:bidi w:val="0"/>
        <w:jc w:val="center"/>
        <w:rPr>
          <w:rFonts w:hint="eastAsia" w:ascii="宋体" w:hAnsi="宋体" w:eastAsia="宋体" w:cs="宋体"/>
          <w:kern w:val="0"/>
          <w:lang w:val="en-US" w:eastAsia="zh-CN"/>
        </w:rPr>
      </w:pPr>
      <w:bookmarkStart w:id="356" w:name="_Toc30695"/>
      <w:bookmarkStart w:id="357" w:name="_Toc23884"/>
      <w:r>
        <w:rPr>
          <w:rFonts w:hint="eastAsia" w:ascii="宋体" w:hAnsi="宋体" w:eastAsia="宋体" w:cs="宋体"/>
          <w:kern w:val="0"/>
          <w:lang w:val="en-US" w:eastAsia="zh-CN"/>
        </w:rPr>
        <w:t>第七章  投标文件格式</w:t>
      </w:r>
      <w:bookmarkEnd w:id="354"/>
      <w:bookmarkEnd w:id="355"/>
      <w:bookmarkEnd w:id="356"/>
      <w:bookmarkEnd w:id="357"/>
    </w:p>
    <w:p w14:paraId="20B1063D">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4"/>
          <w:szCs w:val="24"/>
          <w:highlight w:val="none"/>
        </w:rPr>
      </w:pPr>
    </w:p>
    <w:p w14:paraId="4CEFB014">
      <w:pPr>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br w:type="page"/>
      </w:r>
    </w:p>
    <w:p w14:paraId="6947E417">
      <w:pPr>
        <w:pageBreakBefore w:val="0"/>
        <w:shd w:val="clear"/>
        <w:kinsoku/>
        <w:overflowPunct/>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i w:val="0"/>
          <w:iCs w:val="0"/>
          <w:caps w:val="0"/>
          <w:smallCaps w:val="0"/>
          <w:color w:val="auto"/>
          <w:spacing w:val="0"/>
          <w:kern w:val="0"/>
          <w:sz w:val="32"/>
          <w:szCs w:val="32"/>
          <w:highlight w:val="none"/>
          <w:lang w:val="zh-CN"/>
        </w:rPr>
      </w:pPr>
      <w:bookmarkStart w:id="358" w:name="_Toc163492937"/>
      <w:r>
        <w:rPr>
          <w:rFonts w:hint="eastAsia" w:ascii="宋体" w:hAnsi="宋体" w:eastAsia="宋体" w:cs="宋体"/>
          <w:i w:val="0"/>
          <w:iCs w:val="0"/>
          <w:caps w:val="0"/>
          <w:smallCaps w:val="0"/>
          <w:color w:val="auto"/>
          <w:spacing w:val="0"/>
          <w:kern w:val="0"/>
          <w:sz w:val="32"/>
          <w:szCs w:val="32"/>
          <w:highlight w:val="none"/>
          <w:lang w:val="zh-CN"/>
        </w:rPr>
        <w:t>封面：</w:t>
      </w:r>
    </w:p>
    <w:p w14:paraId="47E8F7F7">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50FE869D">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2724994A">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i w:val="0"/>
          <w:iCs w:val="0"/>
          <w:caps w:val="0"/>
          <w:smallCaps w:val="0"/>
          <w:color w:val="auto"/>
          <w:spacing w:val="0"/>
          <w:kern w:val="0"/>
          <w:sz w:val="72"/>
          <w:szCs w:val="72"/>
          <w:highlight w:val="none"/>
        </w:rPr>
      </w:pPr>
      <w:r>
        <w:rPr>
          <w:rFonts w:hint="eastAsia" w:ascii="宋体" w:hAnsi="宋体" w:eastAsia="宋体" w:cs="宋体"/>
          <w:b/>
          <w:i w:val="0"/>
          <w:iCs w:val="0"/>
          <w:caps w:val="0"/>
          <w:smallCaps w:val="0"/>
          <w:color w:val="auto"/>
          <w:spacing w:val="0"/>
          <w:kern w:val="0"/>
          <w:sz w:val="72"/>
          <w:szCs w:val="72"/>
          <w:highlight w:val="none"/>
          <w:lang w:val="en-US" w:eastAsia="zh-CN"/>
        </w:rPr>
        <w:t>投标</w:t>
      </w:r>
      <w:r>
        <w:rPr>
          <w:rFonts w:hint="eastAsia" w:ascii="宋体" w:hAnsi="宋体" w:eastAsia="宋体" w:cs="宋体"/>
          <w:b/>
          <w:i w:val="0"/>
          <w:iCs w:val="0"/>
          <w:caps w:val="0"/>
          <w:smallCaps w:val="0"/>
          <w:color w:val="auto"/>
          <w:spacing w:val="0"/>
          <w:kern w:val="0"/>
          <w:sz w:val="72"/>
          <w:szCs w:val="72"/>
          <w:highlight w:val="none"/>
        </w:rPr>
        <w:t>文件</w:t>
      </w:r>
    </w:p>
    <w:p w14:paraId="73D5E7D3">
      <w:pPr>
        <w:pStyle w:val="4"/>
        <w:bidi w:val="0"/>
        <w:ind w:left="0" w:leftChars="0" w:firstLine="0" w:firstLineChars="0"/>
        <w:jc w:val="center"/>
        <w:rPr>
          <w:rFonts w:hint="eastAsia"/>
          <w:sz w:val="28"/>
          <w:szCs w:val="28"/>
          <w:lang w:val="en-US" w:eastAsia="zh-CN"/>
        </w:rPr>
      </w:pPr>
      <w:r>
        <w:rPr>
          <w:rFonts w:hint="eastAsia"/>
          <w:sz w:val="28"/>
          <w:szCs w:val="28"/>
          <w:lang w:val="en-US" w:eastAsia="zh-CN"/>
        </w:rPr>
        <w:t>（资格证明文件）</w:t>
      </w:r>
    </w:p>
    <w:p w14:paraId="28242E00">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bCs/>
          <w:i w:val="0"/>
          <w:iCs w:val="0"/>
          <w:caps w:val="0"/>
          <w:smallCaps w:val="0"/>
          <w:color w:val="auto"/>
          <w:spacing w:val="0"/>
          <w:kern w:val="0"/>
          <w:sz w:val="32"/>
          <w:szCs w:val="32"/>
          <w:highlight w:val="none"/>
        </w:rPr>
      </w:pPr>
    </w:p>
    <w:p w14:paraId="27924665">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449A98C6">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7545258D">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6C2A1922">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223288B5">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6EA8CB02">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3FC062D0">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5EE317F7">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6888115F">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r>
        <w:rPr>
          <w:rFonts w:hint="eastAsia" w:ascii="宋体" w:hAnsi="宋体" w:eastAsia="宋体" w:cs="宋体"/>
          <w:i w:val="0"/>
          <w:iCs w:val="0"/>
          <w:caps w:val="0"/>
          <w:smallCaps w:val="0"/>
          <w:color w:val="auto"/>
          <w:spacing w:val="0"/>
          <w:kern w:val="0"/>
          <w:sz w:val="32"/>
          <w:szCs w:val="32"/>
          <w:highlight w:val="none"/>
        </w:rPr>
        <w:t>项目编号</w:t>
      </w:r>
      <w:r>
        <w:rPr>
          <w:rFonts w:hint="eastAsia" w:ascii="宋体" w:hAnsi="宋体" w:eastAsia="宋体" w:cs="宋体"/>
          <w:i w:val="0"/>
          <w:iCs w:val="0"/>
          <w:caps w:val="0"/>
          <w:smallCaps w:val="0"/>
          <w:color w:val="auto"/>
          <w:spacing w:val="0"/>
          <w:kern w:val="0"/>
          <w:sz w:val="32"/>
          <w:szCs w:val="32"/>
          <w:highlight w:val="none"/>
          <w:lang w:val="en-US" w:eastAsia="zh-CN"/>
        </w:rPr>
        <w:t>/包号</w:t>
      </w:r>
      <w:r>
        <w:rPr>
          <w:rFonts w:hint="eastAsia" w:ascii="宋体" w:hAnsi="宋体" w:eastAsia="宋体" w:cs="宋体"/>
          <w:i w:val="0"/>
          <w:iCs w:val="0"/>
          <w:caps w:val="0"/>
          <w:smallCaps w:val="0"/>
          <w:color w:val="auto"/>
          <w:spacing w:val="0"/>
          <w:kern w:val="0"/>
          <w:sz w:val="32"/>
          <w:szCs w:val="32"/>
          <w:highlight w:val="none"/>
        </w:rPr>
        <w:t>：</w:t>
      </w:r>
      <w:r>
        <w:rPr>
          <w:rFonts w:hint="eastAsia" w:ascii="宋体" w:hAnsi="宋体" w:eastAsia="宋体" w:cs="宋体"/>
          <w:i w:val="0"/>
          <w:iCs w:val="0"/>
          <w:caps w:val="0"/>
          <w:smallCaps w:val="0"/>
          <w:color w:val="auto"/>
          <w:spacing w:val="0"/>
          <w:kern w:val="0"/>
          <w:sz w:val="32"/>
          <w:szCs w:val="32"/>
          <w:highlight w:val="none"/>
          <w:u w:val="single"/>
          <w:lang w:val="en-US" w:eastAsia="zh-CN"/>
        </w:rPr>
        <w:t xml:space="preserve">                </w:t>
      </w:r>
    </w:p>
    <w:p w14:paraId="42773750">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r>
        <w:rPr>
          <w:rFonts w:hint="eastAsia" w:ascii="宋体" w:hAnsi="宋体" w:eastAsia="宋体" w:cs="宋体"/>
          <w:i w:val="0"/>
          <w:iCs w:val="0"/>
          <w:caps w:val="0"/>
          <w:smallCaps w:val="0"/>
          <w:color w:val="auto"/>
          <w:spacing w:val="0"/>
          <w:kern w:val="0"/>
          <w:sz w:val="32"/>
          <w:szCs w:val="32"/>
          <w:highlight w:val="none"/>
        </w:rPr>
        <w:t>项目名称：</w:t>
      </w:r>
      <w:r>
        <w:rPr>
          <w:rFonts w:hint="eastAsia" w:ascii="宋体" w:hAnsi="宋体" w:eastAsia="宋体" w:cs="宋体"/>
          <w:i w:val="0"/>
          <w:iCs w:val="0"/>
          <w:caps w:val="0"/>
          <w:smallCaps w:val="0"/>
          <w:color w:val="auto"/>
          <w:spacing w:val="0"/>
          <w:kern w:val="0"/>
          <w:sz w:val="32"/>
          <w:szCs w:val="32"/>
          <w:highlight w:val="none"/>
          <w:u w:val="single"/>
          <w:lang w:val="en-US" w:eastAsia="zh-CN"/>
        </w:rPr>
        <w:t xml:space="preserve">              </w:t>
      </w:r>
      <w:r>
        <w:rPr>
          <w:rFonts w:hint="eastAsia" w:cs="宋体"/>
          <w:i w:val="0"/>
          <w:iCs w:val="0"/>
          <w:caps w:val="0"/>
          <w:smallCaps w:val="0"/>
          <w:color w:val="auto"/>
          <w:spacing w:val="0"/>
          <w:kern w:val="0"/>
          <w:sz w:val="32"/>
          <w:szCs w:val="32"/>
          <w:highlight w:val="none"/>
          <w:u w:val="single"/>
          <w:lang w:val="en-US" w:eastAsia="zh-CN"/>
        </w:rPr>
        <w:t xml:space="preserve"> </w:t>
      </w:r>
      <w:r>
        <w:rPr>
          <w:rFonts w:hint="eastAsia" w:ascii="宋体" w:hAnsi="宋体" w:eastAsia="宋体" w:cs="宋体"/>
          <w:i w:val="0"/>
          <w:iCs w:val="0"/>
          <w:caps w:val="0"/>
          <w:smallCaps w:val="0"/>
          <w:color w:val="auto"/>
          <w:spacing w:val="0"/>
          <w:kern w:val="0"/>
          <w:sz w:val="32"/>
          <w:szCs w:val="32"/>
          <w:highlight w:val="none"/>
          <w:u w:val="single"/>
          <w:lang w:val="en-US" w:eastAsia="zh-CN"/>
        </w:rPr>
        <w:t xml:space="preserve">      </w:t>
      </w:r>
    </w:p>
    <w:p w14:paraId="21039EBF">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bCs/>
          <w:i w:val="0"/>
          <w:iCs w:val="0"/>
          <w:caps w:val="0"/>
          <w:smallCaps w:val="0"/>
          <w:color w:val="auto"/>
          <w:spacing w:val="0"/>
          <w:kern w:val="0"/>
          <w:sz w:val="32"/>
          <w:szCs w:val="32"/>
          <w:highlight w:val="none"/>
        </w:rPr>
      </w:pPr>
      <w:r>
        <w:rPr>
          <w:rFonts w:hint="eastAsia" w:ascii="宋体" w:hAnsi="宋体" w:eastAsia="宋体" w:cs="宋体"/>
          <w:i w:val="0"/>
          <w:iCs w:val="0"/>
          <w:caps w:val="0"/>
          <w:smallCaps w:val="0"/>
          <w:color w:val="auto"/>
          <w:spacing w:val="0"/>
          <w:kern w:val="0"/>
          <w:sz w:val="32"/>
          <w:szCs w:val="32"/>
          <w:highlight w:val="none"/>
        </w:rPr>
        <w:t>投标人：</w:t>
      </w:r>
      <w:r>
        <w:rPr>
          <w:rFonts w:hint="eastAsia" w:ascii="宋体" w:hAnsi="宋体" w:eastAsia="宋体" w:cs="宋体"/>
          <w:i w:val="0"/>
          <w:iCs w:val="0"/>
          <w:caps w:val="0"/>
          <w:smallCaps w:val="0"/>
          <w:color w:val="auto"/>
          <w:spacing w:val="0"/>
          <w:kern w:val="0"/>
          <w:sz w:val="32"/>
          <w:szCs w:val="32"/>
          <w:highlight w:val="none"/>
          <w:u w:val="single"/>
          <w:lang w:val="en-US" w:eastAsia="zh-CN"/>
        </w:rPr>
        <w:t xml:space="preserve">                        </w:t>
      </w:r>
    </w:p>
    <w:p w14:paraId="64FC4EC3">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r>
        <w:rPr>
          <w:rFonts w:hint="eastAsia" w:ascii="宋体" w:hAnsi="宋体" w:eastAsia="宋体" w:cs="宋体"/>
          <w:i w:val="0"/>
          <w:iCs w:val="0"/>
          <w:caps w:val="0"/>
          <w:smallCaps w:val="0"/>
          <w:color w:val="auto"/>
          <w:spacing w:val="0"/>
          <w:kern w:val="0"/>
          <w:sz w:val="32"/>
          <w:szCs w:val="32"/>
          <w:highlight w:val="none"/>
          <w:u w:val="single"/>
          <w:lang w:val="en-US" w:eastAsia="zh-CN"/>
        </w:rPr>
        <w:t xml:space="preserve">    </w:t>
      </w:r>
      <w:r>
        <w:rPr>
          <w:rFonts w:hint="eastAsia" w:ascii="宋体" w:hAnsi="宋体" w:eastAsia="宋体" w:cs="宋体"/>
          <w:i w:val="0"/>
          <w:iCs w:val="0"/>
          <w:caps w:val="0"/>
          <w:smallCaps w:val="0"/>
          <w:color w:val="auto"/>
          <w:spacing w:val="0"/>
          <w:kern w:val="0"/>
          <w:sz w:val="32"/>
          <w:szCs w:val="32"/>
          <w:highlight w:val="none"/>
        </w:rPr>
        <w:t>年</w:t>
      </w:r>
      <w:r>
        <w:rPr>
          <w:rFonts w:hint="eastAsia" w:ascii="宋体" w:hAnsi="宋体" w:eastAsia="宋体" w:cs="宋体"/>
          <w:i w:val="0"/>
          <w:iCs w:val="0"/>
          <w:caps w:val="0"/>
          <w:smallCaps w:val="0"/>
          <w:color w:val="auto"/>
          <w:spacing w:val="0"/>
          <w:kern w:val="0"/>
          <w:sz w:val="32"/>
          <w:szCs w:val="32"/>
          <w:highlight w:val="none"/>
          <w:u w:val="single"/>
          <w:lang w:val="en-US" w:eastAsia="zh-CN"/>
        </w:rPr>
        <w:t xml:space="preserve">    </w:t>
      </w:r>
      <w:r>
        <w:rPr>
          <w:rFonts w:hint="eastAsia" w:ascii="宋体" w:hAnsi="宋体" w:eastAsia="宋体" w:cs="宋体"/>
          <w:i w:val="0"/>
          <w:iCs w:val="0"/>
          <w:caps w:val="0"/>
          <w:smallCaps w:val="0"/>
          <w:color w:val="auto"/>
          <w:spacing w:val="0"/>
          <w:kern w:val="0"/>
          <w:sz w:val="32"/>
          <w:szCs w:val="32"/>
          <w:highlight w:val="none"/>
        </w:rPr>
        <w:t>月</w:t>
      </w:r>
      <w:r>
        <w:rPr>
          <w:rFonts w:hint="eastAsia" w:ascii="宋体" w:hAnsi="宋体" w:eastAsia="宋体" w:cs="宋体"/>
          <w:i w:val="0"/>
          <w:iCs w:val="0"/>
          <w:caps w:val="0"/>
          <w:smallCaps w:val="0"/>
          <w:color w:val="auto"/>
          <w:spacing w:val="0"/>
          <w:kern w:val="0"/>
          <w:sz w:val="32"/>
          <w:szCs w:val="32"/>
          <w:highlight w:val="none"/>
          <w:u w:val="single"/>
          <w:lang w:val="en-US" w:eastAsia="zh-CN"/>
        </w:rPr>
        <w:t xml:space="preserve">    </w:t>
      </w:r>
      <w:r>
        <w:rPr>
          <w:rFonts w:hint="eastAsia" w:ascii="宋体" w:hAnsi="宋体" w:eastAsia="宋体" w:cs="宋体"/>
          <w:i w:val="0"/>
          <w:iCs w:val="0"/>
          <w:caps w:val="0"/>
          <w:smallCaps w:val="0"/>
          <w:color w:val="auto"/>
          <w:spacing w:val="0"/>
          <w:kern w:val="0"/>
          <w:sz w:val="32"/>
          <w:szCs w:val="32"/>
          <w:highlight w:val="none"/>
        </w:rPr>
        <w:t>日</w:t>
      </w:r>
    </w:p>
    <w:p w14:paraId="176A45CD">
      <w:pPr>
        <w:pageBreakBefore w:val="0"/>
        <w:kinsoku/>
        <w:overflowPunct/>
        <w:autoSpaceDE w:val="0"/>
        <w:autoSpaceDN w:val="0"/>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4"/>
          <w:szCs w:val="24"/>
          <w:highlight w:val="none"/>
        </w:rPr>
      </w:pPr>
    </w:p>
    <w:p w14:paraId="6447D651">
      <w:pPr>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zh-CN"/>
        </w:rPr>
        <w:br w:type="page"/>
      </w:r>
    </w:p>
    <w:p w14:paraId="215FC2E3">
      <w:pPr>
        <w:pStyle w:val="4"/>
        <w:bidi w:val="0"/>
        <w:ind w:left="0" w:leftChars="0" w:firstLine="0" w:firstLineChars="0"/>
        <w:jc w:val="center"/>
        <w:rPr>
          <w:rFonts w:hint="eastAsia" w:ascii="宋体" w:hAnsi="宋体" w:eastAsia="宋体" w:cs="宋体"/>
          <w:kern w:val="0"/>
          <w:sz w:val="21"/>
          <w:szCs w:val="21"/>
          <w:lang w:val="en-US" w:eastAsia="zh-CN"/>
        </w:rPr>
      </w:pPr>
      <w:bookmarkStart w:id="359" w:name="_Toc31073"/>
      <w:bookmarkStart w:id="360" w:name="_Toc155185927"/>
      <w:bookmarkStart w:id="361" w:name="_Toc163492921"/>
      <w:r>
        <w:rPr>
          <w:rFonts w:hint="eastAsia" w:ascii="宋体" w:hAnsi="宋体" w:eastAsia="宋体" w:cs="宋体"/>
          <w:kern w:val="0"/>
          <w:sz w:val="21"/>
          <w:szCs w:val="21"/>
          <w:lang w:val="en-US" w:eastAsia="zh-CN"/>
        </w:rPr>
        <w:t>一、满足《中华人民共和国政府采购法》第二十二条规定</w:t>
      </w:r>
      <w:bookmarkEnd w:id="359"/>
    </w:p>
    <w:bookmarkEnd w:id="360"/>
    <w:bookmarkEnd w:id="361"/>
    <w:p w14:paraId="728845C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auto"/>
        <w:outlineLvl w:val="9"/>
        <w:rPr>
          <w:rFonts w:hint="eastAsia" w:ascii="宋体" w:hAnsi="宋体" w:eastAsia="宋体" w:cs="宋体"/>
          <w:b w:val="0"/>
          <w:bCs w:val="0"/>
          <w:caps w:val="0"/>
          <w:smallCaps w:val="0"/>
          <w:color w:val="auto"/>
          <w:spacing w:val="0"/>
          <w:kern w:val="0"/>
          <w:sz w:val="21"/>
          <w:szCs w:val="21"/>
          <w:highlight w:val="none"/>
          <w:lang w:val="en-US" w:eastAsia="zh-CN"/>
        </w:rPr>
      </w:pPr>
      <w:bookmarkStart w:id="362" w:name="_Toc163492922"/>
      <w:bookmarkStart w:id="363" w:name="_Toc155185928"/>
    </w:p>
    <w:p w14:paraId="045A8FA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auto"/>
        <w:outlineLvl w:val="2"/>
        <w:rPr>
          <w:rFonts w:hint="eastAsia" w:ascii="宋体" w:hAnsi="宋体" w:eastAsia="宋体" w:cs="宋体"/>
          <w:b w:val="0"/>
          <w:bCs w:val="0"/>
          <w:caps w:val="0"/>
          <w:smallCaps w:val="0"/>
          <w:color w:val="auto"/>
          <w:spacing w:val="0"/>
          <w:kern w:val="0"/>
          <w:sz w:val="21"/>
          <w:szCs w:val="21"/>
          <w:highlight w:val="none"/>
          <w:lang w:val="en-US" w:eastAsia="zh-CN"/>
        </w:rPr>
      </w:pPr>
      <w:r>
        <w:rPr>
          <w:rFonts w:hint="eastAsia" w:ascii="宋体" w:hAnsi="宋体" w:eastAsia="宋体" w:cs="宋体"/>
          <w:b w:val="0"/>
          <w:bCs w:val="0"/>
          <w:caps w:val="0"/>
          <w:smallCaps w:val="0"/>
          <w:color w:val="auto"/>
          <w:spacing w:val="0"/>
          <w:kern w:val="0"/>
          <w:sz w:val="21"/>
          <w:szCs w:val="21"/>
          <w:highlight w:val="none"/>
          <w:lang w:val="en-US" w:eastAsia="zh-CN"/>
        </w:rPr>
        <w:t>（1）具有独立承担民事责任的能力：提供合法有效的法人营业执照；</w:t>
      </w:r>
    </w:p>
    <w:p w14:paraId="62FC592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auto"/>
        <w:outlineLvl w:val="9"/>
        <w:rPr>
          <w:rFonts w:hint="eastAsia" w:ascii="宋体" w:hAnsi="宋体" w:eastAsia="宋体" w:cs="宋体"/>
          <w:b w:val="0"/>
          <w:bCs w:val="0"/>
          <w:caps w:val="0"/>
          <w:smallCaps w:val="0"/>
          <w:color w:val="auto"/>
          <w:spacing w:val="0"/>
          <w:kern w:val="0"/>
          <w:sz w:val="21"/>
          <w:szCs w:val="21"/>
          <w:highlight w:val="none"/>
          <w:lang w:val="en-US" w:eastAsia="zh-CN"/>
        </w:rPr>
      </w:pPr>
    </w:p>
    <w:p w14:paraId="17FC0BD7">
      <w:pPr>
        <w:rPr>
          <w:rFonts w:hint="eastAsia" w:ascii="宋体" w:hAnsi="宋体" w:eastAsia="宋体" w:cs="宋体"/>
          <w:b w:val="0"/>
          <w:bCs w:val="0"/>
          <w:caps w:val="0"/>
          <w:smallCaps w:val="0"/>
          <w:color w:val="auto"/>
          <w:spacing w:val="0"/>
          <w:kern w:val="0"/>
          <w:sz w:val="21"/>
          <w:szCs w:val="21"/>
          <w:highlight w:val="none"/>
          <w:lang w:val="en-US" w:eastAsia="zh-CN"/>
        </w:rPr>
      </w:pPr>
      <w:r>
        <w:rPr>
          <w:rFonts w:hint="eastAsia" w:ascii="宋体" w:hAnsi="宋体" w:eastAsia="宋体" w:cs="宋体"/>
          <w:b w:val="0"/>
          <w:bCs w:val="0"/>
          <w:caps w:val="0"/>
          <w:smallCaps w:val="0"/>
          <w:color w:val="auto"/>
          <w:spacing w:val="0"/>
          <w:kern w:val="0"/>
          <w:sz w:val="21"/>
          <w:szCs w:val="21"/>
          <w:highlight w:val="none"/>
          <w:lang w:val="en-US" w:eastAsia="zh-CN"/>
        </w:rPr>
        <w:br w:type="page"/>
      </w:r>
    </w:p>
    <w:p w14:paraId="5B551F1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auto"/>
        <w:outlineLvl w:val="2"/>
        <w:rPr>
          <w:rFonts w:hint="eastAsia" w:ascii="宋体" w:hAnsi="宋体" w:eastAsia="宋体" w:cs="宋体"/>
          <w:b w:val="0"/>
          <w:bCs w:val="0"/>
          <w:caps w:val="0"/>
          <w:smallCaps w:val="0"/>
          <w:color w:val="auto"/>
          <w:spacing w:val="0"/>
          <w:kern w:val="0"/>
          <w:sz w:val="21"/>
          <w:szCs w:val="21"/>
          <w:highlight w:val="none"/>
          <w:lang w:val="en-US" w:eastAsia="zh-CN"/>
        </w:rPr>
      </w:pPr>
      <w:r>
        <w:rPr>
          <w:rFonts w:hint="eastAsia" w:ascii="宋体" w:hAnsi="宋体" w:eastAsia="宋体" w:cs="宋体"/>
          <w:b w:val="0"/>
          <w:bCs w:val="0"/>
          <w:caps w:val="0"/>
          <w:smallCaps w:val="0"/>
          <w:color w:val="auto"/>
          <w:spacing w:val="0"/>
          <w:kern w:val="0"/>
          <w:sz w:val="21"/>
          <w:szCs w:val="21"/>
          <w:highlight w:val="none"/>
          <w:lang w:val="en-US" w:eastAsia="zh-CN"/>
        </w:rPr>
        <w:t>（2）具有良好的商业信誉和健全的财务会计制度：提供近1年财务状况报告，成立不满1年的提供成立至今的财务状况报告；（上述财务状况报告包括：执行《企业会计准则》的，提供资产负债表、利润表、现金流量表、所有者权益变动表及其附注（以下称“四表一注”）；执行《小企业会计准则》的，提供资产负债表、利润表、现金流量表及其附注（以下称“三表一注”）；执行《政府会计制度》的，提供资产负债表、收入费用表和净资产变动表及其附注)。</w:t>
      </w:r>
    </w:p>
    <w:p w14:paraId="2DEC7BB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b w:val="0"/>
          <w:bCs w:val="0"/>
          <w:caps w:val="0"/>
          <w:smallCaps w:val="0"/>
          <w:color w:val="auto"/>
          <w:spacing w:val="0"/>
          <w:kern w:val="0"/>
          <w:sz w:val="21"/>
          <w:szCs w:val="21"/>
          <w:highlight w:val="none"/>
          <w:lang w:val="en-US" w:eastAsia="zh-CN"/>
        </w:rPr>
      </w:pPr>
    </w:p>
    <w:p w14:paraId="6948A87A">
      <w:pPr>
        <w:rPr>
          <w:rFonts w:hint="eastAsia" w:ascii="宋体" w:hAnsi="宋体" w:eastAsia="宋体" w:cs="宋体"/>
          <w:b w:val="0"/>
          <w:bCs w:val="0"/>
          <w:caps w:val="0"/>
          <w:smallCaps w:val="0"/>
          <w:color w:val="auto"/>
          <w:spacing w:val="0"/>
          <w:kern w:val="0"/>
          <w:sz w:val="21"/>
          <w:szCs w:val="21"/>
          <w:highlight w:val="none"/>
          <w:lang w:val="en-US" w:eastAsia="zh-CN"/>
        </w:rPr>
      </w:pPr>
      <w:r>
        <w:rPr>
          <w:rFonts w:hint="eastAsia" w:ascii="宋体" w:hAnsi="宋体" w:eastAsia="宋体" w:cs="宋体"/>
          <w:b w:val="0"/>
          <w:bCs w:val="0"/>
          <w:caps w:val="0"/>
          <w:smallCaps w:val="0"/>
          <w:color w:val="auto"/>
          <w:spacing w:val="0"/>
          <w:kern w:val="0"/>
          <w:sz w:val="21"/>
          <w:szCs w:val="21"/>
          <w:highlight w:val="none"/>
          <w:lang w:val="en-US" w:eastAsia="zh-CN"/>
        </w:rPr>
        <w:br w:type="page"/>
      </w:r>
    </w:p>
    <w:p w14:paraId="684873F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auto"/>
        <w:outlineLvl w:val="2"/>
        <w:rPr>
          <w:rFonts w:hint="eastAsia" w:ascii="宋体" w:hAnsi="宋体" w:eastAsia="宋体" w:cs="宋体"/>
          <w:b w:val="0"/>
          <w:bCs w:val="0"/>
          <w:caps w:val="0"/>
          <w:smallCaps w:val="0"/>
          <w:color w:val="auto"/>
          <w:spacing w:val="0"/>
          <w:kern w:val="0"/>
          <w:sz w:val="21"/>
          <w:szCs w:val="21"/>
          <w:highlight w:val="none"/>
          <w:lang w:val="en-US" w:eastAsia="zh-CN"/>
        </w:rPr>
      </w:pPr>
      <w:r>
        <w:rPr>
          <w:rFonts w:hint="eastAsia" w:ascii="宋体" w:hAnsi="宋体" w:eastAsia="宋体" w:cs="宋体"/>
          <w:b w:val="0"/>
          <w:bCs w:val="0"/>
          <w:caps w:val="0"/>
          <w:smallCaps w:val="0"/>
          <w:color w:val="auto"/>
          <w:spacing w:val="0"/>
          <w:kern w:val="0"/>
          <w:sz w:val="21"/>
          <w:szCs w:val="21"/>
          <w:highlight w:val="none"/>
          <w:lang w:val="en-US" w:eastAsia="zh-CN"/>
        </w:rPr>
        <w:t>（3）具有履行合同所必需的设备和专业技术能力：提供具备履行合同所必需的设备和专业技术能力的证明材料或书面声明（格式自拟）；</w:t>
      </w:r>
    </w:p>
    <w:p w14:paraId="3BB7AE9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b w:val="0"/>
          <w:bCs w:val="0"/>
          <w:caps w:val="0"/>
          <w:smallCaps w:val="0"/>
          <w:color w:val="auto"/>
          <w:spacing w:val="0"/>
          <w:kern w:val="0"/>
          <w:sz w:val="21"/>
          <w:szCs w:val="21"/>
          <w:highlight w:val="none"/>
          <w:lang w:val="en-US" w:eastAsia="zh-CN"/>
        </w:rPr>
      </w:pPr>
    </w:p>
    <w:p w14:paraId="055605BA">
      <w:pPr>
        <w:rPr>
          <w:rFonts w:hint="eastAsia" w:ascii="宋体" w:hAnsi="宋体" w:eastAsia="宋体" w:cs="宋体"/>
          <w:b w:val="0"/>
          <w:bCs w:val="0"/>
          <w:caps w:val="0"/>
          <w:smallCaps w:val="0"/>
          <w:color w:val="auto"/>
          <w:spacing w:val="0"/>
          <w:kern w:val="0"/>
          <w:sz w:val="21"/>
          <w:szCs w:val="21"/>
          <w:highlight w:val="none"/>
          <w:lang w:val="en-US" w:eastAsia="zh-CN"/>
        </w:rPr>
      </w:pPr>
      <w:r>
        <w:rPr>
          <w:rFonts w:hint="eastAsia" w:ascii="宋体" w:hAnsi="宋体" w:eastAsia="宋体" w:cs="宋体"/>
          <w:b w:val="0"/>
          <w:bCs w:val="0"/>
          <w:caps w:val="0"/>
          <w:smallCaps w:val="0"/>
          <w:color w:val="auto"/>
          <w:spacing w:val="0"/>
          <w:kern w:val="0"/>
          <w:sz w:val="21"/>
          <w:szCs w:val="21"/>
          <w:highlight w:val="none"/>
          <w:lang w:val="en-US" w:eastAsia="zh-CN"/>
        </w:rPr>
        <w:br w:type="page"/>
      </w:r>
    </w:p>
    <w:p w14:paraId="5B4548B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auto"/>
        <w:outlineLvl w:val="2"/>
        <w:rPr>
          <w:rFonts w:hint="eastAsia" w:ascii="宋体" w:hAnsi="宋体" w:eastAsia="宋体" w:cs="宋体"/>
          <w:b w:val="0"/>
          <w:bCs w:val="0"/>
          <w:caps w:val="0"/>
          <w:smallCaps w:val="0"/>
          <w:color w:val="auto"/>
          <w:spacing w:val="0"/>
          <w:kern w:val="0"/>
          <w:sz w:val="21"/>
          <w:szCs w:val="21"/>
          <w:highlight w:val="none"/>
          <w:lang w:val="en-US" w:eastAsia="zh-CN"/>
        </w:rPr>
      </w:pPr>
      <w:r>
        <w:rPr>
          <w:rFonts w:hint="eastAsia" w:ascii="宋体" w:hAnsi="宋体" w:eastAsia="宋体" w:cs="宋体"/>
          <w:b w:val="0"/>
          <w:bCs w:val="0"/>
          <w:caps w:val="0"/>
          <w:smallCaps w:val="0"/>
          <w:color w:val="auto"/>
          <w:spacing w:val="0"/>
          <w:kern w:val="0"/>
          <w:sz w:val="21"/>
          <w:szCs w:val="21"/>
          <w:highlight w:val="none"/>
          <w:lang w:val="en-US" w:eastAsia="zh-CN"/>
        </w:rPr>
        <w:t>（4）有依法缴纳税收和社会保障资金的良好记录：提供近半年（2025年11月至2026年4月）的依法缴纳税收和社会保障资金的相关材料；</w:t>
      </w:r>
    </w:p>
    <w:p w14:paraId="77BA0F6B">
      <w:pPr>
        <w:bidi w:val="0"/>
        <w:rPr>
          <w:rFonts w:hint="eastAsia" w:ascii="宋体" w:hAnsi="宋体" w:eastAsia="宋体" w:cs="宋体"/>
          <w:sz w:val="21"/>
          <w:szCs w:val="21"/>
          <w:lang w:val="en-US" w:eastAsia="zh-CN"/>
        </w:rPr>
      </w:pPr>
    </w:p>
    <w:p w14:paraId="6D568CE7">
      <w:pPr>
        <w:rPr>
          <w:rFonts w:hint="eastAsia" w:ascii="宋体" w:hAnsi="宋体" w:eastAsia="宋体" w:cs="宋体"/>
          <w:b w:val="0"/>
          <w:bCs w:val="0"/>
          <w:caps w:val="0"/>
          <w:smallCaps w:val="0"/>
          <w:color w:val="auto"/>
          <w:spacing w:val="0"/>
          <w:kern w:val="0"/>
          <w:sz w:val="21"/>
          <w:szCs w:val="21"/>
          <w:highlight w:val="none"/>
          <w:lang w:val="en-US" w:eastAsia="zh-CN"/>
        </w:rPr>
      </w:pPr>
      <w:r>
        <w:rPr>
          <w:rFonts w:hint="eastAsia" w:ascii="宋体" w:hAnsi="宋体" w:eastAsia="宋体" w:cs="宋体"/>
          <w:b w:val="0"/>
          <w:bCs w:val="0"/>
          <w:caps w:val="0"/>
          <w:smallCaps w:val="0"/>
          <w:color w:val="auto"/>
          <w:spacing w:val="0"/>
          <w:kern w:val="0"/>
          <w:sz w:val="21"/>
          <w:szCs w:val="21"/>
          <w:highlight w:val="none"/>
          <w:lang w:val="en-US" w:eastAsia="zh-CN"/>
        </w:rPr>
        <w:br w:type="page"/>
      </w:r>
    </w:p>
    <w:p w14:paraId="244964D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auto"/>
        <w:outlineLvl w:val="2"/>
        <w:rPr>
          <w:rFonts w:hint="eastAsia" w:ascii="宋体" w:hAnsi="宋体" w:eastAsia="宋体" w:cs="宋体"/>
          <w:b w:val="0"/>
          <w:bCs w:val="0"/>
          <w:caps w:val="0"/>
          <w:smallCaps w:val="0"/>
          <w:color w:val="auto"/>
          <w:spacing w:val="0"/>
          <w:kern w:val="0"/>
          <w:sz w:val="21"/>
          <w:szCs w:val="21"/>
          <w:highlight w:val="none"/>
          <w:lang w:val="en-US" w:eastAsia="zh-CN"/>
        </w:rPr>
      </w:pPr>
      <w:r>
        <w:rPr>
          <w:rFonts w:hint="eastAsia" w:ascii="宋体" w:hAnsi="宋体" w:eastAsia="宋体" w:cs="宋体"/>
          <w:b w:val="0"/>
          <w:bCs w:val="0"/>
          <w:caps w:val="0"/>
          <w:smallCaps w:val="0"/>
          <w:color w:val="auto"/>
          <w:spacing w:val="0"/>
          <w:kern w:val="0"/>
          <w:sz w:val="21"/>
          <w:szCs w:val="21"/>
          <w:highlight w:val="none"/>
          <w:lang w:val="en-US" w:eastAsia="zh-CN"/>
        </w:rPr>
        <w:t>（5）加政府采购活动前三年内，在经营活动中没有重大违法记录：提供参加本次政府采购活动前3年内在经营活动中没有重大违法记录的书面承诺函（格式自拟）；</w:t>
      </w:r>
    </w:p>
    <w:p w14:paraId="69541AFA">
      <w:pPr>
        <w:bidi w:val="0"/>
        <w:rPr>
          <w:rFonts w:hint="eastAsia" w:ascii="宋体" w:hAnsi="宋体" w:eastAsia="宋体" w:cs="宋体"/>
          <w:sz w:val="21"/>
          <w:szCs w:val="21"/>
          <w:lang w:val="en-US" w:eastAsia="zh-CN"/>
        </w:rPr>
      </w:pPr>
    </w:p>
    <w:p w14:paraId="29246BC9">
      <w:pPr>
        <w:rPr>
          <w:rFonts w:hint="eastAsia" w:ascii="宋体" w:hAnsi="宋体" w:eastAsia="宋体" w:cs="宋体"/>
          <w:b w:val="0"/>
          <w:bCs w:val="0"/>
          <w:caps w:val="0"/>
          <w:smallCaps w:val="0"/>
          <w:color w:val="auto"/>
          <w:spacing w:val="0"/>
          <w:kern w:val="0"/>
          <w:sz w:val="21"/>
          <w:szCs w:val="21"/>
          <w:highlight w:val="none"/>
          <w:lang w:val="en-US" w:eastAsia="zh-CN"/>
        </w:rPr>
      </w:pPr>
      <w:r>
        <w:rPr>
          <w:rFonts w:hint="eastAsia" w:ascii="宋体" w:hAnsi="宋体" w:eastAsia="宋体" w:cs="宋体"/>
          <w:b w:val="0"/>
          <w:bCs w:val="0"/>
          <w:caps w:val="0"/>
          <w:smallCaps w:val="0"/>
          <w:color w:val="auto"/>
          <w:spacing w:val="0"/>
          <w:kern w:val="0"/>
          <w:sz w:val="21"/>
          <w:szCs w:val="21"/>
          <w:highlight w:val="none"/>
          <w:lang w:val="en-US" w:eastAsia="zh-CN"/>
        </w:rPr>
        <w:br w:type="page"/>
      </w:r>
    </w:p>
    <w:p w14:paraId="7CA66DF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auto"/>
        <w:outlineLvl w:val="2"/>
        <w:rPr>
          <w:rFonts w:hint="eastAsia" w:ascii="宋体" w:hAnsi="宋体" w:eastAsia="宋体" w:cs="宋体"/>
          <w:b w:val="0"/>
          <w:bCs w:val="0"/>
          <w:caps w:val="0"/>
          <w:smallCaps w:val="0"/>
          <w:color w:val="auto"/>
          <w:spacing w:val="0"/>
          <w:kern w:val="0"/>
          <w:sz w:val="21"/>
          <w:szCs w:val="21"/>
          <w:highlight w:val="none"/>
          <w:lang w:val="en-US" w:eastAsia="zh-CN"/>
        </w:rPr>
      </w:pPr>
      <w:r>
        <w:rPr>
          <w:rFonts w:hint="eastAsia" w:ascii="宋体" w:hAnsi="宋体" w:eastAsia="宋体" w:cs="宋体"/>
          <w:b w:val="0"/>
          <w:bCs w:val="0"/>
          <w:caps w:val="0"/>
          <w:smallCaps w:val="0"/>
          <w:color w:val="auto"/>
          <w:spacing w:val="0"/>
          <w:kern w:val="0"/>
          <w:sz w:val="21"/>
          <w:szCs w:val="21"/>
          <w:highlight w:val="none"/>
          <w:lang w:val="en-US" w:eastAsia="zh-CN"/>
        </w:rPr>
        <w:t>（6）法律、行政法规规定的其他条件：未被“信用中国”（www.creditchina.gov.cn）、中国政府采购网（www.ccgp.gov.cn）列入失信被执行人、重大税收违法案件当事人名单、政府采购严重违法失信行为记录名单。（提供网络查询截图加盖公章）</w:t>
      </w:r>
    </w:p>
    <w:p w14:paraId="04B57EB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b w:val="0"/>
          <w:bCs w:val="0"/>
          <w:caps w:val="0"/>
          <w:smallCaps w:val="0"/>
          <w:color w:val="auto"/>
          <w:spacing w:val="0"/>
          <w:kern w:val="0"/>
          <w:sz w:val="21"/>
          <w:szCs w:val="21"/>
          <w:highlight w:val="none"/>
          <w:lang w:val="en-US" w:eastAsia="zh-CN"/>
        </w:rPr>
      </w:pPr>
    </w:p>
    <w:p w14:paraId="128F3677">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br w:type="page"/>
      </w:r>
    </w:p>
    <w:bookmarkEnd w:id="358"/>
    <w:bookmarkEnd w:id="362"/>
    <w:bookmarkEnd w:id="363"/>
    <w:p w14:paraId="3D4EE6CF">
      <w:pPr>
        <w:pStyle w:val="4"/>
        <w:bidi w:val="0"/>
        <w:ind w:left="0" w:lef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二、落实政府采购政策需满足的资格要求</w:t>
      </w:r>
    </w:p>
    <w:p w14:paraId="760F43E1">
      <w:pPr>
        <w:pStyle w:val="4"/>
        <w:bidi w:val="0"/>
        <w:ind w:left="0" w:leftChars="0"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中小企业声明函</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货物</w:t>
      </w:r>
      <w:r>
        <w:rPr>
          <w:rFonts w:hint="eastAsia" w:ascii="宋体" w:hAnsi="宋体" w:eastAsia="宋体" w:cs="宋体"/>
          <w:kern w:val="0"/>
          <w:sz w:val="21"/>
          <w:szCs w:val="21"/>
          <w:lang w:eastAsia="zh-CN"/>
        </w:rPr>
        <w:t>）</w:t>
      </w:r>
    </w:p>
    <w:p w14:paraId="78BC1CF1">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本公司（联合体）郑重声明，根据《政府采购促进中小企业发展管理办法》（财库﹝2020﹞46号）的规定，本公司（联合体）参加</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u w:val="single"/>
        </w:rPr>
        <w:t>（单位名称）</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的</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u w:val="single"/>
        </w:rPr>
        <w:t>（项目名称）</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采购活动，提供的货物全部由符合政策要求的中小企业制造。相关企业（含联合体中的中小企业、签订分包意向协议的中小企业）的具体情况如下：</w:t>
      </w:r>
    </w:p>
    <w:p w14:paraId="5FCC96F1">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u w:val="single"/>
        </w:rPr>
        <w:t>（标的名称）</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，属于</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u w:val="single"/>
        </w:rPr>
        <w:t>（采购文件中明确的所属行业）</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行业；制造商为</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u w:val="single"/>
        </w:rPr>
        <w:t>（企业名称）</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，从业人员</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人，营业收入为</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万元，资产总额为</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万元，属于</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u w:val="single"/>
        </w:rPr>
        <w:t>（中型企业、小型企业、微型企业）</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w:t>
      </w:r>
    </w:p>
    <w:p w14:paraId="1D01E102">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u w:val="single"/>
        </w:rPr>
        <w:t>（标的名称）</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，属于</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u w:val="single"/>
        </w:rPr>
        <w:t>（采购文件中明确的所属行业）</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行业；制造商为</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u w:val="single"/>
        </w:rPr>
        <w:t>（企业名称）</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，从业人员</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人，营业收入为</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万元，资产总额为</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万元，属于</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u w:val="single"/>
        </w:rPr>
        <w:t>（中型企业、小型企业、微型企业）</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rPr>
        <w:t>；</w:t>
      </w:r>
    </w:p>
    <w:p w14:paraId="7CB1DD8C">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p>
    <w:p w14:paraId="776FE44A">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以上企业，不属于大企业的分支机构，不存在控股股东为大企业的情形，也不存在与大企业的负责人为同一人的情形。</w:t>
      </w:r>
    </w:p>
    <w:p w14:paraId="3A720EA2">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本企业对上述声明内容的真实性负责。如有虚假，将依法承担相应责任。</w:t>
      </w:r>
    </w:p>
    <w:p w14:paraId="5A6D844B">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2517F265">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165AEE2D">
      <w:pPr>
        <w:pageBreakBefore w:val="0"/>
        <w:kinsoku/>
        <w:overflowPunct/>
        <w:bidi w:val="0"/>
        <w:adjustRightInd w:val="0"/>
        <w:snapToGrid w:val="0"/>
        <w:spacing w:beforeAutospacing="0" w:afterAutospacing="0" w:line="360" w:lineRule="auto"/>
        <w:ind w:left="0" w:leftChars="0" w:right="0" w:firstLine="420" w:firstLineChars="200"/>
        <w:jc w:val="left"/>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投标人</w:t>
      </w:r>
      <w:r>
        <w:rPr>
          <w:rFonts w:hint="eastAsia" w:ascii="宋体" w:hAnsi="宋体" w:eastAsia="宋体" w:cs="宋体"/>
          <w:caps w:val="0"/>
          <w:smallCaps w:val="0"/>
          <w:color w:val="auto"/>
          <w:spacing w:val="0"/>
          <w:kern w:val="0"/>
          <w:sz w:val="21"/>
          <w:szCs w:val="21"/>
          <w:highlight w:val="none"/>
        </w:rPr>
        <w:t>名称</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公</w:t>
      </w:r>
      <w:r>
        <w:rPr>
          <w:rFonts w:hint="eastAsia" w:ascii="宋体" w:hAnsi="宋体" w:eastAsia="宋体" w:cs="宋体"/>
          <w:caps w:val="0"/>
          <w:smallCaps w:val="0"/>
          <w:color w:val="auto"/>
          <w:spacing w:val="0"/>
          <w:kern w:val="0"/>
          <w:sz w:val="21"/>
          <w:szCs w:val="21"/>
          <w:highlight w:val="none"/>
          <w:lang w:eastAsia="zh-CN"/>
        </w:rPr>
        <w:t>章）</w:t>
      </w:r>
      <w:r>
        <w:rPr>
          <w:rFonts w:hint="eastAsia" w:ascii="宋体" w:hAnsi="宋体" w:eastAsia="宋体" w:cs="宋体"/>
          <w:caps w:val="0"/>
          <w:smallCaps w:val="0"/>
          <w:color w:val="auto"/>
          <w:spacing w:val="0"/>
          <w:kern w:val="0"/>
          <w:sz w:val="21"/>
          <w:szCs w:val="21"/>
          <w:highlight w:val="none"/>
        </w:rPr>
        <w:t>：</w:t>
      </w:r>
    </w:p>
    <w:p w14:paraId="5183E380">
      <w:pPr>
        <w:pageBreakBefore w:val="0"/>
        <w:kinsoku/>
        <w:overflowPunct/>
        <w:bidi w:val="0"/>
        <w:adjustRightInd w:val="0"/>
        <w:snapToGrid w:val="0"/>
        <w:spacing w:beforeAutospacing="0" w:afterAutospacing="0" w:line="360" w:lineRule="auto"/>
        <w:ind w:left="0" w:leftChars="0" w:right="0" w:firstLine="420" w:firstLineChars="200"/>
        <w:jc w:val="left"/>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rPr>
        <w:t>日期：</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lang w:val="en-US" w:eastAsia="zh-CN"/>
        </w:rPr>
        <w:t>年</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lang w:val="en-US" w:eastAsia="zh-CN"/>
        </w:rPr>
        <w:t>月</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lang w:val="en-US" w:eastAsia="zh-CN"/>
        </w:rPr>
        <w:t>日</w:t>
      </w:r>
    </w:p>
    <w:p w14:paraId="7BA8C73B">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1D9DB0FE">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748B4DD4">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b/>
          <w:bCs/>
          <w:caps w:val="0"/>
          <w:smallCaps w:val="0"/>
          <w:color w:val="auto"/>
          <w:spacing w:val="0"/>
          <w:kern w:val="0"/>
          <w:sz w:val="21"/>
          <w:szCs w:val="21"/>
          <w:highlight w:val="none"/>
          <w:lang w:val="en-US" w:eastAsia="zh-CN"/>
        </w:rPr>
      </w:pPr>
      <w:r>
        <w:rPr>
          <w:rFonts w:hint="eastAsia" w:ascii="宋体" w:hAnsi="宋体" w:eastAsia="宋体" w:cs="宋体"/>
          <w:b/>
          <w:bCs/>
          <w:caps w:val="0"/>
          <w:smallCaps w:val="0"/>
          <w:color w:val="auto"/>
          <w:spacing w:val="0"/>
          <w:kern w:val="0"/>
          <w:sz w:val="21"/>
          <w:szCs w:val="21"/>
          <w:highlight w:val="none"/>
        </w:rPr>
        <w:t>说明：</w:t>
      </w:r>
      <w:r>
        <w:rPr>
          <w:rFonts w:hint="eastAsia" w:ascii="宋体" w:hAnsi="宋体" w:eastAsia="宋体" w:cs="宋体"/>
          <w:b/>
          <w:bCs/>
          <w:caps w:val="0"/>
          <w:smallCaps w:val="0"/>
          <w:color w:val="auto"/>
          <w:spacing w:val="0"/>
          <w:kern w:val="0"/>
          <w:sz w:val="21"/>
          <w:szCs w:val="21"/>
          <w:highlight w:val="none"/>
          <w:lang w:val="en-US" w:eastAsia="zh-CN"/>
        </w:rPr>
        <w:t>1.重要提示：供应商应仔细阅读本函附件1关于</w:t>
      </w:r>
      <w:r>
        <w:rPr>
          <w:rFonts w:hint="eastAsia" w:ascii="宋体" w:hAnsi="宋体" w:eastAsia="宋体" w:cs="宋体"/>
          <w:caps w:val="0"/>
          <w:smallCaps w:val="0"/>
          <w:color w:val="auto"/>
          <w:spacing w:val="0"/>
          <w:kern w:val="0"/>
          <w:sz w:val="21"/>
          <w:szCs w:val="21"/>
          <w:highlight w:val="none"/>
          <w:lang w:val="en-US" w:eastAsia="zh-CN" w:bidi="ar"/>
        </w:rPr>
        <w:t>“</w:t>
      </w:r>
      <w:r>
        <w:rPr>
          <w:rFonts w:hint="eastAsia" w:ascii="宋体" w:hAnsi="宋体" w:eastAsia="宋体" w:cs="宋体"/>
          <w:b/>
          <w:bCs/>
          <w:caps w:val="0"/>
          <w:smallCaps w:val="0"/>
          <w:color w:val="auto"/>
          <w:spacing w:val="0"/>
          <w:kern w:val="0"/>
          <w:sz w:val="21"/>
          <w:szCs w:val="21"/>
          <w:highlight w:val="none"/>
          <w:lang w:val="en-US" w:eastAsia="zh-CN"/>
        </w:rPr>
        <w:t>中小企业声明函”的填写要求及提交要求，否则，因填写或提交等产生的一切不利后果，须自行承担。</w:t>
      </w:r>
    </w:p>
    <w:p w14:paraId="126DF3AF">
      <w:pPr>
        <w:pageBreakBefore w:val="0"/>
        <w:kinsoku/>
        <w:overflowPunct/>
        <w:bidi w:val="0"/>
        <w:adjustRightInd w:val="0"/>
        <w:snapToGrid w:val="0"/>
        <w:spacing w:beforeAutospacing="0" w:afterAutospacing="0" w:line="360" w:lineRule="auto"/>
        <w:ind w:left="0" w:leftChars="0" w:right="0" w:firstLine="632" w:firstLineChars="3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从业人员、营业收入、资产总额填报上一年度数据，无上一年度数据的新成立企业可不填报。</w:t>
      </w:r>
    </w:p>
    <w:p w14:paraId="20A94C85">
      <w:pPr>
        <w:pageBreakBefore w:val="0"/>
        <w:kinsoku/>
        <w:overflowPunct/>
        <w:bidi w:val="0"/>
        <w:adjustRightInd w:val="0"/>
        <w:snapToGrid w:val="0"/>
        <w:spacing w:beforeAutospacing="0" w:afterAutospacing="0" w:line="360" w:lineRule="auto"/>
        <w:ind w:left="0" w:leftChars="0" w:right="0" w:firstLine="630" w:firstLineChars="300"/>
        <w:jc w:val="both"/>
        <w:outlineLvl w:val="9"/>
        <w:rPr>
          <w:rFonts w:hint="eastAsia" w:ascii="宋体" w:hAnsi="宋体" w:eastAsia="宋体" w:cs="宋体"/>
          <w:caps w:val="0"/>
          <w:smallCaps w:val="0"/>
          <w:color w:val="auto"/>
          <w:spacing w:val="0"/>
          <w:kern w:val="0"/>
          <w:sz w:val="21"/>
          <w:szCs w:val="21"/>
          <w:highlight w:val="none"/>
        </w:rPr>
      </w:pPr>
    </w:p>
    <w:p w14:paraId="54C60C67">
      <w:pPr>
        <w:rPr>
          <w:rFonts w:hint="eastAsia" w:ascii="宋体" w:hAnsi="宋体" w:eastAsia="宋体" w:cs="宋体"/>
          <w:b/>
          <w:bCs/>
          <w:caps w:val="0"/>
          <w:smallCaps w:val="0"/>
          <w:color w:val="auto"/>
          <w:spacing w:val="0"/>
          <w:kern w:val="0"/>
          <w:sz w:val="21"/>
          <w:szCs w:val="21"/>
          <w:highlight w:val="none"/>
          <w:lang w:val="en-US" w:eastAsia="zh-CN"/>
        </w:rPr>
      </w:pPr>
      <w:r>
        <w:rPr>
          <w:rFonts w:hint="eastAsia" w:ascii="宋体" w:hAnsi="宋体" w:eastAsia="宋体" w:cs="宋体"/>
          <w:b/>
          <w:bCs/>
          <w:caps w:val="0"/>
          <w:smallCaps w:val="0"/>
          <w:color w:val="auto"/>
          <w:spacing w:val="0"/>
          <w:kern w:val="0"/>
          <w:sz w:val="21"/>
          <w:szCs w:val="21"/>
          <w:highlight w:val="none"/>
          <w:lang w:val="en-US" w:eastAsia="zh-CN"/>
        </w:rPr>
        <w:br w:type="page"/>
      </w:r>
    </w:p>
    <w:p w14:paraId="00376C39">
      <w:pPr>
        <w:pStyle w:val="4"/>
        <w:bidi w:val="0"/>
        <w:ind w:left="0" w:leftChars="0" w:firstLine="0" w:firstLineChars="0"/>
        <w:jc w:val="both"/>
        <w:rPr>
          <w:rFonts w:hint="eastAsia" w:ascii="宋体" w:hAnsi="宋体" w:eastAsia="宋体" w:cs="宋体"/>
          <w:b/>
          <w:bCs/>
          <w:caps w:val="0"/>
          <w:smallCaps w:val="0"/>
          <w:color w:val="auto"/>
          <w:spacing w:val="0"/>
          <w:kern w:val="0"/>
          <w:sz w:val="21"/>
          <w:szCs w:val="21"/>
          <w:highlight w:val="none"/>
          <w:lang w:val="en-US" w:eastAsia="zh-CN"/>
        </w:rPr>
      </w:pPr>
      <w:r>
        <w:rPr>
          <w:rFonts w:hint="eastAsia" w:ascii="宋体" w:hAnsi="宋体" w:eastAsia="宋体" w:cs="宋体"/>
          <w:b/>
          <w:bCs/>
          <w:caps w:val="0"/>
          <w:smallCaps w:val="0"/>
          <w:color w:val="auto"/>
          <w:spacing w:val="0"/>
          <w:kern w:val="0"/>
          <w:sz w:val="21"/>
          <w:szCs w:val="21"/>
          <w:highlight w:val="none"/>
          <w:lang w:val="en-US" w:eastAsia="zh-CN"/>
        </w:rPr>
        <w:t>附件1</w:t>
      </w:r>
    </w:p>
    <w:p w14:paraId="2B5549A9">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0" w:firstLineChars="0"/>
        <w:jc w:val="center"/>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（一）关于“中小企业声明函”的填写要求</w:t>
      </w:r>
    </w:p>
    <w:p w14:paraId="6BC4DFB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“中小企业声明函”具体填写要求如下：</w:t>
      </w:r>
    </w:p>
    <w:p w14:paraId="414BDEE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0" w:firstLineChars="0"/>
        <w:jc w:val="center"/>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9FFD35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F330EF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bidi="ar"/>
        </w:rPr>
      </w:pPr>
    </w:p>
    <w:p w14:paraId="6E22C2F8">
      <w:pPr>
        <w:pageBreakBefore w:val="0"/>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lang w:val="en-US" w:eastAsia="zh-CN"/>
        </w:rPr>
      </w:pPr>
      <w:r>
        <w:rPr>
          <w:rFonts w:hint="eastAsia" w:ascii="宋体" w:hAnsi="宋体" w:eastAsia="宋体" w:cs="宋体"/>
          <w:b/>
          <w:bCs/>
          <w:caps w:val="0"/>
          <w:smallCaps w:val="0"/>
          <w:color w:val="auto"/>
          <w:spacing w:val="0"/>
          <w:kern w:val="0"/>
          <w:sz w:val="21"/>
          <w:szCs w:val="21"/>
          <w:highlight w:val="none"/>
          <w:lang w:val="en-US" w:eastAsia="zh-CN"/>
        </w:rPr>
        <w:br w:type="page"/>
      </w:r>
    </w:p>
    <w:p w14:paraId="511B2BB4">
      <w:pPr>
        <w:pStyle w:val="4"/>
        <w:bidi w:val="0"/>
        <w:ind w:left="0" w:leftChars="0" w:firstLine="0" w:firstLineChars="0"/>
        <w:jc w:val="both"/>
        <w:rPr>
          <w:rFonts w:hint="eastAsia" w:ascii="宋体" w:hAnsi="宋体" w:eastAsia="宋体" w:cs="宋体"/>
          <w:b/>
          <w:bCs/>
          <w:caps w:val="0"/>
          <w:smallCaps w:val="0"/>
          <w:color w:val="auto"/>
          <w:spacing w:val="0"/>
          <w:kern w:val="0"/>
          <w:sz w:val="21"/>
          <w:szCs w:val="21"/>
          <w:highlight w:val="none"/>
          <w:lang w:val="en-US" w:eastAsia="zh-CN"/>
        </w:rPr>
      </w:pPr>
      <w:r>
        <w:rPr>
          <w:rFonts w:hint="eastAsia" w:ascii="宋体" w:hAnsi="宋体" w:eastAsia="宋体" w:cs="宋体"/>
          <w:b/>
          <w:bCs/>
          <w:caps w:val="0"/>
          <w:smallCaps w:val="0"/>
          <w:color w:val="auto"/>
          <w:spacing w:val="0"/>
          <w:kern w:val="0"/>
          <w:sz w:val="21"/>
          <w:szCs w:val="21"/>
          <w:highlight w:val="none"/>
          <w:lang w:val="en-US" w:eastAsia="zh-CN"/>
        </w:rPr>
        <w:t>附件2：</w:t>
      </w:r>
    </w:p>
    <w:p w14:paraId="3903639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auto"/>
        <w:outlineLvl w:val="9"/>
        <w:rPr>
          <w:rFonts w:hint="eastAsia" w:ascii="宋体" w:hAnsi="宋体" w:eastAsia="宋体" w:cs="宋体"/>
          <w:b/>
          <w:bCs w:val="0"/>
          <w:caps w:val="0"/>
          <w:smallCaps w:val="0"/>
          <w:color w:val="auto"/>
          <w:spacing w:val="0"/>
          <w:kern w:val="0"/>
          <w:sz w:val="21"/>
          <w:szCs w:val="21"/>
          <w:highlight w:val="none"/>
        </w:rPr>
      </w:pPr>
      <w:r>
        <w:rPr>
          <w:rFonts w:hint="eastAsia" w:ascii="宋体" w:hAnsi="宋体" w:eastAsia="宋体" w:cs="宋体"/>
          <w:b/>
          <w:bCs w:val="0"/>
          <w:caps w:val="0"/>
          <w:smallCaps w:val="0"/>
          <w:color w:val="auto"/>
          <w:spacing w:val="0"/>
          <w:kern w:val="0"/>
          <w:sz w:val="21"/>
          <w:szCs w:val="21"/>
          <w:highlight w:val="none"/>
        </w:rPr>
        <w:t>关于印发中小企业划型标准规定的通知</w:t>
      </w:r>
    </w:p>
    <w:p w14:paraId="0E959BE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auto"/>
        <w:outlineLvl w:val="9"/>
        <w:rPr>
          <w:rFonts w:hint="eastAsia" w:ascii="宋体" w:hAnsi="宋体" w:eastAsia="宋体" w:cs="宋体"/>
          <w:b w:val="0"/>
          <w:caps w:val="0"/>
          <w:smallCaps w:val="0"/>
          <w:color w:val="auto"/>
          <w:spacing w:val="0"/>
          <w:kern w:val="0"/>
          <w:sz w:val="21"/>
          <w:szCs w:val="21"/>
          <w:highlight w:val="none"/>
        </w:rPr>
      </w:pPr>
      <w:r>
        <w:rPr>
          <w:rFonts w:hint="eastAsia" w:ascii="宋体" w:hAnsi="宋体" w:eastAsia="宋体" w:cs="宋体"/>
          <w:b w:val="0"/>
          <w:caps w:val="0"/>
          <w:smallCaps w:val="0"/>
          <w:color w:val="auto"/>
          <w:spacing w:val="0"/>
          <w:kern w:val="0"/>
          <w:sz w:val="21"/>
          <w:szCs w:val="21"/>
          <w:highlight w:val="none"/>
        </w:rPr>
        <w:t>工信部联企业〔2011〕300号</w:t>
      </w:r>
    </w:p>
    <w:p w14:paraId="289C59A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b w:val="0"/>
          <w:caps w:val="0"/>
          <w:smallCaps w:val="0"/>
          <w:color w:val="auto"/>
          <w:spacing w:val="0"/>
          <w:kern w:val="0"/>
          <w:sz w:val="21"/>
          <w:szCs w:val="21"/>
          <w:highlight w:val="none"/>
        </w:rPr>
      </w:pPr>
      <w:r>
        <w:rPr>
          <w:rFonts w:hint="eastAsia" w:ascii="宋体" w:hAnsi="宋体" w:eastAsia="宋体" w:cs="宋体"/>
          <w:b w:val="0"/>
          <w:caps w:val="0"/>
          <w:smallCaps w:val="0"/>
          <w:color w:val="auto"/>
          <w:spacing w:val="0"/>
          <w:kern w:val="0"/>
          <w:sz w:val="21"/>
          <w:szCs w:val="21"/>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right"/>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工业和信息化部国家统计局</w:t>
      </w:r>
    </w:p>
    <w:p w14:paraId="5C55A29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right"/>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国家发展和改革委员会财政部</w:t>
      </w:r>
    </w:p>
    <w:p w14:paraId="6F52758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right"/>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二○一一年六月十八日</w:t>
      </w:r>
    </w:p>
    <w:p w14:paraId="6F21597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b/>
          <w:bCs w:val="0"/>
          <w:caps w:val="0"/>
          <w:smallCaps w:val="0"/>
          <w:color w:val="auto"/>
          <w:spacing w:val="0"/>
          <w:kern w:val="0"/>
          <w:sz w:val="21"/>
          <w:szCs w:val="21"/>
          <w:highlight w:val="none"/>
        </w:rPr>
      </w:pPr>
    </w:p>
    <w:p w14:paraId="3E2FDBA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auto"/>
        <w:outlineLvl w:val="9"/>
        <w:rPr>
          <w:rFonts w:hint="eastAsia" w:ascii="宋体" w:hAnsi="宋体" w:eastAsia="宋体" w:cs="宋体"/>
          <w:b/>
          <w:bCs w:val="0"/>
          <w:caps w:val="0"/>
          <w:smallCaps w:val="0"/>
          <w:color w:val="auto"/>
          <w:spacing w:val="0"/>
          <w:kern w:val="0"/>
          <w:sz w:val="21"/>
          <w:szCs w:val="21"/>
          <w:highlight w:val="none"/>
        </w:rPr>
      </w:pPr>
      <w:r>
        <w:rPr>
          <w:rFonts w:hint="eastAsia" w:ascii="宋体" w:hAnsi="宋体" w:eastAsia="宋体" w:cs="宋体"/>
          <w:b/>
          <w:bCs w:val="0"/>
          <w:caps w:val="0"/>
          <w:smallCaps w:val="0"/>
          <w:color w:val="auto"/>
          <w:spacing w:val="0"/>
          <w:kern w:val="0"/>
          <w:sz w:val="21"/>
          <w:szCs w:val="21"/>
          <w:highlight w:val="none"/>
        </w:rPr>
        <w:t>中小企业划型标准规定</w:t>
      </w:r>
    </w:p>
    <w:p w14:paraId="7440C46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四、各行业划型标准为：</w:t>
      </w:r>
    </w:p>
    <w:p w14:paraId="6B4E2D0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509B953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十、本规定自发布之日起执行，原国家经贸委、原国家计委、财政部和国家统计局2003年颁布的《中小企业标准暂行规定》同时废止。</w:t>
      </w:r>
    </w:p>
    <w:p w14:paraId="2DA82083">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rPr>
      </w:pPr>
    </w:p>
    <w:p w14:paraId="480439E2">
      <w:pPr>
        <w:rPr>
          <w:rFonts w:hint="eastAsia" w:ascii="宋体" w:hAnsi="宋体" w:eastAsia="宋体" w:cs="宋体"/>
          <w:b/>
          <w:bCs/>
          <w:caps w:val="0"/>
          <w:smallCaps w:val="0"/>
          <w:color w:val="auto"/>
          <w:spacing w:val="0"/>
          <w:kern w:val="0"/>
          <w:sz w:val="21"/>
          <w:szCs w:val="21"/>
          <w:highlight w:val="none"/>
          <w:lang w:val="en-US" w:eastAsia="zh-CN"/>
        </w:rPr>
      </w:pPr>
      <w:r>
        <w:rPr>
          <w:rFonts w:hint="eastAsia" w:ascii="宋体" w:hAnsi="宋体" w:eastAsia="宋体" w:cs="宋体"/>
          <w:b/>
          <w:bCs/>
          <w:caps w:val="0"/>
          <w:smallCaps w:val="0"/>
          <w:color w:val="auto"/>
          <w:spacing w:val="0"/>
          <w:kern w:val="0"/>
          <w:sz w:val="21"/>
          <w:szCs w:val="21"/>
          <w:highlight w:val="none"/>
          <w:lang w:val="en-US" w:eastAsia="zh-CN"/>
        </w:rPr>
        <w:br w:type="page"/>
      </w:r>
    </w:p>
    <w:p w14:paraId="0711552D">
      <w:pPr>
        <w:pStyle w:val="4"/>
        <w:bidi w:val="0"/>
        <w:ind w:left="0" w:leftChars="0" w:firstLine="0" w:firstLineChars="0"/>
        <w:jc w:val="center"/>
        <w:rPr>
          <w:rFonts w:hint="eastAsia" w:ascii="宋体" w:hAnsi="宋体" w:eastAsia="宋体" w:cs="宋体"/>
          <w:b/>
          <w:bCs/>
          <w:caps w:val="0"/>
          <w:smallCaps w:val="0"/>
          <w:color w:val="auto"/>
          <w:spacing w:val="0"/>
          <w:kern w:val="0"/>
          <w:sz w:val="21"/>
          <w:szCs w:val="21"/>
          <w:highlight w:val="none"/>
          <w:lang w:val="en-US" w:eastAsia="zh-CN" w:bidi="ar-SA"/>
        </w:rPr>
      </w:pPr>
      <w:bookmarkStart w:id="364" w:name="_Toc163492940"/>
      <w:r>
        <w:rPr>
          <w:rFonts w:hint="eastAsia" w:ascii="宋体" w:hAnsi="宋体" w:eastAsia="宋体" w:cs="宋体"/>
          <w:b/>
          <w:bCs/>
          <w:caps w:val="0"/>
          <w:smallCaps w:val="0"/>
          <w:color w:val="auto"/>
          <w:spacing w:val="0"/>
          <w:kern w:val="0"/>
          <w:sz w:val="21"/>
          <w:szCs w:val="21"/>
          <w:highlight w:val="none"/>
          <w:lang w:val="en-US" w:eastAsia="zh-CN" w:bidi="ar-SA"/>
        </w:rPr>
        <w:t>（2）监狱企业证明文件【如适用】</w:t>
      </w:r>
      <w:bookmarkEnd w:id="364"/>
    </w:p>
    <w:p w14:paraId="23D1BFC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【监狱企业应当提供由省级及以上监狱管理局、戒毒管理局（含新疆生产建设兵团）出具的监狱企业的证明文件，格式</w:t>
      </w:r>
      <w:r>
        <w:rPr>
          <w:rFonts w:hint="eastAsia" w:ascii="宋体" w:hAnsi="宋体" w:eastAsia="宋体" w:cs="宋体"/>
          <w:caps w:val="0"/>
          <w:smallCaps w:val="0"/>
          <w:color w:val="auto"/>
          <w:spacing w:val="0"/>
          <w:kern w:val="0"/>
          <w:sz w:val="21"/>
          <w:szCs w:val="21"/>
          <w:highlight w:val="none"/>
          <w:lang w:val="en-US" w:eastAsia="zh-CN"/>
        </w:rPr>
        <w:t>如下</w:t>
      </w:r>
      <w:r>
        <w:rPr>
          <w:rFonts w:hint="eastAsia" w:ascii="宋体" w:hAnsi="宋体" w:eastAsia="宋体" w:cs="宋体"/>
          <w:caps w:val="0"/>
          <w:smallCaps w:val="0"/>
          <w:color w:val="auto"/>
          <w:spacing w:val="0"/>
          <w:kern w:val="0"/>
          <w:sz w:val="21"/>
          <w:szCs w:val="21"/>
          <w:highlight w:val="none"/>
        </w:rPr>
        <w:t>】。</w:t>
      </w:r>
    </w:p>
    <w:p w14:paraId="75238DB1">
      <w:pPr>
        <w:pageBreakBefore w:val="0"/>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val="0"/>
          <w:caps w:val="0"/>
          <w:smallCaps w:val="0"/>
          <w:color w:val="auto"/>
          <w:spacing w:val="0"/>
          <w:kern w:val="0"/>
          <w:sz w:val="21"/>
          <w:szCs w:val="21"/>
          <w:highlight w:val="none"/>
        </w:rPr>
      </w:pPr>
    </w:p>
    <w:p w14:paraId="3EAA5E2A">
      <w:pPr>
        <w:pageBreakBefore w:val="0"/>
        <w:kinsoku/>
        <w:overflowPunct/>
        <w:bidi w:val="0"/>
        <w:adjustRightInd w:val="0"/>
        <w:snapToGrid w:val="0"/>
        <w:spacing w:beforeAutospacing="0" w:afterAutospacing="0" w:line="360" w:lineRule="auto"/>
        <w:ind w:left="0" w:leftChars="0" w:right="0" w:firstLine="0" w:firstLineChars="0"/>
        <w:jc w:val="center"/>
        <w:outlineLvl w:val="9"/>
        <w:rPr>
          <w:rFonts w:hint="eastAsia" w:ascii="宋体" w:hAnsi="宋体" w:eastAsia="宋体" w:cs="宋体"/>
          <w:b/>
          <w:bCs w:val="0"/>
          <w:caps w:val="0"/>
          <w:smallCaps w:val="0"/>
          <w:color w:val="auto"/>
          <w:spacing w:val="0"/>
          <w:kern w:val="0"/>
          <w:sz w:val="21"/>
          <w:szCs w:val="21"/>
          <w:highlight w:val="none"/>
        </w:rPr>
      </w:pPr>
      <w:r>
        <w:rPr>
          <w:rFonts w:hint="eastAsia" w:ascii="宋体" w:hAnsi="宋体" w:eastAsia="宋体" w:cs="宋体"/>
          <w:b/>
          <w:bCs w:val="0"/>
          <w:caps w:val="0"/>
          <w:smallCaps w:val="0"/>
          <w:color w:val="auto"/>
          <w:spacing w:val="0"/>
          <w:kern w:val="0"/>
          <w:sz w:val="21"/>
          <w:szCs w:val="21"/>
          <w:highlight w:val="none"/>
        </w:rPr>
        <w:t>监狱企业证明函</w:t>
      </w:r>
    </w:p>
    <w:p w14:paraId="73EFA9C1">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7E6FDB37">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本公司郑重声明，根据财政部、司法部《关于政府采购支持监狱企业发展有关问题的通知》（财库</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2014</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68号）的规定，本公司为监狱企业。</w:t>
      </w:r>
    </w:p>
    <w:p w14:paraId="3C2CE4C6">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25406F97">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44FF352C">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0841D36F">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投标人</w:t>
      </w:r>
      <w:r>
        <w:rPr>
          <w:rFonts w:hint="eastAsia" w:ascii="宋体" w:hAnsi="宋体" w:eastAsia="宋体" w:cs="宋体"/>
          <w:caps w:val="0"/>
          <w:smallCaps w:val="0"/>
          <w:color w:val="auto"/>
          <w:spacing w:val="0"/>
          <w:kern w:val="0"/>
          <w:sz w:val="21"/>
          <w:szCs w:val="21"/>
          <w:highlight w:val="none"/>
        </w:rPr>
        <w:t>名称</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公</w:t>
      </w:r>
      <w:r>
        <w:rPr>
          <w:rFonts w:hint="eastAsia" w:ascii="宋体" w:hAnsi="宋体" w:eastAsia="宋体" w:cs="宋体"/>
          <w:caps w:val="0"/>
          <w:smallCaps w:val="0"/>
          <w:color w:val="auto"/>
          <w:spacing w:val="0"/>
          <w:kern w:val="0"/>
          <w:sz w:val="21"/>
          <w:szCs w:val="21"/>
          <w:highlight w:val="none"/>
          <w:lang w:eastAsia="zh-CN"/>
        </w:rPr>
        <w:t>章）</w:t>
      </w:r>
      <w:r>
        <w:rPr>
          <w:rFonts w:hint="eastAsia" w:ascii="宋体" w:hAnsi="宋体" w:eastAsia="宋体" w:cs="宋体"/>
          <w:caps w:val="0"/>
          <w:smallCaps w:val="0"/>
          <w:color w:val="auto"/>
          <w:spacing w:val="0"/>
          <w:kern w:val="0"/>
          <w:sz w:val="21"/>
          <w:szCs w:val="21"/>
          <w:highlight w:val="none"/>
        </w:rPr>
        <w:t>：</w:t>
      </w:r>
    </w:p>
    <w:p w14:paraId="3678CEA7">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rPr>
        <w:t>日期：</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lang w:val="en-US" w:eastAsia="zh-CN"/>
        </w:rPr>
        <w:t>年</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lang w:val="en-US" w:eastAsia="zh-CN"/>
        </w:rPr>
        <w:t>月</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lang w:val="en-US" w:eastAsia="zh-CN"/>
        </w:rPr>
        <w:t>日</w:t>
      </w:r>
    </w:p>
    <w:p w14:paraId="75D11779">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7B8735C9">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32722C7E">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省级以上监狱管理局、戒毒管理局</w:t>
      </w:r>
    </w:p>
    <w:p w14:paraId="20204BC0">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（含新疆生产建设兵团）</w:t>
      </w:r>
      <w:r>
        <w:rPr>
          <w:rFonts w:hint="eastAsia" w:ascii="宋体" w:hAnsi="宋体" w:eastAsia="宋体" w:cs="宋体"/>
          <w:caps w:val="0"/>
          <w:smallCaps w:val="0"/>
          <w:color w:val="auto"/>
          <w:spacing w:val="0"/>
          <w:kern w:val="0"/>
          <w:sz w:val="21"/>
          <w:szCs w:val="21"/>
          <w:highlight w:val="none"/>
          <w:lang w:eastAsia="zh-CN"/>
        </w:rPr>
        <w:t>（盖章）</w:t>
      </w:r>
      <w:r>
        <w:rPr>
          <w:rFonts w:hint="eastAsia" w:ascii="宋体" w:hAnsi="宋体" w:eastAsia="宋体" w:cs="宋体"/>
          <w:caps w:val="0"/>
          <w:smallCaps w:val="0"/>
          <w:color w:val="auto"/>
          <w:spacing w:val="0"/>
          <w:kern w:val="0"/>
          <w:sz w:val="21"/>
          <w:szCs w:val="21"/>
          <w:highlight w:val="none"/>
        </w:rPr>
        <w:t>：</w:t>
      </w:r>
    </w:p>
    <w:p w14:paraId="4A414B41">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日期：</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lang w:val="en-US" w:eastAsia="zh-CN"/>
        </w:rPr>
        <w:t>年</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lang w:val="en-US" w:eastAsia="zh-CN"/>
        </w:rPr>
        <w:t>月</w:t>
      </w:r>
      <w:r>
        <w:rPr>
          <w:rFonts w:hint="eastAsia" w:cs="宋体"/>
          <w:caps w:val="0"/>
          <w:smallCaps w:val="0"/>
          <w:color w:val="auto"/>
          <w:spacing w:val="0"/>
          <w:kern w:val="0"/>
          <w:sz w:val="21"/>
          <w:szCs w:val="21"/>
          <w:highlight w:val="none"/>
          <w:u w:val="single"/>
          <w:lang w:val="en-US" w:eastAsia="zh-CN"/>
        </w:rPr>
        <w:t xml:space="preserve">    </w:t>
      </w:r>
      <w:r>
        <w:rPr>
          <w:rFonts w:hint="eastAsia" w:ascii="宋体" w:hAnsi="宋体" w:eastAsia="宋体" w:cs="宋体"/>
          <w:caps w:val="0"/>
          <w:smallCaps w:val="0"/>
          <w:color w:val="auto"/>
          <w:spacing w:val="0"/>
          <w:kern w:val="0"/>
          <w:sz w:val="21"/>
          <w:szCs w:val="21"/>
          <w:highlight w:val="none"/>
          <w:lang w:val="en-US" w:eastAsia="zh-CN"/>
        </w:rPr>
        <w:t>日</w:t>
      </w:r>
    </w:p>
    <w:p w14:paraId="028B0253">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1DCE4E58">
      <w:pPr>
        <w:rPr>
          <w:rFonts w:hint="eastAsia" w:ascii="宋体" w:hAnsi="宋体" w:eastAsia="宋体" w:cs="宋体"/>
          <w:b/>
          <w:bCs/>
          <w:caps w:val="0"/>
          <w:smallCaps w:val="0"/>
          <w:color w:val="auto"/>
          <w:spacing w:val="0"/>
          <w:kern w:val="0"/>
          <w:sz w:val="21"/>
          <w:szCs w:val="21"/>
          <w:highlight w:val="none"/>
          <w:lang w:val="en-US" w:eastAsia="zh-CN" w:bidi="ar-SA"/>
        </w:rPr>
      </w:pPr>
      <w:bookmarkStart w:id="365" w:name="_Toc163492941"/>
      <w:r>
        <w:rPr>
          <w:rFonts w:hint="eastAsia" w:ascii="宋体" w:hAnsi="宋体" w:eastAsia="宋体" w:cs="宋体"/>
          <w:b/>
          <w:bCs/>
          <w:caps w:val="0"/>
          <w:smallCaps w:val="0"/>
          <w:color w:val="auto"/>
          <w:spacing w:val="0"/>
          <w:kern w:val="0"/>
          <w:sz w:val="21"/>
          <w:szCs w:val="21"/>
          <w:highlight w:val="none"/>
          <w:lang w:val="en-US" w:eastAsia="zh-CN" w:bidi="ar-SA"/>
        </w:rPr>
        <w:br w:type="page"/>
      </w:r>
    </w:p>
    <w:p w14:paraId="05E6EFA2">
      <w:pPr>
        <w:pStyle w:val="4"/>
        <w:bidi w:val="0"/>
        <w:ind w:left="0" w:leftChars="0" w:firstLine="0" w:firstLineChars="0"/>
        <w:jc w:val="center"/>
        <w:rPr>
          <w:rFonts w:hint="eastAsia" w:ascii="宋体" w:hAnsi="宋体" w:eastAsia="宋体" w:cs="宋体"/>
          <w:b/>
          <w:bCs/>
          <w:caps w:val="0"/>
          <w:smallCaps w:val="0"/>
          <w:color w:val="auto"/>
          <w:spacing w:val="0"/>
          <w:kern w:val="0"/>
          <w:sz w:val="21"/>
          <w:szCs w:val="21"/>
          <w:highlight w:val="none"/>
          <w:lang w:val="en-US" w:eastAsia="zh-CN" w:bidi="ar-SA"/>
        </w:rPr>
      </w:pPr>
      <w:r>
        <w:rPr>
          <w:rFonts w:hint="eastAsia" w:ascii="宋体" w:hAnsi="宋体" w:eastAsia="宋体" w:cs="宋体"/>
          <w:b/>
          <w:bCs/>
          <w:caps w:val="0"/>
          <w:smallCaps w:val="0"/>
          <w:color w:val="auto"/>
          <w:spacing w:val="0"/>
          <w:kern w:val="0"/>
          <w:sz w:val="21"/>
          <w:szCs w:val="21"/>
          <w:highlight w:val="none"/>
          <w:lang w:val="en-US" w:eastAsia="zh-CN" w:bidi="ar-SA"/>
        </w:rPr>
        <w:t>（3）残疾人福利性单位声明函</w:t>
      </w:r>
      <w:r>
        <w:rPr>
          <w:rFonts w:hint="eastAsia" w:ascii="宋体" w:hAnsi="宋体" w:eastAsia="宋体" w:cs="宋体"/>
          <w:b w:val="0"/>
          <w:bCs w:val="0"/>
          <w:caps w:val="0"/>
          <w:smallCaps w:val="0"/>
          <w:color w:val="auto"/>
          <w:spacing w:val="0"/>
          <w:kern w:val="0"/>
          <w:sz w:val="21"/>
          <w:szCs w:val="21"/>
          <w:highlight w:val="none"/>
          <w:lang w:val="en-US" w:eastAsia="zh-CN" w:bidi="ar-SA"/>
        </w:rPr>
        <w:t>【如适用】</w:t>
      </w:r>
      <w:bookmarkEnd w:id="365"/>
    </w:p>
    <w:p w14:paraId="0EAC9468">
      <w:pPr>
        <w:pageBreakBefore w:val="0"/>
        <w:numPr>
          <w:ilvl w:val="0"/>
          <w:numId w:val="0"/>
        </w:numPr>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rPr>
      </w:pPr>
    </w:p>
    <w:p w14:paraId="091B47EA">
      <w:pPr>
        <w:pageBreakBefore w:val="0"/>
        <w:numPr>
          <w:ilvl w:val="0"/>
          <w:numId w:val="0"/>
        </w:numPr>
        <w:kinsoku/>
        <w:overflowPunct/>
        <w:bidi w:val="0"/>
        <w:adjustRightInd w:val="0"/>
        <w:snapToGrid w:val="0"/>
        <w:spacing w:beforeAutospacing="0" w:afterAutospacing="0" w:line="360" w:lineRule="auto"/>
        <w:ind w:right="0"/>
        <w:jc w:val="center"/>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rPr>
        <w:t>残疾人福利性单位声明函</w:t>
      </w:r>
    </w:p>
    <w:p w14:paraId="28D13EE8">
      <w:pPr>
        <w:pageBreakBefore w:val="0"/>
        <w:kinsoku/>
        <w:wordWrap w:val="0"/>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2B2B6A0A">
      <w:pPr>
        <w:pageBreakBefore w:val="0"/>
        <w:kinsoku/>
        <w:wordWrap w:val="0"/>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 w:val="0"/>
          <w:iCs w:val="0"/>
          <w:caps w:val="0"/>
          <w:smallCaps w:val="0"/>
          <w:color w:val="auto"/>
          <w:spacing w:val="0"/>
          <w:kern w:val="0"/>
          <w:sz w:val="21"/>
          <w:szCs w:val="21"/>
          <w:highlight w:val="none"/>
        </w:rPr>
      </w:pPr>
      <w:r>
        <w:rPr>
          <w:rFonts w:hint="eastAsia" w:ascii="宋体" w:hAnsi="宋体" w:eastAsia="宋体" w:cs="宋体"/>
          <w:i w:val="0"/>
          <w:iCs w:val="0"/>
          <w:caps w:val="0"/>
          <w:smallCaps w:val="0"/>
          <w:color w:val="auto"/>
          <w:spacing w:val="0"/>
          <w:kern w:val="0"/>
          <w:sz w:val="21"/>
          <w:szCs w:val="21"/>
          <w:highlight w:val="none"/>
        </w:rPr>
        <w:t>本公司（联合体）郑重声明，根据《财政部民政部中国残疾人联合会关于促进残疾人就业政府采购政策的通知》（财库〔2017〕141号）的规定，本公司（联合体）参加</w:t>
      </w:r>
      <w:r>
        <w:rPr>
          <w:rFonts w:hint="eastAsia" w:ascii="宋体" w:hAnsi="宋体" w:eastAsia="宋体" w:cs="宋体"/>
          <w:i w:val="0"/>
          <w:iCs w:val="0"/>
          <w:caps w:val="0"/>
          <w:smallCaps w:val="0"/>
          <w:color w:val="auto"/>
          <w:spacing w:val="0"/>
          <w:kern w:val="0"/>
          <w:sz w:val="21"/>
          <w:szCs w:val="21"/>
          <w:highlight w:val="none"/>
          <w:u w:val="single"/>
        </w:rPr>
        <w:t>（单位名称）</w:t>
      </w:r>
      <w:r>
        <w:rPr>
          <w:rFonts w:hint="eastAsia" w:ascii="宋体" w:hAnsi="宋体" w:eastAsia="宋体" w:cs="宋体"/>
          <w:i w:val="0"/>
          <w:iCs w:val="0"/>
          <w:caps w:val="0"/>
          <w:smallCaps w:val="0"/>
          <w:color w:val="auto"/>
          <w:spacing w:val="0"/>
          <w:kern w:val="0"/>
          <w:sz w:val="21"/>
          <w:szCs w:val="21"/>
          <w:highlight w:val="none"/>
        </w:rPr>
        <w:t>的</w:t>
      </w:r>
      <w:r>
        <w:rPr>
          <w:rFonts w:hint="eastAsia" w:ascii="宋体" w:hAnsi="宋体" w:eastAsia="宋体" w:cs="宋体"/>
          <w:i w:val="0"/>
          <w:iCs w:val="0"/>
          <w:caps w:val="0"/>
          <w:smallCaps w:val="0"/>
          <w:color w:val="auto"/>
          <w:spacing w:val="0"/>
          <w:kern w:val="0"/>
          <w:sz w:val="21"/>
          <w:szCs w:val="21"/>
          <w:highlight w:val="none"/>
          <w:u w:val="single"/>
        </w:rPr>
        <w:t>（项目名称）</w:t>
      </w:r>
      <w:r>
        <w:rPr>
          <w:rFonts w:hint="eastAsia" w:ascii="宋体" w:hAnsi="宋体" w:eastAsia="宋体" w:cs="宋体"/>
          <w:i w:val="0"/>
          <w:iCs w:val="0"/>
          <w:caps w:val="0"/>
          <w:smallCaps w:val="0"/>
          <w:color w:val="auto"/>
          <w:spacing w:val="0"/>
          <w:kern w:val="0"/>
          <w:sz w:val="21"/>
          <w:szCs w:val="21"/>
          <w:highlight w:val="none"/>
        </w:rPr>
        <w:t>采购活动，提供的货物</w:t>
      </w:r>
      <w:r>
        <w:rPr>
          <w:rFonts w:hint="eastAsia" w:ascii="宋体" w:hAnsi="宋体" w:eastAsia="宋体" w:cs="宋体"/>
          <w:b/>
          <w:i w:val="0"/>
          <w:iCs w:val="0"/>
          <w:caps w:val="0"/>
          <w:smallCaps w:val="0"/>
          <w:color w:val="auto"/>
          <w:spacing w:val="0"/>
          <w:kern w:val="0"/>
          <w:sz w:val="21"/>
          <w:szCs w:val="21"/>
          <w:highlight w:val="none"/>
        </w:rPr>
        <w:t>全部由</w:t>
      </w:r>
      <w:r>
        <w:rPr>
          <w:rFonts w:hint="eastAsia" w:ascii="宋体" w:hAnsi="宋体" w:eastAsia="宋体" w:cs="宋体"/>
          <w:i w:val="0"/>
          <w:iCs w:val="0"/>
          <w:caps w:val="0"/>
          <w:smallCaps w:val="0"/>
          <w:color w:val="auto"/>
          <w:spacing w:val="0"/>
          <w:kern w:val="0"/>
          <w:sz w:val="21"/>
          <w:szCs w:val="21"/>
          <w:highlight w:val="none"/>
        </w:rPr>
        <w:t>符合政策要求的</w:t>
      </w:r>
      <w:r>
        <w:rPr>
          <w:rFonts w:hint="eastAsia" w:ascii="宋体" w:hAnsi="宋体" w:eastAsia="宋体" w:cs="宋体"/>
          <w:b/>
          <w:i w:val="0"/>
          <w:iCs w:val="0"/>
          <w:caps w:val="0"/>
          <w:smallCaps w:val="0"/>
          <w:color w:val="auto"/>
          <w:spacing w:val="0"/>
          <w:kern w:val="0"/>
          <w:sz w:val="21"/>
          <w:szCs w:val="21"/>
          <w:highlight w:val="none"/>
        </w:rPr>
        <w:t>残疾人福利性单位制造</w:t>
      </w:r>
      <w:r>
        <w:rPr>
          <w:rFonts w:hint="eastAsia" w:ascii="宋体" w:hAnsi="宋体" w:eastAsia="宋体" w:cs="宋体"/>
          <w:i w:val="0"/>
          <w:iCs w:val="0"/>
          <w:caps w:val="0"/>
          <w:smallCaps w:val="0"/>
          <w:color w:val="auto"/>
          <w:spacing w:val="0"/>
          <w:kern w:val="0"/>
          <w:sz w:val="21"/>
          <w:szCs w:val="21"/>
          <w:highlight w:val="none"/>
        </w:rPr>
        <w:t>。相关企业（含联合体中的残疾人福利性单位、签订分包意向协议</w:t>
      </w:r>
      <w:r>
        <w:rPr>
          <w:rFonts w:hint="eastAsia" w:ascii="宋体" w:hAnsi="宋体" w:eastAsia="宋体" w:cs="宋体"/>
          <w:i w:val="0"/>
          <w:iCs w:val="0"/>
          <w:caps w:val="0"/>
          <w:smallCaps w:val="0"/>
          <w:color w:val="auto"/>
          <w:spacing w:val="0"/>
          <w:kern w:val="0"/>
          <w:sz w:val="21"/>
          <w:szCs w:val="21"/>
          <w:highlight w:val="none"/>
          <w:lang w:val="en-US" w:eastAsia="zh-CN"/>
        </w:rPr>
        <w:t>书</w:t>
      </w:r>
      <w:r>
        <w:rPr>
          <w:rFonts w:hint="eastAsia" w:ascii="宋体" w:hAnsi="宋体" w:eastAsia="宋体" w:cs="宋体"/>
          <w:i w:val="0"/>
          <w:iCs w:val="0"/>
          <w:caps w:val="0"/>
          <w:smallCaps w:val="0"/>
          <w:color w:val="auto"/>
          <w:spacing w:val="0"/>
          <w:kern w:val="0"/>
          <w:sz w:val="21"/>
          <w:szCs w:val="21"/>
          <w:highlight w:val="none"/>
        </w:rPr>
        <w:t>的残疾人福利性单位）的具体情况如下：</w:t>
      </w:r>
    </w:p>
    <w:p w14:paraId="2B0D31AB">
      <w:pPr>
        <w:pageBreakBefore w:val="0"/>
        <w:kinsoku/>
        <w:wordWrap w:val="0"/>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 w:val="0"/>
          <w:iCs w:val="0"/>
          <w:caps w:val="0"/>
          <w:smallCaps w:val="0"/>
          <w:color w:val="auto"/>
          <w:spacing w:val="0"/>
          <w:kern w:val="0"/>
          <w:sz w:val="21"/>
          <w:szCs w:val="21"/>
          <w:highlight w:val="none"/>
        </w:rPr>
      </w:pPr>
      <w:r>
        <w:rPr>
          <w:rFonts w:hint="eastAsia" w:ascii="宋体" w:hAnsi="宋体" w:eastAsia="宋体" w:cs="宋体"/>
          <w:i w:val="0"/>
          <w:iCs w:val="0"/>
          <w:caps w:val="0"/>
          <w:smallCaps w:val="0"/>
          <w:color w:val="auto"/>
          <w:spacing w:val="0"/>
          <w:kern w:val="0"/>
          <w:sz w:val="21"/>
          <w:szCs w:val="21"/>
          <w:highlight w:val="none"/>
        </w:rPr>
        <w:t>1.</w:t>
      </w:r>
      <w:r>
        <w:rPr>
          <w:rFonts w:hint="eastAsia" w:ascii="宋体" w:hAnsi="宋体" w:eastAsia="宋体" w:cs="宋体"/>
          <w:i w:val="0"/>
          <w:iCs w:val="0"/>
          <w:caps w:val="0"/>
          <w:smallCaps w:val="0"/>
          <w:color w:val="auto"/>
          <w:spacing w:val="0"/>
          <w:kern w:val="0"/>
          <w:sz w:val="21"/>
          <w:szCs w:val="21"/>
          <w:highlight w:val="none"/>
          <w:u w:val="single"/>
        </w:rPr>
        <w:t>（标的名称）</w:t>
      </w:r>
      <w:r>
        <w:rPr>
          <w:rFonts w:hint="eastAsia" w:ascii="宋体" w:hAnsi="宋体" w:eastAsia="宋体" w:cs="宋体"/>
          <w:i w:val="0"/>
          <w:iCs w:val="0"/>
          <w:caps w:val="0"/>
          <w:smallCaps w:val="0"/>
          <w:color w:val="auto"/>
          <w:spacing w:val="0"/>
          <w:kern w:val="0"/>
          <w:sz w:val="21"/>
          <w:szCs w:val="21"/>
          <w:highlight w:val="none"/>
        </w:rPr>
        <w:t>，制造商为</w:t>
      </w:r>
      <w:r>
        <w:rPr>
          <w:rFonts w:hint="eastAsia" w:ascii="宋体" w:hAnsi="宋体" w:eastAsia="宋体" w:cs="宋体"/>
          <w:i w:val="0"/>
          <w:iCs w:val="0"/>
          <w:caps w:val="0"/>
          <w:smallCaps w:val="0"/>
          <w:color w:val="auto"/>
          <w:spacing w:val="0"/>
          <w:kern w:val="0"/>
          <w:sz w:val="21"/>
          <w:szCs w:val="21"/>
          <w:highlight w:val="none"/>
          <w:u w:val="single"/>
        </w:rPr>
        <w:t>（企业名称）</w:t>
      </w:r>
      <w:r>
        <w:rPr>
          <w:rFonts w:hint="eastAsia" w:ascii="宋体" w:hAnsi="宋体" w:eastAsia="宋体" w:cs="宋体"/>
          <w:i w:val="0"/>
          <w:iCs w:val="0"/>
          <w:caps w:val="0"/>
          <w:smallCaps w:val="0"/>
          <w:color w:val="auto"/>
          <w:spacing w:val="0"/>
          <w:kern w:val="0"/>
          <w:sz w:val="21"/>
          <w:szCs w:val="21"/>
          <w:highlight w:val="none"/>
        </w:rPr>
        <w:t>，属于残疾人福利性单位；</w:t>
      </w:r>
    </w:p>
    <w:p w14:paraId="138F8FD5">
      <w:pPr>
        <w:pageBreakBefore w:val="0"/>
        <w:kinsoku/>
        <w:wordWrap w:val="0"/>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 w:val="0"/>
          <w:iCs w:val="0"/>
          <w:caps w:val="0"/>
          <w:smallCaps w:val="0"/>
          <w:color w:val="auto"/>
          <w:spacing w:val="0"/>
          <w:kern w:val="0"/>
          <w:sz w:val="21"/>
          <w:szCs w:val="21"/>
          <w:highlight w:val="none"/>
        </w:rPr>
      </w:pPr>
      <w:r>
        <w:rPr>
          <w:rFonts w:hint="eastAsia" w:ascii="宋体" w:hAnsi="宋体" w:eastAsia="宋体" w:cs="宋体"/>
          <w:i w:val="0"/>
          <w:iCs w:val="0"/>
          <w:caps w:val="0"/>
          <w:smallCaps w:val="0"/>
          <w:color w:val="auto"/>
          <w:spacing w:val="0"/>
          <w:kern w:val="0"/>
          <w:sz w:val="21"/>
          <w:szCs w:val="21"/>
          <w:highlight w:val="none"/>
        </w:rPr>
        <w:t>2.</w:t>
      </w:r>
      <w:r>
        <w:rPr>
          <w:rFonts w:hint="eastAsia" w:ascii="宋体" w:hAnsi="宋体" w:eastAsia="宋体" w:cs="宋体"/>
          <w:i w:val="0"/>
          <w:iCs w:val="0"/>
          <w:caps w:val="0"/>
          <w:smallCaps w:val="0"/>
          <w:color w:val="auto"/>
          <w:spacing w:val="0"/>
          <w:kern w:val="0"/>
          <w:sz w:val="21"/>
          <w:szCs w:val="21"/>
          <w:highlight w:val="none"/>
          <w:u w:val="single"/>
        </w:rPr>
        <w:t>（标的名称）</w:t>
      </w:r>
      <w:r>
        <w:rPr>
          <w:rFonts w:hint="eastAsia" w:ascii="宋体" w:hAnsi="宋体" w:eastAsia="宋体" w:cs="宋体"/>
          <w:i w:val="0"/>
          <w:iCs w:val="0"/>
          <w:caps w:val="0"/>
          <w:smallCaps w:val="0"/>
          <w:color w:val="auto"/>
          <w:spacing w:val="0"/>
          <w:kern w:val="0"/>
          <w:sz w:val="21"/>
          <w:szCs w:val="21"/>
          <w:highlight w:val="none"/>
        </w:rPr>
        <w:t>，制造商为</w:t>
      </w:r>
      <w:r>
        <w:rPr>
          <w:rFonts w:hint="eastAsia" w:ascii="宋体" w:hAnsi="宋体" w:eastAsia="宋体" w:cs="宋体"/>
          <w:i w:val="0"/>
          <w:iCs w:val="0"/>
          <w:caps w:val="0"/>
          <w:smallCaps w:val="0"/>
          <w:color w:val="auto"/>
          <w:spacing w:val="0"/>
          <w:kern w:val="0"/>
          <w:sz w:val="21"/>
          <w:szCs w:val="21"/>
          <w:highlight w:val="none"/>
          <w:u w:val="single"/>
        </w:rPr>
        <w:t>（企业名称）</w:t>
      </w:r>
      <w:r>
        <w:rPr>
          <w:rFonts w:hint="eastAsia" w:ascii="宋体" w:hAnsi="宋体" w:eastAsia="宋体" w:cs="宋体"/>
          <w:i w:val="0"/>
          <w:iCs w:val="0"/>
          <w:caps w:val="0"/>
          <w:smallCaps w:val="0"/>
          <w:color w:val="auto"/>
          <w:spacing w:val="0"/>
          <w:kern w:val="0"/>
          <w:sz w:val="21"/>
          <w:szCs w:val="21"/>
          <w:highlight w:val="none"/>
        </w:rPr>
        <w:t>，属于残疾人福利性单位；</w:t>
      </w:r>
    </w:p>
    <w:p w14:paraId="7FB12063">
      <w:pPr>
        <w:pageBreakBefore w:val="0"/>
        <w:kinsoku/>
        <w:wordWrap w:val="0"/>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 w:val="0"/>
          <w:iCs w:val="0"/>
          <w:caps w:val="0"/>
          <w:smallCaps w:val="0"/>
          <w:color w:val="auto"/>
          <w:spacing w:val="0"/>
          <w:kern w:val="0"/>
          <w:sz w:val="21"/>
          <w:szCs w:val="21"/>
          <w:highlight w:val="none"/>
        </w:rPr>
      </w:pPr>
      <w:r>
        <w:rPr>
          <w:rFonts w:hint="eastAsia" w:ascii="宋体" w:hAnsi="宋体" w:eastAsia="宋体" w:cs="宋体"/>
          <w:i w:val="0"/>
          <w:iCs w:val="0"/>
          <w:caps w:val="0"/>
          <w:smallCaps w:val="0"/>
          <w:color w:val="auto"/>
          <w:spacing w:val="0"/>
          <w:kern w:val="0"/>
          <w:sz w:val="21"/>
          <w:szCs w:val="21"/>
          <w:highlight w:val="none"/>
        </w:rPr>
        <w:t>……</w:t>
      </w:r>
    </w:p>
    <w:p w14:paraId="7B8F3287">
      <w:pPr>
        <w:pageBreakBefore w:val="0"/>
        <w:kinsoku/>
        <w:wordWrap w:val="0"/>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 w:val="0"/>
          <w:iCs w:val="0"/>
          <w:caps w:val="0"/>
          <w:smallCaps w:val="0"/>
          <w:color w:val="auto"/>
          <w:spacing w:val="0"/>
          <w:kern w:val="0"/>
          <w:sz w:val="21"/>
          <w:szCs w:val="21"/>
          <w:highlight w:val="none"/>
        </w:rPr>
      </w:pPr>
      <w:r>
        <w:rPr>
          <w:rFonts w:hint="eastAsia" w:ascii="宋体" w:hAnsi="宋体" w:eastAsia="宋体" w:cs="宋体"/>
          <w:i w:val="0"/>
          <w:iCs w:val="0"/>
          <w:caps w:val="0"/>
          <w:smallCaps w:val="0"/>
          <w:color w:val="auto"/>
          <w:spacing w:val="0"/>
          <w:kern w:val="0"/>
          <w:sz w:val="21"/>
          <w:szCs w:val="21"/>
          <w:highlight w:val="none"/>
        </w:rPr>
        <w:t>以上企业，不属于大企业的分支机构，不存在控股股东为大企业的情形，也不存在与大企业的负责人为同一人的情形。</w:t>
      </w:r>
    </w:p>
    <w:p w14:paraId="18EB7223">
      <w:pPr>
        <w:pageBreakBefore w:val="0"/>
        <w:kinsoku/>
        <w:wordWrap w:val="0"/>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 w:val="0"/>
          <w:iCs w:val="0"/>
          <w:caps w:val="0"/>
          <w:smallCaps w:val="0"/>
          <w:color w:val="auto"/>
          <w:spacing w:val="0"/>
          <w:kern w:val="0"/>
          <w:sz w:val="21"/>
          <w:szCs w:val="21"/>
          <w:highlight w:val="none"/>
        </w:rPr>
      </w:pPr>
      <w:r>
        <w:rPr>
          <w:rFonts w:hint="eastAsia" w:ascii="宋体" w:hAnsi="宋体" w:eastAsia="宋体" w:cs="宋体"/>
          <w:i w:val="0"/>
          <w:iCs w:val="0"/>
          <w:caps w:val="0"/>
          <w:smallCaps w:val="0"/>
          <w:color w:val="auto"/>
          <w:spacing w:val="0"/>
          <w:kern w:val="0"/>
          <w:sz w:val="21"/>
          <w:szCs w:val="21"/>
          <w:highlight w:val="none"/>
        </w:rPr>
        <w:t>本企业对上述声明内容的真实性负责。如有虚假，将依法承担相应责任。</w:t>
      </w:r>
    </w:p>
    <w:p w14:paraId="44C7A080">
      <w:pPr>
        <w:pageBreakBefore w:val="0"/>
        <w:kinsoku/>
        <w:wordWrap w:val="0"/>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i w:val="0"/>
          <w:iCs w:val="0"/>
          <w:caps w:val="0"/>
          <w:smallCaps w:val="0"/>
          <w:color w:val="auto"/>
          <w:spacing w:val="0"/>
          <w:kern w:val="0"/>
          <w:sz w:val="21"/>
          <w:szCs w:val="21"/>
          <w:highlight w:val="none"/>
        </w:rPr>
      </w:pPr>
    </w:p>
    <w:p w14:paraId="43523196">
      <w:pPr>
        <w:pageBreakBefore w:val="0"/>
        <w:kinsoku/>
        <w:wordWrap w:val="0"/>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Cs/>
          <w:i w:val="0"/>
          <w:iCs w:val="0"/>
          <w:caps w:val="0"/>
          <w:smallCaps w:val="0"/>
          <w:color w:val="auto"/>
          <w:spacing w:val="0"/>
          <w:kern w:val="0"/>
          <w:sz w:val="21"/>
          <w:szCs w:val="21"/>
          <w:highlight w:val="none"/>
        </w:rPr>
      </w:pPr>
      <w:r>
        <w:rPr>
          <w:rFonts w:hint="eastAsia" w:ascii="宋体" w:hAnsi="宋体" w:eastAsia="宋体" w:cs="宋体"/>
          <w:b/>
          <w:bCs/>
          <w:i w:val="0"/>
          <w:iCs w:val="0"/>
          <w:caps w:val="0"/>
          <w:smallCaps w:val="0"/>
          <w:color w:val="auto"/>
          <w:spacing w:val="0"/>
          <w:kern w:val="0"/>
          <w:sz w:val="21"/>
          <w:szCs w:val="21"/>
          <w:highlight w:val="none"/>
        </w:rPr>
        <w:t>说明：</w:t>
      </w:r>
      <w:r>
        <w:rPr>
          <w:rFonts w:hint="eastAsia" w:ascii="宋体" w:hAnsi="宋体" w:eastAsia="宋体" w:cs="宋体"/>
          <w:bCs/>
          <w:i w:val="0"/>
          <w:iCs w:val="0"/>
          <w:caps w:val="0"/>
          <w:smallCaps w:val="0"/>
          <w:color w:val="auto"/>
          <w:spacing w:val="0"/>
          <w:kern w:val="0"/>
          <w:sz w:val="21"/>
          <w:szCs w:val="21"/>
          <w:highlight w:val="none"/>
        </w:rPr>
        <w:t>1、</w:t>
      </w:r>
      <w:r>
        <w:rPr>
          <w:rFonts w:hint="eastAsia" w:ascii="宋体" w:hAnsi="宋体" w:eastAsia="宋体" w:cs="宋体"/>
          <w:bCs/>
          <w:i w:val="0"/>
          <w:iCs w:val="0"/>
          <w:caps w:val="0"/>
          <w:smallCaps w:val="0"/>
          <w:color w:val="auto"/>
          <w:spacing w:val="0"/>
          <w:kern w:val="0"/>
          <w:sz w:val="21"/>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pageBreakBefore w:val="0"/>
        <w:kinsoku/>
        <w:wordWrap w:val="0"/>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bCs/>
          <w:i w:val="0"/>
          <w:iCs w:val="0"/>
          <w:caps w:val="0"/>
          <w:smallCaps w:val="0"/>
          <w:color w:val="auto"/>
          <w:spacing w:val="0"/>
          <w:kern w:val="0"/>
          <w:sz w:val="21"/>
          <w:szCs w:val="21"/>
          <w:highlight w:val="none"/>
          <w:lang w:val="zh-CN"/>
        </w:rPr>
        <w:t>2、</w:t>
      </w:r>
      <w:r>
        <w:rPr>
          <w:rFonts w:hint="eastAsia" w:ascii="宋体" w:hAnsi="宋体" w:eastAsia="宋体" w:cs="宋体"/>
          <w:i w:val="0"/>
          <w:iCs w:val="0"/>
          <w:caps w:val="0"/>
          <w:smallCaps w:val="0"/>
          <w:color w:val="auto"/>
          <w:spacing w:val="0"/>
          <w:kern w:val="0"/>
          <w:sz w:val="21"/>
          <w:szCs w:val="21"/>
          <w:highlight w:val="none"/>
        </w:rPr>
        <w:t>以联合体形式参加的，应</w:t>
      </w:r>
      <w:r>
        <w:rPr>
          <w:rFonts w:hint="eastAsia" w:ascii="宋体" w:hAnsi="宋体" w:eastAsia="宋体" w:cs="宋体"/>
          <w:bCs/>
          <w:i w:val="0"/>
          <w:iCs w:val="0"/>
          <w:caps w:val="0"/>
          <w:smallCaps w:val="0"/>
          <w:color w:val="auto"/>
          <w:spacing w:val="0"/>
          <w:kern w:val="0"/>
          <w:sz w:val="21"/>
          <w:szCs w:val="21"/>
          <w:highlight w:val="none"/>
          <w:lang w:val="zh-CN"/>
        </w:rPr>
        <w:t>当</w:t>
      </w:r>
      <w:r>
        <w:rPr>
          <w:rFonts w:hint="eastAsia" w:ascii="宋体" w:hAnsi="宋体" w:eastAsia="宋体" w:cs="宋体"/>
          <w:i w:val="0"/>
          <w:iCs w:val="0"/>
          <w:caps w:val="0"/>
          <w:smallCaps w:val="0"/>
          <w:color w:val="auto"/>
          <w:spacing w:val="0"/>
          <w:kern w:val="0"/>
          <w:sz w:val="21"/>
          <w:szCs w:val="21"/>
          <w:highlight w:val="none"/>
        </w:rPr>
        <w:t>由联合体各方盖章。</w:t>
      </w:r>
    </w:p>
    <w:p w14:paraId="71983F83">
      <w:pPr>
        <w:pageBreakBefore w:val="0"/>
        <w:kinsoku/>
        <w:wordWrap w:val="0"/>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Cs/>
          <w:caps w:val="0"/>
          <w:smallCaps w:val="0"/>
          <w:color w:val="auto"/>
          <w:spacing w:val="0"/>
          <w:kern w:val="0"/>
          <w:sz w:val="21"/>
          <w:szCs w:val="21"/>
          <w:highlight w:val="none"/>
          <w:lang w:val="zh-CN"/>
        </w:rPr>
      </w:pPr>
      <w:r>
        <w:rPr>
          <w:rFonts w:hint="eastAsia" w:ascii="宋体" w:hAnsi="宋体" w:eastAsia="宋体" w:cs="宋体"/>
          <w:bCs/>
          <w:caps w:val="0"/>
          <w:smallCaps w:val="0"/>
          <w:color w:val="auto"/>
          <w:spacing w:val="0"/>
          <w:kern w:val="0"/>
          <w:sz w:val="21"/>
          <w:szCs w:val="21"/>
          <w:highlight w:val="none"/>
          <w:lang w:val="zh-CN"/>
        </w:rPr>
        <w:t>投标人</w:t>
      </w:r>
      <w:r>
        <w:rPr>
          <w:rFonts w:hint="eastAsia" w:ascii="宋体" w:hAnsi="宋体" w:eastAsia="宋体" w:cs="宋体"/>
          <w:bCs/>
          <w:caps w:val="0"/>
          <w:smallCaps w:val="0"/>
          <w:color w:val="auto"/>
          <w:spacing w:val="0"/>
          <w:kern w:val="0"/>
          <w:sz w:val="21"/>
          <w:szCs w:val="21"/>
          <w:highlight w:val="none"/>
          <w:lang w:val="en-US" w:eastAsia="zh-CN"/>
        </w:rPr>
        <w:t>名称</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公</w:t>
      </w:r>
      <w:r>
        <w:rPr>
          <w:rFonts w:hint="eastAsia" w:ascii="宋体" w:hAnsi="宋体" w:eastAsia="宋体" w:cs="宋体"/>
          <w:caps w:val="0"/>
          <w:smallCaps w:val="0"/>
          <w:color w:val="auto"/>
          <w:spacing w:val="0"/>
          <w:kern w:val="0"/>
          <w:sz w:val="21"/>
          <w:szCs w:val="21"/>
          <w:highlight w:val="none"/>
          <w:lang w:eastAsia="zh-CN"/>
        </w:rPr>
        <w:t>章</w:t>
      </w:r>
      <w:r>
        <w:rPr>
          <w:rFonts w:hint="eastAsia" w:ascii="宋体" w:hAnsi="宋体" w:eastAsia="宋体" w:cs="宋体"/>
          <w:caps w:val="0"/>
          <w:smallCaps w:val="0"/>
          <w:color w:val="auto"/>
          <w:spacing w:val="0"/>
          <w:kern w:val="0"/>
          <w:sz w:val="21"/>
          <w:szCs w:val="21"/>
          <w:highlight w:val="none"/>
          <w:lang w:val="zh-CN"/>
        </w:rPr>
        <w:t>)</w:t>
      </w:r>
      <w:r>
        <w:rPr>
          <w:rFonts w:hint="eastAsia" w:ascii="宋体" w:hAnsi="宋体" w:eastAsia="宋体" w:cs="宋体"/>
          <w:bCs/>
          <w:caps w:val="0"/>
          <w:smallCaps w:val="0"/>
          <w:color w:val="auto"/>
          <w:spacing w:val="0"/>
          <w:kern w:val="0"/>
          <w:sz w:val="21"/>
          <w:szCs w:val="21"/>
          <w:highlight w:val="none"/>
          <w:lang w:val="zh-CN"/>
        </w:rPr>
        <w:t>：</w:t>
      </w:r>
    </w:p>
    <w:p w14:paraId="3A972AC9">
      <w:pPr>
        <w:pageBreakBefore w:val="0"/>
        <w:kinsoku/>
        <w:wordWrap w:val="0"/>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日期：</w:t>
      </w:r>
    </w:p>
    <w:p w14:paraId="611A222F">
      <w:pPr>
        <w:pageBreakBefore w:val="0"/>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lang w:val="en-US" w:eastAsia="zh-CN" w:bidi="ar-SA"/>
        </w:rPr>
      </w:pPr>
      <w:r>
        <w:rPr>
          <w:rFonts w:hint="eastAsia" w:ascii="宋体" w:hAnsi="宋体" w:eastAsia="宋体" w:cs="宋体"/>
          <w:b/>
          <w:bCs/>
          <w:caps w:val="0"/>
          <w:smallCaps w:val="0"/>
          <w:color w:val="auto"/>
          <w:spacing w:val="0"/>
          <w:kern w:val="0"/>
          <w:sz w:val="21"/>
          <w:szCs w:val="21"/>
          <w:highlight w:val="none"/>
          <w:lang w:val="en-US" w:eastAsia="zh-CN" w:bidi="ar-SA"/>
        </w:rPr>
        <w:br w:type="page"/>
      </w:r>
    </w:p>
    <w:p w14:paraId="04C19105">
      <w:pPr>
        <w:pStyle w:val="4"/>
        <w:bidi w:val="0"/>
        <w:ind w:left="0" w:leftChars="0" w:firstLine="0" w:firstLineChars="0"/>
        <w:jc w:val="center"/>
        <w:rPr>
          <w:rFonts w:hint="eastAsia" w:ascii="宋体" w:hAnsi="宋体" w:eastAsia="宋体" w:cs="宋体"/>
          <w:caps w:val="0"/>
          <w:smallCaps w:val="0"/>
          <w:color w:val="auto"/>
          <w:spacing w:val="0"/>
          <w:kern w:val="0"/>
          <w:sz w:val="21"/>
          <w:szCs w:val="21"/>
          <w:highlight w:val="none"/>
          <w:lang w:val="en-US" w:eastAsia="zh-CN"/>
        </w:rPr>
      </w:pPr>
      <w:bookmarkStart w:id="366" w:name="_Toc7668"/>
      <w:bookmarkStart w:id="367" w:name="_Toc163492942"/>
      <w:r>
        <w:rPr>
          <w:rFonts w:hint="eastAsia" w:ascii="宋体" w:hAnsi="宋体" w:eastAsia="宋体" w:cs="宋体"/>
          <w:kern w:val="0"/>
          <w:sz w:val="21"/>
          <w:szCs w:val="21"/>
          <w:lang w:val="en-US" w:eastAsia="zh-CN"/>
        </w:rPr>
        <w:t>三、</w:t>
      </w:r>
      <w:r>
        <w:rPr>
          <w:rFonts w:hint="eastAsia" w:ascii="宋体" w:hAnsi="宋体" w:eastAsia="宋体" w:cs="宋体"/>
          <w:caps w:val="0"/>
          <w:smallCaps w:val="0"/>
          <w:color w:val="auto"/>
          <w:spacing w:val="0"/>
          <w:kern w:val="0"/>
          <w:sz w:val="21"/>
          <w:szCs w:val="21"/>
          <w:highlight w:val="none"/>
          <w:lang w:val="en-US" w:eastAsia="zh-CN"/>
        </w:rPr>
        <w:t>本项目的特定资格要求：</w:t>
      </w:r>
    </w:p>
    <w:p w14:paraId="78B6CEB2">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供应商为生产厂家的：须提供《农药生产许可证》、《农药登记证》及《产品标准证》；《肥料登记证》或备案证明（在农业农村部肥料登记系统完成备案，取得备案号）。</w:t>
      </w:r>
    </w:p>
    <w:p w14:paraId="62D39FAA">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供应商为经销商的：须提供《农药经营许可证》及所投产品三证（农药生产许可证、农药登记证、产品标准证）；所投产品《肥料登记证》或备案证明（在农业农村部肥料登记系统完成备案，取得备案号）。</w:t>
      </w:r>
    </w:p>
    <w:p w14:paraId="65C33ACB">
      <w:pPr>
        <w:pageBreakBefore w:val="0"/>
        <w:widowControl w:val="0"/>
        <w:kinsoku/>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登记作物：小麦。</w:t>
      </w:r>
    </w:p>
    <w:p w14:paraId="0D0F321D">
      <w:pPr>
        <w:ind w:left="0" w:leftChars="0" w:firstLine="0" w:firstLineChars="0"/>
        <w:rPr>
          <w:rFonts w:hint="default" w:ascii="宋体" w:hAnsi="宋体" w:eastAsia="宋体" w:cs="宋体"/>
          <w:kern w:val="0"/>
          <w:sz w:val="21"/>
          <w:szCs w:val="21"/>
          <w:lang w:val="en-US" w:eastAsia="zh-CN"/>
        </w:rPr>
      </w:pPr>
    </w:p>
    <w:p w14:paraId="48F9E489">
      <w:pP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br w:type="page"/>
      </w:r>
    </w:p>
    <w:p w14:paraId="4B9EE2D8">
      <w:pPr>
        <w:pStyle w:val="4"/>
        <w:bidi w:val="0"/>
        <w:ind w:left="0" w:lef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四、不参与围标串标承诺书</w:t>
      </w:r>
      <w:bookmarkEnd w:id="366"/>
    </w:p>
    <w:p w14:paraId="70D7F20B">
      <w:pPr>
        <w:bidi w:val="0"/>
        <w:rPr>
          <w:rFonts w:hint="eastAsia"/>
          <w:sz w:val="21"/>
          <w:szCs w:val="21"/>
          <w:lang w:val="en-US" w:eastAsia="zh-CN"/>
        </w:rPr>
      </w:pPr>
    </w:p>
    <w:p w14:paraId="6B233C07">
      <w:pPr>
        <w:pageBreakBefore w:val="0"/>
        <w:kinsoku/>
        <w:overflowPunct/>
        <w:bidi w:val="0"/>
        <w:adjustRightInd w:val="0"/>
        <w:snapToGrid w:val="0"/>
        <w:spacing w:beforeAutospacing="0" w:afterAutospacing="0" w:line="360" w:lineRule="auto"/>
        <w:ind w:left="0" w:leftChars="0" w:right="0" w:firstLine="0" w:firstLineChars="0"/>
        <w:jc w:val="center"/>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b/>
          <w:bCs/>
          <w:caps w:val="0"/>
          <w:smallCaps w:val="0"/>
          <w:color w:val="auto"/>
          <w:spacing w:val="0"/>
          <w:kern w:val="0"/>
          <w:sz w:val="21"/>
          <w:szCs w:val="21"/>
          <w:highlight w:val="none"/>
          <w:lang w:val="en-US" w:eastAsia="zh-CN" w:bidi="ar-SA"/>
        </w:rPr>
        <w:t>不参与围标串标承诺书</w:t>
      </w:r>
    </w:p>
    <w:p w14:paraId="398E608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本人作为经授权的投标人代表,清楚知晓我单位本项目投标活动,对以下事项作出承诺：</w:t>
      </w:r>
    </w:p>
    <w:p w14:paraId="26BB11E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p>
    <w:p w14:paraId="39CB3E48">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19648C53">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投标人名称</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公</w:t>
      </w:r>
      <w:r>
        <w:rPr>
          <w:rFonts w:hint="eastAsia" w:ascii="宋体" w:hAnsi="宋体" w:eastAsia="宋体" w:cs="宋体"/>
          <w:caps w:val="0"/>
          <w:smallCaps w:val="0"/>
          <w:color w:val="auto"/>
          <w:spacing w:val="0"/>
          <w:kern w:val="0"/>
          <w:sz w:val="21"/>
          <w:szCs w:val="21"/>
          <w:highlight w:val="none"/>
          <w:lang w:eastAsia="zh-CN"/>
        </w:rPr>
        <w:t>章</w:t>
      </w:r>
      <w:r>
        <w:rPr>
          <w:rFonts w:hint="eastAsia" w:ascii="宋体" w:hAnsi="宋体" w:eastAsia="宋体" w:cs="宋体"/>
          <w:caps w:val="0"/>
          <w:smallCaps w:val="0"/>
          <w:color w:val="auto"/>
          <w:spacing w:val="0"/>
          <w:kern w:val="0"/>
          <w:sz w:val="21"/>
          <w:szCs w:val="21"/>
          <w:highlight w:val="none"/>
          <w:lang w:val="zh-CN"/>
        </w:rPr>
        <w:t>)</w:t>
      </w:r>
      <w:r>
        <w:rPr>
          <w:rFonts w:hint="eastAsia" w:ascii="宋体" w:hAnsi="宋体" w:eastAsia="宋体" w:cs="宋体"/>
          <w:caps w:val="0"/>
          <w:smallCaps w:val="0"/>
          <w:color w:val="auto"/>
          <w:spacing w:val="0"/>
          <w:kern w:val="0"/>
          <w:sz w:val="21"/>
          <w:szCs w:val="21"/>
          <w:highlight w:val="none"/>
        </w:rPr>
        <w:t>：</w:t>
      </w:r>
    </w:p>
    <w:p w14:paraId="2CCE383A">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法定代表人</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负责人</w:t>
      </w:r>
      <w:r>
        <w:rPr>
          <w:rFonts w:hint="eastAsia" w:ascii="宋体" w:hAnsi="宋体" w:eastAsia="宋体" w:cs="宋体"/>
          <w:caps w:val="0"/>
          <w:smallCaps w:val="0"/>
          <w:color w:val="auto"/>
          <w:spacing w:val="0"/>
          <w:kern w:val="0"/>
          <w:sz w:val="21"/>
          <w:szCs w:val="21"/>
          <w:highlight w:val="none"/>
          <w:lang w:val="en-US" w:eastAsia="zh-CN"/>
        </w:rPr>
        <w:t>或</w:t>
      </w:r>
      <w:r>
        <w:rPr>
          <w:rFonts w:hint="eastAsia" w:ascii="宋体" w:hAnsi="宋体" w:eastAsia="宋体" w:cs="宋体"/>
          <w:caps w:val="0"/>
          <w:smallCaps w:val="0"/>
          <w:color w:val="auto"/>
          <w:spacing w:val="0"/>
          <w:kern w:val="0"/>
          <w:sz w:val="21"/>
          <w:szCs w:val="21"/>
          <w:highlight w:val="none"/>
        </w:rPr>
        <w:t>本人</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或授权代表</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签字或</w:t>
      </w:r>
      <w:r>
        <w:rPr>
          <w:rFonts w:hint="eastAsia" w:ascii="宋体" w:hAnsi="宋体" w:eastAsia="宋体" w:cs="宋体"/>
          <w:caps w:val="0"/>
          <w:smallCaps w:val="0"/>
          <w:color w:val="auto"/>
          <w:spacing w:val="0"/>
          <w:kern w:val="0"/>
          <w:sz w:val="21"/>
          <w:szCs w:val="21"/>
          <w:highlight w:val="none"/>
          <w:lang w:eastAsia="zh-CN"/>
        </w:rPr>
        <w:t>盖章）</w:t>
      </w:r>
      <w:r>
        <w:rPr>
          <w:rFonts w:hint="eastAsia" w:ascii="宋体" w:hAnsi="宋体" w:eastAsia="宋体" w:cs="宋体"/>
          <w:caps w:val="0"/>
          <w:smallCaps w:val="0"/>
          <w:color w:val="auto"/>
          <w:spacing w:val="0"/>
          <w:kern w:val="0"/>
          <w:sz w:val="21"/>
          <w:szCs w:val="21"/>
          <w:highlight w:val="none"/>
        </w:rPr>
        <w:t>：</w:t>
      </w:r>
    </w:p>
    <w:p w14:paraId="692B3277">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日期：年月日</w:t>
      </w:r>
    </w:p>
    <w:p w14:paraId="13DA43E0">
      <w:pPr>
        <w:pageBreakBefore w:val="0"/>
        <w:widowControl/>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64D907D7">
      <w:pPr>
        <w:rPr>
          <w:rFonts w:hint="eastAsia" w:ascii="宋体" w:hAnsi="宋体" w:eastAsia="宋体" w:cs="宋体"/>
          <w:b/>
          <w:bCs/>
          <w:caps w:val="0"/>
          <w:smallCaps w:val="0"/>
          <w:color w:val="auto"/>
          <w:spacing w:val="0"/>
          <w:kern w:val="0"/>
          <w:sz w:val="21"/>
          <w:szCs w:val="21"/>
          <w:highlight w:val="none"/>
          <w:lang w:val="en-US" w:eastAsia="zh-CN" w:bidi="ar-SA"/>
        </w:rPr>
      </w:pPr>
      <w:bookmarkStart w:id="368" w:name="_Toc7005"/>
      <w:r>
        <w:rPr>
          <w:rFonts w:hint="eastAsia" w:ascii="宋体" w:hAnsi="宋体" w:eastAsia="宋体" w:cs="宋体"/>
          <w:b/>
          <w:bCs/>
          <w:caps w:val="0"/>
          <w:smallCaps w:val="0"/>
          <w:color w:val="auto"/>
          <w:spacing w:val="0"/>
          <w:kern w:val="0"/>
          <w:sz w:val="21"/>
          <w:szCs w:val="21"/>
          <w:highlight w:val="none"/>
          <w:lang w:val="en-US" w:eastAsia="zh-CN" w:bidi="ar-SA"/>
        </w:rPr>
        <w:br w:type="page"/>
      </w:r>
    </w:p>
    <w:p w14:paraId="30C8D33E">
      <w:pPr>
        <w:pStyle w:val="4"/>
        <w:bidi w:val="0"/>
        <w:ind w:left="0" w:leftChars="0" w:firstLine="0" w:firstLineChars="0"/>
        <w:jc w:val="center"/>
        <w:rPr>
          <w:rFonts w:hint="eastAsia" w:ascii="宋体" w:hAnsi="宋体" w:eastAsia="宋体" w:cs="宋体"/>
          <w:b/>
          <w:bCs/>
          <w:caps w:val="0"/>
          <w:smallCaps w:val="0"/>
          <w:color w:val="auto"/>
          <w:spacing w:val="0"/>
          <w:kern w:val="0"/>
          <w:sz w:val="21"/>
          <w:szCs w:val="21"/>
          <w:highlight w:val="none"/>
          <w:lang w:val="zh-CN" w:eastAsia="zh-CN" w:bidi="ar-SA"/>
        </w:rPr>
      </w:pPr>
      <w:r>
        <w:rPr>
          <w:rFonts w:hint="eastAsia" w:ascii="宋体" w:hAnsi="宋体" w:eastAsia="宋体" w:cs="宋体"/>
          <w:b/>
          <w:bCs/>
          <w:caps w:val="0"/>
          <w:smallCaps w:val="0"/>
          <w:color w:val="auto"/>
          <w:spacing w:val="0"/>
          <w:kern w:val="0"/>
          <w:sz w:val="21"/>
          <w:szCs w:val="21"/>
          <w:highlight w:val="none"/>
          <w:lang w:val="en-US" w:eastAsia="zh-CN" w:bidi="ar-SA"/>
        </w:rPr>
        <w:t>五、</w:t>
      </w:r>
      <w:bookmarkEnd w:id="367"/>
      <w:r>
        <w:rPr>
          <w:rFonts w:hint="eastAsia" w:ascii="宋体" w:hAnsi="宋体" w:eastAsia="宋体" w:cs="宋体"/>
          <w:b/>
          <w:bCs/>
          <w:caps w:val="0"/>
          <w:smallCaps w:val="0"/>
          <w:color w:val="auto"/>
          <w:spacing w:val="0"/>
          <w:kern w:val="0"/>
          <w:sz w:val="21"/>
          <w:szCs w:val="21"/>
          <w:highlight w:val="none"/>
          <w:lang w:val="zh-CN" w:eastAsia="zh-CN" w:bidi="ar-SA"/>
        </w:rPr>
        <w:t>其他资格证明文件</w:t>
      </w:r>
      <w:bookmarkEnd w:id="368"/>
    </w:p>
    <w:p w14:paraId="0C24F0AE">
      <w:pPr>
        <w:pageBreakBefore w:val="0"/>
        <w:kinsoku/>
        <w:overflowPunct/>
        <w:bidi w:val="0"/>
        <w:adjustRightInd w:val="0"/>
        <w:snapToGrid w:val="0"/>
        <w:spacing w:beforeAutospacing="0" w:afterAutospacing="0" w:line="360" w:lineRule="auto"/>
        <w:ind w:left="0" w:leftChars="0" w:right="0" w:firstLine="0" w:firstLineChars="0"/>
        <w:jc w:val="center"/>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投标人认为需提供的其它相关资格证明材料</w:t>
      </w:r>
    </w:p>
    <w:p w14:paraId="7C2C3E83">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032E73AE">
      <w:pPr>
        <w:rPr>
          <w:rFonts w:hint="eastAsia" w:ascii="宋体" w:hAnsi="宋体" w:eastAsia="宋体" w:cs="宋体"/>
          <w:caps w:val="0"/>
          <w:smallCaps w:val="0"/>
          <w:color w:val="auto"/>
          <w:spacing w:val="0"/>
          <w:kern w:val="0"/>
          <w:sz w:val="21"/>
          <w:szCs w:val="21"/>
          <w:highlight w:val="none"/>
          <w:lang w:val="zh-CN"/>
        </w:rPr>
      </w:pPr>
      <w:r>
        <w:rPr>
          <w:rFonts w:hint="eastAsia" w:ascii="宋体" w:hAnsi="宋体" w:eastAsia="宋体" w:cs="宋体"/>
          <w:caps w:val="0"/>
          <w:smallCaps w:val="0"/>
          <w:color w:val="auto"/>
          <w:spacing w:val="0"/>
          <w:kern w:val="0"/>
          <w:sz w:val="21"/>
          <w:szCs w:val="21"/>
          <w:highlight w:val="none"/>
          <w:lang w:val="zh-CN"/>
        </w:rPr>
        <w:br w:type="page"/>
      </w:r>
    </w:p>
    <w:p w14:paraId="1E5D9361">
      <w:pPr>
        <w:pageBreakBefore w:val="0"/>
        <w:shd w:val="clear"/>
        <w:kinsoku/>
        <w:overflowPunct/>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i w:val="0"/>
          <w:iCs w:val="0"/>
          <w:caps w:val="0"/>
          <w:smallCaps w:val="0"/>
          <w:color w:val="auto"/>
          <w:spacing w:val="0"/>
          <w:kern w:val="0"/>
          <w:sz w:val="32"/>
          <w:szCs w:val="32"/>
          <w:highlight w:val="none"/>
          <w:lang w:val="zh-CN"/>
        </w:rPr>
      </w:pPr>
      <w:r>
        <w:rPr>
          <w:rFonts w:hint="eastAsia" w:ascii="宋体" w:hAnsi="宋体" w:eastAsia="宋体" w:cs="宋体"/>
          <w:i w:val="0"/>
          <w:iCs w:val="0"/>
          <w:caps w:val="0"/>
          <w:smallCaps w:val="0"/>
          <w:color w:val="auto"/>
          <w:spacing w:val="0"/>
          <w:kern w:val="0"/>
          <w:sz w:val="32"/>
          <w:szCs w:val="32"/>
          <w:highlight w:val="none"/>
          <w:lang w:val="zh-CN"/>
        </w:rPr>
        <w:t>封面：</w:t>
      </w:r>
    </w:p>
    <w:p w14:paraId="3090D89E">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4981CF76">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6D673D3E">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i w:val="0"/>
          <w:iCs w:val="0"/>
          <w:caps w:val="0"/>
          <w:smallCaps w:val="0"/>
          <w:color w:val="auto"/>
          <w:spacing w:val="0"/>
          <w:kern w:val="0"/>
          <w:sz w:val="72"/>
          <w:szCs w:val="72"/>
          <w:highlight w:val="none"/>
        </w:rPr>
      </w:pPr>
      <w:r>
        <w:rPr>
          <w:rFonts w:hint="eastAsia" w:ascii="宋体" w:hAnsi="宋体" w:eastAsia="宋体" w:cs="宋体"/>
          <w:b/>
          <w:i w:val="0"/>
          <w:iCs w:val="0"/>
          <w:caps w:val="0"/>
          <w:smallCaps w:val="0"/>
          <w:color w:val="auto"/>
          <w:spacing w:val="0"/>
          <w:kern w:val="0"/>
          <w:sz w:val="72"/>
          <w:szCs w:val="72"/>
          <w:highlight w:val="none"/>
          <w:lang w:val="en-US" w:eastAsia="zh-CN"/>
        </w:rPr>
        <w:t>投标</w:t>
      </w:r>
      <w:r>
        <w:rPr>
          <w:rFonts w:hint="eastAsia" w:ascii="宋体" w:hAnsi="宋体" w:eastAsia="宋体" w:cs="宋体"/>
          <w:b/>
          <w:i w:val="0"/>
          <w:iCs w:val="0"/>
          <w:caps w:val="0"/>
          <w:smallCaps w:val="0"/>
          <w:color w:val="auto"/>
          <w:spacing w:val="0"/>
          <w:kern w:val="0"/>
          <w:sz w:val="72"/>
          <w:szCs w:val="72"/>
          <w:highlight w:val="none"/>
        </w:rPr>
        <w:t>文件</w:t>
      </w:r>
    </w:p>
    <w:p w14:paraId="72BF13AB">
      <w:pPr>
        <w:pStyle w:val="4"/>
        <w:bidi w:val="0"/>
        <w:ind w:left="0" w:leftChars="0" w:firstLine="0" w:firstLineChars="0"/>
        <w:jc w:val="center"/>
        <w:rPr>
          <w:rFonts w:hint="eastAsia"/>
          <w:sz w:val="28"/>
          <w:szCs w:val="28"/>
          <w:lang w:val="en-US" w:eastAsia="zh-CN"/>
        </w:rPr>
      </w:pPr>
      <w:r>
        <w:rPr>
          <w:rFonts w:hint="eastAsia"/>
          <w:sz w:val="28"/>
          <w:szCs w:val="28"/>
          <w:lang w:val="en-US" w:eastAsia="zh-CN"/>
        </w:rPr>
        <w:t>（报价文件）</w:t>
      </w:r>
    </w:p>
    <w:p w14:paraId="0400E1A1">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bCs/>
          <w:i w:val="0"/>
          <w:iCs w:val="0"/>
          <w:caps w:val="0"/>
          <w:smallCaps w:val="0"/>
          <w:color w:val="auto"/>
          <w:spacing w:val="0"/>
          <w:kern w:val="0"/>
          <w:sz w:val="32"/>
          <w:szCs w:val="32"/>
          <w:highlight w:val="none"/>
        </w:rPr>
      </w:pPr>
    </w:p>
    <w:p w14:paraId="3017BF7D">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3703A3D7">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4C87DB45">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63BDABF7">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29949203">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62CEFC78">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023D8DF1">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433444C3">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5A65413E">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r>
        <w:rPr>
          <w:rFonts w:hint="eastAsia" w:ascii="宋体" w:hAnsi="宋体" w:eastAsia="宋体" w:cs="宋体"/>
          <w:i w:val="0"/>
          <w:iCs w:val="0"/>
          <w:caps w:val="0"/>
          <w:smallCaps w:val="0"/>
          <w:color w:val="auto"/>
          <w:spacing w:val="0"/>
          <w:kern w:val="0"/>
          <w:sz w:val="32"/>
          <w:szCs w:val="32"/>
          <w:highlight w:val="none"/>
        </w:rPr>
        <w:t>项目编号</w:t>
      </w:r>
      <w:r>
        <w:rPr>
          <w:rFonts w:hint="eastAsia" w:ascii="宋体" w:hAnsi="宋体" w:eastAsia="宋体" w:cs="宋体"/>
          <w:i w:val="0"/>
          <w:iCs w:val="0"/>
          <w:caps w:val="0"/>
          <w:smallCaps w:val="0"/>
          <w:color w:val="auto"/>
          <w:spacing w:val="0"/>
          <w:kern w:val="0"/>
          <w:sz w:val="32"/>
          <w:szCs w:val="32"/>
          <w:highlight w:val="none"/>
          <w:lang w:val="en-US" w:eastAsia="zh-CN"/>
        </w:rPr>
        <w:t>/包号</w:t>
      </w:r>
      <w:r>
        <w:rPr>
          <w:rFonts w:hint="eastAsia" w:ascii="宋体" w:hAnsi="宋体" w:eastAsia="宋体" w:cs="宋体"/>
          <w:i w:val="0"/>
          <w:iCs w:val="0"/>
          <w:caps w:val="0"/>
          <w:smallCaps w:val="0"/>
          <w:color w:val="auto"/>
          <w:spacing w:val="0"/>
          <w:kern w:val="0"/>
          <w:sz w:val="32"/>
          <w:szCs w:val="32"/>
          <w:highlight w:val="none"/>
        </w:rPr>
        <w:t>：</w:t>
      </w:r>
    </w:p>
    <w:p w14:paraId="6C3D4040">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r>
        <w:rPr>
          <w:rFonts w:hint="eastAsia" w:ascii="宋体" w:hAnsi="宋体" w:eastAsia="宋体" w:cs="宋体"/>
          <w:i w:val="0"/>
          <w:iCs w:val="0"/>
          <w:caps w:val="0"/>
          <w:smallCaps w:val="0"/>
          <w:color w:val="auto"/>
          <w:spacing w:val="0"/>
          <w:kern w:val="0"/>
          <w:sz w:val="32"/>
          <w:szCs w:val="32"/>
          <w:highlight w:val="none"/>
        </w:rPr>
        <w:t>项目名称：</w:t>
      </w:r>
    </w:p>
    <w:p w14:paraId="2870F164">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bCs/>
          <w:i w:val="0"/>
          <w:iCs w:val="0"/>
          <w:caps w:val="0"/>
          <w:smallCaps w:val="0"/>
          <w:color w:val="auto"/>
          <w:spacing w:val="0"/>
          <w:kern w:val="0"/>
          <w:sz w:val="32"/>
          <w:szCs w:val="32"/>
          <w:highlight w:val="none"/>
        </w:rPr>
      </w:pPr>
      <w:r>
        <w:rPr>
          <w:rFonts w:hint="eastAsia" w:ascii="宋体" w:hAnsi="宋体" w:eastAsia="宋体" w:cs="宋体"/>
          <w:i w:val="0"/>
          <w:iCs w:val="0"/>
          <w:caps w:val="0"/>
          <w:smallCaps w:val="0"/>
          <w:color w:val="auto"/>
          <w:spacing w:val="0"/>
          <w:kern w:val="0"/>
          <w:sz w:val="32"/>
          <w:szCs w:val="32"/>
          <w:highlight w:val="none"/>
        </w:rPr>
        <w:t>投标人：</w:t>
      </w:r>
    </w:p>
    <w:p w14:paraId="07D53D9A">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r>
        <w:rPr>
          <w:rFonts w:hint="eastAsia" w:ascii="宋体" w:hAnsi="宋体" w:eastAsia="宋体" w:cs="宋体"/>
          <w:i w:val="0"/>
          <w:iCs w:val="0"/>
          <w:caps w:val="0"/>
          <w:smallCaps w:val="0"/>
          <w:color w:val="auto"/>
          <w:spacing w:val="0"/>
          <w:kern w:val="0"/>
          <w:sz w:val="32"/>
          <w:szCs w:val="32"/>
          <w:highlight w:val="none"/>
          <w:u w:val="single"/>
          <w:lang w:val="en-US" w:eastAsia="zh-CN"/>
        </w:rPr>
        <w:t xml:space="preserve">    </w:t>
      </w:r>
      <w:r>
        <w:rPr>
          <w:rFonts w:hint="eastAsia" w:ascii="宋体" w:hAnsi="宋体" w:eastAsia="宋体" w:cs="宋体"/>
          <w:i w:val="0"/>
          <w:iCs w:val="0"/>
          <w:caps w:val="0"/>
          <w:smallCaps w:val="0"/>
          <w:color w:val="auto"/>
          <w:spacing w:val="0"/>
          <w:kern w:val="0"/>
          <w:sz w:val="32"/>
          <w:szCs w:val="32"/>
          <w:highlight w:val="none"/>
        </w:rPr>
        <w:t>年</w:t>
      </w:r>
      <w:r>
        <w:rPr>
          <w:rFonts w:hint="eastAsia" w:ascii="宋体" w:hAnsi="宋体" w:eastAsia="宋体" w:cs="宋体"/>
          <w:i w:val="0"/>
          <w:iCs w:val="0"/>
          <w:caps w:val="0"/>
          <w:smallCaps w:val="0"/>
          <w:color w:val="auto"/>
          <w:spacing w:val="0"/>
          <w:kern w:val="0"/>
          <w:sz w:val="32"/>
          <w:szCs w:val="32"/>
          <w:highlight w:val="none"/>
          <w:u w:val="single"/>
          <w:lang w:val="en-US" w:eastAsia="zh-CN"/>
        </w:rPr>
        <w:t xml:space="preserve">    </w:t>
      </w:r>
      <w:r>
        <w:rPr>
          <w:rFonts w:hint="eastAsia" w:ascii="宋体" w:hAnsi="宋体" w:eastAsia="宋体" w:cs="宋体"/>
          <w:i w:val="0"/>
          <w:iCs w:val="0"/>
          <w:caps w:val="0"/>
          <w:smallCaps w:val="0"/>
          <w:color w:val="auto"/>
          <w:spacing w:val="0"/>
          <w:kern w:val="0"/>
          <w:sz w:val="32"/>
          <w:szCs w:val="32"/>
          <w:highlight w:val="none"/>
        </w:rPr>
        <w:t>月</w:t>
      </w:r>
      <w:r>
        <w:rPr>
          <w:rFonts w:hint="eastAsia" w:ascii="宋体" w:hAnsi="宋体" w:eastAsia="宋体" w:cs="宋体"/>
          <w:i w:val="0"/>
          <w:iCs w:val="0"/>
          <w:caps w:val="0"/>
          <w:smallCaps w:val="0"/>
          <w:color w:val="auto"/>
          <w:spacing w:val="0"/>
          <w:kern w:val="0"/>
          <w:sz w:val="32"/>
          <w:szCs w:val="32"/>
          <w:highlight w:val="none"/>
          <w:u w:val="single"/>
          <w:lang w:val="en-US" w:eastAsia="zh-CN"/>
        </w:rPr>
        <w:t xml:space="preserve">    </w:t>
      </w:r>
      <w:r>
        <w:rPr>
          <w:rFonts w:hint="eastAsia" w:ascii="宋体" w:hAnsi="宋体" w:eastAsia="宋体" w:cs="宋体"/>
          <w:i w:val="0"/>
          <w:iCs w:val="0"/>
          <w:caps w:val="0"/>
          <w:smallCaps w:val="0"/>
          <w:color w:val="auto"/>
          <w:spacing w:val="0"/>
          <w:kern w:val="0"/>
          <w:sz w:val="32"/>
          <w:szCs w:val="32"/>
          <w:highlight w:val="none"/>
        </w:rPr>
        <w:t>日</w:t>
      </w:r>
    </w:p>
    <w:p w14:paraId="77FAE4CE">
      <w:pPr>
        <w:pageBreakBefore w:val="0"/>
        <w:kinsoku/>
        <w:overflowPunct/>
        <w:autoSpaceDE w:val="0"/>
        <w:autoSpaceDN w:val="0"/>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4"/>
          <w:szCs w:val="24"/>
          <w:highlight w:val="none"/>
        </w:rPr>
      </w:pPr>
    </w:p>
    <w:p w14:paraId="19D8B35C">
      <w:pPr>
        <w:rPr>
          <w:rFonts w:hint="eastAsia" w:ascii="宋体" w:hAnsi="宋体" w:eastAsia="宋体" w:cs="宋体"/>
          <w:i w:val="0"/>
          <w:iCs w:val="0"/>
          <w:caps w:val="0"/>
          <w:smallCaps w:val="0"/>
          <w:color w:val="auto"/>
          <w:spacing w:val="0"/>
          <w:kern w:val="0"/>
          <w:sz w:val="21"/>
          <w:szCs w:val="21"/>
          <w:highlight w:val="none"/>
          <w:lang w:val="zh-CN"/>
        </w:rPr>
      </w:pPr>
      <w:r>
        <w:rPr>
          <w:rFonts w:hint="eastAsia" w:ascii="宋体" w:hAnsi="宋体" w:eastAsia="宋体" w:cs="宋体"/>
          <w:i w:val="0"/>
          <w:iCs w:val="0"/>
          <w:caps w:val="0"/>
          <w:smallCaps w:val="0"/>
          <w:color w:val="auto"/>
          <w:spacing w:val="0"/>
          <w:kern w:val="0"/>
          <w:sz w:val="21"/>
          <w:szCs w:val="21"/>
          <w:highlight w:val="none"/>
          <w:lang w:val="zh-CN"/>
        </w:rPr>
        <w:br w:type="page"/>
      </w:r>
    </w:p>
    <w:p w14:paraId="730DA0BC">
      <w:pPr>
        <w:pStyle w:val="4"/>
        <w:bidi w:val="0"/>
        <w:ind w:left="0" w:leftChars="0" w:firstLine="0" w:firstLineChars="0"/>
        <w:jc w:val="center"/>
        <w:rPr>
          <w:rFonts w:hint="eastAsia" w:ascii="宋体" w:hAnsi="宋体" w:eastAsia="宋体" w:cs="宋体"/>
          <w:kern w:val="0"/>
          <w:sz w:val="21"/>
          <w:szCs w:val="21"/>
          <w:lang w:val="en-US" w:eastAsia="zh-CN"/>
        </w:rPr>
      </w:pPr>
      <w:bookmarkStart w:id="369" w:name="_Toc18799"/>
      <w:r>
        <w:rPr>
          <w:rFonts w:hint="eastAsia" w:ascii="宋体" w:hAnsi="宋体" w:eastAsia="宋体" w:cs="宋体"/>
          <w:kern w:val="0"/>
          <w:sz w:val="21"/>
          <w:szCs w:val="21"/>
          <w:lang w:val="en-US" w:eastAsia="zh-CN"/>
        </w:rPr>
        <w:t>一、开标一览表</w:t>
      </w:r>
      <w:bookmarkEnd w:id="369"/>
    </w:p>
    <w:p w14:paraId="599D3A7B">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b w:val="0"/>
          <w:bCs/>
          <w:caps w:val="0"/>
          <w:smallCaps w:val="0"/>
          <w:color w:val="auto"/>
          <w:spacing w:val="0"/>
          <w:kern w:val="0"/>
          <w:sz w:val="21"/>
          <w:szCs w:val="21"/>
          <w:highlight w:val="none"/>
          <w:lang w:val="zh-CN"/>
        </w:rPr>
      </w:pPr>
      <w:r>
        <w:rPr>
          <w:rFonts w:hint="eastAsia" w:ascii="宋体" w:hAnsi="宋体" w:eastAsia="宋体" w:cs="宋体"/>
          <w:b w:val="0"/>
          <w:bCs/>
          <w:caps w:val="0"/>
          <w:smallCaps w:val="0"/>
          <w:color w:val="auto"/>
          <w:spacing w:val="0"/>
          <w:kern w:val="0"/>
          <w:sz w:val="21"/>
          <w:szCs w:val="21"/>
          <w:highlight w:val="none"/>
          <w:lang w:val="zh-CN"/>
        </w:rPr>
        <w:t>项目名称：</w:t>
      </w:r>
    </w:p>
    <w:p w14:paraId="0CABFDF4">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b w:val="0"/>
          <w:bCs/>
          <w:caps w:val="0"/>
          <w:smallCaps w:val="0"/>
          <w:color w:val="auto"/>
          <w:spacing w:val="0"/>
          <w:kern w:val="0"/>
          <w:sz w:val="21"/>
          <w:szCs w:val="21"/>
          <w:highlight w:val="none"/>
          <w:u w:val="single"/>
          <w:lang w:val="zh-CN"/>
        </w:rPr>
      </w:pPr>
      <w:r>
        <w:rPr>
          <w:rFonts w:hint="eastAsia" w:ascii="宋体" w:hAnsi="宋体" w:eastAsia="宋体" w:cs="宋体"/>
          <w:b w:val="0"/>
          <w:bCs/>
          <w:caps w:val="0"/>
          <w:smallCaps w:val="0"/>
          <w:color w:val="auto"/>
          <w:spacing w:val="0"/>
          <w:kern w:val="0"/>
          <w:sz w:val="21"/>
          <w:szCs w:val="21"/>
          <w:highlight w:val="none"/>
          <w:lang w:val="zh-CN"/>
        </w:rPr>
        <w:t>项目编号</w:t>
      </w:r>
      <w:r>
        <w:rPr>
          <w:rFonts w:hint="eastAsia" w:ascii="宋体" w:hAnsi="宋体" w:eastAsia="宋体" w:cs="宋体"/>
          <w:b w:val="0"/>
          <w:bCs/>
          <w:caps w:val="0"/>
          <w:smallCaps w:val="0"/>
          <w:color w:val="auto"/>
          <w:spacing w:val="0"/>
          <w:kern w:val="0"/>
          <w:sz w:val="21"/>
          <w:szCs w:val="21"/>
          <w:highlight w:val="none"/>
          <w:lang w:val="en-US" w:eastAsia="zh-CN"/>
        </w:rPr>
        <w:t>/</w:t>
      </w:r>
      <w:r>
        <w:rPr>
          <w:rFonts w:hint="eastAsia" w:ascii="宋体" w:hAnsi="宋体" w:eastAsia="宋体" w:cs="宋体"/>
          <w:b w:val="0"/>
          <w:bCs/>
          <w:caps w:val="0"/>
          <w:smallCaps w:val="0"/>
          <w:color w:val="auto"/>
          <w:spacing w:val="0"/>
          <w:kern w:val="0"/>
          <w:sz w:val="21"/>
          <w:szCs w:val="21"/>
          <w:highlight w:val="none"/>
          <w:lang w:val="zh-CN"/>
        </w:rPr>
        <w:t>包号：</w:t>
      </w:r>
    </w:p>
    <w:tbl>
      <w:tblPr>
        <w:tblStyle w:val="1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pageBreakBefore w:val="0"/>
              <w:widowControl/>
              <w:kinsoku/>
              <w:overflowPunct/>
              <w:autoSpaceDE w:val="0"/>
              <w:autoSpaceDN w:val="0"/>
              <w:bidi w:val="0"/>
              <w:adjustRightInd w:val="0"/>
              <w:snapToGrid w:val="0"/>
              <w:spacing w:beforeAutospacing="0" w:afterAutospacing="0" w:line="360" w:lineRule="auto"/>
              <w:ind w:left="0" w:leftChars="0" w:right="0" w:firstLine="420" w:firstLineChars="200"/>
              <w:jc w:val="both"/>
              <w:textAlignment w:val="bottom"/>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序号</w:t>
            </w:r>
          </w:p>
        </w:tc>
        <w:tc>
          <w:tcPr>
            <w:tcW w:w="2352" w:type="dxa"/>
            <w:vAlign w:val="center"/>
          </w:tcPr>
          <w:p w14:paraId="5D10FF2E">
            <w:pPr>
              <w:pageBreakBefore w:val="0"/>
              <w:widowControl/>
              <w:kinsoku/>
              <w:overflowPunct/>
              <w:autoSpaceDE w:val="0"/>
              <w:autoSpaceDN w:val="0"/>
              <w:bidi w:val="0"/>
              <w:adjustRightInd w:val="0"/>
              <w:snapToGrid w:val="0"/>
              <w:spacing w:beforeAutospacing="0" w:afterAutospacing="0" w:line="360" w:lineRule="auto"/>
              <w:ind w:left="0" w:leftChars="0" w:right="0" w:firstLine="420" w:firstLineChars="200"/>
              <w:jc w:val="both"/>
              <w:textAlignment w:val="bottom"/>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投标报价</w:t>
            </w:r>
          </w:p>
        </w:tc>
        <w:tc>
          <w:tcPr>
            <w:tcW w:w="2161" w:type="dxa"/>
            <w:vAlign w:val="center"/>
          </w:tcPr>
          <w:p w14:paraId="48CC1886">
            <w:pPr>
              <w:pageBreakBefore w:val="0"/>
              <w:widowControl/>
              <w:kinsoku/>
              <w:overflowPunct/>
              <w:autoSpaceDE w:val="0"/>
              <w:autoSpaceDN w:val="0"/>
              <w:bidi w:val="0"/>
              <w:adjustRightInd w:val="0"/>
              <w:snapToGrid w:val="0"/>
              <w:spacing w:beforeAutospacing="0" w:afterAutospacing="0" w:line="360" w:lineRule="auto"/>
              <w:ind w:left="0" w:leftChars="0" w:right="0" w:firstLine="420" w:firstLineChars="200"/>
              <w:jc w:val="both"/>
              <w:textAlignment w:val="bottom"/>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交货期限</w:t>
            </w:r>
          </w:p>
        </w:tc>
        <w:tc>
          <w:tcPr>
            <w:tcW w:w="2611" w:type="dxa"/>
            <w:vAlign w:val="center"/>
          </w:tcPr>
          <w:p w14:paraId="620875ED">
            <w:pPr>
              <w:pageBreakBefore w:val="0"/>
              <w:widowControl/>
              <w:kinsoku/>
              <w:overflowPunct/>
              <w:autoSpaceDE w:val="0"/>
              <w:autoSpaceDN w:val="0"/>
              <w:bidi w:val="0"/>
              <w:adjustRightInd w:val="0"/>
              <w:snapToGrid w:val="0"/>
              <w:spacing w:beforeAutospacing="0" w:afterAutospacing="0" w:line="360" w:lineRule="auto"/>
              <w:ind w:left="0" w:leftChars="0" w:right="0" w:firstLine="420" w:firstLineChars="200"/>
              <w:jc w:val="both"/>
              <w:textAlignment w:val="bottom"/>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pageBreakBefore w:val="0"/>
              <w:widowControl/>
              <w:kinsoku/>
              <w:overflowPunct/>
              <w:autoSpaceDE w:val="0"/>
              <w:autoSpaceDN w:val="0"/>
              <w:bidi w:val="0"/>
              <w:adjustRightInd w:val="0"/>
              <w:snapToGrid w:val="0"/>
              <w:spacing w:beforeAutospacing="0" w:afterAutospacing="0" w:line="360" w:lineRule="auto"/>
              <w:ind w:left="0" w:leftChars="0" w:right="0" w:firstLine="420" w:firstLineChars="200"/>
              <w:jc w:val="both"/>
              <w:textAlignment w:val="bottom"/>
              <w:outlineLvl w:val="9"/>
              <w:rPr>
                <w:rFonts w:hint="eastAsia" w:ascii="宋体" w:hAnsi="宋体" w:eastAsia="宋体" w:cs="宋体"/>
                <w:caps w:val="0"/>
                <w:smallCaps w:val="0"/>
                <w:color w:val="auto"/>
                <w:spacing w:val="0"/>
                <w:kern w:val="0"/>
                <w:sz w:val="21"/>
                <w:szCs w:val="21"/>
                <w:highlight w:val="none"/>
              </w:rPr>
            </w:pPr>
          </w:p>
        </w:tc>
        <w:tc>
          <w:tcPr>
            <w:tcW w:w="2352" w:type="dxa"/>
            <w:vAlign w:val="center"/>
          </w:tcPr>
          <w:p w14:paraId="45A40F19">
            <w:pPr>
              <w:pageBreakBefore w:val="0"/>
              <w:widowControl/>
              <w:shd w:val="clear"/>
              <w:kinsoku/>
              <w:overflowPunct/>
              <w:autoSpaceDE w:val="0"/>
              <w:autoSpaceDN w:val="0"/>
              <w:bidi w:val="0"/>
              <w:adjustRightInd w:val="0"/>
              <w:snapToGrid w:val="0"/>
              <w:spacing w:beforeAutospacing="0" w:afterAutospacing="0" w:line="360" w:lineRule="auto"/>
              <w:ind w:left="0" w:leftChars="0" w:right="0" w:firstLine="420" w:firstLineChars="200"/>
              <w:jc w:val="both"/>
              <w:textAlignment w:val="bottom"/>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小写：</w:t>
            </w:r>
          </w:p>
          <w:p w14:paraId="11F7915D">
            <w:pPr>
              <w:pageBreakBefore w:val="0"/>
              <w:widowControl/>
              <w:shd w:val="clear"/>
              <w:kinsoku/>
              <w:overflowPunct/>
              <w:autoSpaceDE w:val="0"/>
              <w:autoSpaceDN w:val="0"/>
              <w:bidi w:val="0"/>
              <w:adjustRightInd w:val="0"/>
              <w:snapToGrid w:val="0"/>
              <w:spacing w:beforeAutospacing="0" w:afterAutospacing="0" w:line="360" w:lineRule="auto"/>
              <w:ind w:left="0" w:leftChars="0" w:right="0" w:firstLine="420" w:firstLineChars="200"/>
              <w:jc w:val="both"/>
              <w:textAlignment w:val="bottom"/>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大写：</w:t>
            </w:r>
          </w:p>
        </w:tc>
        <w:tc>
          <w:tcPr>
            <w:tcW w:w="2161" w:type="dxa"/>
            <w:vAlign w:val="center"/>
          </w:tcPr>
          <w:p w14:paraId="3409D243">
            <w:pPr>
              <w:pageBreakBefore w:val="0"/>
              <w:widowControl/>
              <w:kinsoku/>
              <w:overflowPunct/>
              <w:autoSpaceDE w:val="0"/>
              <w:autoSpaceDN w:val="0"/>
              <w:bidi w:val="0"/>
              <w:adjustRightInd w:val="0"/>
              <w:snapToGrid w:val="0"/>
              <w:spacing w:beforeAutospacing="0" w:afterAutospacing="0" w:line="360" w:lineRule="auto"/>
              <w:ind w:left="0" w:leftChars="0" w:right="0" w:firstLine="420" w:firstLineChars="200"/>
              <w:jc w:val="both"/>
              <w:textAlignment w:val="bottom"/>
              <w:outlineLvl w:val="9"/>
              <w:rPr>
                <w:rFonts w:hint="eastAsia" w:ascii="宋体" w:hAnsi="宋体" w:eastAsia="宋体" w:cs="宋体"/>
                <w:caps w:val="0"/>
                <w:smallCaps w:val="0"/>
                <w:color w:val="auto"/>
                <w:spacing w:val="0"/>
                <w:kern w:val="0"/>
                <w:sz w:val="21"/>
                <w:szCs w:val="21"/>
                <w:highlight w:val="none"/>
              </w:rPr>
            </w:pPr>
          </w:p>
        </w:tc>
        <w:tc>
          <w:tcPr>
            <w:tcW w:w="2611" w:type="dxa"/>
            <w:vAlign w:val="center"/>
          </w:tcPr>
          <w:p w14:paraId="35602B49">
            <w:pPr>
              <w:pageBreakBefore w:val="0"/>
              <w:widowControl/>
              <w:kinsoku/>
              <w:overflowPunct/>
              <w:autoSpaceDE w:val="0"/>
              <w:autoSpaceDN w:val="0"/>
              <w:bidi w:val="0"/>
              <w:adjustRightInd w:val="0"/>
              <w:snapToGrid w:val="0"/>
              <w:spacing w:beforeAutospacing="0" w:afterAutospacing="0" w:line="360" w:lineRule="auto"/>
              <w:ind w:left="0" w:leftChars="0" w:right="0" w:firstLine="420" w:firstLineChars="200"/>
              <w:jc w:val="both"/>
              <w:textAlignment w:val="bottom"/>
              <w:outlineLvl w:val="9"/>
              <w:rPr>
                <w:rFonts w:hint="eastAsia" w:ascii="宋体" w:hAnsi="宋体" w:eastAsia="宋体" w:cs="宋体"/>
                <w:caps w:val="0"/>
                <w:smallCaps w:val="0"/>
                <w:color w:val="auto"/>
                <w:spacing w:val="0"/>
                <w:kern w:val="0"/>
                <w:sz w:val="21"/>
                <w:szCs w:val="21"/>
                <w:highlight w:val="none"/>
              </w:rPr>
            </w:pPr>
          </w:p>
        </w:tc>
      </w:tr>
    </w:tbl>
    <w:p w14:paraId="486E37D7">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single"/>
        </w:rPr>
      </w:pPr>
    </w:p>
    <w:p w14:paraId="0270EFB4">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投标人名称</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公</w:t>
      </w:r>
      <w:r>
        <w:rPr>
          <w:rFonts w:hint="eastAsia" w:ascii="宋体" w:hAnsi="宋体" w:eastAsia="宋体" w:cs="宋体"/>
          <w:caps w:val="0"/>
          <w:smallCaps w:val="0"/>
          <w:color w:val="auto"/>
          <w:spacing w:val="0"/>
          <w:kern w:val="0"/>
          <w:sz w:val="21"/>
          <w:szCs w:val="21"/>
          <w:highlight w:val="none"/>
          <w:lang w:eastAsia="zh-CN"/>
        </w:rPr>
        <w:t>章</w:t>
      </w:r>
      <w:r>
        <w:rPr>
          <w:rFonts w:hint="eastAsia" w:ascii="宋体" w:hAnsi="宋体" w:eastAsia="宋体" w:cs="宋体"/>
          <w:caps w:val="0"/>
          <w:smallCaps w:val="0"/>
          <w:color w:val="auto"/>
          <w:spacing w:val="0"/>
          <w:kern w:val="0"/>
          <w:sz w:val="21"/>
          <w:szCs w:val="21"/>
          <w:highlight w:val="none"/>
          <w:lang w:val="zh-CN"/>
        </w:rPr>
        <w:t>)</w:t>
      </w:r>
      <w:r>
        <w:rPr>
          <w:rFonts w:hint="eastAsia" w:ascii="宋体" w:hAnsi="宋体" w:eastAsia="宋体" w:cs="宋体"/>
          <w:caps w:val="0"/>
          <w:smallCaps w:val="0"/>
          <w:color w:val="auto"/>
          <w:spacing w:val="0"/>
          <w:kern w:val="0"/>
          <w:sz w:val="21"/>
          <w:szCs w:val="21"/>
          <w:highlight w:val="none"/>
        </w:rPr>
        <w:t>：</w:t>
      </w:r>
    </w:p>
    <w:p w14:paraId="6302F8A6">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single"/>
        </w:rPr>
      </w:pPr>
      <w:r>
        <w:rPr>
          <w:rFonts w:hint="eastAsia" w:ascii="宋体" w:hAnsi="宋体" w:eastAsia="宋体" w:cs="宋体"/>
          <w:caps w:val="0"/>
          <w:smallCaps w:val="0"/>
          <w:color w:val="auto"/>
          <w:spacing w:val="0"/>
          <w:kern w:val="0"/>
          <w:sz w:val="21"/>
          <w:szCs w:val="21"/>
          <w:highlight w:val="none"/>
        </w:rPr>
        <w:t>日期：</w:t>
      </w:r>
    </w:p>
    <w:p w14:paraId="722CC087">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21BB3A26">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4C551945">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09ACCEBB">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54CAC625">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5D119674">
      <w:pPr>
        <w:pageBreakBefore w:val="0"/>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caps w:val="0"/>
          <w:smallCaps w:val="0"/>
          <w:color w:val="auto"/>
          <w:spacing w:val="0"/>
          <w:kern w:val="0"/>
          <w:sz w:val="21"/>
          <w:szCs w:val="21"/>
          <w:highlight w:val="none"/>
          <w:lang w:eastAsia="zh-CN"/>
        </w:rPr>
      </w:pPr>
      <w:r>
        <w:rPr>
          <w:rFonts w:hint="eastAsia" w:ascii="宋体" w:hAnsi="宋体" w:eastAsia="宋体" w:cs="宋体"/>
          <w:b/>
          <w:caps w:val="0"/>
          <w:smallCaps w:val="0"/>
          <w:color w:val="auto"/>
          <w:spacing w:val="0"/>
          <w:kern w:val="0"/>
          <w:sz w:val="21"/>
          <w:szCs w:val="21"/>
          <w:highlight w:val="none"/>
          <w:lang w:eastAsia="zh-CN"/>
        </w:rPr>
        <w:t>注：</w:t>
      </w:r>
    </w:p>
    <w:p w14:paraId="7BF32ACE">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1.此表用于开标唱标之用。</w:t>
      </w:r>
    </w:p>
    <w:p w14:paraId="7C885789">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2.表中投标报价即为优惠后报价，并作为评审及定标依据。任何有选择或有条件的投标报价，或者表中某一包填写多个报价，均为无效报价。</w:t>
      </w:r>
    </w:p>
    <w:p w14:paraId="5E0B168A">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.表中大写与小写不一致的，以大写为准。</w:t>
      </w:r>
    </w:p>
    <w:p w14:paraId="050DEE08">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7B2B178E">
      <w:pPr>
        <w:pStyle w:val="4"/>
        <w:bidi w:val="0"/>
        <w:ind w:left="0" w:leftChars="0" w:firstLine="0" w:firstLineChars="0"/>
        <w:jc w:val="center"/>
        <w:rPr>
          <w:rFonts w:hint="eastAsia" w:ascii="宋体" w:hAnsi="宋体" w:eastAsia="宋体" w:cs="宋体"/>
          <w:b/>
          <w:bCs/>
          <w:caps w:val="0"/>
          <w:smallCaps w:val="0"/>
          <w:color w:val="auto"/>
          <w:spacing w:val="0"/>
          <w:kern w:val="0"/>
          <w:sz w:val="21"/>
          <w:szCs w:val="21"/>
          <w:highlight w:val="none"/>
          <w:lang w:val="en-US" w:eastAsia="zh-CN" w:bidi="ar-SA"/>
        </w:rPr>
      </w:pPr>
      <w:bookmarkStart w:id="370" w:name="_Toc6640"/>
      <w:r>
        <w:rPr>
          <w:rFonts w:hint="eastAsia" w:ascii="宋体" w:hAnsi="宋体" w:eastAsia="宋体" w:cs="宋体"/>
          <w:b/>
          <w:bCs/>
          <w:caps w:val="0"/>
          <w:smallCaps w:val="0"/>
          <w:color w:val="auto"/>
          <w:spacing w:val="0"/>
          <w:kern w:val="0"/>
          <w:sz w:val="21"/>
          <w:szCs w:val="21"/>
          <w:highlight w:val="none"/>
          <w:lang w:val="en-US" w:eastAsia="zh-CN" w:bidi="ar-SA"/>
        </w:rPr>
        <w:br w:type="page"/>
      </w:r>
      <w:r>
        <w:rPr>
          <w:rFonts w:hint="eastAsia" w:ascii="宋体" w:hAnsi="宋体" w:eastAsia="宋体" w:cs="宋体"/>
          <w:b/>
          <w:bCs/>
          <w:caps w:val="0"/>
          <w:smallCaps w:val="0"/>
          <w:color w:val="auto"/>
          <w:spacing w:val="0"/>
          <w:kern w:val="0"/>
          <w:sz w:val="21"/>
          <w:szCs w:val="21"/>
          <w:highlight w:val="none"/>
          <w:lang w:val="en-US" w:eastAsia="zh-CN" w:bidi="ar-SA"/>
        </w:rPr>
        <w:t>二、分项报价表</w:t>
      </w:r>
      <w:bookmarkEnd w:id="370"/>
    </w:p>
    <w:p w14:paraId="3C0402CB">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b w:val="0"/>
          <w:bCs/>
          <w:caps w:val="0"/>
          <w:smallCaps w:val="0"/>
          <w:color w:val="auto"/>
          <w:spacing w:val="0"/>
          <w:kern w:val="0"/>
          <w:sz w:val="21"/>
          <w:szCs w:val="21"/>
          <w:highlight w:val="none"/>
          <w:lang w:val="zh-CN"/>
        </w:rPr>
      </w:pPr>
      <w:r>
        <w:rPr>
          <w:rFonts w:hint="eastAsia" w:ascii="宋体" w:hAnsi="宋体" w:eastAsia="宋体" w:cs="宋体"/>
          <w:b w:val="0"/>
          <w:bCs/>
          <w:caps w:val="0"/>
          <w:smallCaps w:val="0"/>
          <w:color w:val="auto"/>
          <w:spacing w:val="0"/>
          <w:kern w:val="0"/>
          <w:sz w:val="21"/>
          <w:szCs w:val="21"/>
          <w:highlight w:val="none"/>
          <w:lang w:val="zh-CN"/>
        </w:rPr>
        <w:t>项目名称：</w:t>
      </w:r>
    </w:p>
    <w:p w14:paraId="5456D210">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b w:val="0"/>
          <w:bCs/>
          <w:caps w:val="0"/>
          <w:smallCaps w:val="0"/>
          <w:color w:val="auto"/>
          <w:spacing w:val="0"/>
          <w:kern w:val="0"/>
          <w:sz w:val="21"/>
          <w:szCs w:val="21"/>
          <w:highlight w:val="none"/>
          <w:u w:val="single"/>
          <w:lang w:val="zh-CN"/>
        </w:rPr>
      </w:pPr>
      <w:r>
        <w:rPr>
          <w:rFonts w:hint="eastAsia" w:ascii="宋体" w:hAnsi="宋体" w:eastAsia="宋体" w:cs="宋体"/>
          <w:b w:val="0"/>
          <w:bCs/>
          <w:caps w:val="0"/>
          <w:smallCaps w:val="0"/>
          <w:color w:val="auto"/>
          <w:spacing w:val="0"/>
          <w:kern w:val="0"/>
          <w:sz w:val="21"/>
          <w:szCs w:val="21"/>
          <w:highlight w:val="none"/>
          <w:lang w:val="zh-CN"/>
        </w:rPr>
        <w:t>项目编号</w:t>
      </w:r>
      <w:r>
        <w:rPr>
          <w:rFonts w:hint="eastAsia" w:ascii="宋体" w:hAnsi="宋体" w:eastAsia="宋体" w:cs="宋体"/>
          <w:b w:val="0"/>
          <w:bCs/>
          <w:caps w:val="0"/>
          <w:smallCaps w:val="0"/>
          <w:color w:val="auto"/>
          <w:spacing w:val="0"/>
          <w:kern w:val="0"/>
          <w:sz w:val="21"/>
          <w:szCs w:val="21"/>
          <w:highlight w:val="none"/>
          <w:lang w:val="en-US" w:eastAsia="zh-CN"/>
        </w:rPr>
        <w:t>/</w:t>
      </w:r>
      <w:r>
        <w:rPr>
          <w:rFonts w:hint="eastAsia" w:ascii="宋体" w:hAnsi="宋体" w:eastAsia="宋体" w:cs="宋体"/>
          <w:b w:val="0"/>
          <w:bCs/>
          <w:caps w:val="0"/>
          <w:smallCaps w:val="0"/>
          <w:color w:val="auto"/>
          <w:spacing w:val="0"/>
          <w:kern w:val="0"/>
          <w:sz w:val="21"/>
          <w:szCs w:val="21"/>
          <w:highlight w:val="none"/>
          <w:lang w:val="zh-CN"/>
        </w:rPr>
        <w:t>包号：</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611"/>
        <w:gridCol w:w="612"/>
        <w:gridCol w:w="612"/>
        <w:gridCol w:w="612"/>
        <w:gridCol w:w="612"/>
        <w:gridCol w:w="612"/>
        <w:gridCol w:w="612"/>
        <w:gridCol w:w="612"/>
        <w:gridCol w:w="636"/>
        <w:gridCol w:w="878"/>
        <w:gridCol w:w="624"/>
        <w:gridCol w:w="878"/>
      </w:tblGrid>
      <w:tr w14:paraId="3310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0" w:type="pct"/>
            <w:vAlign w:val="center"/>
          </w:tcPr>
          <w:p w14:paraId="2D51E33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r>
              <w:rPr>
                <w:rFonts w:hint="eastAsia" w:ascii="宋体" w:hAnsi="宋体" w:eastAsia="宋体" w:cs="宋体"/>
                <w:b w:val="0"/>
                <w:bCs/>
                <w:caps w:val="0"/>
                <w:smallCaps w:val="0"/>
                <w:color w:val="auto"/>
                <w:spacing w:val="0"/>
                <w:kern w:val="0"/>
                <w:sz w:val="21"/>
                <w:szCs w:val="21"/>
                <w:highlight w:val="none"/>
              </w:rPr>
              <w:t>序号</w:t>
            </w:r>
          </w:p>
        </w:tc>
        <w:tc>
          <w:tcPr>
            <w:tcW w:w="360" w:type="pct"/>
            <w:vAlign w:val="center"/>
          </w:tcPr>
          <w:p w14:paraId="31DAB90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r>
              <w:rPr>
                <w:rFonts w:hint="eastAsia" w:ascii="宋体" w:hAnsi="宋体" w:eastAsia="宋体" w:cs="宋体"/>
                <w:b w:val="0"/>
                <w:bCs/>
                <w:caps w:val="0"/>
                <w:smallCaps w:val="0"/>
                <w:color w:val="auto"/>
                <w:spacing w:val="0"/>
                <w:kern w:val="0"/>
                <w:sz w:val="21"/>
                <w:szCs w:val="21"/>
                <w:highlight w:val="none"/>
                <w:lang w:val="en-US" w:eastAsia="zh-CN"/>
              </w:rPr>
              <w:t>分项</w:t>
            </w:r>
            <w:r>
              <w:rPr>
                <w:rFonts w:hint="eastAsia" w:ascii="宋体" w:hAnsi="宋体" w:eastAsia="宋体" w:cs="宋体"/>
                <w:b w:val="0"/>
                <w:bCs/>
                <w:caps w:val="0"/>
                <w:smallCaps w:val="0"/>
                <w:color w:val="auto"/>
                <w:spacing w:val="0"/>
                <w:kern w:val="0"/>
                <w:sz w:val="21"/>
                <w:szCs w:val="21"/>
                <w:highlight w:val="none"/>
              </w:rPr>
              <w:t>名称</w:t>
            </w:r>
          </w:p>
        </w:tc>
        <w:tc>
          <w:tcPr>
            <w:tcW w:w="360" w:type="pct"/>
            <w:vAlign w:val="center"/>
          </w:tcPr>
          <w:p w14:paraId="1FEEAE5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r>
              <w:rPr>
                <w:rFonts w:hint="eastAsia" w:ascii="宋体" w:hAnsi="宋体" w:eastAsia="宋体" w:cs="宋体"/>
                <w:b w:val="0"/>
                <w:bCs/>
                <w:caps w:val="0"/>
                <w:smallCaps w:val="0"/>
                <w:color w:val="auto"/>
                <w:spacing w:val="0"/>
                <w:kern w:val="0"/>
                <w:sz w:val="21"/>
                <w:szCs w:val="21"/>
                <w:highlight w:val="none"/>
                <w:lang w:val="en-US" w:eastAsia="zh-CN"/>
              </w:rPr>
              <w:t>制造商</w:t>
            </w:r>
          </w:p>
        </w:tc>
        <w:tc>
          <w:tcPr>
            <w:tcW w:w="360" w:type="pct"/>
            <w:vAlign w:val="center"/>
          </w:tcPr>
          <w:p w14:paraId="264DEDB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r>
              <w:rPr>
                <w:rFonts w:hint="eastAsia" w:ascii="宋体" w:hAnsi="宋体" w:eastAsia="宋体" w:cs="宋体"/>
                <w:b w:val="0"/>
                <w:bCs/>
                <w:caps w:val="0"/>
                <w:smallCaps w:val="0"/>
                <w:color w:val="auto"/>
                <w:spacing w:val="0"/>
                <w:kern w:val="0"/>
                <w:sz w:val="21"/>
                <w:szCs w:val="21"/>
                <w:highlight w:val="none"/>
                <w:lang w:val="en-US" w:eastAsia="zh-CN"/>
              </w:rPr>
              <w:t>产地/国别</w:t>
            </w:r>
          </w:p>
        </w:tc>
        <w:tc>
          <w:tcPr>
            <w:tcW w:w="360" w:type="pct"/>
            <w:vAlign w:val="center"/>
          </w:tcPr>
          <w:p w14:paraId="64AC8BC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rPr>
            </w:pPr>
            <w:r>
              <w:rPr>
                <w:rFonts w:hint="eastAsia" w:ascii="宋体" w:hAnsi="宋体" w:eastAsia="宋体" w:cs="宋体"/>
                <w:b w:val="0"/>
                <w:bCs/>
                <w:caps w:val="0"/>
                <w:smallCaps w:val="0"/>
                <w:color w:val="auto"/>
                <w:spacing w:val="0"/>
                <w:kern w:val="0"/>
                <w:sz w:val="21"/>
                <w:szCs w:val="21"/>
                <w:highlight w:val="none"/>
                <w:lang w:val="en-US" w:eastAsia="zh-CN"/>
              </w:rPr>
              <w:t>制造商</w:t>
            </w:r>
          </w:p>
          <w:p w14:paraId="09B31A8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r>
              <w:rPr>
                <w:rFonts w:hint="eastAsia" w:ascii="宋体" w:hAnsi="宋体" w:eastAsia="宋体" w:cs="宋体"/>
                <w:b w:val="0"/>
                <w:bCs/>
                <w:caps w:val="0"/>
                <w:smallCaps w:val="0"/>
                <w:color w:val="auto"/>
                <w:spacing w:val="0"/>
                <w:kern w:val="0"/>
                <w:sz w:val="21"/>
                <w:szCs w:val="21"/>
                <w:highlight w:val="none"/>
                <w:lang w:val="en-US" w:eastAsia="zh-CN"/>
              </w:rPr>
              <w:t>统一社会信用代码</w:t>
            </w:r>
          </w:p>
        </w:tc>
        <w:tc>
          <w:tcPr>
            <w:tcW w:w="360" w:type="pct"/>
            <w:vAlign w:val="center"/>
          </w:tcPr>
          <w:p w14:paraId="7A390D4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r>
              <w:rPr>
                <w:rFonts w:hint="eastAsia" w:ascii="宋体" w:hAnsi="宋体" w:eastAsia="宋体" w:cs="宋体"/>
                <w:b w:val="0"/>
                <w:bCs/>
                <w:caps w:val="0"/>
                <w:smallCaps w:val="0"/>
                <w:color w:val="auto"/>
                <w:spacing w:val="0"/>
                <w:kern w:val="0"/>
                <w:sz w:val="21"/>
                <w:szCs w:val="21"/>
                <w:highlight w:val="none"/>
                <w:lang w:val="en-US" w:eastAsia="zh-CN"/>
              </w:rPr>
              <w:t>制造商规模</w:t>
            </w:r>
          </w:p>
        </w:tc>
        <w:tc>
          <w:tcPr>
            <w:tcW w:w="360" w:type="pct"/>
            <w:vAlign w:val="center"/>
          </w:tcPr>
          <w:p w14:paraId="3A9B2DE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en-US"/>
              </w:rPr>
            </w:pPr>
            <w:r>
              <w:rPr>
                <w:rFonts w:hint="eastAsia" w:ascii="宋体" w:hAnsi="宋体" w:eastAsia="宋体" w:cs="宋体"/>
                <w:b w:val="0"/>
                <w:bCs/>
                <w:caps w:val="0"/>
                <w:smallCaps w:val="0"/>
                <w:color w:val="auto"/>
                <w:spacing w:val="0"/>
                <w:kern w:val="0"/>
                <w:sz w:val="21"/>
                <w:szCs w:val="21"/>
                <w:highlight w:val="none"/>
                <w:lang w:val="en-US" w:eastAsia="zh-CN"/>
              </w:rPr>
              <w:t>制造商实际控制人性别</w:t>
            </w:r>
          </w:p>
        </w:tc>
        <w:tc>
          <w:tcPr>
            <w:tcW w:w="360" w:type="pct"/>
            <w:vAlign w:val="center"/>
          </w:tcPr>
          <w:p w14:paraId="37BD30C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r>
              <w:rPr>
                <w:rFonts w:hint="eastAsia" w:ascii="宋体" w:hAnsi="宋体" w:eastAsia="宋体" w:cs="宋体"/>
                <w:b w:val="0"/>
                <w:bCs/>
                <w:caps w:val="0"/>
                <w:smallCaps w:val="0"/>
                <w:color w:val="auto"/>
                <w:spacing w:val="0"/>
                <w:kern w:val="0"/>
                <w:sz w:val="21"/>
                <w:szCs w:val="21"/>
                <w:highlight w:val="none"/>
                <w:lang w:val="en-US" w:eastAsia="zh-CN"/>
              </w:rPr>
              <w:t>外商投资类型</w:t>
            </w:r>
          </w:p>
        </w:tc>
        <w:tc>
          <w:tcPr>
            <w:tcW w:w="360" w:type="pct"/>
            <w:vAlign w:val="center"/>
          </w:tcPr>
          <w:p w14:paraId="60D081D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r>
              <w:rPr>
                <w:rFonts w:hint="eastAsia" w:ascii="宋体" w:hAnsi="宋体" w:eastAsia="宋体" w:cs="宋体"/>
                <w:b w:val="0"/>
                <w:bCs/>
                <w:caps w:val="0"/>
                <w:smallCaps w:val="0"/>
                <w:color w:val="auto"/>
                <w:spacing w:val="0"/>
                <w:kern w:val="0"/>
                <w:sz w:val="21"/>
                <w:szCs w:val="21"/>
                <w:highlight w:val="none"/>
              </w:rPr>
              <w:t>品牌</w:t>
            </w:r>
          </w:p>
        </w:tc>
        <w:tc>
          <w:tcPr>
            <w:tcW w:w="360" w:type="pct"/>
            <w:vAlign w:val="center"/>
          </w:tcPr>
          <w:p w14:paraId="6B3AFBF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r>
              <w:rPr>
                <w:rFonts w:hint="eastAsia" w:ascii="宋体" w:hAnsi="宋体" w:eastAsia="宋体" w:cs="宋体"/>
                <w:b w:val="0"/>
                <w:bCs/>
                <w:caps w:val="0"/>
                <w:smallCaps w:val="0"/>
                <w:color w:val="auto"/>
                <w:spacing w:val="0"/>
                <w:kern w:val="0"/>
                <w:sz w:val="21"/>
                <w:szCs w:val="21"/>
                <w:highlight w:val="none"/>
                <w:lang w:val="en-US" w:eastAsia="zh-CN"/>
              </w:rPr>
              <w:t>规格、</w:t>
            </w:r>
            <w:r>
              <w:rPr>
                <w:rFonts w:hint="eastAsia" w:ascii="宋体" w:hAnsi="宋体" w:eastAsia="宋体" w:cs="宋体"/>
                <w:b w:val="0"/>
                <w:bCs/>
                <w:caps w:val="0"/>
                <w:smallCaps w:val="0"/>
                <w:color w:val="auto"/>
                <w:spacing w:val="0"/>
                <w:kern w:val="0"/>
                <w:sz w:val="21"/>
                <w:szCs w:val="21"/>
                <w:highlight w:val="none"/>
              </w:rPr>
              <w:t>型号</w:t>
            </w:r>
          </w:p>
        </w:tc>
        <w:tc>
          <w:tcPr>
            <w:tcW w:w="516" w:type="pct"/>
            <w:vAlign w:val="center"/>
          </w:tcPr>
          <w:p w14:paraId="45014B8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rPr>
            </w:pPr>
            <w:r>
              <w:rPr>
                <w:rFonts w:hint="eastAsia" w:ascii="宋体" w:hAnsi="宋体" w:eastAsia="宋体" w:cs="宋体"/>
                <w:b w:val="0"/>
                <w:bCs/>
                <w:caps w:val="0"/>
                <w:smallCaps w:val="0"/>
                <w:color w:val="auto"/>
                <w:spacing w:val="0"/>
                <w:kern w:val="0"/>
                <w:sz w:val="21"/>
                <w:szCs w:val="21"/>
                <w:highlight w:val="none"/>
              </w:rPr>
              <w:t>单价</w:t>
            </w:r>
          </w:p>
          <w:p w14:paraId="145DF2E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r>
              <w:rPr>
                <w:rFonts w:hint="eastAsia" w:ascii="宋体" w:hAnsi="宋体" w:eastAsia="宋体" w:cs="宋体"/>
                <w:b w:val="0"/>
                <w:bCs/>
                <w:caps w:val="0"/>
                <w:smallCaps w:val="0"/>
                <w:color w:val="auto"/>
                <w:spacing w:val="0"/>
                <w:kern w:val="0"/>
                <w:sz w:val="21"/>
                <w:szCs w:val="21"/>
                <w:highlight w:val="none"/>
              </w:rPr>
              <w:t>（元）</w:t>
            </w:r>
          </w:p>
        </w:tc>
        <w:tc>
          <w:tcPr>
            <w:tcW w:w="360" w:type="pct"/>
            <w:vAlign w:val="center"/>
          </w:tcPr>
          <w:p w14:paraId="3BCEDFC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r>
              <w:rPr>
                <w:rFonts w:hint="eastAsia" w:ascii="宋体" w:hAnsi="宋体" w:eastAsia="宋体" w:cs="宋体"/>
                <w:b w:val="0"/>
                <w:bCs/>
                <w:caps w:val="0"/>
                <w:smallCaps w:val="0"/>
                <w:color w:val="auto"/>
                <w:spacing w:val="0"/>
                <w:kern w:val="0"/>
                <w:sz w:val="21"/>
                <w:szCs w:val="21"/>
                <w:highlight w:val="none"/>
              </w:rPr>
              <w:t>数量</w:t>
            </w:r>
          </w:p>
        </w:tc>
        <w:tc>
          <w:tcPr>
            <w:tcW w:w="516" w:type="pct"/>
            <w:vAlign w:val="center"/>
          </w:tcPr>
          <w:p w14:paraId="577D0E3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lang w:val="en-US" w:eastAsia="zh-CN"/>
              </w:rPr>
            </w:pPr>
            <w:r>
              <w:rPr>
                <w:rFonts w:hint="eastAsia" w:ascii="宋体" w:hAnsi="宋体" w:eastAsia="宋体" w:cs="宋体"/>
                <w:b w:val="0"/>
                <w:bCs/>
                <w:caps w:val="0"/>
                <w:smallCaps w:val="0"/>
                <w:color w:val="auto"/>
                <w:spacing w:val="0"/>
                <w:kern w:val="0"/>
                <w:sz w:val="21"/>
                <w:szCs w:val="21"/>
                <w:highlight w:val="none"/>
                <w:lang w:val="en-US" w:eastAsia="zh-CN"/>
              </w:rPr>
              <w:t>合价</w:t>
            </w:r>
          </w:p>
          <w:p w14:paraId="2EC37A2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r>
              <w:rPr>
                <w:rFonts w:hint="eastAsia" w:ascii="宋体" w:hAnsi="宋体" w:eastAsia="宋体" w:cs="宋体"/>
                <w:b w:val="0"/>
                <w:bCs/>
                <w:caps w:val="0"/>
                <w:smallCaps w:val="0"/>
                <w:color w:val="auto"/>
                <w:spacing w:val="0"/>
                <w:kern w:val="0"/>
                <w:sz w:val="21"/>
                <w:szCs w:val="21"/>
                <w:highlight w:val="none"/>
              </w:rPr>
              <w:t>（元）</w:t>
            </w:r>
          </w:p>
        </w:tc>
      </w:tr>
      <w:tr w14:paraId="3DDD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7600749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en-US" w:eastAsia="zh-CN"/>
              </w:rPr>
            </w:pPr>
            <w:r>
              <w:rPr>
                <w:rFonts w:hint="eastAsia" w:ascii="宋体" w:hAnsi="宋体" w:eastAsia="宋体" w:cs="宋体"/>
                <w:b w:val="0"/>
                <w:bCs/>
                <w:caps w:val="0"/>
                <w:smallCaps w:val="0"/>
                <w:color w:val="auto"/>
                <w:spacing w:val="0"/>
                <w:kern w:val="0"/>
                <w:sz w:val="21"/>
                <w:szCs w:val="21"/>
                <w:highlight w:val="none"/>
                <w:u w:val="none"/>
                <w:vertAlign w:val="baseline"/>
                <w:lang w:val="en-US" w:eastAsia="zh-CN"/>
              </w:rPr>
              <w:t>1</w:t>
            </w:r>
          </w:p>
        </w:tc>
        <w:tc>
          <w:tcPr>
            <w:tcW w:w="360" w:type="pct"/>
            <w:vAlign w:val="center"/>
          </w:tcPr>
          <w:p w14:paraId="5185A0F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440761B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2042EBA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74B97F4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339AD07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0CB6EDE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2B5545C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58D4443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38890D3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516" w:type="pct"/>
            <w:vAlign w:val="center"/>
          </w:tcPr>
          <w:p w14:paraId="5075300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722E72F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516" w:type="pct"/>
            <w:vAlign w:val="center"/>
          </w:tcPr>
          <w:p w14:paraId="1F020DC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r>
      <w:tr w14:paraId="327B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2DA2FC9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en-US" w:eastAsia="zh-CN"/>
              </w:rPr>
            </w:pPr>
            <w:r>
              <w:rPr>
                <w:rFonts w:hint="eastAsia" w:ascii="宋体" w:hAnsi="宋体" w:eastAsia="宋体" w:cs="宋体"/>
                <w:b w:val="0"/>
                <w:bCs/>
                <w:caps w:val="0"/>
                <w:smallCaps w:val="0"/>
                <w:color w:val="auto"/>
                <w:spacing w:val="0"/>
                <w:kern w:val="0"/>
                <w:sz w:val="21"/>
                <w:szCs w:val="21"/>
                <w:highlight w:val="none"/>
                <w:u w:val="none"/>
                <w:vertAlign w:val="baseline"/>
                <w:lang w:val="en-US" w:eastAsia="zh-CN"/>
              </w:rPr>
              <w:t>2</w:t>
            </w:r>
          </w:p>
        </w:tc>
        <w:tc>
          <w:tcPr>
            <w:tcW w:w="360" w:type="pct"/>
            <w:vAlign w:val="center"/>
          </w:tcPr>
          <w:p w14:paraId="022E3F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3FFF551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0C93B94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43F08D2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4F7A043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2BA9D21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0E652E3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22025CB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62DDA3C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516" w:type="pct"/>
            <w:vAlign w:val="center"/>
          </w:tcPr>
          <w:p w14:paraId="703F39B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454AC89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516" w:type="pct"/>
            <w:vAlign w:val="center"/>
          </w:tcPr>
          <w:p w14:paraId="3DE3EDC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r>
      <w:tr w14:paraId="338F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288DC27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en-US" w:eastAsia="zh-CN"/>
              </w:rPr>
            </w:pPr>
            <w:r>
              <w:rPr>
                <w:rFonts w:hint="eastAsia" w:ascii="宋体" w:hAnsi="宋体" w:eastAsia="宋体" w:cs="宋体"/>
                <w:b w:val="0"/>
                <w:bCs/>
                <w:caps w:val="0"/>
                <w:smallCaps w:val="0"/>
                <w:color w:val="auto"/>
                <w:spacing w:val="0"/>
                <w:kern w:val="0"/>
                <w:sz w:val="21"/>
                <w:szCs w:val="21"/>
                <w:highlight w:val="none"/>
                <w:u w:val="none"/>
                <w:vertAlign w:val="baseline"/>
                <w:lang w:val="en-US" w:eastAsia="zh-CN"/>
              </w:rPr>
              <w:t>3</w:t>
            </w:r>
          </w:p>
        </w:tc>
        <w:tc>
          <w:tcPr>
            <w:tcW w:w="360" w:type="pct"/>
            <w:vAlign w:val="center"/>
          </w:tcPr>
          <w:p w14:paraId="296B355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11A9BFB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6D34AAE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1895811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5C049FB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1EEF094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7778CA9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4765FF0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1030805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516" w:type="pct"/>
            <w:vAlign w:val="center"/>
          </w:tcPr>
          <w:p w14:paraId="03FD13F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16B2BB1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516" w:type="pct"/>
            <w:vAlign w:val="center"/>
          </w:tcPr>
          <w:p w14:paraId="568E139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r>
      <w:tr w14:paraId="1A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4B0C62D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en-US" w:eastAsia="zh-CN"/>
              </w:rPr>
            </w:pPr>
            <w:r>
              <w:rPr>
                <w:rFonts w:hint="eastAsia" w:ascii="宋体" w:hAnsi="宋体" w:eastAsia="宋体" w:cs="宋体"/>
                <w:b w:val="0"/>
                <w:bCs/>
                <w:caps w:val="0"/>
                <w:smallCaps w:val="0"/>
                <w:color w:val="auto"/>
                <w:spacing w:val="0"/>
                <w:kern w:val="0"/>
                <w:sz w:val="21"/>
                <w:szCs w:val="21"/>
                <w:highlight w:val="none"/>
                <w:u w:val="none"/>
                <w:vertAlign w:val="baseline"/>
                <w:lang w:val="en-US" w:eastAsia="zh-CN"/>
              </w:rPr>
              <w:t>4</w:t>
            </w:r>
          </w:p>
        </w:tc>
        <w:tc>
          <w:tcPr>
            <w:tcW w:w="360" w:type="pct"/>
            <w:vAlign w:val="center"/>
          </w:tcPr>
          <w:p w14:paraId="78D6314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36FCE40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7B685A3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737DC4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6DC3F2E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04B80A3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7E28DCD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4E72731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781A2EB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516" w:type="pct"/>
            <w:vAlign w:val="center"/>
          </w:tcPr>
          <w:p w14:paraId="427EE9F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12B4290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516" w:type="pct"/>
            <w:vAlign w:val="center"/>
          </w:tcPr>
          <w:p w14:paraId="69FF26F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r>
      <w:tr w14:paraId="49E7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4442CB8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en-US" w:eastAsia="zh-CN"/>
              </w:rPr>
            </w:pPr>
            <w:r>
              <w:rPr>
                <w:rFonts w:hint="eastAsia" w:ascii="宋体" w:hAnsi="宋体" w:eastAsia="宋体" w:cs="宋体"/>
                <w:b w:val="0"/>
                <w:bCs/>
                <w:caps w:val="0"/>
                <w:smallCaps w:val="0"/>
                <w:color w:val="auto"/>
                <w:spacing w:val="0"/>
                <w:kern w:val="0"/>
                <w:sz w:val="21"/>
                <w:szCs w:val="21"/>
                <w:highlight w:val="none"/>
                <w:u w:val="none"/>
                <w:vertAlign w:val="baseline"/>
                <w:lang w:val="en-US" w:eastAsia="zh-CN"/>
              </w:rPr>
              <w:t>5</w:t>
            </w:r>
          </w:p>
        </w:tc>
        <w:tc>
          <w:tcPr>
            <w:tcW w:w="360" w:type="pct"/>
            <w:vAlign w:val="center"/>
          </w:tcPr>
          <w:p w14:paraId="679234A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1677FA7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73FE1D7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61CBC7D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6A301C2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04151E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4252EDF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0C1A4B6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42FC6DB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516" w:type="pct"/>
            <w:vAlign w:val="center"/>
          </w:tcPr>
          <w:p w14:paraId="2F3F1C2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7843F50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516" w:type="pct"/>
            <w:vAlign w:val="center"/>
          </w:tcPr>
          <w:p w14:paraId="5011D80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r>
      <w:tr w14:paraId="0995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60BE036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en-US" w:eastAsia="zh-CN"/>
              </w:rPr>
            </w:pPr>
            <w:r>
              <w:rPr>
                <w:rFonts w:hint="eastAsia" w:ascii="宋体" w:hAnsi="宋体" w:eastAsia="宋体" w:cs="宋体"/>
                <w:b w:val="0"/>
                <w:bCs/>
                <w:caps w:val="0"/>
                <w:smallCaps w:val="0"/>
                <w:color w:val="auto"/>
                <w:spacing w:val="0"/>
                <w:kern w:val="0"/>
                <w:sz w:val="21"/>
                <w:szCs w:val="21"/>
                <w:highlight w:val="none"/>
                <w:u w:val="none"/>
                <w:vertAlign w:val="baseline"/>
                <w:lang w:val="en-US" w:eastAsia="zh-CN"/>
              </w:rPr>
              <w:t>6</w:t>
            </w:r>
          </w:p>
        </w:tc>
        <w:tc>
          <w:tcPr>
            <w:tcW w:w="360" w:type="pct"/>
            <w:vAlign w:val="center"/>
          </w:tcPr>
          <w:p w14:paraId="6D8BCB3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517AD61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000621D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6206859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7CAA680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45ABB0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30B8B0A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4202EE9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7256613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516" w:type="pct"/>
            <w:vAlign w:val="center"/>
          </w:tcPr>
          <w:p w14:paraId="5EF2261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60FE599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516" w:type="pct"/>
            <w:vAlign w:val="center"/>
          </w:tcPr>
          <w:p w14:paraId="11199F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r>
      <w:tr w14:paraId="24D4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0CA1058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r>
              <w:rPr>
                <w:rFonts w:hint="eastAsia" w:ascii="宋体" w:hAnsi="宋体" w:eastAsia="宋体" w:cs="宋体"/>
                <w:b w:val="0"/>
                <w:bCs/>
                <w:caps w:val="0"/>
                <w:smallCaps w:val="0"/>
                <w:color w:val="auto"/>
                <w:spacing w:val="0"/>
                <w:kern w:val="0"/>
                <w:sz w:val="21"/>
                <w:szCs w:val="21"/>
                <w:highlight w:val="none"/>
                <w:u w:val="none"/>
                <w:vertAlign w:val="baseline"/>
                <w:lang w:val="zh-CN"/>
              </w:rPr>
              <w:t>…</w:t>
            </w:r>
          </w:p>
        </w:tc>
        <w:tc>
          <w:tcPr>
            <w:tcW w:w="360" w:type="pct"/>
            <w:vAlign w:val="center"/>
          </w:tcPr>
          <w:p w14:paraId="07D6C3C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5476271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6008D2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7BB3E71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4B0014E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53F1643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2BF5155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30E0F0A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77514C6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516" w:type="pct"/>
            <w:vAlign w:val="center"/>
          </w:tcPr>
          <w:p w14:paraId="3C51E7D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360" w:type="pct"/>
            <w:vAlign w:val="center"/>
          </w:tcPr>
          <w:p w14:paraId="1C3D14D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c>
          <w:tcPr>
            <w:tcW w:w="516" w:type="pct"/>
            <w:vAlign w:val="center"/>
          </w:tcPr>
          <w:p w14:paraId="7C3AA4B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r>
      <w:tr w14:paraId="0C8A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3" w:type="pct"/>
            <w:gridSpan w:val="12"/>
            <w:vAlign w:val="center"/>
          </w:tcPr>
          <w:p w14:paraId="66A2BE1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en-US" w:eastAsia="zh-CN"/>
              </w:rPr>
            </w:pPr>
            <w:r>
              <w:rPr>
                <w:rFonts w:hint="eastAsia" w:ascii="宋体" w:hAnsi="宋体" w:eastAsia="宋体" w:cs="宋体"/>
                <w:b w:val="0"/>
                <w:bCs/>
                <w:caps w:val="0"/>
                <w:smallCaps w:val="0"/>
                <w:color w:val="auto"/>
                <w:spacing w:val="0"/>
                <w:kern w:val="0"/>
                <w:sz w:val="21"/>
                <w:szCs w:val="21"/>
                <w:highlight w:val="none"/>
                <w:u w:val="none"/>
                <w:vertAlign w:val="baseline"/>
                <w:lang w:val="en-US" w:eastAsia="zh-CN"/>
              </w:rPr>
              <w:t>总价</w:t>
            </w:r>
            <w:r>
              <w:rPr>
                <w:rFonts w:hint="eastAsia" w:ascii="宋体" w:hAnsi="宋体" w:eastAsia="宋体" w:cs="宋体"/>
                <w:b w:val="0"/>
                <w:bCs/>
                <w:caps w:val="0"/>
                <w:smallCaps w:val="0"/>
                <w:color w:val="auto"/>
                <w:spacing w:val="0"/>
                <w:kern w:val="0"/>
                <w:sz w:val="21"/>
                <w:szCs w:val="21"/>
                <w:highlight w:val="none"/>
              </w:rPr>
              <w:t>（元）</w:t>
            </w:r>
          </w:p>
        </w:tc>
        <w:tc>
          <w:tcPr>
            <w:tcW w:w="516" w:type="pct"/>
            <w:vAlign w:val="center"/>
          </w:tcPr>
          <w:p w14:paraId="6386598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b w:val="0"/>
                <w:bCs/>
                <w:caps w:val="0"/>
                <w:smallCaps w:val="0"/>
                <w:color w:val="auto"/>
                <w:spacing w:val="0"/>
                <w:kern w:val="0"/>
                <w:sz w:val="21"/>
                <w:szCs w:val="21"/>
                <w:highlight w:val="none"/>
                <w:u w:val="none"/>
                <w:vertAlign w:val="baseline"/>
                <w:lang w:val="zh-CN"/>
              </w:rPr>
            </w:pPr>
          </w:p>
        </w:tc>
      </w:tr>
    </w:tbl>
    <w:p w14:paraId="3B42EAA5">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51101AF7">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投标人名称</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公</w:t>
      </w:r>
      <w:r>
        <w:rPr>
          <w:rFonts w:hint="eastAsia" w:ascii="宋体" w:hAnsi="宋体" w:eastAsia="宋体" w:cs="宋体"/>
          <w:caps w:val="0"/>
          <w:smallCaps w:val="0"/>
          <w:color w:val="auto"/>
          <w:spacing w:val="0"/>
          <w:kern w:val="0"/>
          <w:sz w:val="21"/>
          <w:szCs w:val="21"/>
          <w:highlight w:val="none"/>
          <w:lang w:eastAsia="zh-CN"/>
        </w:rPr>
        <w:t>章</w:t>
      </w:r>
      <w:r>
        <w:rPr>
          <w:rFonts w:hint="eastAsia" w:ascii="宋体" w:hAnsi="宋体" w:eastAsia="宋体" w:cs="宋体"/>
          <w:caps w:val="0"/>
          <w:smallCaps w:val="0"/>
          <w:color w:val="auto"/>
          <w:spacing w:val="0"/>
          <w:kern w:val="0"/>
          <w:sz w:val="21"/>
          <w:szCs w:val="21"/>
          <w:highlight w:val="none"/>
          <w:lang w:val="zh-CN"/>
        </w:rPr>
        <w:t>)</w:t>
      </w:r>
      <w:r>
        <w:rPr>
          <w:rFonts w:hint="eastAsia" w:ascii="宋体" w:hAnsi="宋体" w:eastAsia="宋体" w:cs="宋体"/>
          <w:caps w:val="0"/>
          <w:smallCaps w:val="0"/>
          <w:color w:val="auto"/>
          <w:spacing w:val="0"/>
          <w:kern w:val="0"/>
          <w:sz w:val="21"/>
          <w:szCs w:val="21"/>
          <w:highlight w:val="none"/>
        </w:rPr>
        <w:t>：</w:t>
      </w:r>
    </w:p>
    <w:p w14:paraId="2F327AC4">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日期：</w:t>
      </w:r>
    </w:p>
    <w:p w14:paraId="14EB6496">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2BD20AC0">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b/>
          <w:caps w:val="0"/>
          <w:smallCaps w:val="0"/>
          <w:color w:val="auto"/>
          <w:spacing w:val="0"/>
          <w:kern w:val="0"/>
          <w:sz w:val="21"/>
          <w:szCs w:val="21"/>
          <w:highlight w:val="none"/>
          <w:lang w:eastAsia="zh-CN"/>
        </w:rPr>
        <w:t>注：</w:t>
      </w:r>
      <w:r>
        <w:rPr>
          <w:rFonts w:hint="eastAsia" w:ascii="宋体" w:hAnsi="宋体" w:eastAsia="宋体" w:cs="宋体"/>
          <w:caps w:val="0"/>
          <w:smallCaps w:val="0"/>
          <w:color w:val="auto"/>
          <w:spacing w:val="0"/>
          <w:kern w:val="0"/>
          <w:sz w:val="21"/>
          <w:szCs w:val="21"/>
          <w:highlight w:val="none"/>
          <w:lang w:val="en-US" w:eastAsia="zh-CN"/>
        </w:rPr>
        <w:t>1.按照本表填写的总价填写到“开标一览表”中对应的“投标报价”栏中。</w:t>
      </w:r>
    </w:p>
    <w:p w14:paraId="6B43AF2E">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w:t>
      </w:r>
      <w:r>
        <w:rPr>
          <w:rFonts w:hint="eastAsia" w:ascii="宋体" w:hAnsi="宋体" w:eastAsia="宋体" w:cs="宋体"/>
          <w:caps w:val="0"/>
          <w:smallCaps w:val="0"/>
          <w:color w:val="auto"/>
          <w:spacing w:val="0"/>
          <w:kern w:val="0"/>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ascii="宋体" w:hAnsi="宋体" w:eastAsia="宋体" w:cs="宋体"/>
          <w:caps w:val="0"/>
          <w:smallCaps w:val="0"/>
          <w:color w:val="auto"/>
          <w:spacing w:val="0"/>
          <w:kern w:val="0"/>
          <w:sz w:val="21"/>
          <w:szCs w:val="21"/>
          <w:highlight w:val="none"/>
          <w:lang w:val="en-US" w:eastAsia="zh-CN"/>
        </w:rPr>
        <w:t>投标人</w:t>
      </w:r>
      <w:r>
        <w:rPr>
          <w:rFonts w:hint="eastAsia" w:ascii="宋体" w:hAnsi="宋体" w:eastAsia="宋体" w:cs="宋体"/>
          <w:caps w:val="0"/>
          <w:smallCaps w:val="0"/>
          <w:color w:val="auto"/>
          <w:spacing w:val="0"/>
          <w:kern w:val="0"/>
          <w:sz w:val="21"/>
          <w:szCs w:val="21"/>
          <w:highlight w:val="none"/>
        </w:rPr>
        <w:t>承担全部责任。</w:t>
      </w:r>
    </w:p>
    <w:p w14:paraId="06F958A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3</w:t>
      </w:r>
      <w:r>
        <w:rPr>
          <w:rFonts w:hint="eastAsia" w:ascii="宋体" w:hAnsi="宋体" w:eastAsia="宋体" w:cs="宋体"/>
          <w:caps w:val="0"/>
          <w:smallCaps w:val="0"/>
          <w:color w:val="auto"/>
          <w:spacing w:val="0"/>
          <w:kern w:val="0"/>
          <w:sz w:val="21"/>
          <w:szCs w:val="21"/>
          <w:highlight w:val="none"/>
        </w:rPr>
        <w:t>.表中须明确列出所投产品的</w:t>
      </w:r>
      <w:r>
        <w:rPr>
          <w:rFonts w:hint="eastAsia" w:ascii="宋体" w:hAnsi="宋体" w:eastAsia="宋体" w:cs="宋体"/>
          <w:caps w:val="0"/>
          <w:smallCaps w:val="0"/>
          <w:color w:val="auto"/>
          <w:spacing w:val="0"/>
          <w:kern w:val="0"/>
          <w:sz w:val="21"/>
          <w:szCs w:val="21"/>
          <w:highlight w:val="none"/>
          <w:lang w:val="en-US" w:eastAsia="zh-CN"/>
        </w:rPr>
        <w:t>分项</w:t>
      </w:r>
      <w:r>
        <w:rPr>
          <w:rFonts w:hint="eastAsia" w:ascii="宋体" w:hAnsi="宋体" w:eastAsia="宋体" w:cs="宋体"/>
          <w:caps w:val="0"/>
          <w:smallCaps w:val="0"/>
          <w:color w:val="auto"/>
          <w:spacing w:val="0"/>
          <w:kern w:val="0"/>
          <w:sz w:val="21"/>
          <w:szCs w:val="21"/>
          <w:highlight w:val="none"/>
        </w:rPr>
        <w:t>名称、</w:t>
      </w:r>
      <w:r>
        <w:rPr>
          <w:rFonts w:hint="eastAsia" w:ascii="宋体" w:hAnsi="宋体" w:eastAsia="宋体" w:cs="宋体"/>
          <w:caps w:val="0"/>
          <w:smallCaps w:val="0"/>
          <w:color w:val="auto"/>
          <w:spacing w:val="0"/>
          <w:kern w:val="0"/>
          <w:sz w:val="21"/>
          <w:szCs w:val="21"/>
          <w:highlight w:val="none"/>
          <w:lang w:val="en-US" w:eastAsia="zh-CN"/>
        </w:rPr>
        <w:t>制造商、</w:t>
      </w:r>
      <w:r>
        <w:rPr>
          <w:rFonts w:hint="eastAsia" w:ascii="宋体" w:hAnsi="宋体" w:eastAsia="宋体" w:cs="宋体"/>
          <w:b w:val="0"/>
          <w:bCs/>
          <w:caps w:val="0"/>
          <w:smallCaps w:val="0"/>
          <w:color w:val="auto"/>
          <w:spacing w:val="0"/>
          <w:kern w:val="0"/>
          <w:sz w:val="21"/>
          <w:szCs w:val="21"/>
          <w:highlight w:val="none"/>
          <w:lang w:val="en-US" w:eastAsia="zh-CN"/>
        </w:rPr>
        <w:t>产地/国别、制造商统一社会信用代码、制造商规模、制造商所属性别、外商投资类型、</w:t>
      </w:r>
      <w:r>
        <w:rPr>
          <w:rFonts w:hint="eastAsia" w:ascii="宋体" w:hAnsi="宋体" w:eastAsia="宋体" w:cs="宋体"/>
          <w:caps w:val="0"/>
          <w:smallCaps w:val="0"/>
          <w:color w:val="auto"/>
          <w:spacing w:val="0"/>
          <w:kern w:val="0"/>
          <w:sz w:val="21"/>
          <w:szCs w:val="21"/>
          <w:highlight w:val="none"/>
        </w:rPr>
        <w:t>品牌、</w:t>
      </w:r>
      <w:r>
        <w:rPr>
          <w:rFonts w:hint="eastAsia" w:ascii="宋体" w:hAnsi="宋体" w:eastAsia="宋体" w:cs="宋体"/>
          <w:caps w:val="0"/>
          <w:smallCaps w:val="0"/>
          <w:color w:val="auto"/>
          <w:spacing w:val="0"/>
          <w:kern w:val="0"/>
          <w:sz w:val="21"/>
          <w:szCs w:val="21"/>
          <w:highlight w:val="none"/>
          <w:lang w:eastAsia="zh-CN"/>
        </w:rPr>
        <w:t>规格、</w:t>
      </w:r>
      <w:r>
        <w:rPr>
          <w:rFonts w:hint="eastAsia" w:ascii="宋体" w:hAnsi="宋体" w:eastAsia="宋体" w:cs="宋体"/>
          <w:caps w:val="0"/>
          <w:smallCaps w:val="0"/>
          <w:color w:val="auto"/>
          <w:spacing w:val="0"/>
          <w:kern w:val="0"/>
          <w:sz w:val="21"/>
          <w:szCs w:val="21"/>
          <w:highlight w:val="none"/>
        </w:rPr>
        <w:t>型号、</w:t>
      </w:r>
      <w:r>
        <w:rPr>
          <w:rFonts w:hint="eastAsia" w:ascii="宋体" w:hAnsi="宋体" w:eastAsia="宋体" w:cs="宋体"/>
          <w:caps w:val="0"/>
          <w:smallCaps w:val="0"/>
          <w:color w:val="auto"/>
          <w:spacing w:val="0"/>
          <w:kern w:val="0"/>
          <w:sz w:val="21"/>
          <w:szCs w:val="21"/>
          <w:highlight w:val="none"/>
          <w:lang w:eastAsia="zh-CN"/>
        </w:rPr>
        <w:t>单价、数量、</w:t>
      </w:r>
      <w:r>
        <w:rPr>
          <w:rFonts w:hint="eastAsia" w:ascii="宋体" w:hAnsi="宋体" w:eastAsia="宋体" w:cs="宋体"/>
          <w:caps w:val="0"/>
          <w:smallCaps w:val="0"/>
          <w:color w:val="auto"/>
          <w:spacing w:val="0"/>
          <w:kern w:val="0"/>
          <w:sz w:val="21"/>
          <w:szCs w:val="21"/>
          <w:highlight w:val="none"/>
          <w:lang w:val="en-US" w:eastAsia="zh-CN"/>
        </w:rPr>
        <w:t>合价等</w:t>
      </w:r>
      <w:r>
        <w:rPr>
          <w:rFonts w:hint="eastAsia" w:ascii="宋体" w:hAnsi="宋体" w:eastAsia="宋体" w:cs="宋体"/>
          <w:caps w:val="0"/>
          <w:smallCaps w:val="0"/>
          <w:color w:val="auto"/>
          <w:spacing w:val="0"/>
          <w:kern w:val="0"/>
          <w:sz w:val="21"/>
          <w:szCs w:val="21"/>
          <w:highlight w:val="none"/>
        </w:rPr>
        <w:t>，否则可能导致</w:t>
      </w:r>
      <w:r>
        <w:rPr>
          <w:rFonts w:hint="eastAsia" w:ascii="宋体" w:hAnsi="宋体" w:eastAsia="宋体" w:cs="宋体"/>
          <w:b/>
          <w:bCs/>
          <w:caps w:val="0"/>
          <w:smallCaps w:val="0"/>
          <w:color w:val="auto"/>
          <w:spacing w:val="0"/>
          <w:kern w:val="0"/>
          <w:sz w:val="21"/>
          <w:szCs w:val="21"/>
          <w:highlight w:val="none"/>
        </w:rPr>
        <w:t>响应无效</w:t>
      </w:r>
      <w:r>
        <w:rPr>
          <w:rFonts w:hint="eastAsia" w:ascii="宋体" w:hAnsi="宋体" w:eastAsia="宋体" w:cs="宋体"/>
          <w:caps w:val="0"/>
          <w:smallCaps w:val="0"/>
          <w:color w:val="auto"/>
          <w:spacing w:val="0"/>
          <w:kern w:val="0"/>
          <w:sz w:val="21"/>
          <w:szCs w:val="21"/>
          <w:highlight w:val="none"/>
        </w:rPr>
        <w:t>。</w:t>
      </w:r>
    </w:p>
    <w:p w14:paraId="66C30DF1">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i w:val="0"/>
          <w:iCs w:val="0"/>
          <w:caps w:val="0"/>
          <w:smallCaps w:val="0"/>
          <w:color w:val="auto"/>
          <w:spacing w:val="0"/>
          <w:kern w:val="0"/>
          <w:sz w:val="21"/>
          <w:szCs w:val="21"/>
          <w:highlight w:val="none"/>
          <w:lang w:val="en-US" w:eastAsia="zh-CN" w:bidi="ar"/>
        </w:rPr>
      </w:pPr>
    </w:p>
    <w:p w14:paraId="0F46CE60">
      <w:pPr>
        <w:bidi w:val="0"/>
        <w:ind w:left="0" w:leftChars="0" w:firstLine="0" w:firstLineChars="0"/>
        <w:rPr>
          <w:rFonts w:hint="eastAsia"/>
          <w:b/>
          <w:bCs/>
          <w:sz w:val="21"/>
          <w:szCs w:val="21"/>
          <w:lang w:val="en-US" w:eastAsia="zh-CN"/>
        </w:rPr>
      </w:pPr>
      <w:r>
        <w:rPr>
          <w:rFonts w:hint="eastAsia"/>
          <w:b/>
          <w:bCs/>
          <w:sz w:val="21"/>
          <w:szCs w:val="21"/>
          <w:lang w:val="en-US" w:eastAsia="zh-CN"/>
        </w:rPr>
        <w:t>填写说明：</w:t>
      </w:r>
    </w:p>
    <w:p w14:paraId="561842FA">
      <w:pPr>
        <w:bidi w:val="0"/>
        <w:ind w:left="0" w:leftChars="0" w:firstLine="420" w:firstLineChars="200"/>
        <w:rPr>
          <w:rFonts w:hint="eastAsia"/>
          <w:sz w:val="21"/>
          <w:szCs w:val="21"/>
          <w:lang w:val="en-US" w:eastAsia="zh-CN"/>
        </w:rPr>
      </w:pPr>
      <w:r>
        <w:rPr>
          <w:rFonts w:hint="eastAsia"/>
          <w:sz w:val="21"/>
          <w:szCs w:val="21"/>
          <w:lang w:val="en-US" w:eastAsia="zh-CN"/>
        </w:rPr>
        <w:t>1、“制造商规模”请填写“大型”、“中型”、“小型”、“微型”或“其他”，且不应与《中小企业声明函》或《拟分包情况说明》中内容矛盾。</w:t>
      </w:r>
    </w:p>
    <w:p w14:paraId="6D411982">
      <w:pPr>
        <w:bidi w:val="0"/>
        <w:rPr>
          <w:rFonts w:hint="eastAsia"/>
          <w:sz w:val="21"/>
          <w:szCs w:val="21"/>
        </w:rPr>
      </w:pPr>
      <w:r>
        <w:rPr>
          <w:rFonts w:hint="eastAsia"/>
          <w:sz w:val="21"/>
          <w:szCs w:val="21"/>
          <w:lang w:val="en-US" w:eastAsia="zh-CN"/>
        </w:rPr>
        <w:t>2、“制造商实际控制人性别”按制造商实际控制人性别划分请填写“男”或“女”，指拥有制造商51%以上绝对所有权的性别；绝对所有权拥有者可以是一个人，也可以是多人合计计算。</w:t>
      </w:r>
    </w:p>
    <w:p w14:paraId="2CC5BE5C">
      <w:pPr>
        <w:bidi w:val="0"/>
        <w:rPr>
          <w:rFonts w:hint="eastAsia"/>
          <w:sz w:val="21"/>
          <w:szCs w:val="21"/>
          <w:lang w:val="en-US" w:eastAsia="zh-CN"/>
        </w:rPr>
      </w:pPr>
      <w:r>
        <w:rPr>
          <w:rFonts w:hint="eastAsia"/>
          <w:sz w:val="21"/>
          <w:szCs w:val="21"/>
          <w:lang w:val="en-US" w:eastAsia="zh-CN"/>
        </w:rPr>
        <w:t>3、“外商投资类型”请填写“外商单独投资”、“外商部分投资”或“内资”。</w:t>
      </w:r>
      <w:bookmarkStart w:id="371" w:name="_Toc8737"/>
    </w:p>
    <w:p w14:paraId="04E9D442">
      <w:pPr>
        <w:bidi w:val="0"/>
        <w:rPr>
          <w:rFonts w:hint="eastAsia"/>
          <w:sz w:val="21"/>
          <w:szCs w:val="21"/>
          <w:lang w:val="en-US" w:eastAsia="zh-CN"/>
        </w:rPr>
      </w:pPr>
    </w:p>
    <w:p w14:paraId="478C52C4">
      <w:pPr>
        <w:pStyle w:val="4"/>
        <w:bidi w:val="0"/>
        <w:ind w:left="0" w:leftChars="0" w:firstLine="0" w:firstLineChars="0"/>
        <w:jc w:val="center"/>
        <w:rPr>
          <w:rFonts w:hint="eastAsia" w:ascii="宋体" w:hAnsi="宋体" w:eastAsia="宋体" w:cs="宋体"/>
          <w:b/>
          <w:bCs/>
          <w:caps w:val="0"/>
          <w:smallCaps w:val="0"/>
          <w:color w:val="auto"/>
          <w:spacing w:val="0"/>
          <w:kern w:val="0"/>
          <w:sz w:val="21"/>
          <w:szCs w:val="21"/>
          <w:highlight w:val="none"/>
          <w:lang w:val="en-US" w:eastAsia="zh-CN" w:bidi="ar-SA"/>
        </w:rPr>
      </w:pPr>
      <w:r>
        <w:rPr>
          <w:rFonts w:hint="eastAsia" w:ascii="宋体" w:hAnsi="宋体" w:eastAsia="宋体" w:cs="宋体"/>
          <w:b w:val="0"/>
          <w:bCs w:val="0"/>
          <w:i w:val="0"/>
          <w:iCs w:val="0"/>
          <w:caps w:val="0"/>
          <w:smallCaps w:val="0"/>
          <w:color w:val="auto"/>
          <w:spacing w:val="0"/>
          <w:kern w:val="0"/>
          <w:sz w:val="21"/>
          <w:szCs w:val="21"/>
          <w:highlight w:val="none"/>
          <w:lang w:val="en-US" w:eastAsia="zh-CN" w:bidi="ar"/>
        </w:rPr>
        <w:br w:type="page"/>
      </w:r>
      <w:r>
        <w:rPr>
          <w:rFonts w:hint="eastAsia" w:ascii="宋体" w:hAnsi="宋体" w:eastAsia="宋体" w:cs="宋体"/>
          <w:b/>
          <w:bCs/>
          <w:caps w:val="0"/>
          <w:smallCaps w:val="0"/>
          <w:color w:val="auto"/>
          <w:spacing w:val="0"/>
          <w:kern w:val="0"/>
          <w:sz w:val="21"/>
          <w:szCs w:val="21"/>
          <w:highlight w:val="none"/>
          <w:lang w:val="en-US" w:eastAsia="zh-CN" w:bidi="ar-SA"/>
        </w:rPr>
        <w:t>三、关于符合本国产品标准的声明函或财政部规定的其他</w:t>
      </w:r>
      <w:bookmarkEnd w:id="371"/>
      <w:bookmarkStart w:id="372" w:name="_Toc14371"/>
      <w:r>
        <w:rPr>
          <w:rFonts w:hint="eastAsia" w:ascii="宋体" w:hAnsi="宋体" w:eastAsia="宋体" w:cs="宋体"/>
          <w:b/>
          <w:bCs/>
          <w:caps w:val="0"/>
          <w:smallCaps w:val="0"/>
          <w:color w:val="auto"/>
          <w:spacing w:val="0"/>
          <w:kern w:val="0"/>
          <w:sz w:val="21"/>
          <w:szCs w:val="21"/>
          <w:highlight w:val="none"/>
          <w:lang w:val="en-US" w:eastAsia="zh-CN" w:bidi="ar-SA"/>
        </w:rPr>
        <w:t>证明文件</w:t>
      </w:r>
      <w:bookmarkEnd w:id="372"/>
    </w:p>
    <w:p w14:paraId="03AD5285">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lang w:val="en-US" w:eastAsia="zh-CN"/>
        </w:rPr>
      </w:pPr>
    </w:p>
    <w:p w14:paraId="6FF3AA7F">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附件1</w:t>
      </w:r>
    </w:p>
    <w:p w14:paraId="7E84599D">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lang w:val="en-US" w:eastAsia="zh-CN"/>
        </w:rPr>
      </w:pPr>
    </w:p>
    <w:p w14:paraId="5676474C">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0" w:firstLineChars="0"/>
        <w:jc w:val="center"/>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b/>
          <w:bCs/>
          <w:caps w:val="0"/>
          <w:smallCaps w:val="0"/>
          <w:color w:val="auto"/>
          <w:spacing w:val="0"/>
          <w:kern w:val="0"/>
          <w:sz w:val="21"/>
          <w:szCs w:val="21"/>
          <w:highlight w:val="none"/>
          <w:lang w:val="en-US" w:eastAsia="zh-CN" w:bidi="ar"/>
        </w:rPr>
        <w:t>（一）关于符合本国产品标准的声明函</w:t>
      </w:r>
    </w:p>
    <w:p w14:paraId="4E43082D">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1.</w:t>
      </w:r>
      <w:r>
        <w:rPr>
          <w:rFonts w:hint="eastAsia" w:ascii="宋体" w:hAnsi="宋体" w:eastAsia="宋体" w:cs="宋体"/>
          <w:caps w:val="0"/>
          <w:smallCaps w:val="0"/>
          <w:color w:val="auto"/>
          <w:spacing w:val="0"/>
          <w:kern w:val="0"/>
          <w:sz w:val="21"/>
          <w:szCs w:val="21"/>
          <w:highlight w:val="none"/>
          <w:u w:val="single"/>
          <w:lang w:val="en-US" w:eastAsia="zh-CN" w:bidi="ar"/>
        </w:rPr>
        <w:t>（产品名称1）</w:t>
      </w:r>
      <w:r>
        <w:rPr>
          <w:rFonts w:hint="eastAsia" w:ascii="宋体" w:hAnsi="宋体" w:eastAsia="宋体" w:cs="宋体"/>
          <w:caps w:val="0"/>
          <w:smallCaps w:val="0"/>
          <w:color w:val="auto"/>
          <w:spacing w:val="0"/>
          <w:kern w:val="0"/>
          <w:sz w:val="21"/>
          <w:szCs w:val="21"/>
          <w:highlight w:val="none"/>
          <w:lang w:val="en-US" w:eastAsia="zh-CN" w:bidi="ar"/>
        </w:rPr>
        <w:t>1，生产厂为</w:t>
      </w:r>
      <w:r>
        <w:rPr>
          <w:rFonts w:hint="eastAsia" w:ascii="宋体" w:hAnsi="宋体" w:eastAsia="宋体" w:cs="宋体"/>
          <w:caps w:val="0"/>
          <w:smallCaps w:val="0"/>
          <w:color w:val="auto"/>
          <w:spacing w:val="0"/>
          <w:kern w:val="0"/>
          <w:sz w:val="21"/>
          <w:szCs w:val="21"/>
          <w:highlight w:val="none"/>
          <w:u w:val="single"/>
          <w:lang w:val="en-US" w:eastAsia="zh-CN" w:bidi="ar"/>
        </w:rPr>
        <w:t>（厂名）</w:t>
      </w:r>
      <w:r>
        <w:rPr>
          <w:rFonts w:hint="eastAsia" w:ascii="宋体" w:hAnsi="宋体" w:eastAsia="宋体" w:cs="宋体"/>
          <w:caps w:val="0"/>
          <w:smallCaps w:val="0"/>
          <w:color w:val="auto"/>
          <w:spacing w:val="0"/>
          <w:kern w:val="0"/>
          <w:sz w:val="21"/>
          <w:szCs w:val="21"/>
          <w:highlight w:val="none"/>
          <w:lang w:val="en-US" w:eastAsia="zh-CN" w:bidi="ar"/>
        </w:rPr>
        <w:t>2，厂址为</w:t>
      </w:r>
      <w:r>
        <w:rPr>
          <w:rFonts w:hint="eastAsia" w:ascii="宋体" w:hAnsi="宋体" w:eastAsia="宋体" w:cs="宋体"/>
          <w:caps w:val="0"/>
          <w:smallCaps w:val="0"/>
          <w:color w:val="auto"/>
          <w:spacing w:val="0"/>
          <w:kern w:val="0"/>
          <w:sz w:val="21"/>
          <w:szCs w:val="21"/>
          <w:highlight w:val="none"/>
          <w:u w:val="single"/>
          <w:lang w:val="en-US" w:eastAsia="zh-CN" w:bidi="ar"/>
        </w:rPr>
        <w:t>（生产厂址）</w:t>
      </w:r>
      <w:r>
        <w:rPr>
          <w:rFonts w:hint="eastAsia" w:ascii="宋体" w:hAnsi="宋体" w:eastAsia="宋体" w:cs="宋体"/>
          <w:caps w:val="0"/>
          <w:smallCaps w:val="0"/>
          <w:color w:val="auto"/>
          <w:spacing w:val="0"/>
          <w:kern w:val="0"/>
          <w:sz w:val="21"/>
          <w:szCs w:val="21"/>
          <w:highlight w:val="none"/>
          <w:lang w:val="en-US" w:eastAsia="zh-CN" w:bidi="ar"/>
        </w:rPr>
        <w:t>。</w:t>
      </w:r>
      <w:r>
        <w:rPr>
          <w:rFonts w:hint="eastAsia" w:ascii="宋体" w:hAnsi="宋体" w:eastAsia="宋体" w:cs="宋体"/>
          <w:caps w:val="0"/>
          <w:smallCaps w:val="0"/>
          <w:color w:val="auto"/>
          <w:spacing w:val="0"/>
          <w:kern w:val="0"/>
          <w:sz w:val="21"/>
          <w:szCs w:val="21"/>
          <w:highlight w:val="none"/>
          <w:u w:val="single"/>
          <w:lang w:val="en-US" w:eastAsia="zh-CN" w:bidi="ar"/>
        </w:rPr>
        <w:t>（产品名称1）</w:t>
      </w:r>
      <w:r>
        <w:rPr>
          <w:rFonts w:hint="eastAsia" w:ascii="宋体" w:hAnsi="宋体" w:eastAsia="宋体" w:cs="宋体"/>
          <w:caps w:val="0"/>
          <w:smallCaps w:val="0"/>
          <w:color w:val="auto"/>
          <w:spacing w:val="0"/>
          <w:kern w:val="0"/>
          <w:sz w:val="21"/>
          <w:szCs w:val="21"/>
          <w:highlight w:val="none"/>
          <w:lang w:val="en-US" w:eastAsia="zh-CN" w:bidi="ar"/>
        </w:rPr>
        <w:t>的中国境内生产的组件成本占比≥</w:t>
      </w:r>
      <w:r>
        <w:rPr>
          <w:rFonts w:hint="eastAsia" w:ascii="宋体" w:hAnsi="宋体" w:eastAsia="宋体" w:cs="宋体"/>
          <w:caps w:val="0"/>
          <w:smallCaps w:val="0"/>
          <w:color w:val="auto"/>
          <w:spacing w:val="0"/>
          <w:kern w:val="0"/>
          <w:sz w:val="21"/>
          <w:szCs w:val="21"/>
          <w:highlight w:val="none"/>
          <w:u w:val="single"/>
          <w:lang w:val="en-US" w:eastAsia="zh-CN" w:bidi="ar"/>
        </w:rPr>
        <w:t>（规定比例）</w:t>
      </w:r>
      <w:r>
        <w:rPr>
          <w:rFonts w:hint="eastAsia" w:ascii="宋体" w:hAnsi="宋体" w:eastAsia="宋体" w:cs="宋体"/>
          <w:caps w:val="0"/>
          <w:smallCaps w:val="0"/>
          <w:color w:val="auto"/>
          <w:spacing w:val="0"/>
          <w:kern w:val="0"/>
          <w:sz w:val="21"/>
          <w:szCs w:val="21"/>
          <w:highlight w:val="none"/>
          <w:lang w:val="en-US" w:eastAsia="zh-CN" w:bidi="ar"/>
        </w:rPr>
        <w:t>3。</w:t>
      </w:r>
      <w:r>
        <w:rPr>
          <w:rFonts w:hint="eastAsia" w:ascii="宋体" w:hAnsi="宋体" w:eastAsia="宋体" w:cs="宋体"/>
          <w:caps w:val="0"/>
          <w:smallCaps w:val="0"/>
          <w:color w:val="auto"/>
          <w:spacing w:val="0"/>
          <w:kern w:val="0"/>
          <w:sz w:val="21"/>
          <w:szCs w:val="21"/>
          <w:highlight w:val="none"/>
          <w:u w:val="single"/>
          <w:lang w:val="en-US" w:eastAsia="zh-CN" w:bidi="ar"/>
        </w:rPr>
        <w:t>（产品名称1）</w:t>
      </w:r>
      <w:r>
        <w:rPr>
          <w:rFonts w:hint="eastAsia" w:ascii="宋体" w:hAnsi="宋体" w:eastAsia="宋体" w:cs="宋体"/>
          <w:caps w:val="0"/>
          <w:smallCaps w:val="0"/>
          <w:color w:val="auto"/>
          <w:spacing w:val="0"/>
          <w:kern w:val="0"/>
          <w:sz w:val="21"/>
          <w:szCs w:val="21"/>
          <w:highlight w:val="none"/>
          <w:lang w:val="en-US" w:eastAsia="zh-CN" w:bidi="ar"/>
        </w:rPr>
        <w:t>的</w:t>
      </w:r>
      <w:r>
        <w:rPr>
          <w:rFonts w:hint="eastAsia" w:ascii="宋体" w:hAnsi="宋体" w:eastAsia="宋体" w:cs="宋体"/>
          <w:caps w:val="0"/>
          <w:smallCaps w:val="0"/>
          <w:color w:val="auto"/>
          <w:spacing w:val="0"/>
          <w:kern w:val="0"/>
          <w:sz w:val="21"/>
          <w:szCs w:val="21"/>
          <w:highlight w:val="none"/>
          <w:u w:val="single"/>
          <w:lang w:val="en-US" w:eastAsia="zh-CN" w:bidi="ar"/>
        </w:rPr>
        <w:t>（关键组件）</w:t>
      </w:r>
      <w:r>
        <w:rPr>
          <w:rFonts w:hint="eastAsia" w:ascii="宋体" w:hAnsi="宋体" w:eastAsia="宋体" w:cs="宋体"/>
          <w:caps w:val="0"/>
          <w:smallCaps w:val="0"/>
          <w:color w:val="auto"/>
          <w:spacing w:val="0"/>
          <w:kern w:val="0"/>
          <w:sz w:val="21"/>
          <w:szCs w:val="21"/>
          <w:highlight w:val="none"/>
          <w:lang w:val="en-US" w:eastAsia="zh-CN" w:bidi="ar"/>
        </w:rPr>
        <w:t>4在中国境内生产。</w:t>
      </w:r>
      <w:r>
        <w:rPr>
          <w:rFonts w:hint="eastAsia" w:ascii="宋体" w:hAnsi="宋体" w:eastAsia="宋体" w:cs="宋体"/>
          <w:caps w:val="0"/>
          <w:smallCaps w:val="0"/>
          <w:color w:val="auto"/>
          <w:spacing w:val="0"/>
          <w:kern w:val="0"/>
          <w:sz w:val="21"/>
          <w:szCs w:val="21"/>
          <w:highlight w:val="none"/>
          <w:u w:val="single"/>
          <w:lang w:val="en-US" w:eastAsia="zh-CN" w:bidi="ar"/>
        </w:rPr>
        <w:t>（产品名称1）</w:t>
      </w:r>
      <w:r>
        <w:rPr>
          <w:rFonts w:hint="eastAsia" w:ascii="宋体" w:hAnsi="宋体" w:eastAsia="宋体" w:cs="宋体"/>
          <w:caps w:val="0"/>
          <w:smallCaps w:val="0"/>
          <w:color w:val="auto"/>
          <w:spacing w:val="0"/>
          <w:kern w:val="0"/>
          <w:sz w:val="21"/>
          <w:szCs w:val="21"/>
          <w:highlight w:val="none"/>
          <w:lang w:val="en-US" w:eastAsia="zh-CN" w:bidi="ar"/>
        </w:rPr>
        <w:t>的</w:t>
      </w:r>
      <w:r>
        <w:rPr>
          <w:rFonts w:hint="eastAsia" w:ascii="宋体" w:hAnsi="宋体" w:eastAsia="宋体" w:cs="宋体"/>
          <w:caps w:val="0"/>
          <w:smallCaps w:val="0"/>
          <w:color w:val="auto"/>
          <w:spacing w:val="0"/>
          <w:kern w:val="0"/>
          <w:sz w:val="21"/>
          <w:szCs w:val="21"/>
          <w:highlight w:val="none"/>
          <w:u w:val="single"/>
          <w:lang w:val="en-US" w:eastAsia="zh-CN" w:bidi="ar"/>
        </w:rPr>
        <w:t>（关键工序）</w:t>
      </w:r>
      <w:r>
        <w:rPr>
          <w:rFonts w:hint="eastAsia" w:ascii="宋体" w:hAnsi="宋体" w:eastAsia="宋体" w:cs="宋体"/>
          <w:caps w:val="0"/>
          <w:smallCaps w:val="0"/>
          <w:color w:val="auto"/>
          <w:spacing w:val="0"/>
          <w:kern w:val="0"/>
          <w:sz w:val="21"/>
          <w:szCs w:val="21"/>
          <w:highlight w:val="none"/>
          <w:lang w:val="en-US" w:eastAsia="zh-CN" w:bidi="ar"/>
        </w:rPr>
        <w:t>5在中国境内完成。</w:t>
      </w:r>
    </w:p>
    <w:p w14:paraId="31678879">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2.</w:t>
      </w:r>
      <w:r>
        <w:rPr>
          <w:rFonts w:hint="eastAsia" w:ascii="宋体" w:hAnsi="宋体" w:eastAsia="宋体" w:cs="宋体"/>
          <w:caps w:val="0"/>
          <w:smallCaps w:val="0"/>
          <w:color w:val="auto"/>
          <w:spacing w:val="0"/>
          <w:kern w:val="0"/>
          <w:sz w:val="21"/>
          <w:szCs w:val="21"/>
          <w:highlight w:val="none"/>
          <w:u w:val="single"/>
          <w:lang w:val="en-US" w:eastAsia="zh-CN" w:bidi="ar"/>
        </w:rPr>
        <w:t>（产品名称2）</w:t>
      </w:r>
      <w:r>
        <w:rPr>
          <w:rFonts w:hint="eastAsia" w:ascii="宋体" w:hAnsi="宋体" w:eastAsia="宋体" w:cs="宋体"/>
          <w:caps w:val="0"/>
          <w:smallCaps w:val="0"/>
          <w:color w:val="auto"/>
          <w:spacing w:val="0"/>
          <w:kern w:val="0"/>
          <w:sz w:val="21"/>
          <w:szCs w:val="21"/>
          <w:highlight w:val="none"/>
          <w:lang w:val="en-US" w:eastAsia="zh-CN" w:bidi="ar"/>
        </w:rPr>
        <w:t>，生产厂为</w:t>
      </w:r>
      <w:r>
        <w:rPr>
          <w:rFonts w:hint="eastAsia" w:ascii="宋体" w:hAnsi="宋体" w:eastAsia="宋体" w:cs="宋体"/>
          <w:caps w:val="0"/>
          <w:smallCaps w:val="0"/>
          <w:color w:val="auto"/>
          <w:spacing w:val="0"/>
          <w:kern w:val="0"/>
          <w:sz w:val="21"/>
          <w:szCs w:val="21"/>
          <w:highlight w:val="none"/>
          <w:u w:val="single"/>
          <w:lang w:val="en-US" w:eastAsia="zh-CN" w:bidi="ar"/>
        </w:rPr>
        <w:t>（厂名）</w:t>
      </w:r>
      <w:r>
        <w:rPr>
          <w:rFonts w:hint="eastAsia" w:ascii="宋体" w:hAnsi="宋体" w:eastAsia="宋体" w:cs="宋体"/>
          <w:caps w:val="0"/>
          <w:smallCaps w:val="0"/>
          <w:color w:val="auto"/>
          <w:spacing w:val="0"/>
          <w:kern w:val="0"/>
          <w:sz w:val="21"/>
          <w:szCs w:val="21"/>
          <w:highlight w:val="none"/>
          <w:lang w:val="en-US" w:eastAsia="zh-CN" w:bidi="ar"/>
        </w:rPr>
        <w:t>，厂址为</w:t>
      </w:r>
      <w:r>
        <w:rPr>
          <w:rFonts w:hint="eastAsia" w:ascii="宋体" w:hAnsi="宋体" w:eastAsia="宋体" w:cs="宋体"/>
          <w:caps w:val="0"/>
          <w:smallCaps w:val="0"/>
          <w:color w:val="auto"/>
          <w:spacing w:val="0"/>
          <w:kern w:val="0"/>
          <w:sz w:val="21"/>
          <w:szCs w:val="21"/>
          <w:highlight w:val="none"/>
          <w:u w:val="single"/>
          <w:lang w:val="en-US" w:eastAsia="zh-CN" w:bidi="ar"/>
        </w:rPr>
        <w:t>（生产厂址）</w:t>
      </w:r>
      <w:r>
        <w:rPr>
          <w:rFonts w:hint="eastAsia" w:ascii="宋体" w:hAnsi="宋体" w:eastAsia="宋体" w:cs="宋体"/>
          <w:caps w:val="0"/>
          <w:smallCaps w:val="0"/>
          <w:color w:val="auto"/>
          <w:spacing w:val="0"/>
          <w:kern w:val="0"/>
          <w:sz w:val="21"/>
          <w:szCs w:val="21"/>
          <w:highlight w:val="none"/>
          <w:lang w:val="en-US" w:eastAsia="zh-CN" w:bidi="ar"/>
        </w:rPr>
        <w:t>。</w:t>
      </w:r>
      <w:r>
        <w:rPr>
          <w:rFonts w:hint="eastAsia" w:ascii="宋体" w:hAnsi="宋体" w:eastAsia="宋体" w:cs="宋体"/>
          <w:caps w:val="0"/>
          <w:smallCaps w:val="0"/>
          <w:color w:val="auto"/>
          <w:spacing w:val="0"/>
          <w:kern w:val="0"/>
          <w:sz w:val="21"/>
          <w:szCs w:val="21"/>
          <w:highlight w:val="none"/>
          <w:u w:val="single"/>
          <w:lang w:val="en-US" w:eastAsia="zh-CN" w:bidi="ar"/>
        </w:rPr>
        <w:t>（产品名称2）</w:t>
      </w:r>
      <w:r>
        <w:rPr>
          <w:rFonts w:hint="eastAsia" w:ascii="宋体" w:hAnsi="宋体" w:eastAsia="宋体" w:cs="宋体"/>
          <w:caps w:val="0"/>
          <w:smallCaps w:val="0"/>
          <w:color w:val="auto"/>
          <w:spacing w:val="0"/>
          <w:kern w:val="0"/>
          <w:sz w:val="21"/>
          <w:szCs w:val="21"/>
          <w:highlight w:val="none"/>
          <w:lang w:val="en-US" w:eastAsia="zh-CN" w:bidi="ar"/>
        </w:rPr>
        <w:t>的中国境内生产的组件成本占比≥</w:t>
      </w:r>
      <w:r>
        <w:rPr>
          <w:rFonts w:hint="eastAsia" w:ascii="宋体" w:hAnsi="宋体" w:eastAsia="宋体" w:cs="宋体"/>
          <w:caps w:val="0"/>
          <w:smallCaps w:val="0"/>
          <w:color w:val="auto"/>
          <w:spacing w:val="0"/>
          <w:kern w:val="0"/>
          <w:sz w:val="21"/>
          <w:szCs w:val="21"/>
          <w:highlight w:val="none"/>
          <w:u w:val="single"/>
          <w:lang w:val="en-US" w:eastAsia="zh-CN" w:bidi="ar"/>
        </w:rPr>
        <w:t>（规定比例）</w:t>
      </w:r>
      <w:r>
        <w:rPr>
          <w:rFonts w:hint="eastAsia" w:ascii="宋体" w:hAnsi="宋体" w:eastAsia="宋体" w:cs="宋体"/>
          <w:caps w:val="0"/>
          <w:smallCaps w:val="0"/>
          <w:color w:val="auto"/>
          <w:spacing w:val="0"/>
          <w:kern w:val="0"/>
          <w:sz w:val="21"/>
          <w:szCs w:val="21"/>
          <w:highlight w:val="none"/>
          <w:lang w:val="en-US" w:eastAsia="zh-CN" w:bidi="ar"/>
        </w:rPr>
        <w:t>。</w:t>
      </w:r>
      <w:r>
        <w:rPr>
          <w:rFonts w:hint="eastAsia" w:ascii="宋体" w:hAnsi="宋体" w:eastAsia="宋体" w:cs="宋体"/>
          <w:caps w:val="0"/>
          <w:smallCaps w:val="0"/>
          <w:color w:val="auto"/>
          <w:spacing w:val="0"/>
          <w:kern w:val="0"/>
          <w:sz w:val="21"/>
          <w:szCs w:val="21"/>
          <w:highlight w:val="none"/>
          <w:u w:val="single"/>
          <w:lang w:val="en-US" w:eastAsia="zh-CN" w:bidi="ar"/>
        </w:rPr>
        <w:t>（产品名称2）</w:t>
      </w:r>
      <w:r>
        <w:rPr>
          <w:rFonts w:hint="eastAsia" w:ascii="宋体" w:hAnsi="宋体" w:eastAsia="宋体" w:cs="宋体"/>
          <w:caps w:val="0"/>
          <w:smallCaps w:val="0"/>
          <w:color w:val="auto"/>
          <w:spacing w:val="0"/>
          <w:kern w:val="0"/>
          <w:sz w:val="21"/>
          <w:szCs w:val="21"/>
          <w:highlight w:val="none"/>
          <w:lang w:val="en-US" w:eastAsia="zh-CN" w:bidi="ar"/>
        </w:rPr>
        <w:t>的</w:t>
      </w:r>
      <w:r>
        <w:rPr>
          <w:rFonts w:hint="eastAsia" w:ascii="宋体" w:hAnsi="宋体" w:eastAsia="宋体" w:cs="宋体"/>
          <w:caps w:val="0"/>
          <w:smallCaps w:val="0"/>
          <w:color w:val="auto"/>
          <w:spacing w:val="0"/>
          <w:kern w:val="0"/>
          <w:sz w:val="21"/>
          <w:szCs w:val="21"/>
          <w:highlight w:val="none"/>
          <w:u w:val="single"/>
          <w:lang w:val="en-US" w:eastAsia="zh-CN" w:bidi="ar"/>
        </w:rPr>
        <w:t>（关键组件）</w:t>
      </w:r>
      <w:r>
        <w:rPr>
          <w:rFonts w:hint="eastAsia" w:ascii="宋体" w:hAnsi="宋体" w:eastAsia="宋体" w:cs="宋体"/>
          <w:caps w:val="0"/>
          <w:smallCaps w:val="0"/>
          <w:color w:val="auto"/>
          <w:spacing w:val="0"/>
          <w:kern w:val="0"/>
          <w:sz w:val="21"/>
          <w:szCs w:val="21"/>
          <w:highlight w:val="none"/>
          <w:lang w:val="en-US" w:eastAsia="zh-CN" w:bidi="ar"/>
        </w:rPr>
        <w:t>在中国境内生产。</w:t>
      </w:r>
      <w:r>
        <w:rPr>
          <w:rFonts w:hint="eastAsia" w:ascii="宋体" w:hAnsi="宋体" w:eastAsia="宋体" w:cs="宋体"/>
          <w:caps w:val="0"/>
          <w:smallCaps w:val="0"/>
          <w:color w:val="auto"/>
          <w:spacing w:val="0"/>
          <w:kern w:val="0"/>
          <w:sz w:val="21"/>
          <w:szCs w:val="21"/>
          <w:highlight w:val="none"/>
          <w:u w:val="single"/>
          <w:lang w:val="en-US" w:eastAsia="zh-CN" w:bidi="ar"/>
        </w:rPr>
        <w:t>（产品名称2）</w:t>
      </w:r>
      <w:r>
        <w:rPr>
          <w:rFonts w:hint="eastAsia" w:ascii="宋体" w:hAnsi="宋体" w:eastAsia="宋体" w:cs="宋体"/>
          <w:caps w:val="0"/>
          <w:smallCaps w:val="0"/>
          <w:color w:val="auto"/>
          <w:spacing w:val="0"/>
          <w:kern w:val="0"/>
          <w:sz w:val="21"/>
          <w:szCs w:val="21"/>
          <w:highlight w:val="none"/>
          <w:lang w:val="en-US" w:eastAsia="zh-CN" w:bidi="ar"/>
        </w:rPr>
        <w:t>的（关键工序）在中国境内完成。</w:t>
      </w:r>
    </w:p>
    <w:p w14:paraId="39D5F96B">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w:t>
      </w:r>
    </w:p>
    <w:p w14:paraId="0D9C897B">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本公司（单位）对上述声明内容的真实性负责。如有虚假，愿承担相应法律责任。</w:t>
      </w:r>
    </w:p>
    <w:p w14:paraId="1ADA7C7D">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p>
    <w:p w14:paraId="10BFACF5">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公司（单位）名称（盖章）：</w:t>
      </w:r>
    </w:p>
    <w:p w14:paraId="7EB9AE85">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日期：年月日</w:t>
      </w:r>
    </w:p>
    <w:p w14:paraId="72A84A28">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p>
    <w:p w14:paraId="3C20D06F">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b/>
          <w:bCs/>
          <w:caps w:val="0"/>
          <w:smallCaps w:val="0"/>
          <w:color w:val="auto"/>
          <w:spacing w:val="0"/>
          <w:kern w:val="0"/>
          <w:sz w:val="21"/>
          <w:szCs w:val="21"/>
          <w:highlight w:val="none"/>
          <w:lang w:val="en-US" w:eastAsia="zh-CN" w:bidi="ar"/>
        </w:rPr>
        <w:t>注：</w:t>
      </w:r>
      <w:r>
        <w:rPr>
          <w:rFonts w:hint="eastAsia" w:ascii="宋体" w:hAnsi="宋体" w:eastAsia="宋体" w:cs="宋体"/>
          <w:caps w:val="0"/>
          <w:smallCaps w:val="0"/>
          <w:color w:val="auto"/>
          <w:spacing w:val="0"/>
          <w:kern w:val="0"/>
          <w:sz w:val="21"/>
          <w:szCs w:val="21"/>
          <w:highlight w:val="none"/>
          <w:lang w:val="en-US" w:eastAsia="zh-CN" w:bidi="ar"/>
        </w:rPr>
        <w:t>1.产品如有型号，请在“产品名称”栏一并填写。</w:t>
      </w:r>
    </w:p>
    <w:p w14:paraId="78267413">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2.生产厂名与厂址应与生产厂营业执照载明的相关信息保持一致。</w:t>
      </w:r>
    </w:p>
    <w:p w14:paraId="497E7BB9">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3.该产品的中国境内生产的组件成本占比相关要求实施前，“规定比例”栏可不填，下同。</w:t>
      </w:r>
    </w:p>
    <w:p w14:paraId="509B4ACE">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4.该产品的关键组件要求实施前，“关键组件”栏可不填，下同。</w:t>
      </w:r>
    </w:p>
    <w:p w14:paraId="301AB172">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5.该产品的关键工序要求实施前，“关键工序”栏可不填，下同。</w:t>
      </w:r>
    </w:p>
    <w:p w14:paraId="7B0FDD4B">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p>
    <w:p w14:paraId="4AE36C1C">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 w:val="0"/>
          <w:bCs w:val="0"/>
          <w:i w:val="0"/>
          <w:iCs w:val="0"/>
          <w:caps w:val="0"/>
          <w:smallCaps w:val="0"/>
          <w:color w:val="auto"/>
          <w:spacing w:val="0"/>
          <w:kern w:val="0"/>
          <w:sz w:val="21"/>
          <w:szCs w:val="21"/>
          <w:highlight w:val="none"/>
          <w:lang w:val="en-US" w:eastAsia="zh-CN" w:bidi="ar"/>
        </w:rPr>
      </w:pPr>
      <w:r>
        <w:rPr>
          <w:rFonts w:hint="eastAsia" w:ascii="宋体" w:hAnsi="宋体" w:eastAsia="宋体" w:cs="宋体"/>
          <w:b w:val="0"/>
          <w:bCs w:val="0"/>
          <w:i w:val="0"/>
          <w:iCs w:val="0"/>
          <w:caps w:val="0"/>
          <w:smallCaps w:val="0"/>
          <w:color w:val="auto"/>
          <w:spacing w:val="0"/>
          <w:kern w:val="0"/>
          <w:sz w:val="21"/>
          <w:szCs w:val="21"/>
          <w:highlight w:val="none"/>
          <w:lang w:val="en-US" w:eastAsia="zh-CN" w:bidi="ar"/>
        </w:rPr>
        <w:br w:type="page"/>
      </w:r>
    </w:p>
    <w:p w14:paraId="0F8F4702">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附件2</w:t>
      </w:r>
    </w:p>
    <w:p w14:paraId="6662B597">
      <w:pPr>
        <w:bidi w:val="0"/>
        <w:ind w:left="0" w:leftChars="0" w:firstLine="0" w:firstLineChars="0"/>
        <w:jc w:val="center"/>
        <w:rPr>
          <w:rFonts w:hint="eastAsia"/>
          <w:b/>
          <w:bCs/>
          <w:sz w:val="21"/>
          <w:szCs w:val="21"/>
          <w:lang w:val="en-US" w:eastAsia="zh-CN"/>
        </w:rPr>
      </w:pPr>
      <w:r>
        <w:rPr>
          <w:rFonts w:hint="eastAsia"/>
          <w:b/>
          <w:bCs/>
          <w:sz w:val="21"/>
          <w:szCs w:val="21"/>
          <w:lang w:val="en-US" w:eastAsia="zh-CN"/>
        </w:rPr>
        <w:t>（二）本国产品成本占比承诺函</w:t>
      </w:r>
    </w:p>
    <w:p w14:paraId="1E46F03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p>
    <w:p w14:paraId="58B0E73F">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致：[采购人/采购代理机构名称]</w:t>
      </w:r>
    </w:p>
    <w:p w14:paraId="35665E38">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本单位就参与[项目名称、编号]政府采购项目，郑重承诺如下：</w:t>
      </w:r>
    </w:p>
    <w:p w14:paraId="2F0FA20D">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本单位为该项目(或采购包)提供的符合本国产品标准的产品成本之和，占所提供全部产品成本之和的比例为%。本承诺内容真实有效，若存在虚假承诺，愿意承担相应法律责任，放弃中标(成交)资格，并接受政府采购监管部门处罚。</w:t>
      </w:r>
    </w:p>
    <w:p w14:paraId="2FEAB4C6">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p>
    <w:p w14:paraId="23191A52">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承诺人(供应商公章)：</w:t>
      </w:r>
    </w:p>
    <w:p w14:paraId="492D49FA">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法定代表人或授权代表签字：</w:t>
      </w:r>
    </w:p>
    <w:p w14:paraId="28BE8647">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日期：年月日</w:t>
      </w:r>
    </w:p>
    <w:p w14:paraId="62B3730C">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p>
    <w:p w14:paraId="49A0CD8B">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p>
    <w:p w14:paraId="4B4300D7">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p>
    <w:p w14:paraId="547ADD6E">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p>
    <w:p w14:paraId="1E91AD67">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p>
    <w:p w14:paraId="1C1085AD">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p>
    <w:p w14:paraId="5ED9EEAD">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p>
    <w:p w14:paraId="1B57883A">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p>
    <w:p w14:paraId="0CC4D559">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p>
    <w:p w14:paraId="23C5A329">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p>
    <w:p w14:paraId="2DAC81CA">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strike w:val="0"/>
          <w:dstrike w:val="0"/>
          <w:color w:val="auto"/>
          <w:spacing w:val="0"/>
          <w:kern w:val="0"/>
          <w:sz w:val="21"/>
          <w:szCs w:val="21"/>
          <w:highlight w:val="none"/>
          <w:lang w:val="en-US" w:eastAsia="zh-CN" w:bidi="ar"/>
        </w:rPr>
      </w:pPr>
      <w:r>
        <w:rPr>
          <w:rFonts w:hint="eastAsia" w:ascii="宋体" w:hAnsi="宋体" w:eastAsia="宋体" w:cs="宋体"/>
          <w:b/>
          <w:bCs/>
          <w:caps w:val="0"/>
          <w:smallCaps w:val="0"/>
          <w:strike w:val="0"/>
          <w:dstrike w:val="0"/>
          <w:color w:val="auto"/>
          <w:spacing w:val="0"/>
          <w:kern w:val="0"/>
          <w:sz w:val="21"/>
          <w:szCs w:val="21"/>
          <w:highlight w:val="none"/>
          <w:lang w:val="en-US" w:eastAsia="zh-CN" w:bidi="ar"/>
        </w:rPr>
        <w:t>注：</w:t>
      </w:r>
      <w:r>
        <w:rPr>
          <w:rFonts w:hint="eastAsia" w:ascii="宋体" w:hAnsi="宋体" w:eastAsia="宋体" w:cs="宋体"/>
          <w:caps w:val="0"/>
          <w:smallCaps w:val="0"/>
          <w:strike w:val="0"/>
          <w:dstrike w:val="0"/>
          <w:color w:val="auto"/>
          <w:spacing w:val="0"/>
          <w:kern w:val="0"/>
          <w:sz w:val="21"/>
          <w:szCs w:val="21"/>
          <w:highlight w:val="none"/>
          <w:lang w:val="en-US" w:eastAsia="zh-CN" w:bidi="ar"/>
        </w:rPr>
        <w:t>若供应商所投产品均符合本国产品标准，且已提供《声明函》，可不填写《承诺函》。</w:t>
      </w:r>
    </w:p>
    <w:p w14:paraId="5DC54707">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b/>
          <w:bCs/>
          <w:caps w:val="0"/>
          <w:smallCaps w:val="0"/>
          <w:color w:val="auto"/>
          <w:spacing w:val="0"/>
          <w:kern w:val="0"/>
          <w:sz w:val="21"/>
          <w:szCs w:val="21"/>
          <w:highlight w:val="none"/>
          <w:lang w:val="en-US" w:eastAsia="zh-CN"/>
        </w:rPr>
      </w:pPr>
      <w:r>
        <w:rPr>
          <w:rFonts w:hint="eastAsia" w:ascii="宋体" w:hAnsi="宋体" w:eastAsia="宋体" w:cs="宋体"/>
          <w:caps w:val="0"/>
          <w:smallCaps w:val="0"/>
          <w:strike w:val="0"/>
          <w:dstrike w:val="0"/>
          <w:color w:val="auto"/>
          <w:spacing w:val="0"/>
          <w:kern w:val="0"/>
          <w:sz w:val="21"/>
          <w:szCs w:val="21"/>
          <w:highlight w:val="none"/>
          <w:lang w:val="en-US" w:eastAsia="zh-CN" w:bidi="ar"/>
        </w:rPr>
        <w:br w:type="page"/>
      </w:r>
    </w:p>
    <w:p w14:paraId="1D33CEF7">
      <w:pPr>
        <w:pageBreakBefore w:val="0"/>
        <w:shd w:val="clear"/>
        <w:kinsoku/>
        <w:overflowPunct/>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i w:val="0"/>
          <w:iCs w:val="0"/>
          <w:caps w:val="0"/>
          <w:smallCaps w:val="0"/>
          <w:color w:val="auto"/>
          <w:spacing w:val="0"/>
          <w:kern w:val="0"/>
          <w:sz w:val="32"/>
          <w:szCs w:val="32"/>
          <w:highlight w:val="none"/>
          <w:lang w:val="zh-CN"/>
        </w:rPr>
      </w:pPr>
      <w:r>
        <w:rPr>
          <w:rFonts w:hint="eastAsia" w:ascii="宋体" w:hAnsi="宋体" w:eastAsia="宋体" w:cs="宋体"/>
          <w:i w:val="0"/>
          <w:iCs w:val="0"/>
          <w:caps w:val="0"/>
          <w:smallCaps w:val="0"/>
          <w:color w:val="auto"/>
          <w:spacing w:val="0"/>
          <w:kern w:val="0"/>
          <w:sz w:val="32"/>
          <w:szCs w:val="32"/>
          <w:highlight w:val="none"/>
          <w:lang w:val="zh-CN"/>
        </w:rPr>
        <w:t>封面：</w:t>
      </w:r>
    </w:p>
    <w:p w14:paraId="58CD07EB">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43491DFC">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584A2F12">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i w:val="0"/>
          <w:iCs w:val="0"/>
          <w:caps w:val="0"/>
          <w:smallCaps w:val="0"/>
          <w:color w:val="auto"/>
          <w:spacing w:val="0"/>
          <w:kern w:val="0"/>
          <w:sz w:val="72"/>
          <w:szCs w:val="72"/>
          <w:highlight w:val="none"/>
        </w:rPr>
      </w:pPr>
      <w:r>
        <w:rPr>
          <w:rFonts w:hint="eastAsia" w:ascii="宋体" w:hAnsi="宋体" w:eastAsia="宋体" w:cs="宋体"/>
          <w:b/>
          <w:i w:val="0"/>
          <w:iCs w:val="0"/>
          <w:caps w:val="0"/>
          <w:smallCaps w:val="0"/>
          <w:color w:val="auto"/>
          <w:spacing w:val="0"/>
          <w:kern w:val="0"/>
          <w:sz w:val="72"/>
          <w:szCs w:val="72"/>
          <w:highlight w:val="none"/>
          <w:lang w:val="en-US" w:eastAsia="zh-CN"/>
        </w:rPr>
        <w:t>投标</w:t>
      </w:r>
      <w:r>
        <w:rPr>
          <w:rFonts w:hint="eastAsia" w:ascii="宋体" w:hAnsi="宋体" w:eastAsia="宋体" w:cs="宋体"/>
          <w:b/>
          <w:i w:val="0"/>
          <w:iCs w:val="0"/>
          <w:caps w:val="0"/>
          <w:smallCaps w:val="0"/>
          <w:color w:val="auto"/>
          <w:spacing w:val="0"/>
          <w:kern w:val="0"/>
          <w:sz w:val="72"/>
          <w:szCs w:val="72"/>
          <w:highlight w:val="none"/>
        </w:rPr>
        <w:t>文件</w:t>
      </w:r>
    </w:p>
    <w:p w14:paraId="28963094">
      <w:pPr>
        <w:pStyle w:val="4"/>
        <w:bidi w:val="0"/>
        <w:ind w:left="0" w:leftChars="0" w:firstLine="0" w:firstLineChars="0"/>
        <w:jc w:val="center"/>
        <w:rPr>
          <w:rFonts w:hint="eastAsia"/>
          <w:sz w:val="28"/>
          <w:szCs w:val="28"/>
          <w:lang w:val="en-US" w:eastAsia="zh-CN"/>
        </w:rPr>
      </w:pPr>
      <w:r>
        <w:rPr>
          <w:rFonts w:hint="eastAsia"/>
          <w:sz w:val="28"/>
          <w:szCs w:val="28"/>
          <w:lang w:val="en-US" w:eastAsia="zh-CN"/>
        </w:rPr>
        <w:t>（商务技术文件）</w:t>
      </w:r>
    </w:p>
    <w:p w14:paraId="46FF9925">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bCs/>
          <w:i w:val="0"/>
          <w:iCs w:val="0"/>
          <w:caps w:val="0"/>
          <w:smallCaps w:val="0"/>
          <w:color w:val="auto"/>
          <w:spacing w:val="0"/>
          <w:kern w:val="0"/>
          <w:sz w:val="32"/>
          <w:szCs w:val="32"/>
          <w:highlight w:val="none"/>
        </w:rPr>
      </w:pPr>
    </w:p>
    <w:p w14:paraId="02F43AF2">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5C7A2BB4">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475DEF27">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1AFAA236">
      <w:pPr>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2C694EEC">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7A69AD7B">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6EFE0A3C">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04545543">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p>
    <w:p w14:paraId="67170D43">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r>
        <w:rPr>
          <w:rFonts w:hint="eastAsia" w:ascii="宋体" w:hAnsi="宋体" w:eastAsia="宋体" w:cs="宋体"/>
          <w:i w:val="0"/>
          <w:iCs w:val="0"/>
          <w:caps w:val="0"/>
          <w:smallCaps w:val="0"/>
          <w:color w:val="auto"/>
          <w:spacing w:val="0"/>
          <w:kern w:val="0"/>
          <w:sz w:val="32"/>
          <w:szCs w:val="32"/>
          <w:highlight w:val="none"/>
        </w:rPr>
        <w:t>项目编号</w:t>
      </w:r>
      <w:r>
        <w:rPr>
          <w:rFonts w:hint="eastAsia" w:ascii="宋体" w:hAnsi="宋体" w:eastAsia="宋体" w:cs="宋体"/>
          <w:i w:val="0"/>
          <w:iCs w:val="0"/>
          <w:caps w:val="0"/>
          <w:smallCaps w:val="0"/>
          <w:color w:val="auto"/>
          <w:spacing w:val="0"/>
          <w:kern w:val="0"/>
          <w:sz w:val="32"/>
          <w:szCs w:val="32"/>
          <w:highlight w:val="none"/>
          <w:lang w:val="en-US" w:eastAsia="zh-CN"/>
        </w:rPr>
        <w:t>/包号</w:t>
      </w:r>
      <w:r>
        <w:rPr>
          <w:rFonts w:hint="eastAsia" w:ascii="宋体" w:hAnsi="宋体" w:eastAsia="宋体" w:cs="宋体"/>
          <w:i w:val="0"/>
          <w:iCs w:val="0"/>
          <w:caps w:val="0"/>
          <w:smallCaps w:val="0"/>
          <w:color w:val="auto"/>
          <w:spacing w:val="0"/>
          <w:kern w:val="0"/>
          <w:sz w:val="32"/>
          <w:szCs w:val="32"/>
          <w:highlight w:val="none"/>
        </w:rPr>
        <w:t>：</w:t>
      </w:r>
    </w:p>
    <w:p w14:paraId="1DDDCE48">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r>
        <w:rPr>
          <w:rFonts w:hint="eastAsia" w:ascii="宋体" w:hAnsi="宋体" w:eastAsia="宋体" w:cs="宋体"/>
          <w:i w:val="0"/>
          <w:iCs w:val="0"/>
          <w:caps w:val="0"/>
          <w:smallCaps w:val="0"/>
          <w:color w:val="auto"/>
          <w:spacing w:val="0"/>
          <w:kern w:val="0"/>
          <w:sz w:val="32"/>
          <w:szCs w:val="32"/>
          <w:highlight w:val="none"/>
        </w:rPr>
        <w:t>项目名称：</w:t>
      </w:r>
    </w:p>
    <w:p w14:paraId="71320F7C">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bCs/>
          <w:i w:val="0"/>
          <w:iCs w:val="0"/>
          <w:caps w:val="0"/>
          <w:smallCaps w:val="0"/>
          <w:color w:val="auto"/>
          <w:spacing w:val="0"/>
          <w:kern w:val="0"/>
          <w:sz w:val="32"/>
          <w:szCs w:val="32"/>
          <w:highlight w:val="none"/>
        </w:rPr>
      </w:pPr>
      <w:r>
        <w:rPr>
          <w:rFonts w:hint="eastAsia" w:ascii="宋体" w:hAnsi="宋体" w:eastAsia="宋体" w:cs="宋体"/>
          <w:i w:val="0"/>
          <w:iCs w:val="0"/>
          <w:caps w:val="0"/>
          <w:smallCaps w:val="0"/>
          <w:color w:val="auto"/>
          <w:spacing w:val="0"/>
          <w:kern w:val="0"/>
          <w:sz w:val="32"/>
          <w:szCs w:val="32"/>
          <w:highlight w:val="none"/>
        </w:rPr>
        <w:t>投标人：</w:t>
      </w:r>
    </w:p>
    <w:p w14:paraId="754A3C70">
      <w:pPr>
        <w:keepNext w:val="0"/>
        <w:keepLines w:val="0"/>
        <w:pageBreakBefore w:val="0"/>
        <w:widowControl w:val="0"/>
        <w:shd w:val="clear"/>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i w:val="0"/>
          <w:iCs w:val="0"/>
          <w:caps w:val="0"/>
          <w:smallCaps w:val="0"/>
          <w:color w:val="auto"/>
          <w:spacing w:val="0"/>
          <w:kern w:val="0"/>
          <w:sz w:val="32"/>
          <w:szCs w:val="32"/>
          <w:highlight w:val="none"/>
        </w:rPr>
      </w:pPr>
      <w:r>
        <w:rPr>
          <w:rFonts w:hint="eastAsia" w:ascii="宋体" w:hAnsi="宋体" w:eastAsia="宋体" w:cs="宋体"/>
          <w:i w:val="0"/>
          <w:iCs w:val="0"/>
          <w:caps w:val="0"/>
          <w:smallCaps w:val="0"/>
          <w:color w:val="auto"/>
          <w:spacing w:val="0"/>
          <w:kern w:val="0"/>
          <w:sz w:val="32"/>
          <w:szCs w:val="32"/>
          <w:highlight w:val="none"/>
          <w:u w:val="single"/>
          <w:lang w:val="en-US" w:eastAsia="zh-CN"/>
        </w:rPr>
        <w:t xml:space="preserve">    </w:t>
      </w:r>
      <w:r>
        <w:rPr>
          <w:rFonts w:hint="eastAsia" w:ascii="宋体" w:hAnsi="宋体" w:eastAsia="宋体" w:cs="宋体"/>
          <w:i w:val="0"/>
          <w:iCs w:val="0"/>
          <w:caps w:val="0"/>
          <w:smallCaps w:val="0"/>
          <w:color w:val="auto"/>
          <w:spacing w:val="0"/>
          <w:kern w:val="0"/>
          <w:sz w:val="32"/>
          <w:szCs w:val="32"/>
          <w:highlight w:val="none"/>
        </w:rPr>
        <w:t>年</w:t>
      </w:r>
      <w:r>
        <w:rPr>
          <w:rFonts w:hint="eastAsia" w:ascii="宋体" w:hAnsi="宋体" w:eastAsia="宋体" w:cs="宋体"/>
          <w:i w:val="0"/>
          <w:iCs w:val="0"/>
          <w:caps w:val="0"/>
          <w:smallCaps w:val="0"/>
          <w:color w:val="auto"/>
          <w:spacing w:val="0"/>
          <w:kern w:val="0"/>
          <w:sz w:val="32"/>
          <w:szCs w:val="32"/>
          <w:highlight w:val="none"/>
          <w:u w:val="single"/>
          <w:lang w:val="en-US" w:eastAsia="zh-CN"/>
        </w:rPr>
        <w:t xml:space="preserve">    </w:t>
      </w:r>
      <w:r>
        <w:rPr>
          <w:rFonts w:hint="eastAsia" w:ascii="宋体" w:hAnsi="宋体" w:eastAsia="宋体" w:cs="宋体"/>
          <w:i w:val="0"/>
          <w:iCs w:val="0"/>
          <w:caps w:val="0"/>
          <w:smallCaps w:val="0"/>
          <w:color w:val="auto"/>
          <w:spacing w:val="0"/>
          <w:kern w:val="0"/>
          <w:sz w:val="32"/>
          <w:szCs w:val="32"/>
          <w:highlight w:val="none"/>
        </w:rPr>
        <w:t>月</w:t>
      </w:r>
      <w:r>
        <w:rPr>
          <w:rFonts w:hint="eastAsia" w:ascii="宋体" w:hAnsi="宋体" w:eastAsia="宋体" w:cs="宋体"/>
          <w:i w:val="0"/>
          <w:iCs w:val="0"/>
          <w:caps w:val="0"/>
          <w:smallCaps w:val="0"/>
          <w:color w:val="auto"/>
          <w:spacing w:val="0"/>
          <w:kern w:val="0"/>
          <w:sz w:val="32"/>
          <w:szCs w:val="32"/>
          <w:highlight w:val="none"/>
          <w:u w:val="single"/>
          <w:lang w:val="en-US" w:eastAsia="zh-CN"/>
        </w:rPr>
        <w:t xml:space="preserve">    </w:t>
      </w:r>
      <w:r>
        <w:rPr>
          <w:rFonts w:hint="eastAsia" w:ascii="宋体" w:hAnsi="宋体" w:eastAsia="宋体" w:cs="宋体"/>
          <w:i w:val="0"/>
          <w:iCs w:val="0"/>
          <w:caps w:val="0"/>
          <w:smallCaps w:val="0"/>
          <w:color w:val="auto"/>
          <w:spacing w:val="0"/>
          <w:kern w:val="0"/>
          <w:sz w:val="32"/>
          <w:szCs w:val="32"/>
          <w:highlight w:val="none"/>
        </w:rPr>
        <w:t>日</w:t>
      </w:r>
    </w:p>
    <w:p w14:paraId="33C8993A">
      <w:pPr>
        <w:pageBreakBefore w:val="0"/>
        <w:shd w:val="clear"/>
        <w:kinsoku/>
        <w:overflowPunct/>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i w:val="0"/>
          <w:iCs w:val="0"/>
          <w:caps w:val="0"/>
          <w:smallCaps w:val="0"/>
          <w:color w:val="auto"/>
          <w:spacing w:val="0"/>
          <w:kern w:val="0"/>
          <w:sz w:val="21"/>
          <w:szCs w:val="21"/>
          <w:highlight w:val="none"/>
          <w:lang w:val="zh-CN"/>
        </w:rPr>
      </w:pPr>
    </w:p>
    <w:p w14:paraId="7899E1F1">
      <w:pPr>
        <w:rPr>
          <w:rFonts w:hint="eastAsia" w:ascii="宋体" w:hAnsi="宋体" w:eastAsia="宋体" w:cs="宋体"/>
          <w:i w:val="0"/>
          <w:iCs w:val="0"/>
          <w:caps w:val="0"/>
          <w:smallCaps w:val="0"/>
          <w:color w:val="auto"/>
          <w:spacing w:val="0"/>
          <w:kern w:val="0"/>
          <w:sz w:val="21"/>
          <w:szCs w:val="21"/>
          <w:highlight w:val="none"/>
          <w:lang w:val="zh-CN"/>
        </w:rPr>
      </w:pPr>
      <w:r>
        <w:rPr>
          <w:rFonts w:hint="eastAsia" w:ascii="宋体" w:hAnsi="宋体" w:eastAsia="宋体" w:cs="宋体"/>
          <w:i w:val="0"/>
          <w:iCs w:val="0"/>
          <w:caps w:val="0"/>
          <w:smallCaps w:val="0"/>
          <w:color w:val="auto"/>
          <w:spacing w:val="0"/>
          <w:kern w:val="0"/>
          <w:sz w:val="21"/>
          <w:szCs w:val="21"/>
          <w:highlight w:val="none"/>
          <w:lang w:val="zh-CN"/>
        </w:rPr>
        <w:br w:type="page"/>
      </w:r>
    </w:p>
    <w:p w14:paraId="374BEE88">
      <w:pPr>
        <w:pStyle w:val="4"/>
        <w:bidi w:val="0"/>
        <w:ind w:left="0" w:leftChars="0" w:firstLine="0" w:firstLineChars="0"/>
        <w:jc w:val="center"/>
        <w:rPr>
          <w:rFonts w:hint="eastAsia" w:ascii="宋体" w:hAnsi="宋体" w:eastAsia="宋体" w:cs="宋体"/>
          <w:kern w:val="0"/>
          <w:sz w:val="21"/>
          <w:szCs w:val="21"/>
          <w:lang w:val="en-US" w:eastAsia="zh-CN"/>
        </w:rPr>
      </w:pPr>
      <w:bookmarkStart w:id="373" w:name="_Toc3577"/>
      <w:bookmarkStart w:id="374" w:name="_Toc109900327"/>
      <w:bookmarkStart w:id="375" w:name="_Toc155185921"/>
      <w:bookmarkStart w:id="376" w:name="_Toc163492915"/>
      <w:bookmarkStart w:id="377" w:name="_Toc14917"/>
      <w:bookmarkStart w:id="378" w:name="_Toc25402"/>
      <w:bookmarkStart w:id="379" w:name="_Toc140132831"/>
      <w:bookmarkStart w:id="380" w:name="_Toc109899908"/>
      <w:bookmarkStart w:id="381" w:name="_Toc109899489"/>
      <w:r>
        <w:rPr>
          <w:rFonts w:hint="eastAsia" w:ascii="宋体" w:hAnsi="宋体" w:eastAsia="宋体" w:cs="宋体"/>
          <w:kern w:val="0"/>
          <w:sz w:val="21"/>
          <w:szCs w:val="21"/>
          <w:lang w:val="en-US" w:eastAsia="zh-CN"/>
        </w:rPr>
        <w:t>一、投标函</w:t>
      </w:r>
      <w:bookmarkEnd w:id="373"/>
      <w:bookmarkEnd w:id="374"/>
      <w:bookmarkEnd w:id="375"/>
      <w:bookmarkEnd w:id="376"/>
      <w:bookmarkEnd w:id="377"/>
      <w:bookmarkEnd w:id="378"/>
      <w:bookmarkEnd w:id="379"/>
      <w:bookmarkEnd w:id="380"/>
      <w:bookmarkEnd w:id="381"/>
    </w:p>
    <w:p w14:paraId="0ABD9EA3">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致：（采购人）</w:t>
      </w:r>
    </w:p>
    <w:p w14:paraId="35C4266A">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根据贵方</w:t>
      </w:r>
      <w:r>
        <w:rPr>
          <w:rFonts w:hint="eastAsia" w:ascii="宋体" w:hAnsi="宋体" w:eastAsia="宋体" w:cs="宋体"/>
          <w:caps w:val="0"/>
          <w:smallCaps w:val="0"/>
          <w:color w:val="auto"/>
          <w:spacing w:val="0"/>
          <w:kern w:val="0"/>
          <w:sz w:val="21"/>
          <w:szCs w:val="21"/>
          <w:highlight w:val="none"/>
          <w:u w:val="single"/>
        </w:rPr>
        <w:t>（项目名称）（项目编号</w:t>
      </w:r>
      <w:r>
        <w:rPr>
          <w:rFonts w:hint="eastAsia" w:ascii="宋体" w:hAnsi="宋体" w:eastAsia="宋体" w:cs="宋体"/>
          <w:caps w:val="0"/>
          <w:smallCaps w:val="0"/>
          <w:color w:val="auto"/>
          <w:spacing w:val="0"/>
          <w:kern w:val="0"/>
          <w:sz w:val="21"/>
          <w:szCs w:val="21"/>
          <w:highlight w:val="none"/>
          <w:u w:val="single"/>
          <w:lang w:val="en-US" w:eastAsia="zh-CN"/>
        </w:rPr>
        <w:t>/包号</w:t>
      </w:r>
      <w:r>
        <w:rPr>
          <w:rFonts w:hint="eastAsia" w:ascii="宋体" w:hAnsi="宋体" w:eastAsia="宋体" w:cs="宋体"/>
          <w:caps w:val="0"/>
          <w:smallCaps w:val="0"/>
          <w:color w:val="auto"/>
          <w:spacing w:val="0"/>
          <w:kern w:val="0"/>
          <w:sz w:val="21"/>
          <w:szCs w:val="21"/>
          <w:highlight w:val="none"/>
          <w:u w:val="single"/>
        </w:rPr>
        <w:t>）</w:t>
      </w:r>
      <w:r>
        <w:rPr>
          <w:rFonts w:hint="eastAsia" w:ascii="宋体" w:hAnsi="宋体" w:eastAsia="宋体" w:cs="宋体"/>
          <w:caps w:val="0"/>
          <w:smallCaps w:val="0"/>
          <w:color w:val="auto"/>
          <w:spacing w:val="0"/>
          <w:kern w:val="0"/>
          <w:sz w:val="21"/>
          <w:szCs w:val="21"/>
          <w:highlight w:val="none"/>
          <w:lang w:val="en-US" w:eastAsia="zh-CN"/>
        </w:rPr>
        <w:t>项目</w:t>
      </w:r>
      <w:r>
        <w:rPr>
          <w:rFonts w:hint="eastAsia" w:ascii="宋体" w:hAnsi="宋体" w:eastAsia="宋体" w:cs="宋体"/>
          <w:caps w:val="0"/>
          <w:smallCaps w:val="0"/>
          <w:color w:val="auto"/>
          <w:spacing w:val="0"/>
          <w:kern w:val="0"/>
          <w:sz w:val="21"/>
          <w:szCs w:val="21"/>
          <w:highlight w:val="none"/>
        </w:rPr>
        <w:t>的</w:t>
      </w:r>
      <w:r>
        <w:rPr>
          <w:rFonts w:hint="eastAsia" w:ascii="宋体" w:hAnsi="宋体" w:eastAsia="宋体" w:cs="宋体"/>
          <w:caps w:val="0"/>
          <w:smallCaps w:val="0"/>
          <w:color w:val="auto"/>
          <w:spacing w:val="0"/>
          <w:kern w:val="0"/>
          <w:sz w:val="21"/>
          <w:szCs w:val="21"/>
          <w:highlight w:val="none"/>
          <w:lang w:val="en-US" w:eastAsia="zh-CN"/>
        </w:rPr>
        <w:t>招标公告</w:t>
      </w:r>
      <w:r>
        <w:rPr>
          <w:rFonts w:hint="eastAsia" w:ascii="宋体" w:hAnsi="宋体" w:eastAsia="宋体" w:cs="宋体"/>
          <w:caps w:val="0"/>
          <w:smallCaps w:val="0"/>
          <w:color w:val="auto"/>
          <w:spacing w:val="0"/>
          <w:kern w:val="0"/>
          <w:sz w:val="21"/>
          <w:szCs w:val="21"/>
          <w:highlight w:val="none"/>
        </w:rPr>
        <w:t>，签字代表</w:t>
      </w:r>
      <w:r>
        <w:rPr>
          <w:rFonts w:hint="eastAsia" w:ascii="宋体" w:hAnsi="宋体" w:eastAsia="宋体" w:cs="宋体"/>
          <w:caps w:val="0"/>
          <w:smallCaps w:val="0"/>
          <w:color w:val="auto"/>
          <w:spacing w:val="0"/>
          <w:kern w:val="0"/>
          <w:sz w:val="21"/>
          <w:szCs w:val="21"/>
          <w:highlight w:val="none"/>
          <w:u w:val="single"/>
        </w:rPr>
        <w:t>（姓名、职务）</w:t>
      </w:r>
      <w:r>
        <w:rPr>
          <w:rFonts w:hint="eastAsia" w:ascii="宋体" w:hAnsi="宋体" w:eastAsia="宋体" w:cs="宋体"/>
          <w:caps w:val="0"/>
          <w:smallCaps w:val="0"/>
          <w:color w:val="auto"/>
          <w:spacing w:val="0"/>
          <w:kern w:val="0"/>
          <w:sz w:val="21"/>
          <w:szCs w:val="21"/>
          <w:highlight w:val="none"/>
        </w:rPr>
        <w:t>经正式授权并代表投标人</w:t>
      </w:r>
      <w:r>
        <w:rPr>
          <w:rFonts w:hint="eastAsia" w:ascii="宋体" w:hAnsi="宋体" w:eastAsia="宋体" w:cs="宋体"/>
          <w:caps w:val="0"/>
          <w:smallCaps w:val="0"/>
          <w:color w:val="auto"/>
          <w:spacing w:val="0"/>
          <w:kern w:val="0"/>
          <w:sz w:val="21"/>
          <w:szCs w:val="21"/>
          <w:highlight w:val="none"/>
          <w:u w:val="single"/>
        </w:rPr>
        <w:t>（投标人名称、地址）</w:t>
      </w:r>
      <w:r>
        <w:rPr>
          <w:rFonts w:hint="eastAsia" w:ascii="宋体" w:hAnsi="宋体" w:eastAsia="宋体" w:cs="宋体"/>
          <w:caps w:val="0"/>
          <w:smallCaps w:val="0"/>
          <w:color w:val="auto"/>
          <w:spacing w:val="0"/>
          <w:kern w:val="0"/>
          <w:sz w:val="21"/>
          <w:szCs w:val="21"/>
          <w:highlight w:val="none"/>
        </w:rPr>
        <w:t>提交下述文件</w:t>
      </w:r>
      <w:r>
        <w:rPr>
          <w:rFonts w:hint="eastAsia" w:ascii="宋体" w:hAnsi="宋体" w:eastAsia="宋体" w:cs="宋体"/>
          <w:b/>
          <w:bCs/>
          <w:caps w:val="0"/>
          <w:smallCaps w:val="0"/>
          <w:color w:val="auto"/>
          <w:spacing w:val="0"/>
          <w:kern w:val="0"/>
          <w:sz w:val="21"/>
          <w:szCs w:val="21"/>
          <w:highlight w:val="none"/>
        </w:rPr>
        <w:t>：</w:t>
      </w:r>
    </w:p>
    <w:p w14:paraId="21BBF032">
      <w:pPr>
        <w:pageBreakBefore w:val="0"/>
        <w:numPr>
          <w:ilvl w:val="0"/>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bidi="ar-SA"/>
        </w:rPr>
        <w:t>1.</w:t>
      </w:r>
      <w:r>
        <w:rPr>
          <w:rFonts w:hint="eastAsia" w:ascii="宋体" w:hAnsi="宋体" w:eastAsia="宋体" w:cs="宋体"/>
          <w:caps w:val="0"/>
          <w:smallCaps w:val="0"/>
          <w:color w:val="auto"/>
          <w:spacing w:val="0"/>
          <w:kern w:val="0"/>
          <w:sz w:val="21"/>
          <w:szCs w:val="21"/>
          <w:highlight w:val="none"/>
        </w:rPr>
        <w:t>资格</w:t>
      </w:r>
      <w:r>
        <w:rPr>
          <w:rFonts w:hint="eastAsia" w:ascii="宋体" w:hAnsi="宋体" w:eastAsia="宋体" w:cs="宋体"/>
          <w:caps w:val="0"/>
          <w:smallCaps w:val="0"/>
          <w:color w:val="auto"/>
          <w:spacing w:val="0"/>
          <w:kern w:val="0"/>
          <w:sz w:val="21"/>
          <w:szCs w:val="21"/>
          <w:highlight w:val="none"/>
          <w:lang w:val="en-US" w:eastAsia="zh-CN"/>
        </w:rPr>
        <w:t>证明</w:t>
      </w:r>
      <w:r>
        <w:rPr>
          <w:rFonts w:hint="eastAsia" w:ascii="宋体" w:hAnsi="宋体" w:eastAsia="宋体" w:cs="宋体"/>
          <w:caps w:val="0"/>
          <w:smallCaps w:val="0"/>
          <w:color w:val="auto"/>
          <w:spacing w:val="0"/>
          <w:kern w:val="0"/>
          <w:sz w:val="21"/>
          <w:szCs w:val="21"/>
          <w:highlight w:val="none"/>
        </w:rPr>
        <w:t>文件；</w:t>
      </w:r>
    </w:p>
    <w:p w14:paraId="0A0EA079">
      <w:pPr>
        <w:pageBreakBefore w:val="0"/>
        <w:numPr>
          <w:ilvl w:val="0"/>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bidi="ar-SA"/>
        </w:rPr>
        <w:t>2.</w:t>
      </w:r>
      <w:r>
        <w:rPr>
          <w:rFonts w:hint="eastAsia" w:ascii="宋体" w:hAnsi="宋体" w:eastAsia="宋体" w:cs="宋体"/>
          <w:caps w:val="0"/>
          <w:smallCaps w:val="0"/>
          <w:color w:val="auto"/>
          <w:spacing w:val="0"/>
          <w:kern w:val="0"/>
          <w:sz w:val="21"/>
          <w:szCs w:val="21"/>
          <w:highlight w:val="none"/>
        </w:rPr>
        <w:t>投标报价文件；</w:t>
      </w:r>
    </w:p>
    <w:p w14:paraId="7C008F28">
      <w:pPr>
        <w:pageBreakBefore w:val="0"/>
        <w:numPr>
          <w:ilvl w:val="0"/>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bidi="ar-SA"/>
        </w:rPr>
        <w:t>3.</w:t>
      </w:r>
      <w:r>
        <w:rPr>
          <w:rFonts w:hint="eastAsia" w:ascii="宋体" w:hAnsi="宋体" w:eastAsia="宋体" w:cs="宋体"/>
          <w:caps w:val="0"/>
          <w:smallCaps w:val="0"/>
          <w:color w:val="auto"/>
          <w:spacing w:val="0"/>
          <w:kern w:val="0"/>
          <w:sz w:val="21"/>
          <w:szCs w:val="21"/>
          <w:highlight w:val="none"/>
          <w:lang w:val="en-US" w:eastAsia="zh-CN"/>
        </w:rPr>
        <w:t>商务技术</w:t>
      </w:r>
      <w:r>
        <w:rPr>
          <w:rFonts w:hint="eastAsia" w:ascii="宋体" w:hAnsi="宋体" w:eastAsia="宋体" w:cs="宋体"/>
          <w:caps w:val="0"/>
          <w:smallCaps w:val="0"/>
          <w:color w:val="auto"/>
          <w:spacing w:val="0"/>
          <w:kern w:val="0"/>
          <w:sz w:val="21"/>
          <w:szCs w:val="21"/>
          <w:highlight w:val="none"/>
        </w:rPr>
        <w:t>文件。</w:t>
      </w:r>
    </w:p>
    <w:p w14:paraId="2038C573">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根据此函，签字代表宣布同意如下：</w:t>
      </w:r>
    </w:p>
    <w:p w14:paraId="7021F257">
      <w:pPr>
        <w:pageBreakBefore w:val="0"/>
        <w:numPr>
          <w:ilvl w:val="0"/>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bidi="ar-SA"/>
        </w:rPr>
        <w:t>1.</w:t>
      </w:r>
      <w:r>
        <w:rPr>
          <w:rFonts w:hint="eastAsia" w:ascii="宋体" w:hAnsi="宋体" w:eastAsia="宋体" w:cs="宋体"/>
          <w:caps w:val="0"/>
          <w:smallCaps w:val="0"/>
          <w:color w:val="auto"/>
          <w:spacing w:val="0"/>
          <w:kern w:val="0"/>
          <w:sz w:val="21"/>
          <w:szCs w:val="21"/>
          <w:highlight w:val="none"/>
        </w:rPr>
        <w:t>所附投标价格表中规定的应提交和交付的货物和</w:t>
      </w:r>
      <w:r>
        <w:rPr>
          <w:rFonts w:hint="eastAsia" w:ascii="宋体" w:hAnsi="宋体" w:eastAsia="宋体" w:cs="宋体"/>
          <w:caps w:val="0"/>
          <w:smallCaps w:val="0"/>
          <w:color w:val="auto"/>
          <w:spacing w:val="0"/>
          <w:kern w:val="0"/>
          <w:sz w:val="21"/>
          <w:szCs w:val="21"/>
          <w:highlight w:val="none"/>
          <w:lang w:val="en-US" w:eastAsia="zh-CN"/>
        </w:rPr>
        <w:t>相关</w:t>
      </w:r>
      <w:r>
        <w:rPr>
          <w:rFonts w:hint="eastAsia" w:ascii="宋体" w:hAnsi="宋体" w:eastAsia="宋体" w:cs="宋体"/>
          <w:caps w:val="0"/>
          <w:smallCaps w:val="0"/>
          <w:color w:val="auto"/>
          <w:spacing w:val="0"/>
          <w:kern w:val="0"/>
          <w:sz w:val="21"/>
          <w:szCs w:val="21"/>
          <w:highlight w:val="none"/>
        </w:rPr>
        <w:t>服务（如有）的投标报价为。</w:t>
      </w:r>
    </w:p>
    <w:p w14:paraId="3FF1B405">
      <w:pPr>
        <w:pageBreakBefore w:val="0"/>
        <w:numPr>
          <w:ilvl w:val="0"/>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bidi="ar-SA"/>
        </w:rPr>
        <w:t>2.</w:t>
      </w:r>
      <w:r>
        <w:rPr>
          <w:rFonts w:hint="eastAsia" w:ascii="宋体" w:hAnsi="宋体" w:eastAsia="宋体" w:cs="宋体"/>
          <w:caps w:val="0"/>
          <w:smallCaps w:val="0"/>
          <w:color w:val="auto"/>
          <w:spacing w:val="0"/>
          <w:kern w:val="0"/>
          <w:sz w:val="21"/>
          <w:szCs w:val="21"/>
          <w:highlight w:val="none"/>
        </w:rPr>
        <w:t>我方将按招标文件的规定履行合同责任和义务。</w:t>
      </w:r>
    </w:p>
    <w:p w14:paraId="464D767C">
      <w:pPr>
        <w:pageBreakBefore w:val="0"/>
        <w:numPr>
          <w:ilvl w:val="0"/>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bidi="ar-SA"/>
        </w:rPr>
        <w:t>3.</w:t>
      </w:r>
      <w:r>
        <w:rPr>
          <w:rFonts w:hint="eastAsia" w:ascii="宋体" w:hAnsi="宋体" w:eastAsia="宋体" w:cs="宋体"/>
          <w:caps w:val="0"/>
          <w:smallCaps w:val="0"/>
          <w:color w:val="auto"/>
          <w:spacing w:val="0"/>
          <w:kern w:val="0"/>
          <w:sz w:val="21"/>
          <w:szCs w:val="21"/>
          <w:highlight w:val="none"/>
        </w:rPr>
        <w:t>我方已详细审查全部招标文件，包括第</w:t>
      </w:r>
      <w:r>
        <w:rPr>
          <w:rFonts w:hint="eastAsia" w:ascii="宋体" w:hAnsi="宋体" w:eastAsia="宋体" w:cs="宋体"/>
          <w:i w:val="0"/>
          <w:iCs/>
          <w:caps w:val="0"/>
          <w:smallCaps w:val="0"/>
          <w:color w:val="auto"/>
          <w:spacing w:val="0"/>
          <w:kern w:val="0"/>
          <w:sz w:val="21"/>
          <w:szCs w:val="21"/>
          <w:highlight w:val="none"/>
          <w:u w:val="single"/>
        </w:rPr>
        <w:t>（编号、补遗书）（如果有的话）</w:t>
      </w:r>
      <w:r>
        <w:rPr>
          <w:rFonts w:hint="eastAsia" w:ascii="宋体" w:hAnsi="宋体" w:eastAsia="宋体" w:cs="宋体"/>
          <w:caps w:val="0"/>
          <w:smallCaps w:val="0"/>
          <w:color w:val="auto"/>
          <w:spacing w:val="0"/>
          <w:kern w:val="0"/>
          <w:sz w:val="21"/>
          <w:szCs w:val="21"/>
          <w:highlight w:val="none"/>
        </w:rPr>
        <w:t>。我方完全理解并同意放弃对这方面有不明及误解的权力。</w:t>
      </w:r>
    </w:p>
    <w:p w14:paraId="70CAE828">
      <w:pPr>
        <w:pageBreakBefore w:val="0"/>
        <w:numPr>
          <w:ilvl w:val="0"/>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bidi="ar-SA"/>
        </w:rPr>
        <w:t>4.</w:t>
      </w:r>
      <w:r>
        <w:rPr>
          <w:rFonts w:hint="eastAsia" w:ascii="宋体" w:hAnsi="宋体" w:eastAsia="宋体" w:cs="宋体"/>
          <w:caps w:val="0"/>
          <w:smallCaps w:val="0"/>
          <w:color w:val="auto"/>
          <w:spacing w:val="0"/>
          <w:kern w:val="0"/>
          <w:sz w:val="21"/>
          <w:szCs w:val="21"/>
          <w:highlight w:val="none"/>
        </w:rPr>
        <w:t>投标有效期为自提交投标文件的截止之日起</w:t>
      </w:r>
      <w:r>
        <w:rPr>
          <w:rFonts w:hint="eastAsia" w:ascii="宋体" w:hAnsi="宋体" w:eastAsia="宋体" w:cs="宋体"/>
          <w:i w:val="0"/>
          <w:iCs/>
          <w:caps w:val="0"/>
          <w:smallCaps w:val="0"/>
          <w:color w:val="auto"/>
          <w:spacing w:val="0"/>
          <w:kern w:val="0"/>
          <w:sz w:val="21"/>
          <w:szCs w:val="21"/>
          <w:highlight w:val="none"/>
          <w:u w:val="single"/>
        </w:rPr>
        <w:t>（由投标人填写）</w:t>
      </w:r>
      <w:r>
        <w:rPr>
          <w:rFonts w:hint="eastAsia" w:ascii="宋体" w:hAnsi="宋体" w:eastAsia="宋体" w:cs="宋体"/>
          <w:caps w:val="0"/>
          <w:smallCaps w:val="0"/>
          <w:color w:val="auto"/>
          <w:spacing w:val="0"/>
          <w:kern w:val="0"/>
          <w:sz w:val="21"/>
          <w:szCs w:val="21"/>
          <w:highlight w:val="none"/>
        </w:rPr>
        <w:t>个日历天。</w:t>
      </w:r>
    </w:p>
    <w:p w14:paraId="52EDF2A7">
      <w:pPr>
        <w:pageBreakBefore w:val="0"/>
        <w:numPr>
          <w:ilvl w:val="0"/>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bidi="ar-SA"/>
        </w:rPr>
        <w:t>5.</w:t>
      </w:r>
      <w:r>
        <w:rPr>
          <w:rFonts w:hint="eastAsia" w:ascii="宋体" w:hAnsi="宋体" w:eastAsia="宋体" w:cs="宋体"/>
          <w:caps w:val="0"/>
          <w:smallCaps w:val="0"/>
          <w:color w:val="auto"/>
          <w:spacing w:val="0"/>
          <w:kern w:val="0"/>
          <w:sz w:val="21"/>
          <w:szCs w:val="21"/>
          <w:highlight w:val="none"/>
        </w:rPr>
        <w:t>我方同意提供按照贵方</w:t>
      </w:r>
      <w:r>
        <w:rPr>
          <w:rFonts w:hint="eastAsia" w:ascii="宋体" w:hAnsi="宋体" w:eastAsia="宋体" w:cs="宋体"/>
          <w:caps w:val="0"/>
          <w:smallCaps w:val="0"/>
          <w:color w:val="auto"/>
          <w:spacing w:val="0"/>
          <w:kern w:val="0"/>
          <w:sz w:val="21"/>
          <w:szCs w:val="21"/>
          <w:highlight w:val="none"/>
          <w:lang w:val="en-US" w:eastAsia="zh-CN"/>
        </w:rPr>
        <w:t>招标</w:t>
      </w:r>
      <w:r>
        <w:rPr>
          <w:rFonts w:hint="eastAsia" w:ascii="宋体" w:hAnsi="宋体" w:eastAsia="宋体" w:cs="宋体"/>
          <w:caps w:val="0"/>
          <w:smallCaps w:val="0"/>
          <w:color w:val="auto"/>
          <w:spacing w:val="0"/>
          <w:kern w:val="0"/>
          <w:sz w:val="21"/>
          <w:szCs w:val="21"/>
          <w:highlight w:val="none"/>
        </w:rPr>
        <w:t>文件要求的与投标有关的一切数据或资料，采用综合评分法时，我方完全理解贵方不一定接受最低价的投标。</w:t>
      </w:r>
    </w:p>
    <w:p w14:paraId="3CF5A666">
      <w:pPr>
        <w:pageBreakBefore w:val="0"/>
        <w:numPr>
          <w:ilvl w:val="0"/>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bidi="ar-SA"/>
        </w:rPr>
        <w:t>6.</w:t>
      </w:r>
      <w:r>
        <w:rPr>
          <w:rFonts w:hint="eastAsia" w:ascii="宋体" w:hAnsi="宋体" w:eastAsia="宋体" w:cs="宋体"/>
          <w:caps w:val="0"/>
          <w:smallCaps w:val="0"/>
          <w:color w:val="auto"/>
          <w:spacing w:val="0"/>
          <w:kern w:val="0"/>
          <w:sz w:val="21"/>
          <w:szCs w:val="21"/>
          <w:highlight w:val="none"/>
        </w:rPr>
        <w:t>本项目如由</w:t>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支付采购代理服务费，我方同意按投标人须知前附表中规定向采购代理机构支付采购代理服务费。</w:t>
      </w:r>
    </w:p>
    <w:p w14:paraId="6A150207">
      <w:pPr>
        <w:pageBreakBefore w:val="0"/>
        <w:numPr>
          <w:ilvl w:val="0"/>
          <w:numId w:val="0"/>
        </w:numPr>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bidi="ar-SA"/>
        </w:rPr>
        <w:t>7.</w:t>
      </w:r>
      <w:r>
        <w:rPr>
          <w:rFonts w:hint="eastAsia" w:ascii="宋体" w:hAnsi="宋体" w:eastAsia="宋体" w:cs="宋体"/>
          <w:caps w:val="0"/>
          <w:smallCaps w:val="0"/>
          <w:color w:val="auto"/>
          <w:spacing w:val="0"/>
          <w:kern w:val="0"/>
          <w:sz w:val="21"/>
          <w:szCs w:val="21"/>
          <w:highlight w:val="none"/>
        </w:rPr>
        <w:t>重要声明：</w:t>
      </w:r>
    </w:p>
    <w:p w14:paraId="40AFB77A">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1）与我方单位负责人为同一人的其他单位名称：</w:t>
      </w:r>
    </w:p>
    <w:p w14:paraId="409D2F71">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 w:val="0"/>
          <w:iCs/>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无；</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有，具体单位名称为：</w:t>
      </w:r>
      <w:r>
        <w:rPr>
          <w:rFonts w:hint="eastAsia" w:ascii="宋体" w:hAnsi="宋体" w:eastAsia="宋体" w:cs="宋体"/>
          <w:i w:val="0"/>
          <w:iCs/>
          <w:caps w:val="0"/>
          <w:smallCaps w:val="0"/>
          <w:color w:val="auto"/>
          <w:spacing w:val="0"/>
          <w:kern w:val="0"/>
          <w:sz w:val="21"/>
          <w:szCs w:val="21"/>
          <w:highlight w:val="none"/>
          <w:u w:val="single"/>
        </w:rPr>
        <w:t>（由投标人如实填写）</w:t>
      </w:r>
      <w:r>
        <w:rPr>
          <w:rFonts w:hint="eastAsia" w:ascii="宋体" w:hAnsi="宋体" w:eastAsia="宋体" w:cs="宋体"/>
          <w:i w:val="0"/>
          <w:iCs/>
          <w:caps w:val="0"/>
          <w:smallCaps w:val="0"/>
          <w:color w:val="auto"/>
          <w:spacing w:val="0"/>
          <w:kern w:val="0"/>
          <w:sz w:val="21"/>
          <w:szCs w:val="21"/>
          <w:highlight w:val="none"/>
        </w:rPr>
        <w:t>。</w:t>
      </w:r>
    </w:p>
    <w:p w14:paraId="0B2F52C6">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i w:val="0"/>
          <w:iCs/>
          <w:caps w:val="0"/>
          <w:smallCaps w:val="0"/>
          <w:color w:val="auto"/>
          <w:spacing w:val="0"/>
          <w:kern w:val="0"/>
          <w:sz w:val="21"/>
          <w:szCs w:val="21"/>
          <w:highlight w:val="none"/>
        </w:rPr>
      </w:pPr>
      <w:r>
        <w:rPr>
          <w:rFonts w:hint="eastAsia" w:ascii="宋体" w:hAnsi="宋体" w:eastAsia="宋体" w:cs="宋体"/>
          <w:i w:val="0"/>
          <w:iCs/>
          <w:caps w:val="0"/>
          <w:smallCaps w:val="0"/>
          <w:color w:val="auto"/>
          <w:spacing w:val="0"/>
          <w:kern w:val="0"/>
          <w:sz w:val="21"/>
          <w:szCs w:val="21"/>
          <w:highlight w:val="none"/>
        </w:rPr>
        <w:t>2）与我方存在控股、管理关系的其他单位的名称：</w:t>
      </w:r>
    </w:p>
    <w:p w14:paraId="3BE8BBB8">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i w:val="0"/>
          <w:iCs/>
          <w:caps w:val="0"/>
          <w:smallCaps w:val="0"/>
          <w:color w:val="auto"/>
          <w:spacing w:val="0"/>
          <w:kern w:val="0"/>
          <w:sz w:val="21"/>
          <w:szCs w:val="21"/>
          <w:highlight w:val="none"/>
          <w:lang w:eastAsia="zh-CN"/>
        </w:rPr>
        <w:t>□</w:t>
      </w:r>
      <w:r>
        <w:rPr>
          <w:rFonts w:hint="eastAsia" w:ascii="宋体" w:hAnsi="宋体" w:eastAsia="宋体" w:cs="宋体"/>
          <w:i w:val="0"/>
          <w:iCs/>
          <w:caps w:val="0"/>
          <w:smallCaps w:val="0"/>
          <w:color w:val="auto"/>
          <w:spacing w:val="0"/>
          <w:kern w:val="0"/>
          <w:sz w:val="21"/>
          <w:szCs w:val="21"/>
          <w:highlight w:val="none"/>
        </w:rPr>
        <w:t>无；□有，具体单位名称为：</w:t>
      </w:r>
      <w:r>
        <w:rPr>
          <w:rFonts w:hint="eastAsia" w:ascii="宋体" w:hAnsi="宋体" w:eastAsia="宋体" w:cs="宋体"/>
          <w:i w:val="0"/>
          <w:iCs/>
          <w:caps w:val="0"/>
          <w:smallCaps w:val="0"/>
          <w:color w:val="auto"/>
          <w:spacing w:val="0"/>
          <w:kern w:val="0"/>
          <w:sz w:val="21"/>
          <w:szCs w:val="21"/>
          <w:highlight w:val="none"/>
          <w:u w:val="single"/>
        </w:rPr>
        <w:t>（由投标人如实填写）</w:t>
      </w:r>
      <w:r>
        <w:rPr>
          <w:rFonts w:hint="eastAsia" w:ascii="宋体" w:hAnsi="宋体" w:eastAsia="宋体" w:cs="宋体"/>
          <w:caps w:val="0"/>
          <w:smallCaps w:val="0"/>
          <w:color w:val="auto"/>
          <w:spacing w:val="0"/>
          <w:kern w:val="0"/>
          <w:sz w:val="21"/>
          <w:szCs w:val="21"/>
          <w:highlight w:val="none"/>
        </w:rPr>
        <w:t>。</w:t>
      </w:r>
    </w:p>
    <w:p w14:paraId="1103F8A2">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3）参与本项目采购活动前，是否为本项目前期准备提供过整体设计、规范编制或者项目管理、监理、检测等服务：</w:t>
      </w:r>
    </w:p>
    <w:p w14:paraId="73BE978C">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无；□有，已提供的具体服务内容为：</w:t>
      </w:r>
      <w:r>
        <w:rPr>
          <w:rFonts w:hint="eastAsia" w:ascii="宋体" w:hAnsi="宋体" w:eastAsia="宋体" w:cs="宋体"/>
          <w:i w:val="0"/>
          <w:iCs w:val="0"/>
          <w:caps w:val="0"/>
          <w:smallCaps w:val="0"/>
          <w:color w:val="auto"/>
          <w:spacing w:val="0"/>
          <w:kern w:val="0"/>
          <w:sz w:val="21"/>
          <w:szCs w:val="21"/>
          <w:highlight w:val="none"/>
          <w:u w:val="single"/>
        </w:rPr>
        <w:t>（由投标人如实填写）</w:t>
      </w:r>
      <w:r>
        <w:rPr>
          <w:rFonts w:hint="eastAsia" w:ascii="宋体" w:hAnsi="宋体" w:eastAsia="宋体" w:cs="宋体"/>
          <w:caps w:val="0"/>
          <w:smallCaps w:val="0"/>
          <w:color w:val="auto"/>
          <w:spacing w:val="0"/>
          <w:kern w:val="0"/>
          <w:sz w:val="21"/>
          <w:szCs w:val="21"/>
          <w:highlight w:val="none"/>
        </w:rPr>
        <w:t>。</w:t>
      </w:r>
    </w:p>
    <w:p w14:paraId="4FC84088">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（备注：以上3项声明，必须如实选择，选中项用</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4）我方在本投标文件中所提供的全部资料均真实有效，我方承诺对其真实性负责并承担相应后果。</w:t>
      </w:r>
    </w:p>
    <w:p w14:paraId="5FB2607B">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5）</w:t>
      </w:r>
      <w:bookmarkStart w:id="382" w:name="_Hlk161604053"/>
      <w:r>
        <w:rPr>
          <w:rFonts w:hint="eastAsia" w:ascii="宋体" w:hAnsi="宋体" w:eastAsia="宋体" w:cs="宋体"/>
          <w:caps w:val="0"/>
          <w:smallCaps w:val="0"/>
          <w:color w:val="auto"/>
          <w:spacing w:val="0"/>
          <w:kern w:val="0"/>
          <w:sz w:val="21"/>
          <w:szCs w:val="21"/>
          <w:highlight w:val="none"/>
        </w:rPr>
        <w:t>我方承诺本《投标函》的签章对本投标文件全部内容具有约束力并承担法律责任。</w:t>
      </w:r>
      <w:bookmarkEnd w:id="382"/>
    </w:p>
    <w:p w14:paraId="2A195747">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3F664789">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6C365FF0">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448666AB">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zh-CN"/>
        </w:rPr>
      </w:pPr>
      <w:r>
        <w:rPr>
          <w:rFonts w:hint="eastAsia" w:ascii="宋体" w:hAnsi="宋体" w:eastAsia="宋体" w:cs="宋体"/>
          <w:caps w:val="0"/>
          <w:smallCaps w:val="0"/>
          <w:color w:val="auto"/>
          <w:spacing w:val="0"/>
          <w:kern w:val="0"/>
          <w:sz w:val="21"/>
          <w:szCs w:val="21"/>
          <w:highlight w:val="none"/>
          <w:lang w:val="en-US" w:eastAsia="zh-CN" w:bidi="ar"/>
        </w:rPr>
        <w:t>投标人名称</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公</w:t>
      </w:r>
      <w:r>
        <w:rPr>
          <w:rFonts w:hint="eastAsia" w:ascii="宋体" w:hAnsi="宋体" w:eastAsia="宋体" w:cs="宋体"/>
          <w:caps w:val="0"/>
          <w:smallCaps w:val="0"/>
          <w:color w:val="auto"/>
          <w:spacing w:val="0"/>
          <w:kern w:val="0"/>
          <w:sz w:val="21"/>
          <w:szCs w:val="21"/>
          <w:highlight w:val="none"/>
          <w:lang w:eastAsia="zh-CN"/>
        </w:rPr>
        <w:t>章）</w:t>
      </w:r>
      <w:r>
        <w:rPr>
          <w:rFonts w:hint="eastAsia" w:ascii="宋体" w:hAnsi="宋体" w:eastAsia="宋体" w:cs="宋体"/>
          <w:caps w:val="0"/>
          <w:smallCaps w:val="0"/>
          <w:color w:val="auto"/>
          <w:spacing w:val="0"/>
          <w:kern w:val="0"/>
          <w:sz w:val="21"/>
          <w:szCs w:val="21"/>
          <w:highlight w:val="none"/>
          <w:lang w:val="zh-CN"/>
        </w:rPr>
        <w:t>：</w:t>
      </w:r>
    </w:p>
    <w:p w14:paraId="1186FA25">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法定代表人或授权代表（签字或印章）：</w:t>
      </w:r>
    </w:p>
    <w:p w14:paraId="4CCC9D16">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通讯地址：</w:t>
      </w:r>
    </w:p>
    <w:p w14:paraId="268281DA">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传真：</w:t>
      </w:r>
    </w:p>
    <w:p w14:paraId="0A396883">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电话：</w:t>
      </w:r>
    </w:p>
    <w:p w14:paraId="63C92097">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日期：</w:t>
      </w:r>
    </w:p>
    <w:p w14:paraId="6674502E">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single"/>
        </w:rPr>
      </w:pPr>
    </w:p>
    <w:p w14:paraId="478BFBB8">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u w:val="single"/>
        </w:rPr>
      </w:pPr>
      <w:r>
        <w:rPr>
          <w:rFonts w:hint="eastAsia" w:ascii="宋体" w:hAnsi="宋体" w:eastAsia="宋体" w:cs="宋体"/>
          <w:caps w:val="0"/>
          <w:smallCaps w:val="0"/>
          <w:color w:val="auto"/>
          <w:spacing w:val="0"/>
          <w:kern w:val="0"/>
          <w:sz w:val="21"/>
          <w:szCs w:val="21"/>
          <w:highlight w:val="none"/>
          <w:u w:val="single"/>
        </w:rPr>
        <w:br w:type="page"/>
      </w:r>
    </w:p>
    <w:p w14:paraId="24B4BD65">
      <w:pPr>
        <w:pStyle w:val="4"/>
        <w:bidi w:val="0"/>
        <w:ind w:left="0" w:leftChars="0" w:firstLine="0" w:firstLineChars="0"/>
        <w:jc w:val="center"/>
        <w:rPr>
          <w:rFonts w:hint="eastAsia" w:ascii="宋体" w:hAnsi="宋体" w:eastAsia="宋体" w:cs="宋体"/>
          <w:kern w:val="0"/>
          <w:sz w:val="21"/>
          <w:szCs w:val="21"/>
          <w:lang w:val="en-US" w:eastAsia="zh-CN"/>
        </w:rPr>
      </w:pPr>
      <w:bookmarkStart w:id="383" w:name="_Toc163492918"/>
      <w:bookmarkStart w:id="384" w:name="_Toc16989"/>
      <w:bookmarkStart w:id="385" w:name="_Toc155185924"/>
      <w:r>
        <w:rPr>
          <w:rFonts w:hint="eastAsia" w:ascii="宋体" w:hAnsi="宋体" w:eastAsia="宋体" w:cs="宋体"/>
          <w:kern w:val="0"/>
          <w:sz w:val="21"/>
          <w:szCs w:val="21"/>
          <w:lang w:val="en-US" w:eastAsia="zh-CN"/>
        </w:rPr>
        <w:t>二、法定代表人（单位负责人）身份证明</w:t>
      </w:r>
      <w:bookmarkEnd w:id="383"/>
      <w:bookmarkEnd w:id="384"/>
      <w:bookmarkEnd w:id="385"/>
    </w:p>
    <w:p w14:paraId="46CF1AA3">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致：（采购人或采购代理机构）</w:t>
      </w:r>
    </w:p>
    <w:p w14:paraId="38746EB6">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兹证明，姓名：性别：年龄：职务：系（投标人名称）的法定代表人（单位负责人）。</w:t>
      </w:r>
    </w:p>
    <w:p w14:paraId="473563CD">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附：法定代表人（单位负责人）身份证、护照等身份证明文件电子件：</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4B7B7E19">
            <w:pPr>
              <w:pageBreakBefore w:val="0"/>
              <w:kinsoku/>
              <w:overflowPunct/>
              <w:bidi w:val="0"/>
              <w:adjustRightInd w:val="0"/>
              <w:snapToGrid w:val="0"/>
              <w:spacing w:beforeAutospacing="0" w:afterAutospacing="0" w:line="360" w:lineRule="auto"/>
              <w:ind w:left="0" w:leftChars="0" w:right="0" w:firstLine="0" w:firstLineChars="0"/>
              <w:jc w:val="center"/>
              <w:outlineLvl w:val="9"/>
              <w:rPr>
                <w:rFonts w:hint="eastAsia" w:ascii="宋体" w:hAnsi="宋体" w:eastAsia="宋体" w:cs="宋体"/>
                <w:caps w:val="0"/>
                <w:smallCaps w:val="0"/>
                <w:color w:val="auto"/>
                <w:spacing w:val="0"/>
                <w:kern w:val="0"/>
                <w:sz w:val="21"/>
                <w:szCs w:val="21"/>
                <w:highlight w:val="none"/>
              </w:rPr>
            </w:pPr>
          </w:p>
        </w:tc>
      </w:tr>
    </w:tbl>
    <w:p w14:paraId="76B5C725">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4AD74708">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bidi="ar"/>
        </w:rPr>
        <w:t>投标人名称</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公</w:t>
      </w:r>
      <w:r>
        <w:rPr>
          <w:rFonts w:hint="eastAsia" w:ascii="宋体" w:hAnsi="宋体" w:eastAsia="宋体" w:cs="宋体"/>
          <w:caps w:val="0"/>
          <w:smallCaps w:val="0"/>
          <w:color w:val="auto"/>
          <w:spacing w:val="0"/>
          <w:kern w:val="0"/>
          <w:sz w:val="21"/>
          <w:szCs w:val="21"/>
          <w:highlight w:val="none"/>
          <w:lang w:eastAsia="zh-CN"/>
        </w:rPr>
        <w:t>章）</w:t>
      </w:r>
      <w:r>
        <w:rPr>
          <w:rFonts w:hint="eastAsia" w:ascii="宋体" w:hAnsi="宋体" w:eastAsia="宋体" w:cs="宋体"/>
          <w:caps w:val="0"/>
          <w:smallCaps w:val="0"/>
          <w:color w:val="auto"/>
          <w:spacing w:val="0"/>
          <w:kern w:val="0"/>
          <w:sz w:val="21"/>
          <w:szCs w:val="21"/>
          <w:highlight w:val="none"/>
          <w:lang w:val="en-US" w:eastAsia="zh-CN" w:bidi="ar"/>
        </w:rPr>
        <w:t>：________________</w:t>
      </w:r>
    </w:p>
    <w:p w14:paraId="10B3C29F">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法定代表人（单位负责人）（签字或</w:t>
      </w:r>
      <w:r>
        <w:rPr>
          <w:rFonts w:hint="eastAsia" w:ascii="宋体" w:hAnsi="宋体" w:eastAsia="宋体" w:cs="宋体"/>
          <w:caps w:val="0"/>
          <w:smallCaps w:val="0"/>
          <w:color w:val="auto"/>
          <w:spacing w:val="0"/>
          <w:kern w:val="0"/>
          <w:sz w:val="21"/>
          <w:szCs w:val="21"/>
          <w:highlight w:val="none"/>
          <w:lang w:eastAsia="zh-CN"/>
        </w:rPr>
        <w:t>盖章</w:t>
      </w:r>
      <w:r>
        <w:rPr>
          <w:rFonts w:hint="eastAsia" w:ascii="宋体" w:hAnsi="宋体" w:eastAsia="宋体" w:cs="宋体"/>
          <w:caps w:val="0"/>
          <w:smallCaps w:val="0"/>
          <w:color w:val="auto"/>
          <w:spacing w:val="0"/>
          <w:kern w:val="0"/>
          <w:sz w:val="21"/>
          <w:szCs w:val="21"/>
          <w:highlight w:val="none"/>
          <w:lang w:val="en-US" w:eastAsia="zh-CN" w:bidi="ar"/>
        </w:rPr>
        <w:t>）：_______</w:t>
      </w:r>
    </w:p>
    <w:p w14:paraId="7239FE13">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bidi="ar"/>
        </w:rPr>
        <w:t>日期：_____年______月______日</w:t>
      </w:r>
    </w:p>
    <w:p w14:paraId="6948CD78">
      <w:pPr>
        <w:pageBreakBefore w:val="0"/>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caps w:val="0"/>
          <w:smallCaps w:val="0"/>
          <w:color w:val="auto"/>
          <w:spacing w:val="0"/>
          <w:kern w:val="0"/>
          <w:sz w:val="21"/>
          <w:szCs w:val="21"/>
          <w:highlight w:val="none"/>
        </w:rPr>
      </w:pPr>
    </w:p>
    <w:p w14:paraId="04FDD702">
      <w:pPr>
        <w:pageBreakBefore w:val="0"/>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caps w:val="0"/>
          <w:smallCaps w:val="0"/>
          <w:color w:val="auto"/>
          <w:spacing w:val="0"/>
          <w:kern w:val="0"/>
          <w:sz w:val="21"/>
          <w:szCs w:val="21"/>
          <w:highlight w:val="none"/>
        </w:rPr>
      </w:pPr>
      <w:r>
        <w:rPr>
          <w:rFonts w:hint="eastAsia" w:ascii="宋体" w:hAnsi="宋体" w:eastAsia="宋体" w:cs="宋体"/>
          <w:b/>
          <w:caps w:val="0"/>
          <w:smallCaps w:val="0"/>
          <w:color w:val="auto"/>
          <w:spacing w:val="0"/>
          <w:kern w:val="0"/>
          <w:sz w:val="21"/>
          <w:szCs w:val="21"/>
          <w:highlight w:val="none"/>
        </w:rPr>
        <w:br w:type="page"/>
      </w:r>
    </w:p>
    <w:p w14:paraId="0EEE8A23">
      <w:pPr>
        <w:pStyle w:val="4"/>
        <w:bidi w:val="0"/>
        <w:ind w:left="0" w:leftChars="0" w:firstLine="0" w:firstLineChars="0"/>
        <w:jc w:val="center"/>
        <w:rPr>
          <w:rFonts w:hint="eastAsia" w:ascii="宋体" w:hAnsi="宋体" w:eastAsia="宋体" w:cs="宋体"/>
          <w:b/>
          <w:bCs/>
          <w:caps w:val="0"/>
          <w:smallCaps w:val="0"/>
          <w:color w:val="auto"/>
          <w:spacing w:val="0"/>
          <w:kern w:val="0"/>
          <w:sz w:val="21"/>
          <w:szCs w:val="21"/>
          <w:highlight w:val="none"/>
          <w:lang w:val="en-US" w:eastAsia="zh-CN" w:bidi="ar-SA"/>
        </w:rPr>
      </w:pPr>
      <w:bookmarkStart w:id="386" w:name="_Toc155185925"/>
      <w:bookmarkStart w:id="387" w:name="_Toc18668"/>
      <w:bookmarkStart w:id="388" w:name="_Toc163492919"/>
      <w:r>
        <w:rPr>
          <w:rFonts w:hint="eastAsia" w:ascii="宋体" w:hAnsi="宋体" w:eastAsia="宋体" w:cs="宋体"/>
          <w:b/>
          <w:bCs/>
          <w:caps w:val="0"/>
          <w:smallCaps w:val="0"/>
          <w:color w:val="auto"/>
          <w:spacing w:val="0"/>
          <w:kern w:val="0"/>
          <w:sz w:val="21"/>
          <w:szCs w:val="21"/>
          <w:highlight w:val="none"/>
          <w:lang w:val="en-US" w:eastAsia="zh-CN" w:bidi="ar-SA"/>
        </w:rPr>
        <w:t>三、授权委托书</w:t>
      </w:r>
      <w:bookmarkEnd w:id="386"/>
      <w:bookmarkEnd w:id="387"/>
      <w:bookmarkEnd w:id="388"/>
    </w:p>
    <w:p w14:paraId="593F068D">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本人</w:t>
      </w:r>
      <w:r>
        <w:rPr>
          <w:rFonts w:hint="eastAsia" w:ascii="宋体" w:hAnsi="宋体" w:eastAsia="宋体" w:cs="宋体"/>
          <w:caps w:val="0"/>
          <w:smallCaps w:val="0"/>
          <w:color w:val="auto"/>
          <w:spacing w:val="0"/>
          <w:kern w:val="0"/>
          <w:sz w:val="21"/>
          <w:szCs w:val="21"/>
          <w:highlight w:val="none"/>
          <w:u w:val="none"/>
        </w:rPr>
        <w:t>（姓名）</w:t>
      </w:r>
      <w:r>
        <w:rPr>
          <w:rFonts w:hint="eastAsia" w:ascii="宋体" w:hAnsi="宋体" w:eastAsia="宋体" w:cs="宋体"/>
          <w:caps w:val="0"/>
          <w:smallCaps w:val="0"/>
          <w:color w:val="auto"/>
          <w:spacing w:val="0"/>
          <w:kern w:val="0"/>
          <w:sz w:val="21"/>
          <w:szCs w:val="21"/>
          <w:highlight w:val="none"/>
        </w:rPr>
        <w:t>系</w:t>
      </w:r>
      <w:r>
        <w:rPr>
          <w:rFonts w:hint="eastAsia" w:ascii="宋体" w:hAnsi="宋体" w:eastAsia="宋体" w:cs="宋体"/>
          <w:caps w:val="0"/>
          <w:smallCaps w:val="0"/>
          <w:color w:val="auto"/>
          <w:spacing w:val="0"/>
          <w:kern w:val="0"/>
          <w:sz w:val="21"/>
          <w:szCs w:val="21"/>
          <w:highlight w:val="none"/>
          <w:u w:val="none"/>
        </w:rPr>
        <w:t>（投标人名称）</w:t>
      </w:r>
      <w:r>
        <w:rPr>
          <w:rFonts w:hint="eastAsia" w:ascii="宋体" w:hAnsi="宋体" w:eastAsia="宋体" w:cs="宋体"/>
          <w:caps w:val="0"/>
          <w:smallCaps w:val="0"/>
          <w:color w:val="auto"/>
          <w:spacing w:val="0"/>
          <w:kern w:val="0"/>
          <w:sz w:val="21"/>
          <w:szCs w:val="21"/>
          <w:highlight w:val="none"/>
        </w:rPr>
        <w:t>的法定代表人（</w:t>
      </w:r>
      <w:r>
        <w:rPr>
          <w:rFonts w:hint="eastAsia" w:ascii="宋体" w:hAnsi="宋体" w:eastAsia="宋体" w:cs="宋体"/>
          <w:caps w:val="0"/>
          <w:smallCaps w:val="0"/>
          <w:color w:val="auto"/>
          <w:spacing w:val="0"/>
          <w:kern w:val="0"/>
          <w:sz w:val="21"/>
          <w:szCs w:val="21"/>
          <w:highlight w:val="none"/>
          <w:lang w:val="en-US" w:eastAsia="zh-CN"/>
        </w:rPr>
        <w:t>单位</w:t>
      </w:r>
      <w:r>
        <w:rPr>
          <w:rFonts w:hint="eastAsia" w:ascii="宋体" w:hAnsi="宋体" w:eastAsia="宋体" w:cs="宋体"/>
          <w:caps w:val="0"/>
          <w:smallCaps w:val="0"/>
          <w:color w:val="auto"/>
          <w:spacing w:val="0"/>
          <w:kern w:val="0"/>
          <w:sz w:val="21"/>
          <w:szCs w:val="21"/>
          <w:highlight w:val="none"/>
        </w:rPr>
        <w:t>负责人），现委托（姓名）为我方代理人。代理人根据授权，以我方名义签署、澄清</w:t>
      </w:r>
      <w:r>
        <w:rPr>
          <w:rFonts w:hint="eastAsia" w:ascii="宋体" w:hAnsi="宋体" w:eastAsia="宋体" w:cs="宋体"/>
          <w:caps w:val="0"/>
          <w:smallCaps w:val="0"/>
          <w:color w:val="auto"/>
          <w:spacing w:val="0"/>
          <w:kern w:val="0"/>
          <w:sz w:val="21"/>
          <w:szCs w:val="21"/>
          <w:highlight w:val="none"/>
          <w:lang w:val="en-US" w:eastAsia="zh-CN"/>
        </w:rPr>
        <w:t>确认</w:t>
      </w:r>
      <w:r>
        <w:rPr>
          <w:rFonts w:hint="eastAsia" w:ascii="宋体" w:hAnsi="宋体" w:eastAsia="宋体" w:cs="宋体"/>
          <w:caps w:val="0"/>
          <w:smallCaps w:val="0"/>
          <w:color w:val="auto"/>
          <w:spacing w:val="0"/>
          <w:kern w:val="0"/>
          <w:sz w:val="21"/>
          <w:szCs w:val="21"/>
          <w:highlight w:val="none"/>
        </w:rPr>
        <w:t>、说明、补正、递交、撤回、修改（项目名称）投标文件、签订合同和处理有关事宜，其法律后果由我方承担。</w:t>
      </w:r>
    </w:p>
    <w:p w14:paraId="56B80D1C">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委托期限：</w:t>
      </w:r>
      <w:r>
        <w:rPr>
          <w:rFonts w:hint="eastAsia" w:ascii="宋体" w:hAnsi="宋体" w:eastAsia="宋体" w:cs="宋体"/>
          <w:caps w:val="0"/>
          <w:smallCaps w:val="0"/>
          <w:color w:val="auto"/>
          <w:spacing w:val="0"/>
          <w:kern w:val="0"/>
          <w:sz w:val="21"/>
          <w:szCs w:val="21"/>
          <w:highlight w:val="none"/>
          <w:lang w:val="en-US" w:eastAsia="zh-CN"/>
        </w:rPr>
        <w:t>自本授权委托书签署之日起至投标有效期届满之日止。</w:t>
      </w:r>
    </w:p>
    <w:p w14:paraId="0A605ABE">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代理人无转委托权。</w:t>
      </w:r>
    </w:p>
    <w:p w14:paraId="03C5EAD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p>
    <w:p w14:paraId="2733329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bidi="ar"/>
        </w:rPr>
        <w:t>投标人名称</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公</w:t>
      </w:r>
      <w:r>
        <w:rPr>
          <w:rFonts w:hint="eastAsia" w:ascii="宋体" w:hAnsi="宋体" w:eastAsia="宋体" w:cs="宋体"/>
          <w:caps w:val="0"/>
          <w:smallCaps w:val="0"/>
          <w:color w:val="auto"/>
          <w:spacing w:val="0"/>
          <w:kern w:val="0"/>
          <w:sz w:val="21"/>
          <w:szCs w:val="21"/>
          <w:highlight w:val="none"/>
          <w:lang w:eastAsia="zh-CN"/>
        </w:rPr>
        <w:t>章）</w:t>
      </w:r>
      <w:r>
        <w:rPr>
          <w:rFonts w:hint="eastAsia" w:ascii="宋体" w:hAnsi="宋体" w:eastAsia="宋体" w:cs="宋体"/>
          <w:caps w:val="0"/>
          <w:smallCaps w:val="0"/>
          <w:color w:val="auto"/>
          <w:spacing w:val="0"/>
          <w:kern w:val="0"/>
          <w:sz w:val="21"/>
          <w:szCs w:val="21"/>
          <w:highlight w:val="none"/>
          <w:lang w:val="en-US" w:eastAsia="zh-CN" w:bidi="ar"/>
        </w:rPr>
        <w:t>：________________</w:t>
      </w:r>
    </w:p>
    <w:p w14:paraId="4CD5B2E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bidi="ar"/>
        </w:rPr>
        <w:t>法定代表人（单位负责人）（签字或</w:t>
      </w:r>
      <w:r>
        <w:rPr>
          <w:rFonts w:hint="eastAsia" w:ascii="宋体" w:hAnsi="宋体" w:eastAsia="宋体" w:cs="宋体"/>
          <w:caps w:val="0"/>
          <w:smallCaps w:val="0"/>
          <w:color w:val="auto"/>
          <w:spacing w:val="0"/>
          <w:kern w:val="0"/>
          <w:sz w:val="21"/>
          <w:szCs w:val="21"/>
          <w:highlight w:val="none"/>
          <w:lang w:eastAsia="zh-CN"/>
        </w:rPr>
        <w:t>盖章）</w:t>
      </w:r>
      <w:r>
        <w:rPr>
          <w:rFonts w:hint="eastAsia" w:ascii="宋体" w:hAnsi="宋体" w:eastAsia="宋体" w:cs="宋体"/>
          <w:caps w:val="0"/>
          <w:smallCaps w:val="0"/>
          <w:color w:val="auto"/>
          <w:spacing w:val="0"/>
          <w:kern w:val="0"/>
          <w:sz w:val="21"/>
          <w:szCs w:val="21"/>
          <w:highlight w:val="none"/>
          <w:lang w:val="en-US" w:eastAsia="zh-CN" w:bidi="ar"/>
        </w:rPr>
        <w:t>：________________</w:t>
      </w:r>
    </w:p>
    <w:p w14:paraId="77AA3C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rPr>
      </w:pPr>
      <w:r>
        <w:rPr>
          <w:rFonts w:hint="eastAsia" w:ascii="宋体" w:hAnsi="宋体" w:eastAsia="宋体" w:cs="宋体"/>
          <w:caps w:val="0"/>
          <w:smallCaps w:val="0"/>
          <w:color w:val="auto"/>
          <w:spacing w:val="0"/>
          <w:kern w:val="0"/>
          <w:sz w:val="21"/>
          <w:szCs w:val="21"/>
          <w:highlight w:val="none"/>
          <w:lang w:val="en-US" w:eastAsia="zh-CN" w:bidi="ar"/>
        </w:rPr>
        <w:t>委托代理人（签字或</w:t>
      </w:r>
      <w:r>
        <w:rPr>
          <w:rFonts w:hint="eastAsia" w:ascii="宋体" w:hAnsi="宋体" w:eastAsia="宋体" w:cs="宋体"/>
          <w:caps w:val="0"/>
          <w:smallCaps w:val="0"/>
          <w:color w:val="auto"/>
          <w:spacing w:val="0"/>
          <w:kern w:val="0"/>
          <w:sz w:val="21"/>
          <w:szCs w:val="21"/>
          <w:highlight w:val="none"/>
          <w:lang w:eastAsia="zh-CN"/>
        </w:rPr>
        <w:t>盖章）</w:t>
      </w:r>
      <w:r>
        <w:rPr>
          <w:rFonts w:hint="eastAsia" w:ascii="宋体" w:hAnsi="宋体" w:eastAsia="宋体" w:cs="宋体"/>
          <w:caps w:val="0"/>
          <w:smallCaps w:val="0"/>
          <w:color w:val="auto"/>
          <w:spacing w:val="0"/>
          <w:kern w:val="0"/>
          <w:sz w:val="21"/>
          <w:szCs w:val="21"/>
          <w:highlight w:val="none"/>
          <w:lang w:val="en-US" w:eastAsia="zh-CN" w:bidi="ar"/>
        </w:rPr>
        <w:t>：________________联系电话：________</w:t>
      </w:r>
    </w:p>
    <w:p w14:paraId="4FD66B4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bidi="ar"/>
        </w:rPr>
        <w:t>日期：_____年______月______日</w:t>
      </w:r>
    </w:p>
    <w:p w14:paraId="0D7E210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bidi="ar"/>
        </w:rPr>
        <w:t>附：法定代表人及委托代理人身份证明文件电子件：</w:t>
      </w:r>
    </w:p>
    <w:tbl>
      <w:tblPr>
        <w:tblStyle w:val="1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tc>
      </w:tr>
    </w:tbl>
    <w:p w14:paraId="003FC2D7">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说明：</w:t>
      </w:r>
    </w:p>
    <w:p w14:paraId="6A6FAC65">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1.若投标人为事业单位或其他组织或分支机构，则法定代表人（单位负责人）处的签署人可为单位负责人。</w:t>
      </w:r>
    </w:p>
    <w:p w14:paraId="7579C425">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2.若投标文件中签字之处均为法定代表人（单位负责人）本人签署，则可不提供本《授权委托书》，但须提供《法定代表人（单位负责人）身份证明》。</w:t>
      </w:r>
    </w:p>
    <w:p w14:paraId="7D81952A">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3.投标人为自然人的情形，可不提供本《授权委托书》。</w:t>
      </w:r>
    </w:p>
    <w:p w14:paraId="16E91B57">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4.投标人应随本《授权委托书》同时提供法定代表人（单位负责人）及委托代理人的有效的身份证、护照等身份证明文件电子件。提供身份证的，应同时提供身份证</w:t>
      </w:r>
      <w:r>
        <w:rPr>
          <w:rFonts w:hint="eastAsia" w:ascii="宋体" w:hAnsi="宋体" w:eastAsia="宋体" w:cs="宋体"/>
          <w:b/>
          <w:bCs/>
          <w:caps w:val="0"/>
          <w:smallCaps w:val="0"/>
          <w:color w:val="auto"/>
          <w:spacing w:val="0"/>
          <w:kern w:val="0"/>
          <w:sz w:val="21"/>
          <w:szCs w:val="21"/>
          <w:highlight w:val="none"/>
          <w:lang w:val="en-US" w:eastAsia="zh-CN"/>
        </w:rPr>
        <w:t>双面</w:t>
      </w:r>
      <w:r>
        <w:rPr>
          <w:rFonts w:hint="eastAsia" w:ascii="宋体" w:hAnsi="宋体" w:eastAsia="宋体" w:cs="宋体"/>
          <w:caps w:val="0"/>
          <w:smallCaps w:val="0"/>
          <w:color w:val="auto"/>
          <w:spacing w:val="0"/>
          <w:kern w:val="0"/>
          <w:sz w:val="21"/>
          <w:szCs w:val="21"/>
          <w:highlight w:val="none"/>
          <w:lang w:val="en-US" w:eastAsia="zh-CN"/>
        </w:rPr>
        <w:t>电子件。</w:t>
      </w:r>
    </w:p>
    <w:p w14:paraId="0A57C5E1">
      <w:pPr>
        <w:rPr>
          <w:rFonts w:hint="eastAsia" w:ascii="宋体" w:hAnsi="宋体" w:eastAsia="宋体" w:cs="宋体"/>
          <w:b/>
          <w:bCs/>
          <w:caps w:val="0"/>
          <w:smallCaps w:val="0"/>
          <w:color w:val="auto"/>
          <w:spacing w:val="0"/>
          <w:kern w:val="0"/>
          <w:sz w:val="21"/>
          <w:szCs w:val="21"/>
          <w:highlight w:val="none"/>
          <w:lang w:val="en-US" w:eastAsia="zh-CN" w:bidi="ar-SA"/>
        </w:rPr>
      </w:pPr>
      <w:bookmarkStart w:id="389" w:name="_Toc155185934"/>
      <w:bookmarkStart w:id="390" w:name="_Toc163492928"/>
      <w:bookmarkStart w:id="391" w:name="_Toc12518"/>
      <w:r>
        <w:rPr>
          <w:rFonts w:hint="eastAsia" w:ascii="宋体" w:hAnsi="宋体" w:eastAsia="宋体" w:cs="宋体"/>
          <w:b/>
          <w:bCs/>
          <w:caps w:val="0"/>
          <w:smallCaps w:val="0"/>
          <w:color w:val="auto"/>
          <w:spacing w:val="0"/>
          <w:kern w:val="0"/>
          <w:sz w:val="21"/>
          <w:szCs w:val="21"/>
          <w:highlight w:val="none"/>
          <w:lang w:val="en-US" w:eastAsia="zh-CN" w:bidi="ar-SA"/>
        </w:rPr>
        <w:br w:type="page"/>
      </w:r>
    </w:p>
    <w:p w14:paraId="117D25C9">
      <w:pPr>
        <w:pStyle w:val="4"/>
        <w:bidi w:val="0"/>
        <w:ind w:left="0" w:leftChars="0" w:firstLine="0" w:firstLineChars="0"/>
        <w:jc w:val="center"/>
        <w:rPr>
          <w:rFonts w:hint="eastAsia" w:ascii="宋体" w:hAnsi="宋体" w:eastAsia="宋体" w:cs="宋体"/>
          <w:b/>
          <w:bCs/>
          <w:caps w:val="0"/>
          <w:smallCaps w:val="0"/>
          <w:color w:val="auto"/>
          <w:spacing w:val="0"/>
          <w:kern w:val="0"/>
          <w:sz w:val="21"/>
          <w:szCs w:val="21"/>
          <w:highlight w:val="none"/>
          <w:lang w:val="en-US" w:eastAsia="zh-CN" w:bidi="ar-SA"/>
        </w:rPr>
      </w:pPr>
      <w:r>
        <w:rPr>
          <w:rFonts w:hint="eastAsia" w:ascii="宋体" w:hAnsi="宋体" w:eastAsia="宋体" w:cs="宋体"/>
          <w:b/>
          <w:bCs/>
          <w:caps w:val="0"/>
          <w:smallCaps w:val="0"/>
          <w:color w:val="auto"/>
          <w:spacing w:val="0"/>
          <w:kern w:val="0"/>
          <w:sz w:val="21"/>
          <w:szCs w:val="21"/>
          <w:highlight w:val="none"/>
          <w:lang w:val="en-US" w:eastAsia="zh-CN" w:bidi="ar-SA"/>
        </w:rPr>
        <w:t>四、</w:t>
      </w:r>
      <w:bookmarkEnd w:id="389"/>
      <w:bookmarkEnd w:id="390"/>
      <w:bookmarkStart w:id="392" w:name="_Toc163492929"/>
      <w:r>
        <w:rPr>
          <w:rFonts w:hint="eastAsia" w:ascii="宋体" w:hAnsi="宋体" w:eastAsia="宋体" w:cs="宋体"/>
          <w:b/>
          <w:bCs/>
          <w:caps w:val="0"/>
          <w:smallCaps w:val="0"/>
          <w:color w:val="auto"/>
          <w:spacing w:val="0"/>
          <w:kern w:val="0"/>
          <w:sz w:val="21"/>
          <w:szCs w:val="21"/>
          <w:highlight w:val="none"/>
          <w:lang w:val="zh-CN" w:eastAsia="zh-CN" w:bidi="ar-SA"/>
        </w:rPr>
        <w:t>政府采购</w:t>
      </w:r>
      <w:r>
        <w:rPr>
          <w:rFonts w:hint="eastAsia" w:ascii="宋体" w:hAnsi="宋体" w:eastAsia="宋体" w:cs="宋体"/>
          <w:b/>
          <w:bCs/>
          <w:caps w:val="0"/>
          <w:smallCaps w:val="0"/>
          <w:color w:val="auto"/>
          <w:spacing w:val="0"/>
          <w:kern w:val="0"/>
          <w:sz w:val="21"/>
          <w:szCs w:val="21"/>
          <w:highlight w:val="none"/>
          <w:lang w:val="en-US" w:eastAsia="zh-CN" w:bidi="ar-SA"/>
        </w:rPr>
        <w:t>投标人</w:t>
      </w:r>
      <w:r>
        <w:rPr>
          <w:rFonts w:hint="eastAsia" w:ascii="宋体" w:hAnsi="宋体" w:eastAsia="宋体" w:cs="宋体"/>
          <w:b/>
          <w:bCs/>
          <w:caps w:val="0"/>
          <w:smallCaps w:val="0"/>
          <w:color w:val="auto"/>
          <w:spacing w:val="0"/>
          <w:kern w:val="0"/>
          <w:sz w:val="21"/>
          <w:szCs w:val="21"/>
          <w:highlight w:val="none"/>
          <w:lang w:val="zh-CN" w:eastAsia="zh-CN" w:bidi="ar-SA"/>
        </w:rPr>
        <w:t>廉洁自律承诺书</w:t>
      </w:r>
      <w:bookmarkEnd w:id="391"/>
    </w:p>
    <w:p w14:paraId="2CE177B4">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（采购人）、（采购代理机构）</w:t>
      </w:r>
      <w:r>
        <w:rPr>
          <w:rFonts w:hint="eastAsia" w:ascii="宋体" w:hAnsi="宋体" w:eastAsia="宋体" w:cs="宋体"/>
          <w:caps w:val="0"/>
          <w:smallCaps w:val="0"/>
          <w:color w:val="auto"/>
          <w:spacing w:val="0"/>
          <w:kern w:val="0"/>
          <w:sz w:val="21"/>
          <w:szCs w:val="21"/>
          <w:highlight w:val="none"/>
          <w:lang w:val="zh-CN"/>
        </w:rPr>
        <w:t>：</w:t>
      </w:r>
    </w:p>
    <w:p w14:paraId="2139BFB4">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zh-CN"/>
        </w:rPr>
      </w:pPr>
      <w:r>
        <w:rPr>
          <w:rFonts w:hint="eastAsia" w:ascii="宋体" w:hAnsi="宋体" w:eastAsia="宋体" w:cs="宋体"/>
          <w:caps w:val="0"/>
          <w:smallCaps w:val="0"/>
          <w:color w:val="auto"/>
          <w:spacing w:val="0"/>
          <w:kern w:val="0"/>
          <w:sz w:val="21"/>
          <w:szCs w:val="21"/>
          <w:highlight w:val="none"/>
          <w:lang w:val="zh-CN"/>
        </w:rPr>
        <w:t>我单位响应你</w:t>
      </w:r>
      <w:r>
        <w:rPr>
          <w:rFonts w:hint="eastAsia" w:ascii="宋体" w:hAnsi="宋体" w:eastAsia="宋体" w:cs="宋体"/>
          <w:caps w:val="0"/>
          <w:smallCaps w:val="0"/>
          <w:color w:val="auto"/>
          <w:spacing w:val="0"/>
          <w:kern w:val="0"/>
          <w:sz w:val="21"/>
          <w:szCs w:val="21"/>
          <w:highlight w:val="none"/>
        </w:rPr>
        <w:t>单位</w:t>
      </w:r>
      <w:r>
        <w:rPr>
          <w:rFonts w:hint="eastAsia" w:ascii="宋体" w:hAnsi="宋体" w:eastAsia="宋体" w:cs="宋体"/>
          <w:caps w:val="0"/>
          <w:smallCaps w:val="0"/>
          <w:color w:val="auto"/>
          <w:spacing w:val="0"/>
          <w:kern w:val="0"/>
          <w:sz w:val="21"/>
          <w:szCs w:val="21"/>
          <w:highlight w:val="none"/>
          <w:lang w:val="zh-CN"/>
        </w:rPr>
        <w:t>项目招标</w:t>
      </w:r>
      <w:r>
        <w:rPr>
          <w:rFonts w:hint="eastAsia" w:ascii="宋体" w:hAnsi="宋体" w:eastAsia="宋体" w:cs="宋体"/>
          <w:caps w:val="0"/>
          <w:smallCaps w:val="0"/>
          <w:color w:val="auto"/>
          <w:spacing w:val="0"/>
          <w:kern w:val="0"/>
          <w:sz w:val="21"/>
          <w:szCs w:val="21"/>
          <w:highlight w:val="none"/>
          <w:lang w:val="en-US" w:eastAsia="zh-CN"/>
        </w:rPr>
        <w:t>文件</w:t>
      </w:r>
      <w:r>
        <w:rPr>
          <w:rFonts w:hint="eastAsia" w:ascii="宋体" w:hAnsi="宋体" w:eastAsia="宋体" w:cs="宋体"/>
          <w:caps w:val="0"/>
          <w:smallCaps w:val="0"/>
          <w:color w:val="auto"/>
          <w:spacing w:val="0"/>
          <w:kern w:val="0"/>
          <w:sz w:val="21"/>
          <w:szCs w:val="21"/>
          <w:highlight w:val="none"/>
          <w:lang w:val="zh-CN"/>
        </w:rPr>
        <w:t>要求参加投标。在这次投标过程中和中标后，我们将严格遵守国家法律法规要求，并郑重承诺：</w:t>
      </w:r>
    </w:p>
    <w:p w14:paraId="2B87D13C">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zh-CN"/>
        </w:rPr>
      </w:pPr>
      <w:r>
        <w:rPr>
          <w:rFonts w:hint="eastAsia" w:ascii="宋体" w:hAnsi="宋体" w:eastAsia="宋体" w:cs="宋体"/>
          <w:caps w:val="0"/>
          <w:smallCaps w:val="0"/>
          <w:color w:val="auto"/>
          <w:spacing w:val="0"/>
          <w:kern w:val="0"/>
          <w:sz w:val="21"/>
          <w:szCs w:val="21"/>
          <w:highlight w:val="none"/>
          <w:lang w:val="zh-CN"/>
        </w:rPr>
        <w:t>一、不向项目有关人员及部门赠送礼金礼物、有价证券、回扣以及中介费、介绍费、咨询费等好处费；</w:t>
      </w:r>
    </w:p>
    <w:p w14:paraId="063D62B4">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zh-CN"/>
        </w:rPr>
      </w:pPr>
      <w:r>
        <w:rPr>
          <w:rFonts w:hint="eastAsia" w:ascii="宋体" w:hAnsi="宋体" w:eastAsia="宋体" w:cs="宋体"/>
          <w:caps w:val="0"/>
          <w:smallCaps w:val="0"/>
          <w:color w:val="auto"/>
          <w:spacing w:val="0"/>
          <w:kern w:val="0"/>
          <w:sz w:val="21"/>
          <w:szCs w:val="21"/>
          <w:highlight w:val="none"/>
          <w:lang w:val="zh-CN"/>
        </w:rPr>
        <w:t>二、不为项目有关人员及部门报销应由你方单位或个人支付的费用；</w:t>
      </w:r>
    </w:p>
    <w:p w14:paraId="5ADDE615">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zh-CN"/>
        </w:rPr>
      </w:pPr>
      <w:r>
        <w:rPr>
          <w:rFonts w:hint="eastAsia" w:ascii="宋体" w:hAnsi="宋体" w:eastAsia="宋体" w:cs="宋体"/>
          <w:caps w:val="0"/>
          <w:smallCaps w:val="0"/>
          <w:color w:val="auto"/>
          <w:spacing w:val="0"/>
          <w:kern w:val="0"/>
          <w:sz w:val="21"/>
          <w:szCs w:val="21"/>
          <w:highlight w:val="none"/>
          <w:lang w:val="zh-CN"/>
        </w:rPr>
        <w:t>三、不向项目有关人员及部门提供有可能影响公正的宴请和健身娱乐等活动；</w:t>
      </w:r>
    </w:p>
    <w:p w14:paraId="6B70337F">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zh-CN"/>
        </w:rPr>
      </w:pPr>
      <w:r>
        <w:rPr>
          <w:rFonts w:hint="eastAsia" w:ascii="宋体" w:hAnsi="宋体" w:eastAsia="宋体" w:cs="宋体"/>
          <w:caps w:val="0"/>
          <w:smallCaps w:val="0"/>
          <w:color w:val="auto"/>
          <w:spacing w:val="0"/>
          <w:kern w:val="0"/>
          <w:sz w:val="21"/>
          <w:szCs w:val="21"/>
          <w:highlight w:val="none"/>
          <w:lang w:val="zh-CN"/>
        </w:rPr>
        <w:t>四、不为项目有关人员及部门出国（境）、旅游等提供方便；</w:t>
      </w:r>
    </w:p>
    <w:p w14:paraId="6421E616">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zh-CN"/>
        </w:rPr>
      </w:pPr>
      <w:r>
        <w:rPr>
          <w:rFonts w:hint="eastAsia" w:ascii="宋体" w:hAnsi="宋体" w:eastAsia="宋体" w:cs="宋体"/>
          <w:caps w:val="0"/>
          <w:smallCaps w:val="0"/>
          <w:color w:val="auto"/>
          <w:spacing w:val="0"/>
          <w:kern w:val="0"/>
          <w:sz w:val="21"/>
          <w:szCs w:val="21"/>
          <w:highlight w:val="none"/>
          <w:lang w:val="zh-CN"/>
        </w:rPr>
        <w:t>五、不为项目有关人员个人装修住房、婚丧嫁娶、配偶子女工作安排等提供好处；</w:t>
      </w:r>
    </w:p>
    <w:p w14:paraId="663761CE">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zh-CN"/>
        </w:rPr>
      </w:pPr>
      <w:r>
        <w:rPr>
          <w:rFonts w:hint="eastAsia" w:ascii="宋体" w:hAnsi="宋体" w:eastAsia="宋体" w:cs="宋体"/>
          <w:caps w:val="0"/>
          <w:smallCaps w:val="0"/>
          <w:color w:val="auto"/>
          <w:spacing w:val="0"/>
          <w:kern w:val="0"/>
          <w:sz w:val="21"/>
          <w:szCs w:val="21"/>
          <w:highlight w:val="none"/>
          <w:lang w:val="zh-CN"/>
        </w:rPr>
        <w:t>六、严格遵守《中华人民共和国政府采购法》《中华人民共和国政府采购法</w:t>
      </w:r>
      <w:r>
        <w:rPr>
          <w:rFonts w:hint="eastAsia" w:ascii="宋体" w:hAnsi="宋体" w:eastAsia="宋体" w:cs="宋体"/>
          <w:caps w:val="0"/>
          <w:smallCaps w:val="0"/>
          <w:color w:val="auto"/>
          <w:spacing w:val="0"/>
          <w:kern w:val="0"/>
          <w:sz w:val="21"/>
          <w:szCs w:val="21"/>
          <w:highlight w:val="none"/>
          <w:lang w:val="en-US" w:eastAsia="zh-CN"/>
        </w:rPr>
        <w:t>实施条例</w:t>
      </w:r>
      <w:r>
        <w:rPr>
          <w:rFonts w:hint="eastAsia" w:ascii="宋体" w:hAnsi="宋体" w:eastAsia="宋体" w:cs="宋体"/>
          <w:caps w:val="0"/>
          <w:smallCaps w:val="0"/>
          <w:color w:val="auto"/>
          <w:spacing w:val="0"/>
          <w:kern w:val="0"/>
          <w:sz w:val="21"/>
          <w:szCs w:val="21"/>
          <w:highlight w:val="none"/>
          <w:lang w:val="zh-CN"/>
        </w:rPr>
        <w:t>》《中华人民共和国民法典》等法律法规，诚实守信，合法经营，坚决抵制各种违法违纪行为。</w:t>
      </w:r>
    </w:p>
    <w:p w14:paraId="5C8FD2B8">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zh-CN"/>
        </w:rPr>
      </w:pPr>
      <w:r>
        <w:rPr>
          <w:rFonts w:hint="eastAsia" w:ascii="宋体" w:hAnsi="宋体" w:eastAsia="宋体" w:cs="宋体"/>
          <w:caps w:val="0"/>
          <w:smallCaps w:val="0"/>
          <w:color w:val="auto"/>
          <w:spacing w:val="0"/>
          <w:kern w:val="0"/>
          <w:sz w:val="21"/>
          <w:szCs w:val="21"/>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ascii="宋体" w:hAnsi="宋体" w:eastAsia="宋体" w:cs="宋体"/>
          <w:caps w:val="0"/>
          <w:smallCaps w:val="0"/>
          <w:color w:val="auto"/>
          <w:spacing w:val="0"/>
          <w:kern w:val="0"/>
          <w:sz w:val="21"/>
          <w:szCs w:val="21"/>
          <w:highlight w:val="none"/>
          <w:lang w:val="en-US" w:eastAsia="zh-CN"/>
        </w:rPr>
        <w:t>兵团</w:t>
      </w:r>
      <w:r>
        <w:rPr>
          <w:rFonts w:hint="eastAsia" w:ascii="宋体" w:hAnsi="宋体" w:eastAsia="宋体" w:cs="宋体"/>
          <w:caps w:val="0"/>
          <w:smallCaps w:val="0"/>
          <w:color w:val="auto"/>
          <w:spacing w:val="0"/>
          <w:kern w:val="0"/>
          <w:sz w:val="21"/>
          <w:szCs w:val="21"/>
          <w:highlight w:val="none"/>
          <w:lang w:val="zh-CN"/>
        </w:rPr>
        <w:t>财政局。由此引起的相应损失均由我单位承担。</w:t>
      </w:r>
    </w:p>
    <w:p w14:paraId="5E22ECB4">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zh-CN"/>
        </w:rPr>
      </w:pPr>
    </w:p>
    <w:p w14:paraId="0914ACDE">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zh-CN"/>
        </w:rPr>
      </w:pPr>
    </w:p>
    <w:p w14:paraId="02E01AF0">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zh-CN"/>
        </w:rPr>
      </w:pPr>
    </w:p>
    <w:p w14:paraId="5E26D748">
      <w:pPr>
        <w:pageBreakBefore w:val="0"/>
        <w:kinsoku/>
        <w:overflowPunct/>
        <w:autoSpaceDE w:val="0"/>
        <w:autoSpaceDN w:val="0"/>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zh-CN"/>
        </w:rPr>
      </w:pPr>
      <w:r>
        <w:rPr>
          <w:rFonts w:hint="eastAsia" w:ascii="宋体" w:hAnsi="宋体" w:eastAsia="宋体" w:cs="宋体"/>
          <w:caps w:val="0"/>
          <w:smallCaps w:val="0"/>
          <w:color w:val="auto"/>
          <w:spacing w:val="0"/>
          <w:kern w:val="0"/>
          <w:sz w:val="21"/>
          <w:szCs w:val="21"/>
          <w:highlight w:val="none"/>
          <w:lang w:val="zh-CN"/>
        </w:rPr>
        <w:t>投标人名称</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公</w:t>
      </w:r>
      <w:r>
        <w:rPr>
          <w:rFonts w:hint="eastAsia" w:ascii="宋体" w:hAnsi="宋体" w:eastAsia="宋体" w:cs="宋体"/>
          <w:caps w:val="0"/>
          <w:smallCaps w:val="0"/>
          <w:color w:val="auto"/>
          <w:spacing w:val="0"/>
          <w:kern w:val="0"/>
          <w:sz w:val="21"/>
          <w:szCs w:val="21"/>
          <w:highlight w:val="none"/>
          <w:lang w:eastAsia="zh-CN"/>
        </w:rPr>
        <w:t>章）</w:t>
      </w:r>
      <w:r>
        <w:rPr>
          <w:rFonts w:hint="eastAsia" w:ascii="宋体" w:hAnsi="宋体" w:eastAsia="宋体" w:cs="宋体"/>
          <w:caps w:val="0"/>
          <w:smallCaps w:val="0"/>
          <w:color w:val="auto"/>
          <w:spacing w:val="0"/>
          <w:kern w:val="0"/>
          <w:sz w:val="21"/>
          <w:szCs w:val="21"/>
          <w:highlight w:val="none"/>
          <w:lang w:val="zh-CN"/>
        </w:rPr>
        <w:t>：</w:t>
      </w:r>
    </w:p>
    <w:p w14:paraId="0FD8A2DC">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
          <w:bCs/>
          <w:caps w:val="0"/>
          <w:smallCaps w:val="0"/>
          <w:color w:val="auto"/>
          <w:spacing w:val="0"/>
          <w:kern w:val="0"/>
          <w:sz w:val="21"/>
          <w:szCs w:val="21"/>
          <w:highlight w:val="none"/>
          <w:lang w:val="en-US" w:eastAsia="zh-CN" w:bidi="ar-SA"/>
        </w:rPr>
      </w:pPr>
      <w:r>
        <w:rPr>
          <w:rFonts w:hint="eastAsia" w:ascii="宋体" w:hAnsi="宋体" w:eastAsia="宋体" w:cs="宋体"/>
          <w:caps w:val="0"/>
          <w:smallCaps w:val="0"/>
          <w:color w:val="auto"/>
          <w:spacing w:val="0"/>
          <w:kern w:val="0"/>
          <w:sz w:val="21"/>
          <w:szCs w:val="21"/>
          <w:highlight w:val="none"/>
          <w:lang w:val="zh-CN"/>
        </w:rPr>
        <w:t>日期</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caps w:val="0"/>
          <w:smallCaps w:val="0"/>
          <w:color w:val="auto"/>
          <w:spacing w:val="0"/>
          <w:kern w:val="0"/>
          <w:sz w:val="21"/>
          <w:szCs w:val="21"/>
          <w:highlight w:val="none"/>
          <w:lang w:val="zh-CN"/>
        </w:rPr>
        <w:t>年月日</w:t>
      </w:r>
    </w:p>
    <w:p w14:paraId="5AA40BF9">
      <w:pPr>
        <w:pageBreakBefore w:val="0"/>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lang w:val="en-US" w:eastAsia="zh-CN" w:bidi="ar-SA"/>
        </w:rPr>
      </w:pPr>
    </w:p>
    <w:p w14:paraId="24D6C94F">
      <w:pPr>
        <w:rPr>
          <w:rFonts w:hint="eastAsia" w:ascii="宋体" w:hAnsi="宋体" w:eastAsia="宋体" w:cs="宋体"/>
          <w:b/>
          <w:bCs/>
          <w:caps w:val="0"/>
          <w:smallCaps w:val="0"/>
          <w:color w:val="auto"/>
          <w:spacing w:val="0"/>
          <w:kern w:val="0"/>
          <w:sz w:val="21"/>
          <w:szCs w:val="21"/>
          <w:highlight w:val="none"/>
          <w:lang w:val="en-US" w:eastAsia="zh-CN" w:bidi="ar-SA"/>
        </w:rPr>
      </w:pPr>
      <w:bookmarkStart w:id="393" w:name="_Toc25611"/>
      <w:r>
        <w:rPr>
          <w:rFonts w:hint="eastAsia" w:ascii="宋体" w:hAnsi="宋体" w:eastAsia="宋体" w:cs="宋体"/>
          <w:b/>
          <w:bCs/>
          <w:caps w:val="0"/>
          <w:smallCaps w:val="0"/>
          <w:color w:val="auto"/>
          <w:spacing w:val="0"/>
          <w:kern w:val="0"/>
          <w:sz w:val="21"/>
          <w:szCs w:val="21"/>
          <w:highlight w:val="none"/>
          <w:lang w:val="en-US" w:eastAsia="zh-CN" w:bidi="ar-SA"/>
        </w:rPr>
        <w:br w:type="page"/>
      </w:r>
    </w:p>
    <w:p w14:paraId="626EF50E">
      <w:pPr>
        <w:pStyle w:val="4"/>
        <w:bidi w:val="0"/>
        <w:ind w:left="0" w:leftChars="0" w:firstLine="0" w:firstLineChars="0"/>
        <w:jc w:val="center"/>
        <w:rPr>
          <w:rFonts w:hint="eastAsia" w:ascii="宋体" w:hAnsi="宋体" w:eastAsia="宋体" w:cs="宋体"/>
          <w:b/>
          <w:bCs/>
          <w:caps w:val="0"/>
          <w:smallCaps w:val="0"/>
          <w:color w:val="auto"/>
          <w:spacing w:val="0"/>
          <w:kern w:val="0"/>
          <w:sz w:val="21"/>
          <w:szCs w:val="21"/>
          <w:highlight w:val="none"/>
          <w:lang w:val="en-US" w:eastAsia="zh-CN" w:bidi="ar-SA"/>
        </w:rPr>
      </w:pPr>
      <w:r>
        <w:rPr>
          <w:rFonts w:hint="eastAsia" w:ascii="宋体" w:hAnsi="宋体" w:eastAsia="宋体" w:cs="宋体"/>
          <w:b/>
          <w:bCs/>
          <w:caps w:val="0"/>
          <w:smallCaps w:val="0"/>
          <w:color w:val="auto"/>
          <w:spacing w:val="0"/>
          <w:kern w:val="0"/>
          <w:sz w:val="21"/>
          <w:szCs w:val="21"/>
          <w:highlight w:val="none"/>
          <w:lang w:val="en-US" w:eastAsia="zh-CN" w:bidi="ar-SA"/>
        </w:rPr>
        <w:t>五、商务响应偏离表</w:t>
      </w:r>
      <w:bookmarkEnd w:id="392"/>
      <w:bookmarkEnd w:id="393"/>
    </w:p>
    <w:p w14:paraId="21AF32D6">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项目名称：</w:t>
      </w:r>
    </w:p>
    <w:p w14:paraId="0424C095">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项目编号</w:t>
      </w:r>
      <w:r>
        <w:rPr>
          <w:rFonts w:hint="eastAsia" w:ascii="宋体" w:hAnsi="宋体" w:eastAsia="宋体" w:cs="宋体"/>
          <w:b w:val="0"/>
          <w:bCs/>
          <w:caps w:val="0"/>
          <w:smallCaps w:val="0"/>
          <w:color w:val="auto"/>
          <w:spacing w:val="0"/>
          <w:kern w:val="0"/>
          <w:sz w:val="21"/>
          <w:szCs w:val="21"/>
          <w:highlight w:val="none"/>
          <w:lang w:val="en-US" w:eastAsia="zh-CN"/>
        </w:rPr>
        <w:t>/</w:t>
      </w:r>
      <w:r>
        <w:rPr>
          <w:rFonts w:hint="eastAsia" w:ascii="宋体" w:hAnsi="宋体" w:eastAsia="宋体" w:cs="宋体"/>
          <w:b w:val="0"/>
          <w:bCs/>
          <w:caps w:val="0"/>
          <w:smallCaps w:val="0"/>
          <w:color w:val="auto"/>
          <w:spacing w:val="0"/>
          <w:kern w:val="0"/>
          <w:sz w:val="21"/>
          <w:szCs w:val="21"/>
          <w:highlight w:val="none"/>
          <w:lang w:val="zh-CN"/>
        </w:rPr>
        <w:t>包号</w:t>
      </w:r>
      <w:r>
        <w:rPr>
          <w:rFonts w:hint="eastAsia" w:ascii="宋体" w:hAnsi="宋体" w:eastAsia="宋体" w:cs="宋体"/>
          <w:caps w:val="0"/>
          <w:smallCaps w:val="0"/>
          <w:color w:val="auto"/>
          <w:spacing w:val="0"/>
          <w:kern w:val="0"/>
          <w:sz w:val="21"/>
          <w:szCs w:val="21"/>
          <w:highlight w:val="none"/>
        </w:rPr>
        <w:t>：</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2265"/>
        <w:gridCol w:w="1645"/>
        <w:gridCol w:w="1696"/>
        <w:gridCol w:w="1745"/>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85" w:type="pct"/>
            <w:vAlign w:val="center"/>
          </w:tcPr>
          <w:p w14:paraId="1A4BE3A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序号</w:t>
            </w:r>
          </w:p>
        </w:tc>
        <w:tc>
          <w:tcPr>
            <w:tcW w:w="1329" w:type="pct"/>
            <w:vAlign w:val="center"/>
          </w:tcPr>
          <w:p w14:paraId="7CB83CD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招标文件的商务条款</w:t>
            </w:r>
          </w:p>
        </w:tc>
        <w:tc>
          <w:tcPr>
            <w:tcW w:w="965" w:type="pct"/>
            <w:vAlign w:val="center"/>
          </w:tcPr>
          <w:p w14:paraId="55A47B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投标文件的响应内容</w:t>
            </w:r>
          </w:p>
        </w:tc>
        <w:tc>
          <w:tcPr>
            <w:tcW w:w="995" w:type="pct"/>
            <w:vAlign w:val="center"/>
          </w:tcPr>
          <w:p w14:paraId="2572E85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响应情况</w:t>
            </w:r>
          </w:p>
        </w:tc>
        <w:tc>
          <w:tcPr>
            <w:tcW w:w="1024" w:type="pct"/>
            <w:vAlign w:val="center"/>
          </w:tcPr>
          <w:p w14:paraId="7884F20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5" w:type="pct"/>
            <w:vAlign w:val="center"/>
          </w:tcPr>
          <w:p w14:paraId="0156411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p>
        </w:tc>
        <w:tc>
          <w:tcPr>
            <w:tcW w:w="1329" w:type="pct"/>
            <w:vAlign w:val="center"/>
          </w:tcPr>
          <w:p w14:paraId="34566CA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p>
        </w:tc>
        <w:tc>
          <w:tcPr>
            <w:tcW w:w="965" w:type="pct"/>
            <w:vAlign w:val="center"/>
          </w:tcPr>
          <w:p w14:paraId="1C6482B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p>
        </w:tc>
        <w:tc>
          <w:tcPr>
            <w:tcW w:w="995" w:type="pct"/>
            <w:vAlign w:val="center"/>
          </w:tcPr>
          <w:p w14:paraId="1BBD041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响应/偏离</w:t>
            </w:r>
          </w:p>
        </w:tc>
        <w:tc>
          <w:tcPr>
            <w:tcW w:w="1024" w:type="pct"/>
            <w:vAlign w:val="center"/>
          </w:tcPr>
          <w:p w14:paraId="1A90E39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5" w:type="pct"/>
            <w:vAlign w:val="center"/>
          </w:tcPr>
          <w:p w14:paraId="0582103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p>
        </w:tc>
        <w:tc>
          <w:tcPr>
            <w:tcW w:w="1329" w:type="pct"/>
            <w:vAlign w:val="center"/>
          </w:tcPr>
          <w:p w14:paraId="2A717A5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p>
        </w:tc>
        <w:tc>
          <w:tcPr>
            <w:tcW w:w="965" w:type="pct"/>
            <w:vAlign w:val="center"/>
          </w:tcPr>
          <w:p w14:paraId="20EC757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p>
        </w:tc>
        <w:tc>
          <w:tcPr>
            <w:tcW w:w="995" w:type="pct"/>
            <w:vAlign w:val="center"/>
          </w:tcPr>
          <w:p w14:paraId="5923E58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024" w:type="pct"/>
            <w:vAlign w:val="center"/>
          </w:tcPr>
          <w:p w14:paraId="59C2C31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5" w:type="pct"/>
            <w:vAlign w:val="center"/>
          </w:tcPr>
          <w:p w14:paraId="6D563CA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w:t>
            </w:r>
          </w:p>
        </w:tc>
        <w:tc>
          <w:tcPr>
            <w:tcW w:w="1329" w:type="pct"/>
            <w:vAlign w:val="center"/>
          </w:tcPr>
          <w:p w14:paraId="595245D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p>
        </w:tc>
        <w:tc>
          <w:tcPr>
            <w:tcW w:w="965" w:type="pct"/>
            <w:vAlign w:val="center"/>
          </w:tcPr>
          <w:p w14:paraId="0A16B4B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p>
        </w:tc>
        <w:tc>
          <w:tcPr>
            <w:tcW w:w="995" w:type="pct"/>
            <w:vAlign w:val="center"/>
          </w:tcPr>
          <w:p w14:paraId="58535F7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024" w:type="pct"/>
            <w:vAlign w:val="center"/>
          </w:tcPr>
          <w:p w14:paraId="50AB520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5" w:type="pct"/>
            <w:vAlign w:val="center"/>
          </w:tcPr>
          <w:p w14:paraId="74127D5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329" w:type="pct"/>
            <w:vAlign w:val="center"/>
          </w:tcPr>
          <w:p w14:paraId="1496803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965" w:type="pct"/>
            <w:vAlign w:val="center"/>
          </w:tcPr>
          <w:p w14:paraId="10A6B59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995" w:type="pct"/>
            <w:vAlign w:val="center"/>
          </w:tcPr>
          <w:p w14:paraId="61702DF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024" w:type="pct"/>
            <w:vAlign w:val="center"/>
          </w:tcPr>
          <w:p w14:paraId="0CC18FC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5" w:type="pct"/>
            <w:vAlign w:val="center"/>
          </w:tcPr>
          <w:p w14:paraId="4561F26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329" w:type="pct"/>
            <w:vAlign w:val="center"/>
          </w:tcPr>
          <w:p w14:paraId="5DDD993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965" w:type="pct"/>
            <w:vAlign w:val="center"/>
          </w:tcPr>
          <w:p w14:paraId="0B29A01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995" w:type="pct"/>
            <w:vAlign w:val="center"/>
          </w:tcPr>
          <w:p w14:paraId="1FA693D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024" w:type="pct"/>
            <w:vAlign w:val="center"/>
          </w:tcPr>
          <w:p w14:paraId="3D633AB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5" w:type="pct"/>
            <w:vAlign w:val="center"/>
          </w:tcPr>
          <w:p w14:paraId="59A5171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329" w:type="pct"/>
            <w:vAlign w:val="center"/>
          </w:tcPr>
          <w:p w14:paraId="014A297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965" w:type="pct"/>
            <w:vAlign w:val="center"/>
          </w:tcPr>
          <w:p w14:paraId="5146701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995" w:type="pct"/>
            <w:vAlign w:val="center"/>
          </w:tcPr>
          <w:p w14:paraId="011E40C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024" w:type="pct"/>
            <w:vAlign w:val="center"/>
          </w:tcPr>
          <w:p w14:paraId="7062C31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5" w:type="pct"/>
            <w:vAlign w:val="center"/>
          </w:tcPr>
          <w:p w14:paraId="30B6F41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329" w:type="pct"/>
            <w:vAlign w:val="center"/>
          </w:tcPr>
          <w:p w14:paraId="010A1BB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965" w:type="pct"/>
            <w:vAlign w:val="center"/>
          </w:tcPr>
          <w:p w14:paraId="1EE22C7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995" w:type="pct"/>
            <w:vAlign w:val="center"/>
          </w:tcPr>
          <w:p w14:paraId="3C86F2C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024" w:type="pct"/>
            <w:vAlign w:val="center"/>
          </w:tcPr>
          <w:p w14:paraId="515EA04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5" w:type="pct"/>
            <w:vAlign w:val="center"/>
          </w:tcPr>
          <w:p w14:paraId="37EFA1E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329" w:type="pct"/>
            <w:vAlign w:val="center"/>
          </w:tcPr>
          <w:p w14:paraId="1C7A640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965" w:type="pct"/>
            <w:vAlign w:val="center"/>
          </w:tcPr>
          <w:p w14:paraId="7F774DA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995" w:type="pct"/>
            <w:vAlign w:val="center"/>
          </w:tcPr>
          <w:p w14:paraId="66A55C5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024" w:type="pct"/>
            <w:vAlign w:val="center"/>
          </w:tcPr>
          <w:p w14:paraId="6FC3A7D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5" w:type="pct"/>
            <w:vAlign w:val="center"/>
          </w:tcPr>
          <w:p w14:paraId="3E27F18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329" w:type="pct"/>
            <w:vAlign w:val="center"/>
          </w:tcPr>
          <w:p w14:paraId="199507E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965" w:type="pct"/>
            <w:vAlign w:val="center"/>
          </w:tcPr>
          <w:p w14:paraId="6691FD8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995" w:type="pct"/>
            <w:vAlign w:val="center"/>
          </w:tcPr>
          <w:p w14:paraId="6E35002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024" w:type="pct"/>
            <w:vAlign w:val="center"/>
          </w:tcPr>
          <w:p w14:paraId="69818ED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pct"/>
            <w:vAlign w:val="center"/>
          </w:tcPr>
          <w:p w14:paraId="71E185D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p>
        </w:tc>
        <w:tc>
          <w:tcPr>
            <w:tcW w:w="1329" w:type="pct"/>
            <w:vAlign w:val="center"/>
          </w:tcPr>
          <w:p w14:paraId="6324A49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p>
        </w:tc>
        <w:tc>
          <w:tcPr>
            <w:tcW w:w="965" w:type="pct"/>
            <w:vAlign w:val="center"/>
          </w:tcPr>
          <w:p w14:paraId="0EE8378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p>
        </w:tc>
        <w:tc>
          <w:tcPr>
            <w:tcW w:w="995" w:type="pct"/>
            <w:vAlign w:val="center"/>
          </w:tcPr>
          <w:p w14:paraId="7A24BB2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p>
        </w:tc>
        <w:tc>
          <w:tcPr>
            <w:tcW w:w="1024" w:type="pct"/>
            <w:vAlign w:val="center"/>
          </w:tcPr>
          <w:p w14:paraId="7CC0821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bl>
    <w:p w14:paraId="5CB06622">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rPr>
      </w:pPr>
    </w:p>
    <w:p w14:paraId="2E8083B6">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投标人名称</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公</w:t>
      </w:r>
      <w:r>
        <w:rPr>
          <w:rFonts w:hint="eastAsia" w:ascii="宋体" w:hAnsi="宋体" w:eastAsia="宋体" w:cs="宋体"/>
          <w:caps w:val="0"/>
          <w:smallCaps w:val="0"/>
          <w:color w:val="auto"/>
          <w:spacing w:val="0"/>
          <w:kern w:val="0"/>
          <w:sz w:val="21"/>
          <w:szCs w:val="21"/>
          <w:highlight w:val="none"/>
          <w:lang w:eastAsia="zh-CN"/>
        </w:rPr>
        <w:t>章）</w:t>
      </w:r>
      <w:r>
        <w:rPr>
          <w:rFonts w:hint="eastAsia" w:ascii="宋体" w:hAnsi="宋体" w:eastAsia="宋体" w:cs="宋体"/>
          <w:caps w:val="0"/>
          <w:smallCaps w:val="0"/>
          <w:color w:val="auto"/>
          <w:spacing w:val="0"/>
          <w:kern w:val="0"/>
          <w:sz w:val="21"/>
          <w:szCs w:val="21"/>
          <w:highlight w:val="none"/>
        </w:rPr>
        <w:t>：</w:t>
      </w:r>
    </w:p>
    <w:p w14:paraId="77655944">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日期：</w:t>
      </w:r>
    </w:p>
    <w:p w14:paraId="62D3AA4F">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3F428C59">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注：投标人应按照招标文件“第三章采购需求”</w:t>
      </w:r>
      <w:r>
        <w:rPr>
          <w:rFonts w:hint="eastAsia" w:ascii="宋体" w:hAnsi="宋体" w:eastAsia="宋体" w:cs="宋体"/>
          <w:caps w:val="0"/>
          <w:smallCaps w:val="0"/>
          <w:color w:val="auto"/>
          <w:spacing w:val="0"/>
          <w:kern w:val="0"/>
          <w:sz w:val="21"/>
          <w:szCs w:val="21"/>
          <w:highlight w:val="none"/>
          <w:lang w:val="en-US" w:eastAsia="zh-CN"/>
        </w:rPr>
        <w:t>中的商务要求</w:t>
      </w:r>
      <w:r>
        <w:rPr>
          <w:rFonts w:hint="eastAsia" w:ascii="宋体" w:hAnsi="宋体" w:eastAsia="宋体" w:cs="宋体"/>
          <w:caps w:val="0"/>
          <w:smallCaps w:val="0"/>
          <w:color w:val="auto"/>
          <w:spacing w:val="0"/>
          <w:kern w:val="0"/>
          <w:sz w:val="21"/>
          <w:szCs w:val="21"/>
          <w:highlight w:val="none"/>
        </w:rPr>
        <w:t>填写</w:t>
      </w:r>
      <w:r>
        <w:rPr>
          <w:rFonts w:hint="eastAsia" w:ascii="宋体" w:hAnsi="宋体" w:eastAsia="宋体" w:cs="宋体"/>
          <w:caps w:val="0"/>
          <w:smallCaps w:val="0"/>
          <w:color w:val="auto"/>
          <w:spacing w:val="0"/>
          <w:kern w:val="0"/>
          <w:sz w:val="21"/>
          <w:szCs w:val="21"/>
          <w:highlight w:val="none"/>
          <w:lang w:eastAsia="zh-CN"/>
        </w:rPr>
        <w:t>：</w:t>
      </w:r>
    </w:p>
    <w:p w14:paraId="16749689">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1.“招标文件的商务条款”栏应详细列明招标文件中的商务要求。</w:t>
      </w:r>
    </w:p>
    <w:p w14:paraId="5CB91061">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eastAsia" w:ascii="宋体" w:hAnsi="宋体" w:eastAsia="宋体" w:cs="宋体"/>
          <w:b/>
          <w:bCs/>
          <w:caps w:val="0"/>
          <w:smallCaps w:val="0"/>
          <w:color w:val="auto"/>
          <w:spacing w:val="0"/>
          <w:kern w:val="0"/>
          <w:sz w:val="21"/>
          <w:szCs w:val="21"/>
          <w:highlight w:val="none"/>
          <w:lang w:val="en-US" w:eastAsia="zh-CN"/>
        </w:rPr>
        <w:t>投标无效</w:t>
      </w:r>
      <w:r>
        <w:rPr>
          <w:rFonts w:hint="eastAsia" w:ascii="宋体" w:hAnsi="宋体" w:eastAsia="宋体" w:cs="宋体"/>
          <w:caps w:val="0"/>
          <w:smallCaps w:val="0"/>
          <w:color w:val="auto"/>
          <w:spacing w:val="0"/>
          <w:kern w:val="0"/>
          <w:sz w:val="21"/>
          <w:szCs w:val="21"/>
          <w:highlight w:val="none"/>
          <w:lang w:val="en-US" w:eastAsia="zh-CN"/>
        </w:rPr>
        <w:t>。</w:t>
      </w:r>
    </w:p>
    <w:p w14:paraId="0F350247">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3.“响应情况”栏应据实填写“响应”、“正偏离”或“负偏离”。</w:t>
      </w:r>
    </w:p>
    <w:p w14:paraId="5B002B53">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4.“说明及索引”栏可填写偏离情况的具体说明及索引。</w:t>
      </w:r>
    </w:p>
    <w:p w14:paraId="59273B30">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5.对招标文件中的所有商务要求，除本表所列明的所有偏离外，均视作供应商已对之理解和响应。此表中若无任何文字说明，内容为空白的，</w:t>
      </w:r>
      <w:r>
        <w:rPr>
          <w:rFonts w:hint="eastAsia" w:ascii="宋体" w:hAnsi="宋体" w:eastAsia="宋体" w:cs="宋体"/>
          <w:b/>
          <w:bCs/>
          <w:caps w:val="0"/>
          <w:smallCaps w:val="0"/>
          <w:color w:val="auto"/>
          <w:spacing w:val="0"/>
          <w:kern w:val="0"/>
          <w:sz w:val="21"/>
          <w:szCs w:val="21"/>
          <w:highlight w:val="none"/>
          <w:lang w:val="en-US" w:eastAsia="zh-CN"/>
        </w:rPr>
        <w:t>投标无效</w:t>
      </w:r>
      <w:r>
        <w:rPr>
          <w:rFonts w:hint="eastAsia" w:ascii="宋体" w:hAnsi="宋体" w:eastAsia="宋体" w:cs="宋体"/>
          <w:caps w:val="0"/>
          <w:smallCaps w:val="0"/>
          <w:color w:val="auto"/>
          <w:spacing w:val="0"/>
          <w:kern w:val="0"/>
          <w:sz w:val="21"/>
          <w:szCs w:val="21"/>
          <w:highlight w:val="none"/>
          <w:lang w:val="en-US" w:eastAsia="zh-CN"/>
        </w:rPr>
        <w:t>。</w:t>
      </w:r>
    </w:p>
    <w:p w14:paraId="62C04022">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p>
    <w:p w14:paraId="598C43A6">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br w:type="page"/>
      </w:r>
    </w:p>
    <w:p w14:paraId="287724FC">
      <w:pPr>
        <w:pStyle w:val="4"/>
        <w:bidi w:val="0"/>
        <w:ind w:left="0" w:leftChars="0" w:firstLine="0" w:firstLineChars="0"/>
        <w:jc w:val="center"/>
        <w:rPr>
          <w:rFonts w:hint="eastAsia" w:ascii="宋体" w:hAnsi="宋体" w:eastAsia="宋体" w:cs="宋体"/>
          <w:b/>
          <w:bCs/>
          <w:caps w:val="0"/>
          <w:smallCaps w:val="0"/>
          <w:color w:val="auto"/>
          <w:spacing w:val="0"/>
          <w:kern w:val="0"/>
          <w:sz w:val="21"/>
          <w:szCs w:val="21"/>
          <w:highlight w:val="none"/>
          <w:lang w:val="en-US" w:eastAsia="zh-CN" w:bidi="ar-SA"/>
        </w:rPr>
      </w:pPr>
      <w:bookmarkStart w:id="394" w:name="_Toc32374"/>
      <w:bookmarkStart w:id="395" w:name="_Toc163492930"/>
      <w:r>
        <w:rPr>
          <w:rFonts w:hint="eastAsia" w:ascii="宋体" w:hAnsi="宋体" w:eastAsia="宋体" w:cs="宋体"/>
          <w:b/>
          <w:bCs/>
          <w:caps w:val="0"/>
          <w:smallCaps w:val="0"/>
          <w:color w:val="auto"/>
          <w:spacing w:val="0"/>
          <w:kern w:val="0"/>
          <w:sz w:val="21"/>
          <w:szCs w:val="21"/>
          <w:highlight w:val="none"/>
          <w:lang w:val="en-US" w:eastAsia="zh-CN" w:bidi="ar-SA"/>
        </w:rPr>
        <w:t>六、业绩证明文件</w:t>
      </w:r>
      <w:bookmarkEnd w:id="394"/>
      <w:bookmarkEnd w:id="395"/>
    </w:p>
    <w:p w14:paraId="4541380C">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bCs/>
          <w:caps w:val="0"/>
          <w:smallCaps w:val="0"/>
          <w:color w:val="auto"/>
          <w:spacing w:val="0"/>
          <w:kern w:val="0"/>
          <w:sz w:val="21"/>
          <w:szCs w:val="21"/>
          <w:highlight w:val="none"/>
        </w:rPr>
        <w:fldChar w:fldCharType="begin"/>
      </w:r>
      <w:r>
        <w:rPr>
          <w:rFonts w:hint="eastAsia" w:ascii="宋体" w:hAnsi="宋体" w:eastAsia="宋体" w:cs="宋体"/>
          <w:bCs/>
          <w:caps w:val="0"/>
          <w:smallCaps w:val="0"/>
          <w:color w:val="auto"/>
          <w:spacing w:val="0"/>
          <w:kern w:val="0"/>
          <w:sz w:val="21"/>
          <w:szCs w:val="21"/>
          <w:highlight w:val="none"/>
        </w:rPr>
        <w:instrText xml:space="preserve">LINK Word.Document.8"D:\\音乐厅\\4通用设备\\招标文件\\音乐厅空调设备招标文件v1.0.doc""OLE_LINK8"\r\*MERGEFORMAT</w:instrText>
      </w:r>
      <w:r>
        <w:rPr>
          <w:rFonts w:hint="eastAsia" w:ascii="宋体" w:hAnsi="宋体" w:eastAsia="宋体" w:cs="宋体"/>
          <w:bCs/>
          <w:caps w:val="0"/>
          <w:smallCaps w:val="0"/>
          <w:color w:val="auto"/>
          <w:spacing w:val="0"/>
          <w:kern w:val="0"/>
          <w:sz w:val="21"/>
          <w:szCs w:val="21"/>
          <w:highlight w:val="none"/>
        </w:rPr>
        <w:fldChar w:fldCharType="separate"/>
      </w:r>
      <w:r>
        <w:rPr>
          <w:rFonts w:hint="eastAsia" w:ascii="宋体" w:hAnsi="宋体" w:eastAsia="宋体" w:cs="宋体"/>
          <w:caps w:val="0"/>
          <w:smallCaps w:val="0"/>
          <w:color w:val="auto"/>
          <w:spacing w:val="0"/>
          <w:kern w:val="0"/>
          <w:sz w:val="21"/>
          <w:szCs w:val="21"/>
          <w:highlight w:val="none"/>
        </w:rPr>
        <w:t>项目名称：</w:t>
      </w:r>
    </w:p>
    <w:p w14:paraId="159B24BA">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bCs/>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项目编号</w:t>
      </w:r>
      <w:r>
        <w:rPr>
          <w:rFonts w:hint="eastAsia" w:ascii="宋体" w:hAnsi="宋体" w:eastAsia="宋体" w:cs="宋体"/>
          <w:b w:val="0"/>
          <w:bCs/>
          <w:caps w:val="0"/>
          <w:smallCaps w:val="0"/>
          <w:color w:val="auto"/>
          <w:spacing w:val="0"/>
          <w:kern w:val="0"/>
          <w:sz w:val="21"/>
          <w:szCs w:val="21"/>
          <w:highlight w:val="none"/>
          <w:lang w:val="en-US" w:eastAsia="zh-CN"/>
        </w:rPr>
        <w:t>/</w:t>
      </w:r>
      <w:r>
        <w:rPr>
          <w:rFonts w:hint="eastAsia" w:ascii="宋体" w:hAnsi="宋体" w:eastAsia="宋体" w:cs="宋体"/>
          <w:b w:val="0"/>
          <w:bCs/>
          <w:caps w:val="0"/>
          <w:smallCaps w:val="0"/>
          <w:color w:val="auto"/>
          <w:spacing w:val="0"/>
          <w:kern w:val="0"/>
          <w:sz w:val="21"/>
          <w:szCs w:val="21"/>
          <w:highlight w:val="none"/>
          <w:lang w:val="zh-CN"/>
        </w:rPr>
        <w:t>包号</w:t>
      </w:r>
      <w:r>
        <w:rPr>
          <w:rFonts w:hint="eastAsia" w:ascii="宋体" w:hAnsi="宋体" w:eastAsia="宋体" w:cs="宋体"/>
          <w:caps w:val="0"/>
          <w:smallCaps w:val="0"/>
          <w:color w:val="auto"/>
          <w:spacing w:val="0"/>
          <w:kern w:val="0"/>
          <w:sz w:val="21"/>
          <w:szCs w:val="21"/>
          <w:highlight w:val="none"/>
        </w:rPr>
        <w:t>：</w:t>
      </w:r>
      <w:r>
        <w:rPr>
          <w:rFonts w:hint="eastAsia" w:ascii="宋体" w:hAnsi="宋体" w:eastAsia="宋体" w:cs="宋体"/>
          <w:bCs/>
          <w:caps w:val="0"/>
          <w:smallCaps w:val="0"/>
          <w:color w:val="auto"/>
          <w:spacing w:val="0"/>
          <w:kern w:val="0"/>
          <w:sz w:val="21"/>
          <w:szCs w:val="21"/>
          <w:highlight w:val="none"/>
        </w:rPr>
        <w:fldChar w:fldCharType="end"/>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465"/>
        <w:gridCol w:w="1171"/>
        <w:gridCol w:w="1465"/>
        <w:gridCol w:w="1262"/>
        <w:gridCol w:w="1432"/>
        <w:gridCol w:w="1025"/>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09" w:type="pct"/>
            <w:vAlign w:val="center"/>
          </w:tcPr>
          <w:p w14:paraId="4E9572F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bookmarkStart w:id="396" w:name="_Hlk46779239"/>
            <w:r>
              <w:rPr>
                <w:rFonts w:hint="eastAsia" w:ascii="宋体" w:hAnsi="宋体" w:eastAsia="宋体" w:cs="宋体"/>
                <w:caps w:val="0"/>
                <w:smallCaps w:val="0"/>
                <w:color w:val="auto"/>
                <w:spacing w:val="0"/>
                <w:kern w:val="0"/>
                <w:sz w:val="21"/>
                <w:szCs w:val="21"/>
                <w:highlight w:val="none"/>
              </w:rPr>
              <w:t>序号</w:t>
            </w:r>
          </w:p>
        </w:tc>
        <w:tc>
          <w:tcPr>
            <w:tcW w:w="859" w:type="pct"/>
            <w:shd w:val="clear" w:color="auto" w:fill="auto"/>
            <w:vAlign w:val="center"/>
          </w:tcPr>
          <w:p w14:paraId="51F55A4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rPr>
              <w:t>项目名称</w:t>
            </w:r>
          </w:p>
        </w:tc>
        <w:tc>
          <w:tcPr>
            <w:tcW w:w="687" w:type="pct"/>
            <w:shd w:val="clear" w:color="auto" w:fill="auto"/>
            <w:vAlign w:val="center"/>
          </w:tcPr>
          <w:p w14:paraId="4D5C38D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标的</w:t>
            </w:r>
            <w:r>
              <w:rPr>
                <w:rFonts w:hint="eastAsia" w:ascii="宋体" w:hAnsi="宋体" w:eastAsia="宋体" w:cs="宋体"/>
                <w:caps w:val="0"/>
                <w:smallCaps w:val="0"/>
                <w:color w:val="auto"/>
                <w:spacing w:val="0"/>
                <w:kern w:val="0"/>
                <w:sz w:val="21"/>
                <w:szCs w:val="21"/>
                <w:highlight w:val="none"/>
              </w:rPr>
              <w:t>内容</w:t>
            </w:r>
          </w:p>
        </w:tc>
        <w:tc>
          <w:tcPr>
            <w:tcW w:w="859" w:type="pct"/>
            <w:shd w:val="clear" w:color="auto" w:fill="auto"/>
            <w:vAlign w:val="center"/>
          </w:tcPr>
          <w:p w14:paraId="69717F2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采购人</w:t>
            </w:r>
            <w:r>
              <w:rPr>
                <w:rFonts w:hint="eastAsia" w:ascii="宋体" w:hAnsi="宋体" w:eastAsia="宋体" w:cs="宋体"/>
                <w:caps w:val="0"/>
                <w:smallCaps w:val="0"/>
                <w:color w:val="auto"/>
                <w:spacing w:val="0"/>
                <w:kern w:val="0"/>
                <w:sz w:val="21"/>
                <w:szCs w:val="21"/>
                <w:highlight w:val="none"/>
              </w:rPr>
              <w:t>名称</w:t>
            </w:r>
          </w:p>
        </w:tc>
        <w:tc>
          <w:tcPr>
            <w:tcW w:w="740" w:type="pct"/>
            <w:shd w:val="clear" w:color="auto" w:fill="auto"/>
            <w:vAlign w:val="center"/>
          </w:tcPr>
          <w:p w14:paraId="57C3507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中标（成交）金额</w:t>
            </w:r>
          </w:p>
        </w:tc>
        <w:tc>
          <w:tcPr>
            <w:tcW w:w="840" w:type="pct"/>
            <w:shd w:val="clear" w:color="auto" w:fill="auto"/>
            <w:vAlign w:val="center"/>
          </w:tcPr>
          <w:p w14:paraId="01352CB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采购合同签订时间</w:t>
            </w:r>
          </w:p>
        </w:tc>
        <w:tc>
          <w:tcPr>
            <w:tcW w:w="601" w:type="pct"/>
            <w:vAlign w:val="center"/>
          </w:tcPr>
          <w:p w14:paraId="2DA424B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09" w:type="pct"/>
            <w:vAlign w:val="center"/>
          </w:tcPr>
          <w:p w14:paraId="27508E8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p>
        </w:tc>
        <w:tc>
          <w:tcPr>
            <w:tcW w:w="859" w:type="pct"/>
            <w:vAlign w:val="center"/>
          </w:tcPr>
          <w:p w14:paraId="27562AF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687" w:type="pct"/>
            <w:vAlign w:val="center"/>
          </w:tcPr>
          <w:p w14:paraId="0279926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859" w:type="pct"/>
            <w:vAlign w:val="center"/>
          </w:tcPr>
          <w:p w14:paraId="6449ADD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740" w:type="pct"/>
            <w:vAlign w:val="center"/>
          </w:tcPr>
          <w:p w14:paraId="183C071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840" w:type="pct"/>
            <w:vAlign w:val="center"/>
          </w:tcPr>
          <w:p w14:paraId="4A8D26B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601" w:type="pct"/>
            <w:vAlign w:val="center"/>
          </w:tcPr>
          <w:p w14:paraId="09D0936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09" w:type="pct"/>
            <w:vAlign w:val="center"/>
          </w:tcPr>
          <w:p w14:paraId="4A21BB3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p>
        </w:tc>
        <w:tc>
          <w:tcPr>
            <w:tcW w:w="859" w:type="pct"/>
            <w:vAlign w:val="center"/>
          </w:tcPr>
          <w:p w14:paraId="7CA4B3F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687" w:type="pct"/>
            <w:vAlign w:val="center"/>
          </w:tcPr>
          <w:p w14:paraId="59CCECB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859" w:type="pct"/>
            <w:vAlign w:val="center"/>
          </w:tcPr>
          <w:p w14:paraId="4E8043C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740" w:type="pct"/>
            <w:vAlign w:val="center"/>
          </w:tcPr>
          <w:p w14:paraId="2E19577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840" w:type="pct"/>
            <w:vAlign w:val="center"/>
          </w:tcPr>
          <w:p w14:paraId="3DDF15B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601" w:type="pct"/>
            <w:vAlign w:val="center"/>
          </w:tcPr>
          <w:p w14:paraId="185645D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09" w:type="pct"/>
            <w:vAlign w:val="center"/>
          </w:tcPr>
          <w:p w14:paraId="4428D32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3</w:t>
            </w:r>
          </w:p>
        </w:tc>
        <w:tc>
          <w:tcPr>
            <w:tcW w:w="859" w:type="pct"/>
            <w:vAlign w:val="center"/>
          </w:tcPr>
          <w:p w14:paraId="46AEF6A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687" w:type="pct"/>
            <w:vAlign w:val="center"/>
          </w:tcPr>
          <w:p w14:paraId="601B020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859" w:type="pct"/>
            <w:vAlign w:val="center"/>
          </w:tcPr>
          <w:p w14:paraId="56885EE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740" w:type="pct"/>
            <w:vAlign w:val="center"/>
          </w:tcPr>
          <w:p w14:paraId="00552B1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840" w:type="pct"/>
            <w:vAlign w:val="center"/>
          </w:tcPr>
          <w:p w14:paraId="38FE3D5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601" w:type="pct"/>
            <w:vAlign w:val="center"/>
          </w:tcPr>
          <w:p w14:paraId="2017338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09" w:type="pct"/>
            <w:vAlign w:val="center"/>
          </w:tcPr>
          <w:p w14:paraId="7D25913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4</w:t>
            </w:r>
          </w:p>
        </w:tc>
        <w:tc>
          <w:tcPr>
            <w:tcW w:w="859" w:type="pct"/>
            <w:vAlign w:val="center"/>
          </w:tcPr>
          <w:p w14:paraId="12629B5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687" w:type="pct"/>
            <w:vAlign w:val="center"/>
          </w:tcPr>
          <w:p w14:paraId="278EE30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859" w:type="pct"/>
            <w:vAlign w:val="center"/>
          </w:tcPr>
          <w:p w14:paraId="502FE2B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740" w:type="pct"/>
            <w:vAlign w:val="center"/>
          </w:tcPr>
          <w:p w14:paraId="44F7BE6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840" w:type="pct"/>
            <w:vAlign w:val="center"/>
          </w:tcPr>
          <w:p w14:paraId="5208210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601" w:type="pct"/>
            <w:vAlign w:val="center"/>
          </w:tcPr>
          <w:p w14:paraId="7EC4162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09" w:type="pct"/>
            <w:vAlign w:val="center"/>
          </w:tcPr>
          <w:p w14:paraId="1FCCAE3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5</w:t>
            </w:r>
          </w:p>
        </w:tc>
        <w:tc>
          <w:tcPr>
            <w:tcW w:w="859" w:type="pct"/>
            <w:vAlign w:val="center"/>
          </w:tcPr>
          <w:p w14:paraId="1728B66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687" w:type="pct"/>
            <w:vAlign w:val="center"/>
          </w:tcPr>
          <w:p w14:paraId="5B701B3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859" w:type="pct"/>
            <w:vAlign w:val="center"/>
          </w:tcPr>
          <w:p w14:paraId="0BFD565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740" w:type="pct"/>
            <w:vAlign w:val="center"/>
          </w:tcPr>
          <w:p w14:paraId="5695575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840" w:type="pct"/>
            <w:vAlign w:val="center"/>
          </w:tcPr>
          <w:p w14:paraId="0E461DD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601" w:type="pct"/>
            <w:vAlign w:val="center"/>
          </w:tcPr>
          <w:p w14:paraId="5804A0B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9" w:type="pct"/>
            <w:vAlign w:val="center"/>
          </w:tcPr>
          <w:p w14:paraId="433A34E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p>
        </w:tc>
        <w:tc>
          <w:tcPr>
            <w:tcW w:w="859" w:type="pct"/>
            <w:vAlign w:val="center"/>
          </w:tcPr>
          <w:p w14:paraId="5D94CAA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687" w:type="pct"/>
            <w:vAlign w:val="center"/>
          </w:tcPr>
          <w:p w14:paraId="48AC738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859" w:type="pct"/>
            <w:vAlign w:val="center"/>
          </w:tcPr>
          <w:p w14:paraId="20172F3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740" w:type="pct"/>
            <w:vAlign w:val="center"/>
          </w:tcPr>
          <w:p w14:paraId="75CF74D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840" w:type="pct"/>
            <w:vAlign w:val="center"/>
          </w:tcPr>
          <w:p w14:paraId="4A3F6BE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601" w:type="pct"/>
            <w:vAlign w:val="center"/>
          </w:tcPr>
          <w:p w14:paraId="52BCFD5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bookmarkEnd w:id="396"/>
    </w:tbl>
    <w:p w14:paraId="05F32EC7">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58FF379C">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注：投标人须按</w:t>
      </w:r>
      <w:r>
        <w:rPr>
          <w:rFonts w:hint="eastAsia" w:ascii="宋体" w:hAnsi="宋体" w:eastAsia="宋体" w:cs="宋体"/>
          <w:caps w:val="0"/>
          <w:smallCaps w:val="0"/>
          <w:color w:val="auto"/>
          <w:spacing w:val="0"/>
          <w:kern w:val="0"/>
          <w:sz w:val="21"/>
          <w:szCs w:val="21"/>
          <w:highlight w:val="none"/>
          <w:lang w:val="en-US" w:eastAsia="zh-CN"/>
        </w:rPr>
        <w:t>相关要求</w:t>
      </w:r>
      <w:r>
        <w:rPr>
          <w:rFonts w:hint="eastAsia" w:ascii="宋体" w:hAnsi="宋体" w:eastAsia="宋体" w:cs="宋体"/>
          <w:caps w:val="0"/>
          <w:smallCaps w:val="0"/>
          <w:color w:val="auto"/>
          <w:spacing w:val="0"/>
          <w:kern w:val="0"/>
          <w:sz w:val="21"/>
          <w:szCs w:val="21"/>
          <w:highlight w:val="none"/>
        </w:rPr>
        <w:t>提供相应的</w:t>
      </w:r>
      <w:r>
        <w:rPr>
          <w:rFonts w:hint="eastAsia" w:ascii="宋体" w:hAnsi="宋体" w:eastAsia="宋体" w:cs="宋体"/>
          <w:caps w:val="0"/>
          <w:smallCaps w:val="0"/>
          <w:color w:val="auto"/>
          <w:spacing w:val="0"/>
          <w:kern w:val="0"/>
          <w:sz w:val="21"/>
          <w:szCs w:val="21"/>
          <w:highlight w:val="none"/>
          <w:lang w:val="en-US" w:eastAsia="zh-CN"/>
        </w:rPr>
        <w:t>中标（成交）通知书、采购合同等</w:t>
      </w:r>
      <w:r>
        <w:rPr>
          <w:rFonts w:hint="eastAsia" w:ascii="宋体" w:hAnsi="宋体" w:eastAsia="宋体" w:cs="宋体"/>
          <w:caps w:val="0"/>
          <w:smallCaps w:val="0"/>
          <w:color w:val="auto"/>
          <w:spacing w:val="0"/>
          <w:kern w:val="0"/>
          <w:sz w:val="21"/>
          <w:szCs w:val="21"/>
          <w:highlight w:val="none"/>
        </w:rPr>
        <w:t>业绩证明资料。</w:t>
      </w:r>
    </w:p>
    <w:p w14:paraId="5DB99613">
      <w:pPr>
        <w:pageBreakBefore w:val="0"/>
        <w:widowControl/>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68FCBA1E">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投标人名称</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公</w:t>
      </w:r>
      <w:r>
        <w:rPr>
          <w:rFonts w:hint="eastAsia" w:ascii="宋体" w:hAnsi="宋体" w:eastAsia="宋体" w:cs="宋体"/>
          <w:caps w:val="0"/>
          <w:smallCaps w:val="0"/>
          <w:color w:val="auto"/>
          <w:spacing w:val="0"/>
          <w:kern w:val="0"/>
          <w:sz w:val="21"/>
          <w:szCs w:val="21"/>
          <w:highlight w:val="none"/>
          <w:lang w:eastAsia="zh-CN"/>
        </w:rPr>
        <w:t>章）</w:t>
      </w:r>
      <w:r>
        <w:rPr>
          <w:rFonts w:hint="eastAsia" w:ascii="宋体" w:hAnsi="宋体" w:eastAsia="宋体" w:cs="宋体"/>
          <w:caps w:val="0"/>
          <w:smallCaps w:val="0"/>
          <w:color w:val="auto"/>
          <w:spacing w:val="0"/>
          <w:kern w:val="0"/>
          <w:sz w:val="21"/>
          <w:szCs w:val="21"/>
          <w:highlight w:val="none"/>
        </w:rPr>
        <w:t>：</w:t>
      </w:r>
    </w:p>
    <w:p w14:paraId="360811C8">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日期：</w:t>
      </w:r>
    </w:p>
    <w:p w14:paraId="095105C8">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br w:type="page"/>
      </w:r>
    </w:p>
    <w:p w14:paraId="4E924C81">
      <w:pPr>
        <w:pStyle w:val="4"/>
        <w:bidi w:val="0"/>
        <w:ind w:left="0" w:leftChars="0" w:firstLine="0" w:firstLineChars="0"/>
        <w:jc w:val="center"/>
        <w:rPr>
          <w:rFonts w:hint="eastAsia" w:ascii="宋体" w:hAnsi="宋体" w:eastAsia="宋体" w:cs="宋体"/>
          <w:b/>
          <w:bCs/>
          <w:caps w:val="0"/>
          <w:smallCaps w:val="0"/>
          <w:color w:val="auto"/>
          <w:spacing w:val="0"/>
          <w:kern w:val="0"/>
          <w:sz w:val="21"/>
          <w:szCs w:val="21"/>
          <w:highlight w:val="none"/>
          <w:lang w:val="en-US" w:eastAsia="zh-CN" w:bidi="ar-SA"/>
        </w:rPr>
      </w:pPr>
      <w:bookmarkStart w:id="397" w:name="_Toc27603"/>
      <w:bookmarkStart w:id="398" w:name="_Toc163492931"/>
      <w:r>
        <w:rPr>
          <w:rFonts w:hint="eastAsia" w:ascii="宋体" w:hAnsi="宋体" w:eastAsia="宋体" w:cs="宋体"/>
          <w:b/>
          <w:bCs/>
          <w:caps w:val="0"/>
          <w:smallCaps w:val="0"/>
          <w:color w:val="auto"/>
          <w:spacing w:val="0"/>
          <w:kern w:val="0"/>
          <w:sz w:val="21"/>
          <w:szCs w:val="21"/>
          <w:highlight w:val="none"/>
          <w:lang w:val="en-US" w:eastAsia="zh-CN" w:bidi="ar-SA"/>
        </w:rPr>
        <w:t>七、拟派项目团队</w:t>
      </w:r>
      <w:bookmarkEnd w:id="397"/>
      <w:bookmarkEnd w:id="398"/>
    </w:p>
    <w:tbl>
      <w:tblPr>
        <w:tblStyle w:val="1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1"/>
        <w:gridCol w:w="1166"/>
        <w:gridCol w:w="1194"/>
        <w:gridCol w:w="994"/>
        <w:gridCol w:w="740"/>
        <w:gridCol w:w="1714"/>
        <w:gridCol w:w="1250"/>
        <w:gridCol w:w="750"/>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417" w:type="pct"/>
            <w:vAlign w:val="center"/>
          </w:tcPr>
          <w:p w14:paraId="6B0F782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序号</w:t>
            </w:r>
          </w:p>
        </w:tc>
        <w:tc>
          <w:tcPr>
            <w:tcW w:w="684" w:type="pct"/>
            <w:vAlign w:val="center"/>
          </w:tcPr>
          <w:p w14:paraId="1096055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团队成员</w:t>
            </w:r>
          </w:p>
          <w:p w14:paraId="09FA2F8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姓名</w:t>
            </w:r>
          </w:p>
        </w:tc>
        <w:tc>
          <w:tcPr>
            <w:tcW w:w="700" w:type="pct"/>
            <w:tcBorders>
              <w:right w:val="single" w:color="auto" w:sz="4" w:space="0"/>
            </w:tcBorders>
            <w:vAlign w:val="center"/>
          </w:tcPr>
          <w:p w14:paraId="4D802FF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工作单位</w:t>
            </w:r>
          </w:p>
        </w:tc>
        <w:tc>
          <w:tcPr>
            <w:tcW w:w="583" w:type="pct"/>
            <w:tcBorders>
              <w:left w:val="single" w:color="auto" w:sz="4" w:space="0"/>
            </w:tcBorders>
            <w:vAlign w:val="center"/>
          </w:tcPr>
          <w:p w14:paraId="3116E3D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身份证号</w:t>
            </w:r>
          </w:p>
        </w:tc>
        <w:tc>
          <w:tcPr>
            <w:tcW w:w="434" w:type="pct"/>
            <w:tcBorders>
              <w:left w:val="single" w:color="auto" w:sz="4" w:space="0"/>
            </w:tcBorders>
            <w:vAlign w:val="center"/>
          </w:tcPr>
          <w:p w14:paraId="1115941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职称</w:t>
            </w:r>
          </w:p>
        </w:tc>
        <w:tc>
          <w:tcPr>
            <w:tcW w:w="1005" w:type="pct"/>
            <w:vAlign w:val="center"/>
          </w:tcPr>
          <w:p w14:paraId="5750392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注册证书（岗位证书）名称及编号</w:t>
            </w:r>
          </w:p>
        </w:tc>
        <w:tc>
          <w:tcPr>
            <w:tcW w:w="733" w:type="pct"/>
            <w:vAlign w:val="center"/>
          </w:tcPr>
          <w:p w14:paraId="422D7D9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在团队中职务（岗位）</w:t>
            </w:r>
          </w:p>
        </w:tc>
        <w:tc>
          <w:tcPr>
            <w:tcW w:w="440" w:type="pct"/>
            <w:vAlign w:val="center"/>
          </w:tcPr>
          <w:p w14:paraId="79229F1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417" w:type="pct"/>
            <w:vAlign w:val="center"/>
          </w:tcPr>
          <w:p w14:paraId="239BDB4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bookmarkStart w:id="399" w:name="_Toc99533292"/>
            <w:bookmarkStart w:id="400" w:name="_Toc100090784"/>
            <w:r>
              <w:rPr>
                <w:rFonts w:hint="eastAsia" w:ascii="宋体" w:hAnsi="宋体" w:eastAsia="宋体" w:cs="宋体"/>
                <w:caps w:val="0"/>
                <w:smallCaps w:val="0"/>
                <w:color w:val="auto"/>
                <w:spacing w:val="0"/>
                <w:kern w:val="0"/>
                <w:sz w:val="21"/>
                <w:szCs w:val="21"/>
                <w:highlight w:val="none"/>
              </w:rPr>
              <w:t>1</w:t>
            </w:r>
            <w:bookmarkEnd w:id="399"/>
            <w:bookmarkEnd w:id="400"/>
          </w:p>
        </w:tc>
        <w:tc>
          <w:tcPr>
            <w:tcW w:w="684" w:type="pct"/>
            <w:vAlign w:val="center"/>
          </w:tcPr>
          <w:p w14:paraId="04D7260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700" w:type="pct"/>
            <w:tcBorders>
              <w:right w:val="single" w:color="auto" w:sz="4" w:space="0"/>
            </w:tcBorders>
            <w:vAlign w:val="center"/>
          </w:tcPr>
          <w:p w14:paraId="7C73515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583" w:type="pct"/>
            <w:tcBorders>
              <w:left w:val="single" w:color="auto" w:sz="4" w:space="0"/>
            </w:tcBorders>
            <w:vAlign w:val="center"/>
          </w:tcPr>
          <w:p w14:paraId="0EF6F97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434" w:type="pct"/>
            <w:tcBorders>
              <w:left w:val="single" w:color="auto" w:sz="4" w:space="0"/>
            </w:tcBorders>
            <w:vAlign w:val="center"/>
          </w:tcPr>
          <w:p w14:paraId="3483447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005" w:type="pct"/>
            <w:vAlign w:val="center"/>
          </w:tcPr>
          <w:p w14:paraId="7F355EC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733" w:type="pct"/>
            <w:vAlign w:val="center"/>
          </w:tcPr>
          <w:p w14:paraId="2148FD6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440" w:type="pct"/>
            <w:vAlign w:val="center"/>
          </w:tcPr>
          <w:p w14:paraId="30F5864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417" w:type="pct"/>
            <w:vAlign w:val="center"/>
          </w:tcPr>
          <w:p w14:paraId="47F12C5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bookmarkStart w:id="401" w:name="_Toc99533293"/>
            <w:bookmarkStart w:id="402" w:name="_Toc100090785"/>
            <w:r>
              <w:rPr>
                <w:rFonts w:hint="eastAsia" w:ascii="宋体" w:hAnsi="宋体" w:eastAsia="宋体" w:cs="宋体"/>
                <w:caps w:val="0"/>
                <w:smallCaps w:val="0"/>
                <w:color w:val="auto"/>
                <w:spacing w:val="0"/>
                <w:kern w:val="0"/>
                <w:sz w:val="21"/>
                <w:szCs w:val="21"/>
                <w:highlight w:val="none"/>
              </w:rPr>
              <w:t>2</w:t>
            </w:r>
            <w:bookmarkEnd w:id="401"/>
            <w:bookmarkEnd w:id="402"/>
          </w:p>
        </w:tc>
        <w:tc>
          <w:tcPr>
            <w:tcW w:w="684" w:type="pct"/>
            <w:vAlign w:val="center"/>
          </w:tcPr>
          <w:p w14:paraId="3AE14FF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700" w:type="pct"/>
            <w:tcBorders>
              <w:right w:val="single" w:color="auto" w:sz="4" w:space="0"/>
            </w:tcBorders>
            <w:vAlign w:val="center"/>
          </w:tcPr>
          <w:p w14:paraId="06FFE82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583" w:type="pct"/>
            <w:tcBorders>
              <w:left w:val="single" w:color="auto" w:sz="4" w:space="0"/>
            </w:tcBorders>
            <w:vAlign w:val="center"/>
          </w:tcPr>
          <w:p w14:paraId="1A33E45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434" w:type="pct"/>
            <w:tcBorders>
              <w:left w:val="single" w:color="auto" w:sz="4" w:space="0"/>
            </w:tcBorders>
            <w:vAlign w:val="center"/>
          </w:tcPr>
          <w:p w14:paraId="476ECD8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005" w:type="pct"/>
            <w:vAlign w:val="center"/>
          </w:tcPr>
          <w:p w14:paraId="390E678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733" w:type="pct"/>
            <w:vAlign w:val="center"/>
          </w:tcPr>
          <w:p w14:paraId="77E48E0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440" w:type="pct"/>
            <w:vAlign w:val="center"/>
          </w:tcPr>
          <w:p w14:paraId="3D8C0BF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417" w:type="pct"/>
            <w:vAlign w:val="center"/>
          </w:tcPr>
          <w:p w14:paraId="0824241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bookmarkStart w:id="403" w:name="_Toc99533294"/>
            <w:bookmarkStart w:id="404" w:name="_Toc100090786"/>
            <w:r>
              <w:rPr>
                <w:rFonts w:hint="eastAsia" w:ascii="宋体" w:hAnsi="宋体" w:eastAsia="宋体" w:cs="宋体"/>
                <w:caps w:val="0"/>
                <w:smallCaps w:val="0"/>
                <w:color w:val="auto"/>
                <w:spacing w:val="0"/>
                <w:kern w:val="0"/>
                <w:sz w:val="21"/>
                <w:szCs w:val="21"/>
                <w:highlight w:val="none"/>
              </w:rPr>
              <w:t>3</w:t>
            </w:r>
            <w:bookmarkEnd w:id="403"/>
            <w:bookmarkEnd w:id="404"/>
          </w:p>
        </w:tc>
        <w:tc>
          <w:tcPr>
            <w:tcW w:w="684" w:type="pct"/>
            <w:vAlign w:val="center"/>
          </w:tcPr>
          <w:p w14:paraId="19C124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700" w:type="pct"/>
            <w:tcBorders>
              <w:right w:val="single" w:color="auto" w:sz="4" w:space="0"/>
            </w:tcBorders>
            <w:vAlign w:val="center"/>
          </w:tcPr>
          <w:p w14:paraId="1E33B91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583" w:type="pct"/>
            <w:tcBorders>
              <w:left w:val="single" w:color="auto" w:sz="4" w:space="0"/>
            </w:tcBorders>
            <w:vAlign w:val="center"/>
          </w:tcPr>
          <w:p w14:paraId="70C1038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434" w:type="pct"/>
            <w:tcBorders>
              <w:left w:val="single" w:color="auto" w:sz="4" w:space="0"/>
            </w:tcBorders>
            <w:vAlign w:val="center"/>
          </w:tcPr>
          <w:p w14:paraId="657B47D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005" w:type="pct"/>
            <w:vAlign w:val="center"/>
          </w:tcPr>
          <w:p w14:paraId="3F31D2C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733" w:type="pct"/>
            <w:vAlign w:val="center"/>
          </w:tcPr>
          <w:p w14:paraId="107FDE9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440" w:type="pct"/>
            <w:vAlign w:val="center"/>
          </w:tcPr>
          <w:p w14:paraId="0ED9D4F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417" w:type="pct"/>
            <w:vAlign w:val="center"/>
          </w:tcPr>
          <w:p w14:paraId="329A399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bookmarkStart w:id="405" w:name="_Toc99533295"/>
            <w:bookmarkStart w:id="406" w:name="_Toc100090787"/>
            <w:r>
              <w:rPr>
                <w:rFonts w:hint="eastAsia" w:ascii="宋体" w:hAnsi="宋体" w:eastAsia="宋体" w:cs="宋体"/>
                <w:caps w:val="0"/>
                <w:smallCaps w:val="0"/>
                <w:color w:val="auto"/>
                <w:spacing w:val="0"/>
                <w:kern w:val="0"/>
                <w:sz w:val="21"/>
                <w:szCs w:val="21"/>
                <w:highlight w:val="none"/>
              </w:rPr>
              <w:t>4</w:t>
            </w:r>
            <w:bookmarkEnd w:id="405"/>
            <w:bookmarkEnd w:id="406"/>
          </w:p>
        </w:tc>
        <w:tc>
          <w:tcPr>
            <w:tcW w:w="684" w:type="pct"/>
            <w:vAlign w:val="center"/>
          </w:tcPr>
          <w:p w14:paraId="42DE0F6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700" w:type="pct"/>
            <w:tcBorders>
              <w:right w:val="single" w:color="auto" w:sz="4" w:space="0"/>
            </w:tcBorders>
            <w:vAlign w:val="center"/>
          </w:tcPr>
          <w:p w14:paraId="3CA0809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583" w:type="pct"/>
            <w:tcBorders>
              <w:left w:val="single" w:color="auto" w:sz="4" w:space="0"/>
            </w:tcBorders>
            <w:vAlign w:val="center"/>
          </w:tcPr>
          <w:p w14:paraId="6D63F4E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434" w:type="pct"/>
            <w:tcBorders>
              <w:left w:val="single" w:color="auto" w:sz="4" w:space="0"/>
            </w:tcBorders>
            <w:vAlign w:val="center"/>
          </w:tcPr>
          <w:p w14:paraId="496384D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005" w:type="pct"/>
            <w:vAlign w:val="center"/>
          </w:tcPr>
          <w:p w14:paraId="068007B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733" w:type="pct"/>
            <w:vAlign w:val="center"/>
          </w:tcPr>
          <w:p w14:paraId="7A6D63F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440" w:type="pct"/>
            <w:vAlign w:val="center"/>
          </w:tcPr>
          <w:p w14:paraId="01F1E6D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417" w:type="pct"/>
            <w:vAlign w:val="center"/>
          </w:tcPr>
          <w:p w14:paraId="61FE379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bookmarkStart w:id="407" w:name="_Toc100090788"/>
            <w:bookmarkStart w:id="408" w:name="_Toc99533296"/>
            <w:r>
              <w:rPr>
                <w:rFonts w:hint="eastAsia" w:ascii="宋体" w:hAnsi="宋体" w:eastAsia="宋体" w:cs="宋体"/>
                <w:caps w:val="0"/>
                <w:smallCaps w:val="0"/>
                <w:color w:val="auto"/>
                <w:spacing w:val="0"/>
                <w:kern w:val="0"/>
                <w:sz w:val="21"/>
                <w:szCs w:val="21"/>
                <w:highlight w:val="none"/>
              </w:rPr>
              <w:t>5</w:t>
            </w:r>
            <w:bookmarkEnd w:id="407"/>
            <w:bookmarkEnd w:id="408"/>
          </w:p>
        </w:tc>
        <w:tc>
          <w:tcPr>
            <w:tcW w:w="684" w:type="pct"/>
            <w:vAlign w:val="center"/>
          </w:tcPr>
          <w:p w14:paraId="3241008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700" w:type="pct"/>
            <w:tcBorders>
              <w:right w:val="single" w:color="auto" w:sz="4" w:space="0"/>
            </w:tcBorders>
            <w:vAlign w:val="center"/>
          </w:tcPr>
          <w:p w14:paraId="3999E45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583" w:type="pct"/>
            <w:tcBorders>
              <w:left w:val="single" w:color="auto" w:sz="4" w:space="0"/>
            </w:tcBorders>
            <w:vAlign w:val="center"/>
          </w:tcPr>
          <w:p w14:paraId="6400947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434" w:type="pct"/>
            <w:tcBorders>
              <w:left w:val="single" w:color="auto" w:sz="4" w:space="0"/>
            </w:tcBorders>
            <w:vAlign w:val="center"/>
          </w:tcPr>
          <w:p w14:paraId="7515376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005" w:type="pct"/>
            <w:vAlign w:val="center"/>
          </w:tcPr>
          <w:p w14:paraId="12AB49C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733" w:type="pct"/>
            <w:vAlign w:val="center"/>
          </w:tcPr>
          <w:p w14:paraId="3943C72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440" w:type="pct"/>
            <w:vAlign w:val="center"/>
          </w:tcPr>
          <w:p w14:paraId="5FBE741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417" w:type="pct"/>
            <w:vAlign w:val="center"/>
          </w:tcPr>
          <w:p w14:paraId="07DED61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default" w:ascii="宋体" w:hAnsi="宋体" w:eastAsia="宋体" w:cs="宋体"/>
                <w:caps w:val="0"/>
                <w:smallCaps w:val="0"/>
                <w:color w:val="auto"/>
                <w:spacing w:val="0"/>
                <w:kern w:val="0"/>
                <w:sz w:val="21"/>
                <w:szCs w:val="21"/>
                <w:highlight w:val="none"/>
                <w:lang w:val="en-US" w:eastAsia="zh-CN"/>
              </w:rPr>
            </w:pPr>
            <w:r>
              <w:rPr>
                <w:rFonts w:hint="eastAsia" w:cs="宋体"/>
                <w:caps w:val="0"/>
                <w:smallCaps w:val="0"/>
                <w:color w:val="auto"/>
                <w:spacing w:val="0"/>
                <w:kern w:val="0"/>
                <w:sz w:val="21"/>
                <w:szCs w:val="21"/>
                <w:highlight w:val="none"/>
                <w:lang w:val="en-US" w:eastAsia="zh-CN"/>
              </w:rPr>
              <w:t>...</w:t>
            </w:r>
          </w:p>
        </w:tc>
        <w:tc>
          <w:tcPr>
            <w:tcW w:w="684" w:type="pct"/>
            <w:vAlign w:val="center"/>
          </w:tcPr>
          <w:p w14:paraId="40527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700" w:type="pct"/>
            <w:tcBorders>
              <w:right w:val="single" w:color="auto" w:sz="4" w:space="0"/>
            </w:tcBorders>
            <w:vAlign w:val="center"/>
          </w:tcPr>
          <w:p w14:paraId="16947C6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583" w:type="pct"/>
            <w:tcBorders>
              <w:left w:val="single" w:color="auto" w:sz="4" w:space="0"/>
            </w:tcBorders>
            <w:vAlign w:val="center"/>
          </w:tcPr>
          <w:p w14:paraId="1666B8A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434" w:type="pct"/>
            <w:tcBorders>
              <w:left w:val="single" w:color="auto" w:sz="4" w:space="0"/>
            </w:tcBorders>
            <w:vAlign w:val="center"/>
          </w:tcPr>
          <w:p w14:paraId="45256EB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005" w:type="pct"/>
            <w:vAlign w:val="center"/>
          </w:tcPr>
          <w:p w14:paraId="51ADEB6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733" w:type="pct"/>
            <w:vAlign w:val="center"/>
          </w:tcPr>
          <w:p w14:paraId="6FF03D9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440" w:type="pct"/>
            <w:vAlign w:val="center"/>
          </w:tcPr>
          <w:p w14:paraId="4EF8AB8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bl>
    <w:p w14:paraId="3CBF9299">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p>
    <w:p w14:paraId="1EAF0062">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rPr>
      </w:pPr>
      <w:r>
        <w:rPr>
          <w:rFonts w:hint="eastAsia" w:ascii="宋体" w:hAnsi="宋体" w:eastAsia="宋体" w:cs="宋体"/>
          <w:caps w:val="0"/>
          <w:smallCaps w:val="0"/>
          <w:color w:val="auto"/>
          <w:spacing w:val="0"/>
          <w:kern w:val="0"/>
          <w:sz w:val="21"/>
          <w:szCs w:val="21"/>
          <w:highlight w:val="none"/>
          <w:lang w:val="en-US" w:eastAsia="zh-CN"/>
        </w:rPr>
        <w:t>注：按招标文件要求在本表后附相关人员证书。</w:t>
      </w:r>
    </w:p>
    <w:p w14:paraId="3B621572">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p>
    <w:p w14:paraId="178B25F9">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说明：</w:t>
      </w:r>
    </w:p>
    <w:p w14:paraId="442D33DF">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1.“在团队中职务（岗位）”栏应包括但不限于：项目负责人、项目联系人、项目服务人员或技术人员等。</w:t>
      </w:r>
    </w:p>
    <w:p w14:paraId="4DC17E9A">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2.如投标人中标，须按本表项目组成人员操作，不得随意更换。</w:t>
      </w:r>
    </w:p>
    <w:p w14:paraId="285371E7">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51ED7B0D">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br w:type="page"/>
      </w:r>
    </w:p>
    <w:p w14:paraId="1358285E">
      <w:pPr>
        <w:pStyle w:val="4"/>
        <w:bidi w:val="0"/>
        <w:ind w:left="0" w:leftChars="0" w:firstLine="0" w:firstLineChars="0"/>
        <w:jc w:val="center"/>
        <w:rPr>
          <w:rFonts w:hint="eastAsia" w:ascii="宋体" w:hAnsi="宋体" w:eastAsia="宋体" w:cs="宋体"/>
          <w:b/>
          <w:bCs/>
          <w:caps w:val="0"/>
          <w:smallCaps w:val="0"/>
          <w:color w:val="auto"/>
          <w:spacing w:val="0"/>
          <w:kern w:val="0"/>
          <w:sz w:val="21"/>
          <w:szCs w:val="21"/>
          <w:highlight w:val="none"/>
          <w:lang w:val="en-US" w:eastAsia="zh-CN" w:bidi="ar-SA"/>
        </w:rPr>
      </w:pPr>
      <w:bookmarkStart w:id="409" w:name="_Toc30796"/>
      <w:bookmarkStart w:id="410" w:name="_Toc163492934"/>
      <w:r>
        <w:rPr>
          <w:rFonts w:hint="eastAsia" w:ascii="宋体" w:hAnsi="宋体" w:eastAsia="宋体" w:cs="宋体"/>
          <w:b/>
          <w:bCs/>
          <w:caps w:val="0"/>
          <w:smallCaps w:val="0"/>
          <w:color w:val="auto"/>
          <w:spacing w:val="0"/>
          <w:kern w:val="0"/>
          <w:sz w:val="21"/>
          <w:szCs w:val="21"/>
          <w:highlight w:val="none"/>
          <w:lang w:val="en-US" w:eastAsia="zh-CN" w:bidi="ar-SA"/>
        </w:rPr>
        <w:t>八、技术响应偏离表</w:t>
      </w:r>
      <w:bookmarkEnd w:id="409"/>
      <w:bookmarkEnd w:id="410"/>
    </w:p>
    <w:p w14:paraId="7EE50E6A">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项目名称：</w:t>
      </w:r>
    </w:p>
    <w:p w14:paraId="10CF1BE4">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项目编号</w:t>
      </w:r>
      <w:r>
        <w:rPr>
          <w:rFonts w:hint="eastAsia" w:ascii="宋体" w:hAnsi="宋体" w:eastAsia="宋体" w:cs="宋体"/>
          <w:b w:val="0"/>
          <w:bCs/>
          <w:caps w:val="0"/>
          <w:smallCaps w:val="0"/>
          <w:color w:val="auto"/>
          <w:spacing w:val="0"/>
          <w:kern w:val="0"/>
          <w:sz w:val="21"/>
          <w:szCs w:val="21"/>
          <w:highlight w:val="none"/>
          <w:lang w:val="en-US" w:eastAsia="zh-CN"/>
        </w:rPr>
        <w:t>/</w:t>
      </w:r>
      <w:r>
        <w:rPr>
          <w:rFonts w:hint="eastAsia" w:ascii="宋体" w:hAnsi="宋体" w:eastAsia="宋体" w:cs="宋体"/>
          <w:b w:val="0"/>
          <w:bCs/>
          <w:caps w:val="0"/>
          <w:smallCaps w:val="0"/>
          <w:color w:val="auto"/>
          <w:spacing w:val="0"/>
          <w:kern w:val="0"/>
          <w:sz w:val="21"/>
          <w:szCs w:val="21"/>
          <w:highlight w:val="none"/>
          <w:lang w:val="zh-CN"/>
        </w:rPr>
        <w:t>包号</w:t>
      </w:r>
      <w:r>
        <w:rPr>
          <w:rFonts w:hint="eastAsia" w:ascii="宋体" w:hAnsi="宋体" w:eastAsia="宋体" w:cs="宋体"/>
          <w:caps w:val="0"/>
          <w:smallCaps w:val="0"/>
          <w:color w:val="auto"/>
          <w:spacing w:val="0"/>
          <w:kern w:val="0"/>
          <w:sz w:val="21"/>
          <w:szCs w:val="21"/>
          <w:highlight w:val="none"/>
        </w:rPr>
        <w:t>：</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687"/>
        <w:gridCol w:w="2136"/>
        <w:gridCol w:w="1868"/>
        <w:gridCol w:w="1652"/>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0" w:type="pct"/>
            <w:vAlign w:val="center"/>
          </w:tcPr>
          <w:p w14:paraId="5F892E5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序号</w:t>
            </w:r>
          </w:p>
        </w:tc>
        <w:tc>
          <w:tcPr>
            <w:tcW w:w="990" w:type="pct"/>
            <w:vAlign w:val="center"/>
          </w:tcPr>
          <w:p w14:paraId="48E4867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招标文件技术</w:t>
            </w:r>
          </w:p>
          <w:p w14:paraId="0C5608D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要求条款</w:t>
            </w:r>
          </w:p>
        </w:tc>
        <w:tc>
          <w:tcPr>
            <w:tcW w:w="1253" w:type="pct"/>
            <w:vAlign w:val="center"/>
          </w:tcPr>
          <w:p w14:paraId="0B845CF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投标文件内容</w:t>
            </w:r>
          </w:p>
          <w:p w14:paraId="4F79E07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对应简述</w:t>
            </w:r>
          </w:p>
        </w:tc>
        <w:tc>
          <w:tcPr>
            <w:tcW w:w="1096" w:type="pct"/>
            <w:vAlign w:val="center"/>
          </w:tcPr>
          <w:p w14:paraId="4AB4E9C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响应情况</w:t>
            </w:r>
          </w:p>
        </w:tc>
        <w:tc>
          <w:tcPr>
            <w:tcW w:w="969" w:type="pct"/>
            <w:vAlign w:val="center"/>
          </w:tcPr>
          <w:p w14:paraId="09D725B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证明资料</w:t>
            </w:r>
            <w:r>
              <w:rPr>
                <w:rFonts w:hint="eastAsia" w:ascii="宋体" w:hAnsi="宋体" w:eastAsia="宋体" w:cs="宋体"/>
                <w:caps w:val="0"/>
                <w:smallCaps w:val="0"/>
                <w:color w:val="auto"/>
                <w:spacing w:val="0"/>
                <w:kern w:val="0"/>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0" w:type="pct"/>
            <w:vAlign w:val="center"/>
          </w:tcPr>
          <w:p w14:paraId="29950C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1</w:t>
            </w:r>
          </w:p>
        </w:tc>
        <w:tc>
          <w:tcPr>
            <w:tcW w:w="990" w:type="pct"/>
            <w:vAlign w:val="center"/>
          </w:tcPr>
          <w:p w14:paraId="69B288A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p>
        </w:tc>
        <w:tc>
          <w:tcPr>
            <w:tcW w:w="1253" w:type="pct"/>
            <w:vAlign w:val="center"/>
          </w:tcPr>
          <w:p w14:paraId="0E04AD7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p>
        </w:tc>
        <w:tc>
          <w:tcPr>
            <w:tcW w:w="1096" w:type="pct"/>
            <w:vAlign w:val="center"/>
          </w:tcPr>
          <w:p w14:paraId="585AEA1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响应/正偏离/负偏离</w:t>
            </w:r>
          </w:p>
        </w:tc>
        <w:tc>
          <w:tcPr>
            <w:tcW w:w="969" w:type="pct"/>
            <w:vAlign w:val="center"/>
          </w:tcPr>
          <w:p w14:paraId="02D9787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0" w:type="pct"/>
            <w:vAlign w:val="center"/>
          </w:tcPr>
          <w:p w14:paraId="195B677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2</w:t>
            </w:r>
          </w:p>
        </w:tc>
        <w:tc>
          <w:tcPr>
            <w:tcW w:w="990" w:type="pct"/>
            <w:vAlign w:val="center"/>
          </w:tcPr>
          <w:p w14:paraId="30E52A7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p>
        </w:tc>
        <w:tc>
          <w:tcPr>
            <w:tcW w:w="1253" w:type="pct"/>
            <w:vAlign w:val="center"/>
          </w:tcPr>
          <w:p w14:paraId="29A6C1E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p>
        </w:tc>
        <w:tc>
          <w:tcPr>
            <w:tcW w:w="1096" w:type="pct"/>
            <w:vAlign w:val="center"/>
          </w:tcPr>
          <w:p w14:paraId="5D92E46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响应/正偏离/负偏离</w:t>
            </w:r>
          </w:p>
        </w:tc>
        <w:tc>
          <w:tcPr>
            <w:tcW w:w="969" w:type="pct"/>
            <w:vAlign w:val="center"/>
          </w:tcPr>
          <w:p w14:paraId="63E1644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0" w:type="pct"/>
            <w:shd w:val="clear" w:color="auto" w:fill="auto"/>
            <w:vAlign w:val="center"/>
          </w:tcPr>
          <w:p w14:paraId="4C45FE1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3</w:t>
            </w:r>
          </w:p>
        </w:tc>
        <w:tc>
          <w:tcPr>
            <w:tcW w:w="990" w:type="pct"/>
            <w:shd w:val="clear" w:color="auto" w:fill="auto"/>
            <w:vAlign w:val="center"/>
          </w:tcPr>
          <w:p w14:paraId="6D1DD64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rPr>
              <w:t>********</w:t>
            </w:r>
          </w:p>
        </w:tc>
        <w:tc>
          <w:tcPr>
            <w:tcW w:w="1253" w:type="pct"/>
            <w:shd w:val="clear" w:color="auto" w:fill="auto"/>
            <w:vAlign w:val="center"/>
          </w:tcPr>
          <w:p w14:paraId="2982168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rPr>
              <w:t>******</w:t>
            </w:r>
          </w:p>
        </w:tc>
        <w:tc>
          <w:tcPr>
            <w:tcW w:w="1096" w:type="pct"/>
            <w:shd w:val="clear" w:color="auto" w:fill="auto"/>
            <w:vAlign w:val="center"/>
          </w:tcPr>
          <w:p w14:paraId="78EC7D0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rPr>
              <w:t>响应/正偏离/负偏离</w:t>
            </w:r>
          </w:p>
        </w:tc>
        <w:tc>
          <w:tcPr>
            <w:tcW w:w="969" w:type="pct"/>
            <w:vAlign w:val="center"/>
          </w:tcPr>
          <w:p w14:paraId="4636948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0" w:type="pct"/>
            <w:vAlign w:val="center"/>
          </w:tcPr>
          <w:p w14:paraId="43874C1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990" w:type="pct"/>
            <w:vAlign w:val="center"/>
          </w:tcPr>
          <w:p w14:paraId="529041E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253" w:type="pct"/>
            <w:vAlign w:val="center"/>
          </w:tcPr>
          <w:p w14:paraId="301E476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096" w:type="pct"/>
            <w:vAlign w:val="center"/>
          </w:tcPr>
          <w:p w14:paraId="06F8AED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969" w:type="pct"/>
            <w:vAlign w:val="center"/>
          </w:tcPr>
          <w:p w14:paraId="0CE9DF4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0" w:type="pct"/>
            <w:vAlign w:val="center"/>
          </w:tcPr>
          <w:p w14:paraId="41433E5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990" w:type="pct"/>
            <w:vAlign w:val="center"/>
          </w:tcPr>
          <w:p w14:paraId="7710729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253" w:type="pct"/>
            <w:vAlign w:val="center"/>
          </w:tcPr>
          <w:p w14:paraId="4D01D78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096" w:type="pct"/>
            <w:vAlign w:val="center"/>
          </w:tcPr>
          <w:p w14:paraId="6D5468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969" w:type="pct"/>
            <w:vAlign w:val="center"/>
          </w:tcPr>
          <w:p w14:paraId="2E1B7D0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0" w:type="pct"/>
            <w:vAlign w:val="center"/>
          </w:tcPr>
          <w:p w14:paraId="6AF16AF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990" w:type="pct"/>
            <w:vAlign w:val="center"/>
          </w:tcPr>
          <w:p w14:paraId="5C7E043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253" w:type="pct"/>
            <w:vAlign w:val="center"/>
          </w:tcPr>
          <w:p w14:paraId="64166C7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096" w:type="pct"/>
            <w:vAlign w:val="center"/>
          </w:tcPr>
          <w:p w14:paraId="2817CCE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969" w:type="pct"/>
            <w:vAlign w:val="center"/>
          </w:tcPr>
          <w:p w14:paraId="184E3F9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0" w:type="pct"/>
            <w:vAlign w:val="center"/>
          </w:tcPr>
          <w:p w14:paraId="5DBDB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990" w:type="pct"/>
            <w:vAlign w:val="center"/>
          </w:tcPr>
          <w:p w14:paraId="1F11A7B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253" w:type="pct"/>
            <w:vAlign w:val="center"/>
          </w:tcPr>
          <w:p w14:paraId="09342B6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1096" w:type="pct"/>
            <w:vAlign w:val="center"/>
          </w:tcPr>
          <w:p w14:paraId="6742B64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c>
          <w:tcPr>
            <w:tcW w:w="969" w:type="pct"/>
            <w:vAlign w:val="center"/>
          </w:tcPr>
          <w:p w14:paraId="4C72FCC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0" w:type="pct"/>
            <w:vAlign w:val="center"/>
          </w:tcPr>
          <w:p w14:paraId="0D811F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p>
        </w:tc>
        <w:tc>
          <w:tcPr>
            <w:tcW w:w="990" w:type="pct"/>
            <w:vAlign w:val="center"/>
          </w:tcPr>
          <w:p w14:paraId="7D0AF02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p>
        </w:tc>
        <w:tc>
          <w:tcPr>
            <w:tcW w:w="1253" w:type="pct"/>
            <w:vAlign w:val="center"/>
          </w:tcPr>
          <w:p w14:paraId="6EC8C4F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p>
        </w:tc>
        <w:tc>
          <w:tcPr>
            <w:tcW w:w="1096" w:type="pct"/>
            <w:vAlign w:val="center"/>
          </w:tcPr>
          <w:p w14:paraId="59EB3DF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w:t>
            </w:r>
          </w:p>
        </w:tc>
        <w:tc>
          <w:tcPr>
            <w:tcW w:w="969" w:type="pct"/>
            <w:vAlign w:val="center"/>
          </w:tcPr>
          <w:p w14:paraId="1BF9661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rPr>
            </w:pPr>
          </w:p>
        </w:tc>
      </w:tr>
    </w:tbl>
    <w:p w14:paraId="12AEBD40">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53059121">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投标人名称</w:t>
      </w:r>
      <w:r>
        <w:rPr>
          <w:rFonts w:hint="eastAsia" w:ascii="宋体" w:hAnsi="宋体" w:eastAsia="宋体" w:cs="宋体"/>
          <w:caps w:val="0"/>
          <w:smallCaps w:val="0"/>
          <w:color w:val="auto"/>
          <w:spacing w:val="0"/>
          <w:kern w:val="0"/>
          <w:sz w:val="21"/>
          <w:szCs w:val="21"/>
          <w:highlight w:val="none"/>
          <w:lang w:eastAsia="zh-CN"/>
        </w:rPr>
        <w:t>（</w:t>
      </w:r>
      <w:r>
        <w:rPr>
          <w:rFonts w:hint="eastAsia" w:ascii="宋体" w:hAnsi="宋体" w:eastAsia="宋体" w:cs="宋体"/>
          <w:caps w:val="0"/>
          <w:smallCaps w:val="0"/>
          <w:color w:val="auto"/>
          <w:spacing w:val="0"/>
          <w:kern w:val="0"/>
          <w:sz w:val="21"/>
          <w:szCs w:val="21"/>
          <w:highlight w:val="none"/>
          <w:lang w:val="en-US" w:eastAsia="zh-CN"/>
        </w:rPr>
        <w:t>公</w:t>
      </w:r>
      <w:r>
        <w:rPr>
          <w:rFonts w:hint="eastAsia" w:ascii="宋体" w:hAnsi="宋体" w:eastAsia="宋体" w:cs="宋体"/>
          <w:caps w:val="0"/>
          <w:smallCaps w:val="0"/>
          <w:color w:val="auto"/>
          <w:spacing w:val="0"/>
          <w:kern w:val="0"/>
          <w:sz w:val="21"/>
          <w:szCs w:val="21"/>
          <w:highlight w:val="none"/>
          <w:lang w:eastAsia="zh-CN"/>
        </w:rPr>
        <w:t>章）</w:t>
      </w:r>
      <w:r>
        <w:rPr>
          <w:rFonts w:hint="eastAsia" w:ascii="宋体" w:hAnsi="宋体" w:eastAsia="宋体" w:cs="宋体"/>
          <w:caps w:val="0"/>
          <w:smallCaps w:val="0"/>
          <w:color w:val="auto"/>
          <w:spacing w:val="0"/>
          <w:kern w:val="0"/>
          <w:sz w:val="21"/>
          <w:szCs w:val="21"/>
          <w:highlight w:val="none"/>
        </w:rPr>
        <w:t>：</w:t>
      </w:r>
    </w:p>
    <w:p w14:paraId="27EF6D84">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日期：</w:t>
      </w:r>
    </w:p>
    <w:p w14:paraId="34FA0C9E">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p>
    <w:p w14:paraId="695CF979">
      <w:pPr>
        <w:pageBreakBefore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注：投标人应按照招标文件“第三章采购需求”</w:t>
      </w:r>
      <w:r>
        <w:rPr>
          <w:rFonts w:hint="eastAsia" w:ascii="宋体" w:hAnsi="宋体" w:eastAsia="宋体" w:cs="宋体"/>
          <w:caps w:val="0"/>
          <w:smallCaps w:val="0"/>
          <w:color w:val="auto"/>
          <w:spacing w:val="0"/>
          <w:kern w:val="0"/>
          <w:sz w:val="21"/>
          <w:szCs w:val="21"/>
          <w:highlight w:val="none"/>
          <w:lang w:val="en-US" w:eastAsia="zh-CN"/>
        </w:rPr>
        <w:t>中的技术要求</w:t>
      </w:r>
      <w:r>
        <w:rPr>
          <w:rFonts w:hint="eastAsia" w:ascii="宋体" w:hAnsi="宋体" w:eastAsia="宋体" w:cs="宋体"/>
          <w:caps w:val="0"/>
          <w:smallCaps w:val="0"/>
          <w:color w:val="auto"/>
          <w:spacing w:val="0"/>
          <w:kern w:val="0"/>
          <w:sz w:val="21"/>
          <w:szCs w:val="21"/>
          <w:highlight w:val="none"/>
        </w:rPr>
        <w:t>填写</w:t>
      </w:r>
      <w:r>
        <w:rPr>
          <w:rFonts w:hint="eastAsia" w:ascii="宋体" w:hAnsi="宋体" w:eastAsia="宋体" w:cs="宋体"/>
          <w:caps w:val="0"/>
          <w:smallCaps w:val="0"/>
          <w:color w:val="auto"/>
          <w:spacing w:val="0"/>
          <w:kern w:val="0"/>
          <w:sz w:val="21"/>
          <w:szCs w:val="21"/>
          <w:highlight w:val="none"/>
          <w:lang w:eastAsia="zh-CN"/>
        </w:rPr>
        <w:t>：</w:t>
      </w:r>
    </w:p>
    <w:p w14:paraId="2C3D9747">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1.“招标文件技术要求条款”栏应详细列明招标文件中的要求。</w:t>
      </w:r>
    </w:p>
    <w:p w14:paraId="67B3A4D5">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eastAsia" w:ascii="宋体" w:hAnsi="宋体" w:eastAsia="宋体" w:cs="宋体"/>
          <w:b/>
          <w:bCs/>
          <w:caps w:val="0"/>
          <w:smallCaps w:val="0"/>
          <w:color w:val="auto"/>
          <w:spacing w:val="0"/>
          <w:kern w:val="0"/>
          <w:sz w:val="21"/>
          <w:szCs w:val="21"/>
          <w:highlight w:val="none"/>
          <w:lang w:val="en-US" w:eastAsia="zh-CN"/>
        </w:rPr>
        <w:t>投标无效</w:t>
      </w:r>
      <w:r>
        <w:rPr>
          <w:rFonts w:hint="eastAsia" w:ascii="宋体" w:hAnsi="宋体" w:eastAsia="宋体" w:cs="宋体"/>
          <w:caps w:val="0"/>
          <w:smallCaps w:val="0"/>
          <w:color w:val="auto"/>
          <w:spacing w:val="0"/>
          <w:kern w:val="0"/>
          <w:sz w:val="21"/>
          <w:szCs w:val="21"/>
          <w:highlight w:val="none"/>
          <w:lang w:val="en-US" w:eastAsia="zh-CN"/>
        </w:rPr>
        <w:t>。</w:t>
      </w:r>
    </w:p>
    <w:p w14:paraId="1ADFBBD2">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3.“响应情况”栏应据实填写“响应”、“正偏离”或“负偏离”。</w:t>
      </w:r>
    </w:p>
    <w:p w14:paraId="5D0BE6F5">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rPr>
        <w:t>4.“证明资料及索引”栏可填写证明资料的具体内容及索引。</w:t>
      </w:r>
    </w:p>
    <w:p w14:paraId="2738FDA8">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5.对招标文件中的所有技术要求，除本表所列明的所有偏离外，均视作供应商已对之理解和响应。此表中若无任何文字说明，内容为空白的，</w:t>
      </w:r>
      <w:r>
        <w:rPr>
          <w:rFonts w:hint="eastAsia" w:ascii="宋体" w:hAnsi="宋体" w:eastAsia="宋体" w:cs="宋体"/>
          <w:b/>
          <w:bCs/>
          <w:caps w:val="0"/>
          <w:smallCaps w:val="0"/>
          <w:color w:val="auto"/>
          <w:spacing w:val="0"/>
          <w:kern w:val="0"/>
          <w:sz w:val="21"/>
          <w:szCs w:val="21"/>
          <w:highlight w:val="none"/>
          <w:lang w:val="en-US" w:eastAsia="zh-CN"/>
        </w:rPr>
        <w:t>投标无效</w:t>
      </w:r>
      <w:r>
        <w:rPr>
          <w:rFonts w:hint="eastAsia" w:ascii="宋体" w:hAnsi="宋体" w:eastAsia="宋体" w:cs="宋体"/>
          <w:caps w:val="0"/>
          <w:smallCaps w:val="0"/>
          <w:color w:val="auto"/>
          <w:spacing w:val="0"/>
          <w:kern w:val="0"/>
          <w:sz w:val="21"/>
          <w:szCs w:val="21"/>
          <w:highlight w:val="none"/>
          <w:lang w:val="en-US" w:eastAsia="zh-CN"/>
        </w:rPr>
        <w:t>。</w:t>
      </w:r>
    </w:p>
    <w:p w14:paraId="47044C1A">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p>
    <w:p w14:paraId="49372E23">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p>
    <w:p w14:paraId="136611E9">
      <w:pPr>
        <w:rPr>
          <w:rFonts w:hint="eastAsia" w:ascii="宋体" w:hAnsi="宋体" w:eastAsia="宋体" w:cs="宋体"/>
          <w:b/>
          <w:bCs/>
          <w:caps w:val="0"/>
          <w:smallCaps w:val="0"/>
          <w:color w:val="auto"/>
          <w:spacing w:val="0"/>
          <w:kern w:val="0"/>
          <w:sz w:val="21"/>
          <w:szCs w:val="21"/>
          <w:highlight w:val="none"/>
          <w:lang w:val="en-US" w:eastAsia="zh-CN" w:bidi="ar-SA"/>
        </w:rPr>
      </w:pPr>
      <w:bookmarkStart w:id="411" w:name="_Toc163492935"/>
      <w:bookmarkStart w:id="412" w:name="_Toc30176"/>
      <w:r>
        <w:rPr>
          <w:rFonts w:hint="eastAsia" w:ascii="宋体" w:hAnsi="宋体" w:eastAsia="宋体" w:cs="宋体"/>
          <w:b/>
          <w:bCs/>
          <w:caps w:val="0"/>
          <w:smallCaps w:val="0"/>
          <w:color w:val="auto"/>
          <w:spacing w:val="0"/>
          <w:kern w:val="0"/>
          <w:sz w:val="21"/>
          <w:szCs w:val="21"/>
          <w:highlight w:val="none"/>
          <w:lang w:val="en-US" w:eastAsia="zh-CN" w:bidi="ar-SA"/>
        </w:rPr>
        <w:br w:type="page"/>
      </w:r>
    </w:p>
    <w:p w14:paraId="06C98EB9">
      <w:pPr>
        <w:pStyle w:val="4"/>
        <w:bidi w:val="0"/>
        <w:ind w:left="0" w:leftChars="0" w:firstLine="0" w:firstLineChars="0"/>
        <w:jc w:val="center"/>
        <w:rPr>
          <w:rFonts w:hint="eastAsia" w:ascii="宋体" w:hAnsi="宋体" w:eastAsia="宋体" w:cs="宋体"/>
          <w:b/>
          <w:bCs/>
          <w:caps w:val="0"/>
          <w:smallCaps w:val="0"/>
          <w:color w:val="auto"/>
          <w:spacing w:val="0"/>
          <w:kern w:val="0"/>
          <w:sz w:val="21"/>
          <w:szCs w:val="21"/>
          <w:highlight w:val="none"/>
          <w:lang w:val="en-US" w:eastAsia="zh-CN" w:bidi="ar-SA"/>
        </w:rPr>
      </w:pPr>
      <w:r>
        <w:rPr>
          <w:rFonts w:hint="eastAsia" w:ascii="宋体" w:hAnsi="宋体" w:eastAsia="宋体" w:cs="宋体"/>
          <w:b/>
          <w:bCs/>
          <w:caps w:val="0"/>
          <w:smallCaps w:val="0"/>
          <w:color w:val="auto"/>
          <w:spacing w:val="0"/>
          <w:kern w:val="0"/>
          <w:sz w:val="21"/>
          <w:szCs w:val="21"/>
          <w:highlight w:val="none"/>
          <w:lang w:val="en-US" w:eastAsia="zh-CN" w:bidi="ar-SA"/>
        </w:rPr>
        <w:t>九、技术方案</w:t>
      </w:r>
      <w:bookmarkEnd w:id="411"/>
      <w:bookmarkEnd w:id="412"/>
    </w:p>
    <w:p w14:paraId="3878D3F5">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t>投标人应按照招标文件的要求，提供详细的</w:t>
      </w:r>
      <w:r>
        <w:rPr>
          <w:rFonts w:hint="eastAsia" w:ascii="宋体" w:hAnsi="宋体" w:eastAsia="宋体" w:cs="宋体"/>
          <w:caps w:val="0"/>
          <w:smallCaps w:val="0"/>
          <w:color w:val="auto"/>
          <w:spacing w:val="0"/>
          <w:kern w:val="0"/>
          <w:sz w:val="21"/>
          <w:szCs w:val="21"/>
          <w:highlight w:val="none"/>
          <w:lang w:val="en-US" w:eastAsia="zh-CN"/>
        </w:rPr>
        <w:t>供货及相关</w:t>
      </w:r>
      <w:r>
        <w:rPr>
          <w:rFonts w:hint="eastAsia" w:ascii="宋体" w:hAnsi="宋体" w:eastAsia="宋体" w:cs="宋体"/>
          <w:caps w:val="0"/>
          <w:smallCaps w:val="0"/>
          <w:color w:val="auto"/>
          <w:spacing w:val="0"/>
          <w:kern w:val="0"/>
          <w:sz w:val="21"/>
          <w:szCs w:val="21"/>
          <w:highlight w:val="none"/>
        </w:rPr>
        <w:t>服务方案，包括文字描述或图表显示。格式自拟。</w:t>
      </w:r>
    </w:p>
    <w:p w14:paraId="0066595F">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p>
    <w:p w14:paraId="7EE77353">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rPr>
        <w:br w:type="page"/>
      </w:r>
    </w:p>
    <w:p w14:paraId="68D392B1">
      <w:pPr>
        <w:pStyle w:val="4"/>
        <w:bidi w:val="0"/>
        <w:ind w:left="0" w:leftChars="0" w:firstLine="0" w:firstLineChars="0"/>
        <w:jc w:val="center"/>
        <w:rPr>
          <w:rFonts w:hint="eastAsia" w:ascii="宋体" w:hAnsi="宋体" w:eastAsia="宋体" w:cs="宋体"/>
          <w:b/>
          <w:bCs/>
          <w:caps w:val="0"/>
          <w:smallCaps w:val="0"/>
          <w:color w:val="auto"/>
          <w:spacing w:val="0"/>
          <w:kern w:val="0"/>
          <w:sz w:val="21"/>
          <w:szCs w:val="21"/>
          <w:highlight w:val="none"/>
          <w:lang w:val="en-US" w:eastAsia="zh-CN" w:bidi="ar-SA"/>
        </w:rPr>
      </w:pPr>
      <w:bookmarkStart w:id="413" w:name="_Toc29208"/>
      <w:bookmarkStart w:id="414" w:name="_Toc163492936"/>
      <w:r>
        <w:rPr>
          <w:rFonts w:hint="eastAsia" w:ascii="宋体" w:hAnsi="宋体" w:eastAsia="宋体" w:cs="宋体"/>
          <w:b/>
          <w:bCs/>
          <w:caps w:val="0"/>
          <w:smallCaps w:val="0"/>
          <w:color w:val="auto"/>
          <w:spacing w:val="0"/>
          <w:kern w:val="0"/>
          <w:sz w:val="21"/>
          <w:szCs w:val="21"/>
          <w:highlight w:val="none"/>
          <w:lang w:val="en-US" w:eastAsia="zh-CN" w:bidi="ar-SA"/>
        </w:rPr>
        <w:t>十、其他文件</w:t>
      </w:r>
      <w:bookmarkEnd w:id="413"/>
      <w:bookmarkEnd w:id="414"/>
    </w:p>
    <w:p w14:paraId="6EF40482">
      <w:pPr>
        <w:pageBreakBefore w:val="0"/>
        <w:kinsoku/>
        <w:overflowPunct/>
        <w:bidi w:val="0"/>
        <w:adjustRightInd w:val="0"/>
        <w:snapToGrid w:val="0"/>
        <w:spacing w:beforeAutospacing="0" w:afterAutospacing="0" w:line="360" w:lineRule="auto"/>
        <w:ind w:left="0" w:leftChars="0" w:right="0" w:firstLine="422" w:firstLineChars="200"/>
        <w:jc w:val="both"/>
        <w:outlineLvl w:val="9"/>
        <w:rPr>
          <w:rFonts w:hint="eastAsia" w:ascii="宋体" w:hAnsi="宋体" w:eastAsia="宋体" w:cs="宋体"/>
          <w:b/>
          <w:bCs/>
          <w:caps w:val="0"/>
          <w:smallCaps w:val="0"/>
          <w:color w:val="auto"/>
          <w:spacing w:val="0"/>
          <w:kern w:val="0"/>
          <w:sz w:val="21"/>
          <w:szCs w:val="21"/>
          <w:highlight w:val="none"/>
        </w:rPr>
      </w:pPr>
      <w:r>
        <w:rPr>
          <w:rFonts w:hint="eastAsia" w:ascii="宋体" w:hAnsi="宋体" w:eastAsia="宋体" w:cs="宋体"/>
          <w:b/>
          <w:bCs/>
          <w:caps w:val="0"/>
          <w:smallCaps w:val="0"/>
          <w:color w:val="auto"/>
          <w:spacing w:val="0"/>
          <w:kern w:val="0"/>
          <w:sz w:val="21"/>
          <w:szCs w:val="21"/>
          <w:highlight w:val="none"/>
          <w:lang w:eastAsia="zh-CN"/>
        </w:rPr>
        <w:t>（</w:t>
      </w:r>
      <w:r>
        <w:rPr>
          <w:rFonts w:hint="eastAsia" w:ascii="宋体" w:hAnsi="宋体" w:eastAsia="宋体" w:cs="宋体"/>
          <w:b/>
          <w:bCs/>
          <w:caps w:val="0"/>
          <w:smallCaps w:val="0"/>
          <w:color w:val="auto"/>
          <w:spacing w:val="0"/>
          <w:kern w:val="0"/>
          <w:sz w:val="21"/>
          <w:szCs w:val="21"/>
          <w:highlight w:val="none"/>
          <w:lang w:val="en-US" w:eastAsia="zh-CN"/>
        </w:rPr>
        <w:t>一）</w:t>
      </w:r>
      <w:r>
        <w:rPr>
          <w:rFonts w:hint="eastAsia" w:ascii="宋体" w:hAnsi="宋体" w:eastAsia="宋体" w:cs="宋体"/>
          <w:b/>
          <w:bCs/>
          <w:caps w:val="0"/>
          <w:smallCaps w:val="0"/>
          <w:color w:val="auto"/>
          <w:spacing w:val="0"/>
          <w:kern w:val="0"/>
          <w:sz w:val="21"/>
          <w:szCs w:val="21"/>
          <w:highlight w:val="none"/>
        </w:rPr>
        <w:t>招标文件要求提供的其它商务</w:t>
      </w:r>
      <w:r>
        <w:rPr>
          <w:rFonts w:hint="eastAsia" w:ascii="宋体" w:hAnsi="宋体" w:eastAsia="宋体" w:cs="宋体"/>
          <w:b/>
          <w:bCs/>
          <w:caps w:val="0"/>
          <w:smallCaps w:val="0"/>
          <w:color w:val="auto"/>
          <w:spacing w:val="0"/>
          <w:kern w:val="0"/>
          <w:sz w:val="21"/>
          <w:szCs w:val="21"/>
          <w:highlight w:val="none"/>
          <w:lang w:eastAsia="zh-CN"/>
        </w:rPr>
        <w:t>、</w:t>
      </w:r>
      <w:r>
        <w:rPr>
          <w:rFonts w:hint="eastAsia" w:ascii="宋体" w:hAnsi="宋体" w:eastAsia="宋体" w:cs="宋体"/>
          <w:b/>
          <w:bCs/>
          <w:caps w:val="0"/>
          <w:smallCaps w:val="0"/>
          <w:color w:val="auto"/>
          <w:spacing w:val="0"/>
          <w:kern w:val="0"/>
          <w:sz w:val="21"/>
          <w:szCs w:val="21"/>
          <w:highlight w:val="none"/>
        </w:rPr>
        <w:t>技术资料和证明材料；</w:t>
      </w:r>
    </w:p>
    <w:p w14:paraId="1AB0431C">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r>
        <w:rPr>
          <w:rFonts w:hint="eastAsia" w:ascii="宋体" w:hAnsi="宋体" w:eastAsia="宋体" w:cs="宋体"/>
          <w:caps w:val="0"/>
          <w:smallCaps w:val="0"/>
          <w:color w:val="auto"/>
          <w:spacing w:val="0"/>
          <w:kern w:val="0"/>
          <w:sz w:val="21"/>
          <w:szCs w:val="21"/>
          <w:highlight w:val="none"/>
          <w:lang w:val="en-US" w:eastAsia="zh-CN"/>
        </w:rPr>
        <w:t>1.1供应商信息采集表</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3"/>
        <w:gridCol w:w="2918"/>
        <w:gridCol w:w="2819"/>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33" w:type="pct"/>
            <w:vAlign w:val="center"/>
          </w:tcPr>
          <w:p w14:paraId="1508E6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rPr>
            </w:pPr>
            <w:r>
              <w:rPr>
                <w:rFonts w:hint="eastAsia" w:ascii="宋体" w:hAnsi="宋体" w:eastAsia="宋体" w:cs="宋体"/>
                <w:caps w:val="0"/>
                <w:smallCaps w:val="0"/>
                <w:color w:val="auto"/>
                <w:spacing w:val="0"/>
                <w:kern w:val="0"/>
                <w:sz w:val="21"/>
                <w:szCs w:val="21"/>
                <w:highlight w:val="none"/>
                <w:lang w:val="en-US" w:eastAsia="zh-CN" w:bidi="ar"/>
              </w:rPr>
              <w:t>供应商名称</w:t>
            </w:r>
          </w:p>
        </w:tc>
        <w:tc>
          <w:tcPr>
            <w:tcW w:w="1712" w:type="pct"/>
            <w:vAlign w:val="center"/>
          </w:tcPr>
          <w:p w14:paraId="525F160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rPr>
            </w:pPr>
            <w:r>
              <w:rPr>
                <w:rFonts w:hint="eastAsia" w:ascii="宋体" w:hAnsi="宋体" w:eastAsia="宋体" w:cs="宋体"/>
                <w:caps w:val="0"/>
                <w:smallCaps w:val="0"/>
                <w:color w:val="auto"/>
                <w:spacing w:val="0"/>
                <w:kern w:val="0"/>
                <w:sz w:val="21"/>
                <w:szCs w:val="21"/>
                <w:highlight w:val="none"/>
                <w:lang w:val="en-US" w:eastAsia="zh-CN" w:bidi="ar"/>
              </w:rPr>
              <w:t>供应商实际控制人性别</w:t>
            </w:r>
          </w:p>
        </w:tc>
        <w:tc>
          <w:tcPr>
            <w:tcW w:w="1654" w:type="pct"/>
            <w:vAlign w:val="center"/>
          </w:tcPr>
          <w:p w14:paraId="6288AB9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rPr>
            </w:pPr>
            <w:r>
              <w:rPr>
                <w:rFonts w:hint="eastAsia" w:ascii="宋体" w:hAnsi="宋体" w:eastAsia="宋体" w:cs="宋体"/>
                <w:caps w:val="0"/>
                <w:smallCaps w:val="0"/>
                <w:color w:val="auto"/>
                <w:spacing w:val="0"/>
                <w:kern w:val="0"/>
                <w:sz w:val="21"/>
                <w:szCs w:val="21"/>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vAlign w:val="center"/>
          </w:tcPr>
          <w:p w14:paraId="5BC16E3C">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rPr>
            </w:pPr>
          </w:p>
        </w:tc>
        <w:tc>
          <w:tcPr>
            <w:tcW w:w="1712" w:type="pct"/>
            <w:vAlign w:val="center"/>
          </w:tcPr>
          <w:p w14:paraId="471F983C">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rPr>
            </w:pPr>
          </w:p>
        </w:tc>
        <w:tc>
          <w:tcPr>
            <w:tcW w:w="1654" w:type="pct"/>
            <w:vAlign w:val="center"/>
          </w:tcPr>
          <w:p w14:paraId="59E9D0CB">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vAlign w:val="center"/>
          </w:tcPr>
          <w:p w14:paraId="3BE5BC20">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rPr>
            </w:pPr>
          </w:p>
        </w:tc>
        <w:tc>
          <w:tcPr>
            <w:tcW w:w="1712" w:type="pct"/>
            <w:vAlign w:val="center"/>
          </w:tcPr>
          <w:p w14:paraId="65335BA2">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rPr>
            </w:pPr>
          </w:p>
        </w:tc>
        <w:tc>
          <w:tcPr>
            <w:tcW w:w="1654" w:type="pct"/>
            <w:vAlign w:val="center"/>
          </w:tcPr>
          <w:p w14:paraId="331FBFA7">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vAlign w:val="center"/>
          </w:tcPr>
          <w:p w14:paraId="399AB141">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rPr>
            </w:pPr>
          </w:p>
        </w:tc>
        <w:tc>
          <w:tcPr>
            <w:tcW w:w="1712" w:type="pct"/>
            <w:vAlign w:val="center"/>
          </w:tcPr>
          <w:p w14:paraId="00E4C5E8">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rPr>
            </w:pPr>
          </w:p>
        </w:tc>
        <w:tc>
          <w:tcPr>
            <w:tcW w:w="1654" w:type="pct"/>
            <w:vAlign w:val="center"/>
          </w:tcPr>
          <w:p w14:paraId="42125693">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vAlign w:val="center"/>
          </w:tcPr>
          <w:p w14:paraId="2995954E">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rPr>
            </w:pPr>
          </w:p>
        </w:tc>
        <w:tc>
          <w:tcPr>
            <w:tcW w:w="1712" w:type="pct"/>
            <w:vAlign w:val="center"/>
          </w:tcPr>
          <w:p w14:paraId="75889361">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rPr>
            </w:pPr>
          </w:p>
        </w:tc>
        <w:tc>
          <w:tcPr>
            <w:tcW w:w="1654" w:type="pct"/>
            <w:vAlign w:val="center"/>
          </w:tcPr>
          <w:p w14:paraId="760C7D5C">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outlineLvl w:val="9"/>
              <w:rPr>
                <w:rFonts w:hint="eastAsia" w:ascii="宋体" w:hAnsi="宋体" w:eastAsia="宋体" w:cs="宋体"/>
                <w:caps w:val="0"/>
                <w:smallCaps w:val="0"/>
                <w:color w:val="auto"/>
                <w:spacing w:val="0"/>
                <w:kern w:val="0"/>
                <w:sz w:val="21"/>
                <w:szCs w:val="21"/>
                <w:highlight w:val="none"/>
                <w:vertAlign w:val="baseline"/>
                <w:lang w:val="en-US" w:eastAsia="zh-CN"/>
              </w:rPr>
            </w:pPr>
          </w:p>
        </w:tc>
      </w:tr>
    </w:tbl>
    <w:p w14:paraId="799D1172">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caps w:val="0"/>
          <w:smallCaps w:val="0"/>
          <w:color w:val="auto"/>
          <w:spacing w:val="0"/>
          <w:kern w:val="0"/>
          <w:sz w:val="21"/>
          <w:szCs w:val="21"/>
          <w:highlight w:val="none"/>
          <w:lang w:val="en-US" w:eastAsia="zh-CN" w:bidi="ar"/>
        </w:rPr>
        <w:t>注：1.供应商如为联合体，则应填写联合体各成员信息。</w:t>
      </w:r>
    </w:p>
    <w:p w14:paraId="429C5533">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2.“供应商实际控制人性别”按供应商实际控制人性别划分请填写“男”或“女”，指拥有供应商51%以上绝对所有权的性别；绝对所有权拥有者可以是一个人，也可以是多人合计计算。</w:t>
      </w:r>
    </w:p>
    <w:p w14:paraId="6C85D95C">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val="en-US" w:eastAsia="zh-CN" w:bidi="ar"/>
        </w:rPr>
        <w:t>3.“外商投资类型”请填写“外商单独投资”、“外商部分投资”或“内资”。</w:t>
      </w:r>
    </w:p>
    <w:p w14:paraId="74B37C36">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rPr>
      </w:pPr>
    </w:p>
    <w:p w14:paraId="110B54DA">
      <w:pPr>
        <w:pageBreakBefore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b/>
          <w:bCs/>
          <w:caps w:val="0"/>
          <w:smallCaps w:val="0"/>
          <w:color w:val="auto"/>
          <w:spacing w:val="0"/>
          <w:kern w:val="0"/>
          <w:sz w:val="21"/>
          <w:szCs w:val="21"/>
          <w:highlight w:val="none"/>
          <w:lang w:eastAsia="zh-CN"/>
        </w:rPr>
      </w:pPr>
      <w:r>
        <w:rPr>
          <w:rFonts w:hint="eastAsia" w:ascii="宋体" w:hAnsi="宋体" w:eastAsia="宋体" w:cs="宋体"/>
          <w:caps w:val="0"/>
          <w:smallCaps w:val="0"/>
          <w:color w:val="auto"/>
          <w:spacing w:val="0"/>
          <w:kern w:val="0"/>
          <w:sz w:val="21"/>
          <w:szCs w:val="21"/>
          <w:highlight w:val="none"/>
          <w:lang w:val="en-US" w:eastAsia="zh-CN"/>
        </w:rPr>
        <w:t>1.2其它商务、技术资料和证明材料</w:t>
      </w:r>
    </w:p>
    <w:p w14:paraId="1C5BA256">
      <w:pPr>
        <w:rPr>
          <w:rFonts w:hint="eastAsia" w:ascii="宋体" w:hAnsi="宋体" w:eastAsia="宋体" w:cs="宋体"/>
          <w:b/>
          <w:bCs/>
          <w:caps w:val="0"/>
          <w:smallCaps w:val="0"/>
          <w:color w:val="auto"/>
          <w:spacing w:val="0"/>
          <w:kern w:val="0"/>
          <w:sz w:val="21"/>
          <w:szCs w:val="21"/>
          <w:highlight w:val="none"/>
          <w:lang w:eastAsia="zh-CN"/>
        </w:rPr>
      </w:pPr>
      <w:r>
        <w:rPr>
          <w:rFonts w:hint="eastAsia" w:ascii="宋体" w:hAnsi="宋体" w:eastAsia="宋体" w:cs="宋体"/>
          <w:b/>
          <w:bCs/>
          <w:caps w:val="0"/>
          <w:smallCaps w:val="0"/>
          <w:color w:val="auto"/>
          <w:spacing w:val="0"/>
          <w:kern w:val="0"/>
          <w:sz w:val="21"/>
          <w:szCs w:val="21"/>
          <w:highlight w:val="none"/>
          <w:lang w:eastAsia="zh-CN"/>
        </w:rPr>
        <w:br w:type="page"/>
      </w:r>
    </w:p>
    <w:p w14:paraId="6A6AFDD6">
      <w:pPr>
        <w:pageBreakBefore w:val="0"/>
        <w:kinsoku/>
        <w:overflowPunct/>
        <w:bidi w:val="0"/>
        <w:adjustRightInd w:val="0"/>
        <w:snapToGrid w:val="0"/>
        <w:spacing w:beforeAutospacing="0" w:afterAutospacing="0" w:line="360" w:lineRule="auto"/>
        <w:ind w:left="0" w:leftChars="0" w:right="0" w:firstLine="0" w:firstLineChars="0"/>
        <w:jc w:val="center"/>
        <w:outlineLvl w:val="9"/>
        <w:rPr>
          <w:rFonts w:hint="eastAsia" w:ascii="宋体" w:hAnsi="宋体" w:eastAsia="宋体" w:cs="宋体"/>
          <w:b/>
          <w:bCs/>
          <w:caps w:val="0"/>
          <w:smallCaps w:val="0"/>
          <w:color w:val="auto"/>
          <w:spacing w:val="0"/>
          <w:kern w:val="0"/>
          <w:sz w:val="21"/>
          <w:szCs w:val="21"/>
          <w:highlight w:val="none"/>
          <w:lang w:val="en-US" w:eastAsia="zh-CN" w:bidi="ar-SA"/>
        </w:rPr>
      </w:pPr>
      <w:r>
        <w:rPr>
          <w:rFonts w:hint="eastAsia" w:ascii="宋体" w:hAnsi="宋体" w:eastAsia="宋体" w:cs="宋体"/>
          <w:b/>
          <w:bCs/>
          <w:caps w:val="0"/>
          <w:smallCaps w:val="0"/>
          <w:color w:val="auto"/>
          <w:spacing w:val="0"/>
          <w:kern w:val="0"/>
          <w:sz w:val="21"/>
          <w:szCs w:val="21"/>
          <w:highlight w:val="none"/>
          <w:lang w:eastAsia="zh-CN"/>
        </w:rPr>
        <w:t>（</w:t>
      </w:r>
      <w:r>
        <w:rPr>
          <w:rFonts w:hint="eastAsia" w:ascii="宋体" w:hAnsi="宋体" w:eastAsia="宋体" w:cs="宋体"/>
          <w:b/>
          <w:bCs/>
          <w:caps w:val="0"/>
          <w:smallCaps w:val="0"/>
          <w:color w:val="auto"/>
          <w:spacing w:val="0"/>
          <w:kern w:val="0"/>
          <w:sz w:val="21"/>
          <w:szCs w:val="21"/>
          <w:highlight w:val="none"/>
          <w:lang w:val="en-US" w:eastAsia="zh-CN"/>
        </w:rPr>
        <w:t>二）</w:t>
      </w:r>
      <w:r>
        <w:rPr>
          <w:rFonts w:hint="eastAsia" w:ascii="宋体" w:hAnsi="宋体" w:eastAsia="宋体" w:cs="宋体"/>
          <w:b/>
          <w:bCs/>
          <w:caps w:val="0"/>
          <w:smallCaps w:val="0"/>
          <w:color w:val="auto"/>
          <w:spacing w:val="0"/>
          <w:kern w:val="0"/>
          <w:sz w:val="21"/>
          <w:szCs w:val="21"/>
          <w:highlight w:val="none"/>
        </w:rPr>
        <w:t>投标人认为需要提供的其它商务</w:t>
      </w:r>
      <w:r>
        <w:rPr>
          <w:rFonts w:hint="eastAsia" w:ascii="宋体" w:hAnsi="宋体" w:eastAsia="宋体" w:cs="宋体"/>
          <w:b/>
          <w:bCs/>
          <w:caps w:val="0"/>
          <w:smallCaps w:val="0"/>
          <w:color w:val="auto"/>
          <w:spacing w:val="0"/>
          <w:kern w:val="0"/>
          <w:sz w:val="21"/>
          <w:szCs w:val="21"/>
          <w:highlight w:val="none"/>
          <w:lang w:eastAsia="zh-CN"/>
        </w:rPr>
        <w:t>、</w:t>
      </w:r>
      <w:r>
        <w:rPr>
          <w:rFonts w:hint="eastAsia" w:ascii="宋体" w:hAnsi="宋体" w:eastAsia="宋体" w:cs="宋体"/>
          <w:b/>
          <w:bCs/>
          <w:caps w:val="0"/>
          <w:smallCaps w:val="0"/>
          <w:color w:val="auto"/>
          <w:spacing w:val="0"/>
          <w:kern w:val="0"/>
          <w:sz w:val="21"/>
          <w:szCs w:val="21"/>
          <w:highlight w:val="none"/>
        </w:rPr>
        <w:t>技术资料和说明。</w:t>
      </w: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2126F0C-9567-443C-81F2-7BCADB0162C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987B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F5975">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5F5975">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1898"/>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5FFD"/>
    <w:rsid w:val="00716369"/>
    <w:rsid w:val="00723649"/>
    <w:rsid w:val="007265C3"/>
    <w:rsid w:val="00735F23"/>
    <w:rsid w:val="00740CEF"/>
    <w:rsid w:val="00742261"/>
    <w:rsid w:val="00752C5E"/>
    <w:rsid w:val="007531F9"/>
    <w:rsid w:val="00757B9E"/>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1A58"/>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03AC5"/>
    <w:rsid w:val="013E61E2"/>
    <w:rsid w:val="014C2EFE"/>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6D7B5B"/>
    <w:rsid w:val="04820ADC"/>
    <w:rsid w:val="04893C18"/>
    <w:rsid w:val="048A096A"/>
    <w:rsid w:val="04951C17"/>
    <w:rsid w:val="049F343C"/>
    <w:rsid w:val="04B14F1D"/>
    <w:rsid w:val="04F01EE9"/>
    <w:rsid w:val="04F574FF"/>
    <w:rsid w:val="05025778"/>
    <w:rsid w:val="051C2196"/>
    <w:rsid w:val="052851DF"/>
    <w:rsid w:val="052E656D"/>
    <w:rsid w:val="053A4F12"/>
    <w:rsid w:val="053F247C"/>
    <w:rsid w:val="05595CE0"/>
    <w:rsid w:val="057C377D"/>
    <w:rsid w:val="057E74F5"/>
    <w:rsid w:val="05810D93"/>
    <w:rsid w:val="05812B41"/>
    <w:rsid w:val="05AC22B4"/>
    <w:rsid w:val="05B362B9"/>
    <w:rsid w:val="05C2565F"/>
    <w:rsid w:val="05C72C4A"/>
    <w:rsid w:val="05CB2336"/>
    <w:rsid w:val="05D15877"/>
    <w:rsid w:val="05D215EF"/>
    <w:rsid w:val="05D2339D"/>
    <w:rsid w:val="05D37841"/>
    <w:rsid w:val="05E530D0"/>
    <w:rsid w:val="05EA4B8A"/>
    <w:rsid w:val="05F9301F"/>
    <w:rsid w:val="05FD48BE"/>
    <w:rsid w:val="06093262"/>
    <w:rsid w:val="060C1B32"/>
    <w:rsid w:val="06231E4A"/>
    <w:rsid w:val="06253E14"/>
    <w:rsid w:val="0633208D"/>
    <w:rsid w:val="063A16EC"/>
    <w:rsid w:val="063B53E6"/>
    <w:rsid w:val="065B7836"/>
    <w:rsid w:val="066B5890"/>
    <w:rsid w:val="06856661"/>
    <w:rsid w:val="068576CE"/>
    <w:rsid w:val="06900F07"/>
    <w:rsid w:val="069114AA"/>
    <w:rsid w:val="0698763E"/>
    <w:rsid w:val="06A362D7"/>
    <w:rsid w:val="06A66D03"/>
    <w:rsid w:val="06AE7966"/>
    <w:rsid w:val="06AF6DD1"/>
    <w:rsid w:val="06B07B82"/>
    <w:rsid w:val="06B64A6C"/>
    <w:rsid w:val="06DD649D"/>
    <w:rsid w:val="06E8731C"/>
    <w:rsid w:val="06F04422"/>
    <w:rsid w:val="07047ECE"/>
    <w:rsid w:val="071C5217"/>
    <w:rsid w:val="071D4AEC"/>
    <w:rsid w:val="07210A39"/>
    <w:rsid w:val="072242D3"/>
    <w:rsid w:val="072440CC"/>
    <w:rsid w:val="072950F8"/>
    <w:rsid w:val="0737795B"/>
    <w:rsid w:val="073F4A62"/>
    <w:rsid w:val="07442078"/>
    <w:rsid w:val="07585B24"/>
    <w:rsid w:val="0777297F"/>
    <w:rsid w:val="078A2181"/>
    <w:rsid w:val="07941252"/>
    <w:rsid w:val="07B54D24"/>
    <w:rsid w:val="07EA70C4"/>
    <w:rsid w:val="07F54B6F"/>
    <w:rsid w:val="081E0B1B"/>
    <w:rsid w:val="081E6D6D"/>
    <w:rsid w:val="08534C69"/>
    <w:rsid w:val="085D7896"/>
    <w:rsid w:val="08687FE8"/>
    <w:rsid w:val="08891D2A"/>
    <w:rsid w:val="08935065"/>
    <w:rsid w:val="08997D8A"/>
    <w:rsid w:val="089A2898"/>
    <w:rsid w:val="08AD2074"/>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5860CD"/>
    <w:rsid w:val="0A612B9C"/>
    <w:rsid w:val="0A6749FB"/>
    <w:rsid w:val="0A740EC6"/>
    <w:rsid w:val="0A7964DD"/>
    <w:rsid w:val="0A825391"/>
    <w:rsid w:val="0A9D29C6"/>
    <w:rsid w:val="0A9F4195"/>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BF087C"/>
    <w:rsid w:val="0BD87233"/>
    <w:rsid w:val="0BF0642E"/>
    <w:rsid w:val="0BF202F5"/>
    <w:rsid w:val="0BFE313E"/>
    <w:rsid w:val="0C02649C"/>
    <w:rsid w:val="0C0B25B3"/>
    <w:rsid w:val="0C104C1F"/>
    <w:rsid w:val="0C1E6205"/>
    <w:rsid w:val="0C1F5CE6"/>
    <w:rsid w:val="0C236700"/>
    <w:rsid w:val="0C28640C"/>
    <w:rsid w:val="0C3C5A14"/>
    <w:rsid w:val="0C5A4DAC"/>
    <w:rsid w:val="0C5E47B4"/>
    <w:rsid w:val="0C660664"/>
    <w:rsid w:val="0C6C008A"/>
    <w:rsid w:val="0C891FF1"/>
    <w:rsid w:val="0C8A677F"/>
    <w:rsid w:val="0CBF4A67"/>
    <w:rsid w:val="0CC04897"/>
    <w:rsid w:val="0CD12600"/>
    <w:rsid w:val="0CD520F0"/>
    <w:rsid w:val="0CD67C16"/>
    <w:rsid w:val="0CD81BE1"/>
    <w:rsid w:val="0CE445F2"/>
    <w:rsid w:val="0CEB1914"/>
    <w:rsid w:val="0CFB142B"/>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1C52D6"/>
    <w:rsid w:val="10240C99"/>
    <w:rsid w:val="102723E9"/>
    <w:rsid w:val="102B566C"/>
    <w:rsid w:val="1033679C"/>
    <w:rsid w:val="104841C5"/>
    <w:rsid w:val="107439CE"/>
    <w:rsid w:val="10861954"/>
    <w:rsid w:val="1090632E"/>
    <w:rsid w:val="10A92DD3"/>
    <w:rsid w:val="10BD54A5"/>
    <w:rsid w:val="10C55FD8"/>
    <w:rsid w:val="10F845FF"/>
    <w:rsid w:val="10FE38A0"/>
    <w:rsid w:val="1103023A"/>
    <w:rsid w:val="11036B00"/>
    <w:rsid w:val="11082369"/>
    <w:rsid w:val="11237248"/>
    <w:rsid w:val="11357D2A"/>
    <w:rsid w:val="113849FC"/>
    <w:rsid w:val="113A4C18"/>
    <w:rsid w:val="113C31C6"/>
    <w:rsid w:val="11421E5E"/>
    <w:rsid w:val="11422FE1"/>
    <w:rsid w:val="116E48C1"/>
    <w:rsid w:val="11845E93"/>
    <w:rsid w:val="11867E5D"/>
    <w:rsid w:val="11877731"/>
    <w:rsid w:val="11967974"/>
    <w:rsid w:val="11A2456B"/>
    <w:rsid w:val="11AE09E6"/>
    <w:rsid w:val="11AE5258"/>
    <w:rsid w:val="11BD0FEC"/>
    <w:rsid w:val="11DF30C9"/>
    <w:rsid w:val="11FA6155"/>
    <w:rsid w:val="12130FC5"/>
    <w:rsid w:val="121C60CC"/>
    <w:rsid w:val="1222745A"/>
    <w:rsid w:val="12371157"/>
    <w:rsid w:val="127001C5"/>
    <w:rsid w:val="127759F8"/>
    <w:rsid w:val="127A0C92"/>
    <w:rsid w:val="127F48AC"/>
    <w:rsid w:val="128819B3"/>
    <w:rsid w:val="128F2D41"/>
    <w:rsid w:val="12942106"/>
    <w:rsid w:val="129E4D32"/>
    <w:rsid w:val="12A33946"/>
    <w:rsid w:val="12A548F1"/>
    <w:rsid w:val="12B91B6C"/>
    <w:rsid w:val="12BA7692"/>
    <w:rsid w:val="12EF558E"/>
    <w:rsid w:val="12EF70B7"/>
    <w:rsid w:val="12F9640D"/>
    <w:rsid w:val="12FE24F9"/>
    <w:rsid w:val="13021765"/>
    <w:rsid w:val="13037AFF"/>
    <w:rsid w:val="1329505D"/>
    <w:rsid w:val="132A4818"/>
    <w:rsid w:val="13456351"/>
    <w:rsid w:val="134C0C32"/>
    <w:rsid w:val="13541895"/>
    <w:rsid w:val="135D4BEE"/>
    <w:rsid w:val="137B79E1"/>
    <w:rsid w:val="13833F28"/>
    <w:rsid w:val="13D64F42"/>
    <w:rsid w:val="13E7095B"/>
    <w:rsid w:val="13E83E5F"/>
    <w:rsid w:val="13FE2973"/>
    <w:rsid w:val="14065285"/>
    <w:rsid w:val="141F6AA6"/>
    <w:rsid w:val="1437658E"/>
    <w:rsid w:val="144731A8"/>
    <w:rsid w:val="14717C9A"/>
    <w:rsid w:val="147F2942"/>
    <w:rsid w:val="14991C55"/>
    <w:rsid w:val="14AF7789"/>
    <w:rsid w:val="14D50D33"/>
    <w:rsid w:val="14DA401C"/>
    <w:rsid w:val="14EA0703"/>
    <w:rsid w:val="14EF1875"/>
    <w:rsid w:val="151E65FF"/>
    <w:rsid w:val="1537321C"/>
    <w:rsid w:val="154020D1"/>
    <w:rsid w:val="15494825"/>
    <w:rsid w:val="157B7F4A"/>
    <w:rsid w:val="1585042C"/>
    <w:rsid w:val="15975277"/>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B7A92"/>
    <w:rsid w:val="17AC68A6"/>
    <w:rsid w:val="17AD77C6"/>
    <w:rsid w:val="17B62B1E"/>
    <w:rsid w:val="17CB7119"/>
    <w:rsid w:val="17DB67AF"/>
    <w:rsid w:val="18041ADC"/>
    <w:rsid w:val="18495740"/>
    <w:rsid w:val="185A794E"/>
    <w:rsid w:val="18635BDE"/>
    <w:rsid w:val="18891474"/>
    <w:rsid w:val="188E6B63"/>
    <w:rsid w:val="188F0B1E"/>
    <w:rsid w:val="18975ADC"/>
    <w:rsid w:val="18C224CF"/>
    <w:rsid w:val="18C272A1"/>
    <w:rsid w:val="18D314AE"/>
    <w:rsid w:val="18DA283C"/>
    <w:rsid w:val="18DB1044"/>
    <w:rsid w:val="18F90F15"/>
    <w:rsid w:val="18FE01AF"/>
    <w:rsid w:val="192D6E10"/>
    <w:rsid w:val="1933726C"/>
    <w:rsid w:val="19373862"/>
    <w:rsid w:val="193D1CBA"/>
    <w:rsid w:val="19520625"/>
    <w:rsid w:val="19526877"/>
    <w:rsid w:val="196547FC"/>
    <w:rsid w:val="197A3F9A"/>
    <w:rsid w:val="19856C4C"/>
    <w:rsid w:val="199665EC"/>
    <w:rsid w:val="199C7AF2"/>
    <w:rsid w:val="19CC03D7"/>
    <w:rsid w:val="19CF1EF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E97ACF"/>
    <w:rsid w:val="1BF43C15"/>
    <w:rsid w:val="1C146065"/>
    <w:rsid w:val="1C1B73F4"/>
    <w:rsid w:val="1C2F10F1"/>
    <w:rsid w:val="1C3B1844"/>
    <w:rsid w:val="1C406E5A"/>
    <w:rsid w:val="1C495921"/>
    <w:rsid w:val="1C542906"/>
    <w:rsid w:val="1C744D56"/>
    <w:rsid w:val="1C7A6810"/>
    <w:rsid w:val="1C7B7E93"/>
    <w:rsid w:val="1C7D1E5D"/>
    <w:rsid w:val="1C7D7CFF"/>
    <w:rsid w:val="1C8036FB"/>
    <w:rsid w:val="1C861F4B"/>
    <w:rsid w:val="1C91765D"/>
    <w:rsid w:val="1C9C6787"/>
    <w:rsid w:val="1C9D289F"/>
    <w:rsid w:val="1CA34374"/>
    <w:rsid w:val="1CD770EC"/>
    <w:rsid w:val="1CE43C8A"/>
    <w:rsid w:val="1CFC09BB"/>
    <w:rsid w:val="1D183933"/>
    <w:rsid w:val="1D210A3A"/>
    <w:rsid w:val="1D3764AF"/>
    <w:rsid w:val="1D4F5570"/>
    <w:rsid w:val="1D540A4C"/>
    <w:rsid w:val="1D5E1C8E"/>
    <w:rsid w:val="1D61177E"/>
    <w:rsid w:val="1D7E7C3A"/>
    <w:rsid w:val="1D8D4321"/>
    <w:rsid w:val="1D9C27B6"/>
    <w:rsid w:val="1DA35CDF"/>
    <w:rsid w:val="1DAA4ED3"/>
    <w:rsid w:val="1DAF6046"/>
    <w:rsid w:val="1DC615E1"/>
    <w:rsid w:val="1DC835AB"/>
    <w:rsid w:val="1DF006B0"/>
    <w:rsid w:val="1DFD14A7"/>
    <w:rsid w:val="1E037E3E"/>
    <w:rsid w:val="1E1757F5"/>
    <w:rsid w:val="1E242D4E"/>
    <w:rsid w:val="1E2565A5"/>
    <w:rsid w:val="1E2F7187"/>
    <w:rsid w:val="1E340C41"/>
    <w:rsid w:val="1E401394"/>
    <w:rsid w:val="1E403BB4"/>
    <w:rsid w:val="1E435EE1"/>
    <w:rsid w:val="1E4A2212"/>
    <w:rsid w:val="1E4B4902"/>
    <w:rsid w:val="1E547513"/>
    <w:rsid w:val="1E6908EA"/>
    <w:rsid w:val="1E6934D0"/>
    <w:rsid w:val="1E766B63"/>
    <w:rsid w:val="1E786D7F"/>
    <w:rsid w:val="1E8A6AB3"/>
    <w:rsid w:val="1E8F7C25"/>
    <w:rsid w:val="1E9B2A6E"/>
    <w:rsid w:val="1EAF02C7"/>
    <w:rsid w:val="1EBA1146"/>
    <w:rsid w:val="1EC73863"/>
    <w:rsid w:val="1ED46823"/>
    <w:rsid w:val="1EDB24C3"/>
    <w:rsid w:val="1EDF295B"/>
    <w:rsid w:val="1F046865"/>
    <w:rsid w:val="1F1D16D5"/>
    <w:rsid w:val="1F204D21"/>
    <w:rsid w:val="1F2760B0"/>
    <w:rsid w:val="1F460C2C"/>
    <w:rsid w:val="1F525822"/>
    <w:rsid w:val="1F58270D"/>
    <w:rsid w:val="1F5F1CED"/>
    <w:rsid w:val="1F707A57"/>
    <w:rsid w:val="1F7237CF"/>
    <w:rsid w:val="1F770DE5"/>
    <w:rsid w:val="1F833C2E"/>
    <w:rsid w:val="1F890B18"/>
    <w:rsid w:val="1F8D0609"/>
    <w:rsid w:val="1FB82BC8"/>
    <w:rsid w:val="1FCA53B9"/>
    <w:rsid w:val="1FD20DB1"/>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62CF1"/>
    <w:rsid w:val="224B716E"/>
    <w:rsid w:val="22522746"/>
    <w:rsid w:val="227635D6"/>
    <w:rsid w:val="22794E74"/>
    <w:rsid w:val="228D26CE"/>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69138D"/>
    <w:rsid w:val="23712585"/>
    <w:rsid w:val="237762FD"/>
    <w:rsid w:val="23B57CE5"/>
    <w:rsid w:val="23C93BD9"/>
    <w:rsid w:val="23E9003E"/>
    <w:rsid w:val="242B03F0"/>
    <w:rsid w:val="243472A5"/>
    <w:rsid w:val="2440076D"/>
    <w:rsid w:val="249E6E14"/>
    <w:rsid w:val="24A563F4"/>
    <w:rsid w:val="24B228BF"/>
    <w:rsid w:val="24C22B02"/>
    <w:rsid w:val="24C665EE"/>
    <w:rsid w:val="24D171E9"/>
    <w:rsid w:val="24EF141E"/>
    <w:rsid w:val="25034EC9"/>
    <w:rsid w:val="250C0222"/>
    <w:rsid w:val="250F62D5"/>
    <w:rsid w:val="25461985"/>
    <w:rsid w:val="25586D6C"/>
    <w:rsid w:val="256516E0"/>
    <w:rsid w:val="256B319A"/>
    <w:rsid w:val="25781413"/>
    <w:rsid w:val="257858B7"/>
    <w:rsid w:val="258B383C"/>
    <w:rsid w:val="259455FA"/>
    <w:rsid w:val="259F4BF2"/>
    <w:rsid w:val="25A246E2"/>
    <w:rsid w:val="25AD5EB4"/>
    <w:rsid w:val="25B508B9"/>
    <w:rsid w:val="25B662E5"/>
    <w:rsid w:val="25BF5294"/>
    <w:rsid w:val="25C2759F"/>
    <w:rsid w:val="25C63DCF"/>
    <w:rsid w:val="25C74149"/>
    <w:rsid w:val="25DE267C"/>
    <w:rsid w:val="25E46AA9"/>
    <w:rsid w:val="25E66CC5"/>
    <w:rsid w:val="25FA62CC"/>
    <w:rsid w:val="25FD4C51"/>
    <w:rsid w:val="26143832"/>
    <w:rsid w:val="26207C3D"/>
    <w:rsid w:val="262275D1"/>
    <w:rsid w:val="26261CCC"/>
    <w:rsid w:val="26325A66"/>
    <w:rsid w:val="263712CE"/>
    <w:rsid w:val="26456C5F"/>
    <w:rsid w:val="264D6D44"/>
    <w:rsid w:val="26606BF3"/>
    <w:rsid w:val="26635DE5"/>
    <w:rsid w:val="267E075F"/>
    <w:rsid w:val="26977FBF"/>
    <w:rsid w:val="269C05EC"/>
    <w:rsid w:val="26AF0373"/>
    <w:rsid w:val="26AF355A"/>
    <w:rsid w:val="26AF4526"/>
    <w:rsid w:val="26B50445"/>
    <w:rsid w:val="26B54405"/>
    <w:rsid w:val="26B835BD"/>
    <w:rsid w:val="26BC17D3"/>
    <w:rsid w:val="26DC11F6"/>
    <w:rsid w:val="26E256DE"/>
    <w:rsid w:val="26E6382E"/>
    <w:rsid w:val="26EC191F"/>
    <w:rsid w:val="26F251F5"/>
    <w:rsid w:val="270C62B7"/>
    <w:rsid w:val="274730B4"/>
    <w:rsid w:val="27473793"/>
    <w:rsid w:val="27677991"/>
    <w:rsid w:val="27802801"/>
    <w:rsid w:val="27802D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44CF4"/>
    <w:rsid w:val="29C54E43"/>
    <w:rsid w:val="29C9048F"/>
    <w:rsid w:val="29CB06AB"/>
    <w:rsid w:val="29DE4538"/>
    <w:rsid w:val="29FA689B"/>
    <w:rsid w:val="2A007C29"/>
    <w:rsid w:val="2A0108B7"/>
    <w:rsid w:val="2A04596B"/>
    <w:rsid w:val="2A133E00"/>
    <w:rsid w:val="2A1536D4"/>
    <w:rsid w:val="2A1A0CEB"/>
    <w:rsid w:val="2A202079"/>
    <w:rsid w:val="2A2E4796"/>
    <w:rsid w:val="2A500BB0"/>
    <w:rsid w:val="2A506E02"/>
    <w:rsid w:val="2A5C0B81"/>
    <w:rsid w:val="2A5C57A7"/>
    <w:rsid w:val="2A6B3832"/>
    <w:rsid w:val="2A88659C"/>
    <w:rsid w:val="2A906CB5"/>
    <w:rsid w:val="2A954815"/>
    <w:rsid w:val="2ABE1FBE"/>
    <w:rsid w:val="2AD0584D"/>
    <w:rsid w:val="2AEE4B12"/>
    <w:rsid w:val="2AFE685E"/>
    <w:rsid w:val="2B057BED"/>
    <w:rsid w:val="2B060A50"/>
    <w:rsid w:val="2B0A5203"/>
    <w:rsid w:val="2B116592"/>
    <w:rsid w:val="2B193698"/>
    <w:rsid w:val="2B1C4F36"/>
    <w:rsid w:val="2B2160A9"/>
    <w:rsid w:val="2B2F4971"/>
    <w:rsid w:val="2B400C25"/>
    <w:rsid w:val="2B4714A0"/>
    <w:rsid w:val="2B471FB3"/>
    <w:rsid w:val="2B606BD1"/>
    <w:rsid w:val="2B612949"/>
    <w:rsid w:val="2B691AB7"/>
    <w:rsid w:val="2B6C5576"/>
    <w:rsid w:val="2B717030"/>
    <w:rsid w:val="2B74267D"/>
    <w:rsid w:val="2B762899"/>
    <w:rsid w:val="2B7663F5"/>
    <w:rsid w:val="2B7E52A9"/>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E197F"/>
    <w:rsid w:val="2CCB6C14"/>
    <w:rsid w:val="2CE51A84"/>
    <w:rsid w:val="2CE90E48"/>
    <w:rsid w:val="2CED0939"/>
    <w:rsid w:val="2CF27CFD"/>
    <w:rsid w:val="2CF577ED"/>
    <w:rsid w:val="2CFA3055"/>
    <w:rsid w:val="2CFF3DB9"/>
    <w:rsid w:val="2D012636"/>
    <w:rsid w:val="2D01296F"/>
    <w:rsid w:val="2D016C6B"/>
    <w:rsid w:val="2D0D2D89"/>
    <w:rsid w:val="2D2B1461"/>
    <w:rsid w:val="2D2D1B91"/>
    <w:rsid w:val="2D3C7B30"/>
    <w:rsid w:val="2D5B7F98"/>
    <w:rsid w:val="2D6A6CF3"/>
    <w:rsid w:val="2D746964"/>
    <w:rsid w:val="2D8D7A26"/>
    <w:rsid w:val="2DB9081B"/>
    <w:rsid w:val="2DCE2518"/>
    <w:rsid w:val="2DCF44E2"/>
    <w:rsid w:val="2DD218DC"/>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9279E9"/>
    <w:rsid w:val="2EA63495"/>
    <w:rsid w:val="2EB57234"/>
    <w:rsid w:val="2EC8340B"/>
    <w:rsid w:val="2ED303B5"/>
    <w:rsid w:val="2EED1CE3"/>
    <w:rsid w:val="2EF35FAE"/>
    <w:rsid w:val="2EF91817"/>
    <w:rsid w:val="2EFA6A37"/>
    <w:rsid w:val="2F167CA6"/>
    <w:rsid w:val="2F25260C"/>
    <w:rsid w:val="2F452CAE"/>
    <w:rsid w:val="2F4A3E20"/>
    <w:rsid w:val="2F5D70AC"/>
    <w:rsid w:val="2F6824F8"/>
    <w:rsid w:val="2F745945"/>
    <w:rsid w:val="2F8A246F"/>
    <w:rsid w:val="2F8B61E7"/>
    <w:rsid w:val="2F904855"/>
    <w:rsid w:val="2F947791"/>
    <w:rsid w:val="2FA33530"/>
    <w:rsid w:val="2FA36C75"/>
    <w:rsid w:val="2FB82068"/>
    <w:rsid w:val="2FB83480"/>
    <w:rsid w:val="2FBE036A"/>
    <w:rsid w:val="2FFA41B9"/>
    <w:rsid w:val="301D6DE7"/>
    <w:rsid w:val="302428C3"/>
    <w:rsid w:val="30297EDA"/>
    <w:rsid w:val="303074BA"/>
    <w:rsid w:val="30421D12"/>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A12DF"/>
    <w:rsid w:val="310E0E7D"/>
    <w:rsid w:val="31104BF6"/>
    <w:rsid w:val="3130704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20C7D"/>
    <w:rsid w:val="32140715"/>
    <w:rsid w:val="321A4FE0"/>
    <w:rsid w:val="3223427F"/>
    <w:rsid w:val="3236068C"/>
    <w:rsid w:val="324059AE"/>
    <w:rsid w:val="326351F9"/>
    <w:rsid w:val="32766A06"/>
    <w:rsid w:val="327D078A"/>
    <w:rsid w:val="32933D30"/>
    <w:rsid w:val="32A7158A"/>
    <w:rsid w:val="32B31CDC"/>
    <w:rsid w:val="32C75788"/>
    <w:rsid w:val="32E165BD"/>
    <w:rsid w:val="32FA3DAF"/>
    <w:rsid w:val="330469DC"/>
    <w:rsid w:val="331974B1"/>
    <w:rsid w:val="33244988"/>
    <w:rsid w:val="33274478"/>
    <w:rsid w:val="332B3F69"/>
    <w:rsid w:val="334A3443"/>
    <w:rsid w:val="334F40FB"/>
    <w:rsid w:val="3353526D"/>
    <w:rsid w:val="33641229"/>
    <w:rsid w:val="338673F1"/>
    <w:rsid w:val="339964E5"/>
    <w:rsid w:val="339D48A3"/>
    <w:rsid w:val="33AC3A1C"/>
    <w:rsid w:val="33B61EB0"/>
    <w:rsid w:val="33C74846"/>
    <w:rsid w:val="33CF6FEA"/>
    <w:rsid w:val="33DA5199"/>
    <w:rsid w:val="33F64577"/>
    <w:rsid w:val="34056568"/>
    <w:rsid w:val="34296B28"/>
    <w:rsid w:val="343E7CCC"/>
    <w:rsid w:val="34525525"/>
    <w:rsid w:val="346040E6"/>
    <w:rsid w:val="34A0589E"/>
    <w:rsid w:val="34A67F96"/>
    <w:rsid w:val="34A9783B"/>
    <w:rsid w:val="34B0508B"/>
    <w:rsid w:val="34CE1050"/>
    <w:rsid w:val="34DF440A"/>
    <w:rsid w:val="350A581B"/>
    <w:rsid w:val="352E7D40"/>
    <w:rsid w:val="35426A60"/>
    <w:rsid w:val="35586B6B"/>
    <w:rsid w:val="355E7319"/>
    <w:rsid w:val="35690D78"/>
    <w:rsid w:val="35846234"/>
    <w:rsid w:val="358D36CE"/>
    <w:rsid w:val="3598340C"/>
    <w:rsid w:val="359C451B"/>
    <w:rsid w:val="35A10512"/>
    <w:rsid w:val="35CE6E2D"/>
    <w:rsid w:val="35DB7EC8"/>
    <w:rsid w:val="35EE2046"/>
    <w:rsid w:val="35F41640"/>
    <w:rsid w:val="361A6E50"/>
    <w:rsid w:val="362A0508"/>
    <w:rsid w:val="363967AA"/>
    <w:rsid w:val="36410800"/>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3C6C97"/>
    <w:rsid w:val="374D6BA3"/>
    <w:rsid w:val="37500442"/>
    <w:rsid w:val="375A6BCB"/>
    <w:rsid w:val="376D57E3"/>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47497"/>
    <w:rsid w:val="39553AED"/>
    <w:rsid w:val="396A4C3B"/>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2599D"/>
    <w:rsid w:val="3B194FEF"/>
    <w:rsid w:val="3B236ECD"/>
    <w:rsid w:val="3B4069B8"/>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992482"/>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BB644C"/>
    <w:rsid w:val="3DDB0CD9"/>
    <w:rsid w:val="3DDD67A7"/>
    <w:rsid w:val="3DE23DBE"/>
    <w:rsid w:val="3DE90CA8"/>
    <w:rsid w:val="3E157CEF"/>
    <w:rsid w:val="3E617BC4"/>
    <w:rsid w:val="3E667746"/>
    <w:rsid w:val="3E815385"/>
    <w:rsid w:val="3E885B96"/>
    <w:rsid w:val="3E952BDE"/>
    <w:rsid w:val="3EB43064"/>
    <w:rsid w:val="3EB92D70"/>
    <w:rsid w:val="3EBC22FE"/>
    <w:rsid w:val="3ECD4126"/>
    <w:rsid w:val="3EF1250A"/>
    <w:rsid w:val="3EF773F5"/>
    <w:rsid w:val="3F163D1F"/>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9216D"/>
    <w:rsid w:val="3FAA4467"/>
    <w:rsid w:val="3FAC01DF"/>
    <w:rsid w:val="3FC35C05"/>
    <w:rsid w:val="3FD85478"/>
    <w:rsid w:val="3FE536F1"/>
    <w:rsid w:val="3FE77469"/>
    <w:rsid w:val="40215D3E"/>
    <w:rsid w:val="403A57EB"/>
    <w:rsid w:val="404843AC"/>
    <w:rsid w:val="404B3E9C"/>
    <w:rsid w:val="4061546E"/>
    <w:rsid w:val="40664832"/>
    <w:rsid w:val="4079067E"/>
    <w:rsid w:val="408C0A89"/>
    <w:rsid w:val="408C5DDE"/>
    <w:rsid w:val="4093139F"/>
    <w:rsid w:val="409343AF"/>
    <w:rsid w:val="409E3FCC"/>
    <w:rsid w:val="40C73F2B"/>
    <w:rsid w:val="40D75730"/>
    <w:rsid w:val="40E63BC5"/>
    <w:rsid w:val="40EB4D37"/>
    <w:rsid w:val="40EC14AB"/>
    <w:rsid w:val="40FA4F7A"/>
    <w:rsid w:val="410D2F00"/>
    <w:rsid w:val="410D73A4"/>
    <w:rsid w:val="412F4933"/>
    <w:rsid w:val="412F52D6"/>
    <w:rsid w:val="413C37E5"/>
    <w:rsid w:val="415648A7"/>
    <w:rsid w:val="415A055F"/>
    <w:rsid w:val="415A71E1"/>
    <w:rsid w:val="41630D72"/>
    <w:rsid w:val="41720259"/>
    <w:rsid w:val="41807B75"/>
    <w:rsid w:val="418807D8"/>
    <w:rsid w:val="418F600A"/>
    <w:rsid w:val="419B675D"/>
    <w:rsid w:val="41AA69A0"/>
    <w:rsid w:val="41B15F81"/>
    <w:rsid w:val="41C31810"/>
    <w:rsid w:val="41C53136"/>
    <w:rsid w:val="41C55588"/>
    <w:rsid w:val="41DC7318"/>
    <w:rsid w:val="41DD7C7C"/>
    <w:rsid w:val="41E225DE"/>
    <w:rsid w:val="41F8595E"/>
    <w:rsid w:val="42100EF9"/>
    <w:rsid w:val="4214206C"/>
    <w:rsid w:val="42454372"/>
    <w:rsid w:val="424D73D5"/>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9F6C52"/>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0D15E7"/>
    <w:rsid w:val="451A208F"/>
    <w:rsid w:val="452457E1"/>
    <w:rsid w:val="45350C77"/>
    <w:rsid w:val="453A628D"/>
    <w:rsid w:val="45415D40"/>
    <w:rsid w:val="45435142"/>
    <w:rsid w:val="45451DF1"/>
    <w:rsid w:val="454A4722"/>
    <w:rsid w:val="454B2248"/>
    <w:rsid w:val="45513D03"/>
    <w:rsid w:val="4554734F"/>
    <w:rsid w:val="45570447"/>
    <w:rsid w:val="45723C79"/>
    <w:rsid w:val="4588595E"/>
    <w:rsid w:val="45967968"/>
    <w:rsid w:val="459B31D0"/>
    <w:rsid w:val="45B46417"/>
    <w:rsid w:val="45B62B77"/>
    <w:rsid w:val="45B86522"/>
    <w:rsid w:val="45C83CB0"/>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903DC"/>
    <w:rsid w:val="48265822"/>
    <w:rsid w:val="48317884"/>
    <w:rsid w:val="483A213A"/>
    <w:rsid w:val="486F26F2"/>
    <w:rsid w:val="48740AF8"/>
    <w:rsid w:val="487B247F"/>
    <w:rsid w:val="488E0DCA"/>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064E06"/>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DA7172"/>
    <w:rsid w:val="4C0575F5"/>
    <w:rsid w:val="4C2B503E"/>
    <w:rsid w:val="4C312198"/>
    <w:rsid w:val="4C3253A4"/>
    <w:rsid w:val="4C3677AE"/>
    <w:rsid w:val="4C40062D"/>
    <w:rsid w:val="4C481290"/>
    <w:rsid w:val="4C58302A"/>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8A2A0E"/>
    <w:rsid w:val="4E946A0E"/>
    <w:rsid w:val="4EAC01FC"/>
    <w:rsid w:val="4EB250E6"/>
    <w:rsid w:val="4EB33338"/>
    <w:rsid w:val="4EB946C7"/>
    <w:rsid w:val="4EBE1CDD"/>
    <w:rsid w:val="4EC05A55"/>
    <w:rsid w:val="4EC1342D"/>
    <w:rsid w:val="4EC45F2E"/>
    <w:rsid w:val="4ECA0682"/>
    <w:rsid w:val="4ECD0674"/>
    <w:rsid w:val="4ED60DD5"/>
    <w:rsid w:val="4EE738B3"/>
    <w:rsid w:val="4EE74D90"/>
    <w:rsid w:val="4EEF2D81"/>
    <w:rsid w:val="4EEF633A"/>
    <w:rsid w:val="4EFC5CCA"/>
    <w:rsid w:val="4F134939"/>
    <w:rsid w:val="4F1D6A04"/>
    <w:rsid w:val="4F2935FA"/>
    <w:rsid w:val="4F2A7373"/>
    <w:rsid w:val="4F437111"/>
    <w:rsid w:val="4F44079F"/>
    <w:rsid w:val="4F495A4B"/>
    <w:rsid w:val="4F587A3C"/>
    <w:rsid w:val="4F7A3E56"/>
    <w:rsid w:val="4F8C3B89"/>
    <w:rsid w:val="4F9547EC"/>
    <w:rsid w:val="4FA8723D"/>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B758C5"/>
    <w:rsid w:val="50C42091"/>
    <w:rsid w:val="50CC248F"/>
    <w:rsid w:val="50D21A70"/>
    <w:rsid w:val="50D457E8"/>
    <w:rsid w:val="50DF0AE5"/>
    <w:rsid w:val="50F6750C"/>
    <w:rsid w:val="50FB4B23"/>
    <w:rsid w:val="51160A34"/>
    <w:rsid w:val="51163F32"/>
    <w:rsid w:val="51183927"/>
    <w:rsid w:val="51226553"/>
    <w:rsid w:val="51453FF0"/>
    <w:rsid w:val="515C3A4F"/>
    <w:rsid w:val="516C77CE"/>
    <w:rsid w:val="5170282E"/>
    <w:rsid w:val="519A433C"/>
    <w:rsid w:val="519B0C10"/>
    <w:rsid w:val="51AE366B"/>
    <w:rsid w:val="51D71830"/>
    <w:rsid w:val="51DF0427"/>
    <w:rsid w:val="51E23F34"/>
    <w:rsid w:val="51F83758"/>
    <w:rsid w:val="520B3E30"/>
    <w:rsid w:val="520E5B76"/>
    <w:rsid w:val="5246001F"/>
    <w:rsid w:val="526D1A50"/>
    <w:rsid w:val="5278795A"/>
    <w:rsid w:val="528C10A0"/>
    <w:rsid w:val="52972F71"/>
    <w:rsid w:val="52B0193D"/>
    <w:rsid w:val="52BC29D7"/>
    <w:rsid w:val="52C8312A"/>
    <w:rsid w:val="52DD4E28"/>
    <w:rsid w:val="52E33CDE"/>
    <w:rsid w:val="52FB52AE"/>
    <w:rsid w:val="52FB705C"/>
    <w:rsid w:val="52FC4B82"/>
    <w:rsid w:val="531F5F38"/>
    <w:rsid w:val="532E2213"/>
    <w:rsid w:val="533026AA"/>
    <w:rsid w:val="533E2F7F"/>
    <w:rsid w:val="534D3630"/>
    <w:rsid w:val="535C60FE"/>
    <w:rsid w:val="536C14F8"/>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96117"/>
    <w:rsid w:val="547F3CBD"/>
    <w:rsid w:val="54994D7E"/>
    <w:rsid w:val="549E786E"/>
    <w:rsid w:val="54AB6860"/>
    <w:rsid w:val="54BB2F47"/>
    <w:rsid w:val="54BE216E"/>
    <w:rsid w:val="54BF40B9"/>
    <w:rsid w:val="54D15BFA"/>
    <w:rsid w:val="55025F1C"/>
    <w:rsid w:val="550F3292"/>
    <w:rsid w:val="5512615B"/>
    <w:rsid w:val="551B6940"/>
    <w:rsid w:val="552A3C28"/>
    <w:rsid w:val="55563AD1"/>
    <w:rsid w:val="55583A74"/>
    <w:rsid w:val="555F460E"/>
    <w:rsid w:val="556B5B8F"/>
    <w:rsid w:val="558722C8"/>
    <w:rsid w:val="558F536E"/>
    <w:rsid w:val="55950837"/>
    <w:rsid w:val="55A366CC"/>
    <w:rsid w:val="55B668EA"/>
    <w:rsid w:val="55C027DF"/>
    <w:rsid w:val="55C2628A"/>
    <w:rsid w:val="55CE2806"/>
    <w:rsid w:val="55D15107"/>
    <w:rsid w:val="55D50038"/>
    <w:rsid w:val="55D63DB0"/>
    <w:rsid w:val="55DB3175"/>
    <w:rsid w:val="55E55DA1"/>
    <w:rsid w:val="55EE4C56"/>
    <w:rsid w:val="55F61D5C"/>
    <w:rsid w:val="56002BDB"/>
    <w:rsid w:val="560426CB"/>
    <w:rsid w:val="560F7CF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6F53225"/>
    <w:rsid w:val="5714693E"/>
    <w:rsid w:val="57462870"/>
    <w:rsid w:val="575C2093"/>
    <w:rsid w:val="57664784"/>
    <w:rsid w:val="57672F12"/>
    <w:rsid w:val="5781726E"/>
    <w:rsid w:val="578D049F"/>
    <w:rsid w:val="57BE4AFC"/>
    <w:rsid w:val="57C06AC6"/>
    <w:rsid w:val="57CE11E3"/>
    <w:rsid w:val="57CF2865"/>
    <w:rsid w:val="57E07028"/>
    <w:rsid w:val="57EC78BB"/>
    <w:rsid w:val="57F549C2"/>
    <w:rsid w:val="57FF3179"/>
    <w:rsid w:val="58010F61"/>
    <w:rsid w:val="58033583"/>
    <w:rsid w:val="58163A93"/>
    <w:rsid w:val="581A7F84"/>
    <w:rsid w:val="58403763"/>
    <w:rsid w:val="58434227"/>
    <w:rsid w:val="584C2108"/>
    <w:rsid w:val="58550FBC"/>
    <w:rsid w:val="585D2567"/>
    <w:rsid w:val="586C6306"/>
    <w:rsid w:val="58737694"/>
    <w:rsid w:val="587F072F"/>
    <w:rsid w:val="58946569"/>
    <w:rsid w:val="58BA1767"/>
    <w:rsid w:val="58DC49CD"/>
    <w:rsid w:val="58DD31FA"/>
    <w:rsid w:val="59030A18"/>
    <w:rsid w:val="59096985"/>
    <w:rsid w:val="590F5946"/>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AF2BB1"/>
    <w:rsid w:val="59BD150F"/>
    <w:rsid w:val="59C53F20"/>
    <w:rsid w:val="59ED3476"/>
    <w:rsid w:val="5A147351"/>
    <w:rsid w:val="5A151F73"/>
    <w:rsid w:val="5A492DA3"/>
    <w:rsid w:val="5A53777D"/>
    <w:rsid w:val="5A582FE6"/>
    <w:rsid w:val="5A601E9A"/>
    <w:rsid w:val="5A842D91"/>
    <w:rsid w:val="5AA77AC9"/>
    <w:rsid w:val="5AA91A93"/>
    <w:rsid w:val="5ABD109B"/>
    <w:rsid w:val="5ABE4B07"/>
    <w:rsid w:val="5AC21C98"/>
    <w:rsid w:val="5AC266B1"/>
    <w:rsid w:val="5ACB37B8"/>
    <w:rsid w:val="5ACB7C5C"/>
    <w:rsid w:val="5AD77DB4"/>
    <w:rsid w:val="5AE44879"/>
    <w:rsid w:val="5AFA409D"/>
    <w:rsid w:val="5AFA5E4B"/>
    <w:rsid w:val="5B1769FD"/>
    <w:rsid w:val="5B2D6220"/>
    <w:rsid w:val="5B321A89"/>
    <w:rsid w:val="5B386973"/>
    <w:rsid w:val="5B4A6DD2"/>
    <w:rsid w:val="5B4E6197"/>
    <w:rsid w:val="5B657EA9"/>
    <w:rsid w:val="5B751975"/>
    <w:rsid w:val="5B8147BE"/>
    <w:rsid w:val="5B920779"/>
    <w:rsid w:val="5B9401EF"/>
    <w:rsid w:val="5BA555B3"/>
    <w:rsid w:val="5BB47AC3"/>
    <w:rsid w:val="5BB74B2C"/>
    <w:rsid w:val="5BD41E6E"/>
    <w:rsid w:val="5BEA2363"/>
    <w:rsid w:val="5BEA5EBF"/>
    <w:rsid w:val="5BEF1728"/>
    <w:rsid w:val="5BF64864"/>
    <w:rsid w:val="5BFD3E45"/>
    <w:rsid w:val="5C273ACF"/>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A5724"/>
    <w:rsid w:val="5CE62B2B"/>
    <w:rsid w:val="5CE70651"/>
    <w:rsid w:val="5CEE5E83"/>
    <w:rsid w:val="5D290C69"/>
    <w:rsid w:val="5D292A17"/>
    <w:rsid w:val="5D485C28"/>
    <w:rsid w:val="5D6972B8"/>
    <w:rsid w:val="5D706822"/>
    <w:rsid w:val="5D7840B3"/>
    <w:rsid w:val="5D7D7E14"/>
    <w:rsid w:val="5D7F6ADB"/>
    <w:rsid w:val="5D8B3C74"/>
    <w:rsid w:val="5DAD53F7"/>
    <w:rsid w:val="5DB42C29"/>
    <w:rsid w:val="5DB669A1"/>
    <w:rsid w:val="5DBD1FCA"/>
    <w:rsid w:val="5DC0337C"/>
    <w:rsid w:val="5DE201AE"/>
    <w:rsid w:val="5DE66BE2"/>
    <w:rsid w:val="5E084D23"/>
    <w:rsid w:val="5E092890"/>
    <w:rsid w:val="5E12202C"/>
    <w:rsid w:val="5E172FC3"/>
    <w:rsid w:val="5E192A8C"/>
    <w:rsid w:val="5E1C432A"/>
    <w:rsid w:val="5E225DE5"/>
    <w:rsid w:val="5E257683"/>
    <w:rsid w:val="5E282CCF"/>
    <w:rsid w:val="5E3A2E3F"/>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8D65FE"/>
    <w:rsid w:val="5F97010C"/>
    <w:rsid w:val="5FB23198"/>
    <w:rsid w:val="5FB46F10"/>
    <w:rsid w:val="5FB90FB7"/>
    <w:rsid w:val="5FC30058"/>
    <w:rsid w:val="5FDE21DF"/>
    <w:rsid w:val="5FEA5F2B"/>
    <w:rsid w:val="5FF27A39"/>
    <w:rsid w:val="5FFB0081"/>
    <w:rsid w:val="5FFE1F39"/>
    <w:rsid w:val="60060FEE"/>
    <w:rsid w:val="600A2554"/>
    <w:rsid w:val="60462E90"/>
    <w:rsid w:val="60571E01"/>
    <w:rsid w:val="606F72DB"/>
    <w:rsid w:val="60786190"/>
    <w:rsid w:val="608368E3"/>
    <w:rsid w:val="60A07495"/>
    <w:rsid w:val="60A30D33"/>
    <w:rsid w:val="60A96349"/>
    <w:rsid w:val="60AE00AB"/>
    <w:rsid w:val="60B31391"/>
    <w:rsid w:val="60C2740B"/>
    <w:rsid w:val="60C82547"/>
    <w:rsid w:val="60D60EA4"/>
    <w:rsid w:val="60D8025D"/>
    <w:rsid w:val="60EB4BB4"/>
    <w:rsid w:val="60F34B93"/>
    <w:rsid w:val="60F65306"/>
    <w:rsid w:val="610041DA"/>
    <w:rsid w:val="61083FAE"/>
    <w:rsid w:val="612945BF"/>
    <w:rsid w:val="61530A39"/>
    <w:rsid w:val="6183303E"/>
    <w:rsid w:val="61923281"/>
    <w:rsid w:val="619F1863"/>
    <w:rsid w:val="61AC3CD1"/>
    <w:rsid w:val="61CB22EF"/>
    <w:rsid w:val="61D00691"/>
    <w:rsid w:val="61DF3FED"/>
    <w:rsid w:val="61F47A98"/>
    <w:rsid w:val="61FE695C"/>
    <w:rsid w:val="620F0088"/>
    <w:rsid w:val="621912AD"/>
    <w:rsid w:val="621E2A56"/>
    <w:rsid w:val="622D7965"/>
    <w:rsid w:val="62326812"/>
    <w:rsid w:val="62571DD5"/>
    <w:rsid w:val="625B7377"/>
    <w:rsid w:val="6261336B"/>
    <w:rsid w:val="626562A0"/>
    <w:rsid w:val="6278019C"/>
    <w:rsid w:val="6283706E"/>
    <w:rsid w:val="628C1A7E"/>
    <w:rsid w:val="629B7F14"/>
    <w:rsid w:val="629D3CF9"/>
    <w:rsid w:val="62A96AD4"/>
    <w:rsid w:val="62AE40EB"/>
    <w:rsid w:val="62B2525D"/>
    <w:rsid w:val="62C0797A"/>
    <w:rsid w:val="62E95123"/>
    <w:rsid w:val="62FB09B2"/>
    <w:rsid w:val="62FE04A2"/>
    <w:rsid w:val="63001694"/>
    <w:rsid w:val="63185A08"/>
    <w:rsid w:val="631D29EB"/>
    <w:rsid w:val="633C6169"/>
    <w:rsid w:val="635322D4"/>
    <w:rsid w:val="636556F7"/>
    <w:rsid w:val="63711839"/>
    <w:rsid w:val="637A3FCD"/>
    <w:rsid w:val="63822EAD"/>
    <w:rsid w:val="638C7755"/>
    <w:rsid w:val="639B1A12"/>
    <w:rsid w:val="63B70D7D"/>
    <w:rsid w:val="63BC45E5"/>
    <w:rsid w:val="63D23E09"/>
    <w:rsid w:val="63F773CC"/>
    <w:rsid w:val="63FF4061"/>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024D5"/>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07A39"/>
    <w:rsid w:val="66651E20"/>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212D9"/>
    <w:rsid w:val="67293782"/>
    <w:rsid w:val="673B6E24"/>
    <w:rsid w:val="675114E9"/>
    <w:rsid w:val="675863D3"/>
    <w:rsid w:val="6759039D"/>
    <w:rsid w:val="679703E1"/>
    <w:rsid w:val="67984F00"/>
    <w:rsid w:val="67A965FC"/>
    <w:rsid w:val="67B57CC9"/>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9A769D"/>
    <w:rsid w:val="69A47FF6"/>
    <w:rsid w:val="6A102F95"/>
    <w:rsid w:val="6A2018D7"/>
    <w:rsid w:val="6A242EE4"/>
    <w:rsid w:val="6A2922A9"/>
    <w:rsid w:val="6A4415E9"/>
    <w:rsid w:val="6A5D1F52"/>
    <w:rsid w:val="6A7C062B"/>
    <w:rsid w:val="6A8B2AD6"/>
    <w:rsid w:val="6A8D0A8A"/>
    <w:rsid w:val="6A9736B6"/>
    <w:rsid w:val="6AAB0F10"/>
    <w:rsid w:val="6AC02C0D"/>
    <w:rsid w:val="6ACC55B0"/>
    <w:rsid w:val="6ACD70D8"/>
    <w:rsid w:val="6AE12B83"/>
    <w:rsid w:val="6AEA7C8A"/>
    <w:rsid w:val="6AF12F2B"/>
    <w:rsid w:val="6B054AC4"/>
    <w:rsid w:val="6B09290D"/>
    <w:rsid w:val="6B1C11F3"/>
    <w:rsid w:val="6B1E7934"/>
    <w:rsid w:val="6B225676"/>
    <w:rsid w:val="6B261B6A"/>
    <w:rsid w:val="6B422808"/>
    <w:rsid w:val="6B476E8A"/>
    <w:rsid w:val="6B4B5217"/>
    <w:rsid w:val="6B680BAF"/>
    <w:rsid w:val="6B6A0DCB"/>
    <w:rsid w:val="6B6F1F3D"/>
    <w:rsid w:val="6B7B5EB4"/>
    <w:rsid w:val="6B8A1717"/>
    <w:rsid w:val="6B8C6F93"/>
    <w:rsid w:val="6B99345E"/>
    <w:rsid w:val="6BAD273F"/>
    <w:rsid w:val="6BBB1626"/>
    <w:rsid w:val="6BC56001"/>
    <w:rsid w:val="6BCA186A"/>
    <w:rsid w:val="6BCC7390"/>
    <w:rsid w:val="6BCE3108"/>
    <w:rsid w:val="6BD36970"/>
    <w:rsid w:val="6BD526E8"/>
    <w:rsid w:val="6BD57804"/>
    <w:rsid w:val="6C0B435C"/>
    <w:rsid w:val="6C17069E"/>
    <w:rsid w:val="6C2225DD"/>
    <w:rsid w:val="6C301153"/>
    <w:rsid w:val="6C5D6FB1"/>
    <w:rsid w:val="6C6B0957"/>
    <w:rsid w:val="6C832144"/>
    <w:rsid w:val="6C845EBC"/>
    <w:rsid w:val="6C89702F"/>
    <w:rsid w:val="6C9C4FB4"/>
    <w:rsid w:val="6C9D0D2C"/>
    <w:rsid w:val="6CA55DD8"/>
    <w:rsid w:val="6CC265FC"/>
    <w:rsid w:val="6CD504C6"/>
    <w:rsid w:val="6CD52274"/>
    <w:rsid w:val="6CF92406"/>
    <w:rsid w:val="6CFC3CA5"/>
    <w:rsid w:val="6CFC5A53"/>
    <w:rsid w:val="6CFE5C6F"/>
    <w:rsid w:val="6D050DAB"/>
    <w:rsid w:val="6D147240"/>
    <w:rsid w:val="6D196605"/>
    <w:rsid w:val="6D21370B"/>
    <w:rsid w:val="6D335127"/>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EC5AC7"/>
    <w:rsid w:val="6DF319CB"/>
    <w:rsid w:val="6DF66946"/>
    <w:rsid w:val="6DF92C2A"/>
    <w:rsid w:val="6E14209A"/>
    <w:rsid w:val="6E171200"/>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1C418A"/>
    <w:rsid w:val="6F35349E"/>
    <w:rsid w:val="6F360C58"/>
    <w:rsid w:val="6F370FC4"/>
    <w:rsid w:val="6F614293"/>
    <w:rsid w:val="6F636421"/>
    <w:rsid w:val="6F6B5112"/>
    <w:rsid w:val="6F6E6107"/>
    <w:rsid w:val="6F6E6EC3"/>
    <w:rsid w:val="6F7264A0"/>
    <w:rsid w:val="6F765F90"/>
    <w:rsid w:val="6F9401C4"/>
    <w:rsid w:val="6FA23313"/>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8281B"/>
    <w:rsid w:val="71094BE2"/>
    <w:rsid w:val="71656047"/>
    <w:rsid w:val="718F158B"/>
    <w:rsid w:val="71A242CB"/>
    <w:rsid w:val="71BA37FB"/>
    <w:rsid w:val="71C8684B"/>
    <w:rsid w:val="71CF732E"/>
    <w:rsid w:val="71D373A4"/>
    <w:rsid w:val="71DC40A5"/>
    <w:rsid w:val="71DD22F7"/>
    <w:rsid w:val="71E116BB"/>
    <w:rsid w:val="71F4319C"/>
    <w:rsid w:val="71FC75D1"/>
    <w:rsid w:val="71FE04BF"/>
    <w:rsid w:val="720D49AF"/>
    <w:rsid w:val="720F7FD6"/>
    <w:rsid w:val="72121874"/>
    <w:rsid w:val="72181F15"/>
    <w:rsid w:val="721F290F"/>
    <w:rsid w:val="722021E3"/>
    <w:rsid w:val="722153D7"/>
    <w:rsid w:val="7229553C"/>
    <w:rsid w:val="72323CC5"/>
    <w:rsid w:val="726F7FB0"/>
    <w:rsid w:val="72A2709C"/>
    <w:rsid w:val="72A46970"/>
    <w:rsid w:val="72AD3E9C"/>
    <w:rsid w:val="72B50B7E"/>
    <w:rsid w:val="72BB0EC2"/>
    <w:rsid w:val="72C62D8B"/>
    <w:rsid w:val="72EE22E1"/>
    <w:rsid w:val="72FD2525"/>
    <w:rsid w:val="732D2E0A"/>
    <w:rsid w:val="732E0930"/>
    <w:rsid w:val="73335F46"/>
    <w:rsid w:val="73350ED3"/>
    <w:rsid w:val="73373C88"/>
    <w:rsid w:val="733D60BC"/>
    <w:rsid w:val="735C7C30"/>
    <w:rsid w:val="73661E78"/>
    <w:rsid w:val="73697BB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368A0"/>
    <w:rsid w:val="745B7503"/>
    <w:rsid w:val="748D1686"/>
    <w:rsid w:val="74933140"/>
    <w:rsid w:val="74AE3AD6"/>
    <w:rsid w:val="74B80A8E"/>
    <w:rsid w:val="74DF00D5"/>
    <w:rsid w:val="74EC4883"/>
    <w:rsid w:val="74F04A56"/>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5E0DFA"/>
    <w:rsid w:val="766B0856"/>
    <w:rsid w:val="76790114"/>
    <w:rsid w:val="76794AF8"/>
    <w:rsid w:val="76850C08"/>
    <w:rsid w:val="769A57E3"/>
    <w:rsid w:val="769D49F3"/>
    <w:rsid w:val="76BB24DB"/>
    <w:rsid w:val="76C84BF7"/>
    <w:rsid w:val="76D67314"/>
    <w:rsid w:val="76DF266D"/>
    <w:rsid w:val="770B3462"/>
    <w:rsid w:val="7711659E"/>
    <w:rsid w:val="771B11CB"/>
    <w:rsid w:val="7722255A"/>
    <w:rsid w:val="77274014"/>
    <w:rsid w:val="772E2227"/>
    <w:rsid w:val="77302EC9"/>
    <w:rsid w:val="7731279D"/>
    <w:rsid w:val="77337454"/>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920C87"/>
    <w:rsid w:val="789C661D"/>
    <w:rsid w:val="78BB0EB8"/>
    <w:rsid w:val="78E0447A"/>
    <w:rsid w:val="78EF46BD"/>
    <w:rsid w:val="78F63C9E"/>
    <w:rsid w:val="78F64746"/>
    <w:rsid w:val="790740FD"/>
    <w:rsid w:val="791660EE"/>
    <w:rsid w:val="791D122B"/>
    <w:rsid w:val="791F31F5"/>
    <w:rsid w:val="793336AF"/>
    <w:rsid w:val="793F5645"/>
    <w:rsid w:val="794E7636"/>
    <w:rsid w:val="797F1EE5"/>
    <w:rsid w:val="79892D64"/>
    <w:rsid w:val="798B2638"/>
    <w:rsid w:val="798E037A"/>
    <w:rsid w:val="79960FDD"/>
    <w:rsid w:val="79997202"/>
    <w:rsid w:val="799E680F"/>
    <w:rsid w:val="79B0209F"/>
    <w:rsid w:val="79C45B4A"/>
    <w:rsid w:val="79CB7A80"/>
    <w:rsid w:val="79E7658E"/>
    <w:rsid w:val="7A1B3962"/>
    <w:rsid w:val="7A2111EE"/>
    <w:rsid w:val="7A2A00A3"/>
    <w:rsid w:val="7A2F56B9"/>
    <w:rsid w:val="7A623463"/>
    <w:rsid w:val="7A6D48C0"/>
    <w:rsid w:val="7A6D7F90"/>
    <w:rsid w:val="7A765096"/>
    <w:rsid w:val="7A861051"/>
    <w:rsid w:val="7A974046"/>
    <w:rsid w:val="7A9A4854"/>
    <w:rsid w:val="7AB066E9"/>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9914C3"/>
    <w:rsid w:val="7BA06C13"/>
    <w:rsid w:val="7BB17EFC"/>
    <w:rsid w:val="7BB5399C"/>
    <w:rsid w:val="7BC60184"/>
    <w:rsid w:val="7BD5403F"/>
    <w:rsid w:val="7BDD2EF3"/>
    <w:rsid w:val="7BE73A8B"/>
    <w:rsid w:val="7BF139A5"/>
    <w:rsid w:val="7BF471EA"/>
    <w:rsid w:val="7C011556"/>
    <w:rsid w:val="7C18217D"/>
    <w:rsid w:val="7C346F6A"/>
    <w:rsid w:val="7C3C40BE"/>
    <w:rsid w:val="7C4C3220"/>
    <w:rsid w:val="7C4F37CE"/>
    <w:rsid w:val="7C4F4C69"/>
    <w:rsid w:val="7C507B69"/>
    <w:rsid w:val="7C596A1E"/>
    <w:rsid w:val="7C5E2286"/>
    <w:rsid w:val="7C701FB9"/>
    <w:rsid w:val="7C817D22"/>
    <w:rsid w:val="7C857813"/>
    <w:rsid w:val="7C964B73"/>
    <w:rsid w:val="7C99506C"/>
    <w:rsid w:val="7CD24A22"/>
    <w:rsid w:val="7CDB46B1"/>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6575D"/>
    <w:rsid w:val="7E1846B6"/>
    <w:rsid w:val="7E1A21DD"/>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nhideWhenUsed="0" w:uiPriority="0" w:semiHidden="0"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360" w:lineRule="auto"/>
      <w:ind w:firstLine="640" w:firstLineChars="200"/>
      <w:jc w:val="both"/>
    </w:pPr>
    <w:rPr>
      <w:rFonts w:ascii="宋体" w:hAnsi="宋体" w:eastAsia="宋体" w:cs="宋体"/>
      <w:snapToGrid w:val="0"/>
      <w:kern w:val="0"/>
      <w:sz w:val="24"/>
      <w:szCs w:val="24"/>
      <w:lang w:val="en-US" w:eastAsia="zh-CN" w:bidi="ar-SA"/>
    </w:rPr>
  </w:style>
  <w:style w:type="paragraph" w:styleId="2">
    <w:name w:val="heading 1"/>
    <w:basedOn w:val="1"/>
    <w:next w:val="1"/>
    <w:autoRedefine/>
    <w:qFormat/>
    <w:uiPriority w:val="9"/>
    <w:pPr>
      <w:keepNext/>
      <w:keepLines/>
      <w:spacing w:line="360" w:lineRule="auto"/>
      <w:ind w:firstLine="0" w:firstLineChars="0"/>
      <w:jc w:val="center"/>
      <w:outlineLvl w:val="0"/>
    </w:pPr>
    <w:rPr>
      <w:rFonts w:eastAsia="宋体"/>
      <w:b/>
      <w:bCs/>
      <w:kern w:val="0"/>
      <w:sz w:val="32"/>
      <w:szCs w:val="32"/>
    </w:rPr>
  </w:style>
  <w:style w:type="paragraph" w:styleId="3">
    <w:name w:val="heading 2"/>
    <w:basedOn w:val="1"/>
    <w:next w:val="1"/>
    <w:unhideWhenUsed/>
    <w:qFormat/>
    <w:uiPriority w:val="9"/>
    <w:pPr>
      <w:keepNext/>
      <w:keepLines/>
      <w:spacing w:line="360" w:lineRule="auto"/>
      <w:ind w:firstLine="0" w:firstLineChars="0"/>
      <w:jc w:val="center"/>
      <w:outlineLvl w:val="1"/>
    </w:pPr>
    <w:rPr>
      <w:rFonts w:cs="宋体" w:asciiTheme="majorAscii" w:hAnsiTheme="majorAscii"/>
      <w:b/>
      <w:bCs/>
      <w:sz w:val="28"/>
      <w:szCs w:val="28"/>
    </w:rPr>
  </w:style>
  <w:style w:type="paragraph" w:styleId="4">
    <w:name w:val="heading 3"/>
    <w:basedOn w:val="1"/>
    <w:next w:val="1"/>
    <w:autoRedefine/>
    <w:unhideWhenUsed/>
    <w:qFormat/>
    <w:uiPriority w:val="9"/>
    <w:pPr>
      <w:keepNext/>
      <w:keepLines/>
      <w:spacing w:line="360" w:lineRule="auto"/>
      <w:outlineLvl w:val="2"/>
    </w:pPr>
    <w:rPr>
      <w:b/>
      <w:bCs/>
      <w:sz w:val="24"/>
      <w:szCs w:val="24"/>
    </w:rPr>
  </w:style>
  <w:style w:type="paragraph" w:styleId="5">
    <w:name w:val="heading 4"/>
    <w:basedOn w:val="1"/>
    <w:next w:val="1"/>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2686</Words>
  <Characters>2990</Characters>
  <Lines>328</Lines>
  <Paragraphs>92</Paragraphs>
  <TotalTime>3</TotalTime>
  <ScaleCrop>false</ScaleCrop>
  <LinksUpToDate>false</LinksUpToDate>
  <CharactersWithSpaces>3035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Administrator</cp:lastModifiedBy>
  <cp:lastPrinted>2024-12-28T09:33:00Z</cp:lastPrinted>
  <dcterms:modified xsi:type="dcterms:W3CDTF">2026-06-10T00:49:58Z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FF89D604170E4316A0644B81CC011E3E_13</vt:lpwstr>
  </property>
  <property fmtid="{D5CDD505-2E9C-101B-9397-08002B2CF9AE}" pid="4" name="KSOTemplateDocerSaveRecord">
    <vt:lpwstr>eyJoZGlkIjoiMWI2MjM3NTcxNTFlYzYzODhmMzZkOTg0MGVmZGUwNzIiLCJ1c2VySWQiOiI0MjkzODM1NjMifQ==</vt:lpwstr>
  </property>
</Properties>
</file>