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1C362">
      <w:pPr>
        <w:keepNext w:val="0"/>
        <w:keepLines w:val="0"/>
        <w:pageBreakBefore w:val="0"/>
        <w:widowControl w:val="0"/>
        <w:kinsoku/>
        <w:wordWrap/>
        <w:overflowPunct/>
        <w:topLinePunct w:val="0"/>
        <w:autoSpaceDE/>
        <w:autoSpaceDN/>
        <w:bidi w:val="0"/>
        <w:adjustRightInd/>
        <w:snapToGrid/>
        <w:spacing w:line="720" w:lineRule="auto"/>
        <w:ind w:right="-874" w:rightChars="-416" w:firstLine="3975" w:firstLineChars="1100"/>
        <w:jc w:val="left"/>
        <w:textAlignment w:val="auto"/>
        <w:rPr>
          <w:rFonts w:hint="eastAsia" w:eastAsia="宋体"/>
          <w:b/>
          <w:bCs/>
          <w:sz w:val="24"/>
          <w:lang w:eastAsia="zh-CN"/>
        </w:rPr>
      </w:pPr>
      <w:r>
        <w:rPr>
          <w:rFonts w:hint="eastAsia" w:ascii="宋体" w:hAnsi="宋体" w:eastAsia="宋体" w:cs="宋体"/>
          <w:b/>
          <w:bCs/>
          <w:sz w:val="36"/>
          <w:szCs w:val="36"/>
          <w:lang w:eastAsia="zh-CN"/>
        </w:rPr>
        <w:t>编</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制</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说</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明</w:t>
      </w:r>
    </w:p>
    <w:p w14:paraId="0AB3C4D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rPr>
        <w:t>一、工程概况</w:t>
      </w:r>
    </w:p>
    <w:p w14:paraId="71E9A52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宋体" w:hAnsi="宋体" w:eastAsia="宋体" w:cs="宋体"/>
          <w:sz w:val="28"/>
          <w:szCs w:val="24"/>
          <w:lang w:val="en-US" w:eastAsia="zh-CN"/>
        </w:rPr>
      </w:pPr>
      <w:r>
        <w:rPr>
          <w:rFonts w:hint="eastAsia" w:ascii="宋体" w:hAnsi="宋体" w:eastAsia="宋体" w:cs="宋体"/>
          <w:sz w:val="28"/>
          <w:szCs w:val="24"/>
        </w:rPr>
        <w:t>本工程为</w:t>
      </w:r>
      <w:r>
        <w:rPr>
          <w:rFonts w:hint="eastAsia" w:ascii="宋体" w:hAnsi="宋体" w:cs="宋体"/>
          <w:sz w:val="28"/>
          <w:szCs w:val="24"/>
          <w:lang w:val="en-US" w:eastAsia="zh-CN"/>
        </w:rPr>
        <w:t>义务教育农村校舍安全保障长效机制项目（工程类）</w:t>
      </w:r>
      <w:r>
        <w:rPr>
          <w:rFonts w:hint="eastAsia" w:ascii="宋体" w:hAnsi="宋体" w:eastAsia="宋体" w:cs="宋体"/>
          <w:sz w:val="28"/>
          <w:szCs w:val="24"/>
          <w:lang w:val="en-US" w:eastAsia="zh-CN"/>
        </w:rPr>
        <w:t>，</w:t>
      </w:r>
      <w:r>
        <w:rPr>
          <w:rFonts w:hint="eastAsia" w:ascii="宋体" w:hAnsi="宋体" w:cs="宋体"/>
          <w:sz w:val="28"/>
          <w:szCs w:val="24"/>
          <w:lang w:val="en-US" w:eastAsia="zh-CN"/>
        </w:rPr>
        <w:t>建设内容为：1.学校主路通往新建厕所修50*7米的路柏油路。2.铁艺围墙40米。3.学校钢制伸缩大门15米及门库改造。4.污水管DN300污水管道40米、DN100污水管道50米，及检查井5座，DN100暖气管道35米，DN32暖气管道50米，电缆井60米，以及所有管线挖开后的地面恢复。5.教学楼更换窗户980平方米。6.室内粉刷1990平方米。</w:t>
      </w:r>
      <w:bookmarkStart w:id="2" w:name="_GoBack"/>
      <w:bookmarkEnd w:id="2"/>
    </w:p>
    <w:p w14:paraId="7497D6A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lang w:eastAsia="zh-CN"/>
        </w:rPr>
        <w:t>二</w:t>
      </w:r>
      <w:r>
        <w:rPr>
          <w:rFonts w:hint="eastAsia" w:ascii="宋体" w:hAnsi="宋体" w:eastAsia="宋体" w:cs="宋体"/>
          <w:sz w:val="28"/>
          <w:szCs w:val="24"/>
        </w:rPr>
        <w:t>、工程量清单编制依据</w:t>
      </w:r>
    </w:p>
    <w:p w14:paraId="25641E8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1.</w:t>
      </w:r>
      <w:r>
        <w:rPr>
          <w:rFonts w:hint="eastAsia" w:ascii="宋体" w:hAnsi="宋体" w:eastAsia="宋体" w:cs="宋体"/>
          <w:sz w:val="28"/>
          <w:szCs w:val="24"/>
        </w:rPr>
        <w:t>《建设工程工程量清单计价规范》GB50500-2013</w:t>
      </w:r>
      <w:r>
        <w:rPr>
          <w:rFonts w:hint="eastAsia" w:ascii="宋体" w:hAnsi="宋体" w:cs="宋体"/>
          <w:sz w:val="28"/>
          <w:szCs w:val="24"/>
          <w:lang w:eastAsia="zh-CN"/>
        </w:rPr>
        <w:t>；</w:t>
      </w:r>
    </w:p>
    <w:p w14:paraId="65F4EDF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2.</w:t>
      </w:r>
      <w:r>
        <w:rPr>
          <w:rFonts w:hint="eastAsia" w:ascii="宋体" w:hAnsi="宋体" w:eastAsia="宋体" w:cs="宋体"/>
          <w:sz w:val="28"/>
          <w:szCs w:val="24"/>
        </w:rPr>
        <w:t>《通用安装工程工程量计算规范》GB50856-2013</w:t>
      </w:r>
      <w:r>
        <w:rPr>
          <w:rFonts w:hint="eastAsia" w:ascii="宋体" w:hAnsi="宋体" w:cs="宋体"/>
          <w:sz w:val="28"/>
          <w:szCs w:val="24"/>
          <w:lang w:eastAsia="zh-CN"/>
        </w:rPr>
        <w:t>；</w:t>
      </w:r>
    </w:p>
    <w:p w14:paraId="5D95054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国家和自治区现行的相关规范、标准图集和技术资料</w:t>
      </w:r>
      <w:r>
        <w:rPr>
          <w:rFonts w:hint="eastAsia" w:ascii="宋体" w:hAnsi="宋体" w:cs="宋体"/>
          <w:sz w:val="28"/>
          <w:szCs w:val="24"/>
          <w:lang w:val="en-US" w:eastAsia="zh-CN"/>
        </w:rPr>
        <w:t>；</w:t>
      </w:r>
    </w:p>
    <w:p w14:paraId="38F4354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4.《自治区建设工程招标控制价编制指导意见》</w:t>
      </w:r>
      <w:r>
        <w:rPr>
          <w:rFonts w:hint="eastAsia" w:ascii="宋体" w:hAnsi="宋体" w:cs="宋体"/>
          <w:sz w:val="28"/>
          <w:szCs w:val="24"/>
          <w:lang w:val="en-US" w:eastAsia="zh-CN"/>
        </w:rPr>
        <w:t>；</w:t>
      </w:r>
    </w:p>
    <w:p w14:paraId="2980B87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5.国家和自治区现行的相关规范、标准图集和技术资料。</w:t>
      </w:r>
    </w:p>
    <w:p w14:paraId="1724903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三、工程造价</w:t>
      </w:r>
      <w:r>
        <w:rPr>
          <w:rFonts w:hint="eastAsia" w:ascii="宋体" w:hAnsi="宋体" w:eastAsia="宋体" w:cs="宋体"/>
          <w:sz w:val="28"/>
          <w:szCs w:val="24"/>
          <w:lang w:val="en-US" w:eastAsia="zh-CN"/>
        </w:rPr>
        <w:t>计价依据</w:t>
      </w:r>
    </w:p>
    <w:p w14:paraId="2C3B17A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1.《新疆维吾尔自治区房屋建筑与装饰工程消耗量定额（2022）》；</w:t>
      </w:r>
    </w:p>
    <w:p w14:paraId="77C6810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2.《通用安装工程消耗量定额（2015）》；</w:t>
      </w:r>
    </w:p>
    <w:p w14:paraId="2BA1A7CB">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3.《新疆维吾尔自治区安装工程补充消耗量定额（2022）》；</w:t>
      </w:r>
    </w:p>
    <w:p w14:paraId="73085311">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4.《新疆房屋建筑与装饰工程消耗量定额昌吉估价汇总表(2022)》；</w:t>
      </w:r>
    </w:p>
    <w:p w14:paraId="65E3D199">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5.《全统安装工程消耗量定额昌吉估价汇总表(2022)》；</w:t>
      </w:r>
    </w:p>
    <w:p w14:paraId="54D14910">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6.《新疆市政工程消耗量定额昌吉估价汇总表(2022)》；</w:t>
      </w:r>
    </w:p>
    <w:p w14:paraId="2AD406F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bookmarkStart w:id="0" w:name="OLE_LINK10"/>
      <w:r>
        <w:rPr>
          <w:rFonts w:hint="eastAsia" w:asciiTheme="minorEastAsia" w:hAnsiTheme="minorEastAsia" w:eastAsiaTheme="minorEastAsia" w:cstheme="minorEastAsia"/>
          <w:sz w:val="28"/>
          <w:szCs w:val="28"/>
          <w:lang w:val="en-US" w:eastAsia="zh-CN"/>
        </w:rPr>
        <w:t>7.</w:t>
      </w:r>
      <w:bookmarkEnd w:id="0"/>
      <w:r>
        <w:rPr>
          <w:rFonts w:hint="eastAsia" w:asciiTheme="minorEastAsia" w:hAnsiTheme="minorEastAsia" w:eastAsiaTheme="minorEastAsia" w:cstheme="minorEastAsia"/>
          <w:sz w:val="28"/>
          <w:szCs w:val="28"/>
          <w:lang w:val="en-US" w:eastAsia="zh-CN"/>
        </w:rPr>
        <w:t>《新疆维吾尔自治区建筑、安装、市政工程费用定额（2022）》。</w:t>
      </w:r>
    </w:p>
    <w:p w14:paraId="03FB1CF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eastAsia="zh-CN"/>
        </w:rPr>
        <w:t>四</w:t>
      </w:r>
      <w:r>
        <w:rPr>
          <w:rFonts w:hint="eastAsia" w:ascii="宋体" w:hAnsi="宋体" w:eastAsia="宋体" w:cs="宋体"/>
          <w:sz w:val="28"/>
          <w:szCs w:val="24"/>
        </w:rPr>
        <w:t>、其他需要说明的问题</w:t>
      </w:r>
    </w:p>
    <w:p w14:paraId="4CDAE52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eastAsia="宋体" w:cs="宋体"/>
          <w:sz w:val="28"/>
          <w:szCs w:val="24"/>
        </w:rPr>
        <w:t>1</w:t>
      </w:r>
      <w:r>
        <w:rPr>
          <w:rFonts w:hint="eastAsia" w:ascii="宋体" w:hAnsi="宋体" w:eastAsia="宋体" w:cs="宋体"/>
          <w:sz w:val="28"/>
          <w:szCs w:val="24"/>
          <w:lang w:eastAsia="zh-CN"/>
        </w:rPr>
        <w:t>.</w:t>
      </w:r>
      <w:r>
        <w:rPr>
          <w:rFonts w:hint="eastAsia" w:ascii="宋体" w:hAnsi="宋体" w:eastAsia="宋体" w:cs="宋体"/>
          <w:sz w:val="28"/>
          <w:szCs w:val="24"/>
        </w:rPr>
        <w:t>本工程工程量清单按《建设工程工程量清单计价规范》、《通用安装工程工程量计算规范》的规范及要求，使用表格及格式按《新疆维吾尔自治区房屋建筑和市政基础设施项目工程总承包计价指导意见(试行)》要求执行，有更正的以勘误和解释为准</w:t>
      </w:r>
      <w:r>
        <w:rPr>
          <w:rFonts w:hint="eastAsia" w:ascii="宋体" w:hAnsi="宋体" w:cs="宋体"/>
          <w:sz w:val="28"/>
          <w:szCs w:val="24"/>
          <w:lang w:eastAsia="zh-CN"/>
        </w:rPr>
        <w:t>。</w:t>
      </w:r>
    </w:p>
    <w:p w14:paraId="18FFC2C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val="en-US" w:eastAsia="zh-CN"/>
        </w:rPr>
        <w:t>2</w:t>
      </w:r>
      <w:r>
        <w:rPr>
          <w:rFonts w:hint="eastAsia" w:ascii="宋体" w:hAnsi="宋体" w:eastAsia="宋体" w:cs="宋体"/>
          <w:sz w:val="28"/>
          <w:szCs w:val="24"/>
          <w:lang w:val="en-US" w:eastAsia="zh-CN"/>
        </w:rPr>
        <w:t>.</w:t>
      </w:r>
      <w:r>
        <w:rPr>
          <w:rFonts w:hint="eastAsia" w:ascii="宋体" w:hAnsi="宋体" w:eastAsia="宋体" w:cs="宋体"/>
          <w:sz w:val="28"/>
          <w:szCs w:val="24"/>
        </w:rPr>
        <w:t>工程量清单叙述不到位的，由投标人根据施工组织设计、招标答疑、设计变更及施工规范考虑在报价中。工程量清单中项目名称、项目特征所述内容只作为该项目的一部分。施工组织设计及有关规范完成该项目的全部内容。施工图有节点、剖面图尺寸标注不详的，投标人在招标答疑时提出，否则认为投标人已经按常规做法考虑到报价中。</w:t>
      </w:r>
    </w:p>
    <w:p w14:paraId="58955C2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.材料价差</w:t>
      </w:r>
      <w:bookmarkStart w:id="1" w:name="OLE_LINK12"/>
      <w:r>
        <w:rPr>
          <w:rFonts w:hint="eastAsia" w:ascii="宋体" w:hAnsi="宋体" w:eastAsia="宋体" w:cs="宋体"/>
          <w:sz w:val="28"/>
          <w:szCs w:val="24"/>
          <w:lang w:val="en-US" w:eastAsia="zh-CN"/>
        </w:rPr>
        <w:t>：水泥、混凝土、砂石采用《玛纳斯县202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月建设工程除税综合价格信息》，</w:t>
      </w:r>
      <w:bookmarkEnd w:id="1"/>
      <w:r>
        <w:rPr>
          <w:rFonts w:hint="eastAsia" w:ascii="宋体" w:hAnsi="宋体" w:eastAsia="宋体" w:cs="宋体"/>
          <w:sz w:val="28"/>
          <w:szCs w:val="24"/>
          <w:lang w:val="en-US" w:eastAsia="zh-CN"/>
        </w:rPr>
        <w:t>其余价差按照《昌吉地区202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月建设工程综合价格信息编制说明》计入，对于工程造价信息中没有发布价格信息的材料，其价格参照昌吉地区市场价计入。</w:t>
      </w:r>
    </w:p>
    <w:p w14:paraId="137ECE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4</w:t>
      </w:r>
      <w:r>
        <w:rPr>
          <w:rFonts w:hint="eastAsia" w:ascii="宋体" w:hAnsi="宋体" w:eastAsia="宋体" w:cs="宋体"/>
          <w:sz w:val="28"/>
          <w:szCs w:val="24"/>
          <w:lang w:val="en-US" w:eastAsia="zh-CN"/>
        </w:rPr>
        <w:t>.材料运距自行考虑。</w:t>
      </w:r>
    </w:p>
    <w:p w14:paraId="401BBCA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5</w:t>
      </w:r>
      <w:r>
        <w:rPr>
          <w:rFonts w:hint="eastAsia" w:ascii="宋体" w:hAnsi="宋体" w:eastAsia="宋体" w:cs="宋体"/>
          <w:sz w:val="28"/>
          <w:szCs w:val="24"/>
          <w:lang w:val="en-US" w:eastAsia="zh-CN"/>
        </w:rPr>
        <w:t>.</w:t>
      </w:r>
      <w:r>
        <w:rPr>
          <w:rFonts w:hint="eastAsia" w:ascii="宋体" w:hAnsi="宋体" w:eastAsia="宋体" w:cs="宋体"/>
          <w:sz w:val="28"/>
          <w:szCs w:val="24"/>
        </w:rPr>
        <w:t>投标人应充分考虑施工现场周边的实际情况对施工的影响，编制施工方案，并做出报价</w:t>
      </w:r>
      <w:r>
        <w:rPr>
          <w:rFonts w:hint="eastAsia" w:ascii="宋体" w:hAnsi="宋体" w:eastAsia="宋体" w:cs="宋体"/>
          <w:sz w:val="28"/>
          <w:szCs w:val="24"/>
          <w:lang w:eastAsia="zh-CN"/>
        </w:rPr>
        <w:t>。</w:t>
      </w:r>
    </w:p>
    <w:p w14:paraId="2C5CB04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6</w:t>
      </w:r>
      <w:r>
        <w:rPr>
          <w:rFonts w:hint="eastAsia" w:ascii="宋体" w:hAnsi="宋体" w:eastAsia="宋体" w:cs="宋体"/>
          <w:sz w:val="28"/>
          <w:szCs w:val="24"/>
          <w:lang w:val="en-US" w:eastAsia="zh-CN"/>
        </w:rPr>
        <w:t>.</w:t>
      </w:r>
      <w:r>
        <w:rPr>
          <w:rFonts w:hint="eastAsia" w:ascii="宋体" w:hAnsi="宋体" w:eastAsia="宋体" w:cs="宋体"/>
          <w:sz w:val="28"/>
          <w:szCs w:val="24"/>
        </w:rPr>
        <w:t>除清单列项以外的辅材及配件由投标单位在相应的报价中综合考虑</w:t>
      </w:r>
      <w:r>
        <w:rPr>
          <w:rFonts w:hint="eastAsia" w:ascii="宋体" w:hAnsi="宋体" w:eastAsia="宋体" w:cs="宋体"/>
          <w:sz w:val="28"/>
          <w:szCs w:val="24"/>
          <w:lang w:eastAsia="zh-CN"/>
        </w:rPr>
        <w:t>。</w:t>
      </w:r>
    </w:p>
    <w:p w14:paraId="069F013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default" w:ascii="宋体" w:hAnsi="宋体" w:cs="宋体"/>
          <w:sz w:val="28"/>
          <w:szCs w:val="24"/>
          <w:lang w:val="en-US" w:eastAsia="zh-CN"/>
        </w:rPr>
      </w:pPr>
      <w:r>
        <w:rPr>
          <w:rFonts w:hint="eastAsia" w:ascii="宋体" w:hAnsi="宋体" w:cs="宋体"/>
          <w:sz w:val="28"/>
          <w:szCs w:val="24"/>
          <w:lang w:val="en-US" w:eastAsia="zh-CN"/>
        </w:rPr>
        <w:t>7</w:t>
      </w:r>
      <w:r>
        <w:rPr>
          <w:rFonts w:hint="eastAsia" w:ascii="宋体" w:hAnsi="宋体" w:eastAsia="宋体" w:cs="宋体"/>
          <w:sz w:val="28"/>
          <w:szCs w:val="24"/>
          <w:lang w:val="en-US" w:eastAsia="zh-CN"/>
        </w:rPr>
        <w:t>.</w:t>
      </w:r>
      <w:r>
        <w:rPr>
          <w:rFonts w:hint="eastAsia" w:ascii="宋体" w:hAnsi="宋体" w:eastAsia="宋体" w:cs="宋体"/>
          <w:sz w:val="28"/>
          <w:szCs w:val="24"/>
        </w:rPr>
        <w:t>本说明未尽事项，以计价规范、工程量计算规范、计价管理办法、招标文件以及有关的法律、法规、建设行政主管部门颁发的文件为准</w:t>
      </w:r>
      <w:r>
        <w:rPr>
          <w:rFonts w:hint="eastAsia" w:ascii="宋体" w:hAnsi="宋体" w:eastAsia="宋体" w:cs="宋体"/>
          <w:sz w:val="28"/>
          <w:szCs w:val="24"/>
          <w:lang w:eastAsia="zh-CN"/>
        </w:rPr>
        <w:t>。</w:t>
      </w:r>
    </w:p>
    <w:sectPr>
      <w:pgSz w:w="11906" w:h="16838"/>
      <w:pgMar w:top="1157" w:right="1406" w:bottom="1157"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zJiODFkMzNiM2JiODliNjNkNzdkNzQ1YWY0NzIifQ=="/>
    <w:docVar w:name="KSO_WPS_MARK_KEY" w:val="0aab3707-c6ac-4c18-a752-a54c32c7c9f4"/>
  </w:docVars>
  <w:rsids>
    <w:rsidRoot w:val="13320B7A"/>
    <w:rsid w:val="07FA00CF"/>
    <w:rsid w:val="092C1498"/>
    <w:rsid w:val="0B026E4A"/>
    <w:rsid w:val="0B364C5D"/>
    <w:rsid w:val="0F645CDE"/>
    <w:rsid w:val="13320B7A"/>
    <w:rsid w:val="2EED5498"/>
    <w:rsid w:val="305E1D46"/>
    <w:rsid w:val="39680136"/>
    <w:rsid w:val="3BE850ED"/>
    <w:rsid w:val="3CAA6BC6"/>
    <w:rsid w:val="404F07F1"/>
    <w:rsid w:val="48D654FC"/>
    <w:rsid w:val="524C18DE"/>
    <w:rsid w:val="526D3ACE"/>
    <w:rsid w:val="573A3D31"/>
    <w:rsid w:val="5C154EA8"/>
    <w:rsid w:val="5D0826A6"/>
    <w:rsid w:val="5E33751C"/>
    <w:rsid w:val="5F2504C6"/>
    <w:rsid w:val="632620A5"/>
    <w:rsid w:val="6421622A"/>
    <w:rsid w:val="64405459"/>
    <w:rsid w:val="6DDA2720"/>
    <w:rsid w:val="748854A7"/>
    <w:rsid w:val="76B62074"/>
    <w:rsid w:val="77BA4E88"/>
    <w:rsid w:val="78B541B9"/>
    <w:rsid w:val="7D756FAE"/>
    <w:rsid w:val="7EC03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909</Words>
  <Characters>983</Characters>
  <Lines>0</Lines>
  <Paragraphs>0</Paragraphs>
  <TotalTime>16</TotalTime>
  <ScaleCrop>false</ScaleCrop>
  <LinksUpToDate>false</LinksUpToDate>
  <CharactersWithSpaces>986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2023-04-02T03:39:00Z</dcterms:created>
  <dc:creator>Administrator</dc:creator>
  <cp:lastModifiedBy>凉笙菇凉</cp:lastModifiedBy>
  <cp:lastPrinted>2025-04-24T03:54:00Z</cp:lastPrinted>
  <dcterms:modified xsi:type="dcterms:W3CDTF">2026-04-01T10:45:35Z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E143FD8A818644BFA568E3F3B5E6B1F3_13</vt:lpwstr>
  </property>
  <property fmtid="{D5CDD505-2E9C-101B-9397-08002B2CF9AE}" pid="4" name="KSOTemplateDocerSaveRecord">
    <vt:lpwstr>eyJoZGlkIjoiODIxMWI0ZTEyMzYwZDIxYzY0YzYyYzE0MTM5NDVlNzUiLCJ1c2VySWQiOiI1NDQ0Mjg5MjYifQ==</vt:lpwstr>
  </property>
</Properties>
</file>