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1485">
      <w:pPr>
        <w:adjustRightInd w:val="0"/>
        <w:snapToGrid w:val="0"/>
        <w:jc w:val="left"/>
        <w:rPr>
          <w:rFonts w:ascii="仿宋" w:hAnsi="仿宋" w:eastAsia="仿宋" w:cs="仿宋"/>
          <w:color w:val="auto"/>
          <w:highlight w:val="none"/>
        </w:rPr>
      </w:pPr>
      <w:r>
        <w:rPr>
          <w:rFonts w:hint="eastAsia" w:ascii="仿宋" w:hAnsi="仿宋" w:eastAsia="仿宋" w:cs="仿宋"/>
          <w:color w:val="auto"/>
          <w:highlight w:val="none"/>
        </w:rPr>
        <w:drawing>
          <wp:inline distT="0" distB="0" distL="0" distR="0">
            <wp:extent cx="985520" cy="795655"/>
            <wp:effectExtent l="0" t="0" r="508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985520" cy="795655"/>
                    </a:xfrm>
                    <a:prstGeom prst="rect">
                      <a:avLst/>
                    </a:prstGeom>
                    <a:noFill/>
                    <a:ln>
                      <a:noFill/>
                    </a:ln>
                  </pic:spPr>
                </pic:pic>
              </a:graphicData>
            </a:graphic>
          </wp:inline>
        </w:drawing>
      </w:r>
    </w:p>
    <w:p w14:paraId="281E85E1">
      <w:pPr>
        <w:adjustRightInd w:val="0"/>
        <w:snapToGrid w:val="0"/>
        <w:spacing w:line="480" w:lineRule="exact"/>
        <w:jc w:val="center"/>
        <w:rPr>
          <w:rFonts w:ascii="仿宋" w:hAnsi="仿宋" w:eastAsia="仿宋" w:cs="仿宋"/>
          <w:bCs/>
          <w:color w:val="auto"/>
          <w:sz w:val="48"/>
          <w:szCs w:val="48"/>
          <w:highlight w:val="none"/>
        </w:rPr>
      </w:pPr>
    </w:p>
    <w:p w14:paraId="43486172">
      <w:pPr>
        <w:adjustRightInd w:val="0"/>
        <w:snapToGrid w:val="0"/>
        <w:spacing w:line="480" w:lineRule="exact"/>
        <w:jc w:val="center"/>
        <w:rPr>
          <w:rFonts w:ascii="仿宋" w:hAnsi="仿宋" w:eastAsia="仿宋" w:cs="仿宋"/>
          <w:bCs/>
          <w:color w:val="auto"/>
          <w:sz w:val="48"/>
          <w:szCs w:val="48"/>
          <w:highlight w:val="none"/>
        </w:rPr>
      </w:pPr>
      <w:r>
        <w:rPr>
          <w:rFonts w:hint="eastAsia" w:ascii="仿宋" w:hAnsi="仿宋" w:eastAsia="仿宋" w:cs="仿宋"/>
          <w:bCs/>
          <w:color w:val="auto"/>
          <w:sz w:val="48"/>
          <w:szCs w:val="48"/>
          <w:highlight w:val="none"/>
        </w:rPr>
        <w:t>招 标 文 件</w:t>
      </w:r>
    </w:p>
    <w:p w14:paraId="4B5D7485">
      <w:pPr>
        <w:jc w:val="center"/>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（公开招标-货物）</w:t>
      </w:r>
    </w:p>
    <w:p w14:paraId="01253B25">
      <w:pPr>
        <w:ind w:left="1574" w:right="-191" w:rightChars="-91" w:hanging="1574" w:hangingChars="492"/>
        <w:rPr>
          <w:rFonts w:ascii="仿宋" w:hAnsi="仿宋" w:eastAsia="仿宋" w:cs="仿宋"/>
          <w:bCs/>
          <w:color w:val="auto"/>
          <w:kern w:val="0"/>
          <w:sz w:val="32"/>
          <w:szCs w:val="32"/>
          <w:highlight w:val="none"/>
        </w:rPr>
      </w:pPr>
    </w:p>
    <w:p w14:paraId="02BC04DF">
      <w:pPr>
        <w:ind w:left="1574" w:right="-191" w:rightChars="-91" w:hanging="1574" w:hangingChars="492"/>
        <w:rPr>
          <w:rFonts w:ascii="仿宋" w:hAnsi="仿宋" w:eastAsia="仿宋" w:cs="仿宋"/>
          <w:bCs/>
          <w:color w:val="auto"/>
          <w:sz w:val="32"/>
          <w:highlight w:val="none"/>
        </w:rPr>
      </w:pPr>
      <w:r>
        <w:rPr>
          <w:rFonts w:hint="eastAsia" w:ascii="仿宋" w:hAnsi="仿宋" w:eastAsia="仿宋" w:cs="仿宋"/>
          <w:bCs/>
          <w:color w:val="auto"/>
          <w:kern w:val="0"/>
          <w:sz w:val="32"/>
          <w:szCs w:val="32"/>
          <w:highlight w:val="none"/>
        </w:rPr>
        <w:t>项目名称：</w:t>
      </w:r>
      <w:r>
        <w:rPr>
          <w:rFonts w:hint="eastAsia" w:ascii="仿宋" w:hAnsi="仿宋" w:eastAsia="仿宋" w:cs="仿宋"/>
          <w:bCs/>
          <w:color w:val="auto"/>
          <w:sz w:val="32"/>
          <w:highlight w:val="none"/>
        </w:rPr>
        <w:t>新疆农业大学智慧农业科技创新平台建设项目（林学风景园林学院）</w:t>
      </w:r>
    </w:p>
    <w:p w14:paraId="2A026E38">
      <w:pPr>
        <w:adjustRightInd w:val="0"/>
        <w:snapToGrid w:val="0"/>
        <w:spacing w:line="480" w:lineRule="exact"/>
        <w:rPr>
          <w:rFonts w:ascii="仿宋" w:hAnsi="仿宋" w:eastAsia="仿宋" w:cs="仿宋"/>
          <w:bCs/>
          <w:color w:val="auto"/>
          <w:kern w:val="0"/>
          <w:sz w:val="32"/>
          <w:szCs w:val="32"/>
          <w:highlight w:val="none"/>
        </w:rPr>
      </w:pPr>
    </w:p>
    <w:p w14:paraId="1BABD549">
      <w:pPr>
        <w:adjustRightInd w:val="0"/>
        <w:snapToGrid w:val="0"/>
        <w:spacing w:line="480" w:lineRule="exac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采购人(盖章)：</w:t>
      </w:r>
      <w:r>
        <w:rPr>
          <w:rFonts w:hint="eastAsia" w:ascii="仿宋" w:hAnsi="仿宋" w:eastAsia="仿宋" w:cs="仿宋"/>
          <w:bCs/>
          <w:color w:val="auto"/>
          <w:sz w:val="32"/>
          <w:highlight w:val="none"/>
        </w:rPr>
        <w:t>新疆农业大学</w:t>
      </w:r>
    </w:p>
    <w:p w14:paraId="003989C3">
      <w:pPr>
        <w:adjustRightInd w:val="0"/>
        <w:snapToGrid w:val="0"/>
        <w:spacing w:line="480" w:lineRule="exact"/>
        <w:rPr>
          <w:rFonts w:ascii="仿宋" w:hAnsi="仿宋" w:eastAsia="仿宋" w:cs="仿宋"/>
          <w:bCs/>
          <w:color w:val="auto"/>
          <w:sz w:val="32"/>
          <w:szCs w:val="32"/>
          <w:highlight w:val="none"/>
        </w:rPr>
      </w:pPr>
    </w:p>
    <w:p w14:paraId="7FD2A64E">
      <w:pPr>
        <w:adjustRightInd w:val="0"/>
        <w:snapToGrid w:val="0"/>
        <w:spacing w:line="276" w:lineRule="auto"/>
        <w:rPr>
          <w:rFonts w:ascii="仿宋" w:hAnsi="仿宋" w:eastAsia="仿宋" w:cs="仿宋"/>
          <w:bCs/>
          <w:color w:val="auto"/>
          <w:sz w:val="32"/>
          <w:szCs w:val="24"/>
          <w:highlight w:val="none"/>
        </w:rPr>
      </w:pPr>
      <w:r>
        <w:rPr>
          <w:rFonts w:hint="eastAsia" w:ascii="仿宋" w:hAnsi="仿宋" w:eastAsia="仿宋" w:cs="仿宋"/>
          <w:bCs/>
          <w:color w:val="auto"/>
          <w:sz w:val="32"/>
          <w:szCs w:val="24"/>
          <w:highlight w:val="none"/>
        </w:rPr>
        <w:t>联系人：</w:t>
      </w:r>
      <w:r>
        <w:rPr>
          <w:rFonts w:hint="eastAsia" w:ascii="仿宋" w:hAnsi="仿宋" w:eastAsia="仿宋" w:cs="仿宋"/>
          <w:bCs/>
          <w:color w:val="auto"/>
          <w:sz w:val="32"/>
          <w:highlight w:val="none"/>
        </w:rPr>
        <w:t>黄铁成</w:t>
      </w:r>
      <w:bookmarkStart w:id="321" w:name="_GoBack"/>
      <w:bookmarkEnd w:id="321"/>
    </w:p>
    <w:p w14:paraId="13BF5F7E">
      <w:pPr>
        <w:adjustRightInd w:val="0"/>
        <w:snapToGrid w:val="0"/>
        <w:spacing w:line="276" w:lineRule="auto"/>
        <w:rPr>
          <w:rFonts w:ascii="仿宋" w:hAnsi="仿宋" w:eastAsia="仿宋" w:cs="仿宋"/>
          <w:bCs/>
          <w:color w:val="auto"/>
          <w:sz w:val="32"/>
          <w:szCs w:val="24"/>
          <w:highlight w:val="none"/>
        </w:rPr>
      </w:pPr>
    </w:p>
    <w:p w14:paraId="5C4627F5">
      <w:pPr>
        <w:adjustRightInd w:val="0"/>
        <w:snapToGrid w:val="0"/>
        <w:spacing w:line="276" w:lineRule="auto"/>
        <w:jc w:val="left"/>
        <w:rPr>
          <w:rFonts w:ascii="仿宋" w:hAnsi="仿宋" w:eastAsia="仿宋" w:cs="仿宋"/>
          <w:bCs/>
          <w:color w:val="auto"/>
          <w:sz w:val="32"/>
          <w:szCs w:val="24"/>
          <w:highlight w:val="none"/>
        </w:rPr>
      </w:pPr>
      <w:r>
        <w:rPr>
          <w:rFonts w:hint="eastAsia" w:ascii="仿宋" w:hAnsi="仿宋" w:eastAsia="仿宋" w:cs="仿宋"/>
          <w:bCs/>
          <w:color w:val="auto"/>
          <w:sz w:val="32"/>
          <w:szCs w:val="24"/>
          <w:highlight w:val="none"/>
        </w:rPr>
        <w:t>电话：</w:t>
      </w:r>
      <w:r>
        <w:rPr>
          <w:rFonts w:hint="eastAsia" w:ascii="仿宋" w:hAnsi="仿宋" w:eastAsia="仿宋" w:cs="仿宋"/>
          <w:bCs/>
          <w:color w:val="auto"/>
          <w:sz w:val="32"/>
          <w:highlight w:val="none"/>
        </w:rPr>
        <w:t>13095189791</w:t>
      </w:r>
    </w:p>
    <w:p w14:paraId="334FFE25">
      <w:pPr>
        <w:rPr>
          <w:rFonts w:ascii="仿宋" w:hAnsi="仿宋" w:eastAsia="仿宋" w:cs="仿宋"/>
          <w:color w:val="auto"/>
          <w:highlight w:val="none"/>
        </w:rPr>
      </w:pPr>
    </w:p>
    <w:p w14:paraId="5A2A4FFC">
      <w:pPr>
        <w:adjustRightInd w:val="0"/>
        <w:snapToGrid w:val="0"/>
        <w:spacing w:line="480" w:lineRule="exact"/>
        <w:jc w:val="left"/>
        <w:rPr>
          <w:rFonts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w:t>
      </w:r>
    </w:p>
    <w:p w14:paraId="35A8C444">
      <w:pPr>
        <w:adjustRightInd w:val="0"/>
        <w:snapToGrid w:val="0"/>
        <w:spacing w:line="480" w:lineRule="exact"/>
        <w:jc w:val="center"/>
        <w:rPr>
          <w:rFonts w:ascii="仿宋" w:hAnsi="仿宋" w:eastAsia="仿宋" w:cs="仿宋"/>
          <w:bCs/>
          <w:color w:val="auto"/>
          <w:sz w:val="32"/>
          <w:szCs w:val="32"/>
          <w:highlight w:val="none"/>
        </w:rPr>
      </w:pPr>
    </w:p>
    <w:p w14:paraId="1CDEE17F">
      <w:pPr>
        <w:adjustRightInd w:val="0"/>
        <w:snapToGrid w:val="0"/>
        <w:spacing w:line="480" w:lineRule="exact"/>
        <w:rPr>
          <w:rFonts w:ascii="仿宋" w:hAnsi="仿宋" w:eastAsia="仿宋" w:cs="仿宋"/>
          <w:bCs/>
          <w:color w:val="auto"/>
          <w:sz w:val="32"/>
          <w:szCs w:val="32"/>
          <w:highlight w:val="none"/>
        </w:rPr>
      </w:pPr>
    </w:p>
    <w:p w14:paraId="48E9508C">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采购代理机构</w:t>
      </w:r>
      <w:r>
        <w:rPr>
          <w:rFonts w:hint="eastAsia" w:ascii="仿宋" w:hAnsi="仿宋" w:eastAsia="仿宋" w:cs="仿宋"/>
          <w:color w:val="auto"/>
          <w:sz w:val="32"/>
          <w:szCs w:val="32"/>
          <w:highlight w:val="none"/>
        </w:rPr>
        <w:t>(盖章)</w:t>
      </w:r>
      <w:r>
        <w:rPr>
          <w:rFonts w:hint="eastAsia" w:ascii="仿宋" w:hAnsi="仿宋" w:eastAsia="仿宋" w:cs="仿宋"/>
          <w:bCs/>
          <w:color w:val="auto"/>
          <w:sz w:val="32"/>
          <w:szCs w:val="32"/>
          <w:highlight w:val="none"/>
        </w:rPr>
        <w:t>：新疆新世纪招标有限公司</w:t>
      </w:r>
    </w:p>
    <w:p w14:paraId="16244D1B">
      <w:pPr>
        <w:adjustRightInd w:val="0"/>
        <w:snapToGrid w:val="0"/>
        <w:spacing w:line="480" w:lineRule="exact"/>
        <w:rPr>
          <w:rFonts w:ascii="仿宋" w:hAnsi="仿宋" w:eastAsia="仿宋" w:cs="仿宋"/>
          <w:bCs/>
          <w:color w:val="auto"/>
          <w:sz w:val="32"/>
          <w:szCs w:val="32"/>
          <w:highlight w:val="none"/>
        </w:rPr>
      </w:pPr>
    </w:p>
    <w:p w14:paraId="6FFE116B">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联系人：马丹阳</w:t>
      </w:r>
    </w:p>
    <w:p w14:paraId="1F97C145">
      <w:pPr>
        <w:adjustRightInd w:val="0"/>
        <w:snapToGrid w:val="0"/>
        <w:spacing w:line="480" w:lineRule="exact"/>
        <w:jc w:val="center"/>
        <w:rPr>
          <w:rFonts w:ascii="仿宋" w:hAnsi="仿宋" w:eastAsia="仿宋" w:cs="仿宋"/>
          <w:bCs/>
          <w:color w:val="auto"/>
          <w:sz w:val="32"/>
          <w:szCs w:val="32"/>
          <w:highlight w:val="none"/>
        </w:rPr>
      </w:pPr>
    </w:p>
    <w:p w14:paraId="3DDC8E12">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电话</w:t>
      </w:r>
      <w:r>
        <w:rPr>
          <w:rFonts w:hint="eastAsia" w:ascii="仿宋" w:hAnsi="仿宋" w:eastAsia="仿宋" w:cs="仿宋"/>
          <w:bCs/>
          <w:color w:val="auto"/>
          <w:sz w:val="32"/>
          <w:szCs w:val="32"/>
          <w:highlight w:val="none"/>
        </w:rPr>
        <w:t>：0991-4661782</w:t>
      </w:r>
    </w:p>
    <w:p w14:paraId="481DCC4D">
      <w:pPr>
        <w:adjustRightInd w:val="0"/>
        <w:snapToGrid w:val="0"/>
        <w:spacing w:line="480" w:lineRule="exact"/>
        <w:rPr>
          <w:rFonts w:ascii="仿宋" w:hAnsi="仿宋" w:eastAsia="仿宋" w:cs="仿宋"/>
          <w:bCs/>
          <w:color w:val="auto"/>
          <w:sz w:val="32"/>
          <w:szCs w:val="32"/>
          <w:highlight w:val="none"/>
        </w:rPr>
      </w:pPr>
    </w:p>
    <w:p w14:paraId="26F4AA3D">
      <w:pPr>
        <w:adjustRightInd w:val="0"/>
        <w:snapToGrid w:val="0"/>
        <w:spacing w:line="480" w:lineRule="exact"/>
        <w:rPr>
          <w:rFonts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地址：乌鲁木齐市新兴街20号凤凰大厦五楼</w:t>
      </w:r>
    </w:p>
    <w:p w14:paraId="0201236A">
      <w:pPr>
        <w:adjustRightInd w:val="0"/>
        <w:snapToGrid w:val="0"/>
        <w:spacing w:line="480" w:lineRule="exact"/>
        <w:rPr>
          <w:rFonts w:ascii="仿宋" w:hAnsi="仿宋" w:eastAsia="仿宋" w:cs="仿宋"/>
          <w:bCs/>
          <w:color w:val="auto"/>
          <w:sz w:val="32"/>
          <w:szCs w:val="32"/>
          <w:highlight w:val="none"/>
        </w:rPr>
      </w:pPr>
    </w:p>
    <w:p w14:paraId="613E1432">
      <w:pPr>
        <w:spacing w:line="288" w:lineRule="auto"/>
        <w:jc w:val="center"/>
        <w:rPr>
          <w:rFonts w:ascii="仿宋" w:hAnsi="仿宋" w:eastAsia="仿宋" w:cs="仿宋"/>
          <w:b/>
          <w:bCs/>
          <w:color w:val="auto"/>
          <w:sz w:val="24"/>
          <w:szCs w:val="24"/>
          <w:highlight w:val="none"/>
        </w:rPr>
        <w:sectPr>
          <w:headerReference r:id="rId3" w:type="default"/>
          <w:footerReference r:id="rId4" w:type="default"/>
          <w:pgSz w:w="11906" w:h="16838"/>
          <w:pgMar w:top="1361" w:right="1134" w:bottom="1361" w:left="1418" w:header="851" w:footer="992" w:gutter="0"/>
          <w:pgNumType w:start="1"/>
          <w:cols w:space="720" w:num="1"/>
          <w:docGrid w:type="lines" w:linePitch="312" w:charSpace="0"/>
        </w:sectPr>
      </w:pPr>
    </w:p>
    <w:p w14:paraId="4BF7D7DE">
      <w:pPr>
        <w:spacing w:line="288" w:lineRule="auto"/>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目录</w:t>
      </w:r>
    </w:p>
    <w:p w14:paraId="4A23495D">
      <w:pPr>
        <w:pStyle w:val="23"/>
        <w:tabs>
          <w:tab w:val="right" w:leader="dot" w:pos="9354"/>
        </w:tabs>
        <w:rPr>
          <w:rFonts w:ascii="仿宋" w:hAnsi="仿宋" w:eastAsia="仿宋" w:cs="仿宋"/>
          <w:color w:val="auto"/>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TOC \o "1-3" \h \u </w:instrText>
      </w:r>
      <w:r>
        <w:rPr>
          <w:rFonts w:hint="eastAsia" w:ascii="仿宋" w:hAnsi="仿宋" w:eastAsia="仿宋" w:cs="仿宋"/>
          <w:color w:val="auto"/>
          <w:sz w:val="24"/>
          <w:highlight w:val="none"/>
        </w:rPr>
        <w:fldChar w:fldCharType="separate"/>
      </w:r>
      <w:r>
        <w:rPr>
          <w:color w:val="auto"/>
          <w:highlight w:val="none"/>
        </w:rPr>
        <w:fldChar w:fldCharType="begin"/>
      </w:r>
      <w:r>
        <w:rPr>
          <w:color w:val="auto"/>
          <w:highlight w:val="none"/>
        </w:rPr>
        <w:instrText xml:space="preserve"> HYPERLINK \l "_Toc14022" </w:instrText>
      </w:r>
      <w:r>
        <w:rPr>
          <w:color w:val="auto"/>
          <w:highlight w:val="none"/>
        </w:rPr>
        <w:fldChar w:fldCharType="separate"/>
      </w:r>
      <w:r>
        <w:rPr>
          <w:rFonts w:hint="eastAsia" w:ascii="仿宋" w:hAnsi="仿宋" w:eastAsia="仿宋" w:cs="仿宋"/>
          <w:bCs/>
          <w:color w:val="auto"/>
          <w:szCs w:val="32"/>
          <w:highlight w:val="none"/>
        </w:rPr>
        <w:t>招标公告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_Toc14022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C1CE1D6">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"_Toc3005" </w:instrText>
      </w:r>
      <w:r>
        <w:rPr>
          <w:color w:val="auto"/>
          <w:highlight w:val="none"/>
        </w:rPr>
        <w:fldChar w:fldCharType="separate"/>
      </w:r>
      <w:r>
        <w:rPr>
          <w:rFonts w:hint="eastAsia" w:ascii="仿宋" w:hAnsi="仿宋" w:eastAsia="仿宋" w:cs="仿宋"/>
          <w:color w:val="auto"/>
          <w:highlight w:val="none"/>
        </w:rPr>
        <w:t>投标人须知前附表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_Toc3005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6AFB31E">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"_Toc19734" </w:instrText>
      </w:r>
      <w:r>
        <w:rPr>
          <w:color w:val="auto"/>
          <w:highlight w:val="none"/>
        </w:rPr>
        <w:fldChar w:fldCharType="separate"/>
      </w:r>
      <w:r>
        <w:rPr>
          <w:rFonts w:hint="eastAsia" w:ascii="仿宋" w:hAnsi="仿宋" w:eastAsia="仿宋" w:cs="仿宋"/>
          <w:color w:val="auto"/>
          <w:highlight w:val="none"/>
        </w:rPr>
        <w:t>第一章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_Toc19734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1DF1D61">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"_Toc27838" </w:instrText>
      </w:r>
      <w:r>
        <w:rPr>
          <w:color w:val="auto"/>
          <w:highlight w:val="none"/>
        </w:rPr>
        <w:fldChar w:fldCharType="separate"/>
      </w:r>
      <w:r>
        <w:rPr>
          <w:rFonts w:hint="eastAsia" w:ascii="仿宋" w:hAnsi="仿宋" w:eastAsia="仿宋" w:cs="仿宋"/>
          <w:color w:val="auto"/>
          <w:highlight w:val="none"/>
        </w:rPr>
        <w:t>一、总则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F28E8A5">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"_Toc13656" </w:instrText>
      </w:r>
      <w:r>
        <w:rPr>
          <w:color w:val="auto"/>
          <w:highlight w:val="none"/>
        </w:rPr>
        <w:fldChar w:fldCharType="separate"/>
      </w:r>
      <w:r>
        <w:rPr>
          <w:rFonts w:hint="eastAsia" w:ascii="仿宋" w:hAnsi="仿宋" w:eastAsia="仿宋" w:cs="仿宋"/>
          <w:color w:val="auto"/>
          <w:highlight w:val="none"/>
        </w:rPr>
        <w:t>二、招标文件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_Toc13656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E21757B">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"_Toc11463" </w:instrText>
      </w:r>
      <w:r>
        <w:rPr>
          <w:color w:val="auto"/>
          <w:highlight w:val="none"/>
        </w:rPr>
        <w:fldChar w:fldCharType="separate"/>
      </w:r>
      <w:r>
        <w:rPr>
          <w:rFonts w:hint="eastAsia" w:ascii="仿宋" w:hAnsi="仿宋" w:eastAsia="仿宋" w:cs="仿宋"/>
          <w:color w:val="auto"/>
          <w:highlight w:val="none"/>
        </w:rPr>
        <w:t>三、投标文件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_Toc11463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4FAF667">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"_Toc15092" </w:instrText>
      </w:r>
      <w:r>
        <w:rPr>
          <w:color w:val="auto"/>
          <w:highlight w:val="none"/>
        </w:rPr>
        <w:fldChar w:fldCharType="separate"/>
      </w:r>
      <w:r>
        <w:rPr>
          <w:rFonts w:hint="eastAsia" w:ascii="仿宋" w:hAnsi="仿宋" w:eastAsia="仿宋" w:cs="仿宋"/>
          <w:color w:val="auto"/>
          <w:highlight w:val="none"/>
        </w:rPr>
        <w:t>四、投标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_Toc15092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E7D79BA">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"_Toc14955" </w:instrText>
      </w:r>
      <w:r>
        <w:rPr>
          <w:color w:val="auto"/>
          <w:highlight w:val="none"/>
        </w:rPr>
        <w:fldChar w:fldCharType="separate"/>
      </w:r>
      <w:r>
        <w:rPr>
          <w:rFonts w:hint="eastAsia" w:ascii="仿宋" w:hAnsi="仿宋" w:eastAsia="仿宋" w:cs="仿宋"/>
          <w:color w:val="auto"/>
          <w:highlight w:val="none"/>
        </w:rPr>
        <w:t>五、开标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_Toc14955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95B75B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"_Toc26554" </w:instrText>
      </w:r>
      <w:r>
        <w:rPr>
          <w:color w:val="auto"/>
          <w:highlight w:val="none"/>
        </w:rPr>
        <w:fldChar w:fldCharType="separate"/>
      </w:r>
      <w:r>
        <w:rPr>
          <w:rFonts w:hint="eastAsia" w:ascii="仿宋" w:hAnsi="仿宋" w:eastAsia="仿宋" w:cs="仿宋"/>
          <w:color w:val="auto"/>
          <w:highlight w:val="none"/>
        </w:rPr>
        <w:t>六、评标</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_Toc26554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42EE667">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"_Toc8098" </w:instrText>
      </w:r>
      <w:r>
        <w:rPr>
          <w:color w:val="auto"/>
          <w:highlight w:val="none"/>
        </w:rPr>
        <w:fldChar w:fldCharType="separate"/>
      </w:r>
      <w:r>
        <w:rPr>
          <w:rFonts w:hint="eastAsia" w:ascii="仿宋" w:hAnsi="仿宋" w:eastAsia="仿宋" w:cs="仿宋"/>
          <w:color w:val="auto"/>
          <w:highlight w:val="none"/>
        </w:rPr>
        <w:t>七、定标及合同授予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_Toc8098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B340972">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"_Toc12192" </w:instrText>
      </w:r>
      <w:r>
        <w:rPr>
          <w:color w:val="auto"/>
          <w:highlight w:val="none"/>
        </w:rPr>
        <w:fldChar w:fldCharType="separate"/>
      </w:r>
      <w:r>
        <w:rPr>
          <w:rFonts w:hint="eastAsia" w:ascii="仿宋" w:hAnsi="仿宋" w:eastAsia="仿宋" w:cs="仿宋"/>
          <w:color w:val="auto"/>
          <w:highlight w:val="none"/>
        </w:rPr>
        <w:t>八、纪律和监督</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60A9E19">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"_Toc13050" </w:instrText>
      </w:r>
      <w:r>
        <w:rPr>
          <w:color w:val="auto"/>
          <w:highlight w:val="none"/>
        </w:rPr>
        <w:fldChar w:fldCharType="separate"/>
      </w:r>
      <w:r>
        <w:rPr>
          <w:rFonts w:hint="eastAsia" w:ascii="仿宋" w:hAnsi="仿宋" w:eastAsia="仿宋" w:cs="仿宋"/>
          <w:color w:val="auto"/>
          <w:highlight w:val="none"/>
        </w:rPr>
        <w:t>第二章 评标办法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_Toc13050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AF3B1EA">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"_Toc16286" </w:instrText>
      </w:r>
      <w:r>
        <w:rPr>
          <w:color w:val="auto"/>
          <w:highlight w:val="none"/>
        </w:rPr>
        <w:fldChar w:fldCharType="separate"/>
      </w:r>
      <w:r>
        <w:rPr>
          <w:rFonts w:hint="eastAsia" w:ascii="仿宋" w:hAnsi="仿宋" w:eastAsia="仿宋" w:cs="仿宋"/>
          <w:color w:val="auto"/>
          <w:highlight w:val="none"/>
        </w:rPr>
        <w:t>评审办法前附表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_Toc16286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21BFE4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"_Toc906" </w:instrText>
      </w:r>
      <w:r>
        <w:rPr>
          <w:color w:val="auto"/>
          <w:highlight w:val="none"/>
        </w:rPr>
        <w:fldChar w:fldCharType="separate"/>
      </w:r>
      <w:r>
        <w:rPr>
          <w:rFonts w:hint="eastAsia" w:ascii="仿宋" w:hAnsi="仿宋" w:eastAsia="仿宋" w:cs="仿宋"/>
          <w:color w:val="auto"/>
          <w:highlight w:val="none"/>
        </w:rPr>
        <w:t>一、评标方法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2B1078B">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"_Toc12400" </w:instrText>
      </w:r>
      <w:r>
        <w:rPr>
          <w:color w:val="auto"/>
          <w:highlight w:val="none"/>
        </w:rPr>
        <w:fldChar w:fldCharType="separate"/>
      </w:r>
      <w:r>
        <w:rPr>
          <w:rFonts w:hint="eastAsia" w:ascii="仿宋" w:hAnsi="仿宋" w:eastAsia="仿宋" w:cs="仿宋"/>
          <w:color w:val="auto"/>
          <w:highlight w:val="none"/>
        </w:rPr>
        <w:t>二、评审标准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_Toc12400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5E724D5">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"_Toc23859" </w:instrText>
      </w:r>
      <w:r>
        <w:rPr>
          <w:color w:val="auto"/>
          <w:highlight w:val="none"/>
        </w:rPr>
        <w:fldChar w:fldCharType="separate"/>
      </w:r>
      <w:r>
        <w:rPr>
          <w:rFonts w:hint="eastAsia" w:ascii="仿宋" w:hAnsi="仿宋" w:eastAsia="仿宋" w:cs="仿宋"/>
          <w:color w:val="auto"/>
          <w:highlight w:val="none"/>
        </w:rPr>
        <w:t>三、评标程序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_Toc23859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702BC1C">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"_Toc9270" </w:instrText>
      </w:r>
      <w:r>
        <w:rPr>
          <w:color w:val="auto"/>
          <w:highlight w:val="none"/>
        </w:rPr>
        <w:fldChar w:fldCharType="separate"/>
      </w:r>
      <w:r>
        <w:rPr>
          <w:rFonts w:hint="eastAsia" w:ascii="仿宋" w:hAnsi="仿宋" w:eastAsia="仿宋" w:cs="仿宋"/>
          <w:color w:val="auto"/>
          <w:highlight w:val="none"/>
        </w:rPr>
        <w:t>第三章 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_Toc9270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F202EC4">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"_Toc28726" </w:instrText>
      </w:r>
      <w:r>
        <w:rPr>
          <w:color w:val="auto"/>
          <w:highlight w:val="none"/>
        </w:rPr>
        <w:fldChar w:fldCharType="separate"/>
      </w:r>
      <w:r>
        <w:rPr>
          <w:rFonts w:hint="eastAsia" w:ascii="仿宋" w:hAnsi="仿宋" w:eastAsia="仿宋" w:cs="仿宋"/>
          <w:color w:val="auto"/>
          <w:highlight w:val="none"/>
        </w:rPr>
        <w:t>第四章 技术标准和要求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_Toc28726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F579F3">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"_Toc22549" </w:instrText>
      </w:r>
      <w:r>
        <w:rPr>
          <w:color w:val="auto"/>
          <w:highlight w:val="none"/>
        </w:rPr>
        <w:fldChar w:fldCharType="separate"/>
      </w:r>
      <w:r>
        <w:rPr>
          <w:rFonts w:hint="eastAsia" w:ascii="仿宋" w:hAnsi="仿宋" w:eastAsia="仿宋" w:cs="仿宋"/>
          <w:color w:val="auto"/>
          <w:highlight w:val="none"/>
        </w:rPr>
        <w:t>第五章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_Toc22549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1261435">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"_Toc4642" </w:instrText>
      </w:r>
      <w:r>
        <w:rPr>
          <w:color w:val="auto"/>
          <w:highlight w:val="none"/>
        </w:rPr>
        <w:fldChar w:fldCharType="separate"/>
      </w:r>
      <w:r>
        <w:rPr>
          <w:rFonts w:hint="eastAsia" w:ascii="仿宋" w:hAnsi="仿宋" w:eastAsia="仿宋" w:cs="仿宋"/>
          <w:color w:val="auto"/>
          <w:highlight w:val="none"/>
        </w:rPr>
        <w:t>一、开标一览表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_Toc4642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AB8EDC1">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"_Toc16466" </w:instrText>
      </w:r>
      <w:r>
        <w:rPr>
          <w:color w:val="auto"/>
          <w:highlight w:val="none"/>
        </w:rPr>
        <w:fldChar w:fldCharType="separate"/>
      </w:r>
      <w:r>
        <w:rPr>
          <w:rFonts w:hint="eastAsia" w:ascii="仿宋" w:hAnsi="仿宋" w:eastAsia="仿宋" w:cs="仿宋"/>
          <w:color w:val="auto"/>
          <w:highlight w:val="none"/>
        </w:rPr>
        <w:t>二、投标函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_Toc16466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36EC4CB">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"_Toc12204" </w:instrText>
      </w:r>
      <w:r>
        <w:rPr>
          <w:color w:val="auto"/>
          <w:highlight w:val="none"/>
        </w:rPr>
        <w:fldChar w:fldCharType="separate"/>
      </w:r>
      <w:r>
        <w:rPr>
          <w:rFonts w:hint="eastAsia" w:ascii="仿宋" w:hAnsi="仿宋" w:eastAsia="仿宋" w:cs="仿宋"/>
          <w:color w:val="auto"/>
          <w:highlight w:val="none"/>
        </w:rPr>
        <w:t>三、投标价格明细表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_Toc12204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E01AF9C">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"_Toc1806" </w:instrText>
      </w:r>
      <w:r>
        <w:rPr>
          <w:color w:val="auto"/>
          <w:highlight w:val="none"/>
        </w:rPr>
        <w:fldChar w:fldCharType="separate"/>
      </w:r>
      <w:r>
        <w:rPr>
          <w:rFonts w:hint="eastAsia" w:ascii="仿宋" w:hAnsi="仿宋" w:eastAsia="仿宋" w:cs="仿宋"/>
          <w:color w:val="auto"/>
          <w:highlight w:val="none"/>
        </w:rPr>
        <w:t>四、商务条款偏离表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319A27">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"_Toc5898" </w:instrText>
      </w:r>
      <w:r>
        <w:rPr>
          <w:color w:val="auto"/>
          <w:highlight w:val="none"/>
        </w:rPr>
        <w:fldChar w:fldCharType="separate"/>
      </w:r>
      <w:r>
        <w:rPr>
          <w:rFonts w:hint="eastAsia" w:ascii="仿宋" w:hAnsi="仿宋" w:eastAsia="仿宋" w:cs="仿宋"/>
          <w:color w:val="auto"/>
          <w:highlight w:val="none"/>
        </w:rPr>
        <w:t>五、技术条款偏离表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_Toc5898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4FB57EF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"_Toc20828" </w:instrText>
      </w:r>
      <w:r>
        <w:rPr>
          <w:color w:val="auto"/>
          <w:highlight w:val="none"/>
        </w:rPr>
        <w:fldChar w:fldCharType="separate"/>
      </w:r>
      <w:r>
        <w:rPr>
          <w:rFonts w:hint="eastAsia" w:ascii="仿宋" w:hAnsi="仿宋" w:eastAsia="仿宋" w:cs="仿宋"/>
          <w:color w:val="auto"/>
          <w:highlight w:val="none"/>
        </w:rPr>
        <w:t>六、法定代表人身份证明书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_Toc20828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38</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3FF4C73">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"_Toc7557" </w:instrText>
      </w:r>
      <w:r>
        <w:rPr>
          <w:color w:val="auto"/>
          <w:highlight w:val="none"/>
        </w:rPr>
        <w:fldChar w:fldCharType="separate"/>
      </w:r>
      <w:r>
        <w:rPr>
          <w:rFonts w:hint="eastAsia" w:ascii="仿宋" w:hAnsi="仿宋" w:eastAsia="仿宋" w:cs="仿宋"/>
          <w:color w:val="auto"/>
          <w:highlight w:val="none"/>
        </w:rPr>
        <w:t>七、法定代表人授权委托书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_Toc7557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39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6C1F14">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"_Toc23004" </w:instrText>
      </w:r>
      <w:r>
        <w:rPr>
          <w:color w:val="auto"/>
          <w:highlight w:val="none"/>
        </w:rPr>
        <w:fldChar w:fldCharType="separate"/>
      </w:r>
      <w:r>
        <w:rPr>
          <w:rFonts w:hint="eastAsia" w:ascii="仿宋" w:hAnsi="仿宋" w:eastAsia="仿宋" w:cs="仿宋"/>
          <w:color w:val="auto"/>
          <w:highlight w:val="none"/>
        </w:rPr>
        <w:t>八、</w:t>
      </w:r>
      <w:r>
        <w:rPr>
          <w:rFonts w:hint="eastAsia" w:ascii="仿宋" w:hAnsi="仿宋" w:eastAsia="仿宋" w:cs="仿宋"/>
          <w:bCs/>
          <w:color w:val="auto"/>
          <w:highlight w:val="none"/>
        </w:rPr>
        <w:t>投标人资格条件证明材料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FB426A7">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"_Toc19405" </w:instrText>
      </w:r>
      <w:r>
        <w:rPr>
          <w:color w:val="auto"/>
          <w:highlight w:val="none"/>
        </w:rPr>
        <w:fldChar w:fldCharType="separate"/>
      </w:r>
      <w:r>
        <w:rPr>
          <w:rFonts w:hint="eastAsia" w:ascii="仿宋" w:hAnsi="仿宋" w:eastAsia="仿宋" w:cs="仿宋"/>
          <w:color w:val="auto"/>
          <w:highlight w:val="none"/>
        </w:rPr>
        <w:t>8.1 法人或者其他组织的营业执照等证明文件，自然人的身份证明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B7075CF">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"_Toc9421" </w:instrText>
      </w:r>
      <w:r>
        <w:rPr>
          <w:color w:val="auto"/>
          <w:highlight w:val="none"/>
        </w:rPr>
        <w:fldChar w:fldCharType="separate"/>
      </w:r>
      <w:r>
        <w:rPr>
          <w:rFonts w:hint="eastAsia" w:ascii="仿宋" w:hAnsi="仿宋" w:eastAsia="仿宋" w:cs="仿宋"/>
          <w:color w:val="auto"/>
          <w:highlight w:val="none"/>
        </w:rPr>
        <w:t>8.2 财务状况报告，依法缴纳税收和社会保障资金的相关材料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_Toc9421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80F2FF5">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"_Toc25163" </w:instrText>
      </w:r>
      <w:r>
        <w:rPr>
          <w:color w:val="auto"/>
          <w:highlight w:val="none"/>
        </w:rPr>
        <w:fldChar w:fldCharType="separate"/>
      </w:r>
      <w:r>
        <w:rPr>
          <w:rFonts w:hint="eastAsia" w:ascii="仿宋" w:hAnsi="仿宋" w:eastAsia="仿宋" w:cs="仿宋"/>
          <w:color w:val="auto"/>
          <w:highlight w:val="none"/>
        </w:rPr>
        <w:t>8.3 具备履行合同所必需的设备和专业技术能力的证明材料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_Toc25163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124C5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"_Toc4484" </w:instrText>
      </w:r>
      <w:r>
        <w:rPr>
          <w:color w:val="auto"/>
          <w:highlight w:val="none"/>
        </w:rPr>
        <w:fldChar w:fldCharType="separate"/>
      </w:r>
      <w:r>
        <w:rPr>
          <w:rFonts w:hint="eastAsia" w:ascii="仿宋" w:hAnsi="仿宋" w:eastAsia="仿宋" w:cs="仿宋"/>
          <w:color w:val="auto"/>
          <w:highlight w:val="none"/>
        </w:rPr>
        <w:t>8.4 参加政府采购活动前3年内在经营活动中没有重大违法记录的书面声明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_Toc4484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D40506C">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"_Toc18731" </w:instrText>
      </w:r>
      <w:r>
        <w:rPr>
          <w:color w:val="auto"/>
          <w:highlight w:val="none"/>
        </w:rPr>
        <w:fldChar w:fldCharType="separate"/>
      </w:r>
      <w:r>
        <w:rPr>
          <w:rFonts w:hint="eastAsia" w:ascii="仿宋" w:hAnsi="仿宋" w:eastAsia="仿宋" w:cs="仿宋"/>
          <w:color w:val="auto"/>
          <w:highlight w:val="none"/>
        </w:rPr>
        <w:t>8.5 具备法律、行政法规规定的其他条件的证明材料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_Toc18731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7A57CD9">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"_Toc7407" </w:instrText>
      </w:r>
      <w:r>
        <w:rPr>
          <w:color w:val="auto"/>
          <w:highlight w:val="none"/>
        </w:rPr>
        <w:fldChar w:fldCharType="separate"/>
      </w:r>
      <w:r>
        <w:rPr>
          <w:rFonts w:hint="eastAsia" w:ascii="仿宋" w:hAnsi="仿宋" w:eastAsia="仿宋" w:cs="仿宋"/>
          <w:color w:val="auto"/>
          <w:highlight w:val="none"/>
        </w:rPr>
        <w:t>九、投标人近年类似项目情况表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_Toc7407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50</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8F0F2D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"_Toc4461" </w:instrText>
      </w:r>
      <w:r>
        <w:rPr>
          <w:color w:val="auto"/>
          <w:highlight w:val="none"/>
        </w:rPr>
        <w:fldChar w:fldCharType="separate"/>
      </w:r>
      <w:r>
        <w:rPr>
          <w:rFonts w:hint="eastAsia" w:ascii="仿宋" w:hAnsi="仿宋" w:eastAsia="仿宋" w:cs="仿宋"/>
          <w:color w:val="auto"/>
          <w:highlight w:val="none"/>
          <w:shd w:val="clear" w:color="auto" w:fill="FFFFFF" w:themeFill="background1"/>
        </w:rPr>
        <w:t>十、售后服务承诺书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_Toc4461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6E31286">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"_Toc1219" </w:instrText>
      </w:r>
      <w:r>
        <w:rPr>
          <w:color w:val="auto"/>
          <w:highlight w:val="none"/>
        </w:rPr>
        <w:fldChar w:fldCharType="separate"/>
      </w:r>
      <w:r>
        <w:rPr>
          <w:rFonts w:hint="eastAsia" w:ascii="仿宋" w:hAnsi="仿宋" w:eastAsia="仿宋" w:cs="仿宋"/>
          <w:color w:val="auto"/>
          <w:highlight w:val="none"/>
          <w:shd w:val="clear" w:color="auto" w:fill="FFFFFF" w:themeFill="background1"/>
        </w:rPr>
        <w:t>十一、技术方案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84D826B">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"_Toc6078" </w:instrText>
      </w:r>
      <w:r>
        <w:rPr>
          <w:color w:val="auto"/>
          <w:highlight w:val="none"/>
        </w:rPr>
        <w:fldChar w:fldCharType="separate"/>
      </w:r>
      <w:r>
        <w:rPr>
          <w:rFonts w:hint="eastAsia" w:ascii="仿宋" w:hAnsi="仿宋" w:eastAsia="仿宋" w:cs="仿宋"/>
          <w:color w:val="auto"/>
          <w:highlight w:val="none"/>
        </w:rPr>
        <w:t>十二、保证金缴纳证明材料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_Toc6078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E4C1453">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"_Toc14727" </w:instrText>
      </w:r>
      <w:r>
        <w:rPr>
          <w:color w:val="auto"/>
          <w:highlight w:val="none"/>
        </w:rPr>
        <w:fldChar w:fldCharType="separate"/>
      </w:r>
      <w:r>
        <w:rPr>
          <w:rFonts w:hint="eastAsia" w:ascii="仿宋" w:hAnsi="仿宋" w:eastAsia="仿宋" w:cs="仿宋"/>
          <w:color w:val="auto"/>
          <w:highlight w:val="none"/>
        </w:rPr>
        <w:t>十三、其它需要提交的资料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_Toc14727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6D74673">
      <w:pPr>
        <w:pStyle w:val="23"/>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"_Toc7919" </w:instrText>
      </w:r>
      <w:r>
        <w:rPr>
          <w:color w:val="auto"/>
          <w:highlight w:val="none"/>
        </w:rPr>
        <w:fldChar w:fldCharType="separate"/>
      </w:r>
      <w:r>
        <w:rPr>
          <w:rFonts w:hint="eastAsia" w:ascii="仿宋" w:hAnsi="仿宋" w:eastAsia="仿宋" w:cs="仿宋"/>
          <w:color w:val="auto"/>
          <w:highlight w:val="none"/>
        </w:rPr>
        <w:t>第六章 补充条款</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_Toc7919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F8A64A0">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"_Toc15778" </w:instrText>
      </w:r>
      <w:r>
        <w:rPr>
          <w:color w:val="auto"/>
          <w:highlight w:val="none"/>
        </w:rPr>
        <w:fldChar w:fldCharType="separate"/>
      </w:r>
      <w:r>
        <w:rPr>
          <w:rFonts w:hint="eastAsia" w:ascii="仿宋" w:hAnsi="仿宋" w:eastAsia="仿宋" w:cs="仿宋"/>
          <w:color w:val="auto"/>
          <w:spacing w:val="6"/>
          <w:highlight w:val="none"/>
        </w:rPr>
        <w:t>附件一、中小企业扶持政策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_Toc15778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EC7BE38">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"_Toc10043" </w:instrText>
      </w:r>
      <w:r>
        <w:rPr>
          <w:color w:val="auto"/>
          <w:highlight w:val="none"/>
        </w:rPr>
        <w:fldChar w:fldCharType="separate"/>
      </w:r>
      <w:r>
        <w:rPr>
          <w:rFonts w:hint="eastAsia" w:ascii="仿宋" w:hAnsi="仿宋" w:eastAsia="仿宋" w:cs="仿宋"/>
          <w:color w:val="auto"/>
          <w:spacing w:val="6"/>
          <w:highlight w:val="none"/>
        </w:rPr>
        <w:t>附件二、残疾人企业扶持政策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_Toc10043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59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6EE53A1A">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"_Toc16904" </w:instrText>
      </w:r>
      <w:r>
        <w:rPr>
          <w:color w:val="auto"/>
          <w:highlight w:val="none"/>
        </w:rPr>
        <w:fldChar w:fldCharType="separate"/>
      </w:r>
      <w:r>
        <w:rPr>
          <w:rFonts w:hint="eastAsia" w:ascii="仿宋" w:hAnsi="仿宋" w:eastAsia="仿宋" w:cs="仿宋"/>
          <w:color w:val="auto"/>
          <w:spacing w:val="6"/>
          <w:highlight w:val="none"/>
        </w:rPr>
        <w:t>附件三、监狱扶持政策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200CF66C">
      <w:pPr>
        <w:pStyle w:val="29"/>
        <w:tabs>
          <w:tab w:val="right" w:leader="dot" w:pos="9354"/>
        </w:tabs>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"_Toc12486" </w:instrText>
      </w:r>
      <w:r>
        <w:rPr>
          <w:color w:val="auto"/>
          <w:highlight w:val="none"/>
        </w:rPr>
        <w:fldChar w:fldCharType="separate"/>
      </w:r>
      <w:r>
        <w:rPr>
          <w:rFonts w:hint="eastAsia" w:ascii="仿宋" w:hAnsi="仿宋" w:eastAsia="仿宋" w:cs="仿宋"/>
          <w:color w:val="auto"/>
          <w:spacing w:val="6"/>
          <w:highlight w:val="none"/>
        </w:rPr>
        <w:t>附件四、实施本国产品标准及相关政策</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_Toc12486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3F99E842">
      <w:pPr>
        <w:rPr>
          <w:rFonts w:ascii="仿宋" w:hAnsi="仿宋" w:eastAsia="仿宋" w:cs="仿宋"/>
          <w:color w:val="auto"/>
          <w:highlight w:val="none"/>
        </w:rPr>
      </w:pPr>
      <w:r>
        <w:rPr>
          <w:rFonts w:hint="eastAsia" w:ascii="仿宋" w:hAnsi="仿宋" w:eastAsia="仿宋" w:cs="仿宋"/>
          <w:color w:val="auto"/>
          <w:highlight w:val="none"/>
        </w:rPr>
        <w:fldChar w:fldCharType="end"/>
      </w:r>
      <w:bookmarkStart w:id="0" w:name="_Toc17403"/>
    </w:p>
    <w:p w14:paraId="4C979DF1">
      <w:pPr>
        <w:jc w:val="center"/>
        <w:outlineLvl w:val="0"/>
        <w:rPr>
          <w:rFonts w:ascii="仿宋" w:hAnsi="仿宋" w:eastAsia="仿宋" w:cs="仿宋"/>
          <w:b/>
          <w:bCs/>
          <w:color w:val="auto"/>
          <w:sz w:val="32"/>
          <w:szCs w:val="32"/>
          <w:highlight w:val="none"/>
        </w:rPr>
        <w:sectPr>
          <w:footerReference r:id="rId5" w:type="default"/>
          <w:pgSz w:w="11906" w:h="16838"/>
          <w:pgMar w:top="1361" w:right="1134" w:bottom="1361" w:left="1418" w:header="851" w:footer="992" w:gutter="0"/>
          <w:pgNumType w:start="1"/>
          <w:cols w:space="720" w:num="1"/>
          <w:docGrid w:type="lines" w:linePitch="312" w:charSpace="0"/>
        </w:sectPr>
      </w:pPr>
    </w:p>
    <w:p w14:paraId="33B9E51C">
      <w:pPr>
        <w:jc w:val="center"/>
        <w:outlineLvl w:val="0"/>
        <w:rPr>
          <w:rFonts w:ascii="仿宋" w:hAnsi="仿宋" w:eastAsia="仿宋" w:cs="仿宋"/>
          <w:b/>
          <w:bCs/>
          <w:color w:val="auto"/>
          <w:sz w:val="24"/>
          <w:szCs w:val="24"/>
          <w:highlight w:val="none"/>
        </w:rPr>
      </w:pPr>
      <w:bookmarkStart w:id="1" w:name="_Toc14022"/>
      <w:r>
        <w:rPr>
          <w:rFonts w:hint="eastAsia" w:ascii="仿宋" w:hAnsi="仿宋" w:eastAsia="仿宋" w:cs="仿宋"/>
          <w:b/>
          <w:bCs/>
          <w:color w:val="auto"/>
          <w:sz w:val="32"/>
          <w:szCs w:val="32"/>
          <w:highlight w:val="none"/>
        </w:rPr>
        <w:t>招标公告</w:t>
      </w:r>
      <w:bookmarkEnd w:id="0"/>
      <w:bookmarkEnd w:id="1"/>
    </w:p>
    <w:p w14:paraId="67D4A98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14:paraId="5A20A31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新疆农业大学智慧农业科技创新平台建设项目（林学风景园林学院）的潜在投标人应在政采云平台线上获取招标文件，并于2026年</w:t>
      </w:r>
      <w:r>
        <w:rPr>
          <w:rFonts w:hint="eastAsia" w:ascii="仿宋" w:hAnsi="仿宋" w:eastAsia="仿宋" w:cs="仿宋"/>
          <w:color w:val="auto"/>
          <w:sz w:val="24"/>
          <w:szCs w:val="24"/>
          <w:highlight w:val="none"/>
          <w:lang w:eastAsia="zh-CN"/>
        </w:rPr>
        <w:t>06月05日 11:00</w:t>
      </w:r>
      <w:r>
        <w:rPr>
          <w:rFonts w:hint="eastAsia" w:ascii="仿宋" w:hAnsi="仿宋" w:eastAsia="仿宋" w:cs="仿宋"/>
          <w:color w:val="auto"/>
          <w:sz w:val="24"/>
          <w:szCs w:val="24"/>
          <w:highlight w:val="none"/>
        </w:rPr>
        <w:t>（北京时间）前递交投标文件。</w:t>
      </w:r>
    </w:p>
    <w:p w14:paraId="60F3AA54">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0D9FC31E">
      <w:pPr>
        <w:spacing w:line="360" w:lineRule="auto"/>
        <w:ind w:firstLine="480" w:firstLineChars="200"/>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项目编号：XJXSJ-2026（ZC）-</w:t>
      </w:r>
      <w:r>
        <w:rPr>
          <w:rFonts w:hint="eastAsia" w:ascii="仿宋" w:hAnsi="仿宋" w:eastAsia="仿宋" w:cs="仿宋"/>
          <w:color w:val="auto"/>
          <w:sz w:val="24"/>
          <w:szCs w:val="24"/>
          <w:highlight w:val="none"/>
          <w:lang w:val="en-US" w:eastAsia="zh-CN"/>
        </w:rPr>
        <w:t>267</w:t>
      </w:r>
    </w:p>
    <w:p w14:paraId="1971BF0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rPr>
        <w:t>新疆农业大学智慧农业科技创新平台建设项目（林学风景园林学院）</w:t>
      </w:r>
    </w:p>
    <w:p w14:paraId="54211E09">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采购方式：公开招标</w:t>
      </w:r>
    </w:p>
    <w:p w14:paraId="2594055D">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预算金额（元）：</w:t>
      </w:r>
      <w:r>
        <w:rPr>
          <w:rFonts w:hint="eastAsia" w:ascii="仿宋" w:hAnsi="仿宋" w:eastAsia="仿宋" w:cs="仿宋"/>
          <w:color w:val="auto"/>
          <w:sz w:val="24"/>
          <w:szCs w:val="24"/>
          <w:highlight w:val="none"/>
        </w:rPr>
        <w:t>350000.00</w:t>
      </w:r>
    </w:p>
    <w:p w14:paraId="24249EC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最高限价（元）：</w:t>
      </w:r>
      <w:r>
        <w:rPr>
          <w:rFonts w:hint="eastAsia" w:ascii="仿宋" w:hAnsi="仿宋" w:eastAsia="仿宋" w:cs="仿宋"/>
          <w:color w:val="auto"/>
          <w:sz w:val="24"/>
          <w:szCs w:val="24"/>
          <w:highlight w:val="none"/>
        </w:rPr>
        <w:t>350000.00</w:t>
      </w:r>
    </w:p>
    <w:p w14:paraId="35114FEB">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数量:1批</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 xml:space="preserve"> 简要规格描述或项目基本概况介绍、用途：</w:t>
      </w:r>
      <w:r>
        <w:rPr>
          <w:rFonts w:hint="eastAsia" w:ascii="仿宋" w:hAnsi="仿宋" w:eastAsia="仿宋" w:cs="仿宋"/>
          <w:color w:val="auto"/>
          <w:sz w:val="24"/>
          <w:szCs w:val="24"/>
          <w:highlight w:val="none"/>
        </w:rPr>
        <w:t>便携式叶绿素仪、便携式叶绿素荧光气孔计采购，详见招标文件。</w:t>
      </w:r>
    </w:p>
    <w:p w14:paraId="38C42184">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合同履约期限：</w:t>
      </w:r>
      <w:r>
        <w:rPr>
          <w:rFonts w:hint="eastAsia" w:ascii="仿宋" w:hAnsi="仿宋" w:eastAsia="仿宋" w:cs="仿宋"/>
          <w:color w:val="auto"/>
          <w:sz w:val="24"/>
          <w:szCs w:val="24"/>
          <w:highlight w:val="none"/>
        </w:rPr>
        <w:t>自合同签订之日起15个日历日内送达采购人指定地点并安装调试完毕。</w:t>
      </w:r>
    </w:p>
    <w:p w14:paraId="28A2D503">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本项目（否）接受联合体投标。</w:t>
      </w:r>
    </w:p>
    <w:p w14:paraId="10C9980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二、投标人的资格要求：</w:t>
      </w:r>
    </w:p>
    <w:p w14:paraId="5278B92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1、满足《中华人民共和国政府采购法》第二十二条规定。</w:t>
      </w:r>
    </w:p>
    <w:p w14:paraId="088008B2">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2、投标人如在“信用中国”网站（www.creditchina.gov.cn）、中国政府采购网（www.ccgp.gov.cn）等渠道被列入失信被执行人、重大税收违法失信主体、政府采购严重违法失信行为记录名单，尚在处罚期内的将被拒绝参加</w:t>
      </w:r>
      <w:r>
        <w:rPr>
          <w:rFonts w:hint="eastAsia" w:ascii="仿宋" w:hAnsi="仿宋" w:eastAsia="仿宋" w:cs="仿宋"/>
          <w:color w:val="auto"/>
          <w:sz w:val="24"/>
          <w:szCs w:val="24"/>
          <w:highlight w:val="none"/>
        </w:rPr>
        <w:t>本次采购活动。</w:t>
      </w:r>
    </w:p>
    <w:p w14:paraId="6DB49B5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3、本项目专门面向中小企业采购，投标人所投货物制造商须均为中小企业。</w:t>
      </w:r>
    </w:p>
    <w:p w14:paraId="074D8260">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三、获取招标文件</w:t>
      </w:r>
    </w:p>
    <w:p w14:paraId="183858EC">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时间：2026年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日至2026年</w:t>
      </w:r>
      <w:r>
        <w:rPr>
          <w:rFonts w:hint="eastAsia" w:ascii="仿宋" w:hAnsi="仿宋" w:eastAsia="仿宋" w:cs="仿宋"/>
          <w:color w:val="auto"/>
          <w:sz w:val="24"/>
          <w:szCs w:val="24"/>
          <w:highlight w:val="none"/>
          <w:lang w:val="en-US" w:eastAsia="zh-CN"/>
        </w:rPr>
        <w:t>05</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日，每天上午00:00至14:00，下午14:00至23:59（北京时间，法定节假日除外）</w:t>
      </w:r>
    </w:p>
    <w:p w14:paraId="409E1272">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58B5E7C6">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式：投标人登录政采云平台https://www.zcygov.cn/在线申请获取采购文件（进入“项目采购”应用，在获取采购文件菜单中选择项目，申请获取采购文件），或者点击采购公告底部潜在投标人“获取采购文件”，页面跳转后登陆，直接获取采购文件。</w:t>
      </w:r>
    </w:p>
    <w:p w14:paraId="49D0339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售价（元）：0</w:t>
      </w:r>
    </w:p>
    <w:p w14:paraId="47C2F74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四、提交投标文件截止时间、开标时间和地点</w:t>
      </w:r>
    </w:p>
    <w:p w14:paraId="0ED75AEB">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提交投标文件截止时间：2026年</w:t>
      </w:r>
      <w:r>
        <w:rPr>
          <w:rFonts w:hint="eastAsia" w:ascii="仿宋" w:hAnsi="仿宋" w:eastAsia="仿宋" w:cs="仿宋"/>
          <w:color w:val="auto"/>
          <w:sz w:val="24"/>
          <w:szCs w:val="24"/>
          <w:highlight w:val="none"/>
          <w:lang w:eastAsia="zh-CN"/>
        </w:rPr>
        <w:t>06月05日 11:00</w:t>
      </w:r>
      <w:r>
        <w:rPr>
          <w:rFonts w:hint="eastAsia" w:ascii="仿宋" w:hAnsi="仿宋" w:eastAsia="仿宋" w:cs="仿宋"/>
          <w:color w:val="auto"/>
          <w:sz w:val="24"/>
          <w:szCs w:val="24"/>
          <w:highlight w:val="none"/>
        </w:rPr>
        <w:t>（北京时间）</w:t>
      </w:r>
    </w:p>
    <w:p w14:paraId="116BF287">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投标地点：请登录政采云投标客户端投标</w:t>
      </w:r>
    </w:p>
    <w:p w14:paraId="4CB28AE4">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开标时间：2026年</w:t>
      </w:r>
      <w:r>
        <w:rPr>
          <w:rFonts w:hint="eastAsia" w:ascii="仿宋" w:hAnsi="仿宋" w:eastAsia="仿宋" w:cs="仿宋"/>
          <w:color w:val="auto"/>
          <w:sz w:val="24"/>
          <w:szCs w:val="24"/>
          <w:highlight w:val="none"/>
          <w:lang w:eastAsia="zh-CN"/>
        </w:rPr>
        <w:t>06月05日 11:00</w:t>
      </w:r>
      <w:r>
        <w:rPr>
          <w:rFonts w:hint="eastAsia" w:ascii="仿宋" w:hAnsi="仿宋" w:eastAsia="仿宋" w:cs="仿宋"/>
          <w:color w:val="auto"/>
          <w:sz w:val="24"/>
          <w:szCs w:val="24"/>
          <w:highlight w:val="none"/>
        </w:rPr>
        <w:t>（北京时间）</w:t>
      </w:r>
    </w:p>
    <w:p w14:paraId="1A112FF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开标地点：投标人登录政采云平台https://www.zcygov.cn/，进入“项目采购-开标评标-右边选择对应项目点击“进入项目”进入开标大厅。</w:t>
      </w:r>
    </w:p>
    <w:p w14:paraId="267BB845">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五、公告期限</w:t>
      </w:r>
    </w:p>
    <w:p w14:paraId="2345FBAE">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自本公告发布之日起5个工作日。</w:t>
      </w:r>
    </w:p>
    <w:p w14:paraId="4E0AF9E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六、对本次采购提出询问，请按以下方式联系</w:t>
      </w:r>
    </w:p>
    <w:p w14:paraId="410FEDC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1.采购人信息</w:t>
      </w:r>
    </w:p>
    <w:p w14:paraId="0B0E69D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称：新疆农业大学</w:t>
      </w:r>
    </w:p>
    <w:p w14:paraId="0DED1C4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址：乌鲁木齐市农大东路311号</w:t>
      </w:r>
    </w:p>
    <w:p w14:paraId="620C43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联系方式：13095189791</w:t>
      </w:r>
    </w:p>
    <w:p w14:paraId="23D963B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2.采购代理机构信息</w:t>
      </w:r>
    </w:p>
    <w:p w14:paraId="3AE25F7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 称：新疆新世纪招标有限公司</w:t>
      </w:r>
    </w:p>
    <w:p w14:paraId="53578F7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 址：乌鲁木齐市新兴街20号凤凰大厦五楼</w:t>
      </w:r>
    </w:p>
    <w:p w14:paraId="60A7EFE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联系方式：18690890996</w:t>
      </w:r>
    </w:p>
    <w:p w14:paraId="6BE5744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3.项目联系方式</w:t>
      </w:r>
    </w:p>
    <w:p w14:paraId="766E7DE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项目联系人：马丹阳</w:t>
      </w:r>
    </w:p>
    <w:p w14:paraId="06BA5047">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szCs w:val="24"/>
          <w:highlight w:val="none"/>
        </w:rPr>
        <w:t>电 话：0991-4661782</w:t>
      </w:r>
    </w:p>
    <w:p w14:paraId="1F38179A">
      <w:pPr>
        <w:rPr>
          <w:rFonts w:ascii="仿宋" w:hAnsi="仿宋" w:eastAsia="仿宋" w:cs="仿宋"/>
          <w:color w:val="auto"/>
          <w:sz w:val="24"/>
          <w:highlight w:val="none"/>
        </w:rPr>
        <w:sectPr>
          <w:footerReference r:id="rId6" w:type="default"/>
          <w:pgSz w:w="11906" w:h="16838"/>
          <w:pgMar w:top="1361" w:right="1134" w:bottom="1361" w:left="1418" w:header="851" w:footer="992" w:gutter="0"/>
          <w:pgNumType w:start="1"/>
          <w:cols w:space="720" w:num="1"/>
          <w:docGrid w:type="lines" w:linePitch="312" w:charSpace="0"/>
        </w:sectPr>
      </w:pPr>
    </w:p>
    <w:p w14:paraId="73F38540">
      <w:pPr>
        <w:spacing w:line="440" w:lineRule="exact"/>
        <w:jc w:val="center"/>
        <w:outlineLvl w:val="0"/>
        <w:rPr>
          <w:rFonts w:ascii="仿宋" w:hAnsi="仿宋" w:eastAsia="仿宋" w:cs="仿宋"/>
          <w:b/>
          <w:color w:val="auto"/>
          <w:sz w:val="24"/>
          <w:szCs w:val="24"/>
          <w:highlight w:val="none"/>
        </w:rPr>
      </w:pPr>
      <w:bookmarkStart w:id="2" w:name="_Toc23861"/>
      <w:bookmarkStart w:id="3" w:name="_Toc3005"/>
      <w:r>
        <w:rPr>
          <w:rFonts w:hint="eastAsia" w:ascii="仿宋" w:hAnsi="仿宋" w:eastAsia="仿宋" w:cs="仿宋"/>
          <w:b/>
          <w:color w:val="auto"/>
          <w:sz w:val="24"/>
          <w:szCs w:val="24"/>
          <w:highlight w:val="none"/>
        </w:rPr>
        <w:t>投标人须知前附表</w:t>
      </w:r>
      <w:bookmarkEnd w:id="2"/>
      <w:bookmarkEnd w:id="3"/>
    </w:p>
    <w:tbl>
      <w:tblPr>
        <w:tblStyle w:val="38"/>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7"/>
        <w:gridCol w:w="1410"/>
        <w:gridCol w:w="7073"/>
      </w:tblGrid>
      <w:tr w14:paraId="52873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14:paraId="07317197">
            <w:pPr>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项号</w:t>
            </w:r>
          </w:p>
        </w:tc>
        <w:tc>
          <w:tcPr>
            <w:tcW w:w="8483" w:type="dxa"/>
            <w:gridSpan w:val="2"/>
            <w:vAlign w:val="center"/>
          </w:tcPr>
          <w:p w14:paraId="660C8486">
            <w:pPr>
              <w:jc w:val="cente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编列内容</w:t>
            </w:r>
          </w:p>
        </w:tc>
      </w:tr>
      <w:tr w14:paraId="48B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631F3A7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1410" w:type="dxa"/>
            <w:vAlign w:val="center"/>
          </w:tcPr>
          <w:p w14:paraId="06DA83F6">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项目名称</w:t>
            </w:r>
          </w:p>
        </w:tc>
        <w:tc>
          <w:tcPr>
            <w:tcW w:w="7073" w:type="dxa"/>
            <w:vAlign w:val="center"/>
          </w:tcPr>
          <w:p w14:paraId="46FED05E">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新疆农业大学智慧农业科技创新平台建设项目（林学风景园林学院）</w:t>
            </w:r>
          </w:p>
        </w:tc>
      </w:tr>
      <w:tr w14:paraId="64419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2120B5D5">
            <w:pPr>
              <w:jc w:val="center"/>
              <w:rPr>
                <w:rFonts w:ascii="仿宋" w:hAnsi="仿宋" w:eastAsia="仿宋" w:cs="仿宋"/>
                <w:color w:val="auto"/>
                <w:kern w:val="0"/>
                <w:szCs w:val="21"/>
                <w:highlight w:val="none"/>
              </w:rPr>
            </w:pPr>
          </w:p>
        </w:tc>
        <w:tc>
          <w:tcPr>
            <w:tcW w:w="1410" w:type="dxa"/>
            <w:vAlign w:val="center"/>
          </w:tcPr>
          <w:p w14:paraId="365A0AE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项目编号</w:t>
            </w:r>
          </w:p>
        </w:tc>
        <w:tc>
          <w:tcPr>
            <w:tcW w:w="7073" w:type="dxa"/>
            <w:vAlign w:val="center"/>
          </w:tcPr>
          <w:p w14:paraId="53AD51D0">
            <w:pPr>
              <w:keepNext/>
              <w:widowControl/>
              <w:jc w:val="left"/>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XJXSJ-2026（ZC）-</w:t>
            </w:r>
            <w:r>
              <w:rPr>
                <w:rFonts w:hint="eastAsia" w:ascii="仿宋" w:hAnsi="仿宋" w:eastAsia="仿宋" w:cs="仿宋"/>
                <w:color w:val="auto"/>
                <w:kern w:val="0"/>
                <w:szCs w:val="21"/>
                <w:highlight w:val="none"/>
                <w:lang w:val="en-US" w:eastAsia="zh-CN"/>
              </w:rPr>
              <w:t>267</w:t>
            </w:r>
          </w:p>
        </w:tc>
      </w:tr>
      <w:tr w14:paraId="787A1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E1453FF">
            <w:pPr>
              <w:jc w:val="center"/>
              <w:rPr>
                <w:rFonts w:ascii="仿宋" w:hAnsi="仿宋" w:eastAsia="仿宋" w:cs="仿宋"/>
                <w:color w:val="auto"/>
                <w:kern w:val="0"/>
                <w:szCs w:val="21"/>
                <w:highlight w:val="none"/>
              </w:rPr>
            </w:pPr>
          </w:p>
        </w:tc>
        <w:tc>
          <w:tcPr>
            <w:tcW w:w="1410" w:type="dxa"/>
            <w:vAlign w:val="center"/>
          </w:tcPr>
          <w:p w14:paraId="06F51068">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w:t>
            </w:r>
          </w:p>
        </w:tc>
        <w:tc>
          <w:tcPr>
            <w:tcW w:w="7073" w:type="dxa"/>
            <w:vAlign w:val="center"/>
          </w:tcPr>
          <w:p w14:paraId="320003BE">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w:t>
            </w:r>
          </w:p>
        </w:tc>
      </w:tr>
      <w:tr w14:paraId="3A55C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585" w:hRule="atLeast"/>
          <w:jc w:val="center"/>
        </w:trPr>
        <w:tc>
          <w:tcPr>
            <w:tcW w:w="597" w:type="dxa"/>
            <w:vMerge w:val="continue"/>
            <w:vAlign w:val="center"/>
          </w:tcPr>
          <w:p w14:paraId="4A5394D2">
            <w:pPr>
              <w:jc w:val="center"/>
              <w:rPr>
                <w:rFonts w:ascii="仿宋" w:hAnsi="仿宋" w:eastAsia="仿宋" w:cs="仿宋"/>
                <w:color w:val="auto"/>
                <w:kern w:val="0"/>
                <w:szCs w:val="21"/>
                <w:highlight w:val="none"/>
              </w:rPr>
            </w:pPr>
          </w:p>
        </w:tc>
        <w:tc>
          <w:tcPr>
            <w:tcW w:w="1410" w:type="dxa"/>
            <w:vAlign w:val="center"/>
          </w:tcPr>
          <w:p w14:paraId="645B288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采购代理机构</w:t>
            </w:r>
          </w:p>
        </w:tc>
        <w:tc>
          <w:tcPr>
            <w:tcW w:w="7073" w:type="dxa"/>
            <w:vAlign w:val="center"/>
          </w:tcPr>
          <w:p w14:paraId="2CE93CC6">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新疆新世纪招标有限公司</w:t>
            </w:r>
          </w:p>
        </w:tc>
      </w:tr>
      <w:tr w14:paraId="663C5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4DE7153C">
            <w:pPr>
              <w:jc w:val="center"/>
              <w:rPr>
                <w:rFonts w:ascii="仿宋" w:hAnsi="仿宋" w:eastAsia="仿宋" w:cs="仿宋"/>
                <w:color w:val="auto"/>
                <w:kern w:val="0"/>
                <w:szCs w:val="21"/>
                <w:highlight w:val="none"/>
              </w:rPr>
            </w:pPr>
          </w:p>
        </w:tc>
        <w:tc>
          <w:tcPr>
            <w:tcW w:w="1410" w:type="dxa"/>
            <w:vAlign w:val="center"/>
          </w:tcPr>
          <w:p w14:paraId="27B06FA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项目地点</w:t>
            </w:r>
          </w:p>
        </w:tc>
        <w:tc>
          <w:tcPr>
            <w:tcW w:w="7073" w:type="dxa"/>
            <w:vAlign w:val="center"/>
          </w:tcPr>
          <w:p w14:paraId="4D10BE5B">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乌鲁木齐市</w:t>
            </w:r>
          </w:p>
        </w:tc>
      </w:tr>
      <w:tr w14:paraId="36342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5FD0260A">
            <w:pPr>
              <w:jc w:val="center"/>
              <w:rPr>
                <w:rFonts w:ascii="仿宋" w:hAnsi="仿宋" w:eastAsia="仿宋" w:cs="仿宋"/>
                <w:color w:val="auto"/>
                <w:kern w:val="0"/>
                <w:szCs w:val="21"/>
                <w:highlight w:val="none"/>
              </w:rPr>
            </w:pPr>
          </w:p>
        </w:tc>
        <w:tc>
          <w:tcPr>
            <w:tcW w:w="1410" w:type="dxa"/>
            <w:vAlign w:val="center"/>
          </w:tcPr>
          <w:p w14:paraId="2C055750">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资金来源</w:t>
            </w:r>
          </w:p>
        </w:tc>
        <w:tc>
          <w:tcPr>
            <w:tcW w:w="7073" w:type="dxa"/>
            <w:vAlign w:val="center"/>
          </w:tcPr>
          <w:p w14:paraId="4099B549">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中央支持地方高校改革发展资金</w:t>
            </w:r>
          </w:p>
        </w:tc>
      </w:tr>
      <w:tr w14:paraId="14918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7DDA7C6">
            <w:pPr>
              <w:jc w:val="center"/>
              <w:rPr>
                <w:rFonts w:ascii="仿宋" w:hAnsi="仿宋" w:eastAsia="仿宋" w:cs="仿宋"/>
                <w:color w:val="auto"/>
                <w:kern w:val="0"/>
                <w:szCs w:val="21"/>
                <w:highlight w:val="none"/>
              </w:rPr>
            </w:pPr>
          </w:p>
        </w:tc>
        <w:tc>
          <w:tcPr>
            <w:tcW w:w="1410" w:type="dxa"/>
            <w:vAlign w:val="center"/>
          </w:tcPr>
          <w:p w14:paraId="3E641FD3">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采购预算金额</w:t>
            </w:r>
          </w:p>
        </w:tc>
        <w:tc>
          <w:tcPr>
            <w:tcW w:w="7073" w:type="dxa"/>
            <w:vAlign w:val="center"/>
          </w:tcPr>
          <w:p w14:paraId="0B73B803">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350000.00元</w:t>
            </w:r>
          </w:p>
        </w:tc>
      </w:tr>
      <w:tr w14:paraId="30EF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0C46E238">
            <w:pPr>
              <w:jc w:val="center"/>
              <w:rPr>
                <w:rFonts w:ascii="仿宋" w:hAnsi="仿宋" w:eastAsia="仿宋" w:cs="仿宋"/>
                <w:color w:val="auto"/>
                <w:kern w:val="0"/>
                <w:szCs w:val="21"/>
                <w:highlight w:val="none"/>
              </w:rPr>
            </w:pPr>
          </w:p>
        </w:tc>
        <w:tc>
          <w:tcPr>
            <w:tcW w:w="1410" w:type="dxa"/>
            <w:vAlign w:val="center"/>
          </w:tcPr>
          <w:p w14:paraId="1E1951EB">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最高限价</w:t>
            </w:r>
          </w:p>
        </w:tc>
        <w:tc>
          <w:tcPr>
            <w:tcW w:w="7073" w:type="dxa"/>
            <w:vAlign w:val="center"/>
          </w:tcPr>
          <w:p w14:paraId="2B9E9204">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350000.00元</w:t>
            </w:r>
          </w:p>
        </w:tc>
      </w:tr>
      <w:tr w14:paraId="5992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86" w:hRule="atLeast"/>
          <w:jc w:val="center"/>
        </w:trPr>
        <w:tc>
          <w:tcPr>
            <w:tcW w:w="597" w:type="dxa"/>
            <w:vMerge w:val="continue"/>
            <w:vAlign w:val="center"/>
          </w:tcPr>
          <w:p w14:paraId="5929876E">
            <w:pPr>
              <w:jc w:val="center"/>
              <w:rPr>
                <w:rFonts w:ascii="仿宋" w:hAnsi="仿宋" w:eastAsia="仿宋" w:cs="仿宋"/>
                <w:color w:val="auto"/>
                <w:kern w:val="0"/>
                <w:szCs w:val="21"/>
                <w:highlight w:val="none"/>
              </w:rPr>
            </w:pPr>
          </w:p>
        </w:tc>
        <w:tc>
          <w:tcPr>
            <w:tcW w:w="1410" w:type="dxa"/>
            <w:vAlign w:val="center"/>
          </w:tcPr>
          <w:p w14:paraId="20E7339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是否单一产品</w:t>
            </w:r>
          </w:p>
        </w:tc>
        <w:tc>
          <w:tcPr>
            <w:tcW w:w="7073" w:type="dxa"/>
            <w:vAlign w:val="center"/>
          </w:tcPr>
          <w:p w14:paraId="1449827E">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否，核心产品为</w:t>
            </w:r>
            <w:r>
              <w:rPr>
                <w:rFonts w:ascii="仿宋" w:hAnsi="仿宋" w:eastAsia="仿宋" w:cs="仿宋"/>
                <w:color w:val="auto"/>
                <w:kern w:val="0"/>
                <w:szCs w:val="21"/>
                <w:highlight w:val="none"/>
              </w:rPr>
              <w:t>便携式叶绿素仪</w:t>
            </w:r>
          </w:p>
        </w:tc>
      </w:tr>
      <w:tr w14:paraId="53217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79" w:hRule="atLeast"/>
          <w:jc w:val="center"/>
        </w:trPr>
        <w:tc>
          <w:tcPr>
            <w:tcW w:w="597" w:type="dxa"/>
            <w:vMerge w:val="continue"/>
            <w:vAlign w:val="center"/>
          </w:tcPr>
          <w:p w14:paraId="03639FF5">
            <w:pPr>
              <w:jc w:val="center"/>
              <w:rPr>
                <w:rFonts w:ascii="仿宋" w:hAnsi="仿宋" w:eastAsia="仿宋" w:cs="仿宋"/>
                <w:color w:val="auto"/>
                <w:kern w:val="0"/>
                <w:szCs w:val="21"/>
                <w:highlight w:val="none"/>
              </w:rPr>
            </w:pPr>
          </w:p>
        </w:tc>
        <w:tc>
          <w:tcPr>
            <w:tcW w:w="1410" w:type="dxa"/>
            <w:vAlign w:val="center"/>
          </w:tcPr>
          <w:p w14:paraId="4849C73C">
            <w:pPr>
              <w:keepNext/>
              <w:widowControl/>
              <w:jc w:val="distribute"/>
              <w:rPr>
                <w:rFonts w:ascii="仿宋" w:hAnsi="仿宋" w:eastAsia="仿宋" w:cs="仿宋"/>
                <w:color w:val="auto"/>
                <w:szCs w:val="21"/>
                <w:highlight w:val="none"/>
              </w:rPr>
            </w:pPr>
            <w:r>
              <w:rPr>
                <w:rFonts w:hint="eastAsia" w:ascii="仿宋" w:hAnsi="仿宋" w:eastAsia="仿宋" w:cs="仿宋"/>
                <w:color w:val="auto"/>
                <w:kern w:val="0"/>
                <w:szCs w:val="21"/>
                <w:highlight w:val="none"/>
              </w:rPr>
              <w:t>合同履约期限</w:t>
            </w:r>
          </w:p>
        </w:tc>
        <w:tc>
          <w:tcPr>
            <w:tcW w:w="7073" w:type="dxa"/>
            <w:vAlign w:val="center"/>
          </w:tcPr>
          <w:p w14:paraId="17364C19">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自合同签订之日起15个日历日内送达采购人指定地点并安装调试完毕。</w:t>
            </w:r>
          </w:p>
        </w:tc>
      </w:tr>
      <w:tr w14:paraId="13D0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90" w:hRule="atLeast"/>
          <w:jc w:val="center"/>
        </w:trPr>
        <w:tc>
          <w:tcPr>
            <w:tcW w:w="597" w:type="dxa"/>
            <w:vMerge w:val="continue"/>
            <w:vAlign w:val="center"/>
          </w:tcPr>
          <w:p w14:paraId="29EA0B01">
            <w:pPr>
              <w:jc w:val="center"/>
              <w:rPr>
                <w:rFonts w:ascii="仿宋" w:hAnsi="仿宋" w:eastAsia="仿宋" w:cs="仿宋"/>
                <w:color w:val="auto"/>
                <w:kern w:val="0"/>
                <w:szCs w:val="21"/>
                <w:highlight w:val="none"/>
              </w:rPr>
            </w:pPr>
          </w:p>
        </w:tc>
        <w:tc>
          <w:tcPr>
            <w:tcW w:w="1410" w:type="dxa"/>
            <w:vAlign w:val="center"/>
          </w:tcPr>
          <w:p w14:paraId="74435F9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供货地点</w:t>
            </w:r>
          </w:p>
        </w:tc>
        <w:tc>
          <w:tcPr>
            <w:tcW w:w="7073" w:type="dxa"/>
            <w:vAlign w:val="center"/>
          </w:tcPr>
          <w:p w14:paraId="06B0B630">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采购人指定地点(新疆农业大学院内）</w:t>
            </w:r>
          </w:p>
        </w:tc>
      </w:tr>
      <w:tr w14:paraId="5FA15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38FD010F">
            <w:pPr>
              <w:jc w:val="center"/>
              <w:rPr>
                <w:rFonts w:ascii="仿宋" w:hAnsi="仿宋" w:eastAsia="仿宋" w:cs="仿宋"/>
                <w:color w:val="auto"/>
                <w:kern w:val="0"/>
                <w:szCs w:val="21"/>
                <w:highlight w:val="none"/>
              </w:rPr>
            </w:pPr>
          </w:p>
        </w:tc>
        <w:tc>
          <w:tcPr>
            <w:tcW w:w="1410" w:type="dxa"/>
            <w:vAlign w:val="center"/>
          </w:tcPr>
          <w:p w14:paraId="44C0F9FF">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质保期</w:t>
            </w:r>
          </w:p>
        </w:tc>
        <w:tc>
          <w:tcPr>
            <w:tcW w:w="7073" w:type="dxa"/>
            <w:vAlign w:val="center"/>
          </w:tcPr>
          <w:p w14:paraId="0E1842D1">
            <w:pPr>
              <w:keepNext/>
              <w:widowControl/>
              <w:jc w:val="left"/>
              <w:rPr>
                <w:rFonts w:ascii="仿宋" w:hAnsi="仿宋" w:eastAsia="仿宋" w:cs="仿宋"/>
                <w:color w:val="auto"/>
                <w:highlight w:val="none"/>
              </w:rPr>
            </w:pPr>
            <w:r>
              <w:rPr>
                <w:rFonts w:hint="eastAsia" w:ascii="仿宋" w:hAnsi="仿宋" w:eastAsia="仿宋" w:cs="仿宋"/>
                <w:color w:val="auto"/>
                <w:highlight w:val="none"/>
              </w:rPr>
              <w:t>3年</w:t>
            </w:r>
          </w:p>
        </w:tc>
      </w:tr>
      <w:tr w14:paraId="42B04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7B8AD77">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1410" w:type="dxa"/>
            <w:vAlign w:val="center"/>
          </w:tcPr>
          <w:p w14:paraId="76CB735F">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采购范围</w:t>
            </w:r>
          </w:p>
        </w:tc>
        <w:tc>
          <w:tcPr>
            <w:tcW w:w="7073" w:type="dxa"/>
            <w:vAlign w:val="center"/>
          </w:tcPr>
          <w:p w14:paraId="3F6A9EE8">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新疆农业大学智慧农业科技创新平台建设项目（林学风景园林学院）范围内的所有工作内容，关于采购范围的详细说明见招标文件第四章“技术标准和要求”。</w:t>
            </w:r>
          </w:p>
        </w:tc>
      </w:tr>
      <w:tr w14:paraId="43E8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62AB5B9">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1410" w:type="dxa"/>
            <w:vAlign w:val="center"/>
          </w:tcPr>
          <w:p w14:paraId="69CF713E">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采购方式</w:t>
            </w:r>
          </w:p>
        </w:tc>
        <w:tc>
          <w:tcPr>
            <w:tcW w:w="7073" w:type="dxa"/>
            <w:vAlign w:val="center"/>
          </w:tcPr>
          <w:p w14:paraId="274C3DD0">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公开招标</w:t>
            </w:r>
          </w:p>
        </w:tc>
      </w:tr>
      <w:tr w14:paraId="70857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35C06DD">
            <w:pPr>
              <w:jc w:val="center"/>
              <w:rPr>
                <w:rFonts w:ascii="仿宋" w:hAnsi="仿宋" w:eastAsia="仿宋" w:cs="仿宋"/>
                <w:color w:val="auto"/>
                <w:kern w:val="0"/>
                <w:szCs w:val="21"/>
                <w:highlight w:val="none"/>
              </w:rPr>
            </w:pPr>
          </w:p>
        </w:tc>
        <w:tc>
          <w:tcPr>
            <w:tcW w:w="1410" w:type="dxa"/>
            <w:vAlign w:val="center"/>
          </w:tcPr>
          <w:p w14:paraId="0FCA990B">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资格审查方式</w:t>
            </w:r>
          </w:p>
        </w:tc>
        <w:tc>
          <w:tcPr>
            <w:tcW w:w="7073" w:type="dxa"/>
            <w:vAlign w:val="center"/>
          </w:tcPr>
          <w:p w14:paraId="4E77333E">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资格后审</w:t>
            </w:r>
          </w:p>
        </w:tc>
      </w:tr>
      <w:tr w14:paraId="1EF31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14:paraId="4C525654">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1410" w:type="dxa"/>
            <w:vAlign w:val="center"/>
          </w:tcPr>
          <w:p w14:paraId="394971F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评审办法</w:t>
            </w:r>
          </w:p>
        </w:tc>
        <w:tc>
          <w:tcPr>
            <w:tcW w:w="7073" w:type="dxa"/>
            <w:vAlign w:val="center"/>
          </w:tcPr>
          <w:p w14:paraId="008D5E6E">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综合评分法</w:t>
            </w:r>
          </w:p>
        </w:tc>
      </w:tr>
      <w:tr w14:paraId="4724C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14:paraId="77D755CC">
            <w:pPr>
              <w:jc w:val="center"/>
              <w:rPr>
                <w:rFonts w:ascii="仿宋" w:hAnsi="仿宋" w:eastAsia="仿宋" w:cs="仿宋"/>
                <w:color w:val="auto"/>
                <w:kern w:val="0"/>
                <w:szCs w:val="21"/>
                <w:highlight w:val="none"/>
              </w:rPr>
            </w:pPr>
          </w:p>
        </w:tc>
        <w:tc>
          <w:tcPr>
            <w:tcW w:w="1410" w:type="dxa"/>
            <w:vAlign w:val="center"/>
          </w:tcPr>
          <w:p w14:paraId="6BBD8F52">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定标方法</w:t>
            </w:r>
          </w:p>
        </w:tc>
        <w:tc>
          <w:tcPr>
            <w:tcW w:w="7073" w:type="dxa"/>
            <w:vAlign w:val="center"/>
          </w:tcPr>
          <w:p w14:paraId="38ABAB9D">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评标委员会推荐三名中标候选人</w:t>
            </w:r>
          </w:p>
        </w:tc>
      </w:tr>
      <w:tr w14:paraId="265A5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3A6E0A4">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1410" w:type="dxa"/>
            <w:vAlign w:val="center"/>
          </w:tcPr>
          <w:p w14:paraId="473462FE">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投标人的资格要求</w:t>
            </w:r>
          </w:p>
        </w:tc>
        <w:tc>
          <w:tcPr>
            <w:tcW w:w="7073" w:type="dxa"/>
            <w:vAlign w:val="center"/>
          </w:tcPr>
          <w:p w14:paraId="136BD535">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1、满足《中华人民共和国政府采购法》第二十二条规定。</w:t>
            </w:r>
          </w:p>
          <w:p w14:paraId="25C464F2">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2、投标人如在“信用中国”网站（www.creditchina.gov.cn）、中国政府采购网（www.ccgp.gov.cn）等渠道被列入失信被执行人、重大税收违法失信主体、政府采购严重违法失信行为记录名单，尚在处罚期内的将被拒绝参加本次采购活动。</w:t>
            </w:r>
          </w:p>
          <w:p w14:paraId="1ED48F81">
            <w:pPr>
              <w:keepNext/>
              <w:widowControl/>
              <w:ind w:firstLine="420" w:firstLineChars="200"/>
              <w:jc w:val="left"/>
              <w:rPr>
                <w:rFonts w:ascii="仿宋" w:hAnsi="仿宋" w:eastAsia="仿宋" w:cs="仿宋"/>
                <w:color w:val="auto"/>
                <w:highlight w:val="none"/>
              </w:rPr>
            </w:pPr>
            <w:r>
              <w:rPr>
                <w:rFonts w:hint="eastAsia" w:ascii="仿宋" w:hAnsi="仿宋" w:eastAsia="仿宋" w:cs="仿宋"/>
                <w:color w:val="auto"/>
                <w:highlight w:val="none"/>
              </w:rPr>
              <w:t>3、本项目专门面向中小企业采购，投标人所投货物制造商须均为中小企业。</w:t>
            </w:r>
          </w:p>
        </w:tc>
      </w:tr>
      <w:tr w14:paraId="2DD76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7C718D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1410" w:type="dxa"/>
            <w:vAlign w:val="center"/>
          </w:tcPr>
          <w:p w14:paraId="2AD6D253">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投标人不得存在的情形</w:t>
            </w:r>
          </w:p>
        </w:tc>
        <w:tc>
          <w:tcPr>
            <w:tcW w:w="7073" w:type="dxa"/>
            <w:vAlign w:val="center"/>
          </w:tcPr>
          <w:p w14:paraId="22CCD4F2">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1、本项目不接受联合体。</w:t>
            </w:r>
          </w:p>
          <w:p w14:paraId="7B3F09D7">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2、单位负责人为同一人或者存在直接控股、管理关系的不同投标人，不得参加同一合同项下的政府采购活动。</w:t>
            </w:r>
          </w:p>
          <w:p w14:paraId="3B575EF0">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3、除单一来源采购项目外，为采购项目提供整体设计、规范编制或者项目管理、监理、检测等服务的投标人，不得再参加该采购项目的其他采购活动。</w:t>
            </w:r>
          </w:p>
          <w:p w14:paraId="2EFD5C1B">
            <w:pPr>
              <w:keepNext/>
              <w:widowControl/>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4、投标人处于被责令停业、财产被接管、冻结和破产状态，以及投标资格被取消或者被暂停且在暂停期内。</w:t>
            </w:r>
          </w:p>
          <w:p w14:paraId="37889D5B">
            <w:pPr>
              <w:keepNext/>
              <w:widowControl/>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5、法律规定的其它情形。</w:t>
            </w:r>
          </w:p>
        </w:tc>
      </w:tr>
      <w:tr w14:paraId="7E8BA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0A0E6205">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1410" w:type="dxa"/>
            <w:vAlign w:val="center"/>
          </w:tcPr>
          <w:p w14:paraId="7F9A63F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招标文件费</w:t>
            </w:r>
          </w:p>
        </w:tc>
        <w:tc>
          <w:tcPr>
            <w:tcW w:w="7073" w:type="dxa"/>
            <w:vAlign w:val="center"/>
          </w:tcPr>
          <w:p w14:paraId="4F827EA7">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0元</w:t>
            </w:r>
          </w:p>
        </w:tc>
      </w:tr>
      <w:tr w14:paraId="32CB4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2632841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8</w:t>
            </w:r>
          </w:p>
        </w:tc>
        <w:tc>
          <w:tcPr>
            <w:tcW w:w="1410" w:type="dxa"/>
            <w:vAlign w:val="center"/>
          </w:tcPr>
          <w:p w14:paraId="31CBCF65">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投标保证金</w:t>
            </w:r>
          </w:p>
        </w:tc>
        <w:tc>
          <w:tcPr>
            <w:tcW w:w="7073" w:type="dxa"/>
            <w:vAlign w:val="center"/>
          </w:tcPr>
          <w:p w14:paraId="4EAF22FB">
            <w:pPr>
              <w:widowControl/>
              <w:spacing w:line="288" w:lineRule="auto"/>
              <w:ind w:firstLine="420" w:firstLineChars="200"/>
              <w:jc w:val="left"/>
              <w:rPr>
                <w:rFonts w:ascii="仿宋" w:hAnsi="仿宋" w:eastAsia="仿宋" w:cs="仿宋"/>
                <w:b/>
                <w:bCs/>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1、投标保证金金额：5000.00元</w:t>
            </w:r>
          </w:p>
          <w:p w14:paraId="342595B4">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2、提交截止时间：同投标文件递交截止时间</w:t>
            </w:r>
          </w:p>
          <w:p w14:paraId="6A41B922">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3、提交形式：投标保证金以支票、汇票、本票或者金融机构、担保机构出具的保函等非现金形式提交至采购代理机构。</w:t>
            </w:r>
          </w:p>
          <w:p w14:paraId="421A5C2C">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4、银行账户信息</w:t>
            </w:r>
          </w:p>
          <w:p w14:paraId="194AD7E2">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采购代理机构名称：新疆新世纪招标有限公司</w:t>
            </w:r>
          </w:p>
          <w:p w14:paraId="24389E02">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纳税人识别号：91650100726988855F</w:t>
            </w:r>
          </w:p>
          <w:p w14:paraId="6C4A07F5">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开户行：中国农业银行乌鲁木齐新民西街支行</w:t>
            </w:r>
          </w:p>
          <w:p w14:paraId="2723FF8D">
            <w:pPr>
              <w:widowControl/>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账号：30014701040000595</w:t>
            </w:r>
          </w:p>
          <w:p w14:paraId="113B83E8">
            <w:pPr>
              <w:widowControl/>
              <w:spacing w:line="288" w:lineRule="auto"/>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5、投标人在提交投标保证金时需备注项目名称简称。</w:t>
            </w:r>
          </w:p>
        </w:tc>
      </w:tr>
      <w:tr w14:paraId="1128F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CA7B9C5">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9</w:t>
            </w:r>
          </w:p>
        </w:tc>
        <w:tc>
          <w:tcPr>
            <w:tcW w:w="1410" w:type="dxa"/>
            <w:vAlign w:val="center"/>
          </w:tcPr>
          <w:p w14:paraId="6ED89D30">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现场踏勘</w:t>
            </w:r>
          </w:p>
        </w:tc>
        <w:tc>
          <w:tcPr>
            <w:tcW w:w="7073" w:type="dxa"/>
            <w:vAlign w:val="center"/>
          </w:tcPr>
          <w:p w14:paraId="3F09CCBD">
            <w:pPr>
              <w:jc w:val="left"/>
              <w:rPr>
                <w:rFonts w:ascii="仿宋" w:hAnsi="仿宋" w:eastAsia="仿宋" w:cs="仿宋"/>
                <w:color w:val="auto"/>
                <w:kern w:val="0"/>
                <w:szCs w:val="21"/>
                <w:highlight w:val="none"/>
              </w:rPr>
            </w:pPr>
            <w:r>
              <w:rPr>
                <w:rFonts w:hint="eastAsia" w:ascii="仿宋" w:hAnsi="仿宋" w:eastAsia="仿宋" w:cs="仿宋"/>
                <w:color w:val="auto"/>
                <w:szCs w:val="21"/>
                <w:highlight w:val="none"/>
              </w:rPr>
              <w:t>不组织</w:t>
            </w:r>
          </w:p>
        </w:tc>
      </w:tr>
      <w:tr w14:paraId="6583A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7F500F63">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w:t>
            </w:r>
          </w:p>
        </w:tc>
        <w:tc>
          <w:tcPr>
            <w:tcW w:w="1410" w:type="dxa"/>
            <w:vAlign w:val="center"/>
          </w:tcPr>
          <w:p w14:paraId="3B1E135B">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招标答疑</w:t>
            </w:r>
          </w:p>
        </w:tc>
        <w:tc>
          <w:tcPr>
            <w:tcW w:w="7073" w:type="dxa"/>
            <w:vAlign w:val="center"/>
          </w:tcPr>
          <w:p w14:paraId="50CA851B">
            <w:pPr>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提出询问的，应当在投标文件递交截止时间15日前以书面形式（加盖公章）递交至新疆新世纪招标有限公司，否则采购人不作任何解释。</w:t>
            </w:r>
          </w:p>
          <w:p w14:paraId="1A013D4E">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对招标文件提出质疑的，应当在获取招标文件或者招标文件公告期限届满之日起7个工作日内一次性以书面形式（按照财政部制定的质疑函范本编写）提出并递交至采购代理机构。</w:t>
            </w:r>
          </w:p>
          <w:p w14:paraId="7AAC3DF3">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质疑接收人：马丹阳、候永康；联系方式：0991-4661782。</w:t>
            </w:r>
          </w:p>
          <w:p w14:paraId="35AF6960">
            <w:pPr>
              <w:ind w:firstLine="420" w:firstLineChars="200"/>
              <w:jc w:val="left"/>
              <w:rPr>
                <w:rFonts w:ascii="仿宋" w:hAnsi="仿宋" w:eastAsia="仿宋" w:cs="仿宋"/>
                <w:color w:val="auto"/>
                <w:szCs w:val="21"/>
                <w:highlight w:val="none"/>
              </w:rPr>
            </w:pPr>
            <w:r>
              <w:rPr>
                <w:rFonts w:hint="eastAsia" w:ascii="仿宋" w:hAnsi="仿宋" w:eastAsia="仿宋" w:cs="仿宋"/>
                <w:color w:val="auto"/>
                <w:kern w:val="0"/>
                <w:szCs w:val="21"/>
                <w:highlight w:val="none"/>
              </w:rPr>
              <w:t>注：1、投标人必须在法定质疑期内一次性提出针对同一采购程序环节的质疑；</w:t>
            </w:r>
            <w:r>
              <w:rPr>
                <w:rFonts w:hint="eastAsia" w:ascii="仿宋" w:hAnsi="仿宋" w:eastAsia="仿宋" w:cs="仿宋"/>
                <w:color w:val="auto"/>
                <w:szCs w:val="21"/>
                <w:highlight w:val="none"/>
              </w:rPr>
              <w:t>投标人投诉的事项不得超出已质疑事项的范围。2、</w:t>
            </w:r>
            <w:r>
              <w:rPr>
                <w:rFonts w:hint="eastAsia" w:ascii="仿宋" w:hAnsi="仿宋" w:eastAsia="仿宋" w:cs="仿宋"/>
                <w:color w:val="auto"/>
                <w:kern w:val="0"/>
                <w:szCs w:val="21"/>
                <w:highlight w:val="none"/>
              </w:rPr>
              <w:t>投标人</w:t>
            </w:r>
            <w:r>
              <w:rPr>
                <w:rFonts w:hint="eastAsia" w:ascii="仿宋" w:hAnsi="仿宋" w:eastAsia="仿宋" w:cs="仿宋"/>
                <w:color w:val="auto"/>
                <w:szCs w:val="21"/>
                <w:highlight w:val="none"/>
              </w:rPr>
              <w:t>在国家法律规定的时间内未提出书面疑问，视为对招标文件的技术参数、资格条件、评审方法、合同文本等所有内容无异议。</w:t>
            </w:r>
          </w:p>
        </w:tc>
      </w:tr>
      <w:tr w14:paraId="370A3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85D35A5">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11</w:t>
            </w:r>
          </w:p>
        </w:tc>
        <w:tc>
          <w:tcPr>
            <w:tcW w:w="1410" w:type="dxa"/>
            <w:vAlign w:val="center"/>
          </w:tcPr>
          <w:p w14:paraId="56E5B00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w:t>
            </w:r>
          </w:p>
        </w:tc>
        <w:tc>
          <w:tcPr>
            <w:tcW w:w="7073" w:type="dxa"/>
            <w:vAlign w:val="center"/>
          </w:tcPr>
          <w:p w14:paraId="17D7AE84">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065D4942">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 </w:t>
            </w:r>
          </w:p>
          <w:p w14:paraId="60FCFACE">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3、加密的电子投标文件应在投标文件递交截止时间前通过政采云平台上传完成。逾期上传或者未上传指定地点的投标文件，不予受理。</w:t>
            </w:r>
          </w:p>
          <w:p w14:paraId="196E10C0">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22E4F1ED">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5、如遇“政采云平台（https://www.zcygov.cn/）”电子交易规则调整，以最新要求为准。</w:t>
            </w:r>
          </w:p>
        </w:tc>
      </w:tr>
      <w:tr w14:paraId="70CE6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CE5CB67">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1410" w:type="dxa"/>
            <w:vAlign w:val="center"/>
          </w:tcPr>
          <w:p w14:paraId="3C85E10A">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投标文件递交</w:t>
            </w:r>
          </w:p>
        </w:tc>
        <w:tc>
          <w:tcPr>
            <w:tcW w:w="7073" w:type="dxa"/>
            <w:vAlign w:val="center"/>
          </w:tcPr>
          <w:p w14:paraId="4641B6F8">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截止时间：</w:t>
            </w:r>
            <w:r>
              <w:rPr>
                <w:rFonts w:hint="eastAsia" w:ascii="仿宋" w:hAnsi="仿宋" w:eastAsia="仿宋" w:cs="仿宋"/>
                <w:color w:val="auto"/>
                <w:kern w:val="0"/>
                <w:szCs w:val="21"/>
                <w:highlight w:val="none"/>
                <w:u w:val="single"/>
              </w:rPr>
              <w:t>2026年</w:t>
            </w:r>
            <w:r>
              <w:rPr>
                <w:rFonts w:hint="eastAsia" w:ascii="仿宋" w:hAnsi="仿宋" w:eastAsia="仿宋" w:cs="仿宋"/>
                <w:color w:val="auto"/>
                <w:kern w:val="0"/>
                <w:szCs w:val="21"/>
                <w:highlight w:val="none"/>
                <w:u w:val="single"/>
                <w:lang w:eastAsia="zh-CN"/>
              </w:rPr>
              <w:t>06月05日 11:00</w:t>
            </w:r>
            <w:r>
              <w:rPr>
                <w:rFonts w:hint="eastAsia" w:ascii="仿宋" w:hAnsi="仿宋" w:eastAsia="仿宋" w:cs="仿宋"/>
                <w:color w:val="auto"/>
                <w:kern w:val="0"/>
                <w:szCs w:val="21"/>
                <w:highlight w:val="none"/>
                <w:u w:val="single"/>
              </w:rPr>
              <w:t>（北京时间）</w:t>
            </w:r>
          </w:p>
          <w:p w14:paraId="5DE409FC">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递交地点：政采云平台（https://www.zcygov.cn/）</w:t>
            </w:r>
          </w:p>
        </w:tc>
      </w:tr>
      <w:tr w14:paraId="23D34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28D156A">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13</w:t>
            </w:r>
          </w:p>
        </w:tc>
        <w:tc>
          <w:tcPr>
            <w:tcW w:w="1410" w:type="dxa"/>
            <w:vAlign w:val="center"/>
          </w:tcPr>
          <w:p w14:paraId="64B9BA04">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开标</w:t>
            </w:r>
          </w:p>
        </w:tc>
        <w:tc>
          <w:tcPr>
            <w:tcW w:w="7073" w:type="dxa"/>
            <w:vAlign w:val="center"/>
          </w:tcPr>
          <w:p w14:paraId="2625B5C3">
            <w:pPr>
              <w:jc w:val="left"/>
              <w:rPr>
                <w:rFonts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时间：</w:t>
            </w:r>
            <w:r>
              <w:rPr>
                <w:rFonts w:hint="eastAsia" w:ascii="仿宋" w:hAnsi="仿宋" w:eastAsia="仿宋" w:cs="仿宋"/>
                <w:color w:val="auto"/>
                <w:kern w:val="0"/>
                <w:szCs w:val="21"/>
                <w:highlight w:val="none"/>
                <w:u w:val="single"/>
              </w:rPr>
              <w:t>2026年</w:t>
            </w:r>
            <w:r>
              <w:rPr>
                <w:rFonts w:hint="eastAsia" w:ascii="仿宋" w:hAnsi="仿宋" w:eastAsia="仿宋" w:cs="仿宋"/>
                <w:color w:val="auto"/>
                <w:kern w:val="0"/>
                <w:szCs w:val="21"/>
                <w:highlight w:val="none"/>
                <w:u w:val="single"/>
                <w:lang w:eastAsia="zh-CN"/>
              </w:rPr>
              <w:t>06月05日 11:00</w:t>
            </w:r>
            <w:r>
              <w:rPr>
                <w:rFonts w:hint="eastAsia" w:ascii="仿宋" w:hAnsi="仿宋" w:eastAsia="仿宋" w:cs="仿宋"/>
                <w:color w:val="auto"/>
                <w:kern w:val="0"/>
                <w:szCs w:val="21"/>
                <w:highlight w:val="none"/>
                <w:u w:val="single"/>
              </w:rPr>
              <w:t>（北京时间）</w:t>
            </w:r>
          </w:p>
          <w:p w14:paraId="2344B9E9">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地点：政采云平台（https://www.zcygov.cn/）</w:t>
            </w:r>
          </w:p>
        </w:tc>
      </w:tr>
      <w:tr w14:paraId="6723A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38990E9">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14</w:t>
            </w:r>
          </w:p>
        </w:tc>
        <w:tc>
          <w:tcPr>
            <w:tcW w:w="1410" w:type="dxa"/>
            <w:vAlign w:val="center"/>
          </w:tcPr>
          <w:p w14:paraId="4DF98F8C">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投标有效期</w:t>
            </w:r>
          </w:p>
        </w:tc>
        <w:tc>
          <w:tcPr>
            <w:tcW w:w="7073" w:type="dxa"/>
            <w:vAlign w:val="center"/>
          </w:tcPr>
          <w:p w14:paraId="1FC01D84">
            <w:pPr>
              <w:keepNext/>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自投标截止之日90日历日</w:t>
            </w:r>
          </w:p>
        </w:tc>
      </w:tr>
      <w:tr w14:paraId="2A97C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1E428071">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15</w:t>
            </w:r>
          </w:p>
        </w:tc>
        <w:tc>
          <w:tcPr>
            <w:tcW w:w="1410" w:type="dxa"/>
            <w:vAlign w:val="center"/>
          </w:tcPr>
          <w:p w14:paraId="3A81AEAF">
            <w:pPr>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公告发布媒体</w:t>
            </w:r>
          </w:p>
        </w:tc>
        <w:tc>
          <w:tcPr>
            <w:tcW w:w="7073" w:type="dxa"/>
            <w:vAlign w:val="center"/>
          </w:tcPr>
          <w:p w14:paraId="62E2091B">
            <w:pPr>
              <w:jc w:val="left"/>
              <w:rPr>
                <w:rFonts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shd w:val="clear" w:color="auto" w:fill="FFFFFF" w:themeFill="background1"/>
              </w:rPr>
              <w:t>新疆政府采购网</w:t>
            </w:r>
          </w:p>
        </w:tc>
      </w:tr>
      <w:tr w14:paraId="70B2E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4BFBAB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16</w:t>
            </w:r>
          </w:p>
        </w:tc>
        <w:tc>
          <w:tcPr>
            <w:tcW w:w="1410" w:type="dxa"/>
            <w:vAlign w:val="center"/>
          </w:tcPr>
          <w:p w14:paraId="29E4BB01">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履约保证金</w:t>
            </w:r>
          </w:p>
        </w:tc>
        <w:tc>
          <w:tcPr>
            <w:tcW w:w="7073" w:type="dxa"/>
            <w:vAlign w:val="center"/>
          </w:tcPr>
          <w:p w14:paraId="08B532DC">
            <w:pPr>
              <w:spacing w:line="288" w:lineRule="auto"/>
              <w:ind w:firstLine="420" w:firstLineChars="200"/>
              <w:jc w:val="left"/>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1、履约保证金金额：无。</w:t>
            </w:r>
          </w:p>
          <w:p w14:paraId="505236E5">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shd w:val="clear" w:color="auto" w:fill="FFFFFF" w:themeFill="background1"/>
              </w:rPr>
              <w:t>2、投标人应当以支票、汇票、本票或者金融机构、担保机构出具的保函等非现金形式提交履约保证金。</w:t>
            </w:r>
          </w:p>
        </w:tc>
      </w:tr>
      <w:tr w14:paraId="11D9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23" w:hRule="atLeast"/>
          <w:jc w:val="center"/>
        </w:trPr>
        <w:tc>
          <w:tcPr>
            <w:tcW w:w="597" w:type="dxa"/>
            <w:vAlign w:val="center"/>
          </w:tcPr>
          <w:p w14:paraId="0EDEB885">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17</w:t>
            </w:r>
          </w:p>
        </w:tc>
        <w:tc>
          <w:tcPr>
            <w:tcW w:w="1410" w:type="dxa"/>
            <w:vAlign w:val="center"/>
          </w:tcPr>
          <w:p w14:paraId="3AD8A846">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中小企业政策说明</w:t>
            </w:r>
          </w:p>
        </w:tc>
        <w:tc>
          <w:tcPr>
            <w:tcW w:w="7073" w:type="dxa"/>
            <w:vAlign w:val="center"/>
          </w:tcPr>
          <w:p w14:paraId="4E4E312E">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845216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E8B5AB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3、在货物采购项目中，投标人提供的货物既有中小企业制造货物，也有大型企业制造货物的，不享受本办法规定的中小企业扶持政策。</w:t>
            </w:r>
          </w:p>
          <w:p w14:paraId="0B482C84">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4、以联合体形式参加政府采购活动，联合体各方均为中小企业的，联合体视同中小企业。其中，联合体各方均为小微企业的，联合体视同小微企业。</w:t>
            </w:r>
          </w:p>
          <w:p w14:paraId="5C9ABA26">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5、投标人经享受扶持政策获得政府采购合同的，小微企业不得将合同分包给大中型企业，中型企业不得将合同分包给大型企业；</w:t>
            </w:r>
          </w:p>
          <w:p w14:paraId="37C62828">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6、残疾人福利性单位和监狱企业视同小型、微型企业。</w:t>
            </w:r>
          </w:p>
          <w:p w14:paraId="37EDE47D">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7、根据“关于印发中小企业划型标准规定的通知(工信部联企业〔2011〕300号)”等有关规定，本项目标的所属行业为工业。</w:t>
            </w:r>
          </w:p>
        </w:tc>
      </w:tr>
      <w:tr w14:paraId="3A8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A246CD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18</w:t>
            </w:r>
          </w:p>
        </w:tc>
        <w:tc>
          <w:tcPr>
            <w:tcW w:w="1410" w:type="dxa"/>
            <w:vAlign w:val="center"/>
          </w:tcPr>
          <w:p w14:paraId="7DED8DB7">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合同分包</w:t>
            </w:r>
          </w:p>
        </w:tc>
        <w:tc>
          <w:tcPr>
            <w:tcW w:w="7073" w:type="dxa"/>
            <w:vAlign w:val="center"/>
          </w:tcPr>
          <w:p w14:paraId="0F6044F9">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☑不允许分包</w:t>
            </w:r>
          </w:p>
          <w:p w14:paraId="31BACF79">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□允许分包</w:t>
            </w:r>
          </w:p>
        </w:tc>
      </w:tr>
      <w:tr w14:paraId="0CD7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5F53522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19</w:t>
            </w:r>
          </w:p>
        </w:tc>
        <w:tc>
          <w:tcPr>
            <w:tcW w:w="1410" w:type="dxa"/>
            <w:vAlign w:val="center"/>
          </w:tcPr>
          <w:p w14:paraId="21C4580C">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进口产品</w:t>
            </w:r>
          </w:p>
        </w:tc>
        <w:tc>
          <w:tcPr>
            <w:tcW w:w="7073" w:type="dxa"/>
            <w:vAlign w:val="center"/>
          </w:tcPr>
          <w:p w14:paraId="6AA7E1E7">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☑不接受</w:t>
            </w:r>
          </w:p>
          <w:p w14:paraId="04D068DB">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□接受</w:t>
            </w:r>
          </w:p>
        </w:tc>
      </w:tr>
      <w:tr w14:paraId="60AC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648AF78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w:t>
            </w:r>
          </w:p>
        </w:tc>
        <w:tc>
          <w:tcPr>
            <w:tcW w:w="1410" w:type="dxa"/>
            <w:vAlign w:val="center"/>
          </w:tcPr>
          <w:p w14:paraId="0C1865C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本国产品政策说明</w:t>
            </w:r>
          </w:p>
        </w:tc>
        <w:tc>
          <w:tcPr>
            <w:tcW w:w="7073" w:type="dxa"/>
            <w:vAlign w:val="center"/>
          </w:tcPr>
          <w:p w14:paraId="216B8CD7">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根据《国务院办公厅关于在政府采购中实施本国产品标准及相关政策的通知》（国办发〔2025〕34号）的相关规定，投标产品符合“本国产品标准”的，按照以下政策执行价格评审优惠：</w:t>
            </w:r>
          </w:p>
          <w:p w14:paraId="1C17ACD0">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政府采购活动中既有本国产品又有非本国产品参与竞争的，依法对本国产品给予价格评审优惠，对本国产品的报价给予20%的价格扣除，用扣除后的价格参与评审。</w:t>
            </w:r>
          </w:p>
          <w:p w14:paraId="408CD2E1">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41674F7">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供应商对其提供的产品出具《关于符合本国产品标准的声明函》或财政部会同有关部门规定的有关证明文件。出具符合要求的《声明函》或有关证明文件的，该产品视为本国产品。</w:t>
            </w:r>
          </w:p>
        </w:tc>
      </w:tr>
      <w:tr w14:paraId="60B11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3AA2BFC1">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21</w:t>
            </w:r>
          </w:p>
        </w:tc>
        <w:tc>
          <w:tcPr>
            <w:tcW w:w="1410" w:type="dxa"/>
            <w:vAlign w:val="center"/>
          </w:tcPr>
          <w:p w14:paraId="3E8B7309">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样品</w:t>
            </w:r>
          </w:p>
        </w:tc>
        <w:tc>
          <w:tcPr>
            <w:tcW w:w="7073" w:type="dxa"/>
            <w:vAlign w:val="center"/>
          </w:tcPr>
          <w:p w14:paraId="4C953453">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☑不要求</w:t>
            </w:r>
          </w:p>
          <w:p w14:paraId="4B33CB4A">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□要求</w:t>
            </w:r>
          </w:p>
        </w:tc>
      </w:tr>
      <w:tr w14:paraId="30300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14:paraId="4048FF1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22</w:t>
            </w:r>
          </w:p>
        </w:tc>
        <w:tc>
          <w:tcPr>
            <w:tcW w:w="1410" w:type="dxa"/>
            <w:vAlign w:val="center"/>
          </w:tcPr>
          <w:p w14:paraId="2B4A4C9D">
            <w:pPr>
              <w:keepNext/>
              <w:widowControl/>
              <w:jc w:val="distribut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说明</w:t>
            </w:r>
          </w:p>
        </w:tc>
        <w:tc>
          <w:tcPr>
            <w:tcW w:w="7073" w:type="dxa"/>
            <w:vAlign w:val="center"/>
          </w:tcPr>
          <w:p w14:paraId="3FB115EE">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1、招标文件中所述政策法规、标准规范等文件，如有新文件则按新文件执行，如已废止则仅为参考。</w:t>
            </w:r>
          </w:p>
          <w:p w14:paraId="164FB438">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2、投标人须根据招标文件要求在投标文件中提供评审所需的相应证明材料扫描件。</w:t>
            </w:r>
          </w:p>
          <w:p w14:paraId="75A5CD3E">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3、建议投标人对本招标文件技术要求进行点对点应答，根据本招标文件的要求,结合所投产品的实际参数值，进行逐条逐项答复、说明和解释。</w:t>
            </w:r>
          </w:p>
          <w:p w14:paraId="6C1AF736">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4、最低报价不能作为中标的保证。</w:t>
            </w:r>
          </w:p>
          <w:p w14:paraId="74A32F1F">
            <w:pPr>
              <w:keepNext/>
              <w:widowControl/>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5、本表内容如与后文内容不一致处，以本表为准。</w:t>
            </w:r>
          </w:p>
        </w:tc>
      </w:tr>
    </w:tbl>
    <w:p w14:paraId="291DC60D">
      <w:pPr>
        <w:rPr>
          <w:rFonts w:ascii="仿宋" w:hAnsi="仿宋" w:eastAsia="仿宋" w:cs="仿宋"/>
          <w:color w:val="auto"/>
          <w:kern w:val="0"/>
          <w:sz w:val="24"/>
          <w:szCs w:val="24"/>
          <w:highlight w:val="none"/>
        </w:rPr>
      </w:pPr>
    </w:p>
    <w:p w14:paraId="09625969">
      <w:pPr>
        <w:spacing w:line="360" w:lineRule="auto"/>
        <w:jc w:val="center"/>
        <w:outlineLvl w:val="0"/>
        <w:rPr>
          <w:rFonts w:ascii="仿宋" w:hAnsi="仿宋" w:eastAsia="仿宋" w:cs="仿宋"/>
          <w:b/>
          <w:color w:val="auto"/>
          <w:sz w:val="24"/>
          <w:szCs w:val="24"/>
          <w:highlight w:val="none"/>
        </w:rPr>
      </w:pPr>
      <w:bookmarkStart w:id="4" w:name="_BookMark_3"/>
      <w:bookmarkEnd w:id="4"/>
      <w:r>
        <w:rPr>
          <w:rFonts w:hint="eastAsia" w:ascii="仿宋" w:hAnsi="仿宋" w:eastAsia="仿宋" w:cs="仿宋"/>
          <w:color w:val="auto"/>
          <w:kern w:val="0"/>
          <w:sz w:val="24"/>
          <w:szCs w:val="24"/>
          <w:highlight w:val="none"/>
        </w:rPr>
        <w:br w:type="page"/>
      </w:r>
      <w:bookmarkStart w:id="5" w:name="_Toc3764"/>
      <w:bookmarkStart w:id="6" w:name="_Toc19734"/>
      <w:r>
        <w:rPr>
          <w:rFonts w:hint="eastAsia" w:ascii="仿宋" w:hAnsi="仿宋" w:eastAsia="仿宋" w:cs="仿宋"/>
          <w:b/>
          <w:color w:val="auto"/>
          <w:sz w:val="24"/>
          <w:szCs w:val="24"/>
          <w:highlight w:val="none"/>
        </w:rPr>
        <w:t>第一章 投标人须知</w:t>
      </w:r>
      <w:bookmarkEnd w:id="5"/>
      <w:bookmarkEnd w:id="6"/>
      <w:bookmarkStart w:id="7" w:name="_BookMark_2"/>
      <w:bookmarkEnd w:id="7"/>
    </w:p>
    <w:p w14:paraId="52F900C3">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8" w:name="_Toc31299"/>
      <w:bookmarkStart w:id="9" w:name="_Toc130252597"/>
      <w:bookmarkStart w:id="10" w:name="_Toc25054"/>
      <w:bookmarkStart w:id="11" w:name="_Toc27838"/>
      <w:r>
        <w:rPr>
          <w:rFonts w:hint="eastAsia" w:ascii="仿宋" w:hAnsi="仿宋" w:eastAsia="仿宋" w:cs="仿宋"/>
          <w:b/>
          <w:color w:val="auto"/>
          <w:sz w:val="24"/>
          <w:szCs w:val="24"/>
          <w:highlight w:val="none"/>
        </w:rPr>
        <w:t>一、总则</w:t>
      </w:r>
      <w:bookmarkEnd w:id="8"/>
      <w:bookmarkEnd w:id="9"/>
      <w:bookmarkEnd w:id="10"/>
      <w:bookmarkEnd w:id="11"/>
    </w:p>
    <w:p w14:paraId="06F2FC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1.1采购项目概况</w:t>
      </w:r>
    </w:p>
    <w:p w14:paraId="3E8D899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1.1.1项目名称：见投标人须知前附表。</w:t>
      </w:r>
    </w:p>
    <w:p w14:paraId="55283CC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1.1.2项目编号：见投标人须知前附表。</w:t>
      </w:r>
    </w:p>
    <w:p w14:paraId="07B1A8E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1.1.3采购人：见投标人须知前附表。</w:t>
      </w:r>
    </w:p>
    <w:p w14:paraId="796C1C0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1.1.4采购代理机构：见投标人须知前附表。</w:t>
      </w:r>
    </w:p>
    <w:p w14:paraId="2B34551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1.1.5项目地点：见投标人须知前附表。</w:t>
      </w:r>
    </w:p>
    <w:p w14:paraId="124713A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1.1.6资金来源：见投标人须知前附表。</w:t>
      </w:r>
    </w:p>
    <w:p w14:paraId="0A3E86C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1.1.7采购预算金额：见投标人须知前附表。</w:t>
      </w:r>
    </w:p>
    <w:p w14:paraId="51C0CEB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1.1.8最高限价：见投标人须知前附表。</w:t>
      </w:r>
    </w:p>
    <w:p w14:paraId="424699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1.1.9是否单一产品：见投标人须知前附表。</w:t>
      </w:r>
    </w:p>
    <w:p w14:paraId="020B0F7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1.1.10合同履约期限：见投标人须知前附表。</w:t>
      </w:r>
    </w:p>
    <w:p w14:paraId="55210F6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1.1.11供货地点：见投标人须知前附表。</w:t>
      </w:r>
    </w:p>
    <w:p w14:paraId="3B1B92E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1.1.12质保期：见投标人须知前附表。</w:t>
      </w:r>
    </w:p>
    <w:p w14:paraId="2FE60FB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1.2采购范围：见投标人须知前附表。</w:t>
      </w:r>
    </w:p>
    <w:p w14:paraId="488528D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1.3采购方式和资格审查方式</w:t>
      </w:r>
    </w:p>
    <w:p w14:paraId="11D6A51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1.3.1采购方式：见投标人须知前附表。</w:t>
      </w:r>
    </w:p>
    <w:p w14:paraId="4F0B101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1.3.2资格审查方式：见投标人须知前附表。</w:t>
      </w:r>
    </w:p>
    <w:p w14:paraId="0E231D2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 评审办法及定标方法</w:t>
      </w:r>
    </w:p>
    <w:p w14:paraId="510E259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1.4.1评审办法：见投标人须知前附表。</w:t>
      </w:r>
    </w:p>
    <w:p w14:paraId="71D9001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1.4.2定标方法：见投标人须知前附表。</w:t>
      </w:r>
    </w:p>
    <w:p w14:paraId="439416F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1.5投标人的资格要求：见投标人须知前附表。</w:t>
      </w:r>
    </w:p>
    <w:p w14:paraId="4986AB2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1.6投标人不得存在的情形：见投标人须知前附表。</w:t>
      </w:r>
    </w:p>
    <w:p w14:paraId="6D297BA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1.7费用承担</w:t>
      </w:r>
    </w:p>
    <w:p w14:paraId="76653F4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1.7.1招标文件费：见投标人须知前附表。</w:t>
      </w:r>
    </w:p>
    <w:p w14:paraId="153D2EA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1.7.2投标人应承担其编制投标文件与递交投标文件所涉及的一切费用，无论投标结果如何，采购人及采购代理机构对上述费用不作任何补偿。采购代理咨询费由中标人支付。</w:t>
      </w:r>
    </w:p>
    <w:p w14:paraId="5058D69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1.8投标保证金：见投标人须知前附表。</w:t>
      </w:r>
    </w:p>
    <w:p w14:paraId="6371FE2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1.9现场踏勘</w:t>
      </w:r>
    </w:p>
    <w:p w14:paraId="48D24AE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1.9.1投标人须知前附表如规定组织踏勘现场的，采购人或采购代理机构按投标人须知前附表规定的时间、地点组织投标人踏勘项目现场。</w:t>
      </w:r>
    </w:p>
    <w:p w14:paraId="2850ADD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1.9.2投标人踏勘现场发生的费用自理。</w:t>
      </w:r>
    </w:p>
    <w:p w14:paraId="7BB3C11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1.9.3除采购人或采购代理机构的原因外，投标人自行负责在踏勘现场中所发生的人员伤亡和财产损失。</w:t>
      </w:r>
    </w:p>
    <w:p w14:paraId="4FA3F97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1.9.4采购人或采购代理机构在踏勘现场中介绍的项目有关情况，供投标人在编制投标文件时参考，采购人或采购代理机构不对投标人据此作出的判断和决策负责。</w:t>
      </w:r>
    </w:p>
    <w:p w14:paraId="163628E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1.10招标答疑</w:t>
      </w:r>
    </w:p>
    <w:p w14:paraId="018B2EC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1.10.1投标人若有询问或质疑，应按投标人须知前附表规定的时间、方式向采购人或采购代理机构提出，要求采购人对招标文件予以澄清。</w:t>
      </w:r>
    </w:p>
    <w:p w14:paraId="7418DBB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1.11投标文件：见投标人须知前附表。</w:t>
      </w:r>
    </w:p>
    <w:p w14:paraId="216C909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1.12投标文件递交：见投标人须知前附表。</w:t>
      </w:r>
    </w:p>
    <w:p w14:paraId="033AFF3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1.13开标：见投标人须知前附表。</w:t>
      </w:r>
    </w:p>
    <w:p w14:paraId="250EAF9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1.14投标有效期：见投标人须知前附表。</w:t>
      </w:r>
    </w:p>
    <w:p w14:paraId="5B81D3A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1.15公告发布媒体：见投标人须知前附表。</w:t>
      </w:r>
    </w:p>
    <w:p w14:paraId="49821F0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1.16履约保证金：见投标人须知前附表。</w:t>
      </w:r>
    </w:p>
    <w:p w14:paraId="791B5B1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1.17中小企业政策说明：见投标人须知前附表。</w:t>
      </w:r>
    </w:p>
    <w:p w14:paraId="3AA9A79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1.18合同分包：见投标人须知前附表。</w:t>
      </w:r>
    </w:p>
    <w:p w14:paraId="4666763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1.19进口产品：见投标人须知前附表。</w:t>
      </w:r>
    </w:p>
    <w:p w14:paraId="2136116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1.20本国产品政策说明：见投标人须知前附表。</w:t>
      </w:r>
    </w:p>
    <w:p w14:paraId="3DB204C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1.21样品：见投标人须知前附表。</w:t>
      </w:r>
    </w:p>
    <w:p w14:paraId="439B384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1.22保密</w:t>
      </w:r>
    </w:p>
    <w:p w14:paraId="5776D68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参与招标投标活动的各方应当对招标文件和投标文件中的商业和技术等秘密保密，否则应当承担相应的法律责任。</w:t>
      </w:r>
    </w:p>
    <w:p w14:paraId="3AEAFA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1.23语言文字</w:t>
      </w:r>
    </w:p>
    <w:p w14:paraId="7B833BD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除专用术语外，与招标投标有关的语言均应当使用中文。必要时专用术语应附有中文注释。</w:t>
      </w:r>
    </w:p>
    <w:p w14:paraId="1A01609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1.24计量单位</w:t>
      </w:r>
    </w:p>
    <w:p w14:paraId="4A4BBBA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所有计量均采用中华人民共和国法定计量单位。</w:t>
      </w:r>
    </w:p>
    <w:p w14:paraId="76341FA2">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12" w:name="_Toc21470"/>
      <w:bookmarkStart w:id="13" w:name="_Toc9197"/>
      <w:bookmarkStart w:id="14" w:name="_Toc535592196"/>
      <w:bookmarkStart w:id="15" w:name="_Toc13656"/>
      <w:r>
        <w:rPr>
          <w:rFonts w:hint="eastAsia" w:ascii="仿宋" w:hAnsi="仿宋" w:eastAsia="仿宋" w:cs="仿宋"/>
          <w:b/>
          <w:color w:val="auto"/>
          <w:sz w:val="24"/>
          <w:szCs w:val="24"/>
          <w:highlight w:val="none"/>
        </w:rPr>
        <w:t>二、招标文件</w:t>
      </w:r>
      <w:bookmarkEnd w:id="12"/>
      <w:bookmarkEnd w:id="13"/>
      <w:bookmarkEnd w:id="14"/>
      <w:bookmarkEnd w:id="15"/>
    </w:p>
    <w:p w14:paraId="752F9DC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 招标文件的组成</w:t>
      </w:r>
    </w:p>
    <w:p w14:paraId="662AA09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（1）招标公告</w:t>
      </w:r>
    </w:p>
    <w:p w14:paraId="5AEC0D1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（2）投标人须知前附表</w:t>
      </w:r>
    </w:p>
    <w:p w14:paraId="1880740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（3）投标人须知</w:t>
      </w:r>
    </w:p>
    <w:p w14:paraId="5D4E7CC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（4）评标办法</w:t>
      </w:r>
    </w:p>
    <w:p w14:paraId="4BA775E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（5）合同文本；</w:t>
      </w:r>
    </w:p>
    <w:p w14:paraId="67B7B50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（6）技术标准和要求；</w:t>
      </w:r>
    </w:p>
    <w:p w14:paraId="6817206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（7）投标文件格式；</w:t>
      </w:r>
    </w:p>
    <w:p w14:paraId="35A3DFE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（8）补充条款。</w:t>
      </w:r>
    </w:p>
    <w:p w14:paraId="00CDA15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（9）根据本章第2.4款对招标文件所作的澄清、修改，构成招标文件的组成部分。</w:t>
      </w:r>
    </w:p>
    <w:p w14:paraId="1BB62E3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2.2招标文件的获取</w:t>
      </w:r>
    </w:p>
    <w:p w14:paraId="332F027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凡有意参加并符合投标人须知前附表“投标人的资格要求”的投标人，均可获取招标文件。</w:t>
      </w:r>
    </w:p>
    <w:p w14:paraId="52E03D1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2.3招标文件的澄清</w:t>
      </w:r>
    </w:p>
    <w:p w14:paraId="3CEC212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2.3.1 投标人应当仔细阅读和检查招标文件的全部内容。如发现缺失或附件不全，应当及时向采购人提出，以便补齐。如有疑问，应当在投标人须知前附表规定的时间、方式向采购人提出，要求采购人对招标文件予以澄清。</w:t>
      </w:r>
    </w:p>
    <w:p w14:paraId="4D925DB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2.3.2 招标文件的澄清将按照投标人须知前附表规定的时间、方式发布，但不指明澄清问题的来源。</w:t>
      </w:r>
    </w:p>
    <w:p w14:paraId="07CE65D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2.4招标文件的修改</w:t>
      </w:r>
    </w:p>
    <w:p w14:paraId="63AD041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 招标文件的修改将按照投标人须知前附表规定的时间、方式发布，但不指明澄清问题的来源。</w:t>
      </w:r>
    </w:p>
    <w:p w14:paraId="3439B87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在投标人须知前附表规定的截止时间前，无论出于何种原因，采购人或采购代理机构可主动地或在解答潜在投标人提出的澄清问题时对招标文件进行修改。</w:t>
      </w:r>
    </w:p>
    <w:p w14:paraId="50A2FB1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2.4.3 招标文件的修改部分是招标文件的组成部分对投标人具有约束力。</w:t>
      </w:r>
    </w:p>
    <w:p w14:paraId="254FAA4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2.4.4 当采购人发放的招标文件及招标文件的答疑文件、修改文件、补充文件前后不一致，发生矛盾情况时，以最后发出的为准。</w:t>
      </w:r>
    </w:p>
    <w:p w14:paraId="4A5F516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2.4.5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85D4E9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3B8BB38D">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16" w:name="_BookMark_6"/>
      <w:bookmarkEnd w:id="16"/>
      <w:bookmarkStart w:id="17" w:name="_Toc5138"/>
      <w:bookmarkStart w:id="18" w:name="_Toc11463"/>
      <w:bookmarkStart w:id="19" w:name="_Toc535592197"/>
      <w:bookmarkStart w:id="20" w:name="_Toc5120"/>
      <w:r>
        <w:rPr>
          <w:rFonts w:hint="eastAsia" w:ascii="仿宋" w:hAnsi="仿宋" w:eastAsia="仿宋" w:cs="仿宋"/>
          <w:b/>
          <w:color w:val="auto"/>
          <w:sz w:val="24"/>
          <w:szCs w:val="24"/>
          <w:highlight w:val="none"/>
        </w:rPr>
        <w:t>三、投标文件</w:t>
      </w:r>
      <w:bookmarkEnd w:id="17"/>
      <w:bookmarkEnd w:id="18"/>
      <w:bookmarkEnd w:id="19"/>
      <w:bookmarkEnd w:id="20"/>
    </w:p>
    <w:p w14:paraId="6263CAA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投标文件的组成：</w:t>
      </w:r>
    </w:p>
    <w:p w14:paraId="41086DCC">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（1）、开标一览表</w:t>
      </w:r>
    </w:p>
    <w:p w14:paraId="01D6BF9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（2）、投标函</w:t>
      </w:r>
    </w:p>
    <w:p w14:paraId="4E62CBF0">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（3）、投标价格明细表</w:t>
      </w:r>
    </w:p>
    <w:p w14:paraId="66BD6A3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（4）、商务条款偏离表</w:t>
      </w:r>
    </w:p>
    <w:p w14:paraId="50494CB3">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（5）、技术条款偏离表</w:t>
      </w:r>
    </w:p>
    <w:p w14:paraId="484B561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（6）、法定代表人身份证明书</w:t>
      </w:r>
    </w:p>
    <w:p w14:paraId="070ADE09">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（7）、法定代表人授权委托书</w:t>
      </w:r>
    </w:p>
    <w:p w14:paraId="6031D6FA">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（8）、投标人资格条件证明材料</w:t>
      </w:r>
    </w:p>
    <w:p w14:paraId="661354C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（9）、投标人近年类似项目情况表</w:t>
      </w:r>
    </w:p>
    <w:p w14:paraId="37B53C45">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（10）、售后服务承诺书</w:t>
      </w:r>
    </w:p>
    <w:p w14:paraId="312152DE">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（11）、技术方案</w:t>
      </w:r>
    </w:p>
    <w:p w14:paraId="38C42B43">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（12）、保证金缴纳证明材料</w:t>
      </w:r>
    </w:p>
    <w:p w14:paraId="3A765E6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（13）、其它需要提交的资料</w:t>
      </w:r>
    </w:p>
    <w:p w14:paraId="25DF9DA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投标价格</w:t>
      </w:r>
    </w:p>
    <w:p w14:paraId="1C419A77">
      <w:pPr>
        <w:widowControl/>
        <w:shd w:val="clear" w:color="auto" w:fill="FFFFFF"/>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3.2.1</w:t>
      </w:r>
      <w:r>
        <w:rPr>
          <w:rFonts w:hint="eastAsia" w:ascii="仿宋" w:hAnsi="仿宋" w:eastAsia="仿宋" w:cs="仿宋"/>
          <w:color w:val="auto"/>
          <w:sz w:val="24"/>
          <w:szCs w:val="24"/>
          <w:highlight w:val="none"/>
        </w:rPr>
        <w:t>投标价格应包括投标人履行本项目合同（如果成交）所必须的所有成本费用和成交投标人应承担的一切费用，包括但不仅限于外购件、外协件、配套件、备品备件、全套设备全部内容、专用工具、原材料及生产制造、检验、油漆、包装、专利费、保险、利税（各种税费）、管理、运输、装卸、运杂费、设备的安装调试（含辅材、开箱费）、配合费、调试、检验验收、人员培训费、技术资料（含中文与外文的翻译费）、售后服务、技术指导、维保、招标文件所要求的其它服务事项及与合同有关的交钥匙工程等全部费用。未列和没有填写的项目费用，采购人将视为已包括在投标价格中。</w:t>
      </w:r>
    </w:p>
    <w:p w14:paraId="5240C0F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投标人的投标价格不得超出本项目最高限价。</w:t>
      </w:r>
    </w:p>
    <w:p w14:paraId="11FA7F3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 投标有效期</w:t>
      </w:r>
    </w:p>
    <w:p w14:paraId="3C38AD2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 在投标人须知前附表规定的投标有效期内，投标人不得要求撤销或修改其投标文件。</w:t>
      </w:r>
    </w:p>
    <w:p w14:paraId="7DD0B2F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w:t>
      </w:r>
    </w:p>
    <w:p w14:paraId="3965AAD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 投标保证金</w:t>
      </w:r>
    </w:p>
    <w:p w14:paraId="6577368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7FC925A4">
      <w:pPr>
        <w:shd w:val="clear" w:color="auto" w:fill="FFFFFF"/>
        <w:snapToGrid w:val="0"/>
        <w:spacing w:line="384" w:lineRule="auto"/>
        <w:ind w:firstLine="360" w:firstLineChars="150"/>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3.4.2</w:t>
      </w:r>
      <w:r>
        <w:rPr>
          <w:rFonts w:hint="eastAsia" w:ascii="仿宋" w:hAnsi="仿宋" w:eastAsia="仿宋" w:cs="仿宋"/>
          <w:color w:val="auto"/>
          <w:sz w:val="24"/>
          <w:szCs w:val="24"/>
          <w:highlight w:val="none"/>
        </w:rPr>
        <w:t>投标保证金以支票、汇票、本票或者金融机构、担保机构出具的保函等非现金形式提交至采购代理机构。</w:t>
      </w:r>
    </w:p>
    <w:p w14:paraId="5AF92FC2">
      <w:pPr>
        <w:shd w:val="clear" w:color="auto" w:fill="FFFFFF"/>
        <w:snapToGrid w:val="0"/>
        <w:spacing w:line="384" w:lineRule="auto"/>
        <w:ind w:firstLine="360" w:firstLineChars="15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3.4.3投标保证金是为了保护采购人免遭因投标人的行为而蒙受损失。采购人在因投标人的行为受到损害时可根据相关法律规定没收投标人的投标保证金。</w:t>
      </w:r>
    </w:p>
    <w:p w14:paraId="00FEA16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00768C2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3.4.5投标保证金有效期与投标有效期一致。</w:t>
      </w:r>
    </w:p>
    <w:p w14:paraId="126F679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3.4.6有下列情形之一的，投标保证金不予退还：</w:t>
      </w:r>
    </w:p>
    <w:p w14:paraId="402D9B6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（1）开标后在投标有效期内，投标人撤销其投标的； </w:t>
      </w:r>
    </w:p>
    <w:p w14:paraId="71FF965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（2）中标后无正当理由不与采购人签订合同的；</w:t>
      </w:r>
    </w:p>
    <w:p w14:paraId="13DC604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（3）中标人与采购人订立背离合同实质性内容的其他协议；</w:t>
      </w:r>
    </w:p>
    <w:p w14:paraId="76484E6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（4）将中标项目转让给他人，或者在投标文件中未说明，且未经采购人同意，将中标项目分包给他人的；</w:t>
      </w:r>
    </w:p>
    <w:p w14:paraId="35B27EF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（5）存在串通投标行为的；</w:t>
      </w:r>
    </w:p>
    <w:p w14:paraId="5306B3E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（6）存在弄虚作假或提供虚假材料谋取中标的；</w:t>
      </w:r>
    </w:p>
    <w:p w14:paraId="794957C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（7）投标人其他未按招标文件规定和合同约定履行义务的行为。</w:t>
      </w:r>
    </w:p>
    <w:p w14:paraId="5DAECA8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（8）法律法规规定的其它情形</w:t>
      </w:r>
    </w:p>
    <w:p w14:paraId="2A3E218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投标文件的编制</w:t>
      </w:r>
    </w:p>
    <w:p w14:paraId="442BB5D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3.5.1投标文件应按第五章“投标文件格式”进行编写，如有必要，可以增加附页，作为投标文件的组成部分。</w:t>
      </w:r>
    </w:p>
    <w:p w14:paraId="56337F1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3.5.2投标文件应当对招标文件有关采购范围、技术与服务要求等实质性内容做出响应。</w:t>
      </w:r>
    </w:p>
    <w:p w14:paraId="07D1C55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bookmarkStart w:id="21" w:name="_BookMark_7"/>
      <w:bookmarkEnd w:id="21"/>
      <w:bookmarkStart w:id="22" w:name="_Toc535592198"/>
      <w:r>
        <w:rPr>
          <w:rFonts w:hint="eastAsia" w:ascii="仿宋" w:hAnsi="仿宋" w:eastAsia="仿宋" w:cs="仿宋"/>
          <w:color w:val="auto"/>
          <w:kern w:val="0"/>
          <w:sz w:val="24"/>
          <w:szCs w:val="24"/>
          <w:highlight w:val="none"/>
          <w:shd w:val="clear" w:color="auto" w:fill="FFFFFF" w:themeFill="background1"/>
        </w:rPr>
        <w:t>3.5.3电子投标文件的制作须使用相应的制作工具软件。</w:t>
      </w:r>
    </w:p>
    <w:p w14:paraId="59017482">
      <w:pPr>
        <w:widowControl/>
        <w:shd w:val="clear" w:color="auto" w:fill="FFFFFF"/>
        <w:snapToGrid w:val="0"/>
        <w:spacing w:line="360" w:lineRule="auto"/>
        <w:ind w:firstLine="480" w:firstLineChars="200"/>
        <w:rPr>
          <w:rFonts w:ascii="仿宋" w:hAnsi="仿宋" w:eastAsia="仿宋" w:cs="仿宋"/>
          <w:color w:val="auto"/>
          <w:sz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3.5.4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auto"/>
          <w:sz w:val="24"/>
          <w:highlight w:val="none"/>
          <w:shd w:val="clear" w:color="auto" w:fill="FFFFFF" w:themeFill="background1"/>
        </w:rPr>
        <w:t>。</w:t>
      </w:r>
    </w:p>
    <w:p w14:paraId="10E9A1A8">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23" w:name="_Toc15092"/>
      <w:bookmarkStart w:id="24" w:name="_Toc834"/>
      <w:bookmarkStart w:id="25" w:name="_Toc18120"/>
      <w:r>
        <w:rPr>
          <w:rFonts w:hint="eastAsia" w:ascii="仿宋" w:hAnsi="仿宋" w:eastAsia="仿宋" w:cs="仿宋"/>
          <w:b/>
          <w:color w:val="auto"/>
          <w:sz w:val="24"/>
          <w:szCs w:val="24"/>
          <w:highlight w:val="none"/>
        </w:rPr>
        <w:t>四、投标</w:t>
      </w:r>
      <w:bookmarkEnd w:id="22"/>
      <w:bookmarkEnd w:id="23"/>
      <w:bookmarkEnd w:id="24"/>
      <w:bookmarkEnd w:id="25"/>
    </w:p>
    <w:p w14:paraId="6432D35F">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bookmarkStart w:id="26" w:name="_BookMark_8"/>
      <w:bookmarkEnd w:id="26"/>
      <w:bookmarkStart w:id="27" w:name="_Toc535592199"/>
      <w:r>
        <w:rPr>
          <w:rFonts w:hint="eastAsia" w:ascii="仿宋" w:hAnsi="仿宋" w:eastAsia="仿宋" w:cs="仿宋"/>
          <w:bCs/>
          <w:color w:val="auto"/>
          <w:sz w:val="24"/>
          <w:szCs w:val="24"/>
          <w:highlight w:val="none"/>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6CA1E4E2">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247BAD49">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4.3投标文件的递交</w:t>
      </w:r>
    </w:p>
    <w:p w14:paraId="65A1D8FB">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4.3.1加密的电子投标文件应在投标文件递交截止时间前通过政采云平台上传完成。逾期上传或者未上传指定地点的投标文件，采购人不予受理。</w:t>
      </w:r>
    </w:p>
    <w:p w14:paraId="519E969A">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4.3.2采购人事先约定延长投标文件递交截止时间的，采购人与投标人以前的投标截止期方面的全部权利、责任和义务，将适用延长至新的投标截止期。</w:t>
      </w:r>
    </w:p>
    <w:p w14:paraId="47D4BD9D">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4.3.3投标人或其投标文件存在下列情形之一的，采购人对其投标文件不予受理：</w:t>
      </w:r>
    </w:p>
    <w:p w14:paraId="7A783D5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（1）逾期上传的投标文件；</w:t>
      </w:r>
    </w:p>
    <w:p w14:paraId="43A5C90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（2）未上传指定地点的投标文件；</w:t>
      </w:r>
    </w:p>
    <w:p w14:paraId="6FCFBD4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（3）未按要求加密的投标文件；</w:t>
      </w:r>
    </w:p>
    <w:p w14:paraId="2B55EAF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（4）未在规定时间内解密的投标文件。</w:t>
      </w:r>
    </w:p>
    <w:p w14:paraId="267665A6">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4.4投标文件的修改与撤回</w:t>
      </w:r>
    </w:p>
    <w:p w14:paraId="0522AA12">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9754B13">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4.5投标文件格式</w:t>
      </w:r>
    </w:p>
    <w:p w14:paraId="209A2746">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4.5.1投标文件格式见第五章。</w:t>
      </w:r>
    </w:p>
    <w:p w14:paraId="4C21393B">
      <w:pPr>
        <w:tabs>
          <w:tab w:val="center" w:pos="4832"/>
          <w:tab w:val="left" w:pos="7140"/>
        </w:tabs>
        <w:spacing w:line="360" w:lineRule="auto"/>
        <w:ind w:firstLine="470" w:firstLineChars="196"/>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4.5.2投标人应使用本招标文件后面提供的投标文件格式填写，如不够用时，投标人可按同样格式自行编制和填补，如果本招标文件未提供格式的，投标人可自行编制。</w:t>
      </w:r>
    </w:p>
    <w:p w14:paraId="06129465">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28" w:name="_Toc29411"/>
      <w:bookmarkStart w:id="29" w:name="_Toc8957"/>
      <w:bookmarkStart w:id="30" w:name="_Toc14955"/>
      <w:r>
        <w:rPr>
          <w:rFonts w:hint="eastAsia" w:ascii="仿宋" w:hAnsi="仿宋" w:eastAsia="仿宋" w:cs="仿宋"/>
          <w:b/>
          <w:color w:val="auto"/>
          <w:sz w:val="24"/>
          <w:szCs w:val="24"/>
          <w:highlight w:val="none"/>
        </w:rPr>
        <w:t>五、开标</w:t>
      </w:r>
      <w:bookmarkEnd w:id="27"/>
      <w:bookmarkEnd w:id="28"/>
      <w:bookmarkEnd w:id="29"/>
      <w:bookmarkEnd w:id="30"/>
    </w:p>
    <w:p w14:paraId="15125D9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5.1 开标时间和地点</w:t>
      </w:r>
    </w:p>
    <w:p w14:paraId="1458E3B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采购人或采购代理机构将在投标人须知前附表规定的时间、地点公开开标，所有潜在投标人均可</w:t>
      </w:r>
      <w:r>
        <w:rPr>
          <w:rFonts w:hint="eastAsia" w:ascii="仿宋" w:hAnsi="仿宋" w:eastAsia="仿宋" w:cs="仿宋"/>
          <w:color w:val="auto"/>
          <w:sz w:val="24"/>
          <w:szCs w:val="24"/>
          <w:highlight w:val="none"/>
        </w:rPr>
        <w:t>登录政采云平台https://www.zcygov.cn/，进入“项目采购-开标评标-右边选择对应项目点击“进入项目”进入开标大厅。</w:t>
      </w:r>
    </w:p>
    <w:p w14:paraId="287E020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5.2 开标程序</w:t>
      </w:r>
    </w:p>
    <w:p w14:paraId="57D15F0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按下列程序进行开标：</w:t>
      </w:r>
    </w:p>
    <w:p w14:paraId="134B540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（1）投标人解密投标文件</w:t>
      </w:r>
    </w:p>
    <w:p w14:paraId="27CD367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（2）唱标</w:t>
      </w:r>
    </w:p>
    <w:p w14:paraId="417E225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（3）投标人确认</w:t>
      </w:r>
    </w:p>
    <w:p w14:paraId="0C3A4C6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（4）开标结束</w:t>
      </w:r>
    </w:p>
    <w:p w14:paraId="0F1626A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5.3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442F8846">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31" w:name="_BookMark_9"/>
      <w:bookmarkEnd w:id="31"/>
      <w:bookmarkStart w:id="32" w:name="_Toc535592200"/>
      <w:bookmarkStart w:id="33" w:name="_Toc14199"/>
      <w:bookmarkStart w:id="34" w:name="_Toc1874"/>
      <w:bookmarkStart w:id="35" w:name="_Toc26554"/>
      <w:r>
        <w:rPr>
          <w:rFonts w:hint="eastAsia" w:ascii="仿宋" w:hAnsi="仿宋" w:eastAsia="仿宋" w:cs="仿宋"/>
          <w:b/>
          <w:color w:val="auto"/>
          <w:sz w:val="24"/>
          <w:szCs w:val="24"/>
          <w:highlight w:val="none"/>
        </w:rPr>
        <w:t>六、评标</w:t>
      </w:r>
      <w:bookmarkEnd w:id="32"/>
      <w:bookmarkEnd w:id="33"/>
      <w:bookmarkEnd w:id="34"/>
      <w:bookmarkEnd w:id="35"/>
    </w:p>
    <w:p w14:paraId="3430CA5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 评标委员会</w:t>
      </w:r>
    </w:p>
    <w:p w14:paraId="22F6E78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6.1.1 评标由采购人按照《政府采购评标专家管理办法》财库〔2016〕198号，依法组建的评标委员会负责。评标委员会由采购人熟悉相关业务的代表，以及有关技术、经济等方面的专家组成。</w:t>
      </w:r>
    </w:p>
    <w:p w14:paraId="442CE52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6.1.2 评标委员会成员有下列情形之一的，应当回避：</w:t>
      </w:r>
    </w:p>
    <w:p w14:paraId="116A062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（1）参加采购活动前三年内,与投标人存在劳动关系,或者担任过投标人的董事、监事,或者是投标人的控股股东或实际控制人。</w:t>
      </w:r>
    </w:p>
    <w:p w14:paraId="66226C8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（2）与投标人的法定代表人或者负责人有夫妻、直系血亲、三代以内旁系血亲或者近姻亲关系。</w:t>
      </w:r>
    </w:p>
    <w:p w14:paraId="1EB4837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（3）与投标人有其他可能影响政府采购活动公平、公正进行的关系。</w:t>
      </w:r>
    </w:p>
    <w:p w14:paraId="5795075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6.2 评标原则</w:t>
      </w:r>
    </w:p>
    <w:p w14:paraId="1627750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评标活动遵循公平、公正、科学和择优的原则。</w:t>
      </w:r>
    </w:p>
    <w:p w14:paraId="36670CB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6.3 评标</w:t>
      </w:r>
    </w:p>
    <w:p w14:paraId="50E8423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评标委员会按照招标文件中规定的方法、评标因素、标准和程序对投标文件进行评标。</w:t>
      </w:r>
    </w:p>
    <w:p w14:paraId="0AC0037D">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36" w:name="_BookMark_10"/>
      <w:bookmarkEnd w:id="36"/>
      <w:bookmarkStart w:id="37" w:name="_Toc3956"/>
      <w:bookmarkStart w:id="38" w:name="_Toc8098"/>
      <w:bookmarkStart w:id="39" w:name="_Toc10869"/>
      <w:bookmarkStart w:id="40" w:name="_Toc535592201"/>
      <w:r>
        <w:rPr>
          <w:rFonts w:hint="eastAsia" w:ascii="仿宋" w:hAnsi="仿宋" w:eastAsia="仿宋" w:cs="仿宋"/>
          <w:b/>
          <w:color w:val="auto"/>
          <w:sz w:val="24"/>
          <w:szCs w:val="24"/>
          <w:highlight w:val="none"/>
        </w:rPr>
        <w:t>七、定标及合同授予</w:t>
      </w:r>
      <w:bookmarkEnd w:id="37"/>
      <w:bookmarkEnd w:id="38"/>
      <w:bookmarkEnd w:id="39"/>
      <w:bookmarkEnd w:id="40"/>
    </w:p>
    <w:p w14:paraId="69420EA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 定标方法</w:t>
      </w:r>
    </w:p>
    <w:p w14:paraId="1257700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7.1.1 评标活动遵循公平、公正、科学和择优的原则。评标委员会按照招标文件中规定的方法、评标因素、标准和程序对投标文件进行评标，并按投标人须知前附表的规定向采购人推荐中标候选人。采购人依据评标委员会推荐的中标候选人确定中标人。</w:t>
      </w:r>
    </w:p>
    <w:p w14:paraId="49760A2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7.1.2采购人从中标候选人中确定出中标人的原则：采购人应当确定排名第一的中标候选人为中标人。排名第一的中标候选人放弃中标、因不可抗力不能履行合同、拒绝与采购人签订合同，不按照招标文件要求提交履约保证金、或者被查实存在影响中标结果的违法行为等情形，不符合中标条件的，采购人可以按照评标委员会推荐的中标候选人名单排名依次确定其他中标候选人为中标人。</w:t>
      </w:r>
    </w:p>
    <w:p w14:paraId="0210AFB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7.2中标结果公告</w:t>
      </w:r>
    </w:p>
    <w:p w14:paraId="2F37BF8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64D6043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7.3履约保证金</w:t>
      </w:r>
    </w:p>
    <w:p w14:paraId="3CADD19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3A2D8E6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7.3.2 中标人未按要求提交履约保证金的，视为放弃中标，其投标保证金不予退还；给采购人造成的损失超过投标保证金数额的，中标人还应当对超过部分予以赔偿。</w:t>
      </w:r>
    </w:p>
    <w:p w14:paraId="23919EA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7.4签订合同</w:t>
      </w:r>
    </w:p>
    <w:p w14:paraId="1824877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7.4.1采购人应当自中标通知书发出之日起30日内，按照招标文件和中标人投标文件的规定，与中标人签订书面合同。</w:t>
      </w:r>
    </w:p>
    <w:p w14:paraId="5173051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7.4.2发出中标通知书后，采购人无正当理由拒签合同的，给中标人造成损失的，还应当赔偿中标人损失。</w:t>
      </w:r>
    </w:p>
    <w:p w14:paraId="0C6C4F3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7.4.3发出中标通知书后，中标人无正当理由拒签合同的，采购人将取消其中标资格，其投标保证金不予退还；给采购人造成的损失超过投标保证金数额的，中标人还应当对超过部分予以赔偿。</w:t>
      </w:r>
    </w:p>
    <w:p w14:paraId="018EF98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7.4.4 中标人拒绝与采购人签订合同的，采购人可以按照评标报告推荐的中标候选人名单排序，确定下一候选人为中标人，也可以重新开展政府采购活动。</w:t>
      </w:r>
    </w:p>
    <w:p w14:paraId="77D12229">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41" w:name="_BookMark_11"/>
      <w:bookmarkEnd w:id="41"/>
      <w:bookmarkStart w:id="42" w:name="_Toc12192"/>
      <w:bookmarkStart w:id="43" w:name="_Toc14256"/>
      <w:bookmarkStart w:id="44" w:name="_Toc535592202"/>
      <w:bookmarkStart w:id="45" w:name="_Toc24040"/>
      <w:r>
        <w:rPr>
          <w:rFonts w:hint="eastAsia" w:ascii="仿宋" w:hAnsi="仿宋" w:eastAsia="仿宋" w:cs="仿宋"/>
          <w:b/>
          <w:color w:val="auto"/>
          <w:sz w:val="24"/>
          <w:szCs w:val="24"/>
          <w:highlight w:val="none"/>
        </w:rPr>
        <w:t>八、纪律和监督</w:t>
      </w:r>
      <w:bookmarkEnd w:id="42"/>
      <w:bookmarkEnd w:id="43"/>
      <w:bookmarkEnd w:id="44"/>
      <w:bookmarkEnd w:id="45"/>
    </w:p>
    <w:p w14:paraId="1CAD202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8.1 对采购人的纪律要求</w:t>
      </w:r>
    </w:p>
    <w:p w14:paraId="4FC38FF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采购人不得泄漏招标投标活动中应当保密的情况和资料，不得与投标人串通损害国家利益、社会公共利益或者他人合法权益。</w:t>
      </w:r>
    </w:p>
    <w:p w14:paraId="350B4C1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 对投标人的纪律要求</w:t>
      </w:r>
    </w:p>
    <w:p w14:paraId="339D28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0AC7155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8.3 对评标委员会成员的纪律要求</w:t>
      </w:r>
    </w:p>
    <w:p w14:paraId="09D2EE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不得收受他人的财物或者其他好处，不得向他人透露对投标文件的评标和比较、中标候选人的推荐情况以及评标有关的其他情况。在评标活动中，评标委员会成员不得擅离职守，影响评标程序正常进行，不得使用评标办法没有规定的评标因素和标准进行评标。</w:t>
      </w:r>
    </w:p>
    <w:p w14:paraId="79452F8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8.4 对与评标活动有关的工作人员的纪律要求</w:t>
      </w:r>
    </w:p>
    <w:p w14:paraId="6E08D7E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与评标活动有关的工作人员不得收受他人的财物或者其他好处，不得向他人透露对投标文件的评标和比较、中标候选人的推荐情况以及评标有关的其他情况。在评标活动中，与评标活动有关的工作人员不得擅离职守，影响评标程序正常进行。</w:t>
      </w:r>
    </w:p>
    <w:p w14:paraId="4E605CB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8.5 监督</w:t>
      </w:r>
    </w:p>
    <w:p w14:paraId="68840C83">
      <w:pPr>
        <w:widowControl/>
        <w:shd w:val="clear" w:color="auto" w:fill="FFFFFF"/>
        <w:snapToGrid w:val="0"/>
        <w:spacing w:line="360" w:lineRule="auto"/>
        <w:ind w:firstLine="480" w:firstLineChars="200"/>
        <w:rPr>
          <w:rFonts w:ascii="仿宋" w:hAnsi="仿宋" w:eastAsia="仿宋" w:cs="仿宋"/>
          <w:bCs/>
          <w:color w:val="auto"/>
          <w:kern w:val="0"/>
          <w:sz w:val="24"/>
          <w:szCs w:val="24"/>
          <w:highlight w:val="none"/>
        </w:rPr>
      </w:pPr>
      <w:r>
        <w:rPr>
          <w:rFonts w:hint="eastAsia" w:ascii="仿宋" w:hAnsi="仿宋" w:eastAsia="仿宋" w:cs="仿宋"/>
          <w:color w:val="auto"/>
          <w:kern w:val="0"/>
          <w:sz w:val="24"/>
          <w:szCs w:val="24"/>
          <w:highlight w:val="none"/>
        </w:rPr>
        <w:t>本项目的招标投标活动及其相关当事人应当接受有管辖权的监督部门依法实施的监督。</w:t>
      </w:r>
      <w:r>
        <w:rPr>
          <w:rFonts w:hint="eastAsia" w:ascii="仿宋" w:hAnsi="仿宋" w:eastAsia="仿宋" w:cs="仿宋"/>
          <w:bCs/>
          <w:color w:val="auto"/>
          <w:kern w:val="0"/>
          <w:sz w:val="24"/>
          <w:szCs w:val="24"/>
          <w:highlight w:val="none"/>
        </w:rPr>
        <w:br w:type="page"/>
      </w:r>
    </w:p>
    <w:p w14:paraId="7CA5C7D9">
      <w:pPr>
        <w:widowControl/>
        <w:shd w:val="clear" w:color="auto" w:fill="FFFFFF"/>
        <w:snapToGrid w:val="0"/>
        <w:spacing w:line="360" w:lineRule="auto"/>
        <w:jc w:val="center"/>
        <w:outlineLvl w:val="0"/>
        <w:rPr>
          <w:rFonts w:ascii="仿宋" w:hAnsi="仿宋" w:eastAsia="仿宋" w:cs="仿宋"/>
          <w:b/>
          <w:color w:val="auto"/>
          <w:sz w:val="24"/>
          <w:szCs w:val="24"/>
          <w:highlight w:val="none"/>
        </w:rPr>
      </w:pPr>
      <w:bookmarkStart w:id="46" w:name="_Toc2631"/>
      <w:bookmarkStart w:id="47" w:name="_Toc13050"/>
      <w:r>
        <w:rPr>
          <w:rFonts w:hint="eastAsia" w:ascii="仿宋" w:hAnsi="仿宋" w:eastAsia="仿宋" w:cs="仿宋"/>
          <w:b/>
          <w:color w:val="auto"/>
          <w:sz w:val="24"/>
          <w:szCs w:val="24"/>
          <w:highlight w:val="none"/>
        </w:rPr>
        <w:t>第二章 评标办法</w:t>
      </w:r>
      <w:bookmarkEnd w:id="46"/>
      <w:bookmarkEnd w:id="47"/>
    </w:p>
    <w:p w14:paraId="15080F55">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48" w:name="_BookMark_1"/>
      <w:bookmarkEnd w:id="48"/>
      <w:bookmarkStart w:id="49" w:name="_Toc18705"/>
      <w:bookmarkStart w:id="50" w:name="_Toc16286"/>
      <w:bookmarkStart w:id="51" w:name="_Toc58342531"/>
      <w:bookmarkStart w:id="52" w:name="_Toc501719166"/>
      <w:r>
        <w:rPr>
          <w:rFonts w:hint="eastAsia" w:ascii="仿宋" w:hAnsi="仿宋" w:eastAsia="仿宋" w:cs="仿宋"/>
          <w:b/>
          <w:color w:val="auto"/>
          <w:sz w:val="24"/>
          <w:szCs w:val="24"/>
          <w:highlight w:val="none"/>
        </w:rPr>
        <w:t>评审办法前附表</w:t>
      </w:r>
      <w:bookmarkEnd w:id="49"/>
      <w:bookmarkEnd w:id="50"/>
      <w:bookmarkEnd w:id="51"/>
    </w:p>
    <w:tbl>
      <w:tblPr>
        <w:tblStyle w:val="38"/>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2783"/>
        <w:gridCol w:w="5744"/>
      </w:tblGrid>
      <w:tr w14:paraId="470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DD54F14">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783" w:type="dxa"/>
            <w:tcMar>
              <w:top w:w="0" w:type="dxa"/>
              <w:left w:w="28" w:type="dxa"/>
              <w:bottom w:w="0" w:type="dxa"/>
              <w:right w:w="28" w:type="dxa"/>
            </w:tcMar>
            <w:vAlign w:val="center"/>
          </w:tcPr>
          <w:p w14:paraId="06C6CB0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条款内容</w:t>
            </w:r>
          </w:p>
        </w:tc>
        <w:tc>
          <w:tcPr>
            <w:tcW w:w="5744" w:type="dxa"/>
            <w:tcMar>
              <w:top w:w="0" w:type="dxa"/>
              <w:left w:w="28" w:type="dxa"/>
              <w:bottom w:w="0" w:type="dxa"/>
              <w:right w:w="28" w:type="dxa"/>
            </w:tcMar>
            <w:vAlign w:val="center"/>
          </w:tcPr>
          <w:p w14:paraId="6597201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编列内容</w:t>
            </w:r>
          </w:p>
        </w:tc>
      </w:tr>
      <w:tr w14:paraId="0624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0" w:hRule="atLeast"/>
          <w:jc w:val="center"/>
        </w:trPr>
        <w:tc>
          <w:tcPr>
            <w:tcW w:w="612" w:type="dxa"/>
            <w:tcMar>
              <w:top w:w="0" w:type="dxa"/>
              <w:left w:w="28" w:type="dxa"/>
              <w:bottom w:w="0" w:type="dxa"/>
              <w:right w:w="28" w:type="dxa"/>
            </w:tcMar>
            <w:vAlign w:val="center"/>
          </w:tcPr>
          <w:p w14:paraId="2AFE3258">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783" w:type="dxa"/>
            <w:tcMar>
              <w:top w:w="0" w:type="dxa"/>
              <w:left w:w="28" w:type="dxa"/>
              <w:bottom w:w="0" w:type="dxa"/>
              <w:right w:w="28" w:type="dxa"/>
            </w:tcMar>
            <w:vAlign w:val="center"/>
          </w:tcPr>
          <w:p w14:paraId="78822EA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分值构成</w:t>
            </w:r>
          </w:p>
          <w:p w14:paraId="067953B9">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(总分100分)</w:t>
            </w:r>
          </w:p>
        </w:tc>
        <w:tc>
          <w:tcPr>
            <w:tcW w:w="5744" w:type="dxa"/>
            <w:tcMar>
              <w:top w:w="0" w:type="dxa"/>
              <w:left w:w="28" w:type="dxa"/>
              <w:bottom w:w="0" w:type="dxa"/>
              <w:right w:w="28" w:type="dxa"/>
            </w:tcMar>
            <w:vAlign w:val="center"/>
          </w:tcPr>
          <w:p w14:paraId="02FBDDD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1.详细评审部分70分</w:t>
            </w:r>
          </w:p>
          <w:p w14:paraId="71090DC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2.投标报价部分30分</w:t>
            </w:r>
          </w:p>
        </w:tc>
      </w:tr>
      <w:tr w14:paraId="6101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 w:hRule="atLeast"/>
          <w:jc w:val="center"/>
        </w:trPr>
        <w:tc>
          <w:tcPr>
            <w:tcW w:w="612" w:type="dxa"/>
            <w:tcMar>
              <w:top w:w="0" w:type="dxa"/>
              <w:left w:w="28" w:type="dxa"/>
              <w:bottom w:w="0" w:type="dxa"/>
              <w:right w:w="28" w:type="dxa"/>
            </w:tcMar>
            <w:vAlign w:val="center"/>
          </w:tcPr>
          <w:p w14:paraId="717AFDEF">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783" w:type="dxa"/>
            <w:tcMar>
              <w:top w:w="0" w:type="dxa"/>
              <w:left w:w="28" w:type="dxa"/>
              <w:bottom w:w="0" w:type="dxa"/>
              <w:right w:w="28" w:type="dxa"/>
            </w:tcMar>
            <w:vAlign w:val="center"/>
          </w:tcPr>
          <w:p w14:paraId="4A25573D">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资格审查</w:t>
            </w:r>
          </w:p>
        </w:tc>
        <w:tc>
          <w:tcPr>
            <w:tcW w:w="5744" w:type="dxa"/>
            <w:tcMar>
              <w:top w:w="0" w:type="dxa"/>
              <w:left w:w="28" w:type="dxa"/>
              <w:bottom w:w="0" w:type="dxa"/>
              <w:right w:w="28" w:type="dxa"/>
            </w:tcMar>
            <w:vAlign w:val="center"/>
          </w:tcPr>
          <w:p w14:paraId="172E7DA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详见《资格审查标准》</w:t>
            </w:r>
          </w:p>
        </w:tc>
      </w:tr>
      <w:tr w14:paraId="1FE1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47E452C7">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783" w:type="dxa"/>
            <w:tcMar>
              <w:top w:w="0" w:type="dxa"/>
              <w:left w:w="28" w:type="dxa"/>
              <w:bottom w:w="0" w:type="dxa"/>
              <w:right w:w="28" w:type="dxa"/>
            </w:tcMar>
            <w:vAlign w:val="center"/>
          </w:tcPr>
          <w:p w14:paraId="3D07D325">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完备性及符合性审查</w:t>
            </w:r>
          </w:p>
        </w:tc>
        <w:tc>
          <w:tcPr>
            <w:tcW w:w="5744" w:type="dxa"/>
            <w:tcMar>
              <w:top w:w="0" w:type="dxa"/>
              <w:left w:w="28" w:type="dxa"/>
              <w:bottom w:w="0" w:type="dxa"/>
              <w:right w:w="28" w:type="dxa"/>
            </w:tcMar>
            <w:vAlign w:val="center"/>
          </w:tcPr>
          <w:p w14:paraId="62191333">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详见《符合性审查标准》</w:t>
            </w:r>
          </w:p>
        </w:tc>
      </w:tr>
      <w:tr w14:paraId="661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tcMar>
              <w:top w:w="0" w:type="dxa"/>
              <w:left w:w="28" w:type="dxa"/>
              <w:bottom w:w="0" w:type="dxa"/>
              <w:right w:w="28" w:type="dxa"/>
            </w:tcMar>
            <w:vAlign w:val="center"/>
          </w:tcPr>
          <w:p w14:paraId="7CDE2F4C">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783" w:type="dxa"/>
            <w:tcMar>
              <w:top w:w="0" w:type="dxa"/>
              <w:left w:w="28" w:type="dxa"/>
              <w:bottom w:w="0" w:type="dxa"/>
              <w:right w:w="28" w:type="dxa"/>
            </w:tcMar>
          </w:tcPr>
          <w:p w14:paraId="0560CA36">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投标品牌统计</w:t>
            </w:r>
          </w:p>
        </w:tc>
        <w:tc>
          <w:tcPr>
            <w:tcW w:w="5744" w:type="dxa"/>
            <w:tcMar>
              <w:top w:w="0" w:type="dxa"/>
              <w:left w:w="28" w:type="dxa"/>
              <w:bottom w:w="0" w:type="dxa"/>
              <w:right w:w="28" w:type="dxa"/>
            </w:tcMar>
            <w:vAlign w:val="center"/>
          </w:tcPr>
          <w:p w14:paraId="25A91098">
            <w:pPr>
              <w:rPr>
                <w:rFonts w:ascii="仿宋" w:hAnsi="仿宋" w:eastAsia="仿宋" w:cs="仿宋"/>
                <w:color w:val="auto"/>
                <w:highlight w:val="none"/>
              </w:rPr>
            </w:pPr>
            <w:r>
              <w:rPr>
                <w:rFonts w:hint="eastAsia" w:ascii="仿宋" w:hAnsi="仿宋" w:eastAsia="仿宋" w:cs="仿宋"/>
                <w:color w:val="auto"/>
                <w:szCs w:val="21"/>
                <w:highlight w:val="none"/>
              </w:rPr>
              <w:t>详见本节第3.5款</w:t>
            </w:r>
          </w:p>
        </w:tc>
      </w:tr>
      <w:tr w14:paraId="149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5" w:hRule="atLeast"/>
          <w:jc w:val="center"/>
        </w:trPr>
        <w:tc>
          <w:tcPr>
            <w:tcW w:w="612" w:type="dxa"/>
            <w:vMerge w:val="restart"/>
            <w:tcMar>
              <w:top w:w="0" w:type="dxa"/>
              <w:left w:w="28" w:type="dxa"/>
              <w:bottom w:w="0" w:type="dxa"/>
              <w:right w:w="28" w:type="dxa"/>
            </w:tcMar>
            <w:vAlign w:val="center"/>
          </w:tcPr>
          <w:p w14:paraId="6E5D4C32">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783" w:type="dxa"/>
            <w:vMerge w:val="restart"/>
            <w:tcMar>
              <w:top w:w="0" w:type="dxa"/>
              <w:left w:w="28" w:type="dxa"/>
              <w:bottom w:w="0" w:type="dxa"/>
              <w:right w:w="28" w:type="dxa"/>
            </w:tcMar>
            <w:vAlign w:val="center"/>
          </w:tcPr>
          <w:p w14:paraId="6313F446">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详细评审</w:t>
            </w:r>
          </w:p>
        </w:tc>
        <w:tc>
          <w:tcPr>
            <w:tcW w:w="5744" w:type="dxa"/>
            <w:tcMar>
              <w:top w:w="0" w:type="dxa"/>
              <w:left w:w="28" w:type="dxa"/>
              <w:bottom w:w="0" w:type="dxa"/>
              <w:right w:w="28" w:type="dxa"/>
            </w:tcMar>
            <w:vAlign w:val="center"/>
          </w:tcPr>
          <w:p w14:paraId="2CF4935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详见《详细评审标准》及本节第3.6款</w:t>
            </w:r>
          </w:p>
        </w:tc>
      </w:tr>
      <w:tr w14:paraId="73CA1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32" w:hRule="atLeast"/>
          <w:jc w:val="center"/>
        </w:trPr>
        <w:tc>
          <w:tcPr>
            <w:tcW w:w="612" w:type="dxa"/>
            <w:vMerge w:val="continue"/>
            <w:tcMar>
              <w:top w:w="0" w:type="dxa"/>
              <w:left w:w="28" w:type="dxa"/>
              <w:bottom w:w="0" w:type="dxa"/>
              <w:right w:w="28" w:type="dxa"/>
            </w:tcMar>
            <w:vAlign w:val="center"/>
          </w:tcPr>
          <w:p w14:paraId="3CE2B171">
            <w:pPr>
              <w:spacing w:line="360" w:lineRule="auto"/>
              <w:jc w:val="center"/>
              <w:rPr>
                <w:rFonts w:ascii="仿宋" w:hAnsi="仿宋" w:eastAsia="仿宋" w:cs="仿宋"/>
                <w:color w:val="auto"/>
                <w:szCs w:val="21"/>
                <w:highlight w:val="none"/>
              </w:rPr>
            </w:pPr>
          </w:p>
        </w:tc>
        <w:tc>
          <w:tcPr>
            <w:tcW w:w="2783" w:type="dxa"/>
            <w:vMerge w:val="continue"/>
            <w:tcMar>
              <w:top w:w="0" w:type="dxa"/>
              <w:left w:w="28" w:type="dxa"/>
              <w:bottom w:w="0" w:type="dxa"/>
              <w:right w:w="28" w:type="dxa"/>
            </w:tcMar>
            <w:vAlign w:val="center"/>
          </w:tcPr>
          <w:p w14:paraId="38604997">
            <w:pPr>
              <w:spacing w:line="360" w:lineRule="auto"/>
              <w:jc w:val="center"/>
              <w:rPr>
                <w:rFonts w:ascii="仿宋" w:hAnsi="仿宋" w:eastAsia="仿宋" w:cs="仿宋"/>
                <w:color w:val="auto"/>
                <w:szCs w:val="21"/>
                <w:highlight w:val="none"/>
              </w:rPr>
            </w:pPr>
          </w:p>
        </w:tc>
        <w:tc>
          <w:tcPr>
            <w:tcW w:w="5744" w:type="dxa"/>
            <w:tcMar>
              <w:top w:w="0" w:type="dxa"/>
              <w:left w:w="28" w:type="dxa"/>
              <w:bottom w:w="0" w:type="dxa"/>
              <w:right w:w="28" w:type="dxa"/>
            </w:tcMar>
            <w:vAlign w:val="center"/>
          </w:tcPr>
          <w:p w14:paraId="43FD463D">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投标报价得分计算方法：</w:t>
            </w:r>
          </w:p>
          <w:p w14:paraId="3910BF79">
            <w:pPr>
              <w:spacing w:line="360" w:lineRule="auto"/>
              <w:rPr>
                <w:rFonts w:ascii="仿宋" w:hAnsi="仿宋" w:eastAsia="仿宋" w:cs="仿宋"/>
                <w:color w:val="auto"/>
                <w:highlight w:val="none"/>
              </w:rPr>
            </w:pPr>
            <w:r>
              <w:rPr>
                <w:rFonts w:hint="eastAsia" w:ascii="仿宋" w:hAnsi="仿宋" w:eastAsia="仿宋" w:cs="仿宋"/>
                <w:color w:val="auto"/>
                <w:highlight w:val="none"/>
              </w:rPr>
              <w:t>1.投标报价的确定</w:t>
            </w:r>
          </w:p>
          <w:p w14:paraId="5467A633">
            <w:pPr>
              <w:spacing w:line="360" w:lineRule="auto"/>
              <w:rPr>
                <w:rFonts w:ascii="仿宋" w:hAnsi="仿宋" w:eastAsia="仿宋" w:cs="仿宋"/>
                <w:color w:val="auto"/>
                <w:highlight w:val="none"/>
              </w:rPr>
            </w:pPr>
            <w:r>
              <w:rPr>
                <w:rFonts w:hint="eastAsia" w:ascii="仿宋" w:hAnsi="仿宋" w:eastAsia="仿宋" w:cs="仿宋"/>
                <w:color w:val="auto"/>
                <w:highlight w:val="none"/>
              </w:rPr>
              <w:t>投标报价是指经评审的且不超过最高限价的投标价格</w:t>
            </w:r>
          </w:p>
          <w:p w14:paraId="7CE8E12B">
            <w:pPr>
              <w:spacing w:line="360" w:lineRule="auto"/>
              <w:rPr>
                <w:rFonts w:ascii="仿宋" w:hAnsi="仿宋" w:eastAsia="仿宋" w:cs="仿宋"/>
                <w:color w:val="auto"/>
                <w:highlight w:val="none"/>
              </w:rPr>
            </w:pPr>
            <w:r>
              <w:rPr>
                <w:rFonts w:hint="eastAsia" w:ascii="仿宋" w:hAnsi="仿宋" w:eastAsia="仿宋" w:cs="仿宋"/>
                <w:color w:val="auto"/>
                <w:highlight w:val="none"/>
              </w:rPr>
              <w:t>2.评标基准价的确定</w:t>
            </w:r>
          </w:p>
          <w:p w14:paraId="47D706A0">
            <w:pPr>
              <w:spacing w:line="360" w:lineRule="auto"/>
              <w:rPr>
                <w:rFonts w:ascii="仿宋" w:hAnsi="仿宋" w:eastAsia="仿宋" w:cs="仿宋"/>
                <w:color w:val="auto"/>
                <w:highlight w:val="none"/>
              </w:rPr>
            </w:pPr>
            <w:r>
              <w:rPr>
                <w:rFonts w:hint="eastAsia" w:ascii="仿宋" w:hAnsi="仿宋" w:eastAsia="仿宋" w:cs="仿宋"/>
                <w:color w:val="auto"/>
                <w:highlight w:val="none"/>
              </w:rPr>
              <w:t>满足招标文件要求且投标报价最低的为评标基准价</w:t>
            </w:r>
          </w:p>
          <w:p w14:paraId="2638302D">
            <w:pPr>
              <w:spacing w:line="360" w:lineRule="auto"/>
              <w:rPr>
                <w:rFonts w:ascii="仿宋" w:hAnsi="仿宋" w:eastAsia="仿宋" w:cs="仿宋"/>
                <w:color w:val="auto"/>
                <w:highlight w:val="none"/>
              </w:rPr>
            </w:pPr>
            <w:r>
              <w:rPr>
                <w:rFonts w:hint="eastAsia" w:ascii="仿宋" w:hAnsi="仿宋" w:eastAsia="仿宋" w:cs="仿宋"/>
                <w:color w:val="auto"/>
                <w:highlight w:val="none"/>
              </w:rPr>
              <w:t>3.投标报价得分=(评标基准价／投标报价)×30</w:t>
            </w:r>
          </w:p>
          <w:p w14:paraId="20CC32C1">
            <w:pPr>
              <w:spacing w:line="360" w:lineRule="auto"/>
              <w:rPr>
                <w:rFonts w:ascii="仿宋" w:hAnsi="仿宋" w:eastAsia="仿宋" w:cs="仿宋"/>
                <w:color w:val="auto"/>
                <w:highlight w:val="none"/>
              </w:rPr>
            </w:pPr>
            <w:r>
              <w:rPr>
                <w:rFonts w:hint="eastAsia" w:ascii="仿宋" w:hAnsi="仿宋" w:eastAsia="仿宋" w:cs="仿宋"/>
                <w:color w:val="auto"/>
                <w:highlight w:val="none"/>
              </w:rPr>
              <w:t>4.评分分值计算保留小数点后两位，小数点后三位“四舍五入”。</w:t>
            </w:r>
          </w:p>
          <w:p w14:paraId="63617A57">
            <w:pPr>
              <w:spacing w:line="360" w:lineRule="auto"/>
              <w:rPr>
                <w:rFonts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政府采购活动中既有本国产品又有非本国产品参与竞争的，依法对本国产品给予价格评审优惠，对本国产品的报价给予20%的价格扣除，用扣除后的价格参与评审。</w:t>
            </w:r>
          </w:p>
        </w:tc>
      </w:tr>
    </w:tbl>
    <w:p w14:paraId="4895DD7C">
      <w:pPr>
        <w:widowControl/>
        <w:shd w:val="clear" w:color="auto" w:fill="FFFFFF"/>
        <w:snapToGrid w:val="0"/>
        <w:spacing w:line="276" w:lineRule="auto"/>
        <w:jc w:val="center"/>
        <w:rPr>
          <w:rFonts w:ascii="仿宋" w:hAnsi="仿宋" w:eastAsia="仿宋" w:cs="仿宋"/>
          <w:b/>
          <w:color w:val="auto"/>
          <w:kern w:val="0"/>
          <w:sz w:val="24"/>
          <w:szCs w:val="24"/>
          <w:highlight w:val="none"/>
        </w:rPr>
      </w:pPr>
    </w:p>
    <w:bookmarkEnd w:id="52"/>
    <w:p w14:paraId="4621174C">
      <w:pPr>
        <w:widowControl/>
        <w:shd w:val="clear" w:color="auto" w:fill="FFFFFF"/>
        <w:snapToGrid w:val="0"/>
        <w:spacing w:line="276" w:lineRule="auto"/>
        <w:jc w:val="center"/>
        <w:rPr>
          <w:rFonts w:ascii="仿宋" w:hAnsi="仿宋" w:eastAsia="仿宋" w:cs="仿宋"/>
          <w:b/>
          <w:color w:val="auto"/>
          <w:kern w:val="0"/>
          <w:sz w:val="24"/>
          <w:szCs w:val="24"/>
          <w:highlight w:val="none"/>
        </w:rPr>
      </w:pPr>
      <w:bookmarkStart w:id="53" w:name="_Toc501719167"/>
      <w:r>
        <w:rPr>
          <w:rFonts w:hint="eastAsia" w:ascii="仿宋" w:hAnsi="仿宋" w:eastAsia="仿宋" w:cs="仿宋"/>
          <w:b/>
          <w:color w:val="auto"/>
          <w:kern w:val="0"/>
          <w:sz w:val="24"/>
          <w:szCs w:val="24"/>
          <w:highlight w:val="none"/>
        </w:rPr>
        <w:t>《资格审查标准》</w:t>
      </w:r>
    </w:p>
    <w:tbl>
      <w:tblPr>
        <w:tblStyle w:val="38"/>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9"/>
        <w:gridCol w:w="3596"/>
        <w:gridCol w:w="4809"/>
      </w:tblGrid>
      <w:tr w14:paraId="025B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1A35E473">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1975" w:type="pct"/>
            <w:vAlign w:val="center"/>
          </w:tcPr>
          <w:p w14:paraId="40A7E38F">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2639" w:type="pct"/>
            <w:vAlign w:val="center"/>
          </w:tcPr>
          <w:p w14:paraId="4B274AFD">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39FD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39392A8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1975" w:type="pct"/>
            <w:vAlign w:val="center"/>
          </w:tcPr>
          <w:p w14:paraId="18056ADB">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具有独立承担民事责任的能力。</w:t>
            </w:r>
          </w:p>
        </w:tc>
        <w:tc>
          <w:tcPr>
            <w:tcW w:w="2639" w:type="pct"/>
            <w:vAlign w:val="center"/>
          </w:tcPr>
          <w:p w14:paraId="13687143">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1、如投标人是企业（包括合伙企业)，应提供在工商部门注册的有效“企业法人营业执照”或“营业执照”;</w:t>
            </w:r>
          </w:p>
          <w:p w14:paraId="4BDDCA92">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2、如投标人是事业单位，应提供有效的“事业单位法人证书”;</w:t>
            </w:r>
          </w:p>
          <w:p w14:paraId="573D6D6A">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3、如投标人是非企业专业服务机构的，应提供执业许可证等证明文件;</w:t>
            </w:r>
          </w:p>
          <w:p w14:paraId="72DFB7E8">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4、如投标人是个体工商户，应提供有效的“个体工商户营业执照”;</w:t>
            </w:r>
          </w:p>
          <w:p w14:paraId="00ED9813">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5、如投标人是自然人，应提供有效的自然人身份证明。</w:t>
            </w:r>
          </w:p>
        </w:tc>
      </w:tr>
      <w:tr w14:paraId="4ABC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63B57B00">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1975" w:type="pct"/>
            <w:vAlign w:val="center"/>
          </w:tcPr>
          <w:p w14:paraId="1F82D2F7">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具有良好的商业信誉和健全的财务会计制度。</w:t>
            </w:r>
          </w:p>
        </w:tc>
        <w:tc>
          <w:tcPr>
            <w:tcW w:w="2639" w:type="pct"/>
            <w:vAlign w:val="center"/>
          </w:tcPr>
          <w:p w14:paraId="2165A2D5">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满足下述一条要求即可：</w:t>
            </w:r>
          </w:p>
          <w:p w14:paraId="1FE1D0C5">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要求1、经审计的财务报告（2024年度或2025年度，包括“四表-注”，即资产负债表、利润表、现金流量表、所有者权益变动表及其附注）或银行出具的资信证明（投标文件递交截止之日前六个月内任意一个月</w:t>
            </w:r>
            <w:r>
              <w:rPr>
                <w:rFonts w:hint="eastAsia" w:ascii="仿宋" w:hAnsi="仿宋" w:eastAsia="仿宋" w:cs="仿宋"/>
                <w:color w:val="auto"/>
                <w:spacing w:val="10"/>
                <w:szCs w:val="24"/>
                <w:highlight w:val="none"/>
                <w:shd w:val="clear" w:color="auto" w:fill="FFFFFF" w:themeFill="background1"/>
              </w:rPr>
              <w:t>，不限制采购人主体</w:t>
            </w:r>
            <w:r>
              <w:rPr>
                <w:rFonts w:hint="eastAsia" w:ascii="仿宋" w:hAnsi="仿宋" w:eastAsia="仿宋" w:cs="仿宋"/>
                <w:color w:val="auto"/>
                <w:kern w:val="0"/>
                <w:szCs w:val="24"/>
                <w:highlight w:val="none"/>
              </w:rPr>
              <w:t>）。</w:t>
            </w:r>
          </w:p>
          <w:p w14:paraId="61C4A9CD">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要求2、成立不足</w:t>
            </w:r>
            <w:r>
              <w:rPr>
                <w:rFonts w:hint="eastAsia" w:ascii="仿宋" w:hAnsi="仿宋" w:eastAsia="仿宋" w:cs="仿宋"/>
                <w:color w:val="auto"/>
                <w:spacing w:val="10"/>
                <w:szCs w:val="24"/>
                <w:highlight w:val="none"/>
                <w:shd w:val="clear" w:color="auto" w:fill="FFFFFF" w:themeFill="background1"/>
              </w:rPr>
              <w:t>六</w:t>
            </w:r>
            <w:r>
              <w:rPr>
                <w:rFonts w:hint="eastAsia" w:ascii="仿宋" w:hAnsi="仿宋" w:eastAsia="仿宋" w:cs="仿宋"/>
                <w:color w:val="auto"/>
                <w:kern w:val="0"/>
                <w:szCs w:val="24"/>
                <w:highlight w:val="none"/>
              </w:rPr>
              <w:t>个月（以投标文件递交截止之日为期限）的投标人无需提供。</w:t>
            </w:r>
          </w:p>
        </w:tc>
      </w:tr>
      <w:tr w14:paraId="714B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2FCDA2D3">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1975" w:type="pct"/>
            <w:vAlign w:val="center"/>
          </w:tcPr>
          <w:p w14:paraId="4A74B093">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具有履行合同所必需的设备和专业技术能力。</w:t>
            </w:r>
          </w:p>
        </w:tc>
        <w:tc>
          <w:tcPr>
            <w:tcW w:w="2639" w:type="pct"/>
            <w:vAlign w:val="center"/>
          </w:tcPr>
          <w:p w14:paraId="45A09439">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提供《具有履行合同所必需的设备和专业技术能力的承诺函》，加盖投标人章。</w:t>
            </w:r>
          </w:p>
        </w:tc>
      </w:tr>
      <w:tr w14:paraId="0087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6B24C93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1975" w:type="pct"/>
            <w:vAlign w:val="center"/>
          </w:tcPr>
          <w:p w14:paraId="36385CE0">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有依法缴纳税收和社会保障资金的良好记录。</w:t>
            </w:r>
          </w:p>
        </w:tc>
        <w:tc>
          <w:tcPr>
            <w:tcW w:w="2639" w:type="pct"/>
            <w:vAlign w:val="center"/>
          </w:tcPr>
          <w:p w14:paraId="3422891D">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1、依法缴纳税收的证明材料：</w:t>
            </w:r>
          </w:p>
          <w:p w14:paraId="5B8A5822">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投标人参加政府采购活动前一段时间（投标文件递交截止之日前六个月内任一个月）内缴纳税收的完税凭证（指各种完税证、缴款书、印花税票、扣（收）税凭证以及其他完税证明，提供上述任意一种即可）。</w:t>
            </w:r>
          </w:p>
          <w:p w14:paraId="78269E32">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2、依法缴纳社会保障资金的证明材料：</w:t>
            </w:r>
          </w:p>
          <w:p w14:paraId="7850144D">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204AC2B1">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3、依法免税或不需要缴纳社会保障资金的投标人，应提供相应文件证明其依法免税或不需要缴纳社会保障资金。</w:t>
            </w:r>
          </w:p>
        </w:tc>
      </w:tr>
      <w:tr w14:paraId="65207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28AD9E9D">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1975" w:type="pct"/>
            <w:vAlign w:val="center"/>
          </w:tcPr>
          <w:p w14:paraId="594BA6C1">
            <w:pPr>
              <w:spacing w:line="288" w:lineRule="auto"/>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szCs w:val="21"/>
                <w:highlight w:val="none"/>
                <w:shd w:val="clear" w:color="auto" w:fill="FFFFFF" w:themeFill="background1"/>
              </w:rPr>
              <w:t>参加政府采购活动前三年内，在经营活动中没有重大违法记录。</w:t>
            </w:r>
          </w:p>
        </w:tc>
        <w:tc>
          <w:tcPr>
            <w:tcW w:w="2639" w:type="pct"/>
            <w:vAlign w:val="center"/>
          </w:tcPr>
          <w:p w14:paraId="309E108D">
            <w:pPr>
              <w:ind w:firstLine="210" w:firstLineChars="100"/>
              <w:jc w:val="left"/>
              <w:rPr>
                <w:rFonts w:ascii="仿宋" w:hAnsi="仿宋" w:eastAsia="仿宋" w:cs="仿宋"/>
                <w:color w:val="auto"/>
                <w:szCs w:val="21"/>
                <w:highlight w:val="none"/>
                <w:shd w:val="clear" w:color="auto" w:fill="FFFFFF" w:themeFill="background1"/>
              </w:rPr>
            </w:pPr>
            <w:r>
              <w:rPr>
                <w:rFonts w:hint="eastAsia" w:ascii="仿宋" w:hAnsi="仿宋" w:eastAsia="仿宋" w:cs="仿宋"/>
                <w:color w:val="auto"/>
                <w:kern w:val="0"/>
                <w:szCs w:val="24"/>
                <w:highlight w:val="none"/>
              </w:rPr>
              <w:t>提供《参加政府采购活动前3年内在经营活动中没有重大违法记录的书面声明》，加盖投标人章。</w:t>
            </w:r>
          </w:p>
        </w:tc>
      </w:tr>
      <w:tr w14:paraId="54C0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5F7D5502">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1975" w:type="pct"/>
            <w:vAlign w:val="center"/>
          </w:tcPr>
          <w:p w14:paraId="06FA3351">
            <w:pPr>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人如在“信用中国”网站（www.creditchina.gov.cn）、中国政府采购网（www.ccgp.gov.cn）等渠道被列入失信被执行人、重大税收违法失信主体、政府采购严重违法失信行为记录名单，尚在处罚期内的将被拒绝参加本次采购活动。</w:t>
            </w:r>
          </w:p>
        </w:tc>
        <w:tc>
          <w:tcPr>
            <w:tcW w:w="2639" w:type="pct"/>
            <w:vAlign w:val="center"/>
          </w:tcPr>
          <w:p w14:paraId="686BB711">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以采购人或者采购代理机构查询记录为准。</w:t>
            </w:r>
          </w:p>
        </w:tc>
      </w:tr>
      <w:tr w14:paraId="6B7FA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384" w:type="pct"/>
            <w:vAlign w:val="center"/>
          </w:tcPr>
          <w:p w14:paraId="3A050563">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1975" w:type="pct"/>
            <w:vAlign w:val="center"/>
          </w:tcPr>
          <w:p w14:paraId="46B60BA3">
            <w:pPr>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本项目专门面向中小企业采购，投标人所投货物制造商须均为中小企业。</w:t>
            </w:r>
          </w:p>
        </w:tc>
        <w:tc>
          <w:tcPr>
            <w:tcW w:w="2639" w:type="pct"/>
            <w:vAlign w:val="center"/>
          </w:tcPr>
          <w:p w14:paraId="2D245F92">
            <w:pPr>
              <w:ind w:firstLine="210" w:firstLineChars="100"/>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按招标文件要求提供声明函</w:t>
            </w:r>
            <w:r>
              <w:rPr>
                <w:rFonts w:hint="eastAsia" w:ascii="仿宋" w:hAnsi="仿宋" w:eastAsia="仿宋" w:cs="仿宋"/>
                <w:color w:val="auto"/>
                <w:kern w:val="0"/>
                <w:szCs w:val="24"/>
                <w:highlight w:val="none"/>
                <w:lang w:eastAsia="zh-CN"/>
              </w:rPr>
              <w:t>，</w:t>
            </w:r>
            <w:r>
              <w:rPr>
                <w:rFonts w:hint="eastAsia" w:ascii="仿宋" w:hAnsi="仿宋" w:eastAsia="仿宋" w:cs="仿宋"/>
                <w:color w:val="auto"/>
                <w:kern w:val="0"/>
                <w:szCs w:val="24"/>
                <w:highlight w:val="none"/>
                <w:lang w:val="en-US" w:eastAsia="zh-CN"/>
              </w:rPr>
              <w:t>加盖投标人章</w:t>
            </w:r>
            <w:r>
              <w:rPr>
                <w:rFonts w:hint="eastAsia" w:ascii="仿宋" w:hAnsi="仿宋" w:eastAsia="仿宋" w:cs="仿宋"/>
                <w:color w:val="auto"/>
                <w:kern w:val="0"/>
                <w:szCs w:val="24"/>
                <w:highlight w:val="none"/>
              </w:rPr>
              <w:t>。</w:t>
            </w:r>
          </w:p>
        </w:tc>
      </w:tr>
      <w:tr w14:paraId="30CF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5000" w:type="pct"/>
            <w:gridSpan w:val="3"/>
            <w:vAlign w:val="center"/>
          </w:tcPr>
          <w:p w14:paraId="6134EC5D">
            <w:pPr>
              <w:widowControl/>
              <w:shd w:val="clear" w:color="auto" w:fill="FFFFFF"/>
              <w:snapToGrid w:val="0"/>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54C457A">
      <w:pPr>
        <w:widowControl/>
        <w:shd w:val="clear" w:color="auto" w:fill="FFFFFF"/>
        <w:snapToGrid w:val="0"/>
        <w:spacing w:line="276" w:lineRule="auto"/>
        <w:jc w:val="center"/>
        <w:rPr>
          <w:rFonts w:ascii="仿宋" w:hAnsi="仿宋" w:eastAsia="仿宋" w:cs="仿宋"/>
          <w:b/>
          <w:color w:val="auto"/>
          <w:kern w:val="0"/>
          <w:sz w:val="24"/>
          <w:szCs w:val="24"/>
          <w:highlight w:val="none"/>
        </w:rPr>
      </w:pPr>
    </w:p>
    <w:p w14:paraId="2967AA62">
      <w:pPr>
        <w:widowControl/>
        <w:shd w:val="clear" w:color="auto" w:fill="FFFFFF"/>
        <w:snapToGrid w:val="0"/>
        <w:spacing w:line="276" w:lineRule="auto"/>
        <w:jc w:val="center"/>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《符合性审查标准》</w:t>
      </w:r>
      <w:bookmarkEnd w:id="53"/>
    </w:p>
    <w:tbl>
      <w:tblPr>
        <w:tblStyle w:val="38"/>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2"/>
        <w:gridCol w:w="4929"/>
        <w:gridCol w:w="3446"/>
      </w:tblGrid>
      <w:tr w14:paraId="4DDA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453EF323">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序号</w:t>
            </w:r>
          </w:p>
        </w:tc>
        <w:tc>
          <w:tcPr>
            <w:tcW w:w="4929" w:type="dxa"/>
            <w:vAlign w:val="center"/>
          </w:tcPr>
          <w:p w14:paraId="52DCD884">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审查要求</w:t>
            </w:r>
          </w:p>
        </w:tc>
        <w:tc>
          <w:tcPr>
            <w:tcW w:w="3446" w:type="dxa"/>
            <w:vAlign w:val="center"/>
          </w:tcPr>
          <w:p w14:paraId="039D199C">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要求说明</w:t>
            </w:r>
          </w:p>
        </w:tc>
      </w:tr>
      <w:tr w14:paraId="6E37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0FAA1DE4">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1</w:t>
            </w:r>
          </w:p>
        </w:tc>
        <w:tc>
          <w:tcPr>
            <w:tcW w:w="4929" w:type="dxa"/>
            <w:vAlign w:val="center"/>
          </w:tcPr>
          <w:p w14:paraId="600A33A7">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投标文件必须按招标文件要求加盖投标人章、法定代表人章（或签字）。</w:t>
            </w:r>
          </w:p>
        </w:tc>
        <w:tc>
          <w:tcPr>
            <w:tcW w:w="3446" w:type="dxa"/>
            <w:vAlign w:val="center"/>
          </w:tcPr>
          <w:p w14:paraId="344B1905">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7F5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22D0E55A">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2</w:t>
            </w:r>
          </w:p>
        </w:tc>
        <w:tc>
          <w:tcPr>
            <w:tcW w:w="4929" w:type="dxa"/>
            <w:vAlign w:val="center"/>
          </w:tcPr>
          <w:p w14:paraId="307B84E9">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投标价格明细表必须完整填写。</w:t>
            </w:r>
          </w:p>
        </w:tc>
        <w:tc>
          <w:tcPr>
            <w:tcW w:w="3446" w:type="dxa"/>
            <w:vAlign w:val="center"/>
          </w:tcPr>
          <w:p w14:paraId="41B78D5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FD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722" w:type="dxa"/>
            <w:vAlign w:val="center"/>
          </w:tcPr>
          <w:p w14:paraId="7E521CA2">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3</w:t>
            </w:r>
          </w:p>
        </w:tc>
        <w:tc>
          <w:tcPr>
            <w:tcW w:w="4929" w:type="dxa"/>
            <w:vAlign w:val="center"/>
          </w:tcPr>
          <w:p w14:paraId="59906119">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投标价格不得超过投标人须知前附表中的最高限价。</w:t>
            </w:r>
          </w:p>
        </w:tc>
        <w:tc>
          <w:tcPr>
            <w:tcW w:w="3446" w:type="dxa"/>
            <w:vAlign w:val="center"/>
          </w:tcPr>
          <w:p w14:paraId="12EEE97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27A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722" w:type="dxa"/>
            <w:tcMar>
              <w:top w:w="0" w:type="dxa"/>
              <w:left w:w="28" w:type="dxa"/>
              <w:bottom w:w="0" w:type="dxa"/>
              <w:right w:w="28" w:type="dxa"/>
            </w:tcMar>
            <w:vAlign w:val="center"/>
          </w:tcPr>
          <w:p w14:paraId="65E0635F">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4</w:t>
            </w:r>
          </w:p>
        </w:tc>
        <w:tc>
          <w:tcPr>
            <w:tcW w:w="4929" w:type="dxa"/>
            <w:vAlign w:val="center"/>
          </w:tcPr>
          <w:p w14:paraId="7ED8C219">
            <w:pPr>
              <w:widowControl/>
              <w:shd w:val="clear" w:color="auto" w:fill="FFFFFF"/>
              <w:snapToGrid w:val="0"/>
              <w:spacing w:line="360" w:lineRule="auto"/>
              <w:rPr>
                <w:rFonts w:ascii="仿宋" w:hAnsi="仿宋" w:eastAsia="仿宋" w:cs="仿宋"/>
                <w:color w:val="auto"/>
                <w:highlight w:val="none"/>
              </w:rPr>
            </w:pPr>
            <w:r>
              <w:rPr>
                <w:rFonts w:hint="eastAsia" w:ascii="仿宋" w:hAnsi="仿宋" w:eastAsia="仿宋" w:cs="仿宋"/>
                <w:color w:val="auto"/>
                <w:kern w:val="0"/>
                <w:szCs w:val="24"/>
                <w:highlight w:val="none"/>
              </w:rPr>
              <w:t>售后服务承诺必须提供，并盖投标人章。</w:t>
            </w:r>
          </w:p>
        </w:tc>
        <w:tc>
          <w:tcPr>
            <w:tcW w:w="3446" w:type="dxa"/>
            <w:tcMar>
              <w:top w:w="0" w:type="dxa"/>
              <w:left w:w="28" w:type="dxa"/>
              <w:bottom w:w="0" w:type="dxa"/>
              <w:right w:w="28" w:type="dxa"/>
            </w:tcMar>
            <w:vAlign w:val="center"/>
          </w:tcPr>
          <w:p w14:paraId="3AC60417">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07B2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7092781B">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5</w:t>
            </w:r>
          </w:p>
        </w:tc>
        <w:tc>
          <w:tcPr>
            <w:tcW w:w="4929" w:type="dxa"/>
            <w:vAlign w:val="center"/>
          </w:tcPr>
          <w:p w14:paraId="5E451749">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合同履约期限和质保期必须满足招标文件要求。</w:t>
            </w:r>
          </w:p>
        </w:tc>
        <w:tc>
          <w:tcPr>
            <w:tcW w:w="3446" w:type="dxa"/>
            <w:tcMar>
              <w:top w:w="0" w:type="dxa"/>
              <w:left w:w="28" w:type="dxa"/>
              <w:bottom w:w="0" w:type="dxa"/>
              <w:right w:w="28" w:type="dxa"/>
            </w:tcMar>
            <w:vAlign w:val="center"/>
          </w:tcPr>
          <w:p w14:paraId="38175370">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45ED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1930DCB">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6</w:t>
            </w:r>
          </w:p>
        </w:tc>
        <w:tc>
          <w:tcPr>
            <w:tcW w:w="4929" w:type="dxa"/>
            <w:vAlign w:val="center"/>
          </w:tcPr>
          <w:p w14:paraId="00A2D90E">
            <w:pPr>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投标保证金必须按照招标文件要求缴纳。</w:t>
            </w:r>
          </w:p>
        </w:tc>
        <w:tc>
          <w:tcPr>
            <w:tcW w:w="3446" w:type="dxa"/>
            <w:tcMar>
              <w:top w:w="0" w:type="dxa"/>
              <w:left w:w="28" w:type="dxa"/>
              <w:bottom w:w="0" w:type="dxa"/>
              <w:right w:w="28" w:type="dxa"/>
            </w:tcMar>
            <w:vAlign w:val="center"/>
          </w:tcPr>
          <w:p w14:paraId="407DC2B6">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保证金缴纳证明材料：汇款凭证或支票或汇票或保函或保证金收据等的扫描件。</w:t>
            </w:r>
          </w:p>
          <w:p w14:paraId="274B8CD6">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注：采用电汇方式缴纳的，若投标人未提供上述证明材料，但采购代理机构已查实足额缴纳的，视为已按规定缴纳保证金。</w:t>
            </w:r>
          </w:p>
        </w:tc>
      </w:tr>
      <w:tr w14:paraId="34B5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722" w:type="dxa"/>
            <w:tcMar>
              <w:top w:w="0" w:type="dxa"/>
              <w:left w:w="28" w:type="dxa"/>
              <w:bottom w:w="0" w:type="dxa"/>
              <w:right w:w="28" w:type="dxa"/>
            </w:tcMar>
            <w:vAlign w:val="center"/>
          </w:tcPr>
          <w:p w14:paraId="07F1E76C">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7</w:t>
            </w:r>
          </w:p>
        </w:tc>
        <w:tc>
          <w:tcPr>
            <w:tcW w:w="4929" w:type="dxa"/>
            <w:vAlign w:val="center"/>
          </w:tcPr>
          <w:p w14:paraId="380DA7E6">
            <w:pPr>
              <w:widowControl/>
              <w:shd w:val="clear" w:color="auto" w:fill="FFFFFF"/>
              <w:snapToGrid w:val="0"/>
              <w:spacing w:line="360" w:lineRule="auto"/>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投标文件符合招标文件全部实质性要求。</w:t>
            </w:r>
          </w:p>
        </w:tc>
        <w:tc>
          <w:tcPr>
            <w:tcW w:w="3446" w:type="dxa"/>
            <w:tcMar>
              <w:top w:w="0" w:type="dxa"/>
              <w:left w:w="28" w:type="dxa"/>
              <w:bottom w:w="0" w:type="dxa"/>
              <w:right w:w="28" w:type="dxa"/>
            </w:tcMar>
            <w:vAlign w:val="center"/>
          </w:tcPr>
          <w:p w14:paraId="5D33A2E4">
            <w:pPr>
              <w:widowControl/>
              <w:shd w:val="clear" w:color="auto" w:fill="FFFFFF"/>
              <w:snapToGrid w:val="0"/>
              <w:spacing w:line="360" w:lineRule="auto"/>
              <w:jc w:val="center"/>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w:t>
            </w:r>
          </w:p>
        </w:tc>
      </w:tr>
      <w:tr w14:paraId="3651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0" w:hRule="atLeast"/>
          <w:jc w:val="center"/>
        </w:trPr>
        <w:tc>
          <w:tcPr>
            <w:tcW w:w="9097" w:type="dxa"/>
            <w:gridSpan w:val="3"/>
            <w:vAlign w:val="center"/>
          </w:tcPr>
          <w:p w14:paraId="0C913CD5">
            <w:pPr>
              <w:widowControl/>
              <w:shd w:val="clear" w:color="auto" w:fill="FFFFFF"/>
              <w:snapToGrid w:val="0"/>
              <w:spacing w:line="360" w:lineRule="auto"/>
              <w:jc w:val="left"/>
              <w:rPr>
                <w:rFonts w:ascii="仿宋" w:hAnsi="仿宋" w:eastAsia="仿宋" w:cs="仿宋"/>
                <w:color w:val="auto"/>
                <w:kern w:val="0"/>
                <w:szCs w:val="24"/>
                <w:highlight w:val="none"/>
              </w:rPr>
            </w:pPr>
            <w:r>
              <w:rPr>
                <w:rFonts w:hint="eastAsia" w:ascii="仿宋" w:hAnsi="仿宋" w:eastAsia="仿宋" w:cs="仿宋"/>
                <w:color w:val="auto"/>
                <w:kern w:val="0"/>
                <w:szCs w:val="24"/>
                <w:highlight w:val="none"/>
              </w:rPr>
              <w:t>备注：完备性及符合性审查中有一项不满足评审标准的，评标委员会将认定该投标人不通过完备性及符合性审查，不得进入下一阶段评审。并且不允许投标人通过修改或撤销其不符合要求的差异或保留，使之成为具有响应性的投标。</w:t>
            </w:r>
          </w:p>
        </w:tc>
      </w:tr>
    </w:tbl>
    <w:p w14:paraId="7CF96B34">
      <w:pPr>
        <w:rPr>
          <w:rFonts w:ascii="仿宋" w:hAnsi="仿宋" w:eastAsia="仿宋" w:cs="仿宋"/>
          <w:b/>
          <w:color w:val="auto"/>
          <w:szCs w:val="24"/>
          <w:highlight w:val="none"/>
        </w:rPr>
      </w:pPr>
    </w:p>
    <w:p w14:paraId="03659E72">
      <w:pPr>
        <w:rPr>
          <w:rFonts w:ascii="仿宋" w:hAnsi="仿宋" w:eastAsia="仿宋" w:cs="仿宋"/>
          <w:color w:val="auto"/>
          <w:highlight w:val="none"/>
        </w:rPr>
      </w:pPr>
    </w:p>
    <w:p w14:paraId="40AC3B7E">
      <w:pPr>
        <w:pStyle w:val="12"/>
        <w:jc w:val="center"/>
        <w:rPr>
          <w:rFonts w:ascii="仿宋" w:hAnsi="仿宋" w:eastAsia="仿宋" w:cs="仿宋"/>
          <w:b/>
          <w:color w:val="auto"/>
          <w:szCs w:val="24"/>
          <w:highlight w:val="none"/>
        </w:rPr>
      </w:pPr>
      <w:bookmarkStart w:id="54" w:name="_Toc115977387"/>
      <w:bookmarkStart w:id="55" w:name="_Toc24504"/>
      <w:bookmarkStart w:id="56" w:name="_Toc12409"/>
      <w:bookmarkStart w:id="57" w:name="_Toc485312286"/>
      <w:r>
        <w:rPr>
          <w:rFonts w:hint="eastAsia" w:ascii="仿宋" w:hAnsi="仿宋" w:eastAsia="仿宋" w:cs="仿宋"/>
          <w:b/>
          <w:color w:val="auto"/>
          <w:szCs w:val="24"/>
          <w:highlight w:val="none"/>
        </w:rPr>
        <w:t>《详细评审标准》</w:t>
      </w:r>
    </w:p>
    <w:tbl>
      <w:tblPr>
        <w:tblStyle w:val="38"/>
        <w:tblpPr w:leftFromText="180" w:rightFromText="180" w:vertAnchor="text" w:horzAnchor="page" w:tblpXSpec="center" w:tblpY="672"/>
        <w:tblOverlap w:val="never"/>
        <w:tblW w:w="49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82"/>
        <w:gridCol w:w="1285"/>
        <w:gridCol w:w="953"/>
        <w:gridCol w:w="5891"/>
      </w:tblGrid>
      <w:tr w14:paraId="391D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439" w:type="pct"/>
            <w:vAlign w:val="center"/>
          </w:tcPr>
          <w:p w14:paraId="0D47183E">
            <w:pPr>
              <w:widowControl/>
              <w:shd w:val="clear" w:color="auto" w:fill="FFFFFF"/>
              <w:snapToGrid w:val="0"/>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序号</w:t>
            </w:r>
          </w:p>
        </w:tc>
        <w:tc>
          <w:tcPr>
            <w:tcW w:w="721" w:type="pct"/>
            <w:vAlign w:val="center"/>
          </w:tcPr>
          <w:p w14:paraId="38186BD1">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评审项目</w:t>
            </w:r>
          </w:p>
        </w:tc>
        <w:tc>
          <w:tcPr>
            <w:tcW w:w="535" w:type="pct"/>
            <w:vAlign w:val="center"/>
          </w:tcPr>
          <w:p w14:paraId="45F293D8">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标准分</w:t>
            </w:r>
          </w:p>
        </w:tc>
        <w:tc>
          <w:tcPr>
            <w:tcW w:w="3303" w:type="pct"/>
            <w:vAlign w:val="center"/>
          </w:tcPr>
          <w:p w14:paraId="29B3F564">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73CB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4F40AF24">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w:t>
            </w:r>
          </w:p>
        </w:tc>
        <w:tc>
          <w:tcPr>
            <w:tcW w:w="721" w:type="pct"/>
            <w:tcMar>
              <w:top w:w="0" w:type="dxa"/>
              <w:left w:w="108" w:type="dxa"/>
              <w:bottom w:w="0" w:type="dxa"/>
              <w:right w:w="108" w:type="dxa"/>
            </w:tcMar>
            <w:vAlign w:val="center"/>
          </w:tcPr>
          <w:p w14:paraId="557A63C9">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类似业绩</w:t>
            </w:r>
          </w:p>
        </w:tc>
        <w:tc>
          <w:tcPr>
            <w:tcW w:w="535" w:type="pct"/>
            <w:tcMar>
              <w:top w:w="0" w:type="dxa"/>
              <w:left w:w="108" w:type="dxa"/>
              <w:bottom w:w="0" w:type="dxa"/>
              <w:right w:w="108" w:type="dxa"/>
            </w:tcMar>
            <w:vAlign w:val="center"/>
          </w:tcPr>
          <w:p w14:paraId="3CEC9846">
            <w:pPr>
              <w:spacing w:line="360" w:lineRule="auto"/>
              <w:jc w:val="cente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lang w:val="en-US" w:eastAsia="zh-CN"/>
              </w:rPr>
              <w:t>2</w:t>
            </w:r>
          </w:p>
        </w:tc>
        <w:tc>
          <w:tcPr>
            <w:tcW w:w="3303" w:type="pct"/>
            <w:tcMar>
              <w:top w:w="0" w:type="dxa"/>
              <w:left w:w="108" w:type="dxa"/>
              <w:bottom w:w="0" w:type="dxa"/>
              <w:right w:w="108" w:type="dxa"/>
            </w:tcMar>
            <w:vAlign w:val="center"/>
          </w:tcPr>
          <w:p w14:paraId="1B2823AE">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投标人近三年(2023年1月1日-至今)完成的类似业绩，一项计1分，最多计</w:t>
            </w: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项(须提供合同)。</w:t>
            </w:r>
          </w:p>
        </w:tc>
      </w:tr>
      <w:tr w14:paraId="5343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3C1ABFE1">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w:t>
            </w:r>
          </w:p>
        </w:tc>
        <w:tc>
          <w:tcPr>
            <w:tcW w:w="721" w:type="pct"/>
            <w:tcMar>
              <w:top w:w="0" w:type="dxa"/>
              <w:left w:w="108" w:type="dxa"/>
              <w:bottom w:w="0" w:type="dxa"/>
              <w:right w:w="108" w:type="dxa"/>
            </w:tcMar>
            <w:vAlign w:val="center"/>
          </w:tcPr>
          <w:p w14:paraId="3D1E9244">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w:t>
            </w:r>
          </w:p>
        </w:tc>
        <w:tc>
          <w:tcPr>
            <w:tcW w:w="535" w:type="pct"/>
            <w:tcMar>
              <w:top w:w="0" w:type="dxa"/>
              <w:left w:w="108" w:type="dxa"/>
              <w:bottom w:w="0" w:type="dxa"/>
              <w:right w:w="108" w:type="dxa"/>
            </w:tcMar>
            <w:vAlign w:val="center"/>
          </w:tcPr>
          <w:p w14:paraId="62934AA6">
            <w:pPr>
              <w:spacing w:line="360" w:lineRule="auto"/>
              <w:jc w:val="center"/>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30</w:t>
            </w:r>
          </w:p>
        </w:tc>
        <w:tc>
          <w:tcPr>
            <w:tcW w:w="3303" w:type="pct"/>
            <w:tcMar>
              <w:top w:w="0" w:type="dxa"/>
              <w:left w:w="108" w:type="dxa"/>
              <w:bottom w:w="0" w:type="dxa"/>
              <w:right w:w="108" w:type="dxa"/>
            </w:tcMar>
            <w:vAlign w:val="center"/>
          </w:tcPr>
          <w:p w14:paraId="1996E389">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技术指标全部满足采购文件要求，无偏离得</w:t>
            </w:r>
            <w:r>
              <w:rPr>
                <w:rFonts w:hint="eastAsia" w:ascii="仿宋" w:hAnsi="仿宋" w:eastAsia="仿宋" w:cs="仿宋"/>
                <w:color w:val="auto"/>
                <w:kern w:val="0"/>
                <w:szCs w:val="21"/>
                <w:highlight w:val="none"/>
                <w:lang w:val="en-US" w:eastAsia="zh-CN"/>
              </w:rPr>
              <w:t>30</w:t>
            </w:r>
            <w:r>
              <w:rPr>
                <w:rFonts w:hint="eastAsia" w:ascii="仿宋" w:hAnsi="仿宋" w:eastAsia="仿宋" w:cs="仿宋"/>
                <w:color w:val="auto"/>
                <w:kern w:val="0"/>
                <w:szCs w:val="21"/>
                <w:highlight w:val="none"/>
              </w:rPr>
              <w:t>分，标“★”参数缺一项或不满足的项扣</w:t>
            </w:r>
            <w:r>
              <w:rPr>
                <w:rFonts w:hint="eastAsia" w:ascii="仿宋" w:hAnsi="仿宋" w:eastAsia="仿宋" w:cs="仿宋"/>
                <w:color w:val="auto"/>
                <w:kern w:val="0"/>
                <w:szCs w:val="21"/>
                <w:highlight w:val="none"/>
                <w:lang w:val="en-US" w:eastAsia="zh-CN"/>
              </w:rPr>
              <w:t>3</w:t>
            </w:r>
            <w:r>
              <w:rPr>
                <w:rFonts w:hint="eastAsia" w:ascii="仿宋" w:hAnsi="仿宋" w:eastAsia="仿宋" w:cs="仿宋"/>
                <w:color w:val="auto"/>
                <w:kern w:val="0"/>
                <w:szCs w:val="21"/>
                <w:highlight w:val="none"/>
              </w:rPr>
              <w:t>分；非标“★”参数缺一项或不满足的项扣1分；扣完为止。</w:t>
            </w:r>
          </w:p>
          <w:p w14:paraId="175D536F">
            <w:pPr>
              <w:spacing w:line="360" w:lineRule="auto"/>
              <w:ind w:firstLine="420" w:firstLineChars="200"/>
              <w:rPr>
                <w:rFonts w:hint="default"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rPr>
              <w:t>注：标“★”参数须附对应的证明材料，如未要求可提供厂家出具的产品白皮书或技术规格彩页或第三方检测机构出具完整的检测报告；若未提供有效证明材料或证明材料不符合参数要求的则该参数将被视为负偏离。</w:t>
            </w:r>
          </w:p>
        </w:tc>
      </w:tr>
      <w:tr w14:paraId="1148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2C134DE6">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w:t>
            </w:r>
          </w:p>
        </w:tc>
        <w:tc>
          <w:tcPr>
            <w:tcW w:w="721" w:type="pct"/>
            <w:tcMar>
              <w:top w:w="0" w:type="dxa"/>
              <w:left w:w="108" w:type="dxa"/>
              <w:bottom w:w="0" w:type="dxa"/>
              <w:right w:w="108" w:type="dxa"/>
            </w:tcMar>
            <w:vAlign w:val="center"/>
          </w:tcPr>
          <w:p w14:paraId="29A362C8">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p>
        </w:tc>
        <w:tc>
          <w:tcPr>
            <w:tcW w:w="535" w:type="pct"/>
            <w:tcMar>
              <w:top w:w="0" w:type="dxa"/>
              <w:left w:w="108" w:type="dxa"/>
              <w:bottom w:w="0" w:type="dxa"/>
              <w:right w:w="108" w:type="dxa"/>
            </w:tcMar>
            <w:vAlign w:val="center"/>
          </w:tcPr>
          <w:p w14:paraId="52516D95">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3303" w:type="pct"/>
            <w:tcMar>
              <w:top w:w="0" w:type="dxa"/>
              <w:left w:w="108" w:type="dxa"/>
              <w:bottom w:w="0" w:type="dxa"/>
              <w:right w:w="108" w:type="dxa"/>
            </w:tcMar>
            <w:vAlign w:val="center"/>
          </w:tcPr>
          <w:p w14:paraId="2F3F4A59">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实施方案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①供货计划，②</w:t>
            </w:r>
            <w:r>
              <w:rPr>
                <w:rFonts w:hint="eastAsia" w:ascii="仿宋" w:hAnsi="仿宋" w:eastAsia="仿宋" w:cs="仿宋"/>
                <w:color w:val="auto"/>
                <w:szCs w:val="21"/>
                <w:highlight w:val="none"/>
              </w:rPr>
              <w:t>成品包装、运输保护措施，</w:t>
            </w:r>
            <w:r>
              <w:rPr>
                <w:rFonts w:hint="eastAsia" w:ascii="仿宋" w:hAnsi="仿宋" w:eastAsia="仿宋" w:cs="仿宋"/>
                <w:color w:val="auto"/>
                <w:kern w:val="0"/>
                <w:szCs w:val="21"/>
                <w:highlight w:val="none"/>
              </w:rPr>
              <w:t>③安装调试措施；3部分要素。</w:t>
            </w:r>
          </w:p>
          <w:p w14:paraId="42595F84">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所有要素齐全且完全满足项目要求得12分，每缺一个要素扣4分，每个要素里每有一处内容缺陷扣2分（扣完为止）。</w:t>
            </w:r>
          </w:p>
        </w:tc>
      </w:tr>
      <w:tr w14:paraId="1A9C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72B798B7">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721" w:type="pct"/>
            <w:tcMar>
              <w:top w:w="0" w:type="dxa"/>
              <w:left w:w="108" w:type="dxa"/>
              <w:bottom w:w="0" w:type="dxa"/>
              <w:right w:w="108" w:type="dxa"/>
            </w:tcMar>
            <w:vAlign w:val="center"/>
          </w:tcPr>
          <w:p w14:paraId="5D0FCA8E">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p>
        </w:tc>
        <w:tc>
          <w:tcPr>
            <w:tcW w:w="535" w:type="pct"/>
            <w:tcMar>
              <w:top w:w="0" w:type="dxa"/>
              <w:left w:w="108" w:type="dxa"/>
              <w:bottom w:w="0" w:type="dxa"/>
              <w:right w:w="108" w:type="dxa"/>
            </w:tcMar>
            <w:vAlign w:val="center"/>
          </w:tcPr>
          <w:p w14:paraId="73239EE4">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3303" w:type="pct"/>
            <w:tcMar>
              <w:top w:w="0" w:type="dxa"/>
              <w:left w:w="108" w:type="dxa"/>
              <w:bottom w:w="0" w:type="dxa"/>
              <w:right w:w="108" w:type="dxa"/>
            </w:tcMar>
            <w:vAlign w:val="center"/>
          </w:tcPr>
          <w:p w14:paraId="356A85D4">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质量保证方案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①质量检测措施，②质量管理制度；2部分要素。</w:t>
            </w:r>
          </w:p>
          <w:p w14:paraId="7663E97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所有要素齐全且完全满足项目要求得6分，每缺一个要素扣3分，每个要素里每有一处内容缺陷扣1分（扣完为止）。</w:t>
            </w:r>
          </w:p>
        </w:tc>
      </w:tr>
      <w:tr w14:paraId="6C55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0D1AE16C">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w:t>
            </w:r>
          </w:p>
        </w:tc>
        <w:tc>
          <w:tcPr>
            <w:tcW w:w="721" w:type="pct"/>
            <w:tcMar>
              <w:top w:w="0" w:type="dxa"/>
              <w:left w:w="108" w:type="dxa"/>
              <w:bottom w:w="0" w:type="dxa"/>
              <w:right w:w="108" w:type="dxa"/>
            </w:tcMar>
            <w:vAlign w:val="center"/>
          </w:tcPr>
          <w:p w14:paraId="760FA0B8">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p>
        </w:tc>
        <w:tc>
          <w:tcPr>
            <w:tcW w:w="535" w:type="pct"/>
            <w:tcMar>
              <w:top w:w="0" w:type="dxa"/>
              <w:left w:w="108" w:type="dxa"/>
              <w:bottom w:w="0" w:type="dxa"/>
              <w:right w:w="108" w:type="dxa"/>
            </w:tcMar>
            <w:vAlign w:val="center"/>
          </w:tcPr>
          <w:p w14:paraId="11E5B956">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tcMar>
              <w:top w:w="0" w:type="dxa"/>
              <w:left w:w="108" w:type="dxa"/>
              <w:bottom w:w="0" w:type="dxa"/>
              <w:right w:w="108" w:type="dxa"/>
            </w:tcMar>
            <w:vAlign w:val="center"/>
          </w:tcPr>
          <w:p w14:paraId="1D6147F1">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应急预案</w:t>
            </w:r>
            <w:r>
              <w:rPr>
                <w:rFonts w:hint="eastAsia" w:ascii="仿宋" w:hAnsi="仿宋" w:eastAsia="仿宋" w:cs="仿宋"/>
                <w:color w:val="auto"/>
                <w:szCs w:val="21"/>
                <w:highlight w:val="none"/>
              </w:rPr>
              <w:t>包括但不限于：①风险预防措施，②应急响应流程；</w:t>
            </w:r>
            <w:r>
              <w:rPr>
                <w:rFonts w:hint="eastAsia" w:ascii="仿宋" w:hAnsi="仿宋" w:eastAsia="仿宋" w:cs="仿宋"/>
                <w:color w:val="auto"/>
                <w:kern w:val="0"/>
                <w:szCs w:val="21"/>
                <w:highlight w:val="none"/>
              </w:rPr>
              <w:t>2部分要素。</w:t>
            </w:r>
          </w:p>
          <w:p w14:paraId="3A8D6A1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79C8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5CF788CD">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w:t>
            </w:r>
          </w:p>
        </w:tc>
        <w:tc>
          <w:tcPr>
            <w:tcW w:w="721" w:type="pct"/>
            <w:tcMar>
              <w:top w:w="0" w:type="dxa"/>
              <w:left w:w="108" w:type="dxa"/>
              <w:bottom w:w="0" w:type="dxa"/>
              <w:right w:w="108" w:type="dxa"/>
            </w:tcMar>
            <w:vAlign w:val="center"/>
          </w:tcPr>
          <w:p w14:paraId="2A0C268D">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p>
        </w:tc>
        <w:tc>
          <w:tcPr>
            <w:tcW w:w="535" w:type="pct"/>
            <w:tcMar>
              <w:top w:w="0" w:type="dxa"/>
              <w:left w:w="108" w:type="dxa"/>
              <w:bottom w:w="0" w:type="dxa"/>
              <w:right w:w="108" w:type="dxa"/>
            </w:tcMar>
            <w:vAlign w:val="center"/>
          </w:tcPr>
          <w:p w14:paraId="31AD7575">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w:t>
            </w:r>
          </w:p>
        </w:tc>
        <w:tc>
          <w:tcPr>
            <w:tcW w:w="3303" w:type="pct"/>
            <w:tcMar>
              <w:top w:w="0" w:type="dxa"/>
              <w:left w:w="108" w:type="dxa"/>
              <w:bottom w:w="0" w:type="dxa"/>
              <w:right w:w="108" w:type="dxa"/>
            </w:tcMar>
            <w:vAlign w:val="center"/>
          </w:tcPr>
          <w:p w14:paraId="18C766BB">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培训方案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①培训计划，②培训内容；2部分要素。</w:t>
            </w:r>
          </w:p>
          <w:p w14:paraId="62DE6FF5">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所有要素齐全且完全满足项目要求得4分，每缺一个要素扣2分，每个要素里每有一处内容缺陷扣1分（扣完为止）。</w:t>
            </w:r>
          </w:p>
        </w:tc>
      </w:tr>
      <w:tr w14:paraId="5418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439" w:type="pct"/>
            <w:tcMar>
              <w:top w:w="0" w:type="dxa"/>
              <w:left w:w="108" w:type="dxa"/>
              <w:bottom w:w="0" w:type="dxa"/>
              <w:right w:w="108" w:type="dxa"/>
            </w:tcMar>
            <w:vAlign w:val="center"/>
          </w:tcPr>
          <w:p w14:paraId="1405E0E8">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p>
        </w:tc>
        <w:tc>
          <w:tcPr>
            <w:tcW w:w="721" w:type="pct"/>
            <w:tcMar>
              <w:top w:w="0" w:type="dxa"/>
              <w:left w:w="108" w:type="dxa"/>
              <w:bottom w:w="0" w:type="dxa"/>
              <w:right w:w="108" w:type="dxa"/>
            </w:tcMar>
            <w:vAlign w:val="center"/>
          </w:tcPr>
          <w:p w14:paraId="77393A3A">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p>
        </w:tc>
        <w:tc>
          <w:tcPr>
            <w:tcW w:w="535" w:type="pct"/>
            <w:tcMar>
              <w:top w:w="0" w:type="dxa"/>
              <w:left w:w="108" w:type="dxa"/>
              <w:bottom w:w="0" w:type="dxa"/>
              <w:right w:w="108" w:type="dxa"/>
            </w:tcMar>
            <w:vAlign w:val="center"/>
          </w:tcPr>
          <w:p w14:paraId="15D5C512">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12</w:t>
            </w:r>
          </w:p>
        </w:tc>
        <w:tc>
          <w:tcPr>
            <w:tcW w:w="3303" w:type="pct"/>
            <w:tcMar>
              <w:top w:w="0" w:type="dxa"/>
              <w:left w:w="108" w:type="dxa"/>
              <w:bottom w:w="0" w:type="dxa"/>
              <w:right w:w="108" w:type="dxa"/>
            </w:tcMar>
            <w:vAlign w:val="center"/>
          </w:tcPr>
          <w:p w14:paraId="14538129">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售后服务方案</w:t>
            </w:r>
            <w:r>
              <w:rPr>
                <w:rFonts w:hint="eastAsia" w:ascii="仿宋" w:hAnsi="仿宋" w:eastAsia="仿宋" w:cs="仿宋"/>
                <w:color w:val="auto"/>
                <w:szCs w:val="21"/>
                <w:highlight w:val="none"/>
              </w:rPr>
              <w:t>包括但不限于：</w:t>
            </w:r>
            <w:r>
              <w:rPr>
                <w:rFonts w:hint="eastAsia" w:ascii="仿宋" w:hAnsi="仿宋" w:eastAsia="仿宋" w:cs="仿宋"/>
                <w:color w:val="auto"/>
                <w:kern w:val="0"/>
                <w:szCs w:val="21"/>
                <w:highlight w:val="none"/>
              </w:rPr>
              <w:t>①质量\非质量问题退换方案及时效，②</w:t>
            </w:r>
            <w:r>
              <w:rPr>
                <w:rFonts w:hint="eastAsia" w:ascii="仿宋" w:hAnsi="仿宋" w:eastAsia="仿宋" w:cs="仿宋"/>
                <w:color w:val="auto"/>
                <w:szCs w:val="21"/>
                <w:highlight w:val="none"/>
              </w:rPr>
              <w:t>备品备件，③</w:t>
            </w:r>
            <w:r>
              <w:rPr>
                <w:rFonts w:hint="eastAsia" w:ascii="仿宋" w:hAnsi="仿宋" w:eastAsia="仿宋" w:cs="仿宋"/>
                <w:color w:val="auto"/>
                <w:kern w:val="0"/>
                <w:szCs w:val="21"/>
                <w:highlight w:val="none"/>
              </w:rPr>
              <w:t>故障维修处理措施；3部分要素。</w:t>
            </w:r>
          </w:p>
          <w:p w14:paraId="6785A6CC">
            <w:pPr>
              <w:spacing w:line="360" w:lineRule="auto"/>
              <w:ind w:firstLine="420" w:firstLineChars="200"/>
              <w:rPr>
                <w:rFonts w:ascii="仿宋" w:hAnsi="仿宋" w:eastAsia="仿宋" w:cs="仿宋"/>
                <w:color w:val="auto"/>
                <w:kern w:val="0"/>
                <w:szCs w:val="21"/>
                <w:highlight w:val="none"/>
              </w:rPr>
            </w:pPr>
            <w:r>
              <w:rPr>
                <w:rFonts w:hint="eastAsia" w:ascii="仿宋" w:hAnsi="仿宋" w:eastAsia="仿宋" w:cs="仿宋"/>
                <w:color w:val="auto"/>
                <w:szCs w:val="21"/>
                <w:highlight w:val="none"/>
              </w:rPr>
              <w:t>所有要素齐全且完全满足项目要求得12分，每缺一个要素扣4分，每个要素里每有一处内容缺陷扣2分（扣完为止）。</w:t>
            </w:r>
          </w:p>
        </w:tc>
      </w:tr>
      <w:tr w14:paraId="3AD4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1160" w:type="pct"/>
            <w:gridSpan w:val="2"/>
            <w:tcMar>
              <w:top w:w="0" w:type="dxa"/>
              <w:left w:w="108" w:type="dxa"/>
              <w:bottom w:w="0" w:type="dxa"/>
              <w:right w:w="108" w:type="dxa"/>
            </w:tcMar>
            <w:vAlign w:val="center"/>
          </w:tcPr>
          <w:p w14:paraId="5B8258A5">
            <w:pPr>
              <w:spacing w:line="360" w:lineRule="auto"/>
              <w:ind w:left="-105" w:leftChars="-50" w:right="-105" w:rightChars="-5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小计</w:t>
            </w:r>
          </w:p>
        </w:tc>
        <w:tc>
          <w:tcPr>
            <w:tcW w:w="535" w:type="pct"/>
            <w:tcMar>
              <w:top w:w="0" w:type="dxa"/>
              <w:left w:w="108" w:type="dxa"/>
              <w:bottom w:w="0" w:type="dxa"/>
              <w:right w:w="108" w:type="dxa"/>
            </w:tcMar>
            <w:vAlign w:val="center"/>
          </w:tcPr>
          <w:p w14:paraId="29A60C48">
            <w:pPr>
              <w:spacing w:line="360" w:lineRule="auto"/>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70</w:t>
            </w:r>
          </w:p>
        </w:tc>
        <w:tc>
          <w:tcPr>
            <w:tcW w:w="3303" w:type="pct"/>
            <w:tcMar>
              <w:top w:w="0" w:type="dxa"/>
              <w:left w:w="108" w:type="dxa"/>
              <w:bottom w:w="0" w:type="dxa"/>
              <w:right w:w="108" w:type="dxa"/>
            </w:tcMar>
            <w:vAlign w:val="center"/>
          </w:tcPr>
          <w:p w14:paraId="5727D2B9">
            <w:pPr>
              <w:spacing w:line="360" w:lineRule="auto"/>
              <w:ind w:firstLine="420" w:firstLineChars="200"/>
              <w:rPr>
                <w:rFonts w:ascii="仿宋" w:hAnsi="仿宋" w:eastAsia="仿宋" w:cs="仿宋"/>
                <w:color w:val="auto"/>
                <w:szCs w:val="21"/>
                <w:highlight w:val="none"/>
              </w:rPr>
            </w:pPr>
          </w:p>
        </w:tc>
      </w:tr>
      <w:tr w14:paraId="55E0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 w:hRule="atLeast"/>
          <w:jc w:val="center"/>
        </w:trPr>
        <w:tc>
          <w:tcPr>
            <w:tcW w:w="5000" w:type="pct"/>
            <w:gridSpan w:val="4"/>
            <w:tcMar>
              <w:top w:w="0" w:type="dxa"/>
              <w:left w:w="108" w:type="dxa"/>
              <w:bottom w:w="0" w:type="dxa"/>
              <w:right w:w="108" w:type="dxa"/>
            </w:tcMar>
            <w:vAlign w:val="center"/>
          </w:tcPr>
          <w:p w14:paraId="489E479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kern w:val="0"/>
                <w:szCs w:val="21"/>
                <w:highlight w:val="none"/>
              </w:rPr>
              <w:t>说明：本评审内容中“内容缺陷”是指：①内容与实际情况不匹配、②不符合项目特点、③内容不完整或缺少关键节点、④未按采购需求针对描述、⑤存在描述内容过于简略、⑥缺失不全、⑦前后矛盾、⑧表述不清晰、⑨凭空编造、⑩逻辑混淆错误、⑪涉及的规范及标准错误不可能实现的情形等任意一种情形。</w:t>
            </w:r>
          </w:p>
        </w:tc>
      </w:tr>
    </w:tbl>
    <w:p w14:paraId="74077D88">
      <w:pPr>
        <w:rPr>
          <w:rFonts w:ascii="仿宋" w:hAnsi="仿宋" w:eastAsia="仿宋" w:cs="仿宋"/>
          <w:color w:val="auto"/>
          <w:highlight w:val="none"/>
        </w:rPr>
      </w:pPr>
    </w:p>
    <w:p w14:paraId="6B8902D8">
      <w:pPr>
        <w:rPr>
          <w:rFonts w:ascii="仿宋" w:hAnsi="仿宋" w:eastAsia="仿宋" w:cs="仿宋"/>
          <w:color w:val="auto"/>
          <w:highlight w:val="none"/>
        </w:rPr>
      </w:pPr>
    </w:p>
    <w:p w14:paraId="43D4F208">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58" w:name="_Toc906"/>
      <w:r>
        <w:rPr>
          <w:rFonts w:hint="eastAsia" w:ascii="仿宋" w:hAnsi="仿宋" w:eastAsia="仿宋" w:cs="仿宋"/>
          <w:b/>
          <w:color w:val="auto"/>
          <w:sz w:val="24"/>
          <w:szCs w:val="24"/>
          <w:highlight w:val="none"/>
        </w:rPr>
        <w:t>一、评标方法</w:t>
      </w:r>
      <w:bookmarkEnd w:id="54"/>
      <w:bookmarkEnd w:id="55"/>
      <w:bookmarkEnd w:id="56"/>
      <w:bookmarkEnd w:id="58"/>
    </w:p>
    <w:p w14:paraId="13F9552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本次评标采用综合评分法。评标委员会对满足招标文件实质性要求的投标文件，按照本节规定的评审标准进行评审。评标中各评委若发生意见分歧，以少数服从多数原则确定。</w:t>
      </w:r>
    </w:p>
    <w:p w14:paraId="46145B22">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59" w:name="_Toc115977388"/>
      <w:bookmarkStart w:id="60" w:name="_Toc32415"/>
      <w:bookmarkStart w:id="61" w:name="_Toc8393"/>
      <w:bookmarkStart w:id="62" w:name="_Toc12400"/>
      <w:r>
        <w:rPr>
          <w:rFonts w:hint="eastAsia" w:ascii="仿宋" w:hAnsi="仿宋" w:eastAsia="仿宋" w:cs="仿宋"/>
          <w:b/>
          <w:color w:val="auto"/>
          <w:sz w:val="24"/>
          <w:szCs w:val="24"/>
          <w:highlight w:val="none"/>
        </w:rPr>
        <w:t>二、评审标准</w:t>
      </w:r>
      <w:bookmarkEnd w:id="59"/>
      <w:bookmarkEnd w:id="60"/>
      <w:bookmarkEnd w:id="61"/>
      <w:bookmarkEnd w:id="62"/>
    </w:p>
    <w:p w14:paraId="4CCA901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2.1资格审查：评审因素和评审标准见《资格审查标准》。</w:t>
      </w:r>
    </w:p>
    <w:p w14:paraId="5CA04A4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2.2完备性及符合性审查：评审因素和评审标准见《符合性审查标准》。</w:t>
      </w:r>
    </w:p>
    <w:p w14:paraId="0E51CCF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 投标品牌：评审因素和评审标准见本节第3.5款。</w:t>
      </w:r>
    </w:p>
    <w:p w14:paraId="30AA604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2.4详细评审：</w:t>
      </w:r>
    </w:p>
    <w:p w14:paraId="386D443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2.4.1详细评审：评审因素和评审标准见《详细评审标准》及本节第3.6款。</w:t>
      </w:r>
    </w:p>
    <w:p w14:paraId="6E11F5B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2.4.2 投标报价评分标准：</w:t>
      </w:r>
    </w:p>
    <w:p w14:paraId="6F29054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（1）分值构成：见评标办法前附表。</w:t>
      </w:r>
    </w:p>
    <w:p w14:paraId="16D086A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（2）评标基准价的确定：见评标办法前附表。</w:t>
      </w:r>
    </w:p>
    <w:p w14:paraId="0B3F32B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（3）投标报价得分的计算：见评标办法前附表。</w:t>
      </w:r>
    </w:p>
    <w:p w14:paraId="7573A703">
      <w:pPr>
        <w:tabs>
          <w:tab w:val="center" w:pos="4832"/>
          <w:tab w:val="left" w:pos="7140"/>
        </w:tabs>
        <w:spacing w:line="360" w:lineRule="auto"/>
        <w:ind w:firstLine="472" w:firstLineChars="196"/>
        <w:jc w:val="left"/>
        <w:outlineLvl w:val="1"/>
        <w:rPr>
          <w:rFonts w:ascii="仿宋" w:hAnsi="仿宋" w:eastAsia="仿宋" w:cs="仿宋"/>
          <w:b/>
          <w:color w:val="auto"/>
          <w:sz w:val="24"/>
          <w:szCs w:val="24"/>
          <w:highlight w:val="none"/>
        </w:rPr>
      </w:pPr>
      <w:bookmarkStart w:id="63" w:name="_Toc24086"/>
      <w:bookmarkStart w:id="64" w:name="_Toc9604"/>
      <w:bookmarkStart w:id="65" w:name="_Toc23859"/>
      <w:bookmarkStart w:id="66" w:name="_Toc115977389"/>
      <w:r>
        <w:rPr>
          <w:rFonts w:hint="eastAsia" w:ascii="仿宋" w:hAnsi="仿宋" w:eastAsia="仿宋" w:cs="仿宋"/>
          <w:b/>
          <w:color w:val="auto"/>
          <w:sz w:val="24"/>
          <w:szCs w:val="24"/>
          <w:highlight w:val="none"/>
        </w:rPr>
        <w:t>三、评标程序</w:t>
      </w:r>
      <w:bookmarkEnd w:id="63"/>
      <w:bookmarkEnd w:id="64"/>
      <w:bookmarkEnd w:id="65"/>
      <w:bookmarkEnd w:id="66"/>
    </w:p>
    <w:p w14:paraId="23B1BE8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 基本程序</w:t>
      </w:r>
    </w:p>
    <w:p w14:paraId="4C70084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评标活动将按以下步骤进行：</w:t>
      </w:r>
    </w:p>
    <w:p w14:paraId="37E3644E">
      <w:pPr>
        <w:pStyle w:val="199"/>
        <w:widowControl/>
        <w:numPr>
          <w:ilvl w:val="0"/>
          <w:numId w:val="1"/>
        </w:numPr>
        <w:shd w:val="clear" w:color="auto" w:fill="FFFFFF"/>
        <w:snapToGrid w:val="0"/>
        <w:spacing w:line="360" w:lineRule="auto"/>
        <w:ind w:firstLineChars="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评标准备</w:t>
      </w:r>
    </w:p>
    <w:p w14:paraId="345949D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 资格审查</w:t>
      </w:r>
    </w:p>
    <w:p w14:paraId="463E830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 完备性及符合性审查</w:t>
      </w:r>
    </w:p>
    <w:p w14:paraId="587E87B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 投标品牌统计</w:t>
      </w:r>
    </w:p>
    <w:p w14:paraId="2CE4F51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 详细评审</w:t>
      </w:r>
    </w:p>
    <w:p w14:paraId="1303D42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 澄清、说明或补正</w:t>
      </w:r>
    </w:p>
    <w:p w14:paraId="1DE9352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 推荐中标候选人及提交评标报告</w:t>
      </w:r>
    </w:p>
    <w:p w14:paraId="605A523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 评标准备</w:t>
      </w:r>
    </w:p>
    <w:p w14:paraId="24907C7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3.2.1评标委员会成员签到</w:t>
      </w:r>
    </w:p>
    <w:p w14:paraId="47E99D5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评标委员会成员到达评标现场时应当在签到表上签到以证明其出席。</w:t>
      </w:r>
    </w:p>
    <w:p w14:paraId="622A39B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 评标委员会的分工</w:t>
      </w:r>
    </w:p>
    <w:p w14:paraId="1C57A93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3.2.2.1评标委员会首先推选一名评标委员会主任。评标委员会主任负责评标活动的组织领导工作。评标委员会主任与评标委员会其它成员具有同等的评标权力。</w:t>
      </w:r>
    </w:p>
    <w:p w14:paraId="638B1D4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 评标委员会主任除履行自己作为评标委员会成员独立评标的职责外，主要负责以下工作：</w:t>
      </w:r>
    </w:p>
    <w:p w14:paraId="3271F01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（1）组织评标委员会成员学习招标文件；</w:t>
      </w:r>
    </w:p>
    <w:p w14:paraId="255ED36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（2）汇总各评标委员会成员认为需要投标人澄清、说明或者补正的问题；</w:t>
      </w:r>
    </w:p>
    <w:p w14:paraId="306129A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（3）组织评标委员会对投标人质询并对投标人的答复进行评审；</w:t>
      </w:r>
    </w:p>
    <w:p w14:paraId="1C2DEF8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（4）对出现较大争议的事项进行书面记录；</w:t>
      </w:r>
    </w:p>
    <w:p w14:paraId="1B5033E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（5）组织收回评标过程中使用的文件、表格和评标记录以及其它资料，并查验评标记录的完整性及有效性；</w:t>
      </w:r>
    </w:p>
    <w:p w14:paraId="7D02A09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（6）组织对评标结论进行复核确认；</w:t>
      </w:r>
    </w:p>
    <w:p w14:paraId="78DE774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（7）组织编写评标报告。</w:t>
      </w:r>
    </w:p>
    <w:p w14:paraId="2C262F6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 熟悉文件资料</w:t>
      </w:r>
    </w:p>
    <w:p w14:paraId="4F5C876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3.2.3.1 评标委员会主任应当组织评标委员会成员认真研究招标文件，了解和熟悉招标目的、招标范围、技术标准和要求，掌握评标标准和方法。</w:t>
      </w:r>
    </w:p>
    <w:p w14:paraId="4D9CE5A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3.2.3.2 采购人或采购代理机构应当向评标委员会提供评标所需的信息和数据，包括：</w:t>
      </w:r>
    </w:p>
    <w:p w14:paraId="0E5E4C6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（1）招标文件及其澄清修改等招标文件补充；</w:t>
      </w:r>
    </w:p>
    <w:p w14:paraId="6C06DE7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（2）未在开标会上当场拒绝的各投标文件；</w:t>
      </w:r>
    </w:p>
    <w:p w14:paraId="3FF9612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（3）开标会记录；</w:t>
      </w:r>
    </w:p>
    <w:p w14:paraId="4604CFF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（4）评标表格；</w:t>
      </w:r>
    </w:p>
    <w:p w14:paraId="56F98DC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（5）其它信息和数据。</w:t>
      </w:r>
    </w:p>
    <w:p w14:paraId="27AD196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3.3资格审查</w:t>
      </w:r>
    </w:p>
    <w:p w14:paraId="1061179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依据本章规定的评审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70FC6D5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3.4完备性及符合性审查</w:t>
      </w:r>
    </w:p>
    <w:p w14:paraId="6939733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 评标委员依据本章规定的评审因素和评审标准，对投标人的投标文件进行完备性及符合性审查。完备性及符合性审查有一项未通过评审标准，评标委员会将认定整个投标文件不响应招标文件而否决其投标，并且不允许投标人通过修改或撤销其不符合要求的差异或保留，使之成为具有响应性的投标。</w:t>
      </w:r>
    </w:p>
    <w:p w14:paraId="794876E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 完备性及符合性审查条款是指对本招标项目产生了重大影响的重大偏差，而且纠正此类偏差将会对响应本次招标的其它投标人的竞争地位产生不公正的影响。</w:t>
      </w:r>
    </w:p>
    <w:p w14:paraId="0B72E05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3.4.3细微偏差是指投标文件在实质上响应招标文件要求，但在个别地方存在疏漏或者提供了不完整的技术信息和数据等情况，并且补正这些遗漏和不完整不会对其它投标人造成不公平的结果。细微偏差不影响投标文件的有效性，评标委员会可要求存在细微偏差的投标人予以补正。</w:t>
      </w:r>
    </w:p>
    <w:p w14:paraId="473235B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3.4.4政府采购评审中出现下列情形之一的，评审委员会应当启动异常低价投标审查程序：</w:t>
      </w:r>
    </w:p>
    <w:p w14:paraId="0345399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（1）投标报价低于全部通过符合性审查投标人投标报价平均值50%的，即投标报价&lt;全部通过符合性审查投标人投标报价平均值×50%；</w:t>
      </w:r>
    </w:p>
    <w:p w14:paraId="5D6F6BE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（2）投标报价低于通过符合性审查的次低报价投标人投标报价50%的，即投标报价&lt;通过符合性审查的次低报价投标人投标报价×50%；</w:t>
      </w:r>
    </w:p>
    <w:p w14:paraId="2B4B5BF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（3）投标报价低于采购项目最高限价45%的，即投标报价&lt;采购项目最高限价×45%；</w:t>
      </w:r>
    </w:p>
    <w:p w14:paraId="4A7A08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（4）评审委员会基于专业判断，认为投标人报价过低，有可能影响产品质量或者不能诚信履约的其他情形。</w:t>
      </w:r>
    </w:p>
    <w:p w14:paraId="5BA4D56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3.4.5评审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投标人已随投标文件一并提交相关书面说明及必要的证明材料的，在评审现场可不再重复提交。</w:t>
      </w:r>
    </w:p>
    <w:p w14:paraId="05AC0738">
      <w:pPr>
        <w:widowControl/>
        <w:shd w:val="clear" w:color="auto" w:fill="FFFFFF"/>
        <w:snapToGrid w:val="0"/>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kern w:val="0"/>
          <w:sz w:val="24"/>
          <w:szCs w:val="24"/>
          <w:highlight w:val="none"/>
        </w:rPr>
        <w:t>3.4.6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4924590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 投标品牌统计</w:t>
      </w:r>
    </w:p>
    <w:p w14:paraId="49E3809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3.5.1.由评标委员会根据投标人所报核心产品品牌统计计算投标人家数。</w:t>
      </w:r>
    </w:p>
    <w:p w14:paraId="1483950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3.5.2如招标文件前附表中约定了单一产品或核心产品，则提供相同品牌产品且通过资格审查、完备性及符合性审查的不同投标人参加同一合同项下投标的，按一家投标人计算。</w:t>
      </w:r>
    </w:p>
    <w:p w14:paraId="72BC551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3.6详细评审</w:t>
      </w:r>
    </w:p>
    <w:p w14:paraId="57C0475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3.6.1.只有通过了资格审查、完备性及符合性审查且投标品牌不少于3个方可进入详细评审。</w:t>
      </w:r>
    </w:p>
    <w:p w14:paraId="1AF93E6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 澄清、说明和补正</w:t>
      </w:r>
    </w:p>
    <w:p w14:paraId="7E8094F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3.6.2.1在不改变投标人投标文件实质性内容的前提下，评标委员会应当对投标文件进行基础性数据分析和整理，从而发现并提取其中可能存在的对招标范围理解的偏差、技术响应偏离、投标价格的算术性错误、错漏项、投标价格构成不合理、不平衡报价等存在明显异常的问题。</w:t>
      </w:r>
    </w:p>
    <w:p w14:paraId="7E00B13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3.6.2.2澄清、说明和补正内容不得改变投标文件的实质性内容（算术性错误修正的除外）。投标人的书面澄清、说明和补正属于投标文件的组成部分。</w:t>
      </w:r>
    </w:p>
    <w:p w14:paraId="292310AD">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3.6.2.3评标委员会针对需要投标人对所提交投标文件中不明确的内容进行书面澄清、说明或补正。澄清通知不得向投标人提出带有暗示性或诱导性问题，或向其明确投标文件中的遗漏和错误。投标人接到评标委员会发出的书面澄清通知后，应按评标委员会的要求提供书面澄清资料，并在规定的时间递交到指定地点。评标委员会不接受投标人主动提出的澄清、说明或补正。</w:t>
      </w:r>
    </w:p>
    <w:p w14:paraId="7E87373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3.6.2.4评标委员会对投标人提交的澄清、说明或补正有疑问的，可以要求投标人进一步澄清、说明或补正，直至满足评标委员会的要求。</w:t>
      </w:r>
    </w:p>
    <w:p w14:paraId="3492EEDA">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3.6.3评委评分：评委按照《详细评审标准》评分，投标人详细评审得分等于全部评委评分的算术平均值。</w:t>
      </w:r>
    </w:p>
    <w:p w14:paraId="4B282E7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 算术错误修正：投标价格有算术错误或前后不一致的，评标委员会按以下原则对投标价格进行修正：</w:t>
      </w:r>
    </w:p>
    <w:p w14:paraId="3E4ABC6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3.6.4.1电子交易平台中报价与投标文件相应内容不一致的，以投标文件为准；</w:t>
      </w:r>
    </w:p>
    <w:p w14:paraId="0E654EC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3.6.4.2开标一览表与投标文件中相应内容不一致的，以开标一览表为准；</w:t>
      </w:r>
    </w:p>
    <w:p w14:paraId="3C78C8E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3.6.4.3大写金额和小写金额不一致的，以大写金额为准；</w:t>
      </w:r>
    </w:p>
    <w:p w14:paraId="400E89B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3.6.4.4单价金额小数点或者百分比有明显错位的，以开标一览表的总价为准，并修改单价；</w:t>
      </w:r>
    </w:p>
    <w:p w14:paraId="74F7A577">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3.6.4.5总价金额与按单价汇总金额不一致的，以单价金额计算结果为准。</w:t>
      </w:r>
    </w:p>
    <w:p w14:paraId="20751CC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同时出现两种以上不一致的，按照3.6.4.1—3.6.4.5的顺序修正。修正后的报价经投标人确认后产生约束力，投标人不确认或不接受的，其投标无效。</w:t>
      </w:r>
    </w:p>
    <w:p w14:paraId="07A7769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3.6.5投标报价评分：对投标报价进行投标报价得分计算，计算方法详见评标办法前附表。</w:t>
      </w:r>
    </w:p>
    <w:p w14:paraId="33A7832B">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3.6.6汇总评分结果，评分分值计算保留小数点后两位，小数点后第三位“四舍五入”。</w:t>
      </w:r>
    </w:p>
    <w:p w14:paraId="343BF632">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3.6.7详细评审工作全部结束后，投标人总得分排序按照以下原则进行。</w:t>
      </w:r>
    </w:p>
    <w:p w14:paraId="2C88BC2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3.6.7.1按照总得分由高到低顺序对投标人进行排序；</w:t>
      </w:r>
    </w:p>
    <w:p w14:paraId="33229C46">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3.6.7.2总得分相同时报价低的投标人排序靠前；</w:t>
      </w:r>
    </w:p>
    <w:p w14:paraId="517AA18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3.6.7.3总得分相同且报价相同的同品牌投标人，由采购人确定排序顺序；</w:t>
      </w:r>
    </w:p>
    <w:p w14:paraId="1138E8D0">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3.6.7.4总得分相同且报价相同的不同品牌投标人，采取随机抽取方式确定排序顺序。</w:t>
      </w:r>
    </w:p>
    <w:p w14:paraId="3EF93681">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3.7推荐中标候选人及提交评标报告</w:t>
      </w:r>
    </w:p>
    <w:p w14:paraId="7FE2BC1C">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评标委员会推荐中标候选人，总得分排序第一的投标人将被确定为第一中标候选人（总得分排序最高的同品牌投标人获得中标候选人推荐资格，其它同品牌投标人不作为中标候选人），以此类推确定出规定数量的的中标候选人。</w:t>
      </w:r>
    </w:p>
    <w:p w14:paraId="43B3274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3.7.2当通过了资格审查、完备性及符合性审查后，投标品牌少于3个时，采购人应当依法重新招标。</w:t>
      </w:r>
    </w:p>
    <w:p w14:paraId="7E5BDD09">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3.7.3 评标委员会完成评标后，应当向采购人提交书面评标报告。</w:t>
      </w:r>
    </w:p>
    <w:p w14:paraId="18F9347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3.8特殊情况的处置程序</w:t>
      </w:r>
    </w:p>
    <w:p w14:paraId="3EE55875">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 关于评标活动暂停</w:t>
      </w:r>
    </w:p>
    <w:p w14:paraId="4D6C8FB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标委员会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委员会继续评标。</w:t>
      </w:r>
    </w:p>
    <w:p w14:paraId="74508CF8">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3.8.2关于评标中途更换评委</w:t>
      </w:r>
    </w:p>
    <w:p w14:paraId="6AE2263E">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3.8.2.1 除非发生下列情况之一，评标委员会成员不得在评标中途更换：</w:t>
      </w:r>
    </w:p>
    <w:p w14:paraId="2A18A0E3">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（1）因不可抗拒的客观原因，不能到场或需在评标中途退出评标活动。</w:t>
      </w:r>
    </w:p>
    <w:p w14:paraId="55D8EF2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（2）根据法律法规规定，某个或某几个评标委员会成员需要回避。</w:t>
      </w:r>
    </w:p>
    <w:p w14:paraId="67A64FE4">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3.8.2.2 退出评标的评标委员会成员，其已完成的评标行为无效，由更换的评委进行评标。</w:t>
      </w:r>
    </w:p>
    <w:p w14:paraId="285A0F0F">
      <w:pPr>
        <w:widowControl/>
        <w:shd w:val="clear" w:color="auto" w:fill="FFFFFF"/>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 在评标环节中，需评标委员会就某项定性的评审结论做出表决的，由评标委员会全体成员按照少数服从多数的原则确定。</w:t>
      </w:r>
    </w:p>
    <w:bookmarkEnd w:id="57"/>
    <w:p w14:paraId="4109DD7D">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1902AA74">
      <w:pPr>
        <w:spacing w:line="440" w:lineRule="exact"/>
        <w:jc w:val="center"/>
        <w:outlineLvl w:val="0"/>
        <w:rPr>
          <w:rFonts w:ascii="仿宋" w:hAnsi="仿宋" w:eastAsia="仿宋" w:cs="仿宋"/>
          <w:b/>
          <w:color w:val="auto"/>
          <w:sz w:val="24"/>
          <w:szCs w:val="24"/>
          <w:highlight w:val="none"/>
        </w:rPr>
      </w:pPr>
      <w:bookmarkStart w:id="67" w:name="_Toc9270"/>
      <w:bookmarkStart w:id="68" w:name="_Toc24957"/>
      <w:r>
        <w:rPr>
          <w:rFonts w:hint="eastAsia" w:ascii="仿宋" w:hAnsi="仿宋" w:eastAsia="仿宋" w:cs="仿宋"/>
          <w:b/>
          <w:color w:val="auto"/>
          <w:sz w:val="24"/>
          <w:szCs w:val="24"/>
          <w:highlight w:val="none"/>
        </w:rPr>
        <w:t>第三章 合同文本</w:t>
      </w:r>
      <w:bookmarkEnd w:id="67"/>
      <w:bookmarkEnd w:id="68"/>
    </w:p>
    <w:p w14:paraId="67F0628B">
      <w:pPr>
        <w:rPr>
          <w:rFonts w:ascii="仿宋" w:hAnsi="仿宋" w:eastAsia="仿宋" w:cs="仿宋"/>
          <w:color w:val="auto"/>
          <w:highlight w:val="none"/>
        </w:rPr>
      </w:pPr>
    </w:p>
    <w:p w14:paraId="5A2DB1F4">
      <w:pPr>
        <w:pStyle w:val="8"/>
        <w:spacing w:line="360" w:lineRule="auto"/>
        <w:ind w:firstLine="0" w:firstLineChars="0"/>
        <w:jc w:val="center"/>
        <w:rPr>
          <w:rFonts w:ascii="仿宋" w:hAnsi="仿宋" w:eastAsia="仿宋" w:cs="仿宋"/>
          <w:color w:val="auto"/>
          <w:highlight w:val="none"/>
        </w:rPr>
      </w:pPr>
      <w:r>
        <w:rPr>
          <w:rFonts w:hint="eastAsia" w:ascii="仿宋" w:hAnsi="仿宋" w:eastAsia="仿宋" w:cs="仿宋"/>
          <w:color w:val="auto"/>
          <w:highlight w:val="none"/>
        </w:rPr>
        <w:t>注：本合同供参考，具体内容以双方签订的为准。</w:t>
      </w:r>
    </w:p>
    <w:p w14:paraId="6F298C00">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甲   方：新疆农业大学</w:t>
      </w:r>
    </w:p>
    <w:p w14:paraId="2C26E1B2">
      <w:pPr>
        <w:spacing w:line="360" w:lineRule="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乙   方： </w:t>
      </w:r>
    </w:p>
    <w:p w14:paraId="752ED37D">
      <w:pPr>
        <w:pStyle w:val="32"/>
        <w:spacing w:before="0" w:beforeAutospacing="0" w:after="0" w:afterAutospacing="0" w:line="360" w:lineRule="auto"/>
        <w:ind w:left="-197" w:leftChars="-94" w:right="-172" w:rightChars="-82" w:firstLine="419"/>
        <w:rPr>
          <w:rFonts w:ascii="仿宋" w:hAnsi="仿宋" w:eastAsia="仿宋" w:cs="仿宋"/>
          <w:color w:val="auto"/>
          <w:highlight w:val="none"/>
        </w:rPr>
      </w:pPr>
      <w:r>
        <w:rPr>
          <w:rFonts w:hint="eastAsia" w:ascii="仿宋" w:hAnsi="仿宋" w:eastAsia="仿宋" w:cs="仿宋"/>
          <w:color w:val="auto"/>
          <w:highlight w:val="none"/>
        </w:rPr>
        <w:t>新疆农业大学委托</w:t>
      </w:r>
      <w:r>
        <w:rPr>
          <w:rFonts w:hint="eastAsia" w:ascii="仿宋" w:hAnsi="仿宋" w:eastAsia="仿宋" w:cs="仿宋"/>
          <w:bCs/>
          <w:color w:val="auto"/>
          <w:highlight w:val="none"/>
          <w:u w:val="single"/>
        </w:rPr>
        <w:t xml:space="preserve">       </w:t>
      </w:r>
      <w:r>
        <w:rPr>
          <w:rFonts w:hint="eastAsia" w:ascii="仿宋" w:hAnsi="仿宋" w:eastAsia="仿宋" w:cs="仿宋"/>
          <w:color w:val="auto"/>
          <w:highlight w:val="none"/>
        </w:rPr>
        <w:t>于</w:t>
      </w:r>
      <w:r>
        <w:rPr>
          <w:rFonts w:hint="eastAsia" w:ascii="仿宋" w:hAnsi="仿宋" w:eastAsia="仿宋" w:cs="仿宋"/>
          <w:color w:val="auto"/>
          <w:highlight w:val="none"/>
          <w:u w:val="single"/>
        </w:rPr>
        <w:t xml:space="preserve">  年  月  日</w:t>
      </w:r>
      <w:r>
        <w:rPr>
          <w:rFonts w:hint="eastAsia" w:ascii="仿宋" w:hAnsi="仿宋" w:eastAsia="仿宋" w:cs="仿宋"/>
          <w:color w:val="auto"/>
          <w:highlight w:val="none"/>
        </w:rPr>
        <w:t>组织的</w:t>
      </w:r>
      <w:r>
        <w:rPr>
          <w:rFonts w:hint="eastAsia" w:ascii="仿宋" w:hAnsi="仿宋" w:eastAsia="仿宋" w:cs="仿宋"/>
          <w:color w:val="auto"/>
          <w:highlight w:val="none"/>
          <w:u w:val="single"/>
        </w:rPr>
        <w:t xml:space="preserve">   </w:t>
      </w:r>
      <w:r>
        <w:rPr>
          <w:rFonts w:hint="eastAsia" w:ascii="仿宋" w:hAnsi="仿宋" w:eastAsia="仿宋" w:cs="仿宋"/>
          <w:bCs/>
          <w:color w:val="auto"/>
          <w:highlight w:val="none"/>
          <w:u w:val="single"/>
        </w:rPr>
        <w:t>项目名称</w:t>
      </w:r>
      <w:r>
        <w:rPr>
          <w:rFonts w:hint="eastAsia" w:ascii="仿宋" w:hAnsi="仿宋" w:eastAsia="仿宋" w:cs="仿宋"/>
          <w:color w:val="auto"/>
          <w:highlight w:val="none"/>
        </w:rPr>
        <w:t>的公开采购中，经评定，乙方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为中标方，最终中标总金额为人民币</w:t>
      </w:r>
      <w:r>
        <w:rPr>
          <w:rFonts w:hint="eastAsia" w:ascii="仿宋" w:hAnsi="仿宋" w:eastAsia="仿宋" w:cs="仿宋"/>
          <w:color w:val="auto"/>
          <w:highlight w:val="none"/>
          <w:u w:val="single"/>
        </w:rPr>
        <w:t>￥xxx元。</w:t>
      </w:r>
      <w:r>
        <w:rPr>
          <w:rFonts w:hint="eastAsia" w:ascii="仿宋" w:hAnsi="仿宋" w:eastAsia="仿宋" w:cs="仿宋"/>
          <w:color w:val="auto"/>
          <w:highlight w:val="none"/>
        </w:rPr>
        <w:t>根据《中华人民共和国政府采购法》和《中华人民共和国民法典合同法》的规定，按照公平、公正、平等自愿和诚实信用、协商一致的原则，甲、乙双方授权代表就所供设备的购销、安装、调试和售后服务等事宜达成如下条款。</w:t>
      </w:r>
    </w:p>
    <w:p w14:paraId="6EEE6358">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一、货物名称、型号、数量及价格</w:t>
      </w:r>
    </w:p>
    <w:tbl>
      <w:tblPr>
        <w:tblStyle w:val="38"/>
        <w:tblW w:w="9075" w:type="dxa"/>
        <w:jc w:val="center"/>
        <w:tblLayout w:type="fixed"/>
        <w:tblCellMar>
          <w:top w:w="0" w:type="dxa"/>
          <w:left w:w="0" w:type="dxa"/>
          <w:bottom w:w="0" w:type="dxa"/>
          <w:right w:w="0" w:type="dxa"/>
        </w:tblCellMar>
      </w:tblPr>
      <w:tblGrid>
        <w:gridCol w:w="682"/>
        <w:gridCol w:w="2296"/>
        <w:gridCol w:w="1830"/>
        <w:gridCol w:w="686"/>
        <w:gridCol w:w="1454"/>
        <w:gridCol w:w="1173"/>
        <w:gridCol w:w="954"/>
      </w:tblGrid>
      <w:tr w14:paraId="534D55A0">
        <w:tblPrEx>
          <w:tblCellMar>
            <w:top w:w="0" w:type="dxa"/>
            <w:left w:w="0" w:type="dxa"/>
            <w:bottom w:w="0" w:type="dxa"/>
            <w:right w:w="0" w:type="dxa"/>
          </w:tblCellMar>
        </w:tblPrEx>
        <w:trPr>
          <w:trHeight w:val="28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8DD5E">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C06FD9">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货物名称</w:t>
            </w: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A99C8">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规格型号</w:t>
            </w: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C9D3F">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数量</w:t>
            </w: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866BF8">
            <w:pPr>
              <w:widowControl/>
              <w:snapToGrid w:val="0"/>
              <w:spacing w:line="360" w:lineRule="auto"/>
              <w:jc w:val="center"/>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制造商</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9B344">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kern w:val="0"/>
                <w:sz w:val="24"/>
                <w:szCs w:val="24"/>
                <w:highlight w:val="none"/>
                <w:lang w:bidi="ar"/>
              </w:rPr>
              <w:t>单价</w:t>
            </w: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12AE5">
            <w:pPr>
              <w:widowControl/>
              <w:snapToGrid w:val="0"/>
              <w:spacing w:line="360" w:lineRule="auto"/>
              <w:jc w:val="center"/>
              <w:textAlignment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合价</w:t>
            </w:r>
          </w:p>
        </w:tc>
      </w:tr>
      <w:tr w14:paraId="152737D1">
        <w:tblPrEx>
          <w:tblCellMar>
            <w:top w:w="0" w:type="dxa"/>
            <w:left w:w="0" w:type="dxa"/>
            <w:bottom w:w="0" w:type="dxa"/>
            <w:right w:w="0" w:type="dxa"/>
          </w:tblCellMar>
        </w:tblPrEx>
        <w:trPr>
          <w:trHeight w:val="21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9A0DC">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43FD6">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62496">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FFCDB">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DFB72">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E14C3D">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379F7C">
            <w:pPr>
              <w:widowControl/>
              <w:snapToGrid w:val="0"/>
              <w:spacing w:line="360" w:lineRule="auto"/>
              <w:textAlignment w:val="center"/>
              <w:rPr>
                <w:rFonts w:ascii="仿宋" w:hAnsi="仿宋" w:eastAsia="仿宋" w:cs="仿宋"/>
                <w:color w:val="auto"/>
                <w:sz w:val="24"/>
                <w:szCs w:val="24"/>
                <w:highlight w:val="none"/>
              </w:rPr>
            </w:pPr>
          </w:p>
        </w:tc>
      </w:tr>
      <w:tr w14:paraId="7018BDC2">
        <w:tblPrEx>
          <w:tblCellMar>
            <w:top w:w="0" w:type="dxa"/>
            <w:left w:w="0" w:type="dxa"/>
            <w:bottom w:w="0" w:type="dxa"/>
            <w:right w:w="0" w:type="dxa"/>
          </w:tblCellMar>
        </w:tblPrEx>
        <w:trPr>
          <w:trHeight w:val="229"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3B528">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93A39">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DF916">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C3C4C">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22092">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E6A44">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F04E0">
            <w:pPr>
              <w:widowControl/>
              <w:snapToGrid w:val="0"/>
              <w:spacing w:line="360" w:lineRule="auto"/>
              <w:textAlignment w:val="center"/>
              <w:rPr>
                <w:rFonts w:ascii="仿宋" w:hAnsi="仿宋" w:eastAsia="仿宋" w:cs="仿宋"/>
                <w:color w:val="auto"/>
                <w:sz w:val="24"/>
                <w:szCs w:val="24"/>
                <w:highlight w:val="none"/>
              </w:rPr>
            </w:pPr>
          </w:p>
        </w:tc>
      </w:tr>
      <w:tr w14:paraId="399DC881">
        <w:tblPrEx>
          <w:tblCellMar>
            <w:top w:w="0" w:type="dxa"/>
            <w:left w:w="0" w:type="dxa"/>
            <w:bottom w:w="0" w:type="dxa"/>
            <w:right w:w="0" w:type="dxa"/>
          </w:tblCellMar>
        </w:tblPrEx>
        <w:trPr>
          <w:trHeight w:val="232"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466B77">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7A3D7">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15A4E">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DAF4A">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30AD8">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2381C">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B65D5">
            <w:pPr>
              <w:widowControl/>
              <w:snapToGrid w:val="0"/>
              <w:spacing w:line="360" w:lineRule="auto"/>
              <w:textAlignment w:val="center"/>
              <w:rPr>
                <w:rFonts w:ascii="仿宋" w:hAnsi="仿宋" w:eastAsia="仿宋" w:cs="仿宋"/>
                <w:color w:val="auto"/>
                <w:sz w:val="24"/>
                <w:szCs w:val="24"/>
                <w:highlight w:val="none"/>
              </w:rPr>
            </w:pPr>
          </w:p>
        </w:tc>
      </w:tr>
      <w:tr w14:paraId="3F3E16E6">
        <w:tblPrEx>
          <w:tblCellMar>
            <w:top w:w="0" w:type="dxa"/>
            <w:left w:w="0" w:type="dxa"/>
            <w:bottom w:w="0" w:type="dxa"/>
            <w:right w:w="0" w:type="dxa"/>
          </w:tblCellMar>
        </w:tblPrEx>
        <w:trPr>
          <w:trHeight w:val="228" w:hRule="atLeast"/>
          <w:jc w:val="center"/>
        </w:trPr>
        <w:tc>
          <w:tcPr>
            <w:tcW w:w="6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708CB1">
            <w:pPr>
              <w:widowControl/>
              <w:spacing w:line="360" w:lineRule="auto"/>
              <w:jc w:val="center"/>
              <w:textAlignment w:val="center"/>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22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3EC35">
            <w:pPr>
              <w:widowControl/>
              <w:spacing w:line="360" w:lineRule="auto"/>
              <w:textAlignment w:val="center"/>
              <w:rPr>
                <w:rFonts w:ascii="仿宋" w:hAnsi="仿宋" w:eastAsia="仿宋" w:cs="仿宋"/>
                <w:color w:val="auto"/>
                <w:sz w:val="24"/>
                <w:szCs w:val="24"/>
                <w:highlight w:val="none"/>
              </w:rPr>
            </w:pPr>
          </w:p>
        </w:tc>
        <w:tc>
          <w:tcPr>
            <w:tcW w:w="18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ACBB6">
            <w:pPr>
              <w:widowControl/>
              <w:spacing w:line="360" w:lineRule="auto"/>
              <w:textAlignment w:val="center"/>
              <w:rPr>
                <w:rFonts w:ascii="仿宋" w:hAnsi="仿宋" w:eastAsia="仿宋" w:cs="仿宋"/>
                <w:color w:val="auto"/>
                <w:kern w:val="0"/>
                <w:sz w:val="24"/>
                <w:szCs w:val="24"/>
                <w:highlight w:val="none"/>
                <w:lang w:bidi="ar"/>
              </w:rPr>
            </w:pPr>
          </w:p>
        </w:tc>
        <w:tc>
          <w:tcPr>
            <w:tcW w:w="6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032E8">
            <w:pPr>
              <w:widowControl/>
              <w:spacing w:line="360" w:lineRule="auto"/>
              <w:textAlignment w:val="center"/>
              <w:rPr>
                <w:rFonts w:ascii="仿宋" w:hAnsi="仿宋" w:eastAsia="仿宋" w:cs="仿宋"/>
                <w:color w:val="auto"/>
                <w:kern w:val="0"/>
                <w:sz w:val="24"/>
                <w:szCs w:val="24"/>
                <w:highlight w:val="none"/>
                <w:lang w:bidi="ar"/>
              </w:rPr>
            </w:pPr>
          </w:p>
        </w:tc>
        <w:tc>
          <w:tcPr>
            <w:tcW w:w="1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D76085">
            <w:pPr>
              <w:widowControl/>
              <w:spacing w:line="360" w:lineRule="auto"/>
              <w:textAlignment w:val="center"/>
              <w:rPr>
                <w:rFonts w:ascii="仿宋" w:hAnsi="仿宋" w:eastAsia="仿宋" w:cs="仿宋"/>
                <w:color w:val="auto"/>
                <w:kern w:val="0"/>
                <w:sz w:val="24"/>
                <w:szCs w:val="24"/>
                <w:highlight w:val="none"/>
                <w:lang w:bidi="ar"/>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363C1">
            <w:pPr>
              <w:widowControl/>
              <w:snapToGrid w:val="0"/>
              <w:spacing w:line="360" w:lineRule="auto"/>
              <w:textAlignment w:val="center"/>
              <w:rPr>
                <w:rFonts w:ascii="仿宋" w:hAnsi="仿宋" w:eastAsia="仿宋" w:cs="仿宋"/>
                <w:color w:val="auto"/>
                <w:kern w:val="0"/>
                <w:sz w:val="24"/>
                <w:szCs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74289">
            <w:pPr>
              <w:widowControl/>
              <w:snapToGrid w:val="0"/>
              <w:spacing w:line="360" w:lineRule="auto"/>
              <w:textAlignment w:val="center"/>
              <w:rPr>
                <w:rFonts w:ascii="仿宋" w:hAnsi="仿宋" w:eastAsia="仿宋" w:cs="仿宋"/>
                <w:color w:val="auto"/>
                <w:sz w:val="24"/>
                <w:szCs w:val="24"/>
                <w:highlight w:val="none"/>
              </w:rPr>
            </w:pPr>
          </w:p>
        </w:tc>
      </w:tr>
      <w:tr w14:paraId="1A7038BA">
        <w:tblPrEx>
          <w:tblCellMar>
            <w:top w:w="0" w:type="dxa"/>
            <w:left w:w="0" w:type="dxa"/>
            <w:bottom w:w="0" w:type="dxa"/>
            <w:right w:w="0" w:type="dxa"/>
          </w:tblCellMar>
        </w:tblPrEx>
        <w:trPr>
          <w:trHeight w:val="367" w:hRule="atLeast"/>
          <w:jc w:val="center"/>
        </w:trPr>
        <w:tc>
          <w:tcPr>
            <w:tcW w:w="9075" w:type="dxa"/>
            <w:gridSpan w:val="7"/>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14:paraId="5415DBF8">
            <w:pPr>
              <w:widowControl/>
              <w:snapToGrid w:val="0"/>
              <w:spacing w:line="360" w:lineRule="auto"/>
              <w:jc w:val="left"/>
              <w:textAlignment w:val="center"/>
              <w:rPr>
                <w:rFonts w:ascii="仿宋" w:hAnsi="仿宋" w:eastAsia="仿宋" w:cs="仿宋"/>
                <w:b/>
                <w:color w:val="auto"/>
                <w:kern w:val="0"/>
                <w:sz w:val="24"/>
                <w:szCs w:val="24"/>
                <w:highlight w:val="none"/>
                <w:lang w:bidi="ar"/>
              </w:rPr>
            </w:pPr>
            <w:r>
              <w:rPr>
                <w:rFonts w:hint="eastAsia" w:ascii="仿宋" w:hAnsi="仿宋" w:eastAsia="仿宋" w:cs="仿宋"/>
                <w:b/>
                <w:color w:val="auto"/>
                <w:kern w:val="0"/>
                <w:sz w:val="24"/>
                <w:szCs w:val="24"/>
                <w:highlight w:val="none"/>
                <w:lang w:bidi="ar"/>
              </w:rPr>
              <w:t>总计（大写）</w:t>
            </w:r>
            <w:bookmarkStart w:id="69" w:name="_Hlk147664522"/>
            <w:r>
              <w:rPr>
                <w:rFonts w:hint="eastAsia" w:ascii="仿宋" w:hAnsi="仿宋" w:eastAsia="仿宋" w:cs="仿宋"/>
                <w:b/>
                <w:color w:val="auto"/>
                <w:kern w:val="0"/>
                <w:sz w:val="24"/>
                <w:szCs w:val="24"/>
                <w:highlight w:val="none"/>
                <w:lang w:bidi="ar"/>
              </w:rPr>
              <w:t>人民币</w:t>
            </w:r>
            <w:bookmarkEnd w:id="69"/>
            <w:r>
              <w:rPr>
                <w:rFonts w:hint="eastAsia" w:ascii="仿宋" w:hAnsi="仿宋" w:eastAsia="仿宋" w:cs="仿宋"/>
                <w:b/>
                <w:color w:val="auto"/>
                <w:kern w:val="0"/>
                <w:sz w:val="24"/>
                <w:szCs w:val="24"/>
                <w:highlight w:val="none"/>
                <w:lang w:bidi="ar"/>
              </w:rPr>
              <w:t>xxxxx   ￥xxxxxx</w:t>
            </w:r>
          </w:p>
        </w:tc>
      </w:tr>
    </w:tbl>
    <w:p w14:paraId="60732DEB">
      <w:pPr>
        <w:tabs>
          <w:tab w:val="left" w:pos="775"/>
        </w:tabs>
        <w:spacing w:line="360" w:lineRule="auto"/>
        <w:rPr>
          <w:rFonts w:ascii="仿宋" w:hAnsi="仿宋" w:eastAsia="仿宋" w:cs="仿宋"/>
          <w:b/>
          <w:color w:val="auto"/>
          <w:sz w:val="24"/>
          <w:szCs w:val="24"/>
          <w:highlight w:val="none"/>
        </w:rPr>
      </w:pPr>
    </w:p>
    <w:p w14:paraId="0FB23B98">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二、报价币种、合同总价</w:t>
      </w:r>
    </w:p>
    <w:p w14:paraId="2A3A91D3">
      <w:pPr>
        <w:spacing w:line="360" w:lineRule="auto"/>
        <w:ind w:firstLine="480" w:firstLineChars="200"/>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本合同总金额为</w:t>
      </w:r>
      <w:r>
        <w:rPr>
          <w:rFonts w:hint="eastAsia" w:ascii="仿宋" w:hAnsi="仿宋" w:eastAsia="仿宋" w:cs="仿宋"/>
          <w:color w:val="auto"/>
          <w:sz w:val="24"/>
          <w:szCs w:val="24"/>
          <w:highlight w:val="none"/>
          <w:u w:val="single"/>
        </w:rPr>
        <w:t>xxxxx元，（大写人民币：xxxxxx元整）</w:t>
      </w:r>
      <w:r>
        <w:rPr>
          <w:rFonts w:hint="eastAsia" w:ascii="仿宋" w:hAnsi="仿宋" w:eastAsia="仿宋" w:cs="仿宋"/>
          <w:color w:val="auto"/>
          <w:sz w:val="24"/>
          <w:szCs w:val="24"/>
          <w:highlight w:val="none"/>
        </w:rPr>
        <w:t>，该费用包括设备、材料、安装、调试、包装、培训、运费、税费等费用。</w:t>
      </w:r>
    </w:p>
    <w:p w14:paraId="6F79AA66">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三、付款方式</w:t>
      </w:r>
    </w:p>
    <w:p w14:paraId="4D6237EB">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1、甲方在签订合同后15个工作日内支付乙方合同总额的30%预付款，即：￥XX元（大写:XX元整）。</w:t>
      </w:r>
    </w:p>
    <w:p w14:paraId="0E3C7C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2、设备全部运抵指定地点并安装调试完毕，经采购人验收合格正常运行半年后支付合同总额的70%，即：￥XX元（大写:XX元整）。</w:t>
      </w:r>
    </w:p>
    <w:p w14:paraId="7DDD752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3、甲方付款时，乙方应提供同等数额的甲方认可的合法收据或发票，否则甲方有权拒绝付款，并不因此承担任何逾期付款的违约责任。</w:t>
      </w:r>
    </w:p>
    <w:p w14:paraId="2DF47DA4">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四、交货地点、时间</w:t>
      </w:r>
    </w:p>
    <w:p w14:paraId="2BAB9E6C">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交货地点：</w:t>
      </w:r>
      <w:r>
        <w:rPr>
          <w:rFonts w:hint="eastAsia" w:ascii="仿宋" w:hAnsi="仿宋" w:eastAsia="仿宋" w:cs="仿宋"/>
          <w:color w:val="auto"/>
          <w:sz w:val="24"/>
          <w:szCs w:val="24"/>
          <w:highlight w:val="none"/>
          <w:u w:val="single"/>
        </w:rPr>
        <w:t xml:space="preserve"> 新疆农业大学  </w:t>
      </w:r>
      <w:r>
        <w:rPr>
          <w:rFonts w:hint="eastAsia" w:ascii="仿宋" w:hAnsi="仿宋" w:eastAsia="仿宋" w:cs="仿宋"/>
          <w:color w:val="auto"/>
          <w:sz w:val="24"/>
          <w:szCs w:val="24"/>
          <w:highlight w:val="none"/>
        </w:rPr>
        <w:t xml:space="preserve">；     </w:t>
      </w:r>
    </w:p>
    <w:p w14:paraId="38CDED4A">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交货时间：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14:paraId="22013E4B">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五、产品质量保证</w:t>
      </w:r>
    </w:p>
    <w:p w14:paraId="33088F9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1、乙方保证提供的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为全新的产品。</w:t>
      </w:r>
    </w:p>
    <w:p w14:paraId="370039E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2、乙方所提供的</w:t>
      </w:r>
      <w:r>
        <w:rPr>
          <w:rFonts w:hint="eastAsia" w:ascii="仿宋" w:hAnsi="仿宋" w:eastAsia="仿宋" w:cs="仿宋"/>
          <w:color w:val="auto"/>
          <w:sz w:val="24"/>
          <w:szCs w:val="24"/>
          <w:highlight w:val="none"/>
          <w:u w:val="single"/>
        </w:rPr>
        <w:t>合同内全部产品</w:t>
      </w:r>
      <w:r>
        <w:rPr>
          <w:rFonts w:hint="eastAsia" w:ascii="仿宋" w:hAnsi="仿宋" w:eastAsia="仿宋" w:cs="仿宋"/>
          <w:color w:val="auto"/>
          <w:sz w:val="24"/>
          <w:szCs w:val="24"/>
          <w:highlight w:val="none"/>
        </w:rPr>
        <w:t>的型号、数量、规格及技术、质量标准、售后服务必须满足</w:t>
      </w:r>
      <w:r>
        <w:rPr>
          <w:rFonts w:hint="eastAsia" w:ascii="仿宋" w:hAnsi="仿宋" w:eastAsia="仿宋" w:cs="仿宋"/>
          <w:color w:val="auto"/>
          <w:sz w:val="24"/>
          <w:szCs w:val="24"/>
          <w:highlight w:val="none"/>
          <w:u w:val="single"/>
        </w:rPr>
        <w:t xml:space="preserve"> 招标编号</w:t>
      </w:r>
      <w:r>
        <w:rPr>
          <w:rFonts w:hint="eastAsia" w:ascii="仿宋" w:hAnsi="仿宋" w:eastAsia="仿宋" w:cs="仿宋"/>
          <w:color w:val="auto"/>
          <w:sz w:val="24"/>
          <w:szCs w:val="24"/>
          <w:highlight w:val="none"/>
        </w:rPr>
        <w:t>的</w:t>
      </w:r>
      <w:r>
        <w:rPr>
          <w:rFonts w:hint="eastAsia" w:ascii="仿宋" w:hAnsi="仿宋" w:eastAsia="仿宋" w:cs="仿宋"/>
          <w:bCs/>
          <w:color w:val="auto"/>
          <w:sz w:val="24"/>
          <w:szCs w:val="24"/>
          <w:highlight w:val="none"/>
          <w:u w:val="single"/>
        </w:rPr>
        <w:t>xxxxxxxxx项</w:t>
      </w:r>
      <w:r>
        <w:rPr>
          <w:rFonts w:hint="eastAsia" w:ascii="仿宋" w:hAnsi="仿宋" w:eastAsia="仿宋" w:cs="仿宋"/>
          <w:color w:val="auto"/>
          <w:sz w:val="24"/>
          <w:szCs w:val="24"/>
          <w:highlight w:val="none"/>
          <w:u w:val="single"/>
        </w:rPr>
        <w:t>目</w:t>
      </w:r>
      <w:r>
        <w:rPr>
          <w:rFonts w:hint="eastAsia" w:ascii="仿宋" w:hAnsi="仿宋" w:eastAsia="仿宋" w:cs="仿宋"/>
          <w:color w:val="auto"/>
          <w:sz w:val="24"/>
          <w:szCs w:val="24"/>
          <w:highlight w:val="none"/>
        </w:rPr>
        <w:t>招标文件规定的技术要求。</w:t>
      </w:r>
    </w:p>
    <w:p w14:paraId="361CC40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3、乙方保证提供的合同内全部产品货物按国家标准要求制作，质量完全满足用户的要求。</w:t>
      </w:r>
    </w:p>
    <w:p w14:paraId="4A08C325">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六、质量保证期</w:t>
      </w:r>
    </w:p>
    <w:p w14:paraId="52A0C01D">
      <w:pPr>
        <w:spacing w:line="360" w:lineRule="auto"/>
        <w:ind w:left="-105" w:right="-105"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合同内货物质保期：验收合格后</w:t>
      </w:r>
      <w:r>
        <w:rPr>
          <w:rFonts w:hint="eastAsia" w:ascii="仿宋" w:hAnsi="仿宋" w:eastAsia="仿宋" w:cs="仿宋"/>
          <w:color w:val="auto"/>
          <w:sz w:val="24"/>
          <w:szCs w:val="24"/>
          <w:highlight w:val="none"/>
          <w:u w:val="single"/>
        </w:rPr>
        <w:t xml:space="preserve"> </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年。 </w:t>
      </w:r>
    </w:p>
    <w:p w14:paraId="07C30A6C">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七、技术资料</w:t>
      </w:r>
    </w:p>
    <w:p w14:paraId="02EED4C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乙方需向甲方提供下述资料：</w:t>
      </w:r>
    </w:p>
    <w:p w14:paraId="20D08B0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所供货物的型号、规格、数量及生产厂家的产品检验证书、出厂检验报告、使用说明书等。</w:t>
      </w:r>
    </w:p>
    <w:p w14:paraId="004E0090">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八、包装及验收</w:t>
      </w:r>
    </w:p>
    <w:p w14:paraId="16F43E9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1、所提供设备必须进行包装，免收包装费，包装物不回收。</w:t>
      </w:r>
    </w:p>
    <w:p w14:paraId="4803FFE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2、因包装原因造成合同标的物在运输过程中丢失的、损坏的，乙方承担全部责任。</w:t>
      </w:r>
    </w:p>
    <w:p w14:paraId="4EE6066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验收标准：按投标文件规定的型号、技术参数、数量、产地，并根据制造商的《产品合格证》、《出厂清单》、《技术文件》进行现场验收，并由甲、乙双方签署验收报告。如有异议，各方应当在验收后七天内以书面形式通知对方。合同标的物验收合格后由甲方提供货物的存放地点，并负责货物的保管和安全。</w:t>
      </w:r>
    </w:p>
    <w:p w14:paraId="78A0A97A">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九、甲、乙双方的权利及义务</w:t>
      </w:r>
    </w:p>
    <w:p w14:paraId="66A5B1CD">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若甲方对订购的货物有任何更改，包括货物的型号、品种、规格、数量、颜色、交货期等事宜，必须在双方签订合同后七天内书面通知乙方，交货期从变更之日起顺延。若乙方接到通知后不予更改，由此造成的甲方损失，由乙方承担。</w:t>
      </w:r>
    </w:p>
    <w:p w14:paraId="5362AB09">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2、若乙方在交货时，由于甲方的原因或要求，不能及时将货物送达指定地点和验收时，则双方再次协商送货及验收时间。</w:t>
      </w:r>
    </w:p>
    <w:p w14:paraId="18B161AE">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3、若甲方在验收后的质量保证期内，发现货物内有部分出现质量问题，应及时通知乙方，若需要更换时，乙方应在接到通知后10天内给予更换。</w:t>
      </w:r>
    </w:p>
    <w:p w14:paraId="46D5A2C1">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4、乙方须按合同要求提供质量合格的货物，如期交付至甲方指定的交货地点。合同标的物需安装调试的，乙方提供免费的安装调试。</w:t>
      </w:r>
    </w:p>
    <w:p w14:paraId="7BBBA4B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5、乙方对售予甲方的货物提供的质量保证期的质量保证范围，不包括意外事件、不可抗力原因及违规使用。</w:t>
      </w:r>
    </w:p>
    <w:p w14:paraId="01BBFA70">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十、合同变更、违约及其它</w:t>
      </w:r>
    </w:p>
    <w:p w14:paraId="147103C5">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1、合同的变更需甲、乙双方协商一致签订补充协议，并由法定代表人或授权代理人签字（盖章）且加盖单位公章后立即生效。补充协议与本合同具有同等法律效力。</w:t>
      </w:r>
    </w:p>
    <w:p w14:paraId="1D6AC82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2、甲方按合同规定的付款要求履约，合同价格不变，甲方由于不可抗力不能在本合同规定的时间内支付合同款项时，应事先告知乙方。</w:t>
      </w:r>
    </w:p>
    <w:p w14:paraId="3A84D3F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必须在本合同规定的时间内按时交货，否则由乙方负责承担全部责任。如果乙方在甲方同意延长的交货时间内仍不能交货时，甲方有权撤销合同，同时乙方还需要按照每延误一天，按合同总金额千分之五的标准向甲方支付违约金，延误超过15日，甲方有权解除合同，并要求乙方返还已收到款项，承担合同总额30%违约金。</w:t>
      </w:r>
    </w:p>
    <w:p w14:paraId="68273CDA">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乙方应严格按照投标、投标文件中规定的产品规格、型号名称、数量和质量提供相应的产品及服务。乙方提供的产品或服务不符合合同约定的，必须按照甲方的要求进行改正，若整改后导致延迟交货，按照上款执行。若交货后仍然不符合要求，甲方有权解除合同，并要求乙方返还已收到款项，承担合同总额30%违约金。</w:t>
      </w:r>
    </w:p>
    <w:p w14:paraId="1D4C7AE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生效后，乙方中途废止合同（不可抗力原因除外），应按给甲方造成的损失向甲方支付赔偿金，并向甲方支付合同总金额20%的违约金；甲方中途废止合同（不可抗力原因除外），应按实际损失向乙方支付赔偿金。</w:t>
      </w:r>
    </w:p>
    <w:p w14:paraId="1A25A65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乙方违反本合同约定，应当承担的违约金及赔偿，甲方有权在未付款内扣除，若因此造成甲方损失，应当承担由此造成的甲方损失，该损失包括但不限于由此产生的诉讼费、律师费、公证费、鉴定费、评估费、差旅费等费用。</w:t>
      </w:r>
    </w:p>
    <w:p w14:paraId="70ED9FA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5、本合同根据</w:t>
      </w:r>
      <w:r>
        <w:rPr>
          <w:rFonts w:hint="eastAsia" w:ascii="仿宋" w:hAnsi="仿宋" w:eastAsia="仿宋" w:cs="仿宋"/>
          <w:color w:val="auto"/>
          <w:sz w:val="24"/>
          <w:szCs w:val="24"/>
          <w:highlight w:val="none"/>
          <w:u w:val="single"/>
        </w:rPr>
        <w:t>xx年x月xx日</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u w:val="single"/>
        </w:rPr>
        <w:t>xxx招标公司</w:t>
      </w:r>
      <w:r>
        <w:rPr>
          <w:rFonts w:hint="eastAsia" w:ascii="仿宋" w:hAnsi="仿宋" w:eastAsia="仿宋" w:cs="仿宋"/>
          <w:color w:val="auto"/>
          <w:sz w:val="24"/>
          <w:szCs w:val="24"/>
          <w:highlight w:val="none"/>
        </w:rPr>
        <w:t>组织的招标会的招投标结果签订。投标文件及开标会议上签名的答疑记录等均作为合同的附件，是合同文本不可分割的组成部分。合同文本未述及和不详之处，以附件为准。</w:t>
      </w:r>
    </w:p>
    <w:p w14:paraId="0486E0A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6、合同文本不得涂改，如需修改应在合同附件中注明。经甲、乙双方协商达成一致修改意见，需经甲、乙双方代表共同签署此附件，方能生效。</w:t>
      </w:r>
    </w:p>
    <w:p w14:paraId="334CEAC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7、合同所有附件，均与合同具有同等法律效力。</w:t>
      </w:r>
    </w:p>
    <w:p w14:paraId="659EE962">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8、合同经甲、乙双方法定代表人或授权代理人签字（盖章）并加盖单位公章后立即生效。</w:t>
      </w:r>
    </w:p>
    <w:p w14:paraId="183AFE63">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9、甲、乙双方发生争议时，应先协商解决，经协商不能达成协议时，任何一方均可向</w:t>
      </w:r>
      <w:r>
        <w:rPr>
          <w:rFonts w:hint="eastAsia" w:ascii="仿宋" w:hAnsi="仿宋" w:eastAsia="仿宋" w:cs="仿宋"/>
          <w:color w:val="auto"/>
          <w:sz w:val="24"/>
          <w:szCs w:val="24"/>
          <w:highlight w:val="none"/>
          <w:u w:val="single"/>
        </w:rPr>
        <w:t>甲方所在地</w:t>
      </w:r>
      <w:r>
        <w:rPr>
          <w:rFonts w:hint="eastAsia" w:ascii="仿宋" w:hAnsi="仿宋" w:eastAsia="仿宋" w:cs="仿宋"/>
          <w:color w:val="auto"/>
          <w:sz w:val="24"/>
          <w:szCs w:val="24"/>
          <w:highlight w:val="none"/>
        </w:rPr>
        <w:t>人民法院提起诉讼。</w:t>
      </w:r>
    </w:p>
    <w:p w14:paraId="7D76CFA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10、合同一式八份，甲方执五份，乙方执叁份。</w:t>
      </w:r>
    </w:p>
    <w:p w14:paraId="4286FD5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11、本合同自签字盖章完毕之日起生效，质量保证期满后终止。</w:t>
      </w:r>
    </w:p>
    <w:p w14:paraId="717C3A2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12、本合同尾部载明的双方地址、电话等信息，系双方有效联系方式，如发生变更，应提前书面通知另一方，否则依该联系方式送达相关文书的，视为送达成功。</w:t>
      </w:r>
    </w:p>
    <w:p w14:paraId="556BCA8A">
      <w:pPr>
        <w:spacing w:line="360" w:lineRule="auto"/>
        <w:ind w:firstLine="480" w:firstLineChars="200"/>
        <w:rPr>
          <w:rFonts w:ascii="仿宋" w:hAnsi="仿宋" w:eastAsia="仿宋" w:cs="仿宋"/>
          <w:color w:val="auto"/>
          <w:sz w:val="24"/>
          <w:szCs w:val="24"/>
          <w:highlight w:val="none"/>
        </w:rPr>
      </w:pPr>
    </w:p>
    <w:p w14:paraId="2AF7741B">
      <w:pPr>
        <w:pStyle w:val="8"/>
        <w:spacing w:line="360" w:lineRule="auto"/>
        <w:ind w:firstLine="480"/>
        <w:rPr>
          <w:rFonts w:ascii="仿宋" w:hAnsi="仿宋" w:eastAsia="仿宋" w:cs="仿宋"/>
          <w:color w:val="auto"/>
          <w:szCs w:val="24"/>
          <w:highlight w:val="none"/>
        </w:rPr>
      </w:pPr>
    </w:p>
    <w:p w14:paraId="2E467851">
      <w:pPr>
        <w:pStyle w:val="8"/>
        <w:spacing w:line="360" w:lineRule="auto"/>
        <w:ind w:firstLine="480"/>
        <w:rPr>
          <w:rFonts w:ascii="仿宋" w:hAnsi="仿宋" w:eastAsia="仿宋" w:cs="仿宋"/>
          <w:color w:val="auto"/>
          <w:szCs w:val="24"/>
          <w:highlight w:val="none"/>
        </w:rPr>
      </w:pPr>
    </w:p>
    <w:p w14:paraId="0D2597F2">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甲    方：(盖章）              乙    方：(盖章） </w:t>
      </w:r>
    </w:p>
    <w:p w14:paraId="4B90F1BA">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      法定代表人：(签字或盖章）</w:t>
      </w:r>
    </w:p>
    <w:p w14:paraId="1DC4F45D">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                     联 系 人：</w:t>
      </w:r>
    </w:p>
    <w:p w14:paraId="0D04682B">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                     电    话：</w:t>
      </w:r>
    </w:p>
    <w:p w14:paraId="392B9531">
      <w:pPr>
        <w:pStyle w:val="8"/>
        <w:spacing w:line="360" w:lineRule="auto"/>
        <w:ind w:firstLine="240" w:firstLineChars="100"/>
        <w:rPr>
          <w:rFonts w:ascii="仿宋" w:hAnsi="仿宋" w:eastAsia="仿宋" w:cs="仿宋"/>
          <w:color w:val="auto"/>
          <w:szCs w:val="24"/>
          <w:highlight w:val="none"/>
        </w:rPr>
      </w:pPr>
      <w:r>
        <w:rPr>
          <w:rFonts w:hint="eastAsia" w:ascii="仿宋" w:hAnsi="仿宋" w:eastAsia="仿宋" w:cs="仿宋"/>
          <w:color w:val="auto"/>
          <w:szCs w:val="24"/>
          <w:highlight w:val="none"/>
        </w:rPr>
        <w:t xml:space="preserve">地    址：                     地    址： </w:t>
      </w:r>
    </w:p>
    <w:p w14:paraId="531DEC68">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开户银行：                     开户银行： </w:t>
      </w:r>
    </w:p>
    <w:p w14:paraId="00CA0DFE">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帐    号：                     帐    号： </w:t>
      </w:r>
    </w:p>
    <w:p w14:paraId="497CFA7C">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行    号：                     行    号： </w:t>
      </w:r>
    </w:p>
    <w:p w14:paraId="42D97C68">
      <w:pPr>
        <w:pStyle w:val="8"/>
        <w:ind w:firstLine="480"/>
        <w:rPr>
          <w:rFonts w:ascii="仿宋" w:hAnsi="仿宋" w:eastAsia="仿宋" w:cs="仿宋"/>
          <w:color w:val="auto"/>
          <w:highlight w:val="none"/>
        </w:rPr>
      </w:pPr>
    </w:p>
    <w:p w14:paraId="03A10958">
      <w:pPr>
        <w:pStyle w:val="8"/>
        <w:ind w:firstLine="480"/>
        <w:rPr>
          <w:rFonts w:ascii="仿宋" w:hAnsi="仿宋" w:eastAsia="仿宋" w:cs="仿宋"/>
          <w:color w:val="auto"/>
          <w:highlight w:val="none"/>
        </w:rPr>
      </w:pPr>
    </w:p>
    <w:p w14:paraId="52E24FFD">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合同签订时间：xx年x 月xx日</w:t>
      </w:r>
    </w:p>
    <w:p w14:paraId="3DBB5316">
      <w:pPr>
        <w:pStyle w:val="12"/>
        <w:rPr>
          <w:rFonts w:ascii="仿宋" w:hAnsi="仿宋" w:eastAsia="仿宋" w:cs="仿宋"/>
          <w:color w:val="auto"/>
          <w:highlight w:val="none"/>
        </w:rPr>
      </w:pPr>
    </w:p>
    <w:p w14:paraId="7FBC52AB">
      <w:pPr>
        <w:rPr>
          <w:rFonts w:ascii="仿宋" w:hAnsi="仿宋" w:eastAsia="仿宋" w:cs="仿宋"/>
          <w:b/>
          <w:color w:val="auto"/>
          <w:sz w:val="24"/>
          <w:szCs w:val="24"/>
          <w:highlight w:val="none"/>
        </w:rPr>
      </w:pPr>
      <w:bookmarkStart w:id="70" w:name="_Toc16100"/>
      <w:r>
        <w:rPr>
          <w:rFonts w:hint="eastAsia" w:ascii="仿宋" w:hAnsi="仿宋" w:eastAsia="仿宋" w:cs="仿宋"/>
          <w:b/>
          <w:color w:val="auto"/>
          <w:sz w:val="24"/>
          <w:szCs w:val="24"/>
          <w:highlight w:val="none"/>
        </w:rPr>
        <w:br w:type="page"/>
      </w:r>
    </w:p>
    <w:p w14:paraId="1978D6B6">
      <w:pPr>
        <w:spacing w:line="440" w:lineRule="exact"/>
        <w:jc w:val="center"/>
        <w:outlineLvl w:val="0"/>
        <w:rPr>
          <w:rFonts w:ascii="仿宋" w:hAnsi="仿宋" w:eastAsia="仿宋" w:cs="仿宋"/>
          <w:bCs/>
          <w:color w:val="auto"/>
          <w:sz w:val="24"/>
          <w:szCs w:val="24"/>
          <w:highlight w:val="none"/>
        </w:rPr>
      </w:pPr>
      <w:bookmarkStart w:id="71" w:name="_Toc28726"/>
      <w:r>
        <w:rPr>
          <w:rFonts w:hint="eastAsia" w:ascii="仿宋" w:hAnsi="仿宋" w:eastAsia="仿宋" w:cs="仿宋"/>
          <w:b/>
          <w:color w:val="auto"/>
          <w:sz w:val="24"/>
          <w:szCs w:val="24"/>
          <w:highlight w:val="none"/>
        </w:rPr>
        <w:t>第四章 技术标准和要求</w:t>
      </w:r>
      <w:bookmarkEnd w:id="70"/>
      <w:bookmarkEnd w:id="71"/>
      <w:bookmarkStart w:id="72" w:name="_Toc138638907"/>
      <w:bookmarkEnd w:id="72"/>
      <w:bookmarkStart w:id="73" w:name="_Toc138638534"/>
      <w:bookmarkEnd w:id="73"/>
      <w:bookmarkStart w:id="74" w:name="_Toc138639074"/>
      <w:bookmarkEnd w:id="74"/>
      <w:bookmarkStart w:id="75" w:name="_Toc138638883"/>
      <w:bookmarkEnd w:id="75"/>
      <w:bookmarkStart w:id="76" w:name="_Toc138638702"/>
      <w:bookmarkEnd w:id="76"/>
      <w:bookmarkStart w:id="77" w:name="_Toc138639145"/>
      <w:bookmarkEnd w:id="77"/>
      <w:bookmarkStart w:id="78" w:name="_合同文件的组成及解释顺序"/>
      <w:bookmarkEnd w:id="78"/>
      <w:bookmarkStart w:id="79" w:name="_Toc138639090"/>
      <w:bookmarkEnd w:id="79"/>
      <w:bookmarkStart w:id="80" w:name="_Toc138638719"/>
      <w:bookmarkEnd w:id="80"/>
      <w:bookmarkStart w:id="81" w:name="_Toc138638906"/>
      <w:bookmarkEnd w:id="81"/>
      <w:bookmarkStart w:id="82" w:name="_Toc138638535"/>
      <w:bookmarkEnd w:id="82"/>
      <w:bookmarkStart w:id="83" w:name="_Toc138639091"/>
      <w:bookmarkEnd w:id="83"/>
      <w:bookmarkStart w:id="84" w:name="_Toc138638538"/>
      <w:bookmarkEnd w:id="84"/>
      <w:bookmarkStart w:id="85" w:name="_Toc138638509"/>
      <w:bookmarkEnd w:id="85"/>
      <w:bookmarkStart w:id="86" w:name="_Toc138638884"/>
      <w:bookmarkEnd w:id="86"/>
      <w:bookmarkStart w:id="87" w:name="_Toc138638910"/>
      <w:bookmarkEnd w:id="87"/>
      <w:bookmarkStart w:id="88" w:name="_Toc138638773"/>
      <w:bookmarkEnd w:id="88"/>
      <w:bookmarkStart w:id="89" w:name="_Toc138638718"/>
      <w:bookmarkEnd w:id="89"/>
      <w:bookmarkStart w:id="90" w:name="_Toc138638510"/>
      <w:bookmarkEnd w:id="90"/>
      <w:bookmarkStart w:id="91" w:name="_Toc531016893"/>
    </w:p>
    <w:p w14:paraId="1A70BE35">
      <w:pPr>
        <w:spacing w:line="360" w:lineRule="auto"/>
        <w:ind w:firstLine="480" w:firstLineChars="200"/>
        <w:rPr>
          <w:rFonts w:ascii="仿宋" w:hAnsi="仿宋" w:eastAsia="仿宋" w:cs="仿宋"/>
          <w:bCs/>
          <w:color w:val="auto"/>
          <w:sz w:val="24"/>
          <w:szCs w:val="24"/>
          <w:highlight w:val="none"/>
        </w:rPr>
      </w:pPr>
    </w:p>
    <w:p w14:paraId="67A8210F">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投标人应注意采购人在技术要求中指出的参数、工艺、材料和设备等内容仅起说明作用，无任何倾向性或限制性；任何品牌的产品均可依法参加本项目的采购活动。所有产品在安装调试中所需辅材费用包含在投标人投标产品的报价中，不再单独计取。</w:t>
      </w:r>
    </w:p>
    <w:tbl>
      <w:tblPr>
        <w:tblStyle w:val="38"/>
        <w:tblW w:w="4996" w:type="pct"/>
        <w:tblInd w:w="0" w:type="dxa"/>
        <w:tblLayout w:type="autofit"/>
        <w:tblCellMar>
          <w:top w:w="0" w:type="dxa"/>
          <w:left w:w="108" w:type="dxa"/>
          <w:bottom w:w="0" w:type="dxa"/>
          <w:right w:w="108" w:type="dxa"/>
        </w:tblCellMar>
      </w:tblPr>
      <w:tblGrid>
        <w:gridCol w:w="584"/>
        <w:gridCol w:w="1234"/>
        <w:gridCol w:w="6028"/>
        <w:gridCol w:w="635"/>
        <w:gridCol w:w="798"/>
      </w:tblGrid>
      <w:tr w14:paraId="1BAAD949">
        <w:tblPrEx>
          <w:tblCellMar>
            <w:top w:w="0" w:type="dxa"/>
            <w:left w:w="108" w:type="dxa"/>
            <w:bottom w:w="0" w:type="dxa"/>
            <w:right w:w="108" w:type="dxa"/>
          </w:tblCellMar>
        </w:tblPrEx>
        <w:trPr>
          <w:trHeight w:val="540" w:hRule="atLeast"/>
          <w:tblHeader/>
        </w:trPr>
        <w:tc>
          <w:tcPr>
            <w:tcW w:w="315" w:type="pct"/>
            <w:tcBorders>
              <w:top w:val="single" w:color="000000" w:sz="4" w:space="0"/>
              <w:left w:val="single" w:color="000000" w:sz="4" w:space="0"/>
              <w:bottom w:val="single" w:color="000000" w:sz="4" w:space="0"/>
              <w:right w:val="single" w:color="000000" w:sz="4" w:space="0"/>
            </w:tcBorders>
            <w:vAlign w:val="center"/>
          </w:tcPr>
          <w:p w14:paraId="4F0FF349">
            <w:pPr>
              <w:widowControl/>
              <w:jc w:val="center"/>
              <w:textAlignment w:val="center"/>
              <w:rPr>
                <w:rFonts w:ascii="Times New Roman" w:hAnsi="Times New Roman" w:eastAsia="仿宋" w:cs="Times New Roman"/>
                <w:b/>
                <w:bCs/>
                <w:color w:val="auto"/>
                <w:sz w:val="20"/>
                <w:szCs w:val="20"/>
                <w:highlight w:val="none"/>
              </w:rPr>
            </w:pPr>
            <w:bookmarkStart w:id="92" w:name="_Toc6210"/>
            <w:bookmarkStart w:id="93" w:name="_Toc27105"/>
            <w:bookmarkStart w:id="94" w:name="_Toc23505"/>
            <w:r>
              <w:rPr>
                <w:rFonts w:ascii="Times New Roman" w:hAnsi="Times New Roman" w:eastAsia="仿宋" w:cs="Times New Roman"/>
                <w:b/>
                <w:bCs/>
                <w:color w:val="auto"/>
                <w:kern w:val="0"/>
                <w:sz w:val="20"/>
                <w:szCs w:val="20"/>
                <w:highlight w:val="none"/>
                <w:lang w:bidi="ar"/>
              </w:rPr>
              <w:t>序号</w:t>
            </w:r>
          </w:p>
        </w:tc>
        <w:tc>
          <w:tcPr>
            <w:tcW w:w="665" w:type="pct"/>
            <w:tcBorders>
              <w:top w:val="single" w:color="000000" w:sz="4" w:space="0"/>
              <w:left w:val="single" w:color="000000" w:sz="4" w:space="0"/>
              <w:bottom w:val="single" w:color="000000" w:sz="4" w:space="0"/>
              <w:right w:val="single" w:color="000000" w:sz="4" w:space="0"/>
            </w:tcBorders>
            <w:vAlign w:val="center"/>
          </w:tcPr>
          <w:p w14:paraId="31F525F7">
            <w:pPr>
              <w:widowControl/>
              <w:jc w:val="center"/>
              <w:textAlignment w:val="center"/>
              <w:rPr>
                <w:rFonts w:ascii="Times New Roman" w:hAnsi="Times New Roman" w:eastAsia="仿宋" w:cs="Times New Roman"/>
                <w:b/>
                <w:bCs/>
                <w:color w:val="auto"/>
                <w:sz w:val="20"/>
                <w:szCs w:val="20"/>
                <w:highlight w:val="none"/>
              </w:rPr>
            </w:pPr>
            <w:r>
              <w:rPr>
                <w:rFonts w:ascii="Times New Roman" w:hAnsi="Times New Roman" w:eastAsia="仿宋" w:cs="Times New Roman"/>
                <w:b/>
                <w:bCs/>
                <w:color w:val="auto"/>
                <w:kern w:val="0"/>
                <w:sz w:val="20"/>
                <w:szCs w:val="20"/>
                <w:highlight w:val="none"/>
                <w:lang w:bidi="ar"/>
              </w:rPr>
              <w:t>标的名称</w:t>
            </w:r>
          </w:p>
        </w:tc>
        <w:tc>
          <w:tcPr>
            <w:tcW w:w="3248" w:type="pct"/>
            <w:tcBorders>
              <w:top w:val="single" w:color="000000" w:sz="4" w:space="0"/>
              <w:left w:val="single" w:color="000000" w:sz="4" w:space="0"/>
              <w:bottom w:val="single" w:color="000000" w:sz="4" w:space="0"/>
              <w:right w:val="single" w:color="000000" w:sz="4" w:space="0"/>
            </w:tcBorders>
            <w:vAlign w:val="center"/>
          </w:tcPr>
          <w:p w14:paraId="61D273E4">
            <w:pPr>
              <w:widowControl/>
              <w:jc w:val="center"/>
              <w:textAlignment w:val="center"/>
              <w:rPr>
                <w:rFonts w:hint="default" w:ascii="Times New Roman" w:hAnsi="Times New Roman" w:eastAsia="仿宋" w:cs="Times New Roman"/>
                <w:b/>
                <w:bCs/>
                <w:color w:val="auto"/>
                <w:kern w:val="0"/>
                <w:sz w:val="20"/>
                <w:szCs w:val="20"/>
                <w:highlight w:val="none"/>
                <w:lang w:val="en-US" w:eastAsia="zh-CN" w:bidi="ar"/>
              </w:rPr>
            </w:pPr>
            <w:r>
              <w:rPr>
                <w:rFonts w:ascii="Times New Roman" w:hAnsi="Times New Roman" w:eastAsia="仿宋" w:cs="Times New Roman"/>
                <w:b/>
                <w:bCs/>
                <w:color w:val="auto"/>
                <w:kern w:val="0"/>
                <w:sz w:val="20"/>
                <w:szCs w:val="20"/>
                <w:highlight w:val="none"/>
                <w:lang w:bidi="ar"/>
              </w:rPr>
              <w:t>技术指标</w:t>
            </w:r>
          </w:p>
        </w:tc>
        <w:tc>
          <w:tcPr>
            <w:tcW w:w="342" w:type="pct"/>
            <w:tcBorders>
              <w:top w:val="single" w:color="000000" w:sz="4" w:space="0"/>
              <w:left w:val="single" w:color="000000" w:sz="4" w:space="0"/>
              <w:bottom w:val="single" w:color="000000" w:sz="4" w:space="0"/>
              <w:right w:val="single" w:color="000000" w:sz="4" w:space="0"/>
            </w:tcBorders>
            <w:vAlign w:val="center"/>
          </w:tcPr>
          <w:p w14:paraId="3257DA0B">
            <w:pPr>
              <w:widowControl/>
              <w:jc w:val="center"/>
              <w:textAlignment w:val="center"/>
              <w:rPr>
                <w:rFonts w:ascii="Times New Roman" w:hAnsi="Times New Roman" w:eastAsia="仿宋" w:cs="Times New Roman"/>
                <w:b/>
                <w:bCs/>
                <w:color w:val="auto"/>
                <w:sz w:val="20"/>
                <w:szCs w:val="20"/>
                <w:highlight w:val="none"/>
              </w:rPr>
            </w:pPr>
            <w:r>
              <w:rPr>
                <w:rFonts w:ascii="Times New Roman" w:hAnsi="Times New Roman" w:eastAsia="仿宋" w:cs="Times New Roman"/>
                <w:b/>
                <w:bCs/>
                <w:color w:val="auto"/>
                <w:kern w:val="0"/>
                <w:sz w:val="20"/>
                <w:szCs w:val="20"/>
                <w:highlight w:val="none"/>
                <w:lang w:bidi="ar"/>
              </w:rPr>
              <w:t>单位</w:t>
            </w:r>
          </w:p>
        </w:tc>
        <w:tc>
          <w:tcPr>
            <w:tcW w:w="431" w:type="pct"/>
            <w:tcBorders>
              <w:top w:val="single" w:color="000000" w:sz="4" w:space="0"/>
              <w:left w:val="single" w:color="000000" w:sz="4" w:space="0"/>
              <w:bottom w:val="single" w:color="000000" w:sz="4" w:space="0"/>
              <w:right w:val="single" w:color="000000" w:sz="4" w:space="0"/>
            </w:tcBorders>
            <w:vAlign w:val="center"/>
          </w:tcPr>
          <w:p w14:paraId="6F549A28">
            <w:pPr>
              <w:widowControl/>
              <w:jc w:val="center"/>
              <w:textAlignment w:val="center"/>
              <w:rPr>
                <w:rFonts w:ascii="Times New Roman" w:hAnsi="Times New Roman" w:eastAsia="仿宋" w:cs="Times New Roman"/>
                <w:b/>
                <w:bCs/>
                <w:color w:val="auto"/>
                <w:sz w:val="20"/>
                <w:szCs w:val="20"/>
                <w:highlight w:val="none"/>
              </w:rPr>
            </w:pPr>
            <w:r>
              <w:rPr>
                <w:rFonts w:ascii="Times New Roman" w:hAnsi="Times New Roman" w:eastAsia="仿宋" w:cs="Times New Roman"/>
                <w:b/>
                <w:bCs/>
                <w:color w:val="auto"/>
                <w:kern w:val="0"/>
                <w:sz w:val="20"/>
                <w:szCs w:val="20"/>
                <w:highlight w:val="none"/>
                <w:lang w:bidi="ar"/>
              </w:rPr>
              <w:t>数量</w:t>
            </w:r>
          </w:p>
        </w:tc>
      </w:tr>
      <w:tr w14:paraId="0EC945E1">
        <w:tblPrEx>
          <w:tblCellMar>
            <w:top w:w="0" w:type="dxa"/>
            <w:left w:w="108" w:type="dxa"/>
            <w:bottom w:w="0" w:type="dxa"/>
            <w:right w:w="108" w:type="dxa"/>
          </w:tblCellMar>
        </w:tblPrEx>
        <w:trPr>
          <w:trHeight w:val="5544" w:hRule="atLeast"/>
        </w:trPr>
        <w:tc>
          <w:tcPr>
            <w:tcW w:w="315" w:type="pct"/>
            <w:tcBorders>
              <w:top w:val="single" w:color="000000" w:sz="4" w:space="0"/>
              <w:left w:val="single" w:color="000000" w:sz="4" w:space="0"/>
              <w:bottom w:val="single" w:color="000000" w:sz="4" w:space="0"/>
              <w:right w:val="single" w:color="000000" w:sz="4" w:space="0"/>
            </w:tcBorders>
            <w:vAlign w:val="center"/>
          </w:tcPr>
          <w:p w14:paraId="045E769A">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1</w:t>
            </w:r>
          </w:p>
        </w:tc>
        <w:tc>
          <w:tcPr>
            <w:tcW w:w="665" w:type="pct"/>
            <w:tcBorders>
              <w:top w:val="single" w:color="auto" w:sz="4" w:space="0"/>
              <w:left w:val="single" w:color="auto" w:sz="4" w:space="0"/>
              <w:bottom w:val="single" w:color="auto" w:sz="4" w:space="0"/>
              <w:right w:val="single" w:color="auto" w:sz="4" w:space="0"/>
            </w:tcBorders>
            <w:vAlign w:val="center"/>
          </w:tcPr>
          <w:p w14:paraId="36F8A473">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sz w:val="20"/>
                <w:szCs w:val="20"/>
                <w:highlight w:val="none"/>
              </w:rPr>
              <w:t>便携式叶绿素仪</w:t>
            </w:r>
          </w:p>
        </w:tc>
        <w:tc>
          <w:tcPr>
            <w:tcW w:w="3248" w:type="pct"/>
            <w:tcBorders>
              <w:top w:val="single" w:color="000000" w:sz="4" w:space="0"/>
              <w:left w:val="single" w:color="000000" w:sz="4" w:space="0"/>
              <w:bottom w:val="single" w:color="000000" w:sz="4" w:space="0"/>
              <w:right w:val="single" w:color="000000" w:sz="4" w:space="0"/>
            </w:tcBorders>
            <w:vAlign w:val="center"/>
          </w:tcPr>
          <w:p w14:paraId="7BC99396">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1.基本用途与功能</w:t>
            </w:r>
          </w:p>
          <w:p w14:paraId="7F2FCA17">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可对活体植物叶片进行快速、无损的叶绿素相对含量测定，具备单次测量、多次测量平均值自动计算功能。</w:t>
            </w:r>
          </w:p>
          <w:p w14:paraId="6768C412">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2.测量输出</w:t>
            </w:r>
          </w:p>
          <w:p w14:paraId="3936E026">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读数采用行业通用叶绿素相对含量指数（包括但不限于如 SPAD、CCI 等）显示，投标人需在投标文件中明确说明该指数的物理定义、量值溯源方式及与行业通用标准的对应关系。</w:t>
            </w:r>
          </w:p>
          <w:p w14:paraId="0941E414">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3.测量范围</w:t>
            </w:r>
          </w:p>
          <w:p w14:paraId="3FD797AD">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应能覆盖从缺绿黄化至深绿色叶片的常见叶绿素含量区间。以仪器自身读数单位计，有效测量范围至少覆盖0～99.9。</w:t>
            </w:r>
          </w:p>
          <w:p w14:paraId="4CE29B78">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4.重复性</w:t>
            </w:r>
          </w:p>
          <w:p w14:paraId="2C731958">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对同一标准样品（或叶片同一位置）连续多次测量，所得读数的标准偏差不超过0.5个叶绿素相对含量单位（以仪器自身单位计）。</w:t>
            </w:r>
          </w:p>
          <w:p w14:paraId="56A01B23">
            <w:pPr>
              <w:widowControl/>
              <w:textAlignment w:val="center"/>
              <w:rPr>
                <w:rFonts w:ascii="Times New Roman" w:hAnsi="Times New Roman" w:eastAsia="仿宋" w:cs="Times New Roman"/>
                <w:b/>
                <w:bCs/>
                <w:color w:val="auto"/>
                <w:kern w:val="0"/>
                <w:sz w:val="20"/>
                <w:szCs w:val="20"/>
                <w:highlight w:val="none"/>
                <w:lang w:bidi="ar"/>
              </w:rPr>
            </w:pPr>
            <w:r>
              <w:rPr>
                <w:rFonts w:ascii="Segoe UI Symbol" w:hAnsi="Segoe UI Symbol" w:eastAsia="仿宋" w:cs="Segoe UI Symbol"/>
                <w:b/>
                <w:bCs/>
                <w:color w:val="auto"/>
                <w:kern w:val="0"/>
                <w:sz w:val="20"/>
                <w:szCs w:val="20"/>
                <w:highlight w:val="none"/>
                <w:lang w:bidi="ar"/>
              </w:rPr>
              <w:t>★</w:t>
            </w:r>
            <w:r>
              <w:rPr>
                <w:rFonts w:ascii="Times New Roman" w:hAnsi="Times New Roman" w:eastAsia="仿宋" w:cs="Times New Roman"/>
                <w:b/>
                <w:bCs/>
                <w:color w:val="auto"/>
                <w:kern w:val="0"/>
                <w:sz w:val="20"/>
                <w:szCs w:val="20"/>
                <w:highlight w:val="none"/>
                <w:lang w:bidi="ar"/>
              </w:rPr>
              <w:t>5.准确度</w:t>
            </w:r>
          </w:p>
          <w:p w14:paraId="573DE335">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仪器读数与标准参照值（如使用标准校准板或校验卡时的标定值）之间的偏差不超过±1.0个叶绿素相对含量单位（以仪器自身单位计）。</w:t>
            </w:r>
          </w:p>
          <w:p w14:paraId="7C424BC1">
            <w:pPr>
              <w:widowControl/>
              <w:textAlignment w:val="center"/>
              <w:rPr>
                <w:rFonts w:ascii="Times New Roman" w:hAnsi="Times New Roman" w:eastAsia="仿宋" w:cs="Times New Roman"/>
                <w:b/>
                <w:bCs/>
                <w:color w:val="auto"/>
                <w:kern w:val="0"/>
                <w:sz w:val="20"/>
                <w:szCs w:val="20"/>
                <w:highlight w:val="none"/>
                <w:lang w:bidi="ar"/>
              </w:rPr>
            </w:pPr>
            <w:r>
              <w:rPr>
                <w:rFonts w:ascii="Segoe UI Symbol" w:hAnsi="Segoe UI Symbol" w:eastAsia="仿宋" w:cs="Segoe UI Symbol"/>
                <w:b/>
                <w:bCs/>
                <w:color w:val="auto"/>
                <w:kern w:val="0"/>
                <w:sz w:val="20"/>
                <w:szCs w:val="20"/>
                <w:highlight w:val="none"/>
                <w:lang w:bidi="ar"/>
              </w:rPr>
              <w:t>★</w:t>
            </w:r>
            <w:r>
              <w:rPr>
                <w:rFonts w:ascii="Times New Roman" w:hAnsi="Times New Roman" w:eastAsia="仿宋" w:cs="Times New Roman"/>
                <w:b/>
                <w:bCs/>
                <w:color w:val="auto"/>
                <w:kern w:val="0"/>
                <w:sz w:val="20"/>
                <w:szCs w:val="20"/>
                <w:highlight w:val="none"/>
                <w:lang w:bidi="ar"/>
              </w:rPr>
              <w:t>6.测量区域</w:t>
            </w:r>
          </w:p>
          <w:p w14:paraId="166133B6">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 xml:space="preserve">样品照射/测量窗口的最大宽度或直径不大于5mm，可满足小型叶片的夹持测量需求 </w:t>
            </w:r>
          </w:p>
          <w:p w14:paraId="2A0985B1">
            <w:pPr>
              <w:widowControl/>
              <w:textAlignment w:val="center"/>
              <w:rPr>
                <w:rFonts w:ascii="Times New Roman" w:hAnsi="Times New Roman" w:eastAsia="仿宋" w:cs="Times New Roman"/>
                <w:b/>
                <w:bCs/>
                <w:color w:val="auto"/>
                <w:kern w:val="0"/>
                <w:sz w:val="20"/>
                <w:szCs w:val="20"/>
                <w:highlight w:val="none"/>
                <w:lang w:bidi="ar"/>
              </w:rPr>
            </w:pPr>
            <w:r>
              <w:rPr>
                <w:rFonts w:ascii="Segoe UI Symbol" w:hAnsi="Segoe UI Symbol" w:eastAsia="仿宋" w:cs="Segoe UI Symbol"/>
                <w:b/>
                <w:bCs/>
                <w:color w:val="auto"/>
                <w:kern w:val="0"/>
                <w:sz w:val="20"/>
                <w:szCs w:val="20"/>
                <w:highlight w:val="none"/>
                <w:lang w:bidi="ar"/>
              </w:rPr>
              <w:t>★</w:t>
            </w:r>
            <w:r>
              <w:rPr>
                <w:rFonts w:ascii="Times New Roman" w:hAnsi="Times New Roman" w:eastAsia="仿宋" w:cs="Times New Roman"/>
                <w:b/>
                <w:bCs/>
                <w:color w:val="auto"/>
                <w:kern w:val="0"/>
                <w:sz w:val="20"/>
                <w:szCs w:val="20"/>
                <w:highlight w:val="none"/>
                <w:lang w:bidi="ar"/>
              </w:rPr>
              <w:t>7.测量原理</w:t>
            </w:r>
          </w:p>
          <w:p w14:paraId="4A5A9019">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采用双波长光测量法，一个特征波长位于红光区（600～700 nm），另一个特征波长位于近红外区（900～950 nm）。</w:t>
            </w:r>
          </w:p>
          <w:p w14:paraId="0F56DCC9">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8.电源与续航</w:t>
            </w:r>
          </w:p>
          <w:p w14:paraId="1260CC5C">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使用通用电池或内置可充电电池，满电状态下可连续测量次数不低于10000次，可满足至少8小时野外连续工作需求。</w:t>
            </w:r>
          </w:p>
          <w:p w14:paraId="268CA7E3">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9.数据管理</w:t>
            </w:r>
          </w:p>
          <w:p w14:paraId="7D11675C">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具有测量数据存储、显示、历史数据浏览及导出功能。</w:t>
            </w:r>
          </w:p>
          <w:p w14:paraId="1FB72198">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10.配置清单</w:t>
            </w:r>
          </w:p>
          <w:p w14:paraId="4F9090B8">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至少包含：主机（含电池）、标准校准板（校验卡）、便携保护套、手绳或手带、操作手册（纸质或电子版）。</w:t>
            </w:r>
          </w:p>
          <w:p w14:paraId="0EB9143D">
            <w:pPr>
              <w:pStyle w:val="199"/>
              <w:widowControl/>
              <w:numPr>
                <w:ilvl w:val="0"/>
                <w:numId w:val="0"/>
              </w:numPr>
              <w:textAlignment w:val="center"/>
              <w:rPr>
                <w:rFonts w:hint="eastAsia" w:ascii="Times New Roman" w:hAnsi="Times New Roman" w:eastAsia="仿宋" w:cs="Times New Roman"/>
                <w:b/>
                <w:bCs/>
                <w:color w:val="auto"/>
                <w:kern w:val="0"/>
                <w:sz w:val="20"/>
                <w:szCs w:val="20"/>
                <w:highlight w:val="none"/>
                <w:lang w:val="en-US" w:eastAsia="zh-CN" w:bidi="ar"/>
              </w:rPr>
            </w:pPr>
            <w:r>
              <w:rPr>
                <w:rFonts w:hint="eastAsia" w:ascii="Times New Roman" w:hAnsi="Times New Roman" w:eastAsia="仿宋" w:cs="Times New Roman"/>
                <w:b/>
                <w:bCs/>
                <w:color w:val="auto"/>
                <w:kern w:val="0"/>
                <w:sz w:val="20"/>
                <w:szCs w:val="20"/>
                <w:highlight w:val="none"/>
                <w:lang w:val="en-US" w:eastAsia="zh-CN" w:bidi="ar"/>
              </w:rPr>
              <w:t>11</w:t>
            </w:r>
            <w:r>
              <w:rPr>
                <w:rFonts w:ascii="Times New Roman" w:hAnsi="Times New Roman" w:eastAsia="仿宋" w:cs="Times New Roman"/>
                <w:b/>
                <w:bCs/>
                <w:color w:val="auto"/>
                <w:kern w:val="0"/>
                <w:sz w:val="20"/>
                <w:szCs w:val="20"/>
                <w:highlight w:val="none"/>
                <w:lang w:val="en-US" w:eastAsia="zh-CN" w:bidi="ar"/>
              </w:rPr>
              <w:t>特别说明</w:t>
            </w:r>
            <w:r>
              <w:rPr>
                <w:rFonts w:hint="eastAsia" w:ascii="Times New Roman" w:hAnsi="Times New Roman" w:eastAsia="仿宋" w:cs="Times New Roman"/>
                <w:b/>
                <w:bCs/>
                <w:color w:val="auto"/>
                <w:kern w:val="0"/>
                <w:sz w:val="20"/>
                <w:szCs w:val="20"/>
                <w:highlight w:val="none"/>
                <w:lang w:val="en-US" w:eastAsia="zh-CN" w:bidi="ar"/>
              </w:rPr>
              <w:t>（实质性要求）</w:t>
            </w:r>
          </w:p>
          <w:p w14:paraId="5B7CBF71">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hint="eastAsia" w:ascii="Times New Roman" w:hAnsi="Times New Roman" w:eastAsia="仿宋" w:cs="Times New Roman"/>
                <w:color w:val="auto"/>
                <w:kern w:val="0"/>
                <w:sz w:val="20"/>
                <w:szCs w:val="20"/>
                <w:highlight w:val="none"/>
                <w:lang w:bidi="ar"/>
              </w:rPr>
              <w:t>投标人须随投标文件提交以下外观证明，以佐证“便携一体式”结构：①所投设备的完整整机高清实物照片，照片中必须显示设备整体；②制造商公开发行的该型号彩色宣传册或技术规格书原件扫描件，其中需清晰标注整机重量与三维尺寸。</w:t>
            </w:r>
          </w:p>
        </w:tc>
        <w:tc>
          <w:tcPr>
            <w:tcW w:w="342" w:type="pct"/>
            <w:tcBorders>
              <w:top w:val="single" w:color="000000" w:sz="4" w:space="0"/>
              <w:left w:val="single" w:color="000000" w:sz="4" w:space="0"/>
              <w:bottom w:val="single" w:color="000000" w:sz="4" w:space="0"/>
              <w:right w:val="single" w:color="000000" w:sz="4" w:space="0"/>
            </w:tcBorders>
            <w:vAlign w:val="center"/>
          </w:tcPr>
          <w:p w14:paraId="780CCE23">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台</w:t>
            </w:r>
          </w:p>
        </w:tc>
        <w:tc>
          <w:tcPr>
            <w:tcW w:w="431" w:type="pct"/>
            <w:tcBorders>
              <w:top w:val="single" w:color="000000" w:sz="4" w:space="0"/>
              <w:left w:val="single" w:color="000000" w:sz="4" w:space="0"/>
              <w:bottom w:val="single" w:color="000000" w:sz="4" w:space="0"/>
              <w:right w:val="single" w:color="000000" w:sz="4" w:space="0"/>
            </w:tcBorders>
            <w:vAlign w:val="center"/>
          </w:tcPr>
          <w:p w14:paraId="1E4D191E">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4</w:t>
            </w:r>
          </w:p>
        </w:tc>
      </w:tr>
      <w:tr w14:paraId="408BF5B6">
        <w:tblPrEx>
          <w:tblCellMar>
            <w:top w:w="0" w:type="dxa"/>
            <w:left w:w="108" w:type="dxa"/>
            <w:bottom w:w="0" w:type="dxa"/>
            <w:right w:w="108" w:type="dxa"/>
          </w:tblCellMar>
        </w:tblPrEx>
        <w:trPr>
          <w:trHeight w:val="540" w:hRule="atLeast"/>
        </w:trPr>
        <w:tc>
          <w:tcPr>
            <w:tcW w:w="315" w:type="pct"/>
            <w:tcBorders>
              <w:top w:val="single" w:color="000000" w:sz="4" w:space="0"/>
              <w:left w:val="single" w:color="000000" w:sz="4" w:space="0"/>
              <w:bottom w:val="single" w:color="000000" w:sz="4" w:space="0"/>
              <w:right w:val="single" w:color="000000" w:sz="4" w:space="0"/>
            </w:tcBorders>
            <w:vAlign w:val="center"/>
          </w:tcPr>
          <w:p w14:paraId="5A8A8222">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2</w:t>
            </w:r>
          </w:p>
        </w:tc>
        <w:tc>
          <w:tcPr>
            <w:tcW w:w="665" w:type="pct"/>
            <w:tcBorders>
              <w:top w:val="nil"/>
              <w:left w:val="single" w:color="auto" w:sz="4" w:space="0"/>
              <w:bottom w:val="single" w:color="auto" w:sz="4" w:space="0"/>
              <w:right w:val="single" w:color="auto" w:sz="4" w:space="0"/>
            </w:tcBorders>
            <w:vAlign w:val="center"/>
          </w:tcPr>
          <w:p w14:paraId="0EAF3170">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sz w:val="20"/>
                <w:szCs w:val="20"/>
                <w:highlight w:val="none"/>
              </w:rPr>
              <w:t>便携式叶绿素荧光气孔计</w:t>
            </w:r>
          </w:p>
        </w:tc>
        <w:tc>
          <w:tcPr>
            <w:tcW w:w="3248" w:type="pct"/>
            <w:tcBorders>
              <w:top w:val="single" w:color="000000" w:sz="4" w:space="0"/>
              <w:left w:val="single" w:color="000000" w:sz="4" w:space="0"/>
              <w:bottom w:val="single" w:color="000000" w:sz="4" w:space="0"/>
              <w:right w:val="single" w:color="000000" w:sz="4" w:space="0"/>
            </w:tcBorders>
            <w:vAlign w:val="center"/>
          </w:tcPr>
          <w:p w14:paraId="72085C6B">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1.基本用途</w:t>
            </w:r>
          </w:p>
          <w:p w14:paraId="45CE60B1">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用于在自然光照条件下，对活体植物叶片的同一测量区域进行快速、同步原位测量。</w:t>
            </w:r>
          </w:p>
          <w:p w14:paraId="1EBCDD68">
            <w:pPr>
              <w:widowControl/>
              <w:textAlignment w:val="center"/>
              <w:rPr>
                <w:rFonts w:ascii="Times New Roman" w:hAnsi="Times New Roman" w:eastAsia="仿宋" w:cs="Times New Roman"/>
                <w:b/>
                <w:bCs/>
                <w:color w:val="auto"/>
                <w:kern w:val="0"/>
                <w:sz w:val="20"/>
                <w:szCs w:val="20"/>
                <w:highlight w:val="none"/>
                <w:lang w:bidi="ar"/>
              </w:rPr>
            </w:pPr>
            <w:r>
              <w:rPr>
                <w:rFonts w:ascii="Segoe UI Symbol" w:hAnsi="Segoe UI Symbol" w:eastAsia="仿宋" w:cs="Segoe UI Symbol"/>
                <w:b/>
                <w:bCs/>
                <w:color w:val="auto"/>
                <w:kern w:val="0"/>
                <w:sz w:val="20"/>
                <w:szCs w:val="20"/>
                <w:highlight w:val="none"/>
                <w:lang w:bidi="ar"/>
              </w:rPr>
              <w:t>★</w:t>
            </w:r>
            <w:r>
              <w:rPr>
                <w:rFonts w:ascii="Times New Roman" w:hAnsi="Times New Roman" w:eastAsia="仿宋" w:cs="Times New Roman"/>
                <w:b/>
                <w:bCs/>
                <w:color w:val="auto"/>
                <w:kern w:val="0"/>
                <w:sz w:val="20"/>
                <w:szCs w:val="20"/>
                <w:highlight w:val="none"/>
                <w:lang w:bidi="ar"/>
              </w:rPr>
              <w:t>2.整机与测量能力</w:t>
            </w:r>
          </w:p>
          <w:p w14:paraId="4E868FB5">
            <w:pPr>
              <w:pStyle w:val="199"/>
              <w:widowControl/>
              <w:numPr>
                <w:ilvl w:val="0"/>
                <w:numId w:val="2"/>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主机与传感器为便携一体式结构，能够对叶片同一测量区域（测量重合度≥90%）同步（或在≤5秒内）完成以下三类参数的原位测量：</w:t>
            </w:r>
          </w:p>
          <w:p w14:paraId="1B44040C">
            <w:pPr>
              <w:pStyle w:val="199"/>
              <w:widowControl/>
              <w:numPr>
                <w:ilvl w:val="0"/>
                <w:numId w:val="3"/>
              </w:numPr>
              <w:ind w:left="420" w:leftChars="200" w:firstLine="0"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气孔导度类参数（气孔导度、蒸腾速率、叶片水汽压亏缺VPD）；</w:t>
            </w:r>
          </w:p>
          <w:p w14:paraId="1B5C0C6A">
            <w:pPr>
              <w:pStyle w:val="199"/>
              <w:widowControl/>
              <w:numPr>
                <w:ilvl w:val="0"/>
                <w:numId w:val="3"/>
              </w:numPr>
              <w:ind w:left="420" w:leftChars="200" w:firstLine="0"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光合有效辐射（PAR）；</w:t>
            </w:r>
          </w:p>
          <w:p w14:paraId="016FCEF4">
            <w:pPr>
              <w:pStyle w:val="199"/>
              <w:widowControl/>
              <w:numPr>
                <w:ilvl w:val="0"/>
                <w:numId w:val="3"/>
              </w:numPr>
              <w:ind w:left="420" w:leftChars="200" w:firstLine="0" w:firstLineChars="0"/>
              <w:textAlignment w:val="center"/>
              <w:rPr>
                <w:rFonts w:hint="eastAsia"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叶绿素荧光动力学参数。</w:t>
            </w:r>
          </w:p>
          <w:p w14:paraId="18EDAA0A">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3.气孔导度与蒸腾指标</w:t>
            </w:r>
          </w:p>
          <w:p w14:paraId="70A0F149">
            <w:pPr>
              <w:pStyle w:val="199"/>
              <w:widowControl/>
              <w:numPr>
                <w:ilvl w:val="0"/>
                <w:numId w:val="4"/>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响应时间：从夹持叶片至输出稳定读数的时间≤60秒；</w:t>
            </w:r>
          </w:p>
          <w:p w14:paraId="69556B70">
            <w:pPr>
              <w:pStyle w:val="199"/>
              <w:widowControl/>
              <w:numPr>
                <w:ilvl w:val="0"/>
                <w:numId w:val="4"/>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叶温测量精度：≤±0.5℃；</w:t>
            </w:r>
          </w:p>
          <w:p w14:paraId="0D079383">
            <w:pPr>
              <w:pStyle w:val="199"/>
              <w:widowControl/>
              <w:numPr>
                <w:ilvl w:val="0"/>
                <w:numId w:val="4"/>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相对湿度测量精度：≤±3% RH；</w:t>
            </w:r>
          </w:p>
          <w:p w14:paraId="76B2CAAC">
            <w:pPr>
              <w:pStyle w:val="199"/>
              <w:widowControl/>
              <w:numPr>
                <w:ilvl w:val="0"/>
                <w:numId w:val="4"/>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气体流量控制：流经叶室的气体流量可设定或自动控制，其控制精度或测量误差不超过当前工作流量的±5%。</w:t>
            </w:r>
          </w:p>
          <w:p w14:paraId="441630A1">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4.叶绿素荧光测量指标</w:t>
            </w:r>
          </w:p>
          <w:p w14:paraId="22546BFA">
            <w:pPr>
              <w:pStyle w:val="199"/>
              <w:widowControl/>
              <w:numPr>
                <w:ilvl w:val="0"/>
                <w:numId w:val="5"/>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调制光：采用脉冲调制测量光，其峰值波长在450～660 nm之间；</w:t>
            </w:r>
          </w:p>
          <w:p w14:paraId="1BBF2758">
            <w:pPr>
              <w:pStyle w:val="199"/>
              <w:widowControl/>
              <w:numPr>
                <w:ilvl w:val="0"/>
                <w:numId w:val="5"/>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饱和激发：应能对光适应状态下的植物叶片PSII实现有效饱和，从而准确测定光适应下最大荧光（Fm’）。投标人需提供其饱和激发方案的技术原理说明、原厂性能验证材料（如技术白皮书、校准报告）或提供公开发表的文献作为补充佐证；</w:t>
            </w:r>
          </w:p>
          <w:p w14:paraId="0F55266D">
            <w:pPr>
              <w:pStyle w:val="199"/>
              <w:widowControl/>
              <w:numPr>
                <w:ilvl w:val="0"/>
                <w:numId w:val="5"/>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单次荧光测量时间≤1秒；</w:t>
            </w:r>
          </w:p>
          <w:p w14:paraId="50AFD3B3">
            <w:pPr>
              <w:pStyle w:val="199"/>
              <w:widowControl/>
              <w:numPr>
                <w:ilvl w:val="0"/>
                <w:numId w:val="5"/>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输出参数：至少包含以下叶绿素荧光动力学参数，以及与本次测量同步匹配的光合有效辐射（PAR）值；所有参数需在产品说明书中明确标注中文标准全称、英文标准缩写、标准计算公式与行业通用定义，具体包括：</w:t>
            </w:r>
          </w:p>
          <w:p w14:paraId="04596B66">
            <w:pPr>
              <w:pStyle w:val="199"/>
              <w:widowControl/>
              <w:ind w:left="440" w:firstLine="0"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暗适应初始荧光（Fo）、光适应初始荧光（Fo’）、暗适应最大荧光（Fm）、光适应最大荧光（Fm’）、最大光化学效率（Fv/Fm）、实际光化学效率（ΦPSII）、表观光合电子传递速率（ETR）、非光化学淬灭系数（NPQ）；</w:t>
            </w:r>
          </w:p>
          <w:p w14:paraId="7579D4B6">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5.传感器精度与数据存储</w:t>
            </w:r>
          </w:p>
          <w:p w14:paraId="5DE22DD8">
            <w:pPr>
              <w:pStyle w:val="199"/>
              <w:widowControl/>
              <w:numPr>
                <w:ilvl w:val="0"/>
                <w:numId w:val="6"/>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PAR测量准确度：优于读数的±10%（校准后）；</w:t>
            </w:r>
          </w:p>
          <w:p w14:paraId="4905AEAE">
            <w:pPr>
              <w:pStyle w:val="199"/>
              <w:widowControl/>
              <w:numPr>
                <w:ilvl w:val="0"/>
                <w:numId w:val="6"/>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数据存储容量：内置存储器≥128 MB；</w:t>
            </w:r>
          </w:p>
          <w:p w14:paraId="7A0B22AC">
            <w:pPr>
              <w:pStyle w:val="199"/>
              <w:widowControl/>
              <w:numPr>
                <w:ilvl w:val="0"/>
                <w:numId w:val="6"/>
              </w:numPr>
              <w:ind w:firstLineChars="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供电：内置可充电电池，一次充电应能支持连续野外工作不低于8小时。</w:t>
            </w:r>
          </w:p>
          <w:p w14:paraId="183E1C0B">
            <w:pPr>
              <w:widowControl/>
              <w:textAlignment w:val="center"/>
              <w:rPr>
                <w:rFonts w:ascii="Times New Roman" w:hAnsi="Times New Roman" w:eastAsia="仿宋" w:cs="Times New Roman"/>
                <w:b/>
                <w:bCs/>
                <w:color w:val="auto"/>
                <w:kern w:val="0"/>
                <w:sz w:val="20"/>
                <w:szCs w:val="20"/>
                <w:highlight w:val="none"/>
                <w:lang w:bidi="ar"/>
              </w:rPr>
            </w:pPr>
            <w:r>
              <w:rPr>
                <w:rFonts w:ascii="Times New Roman" w:hAnsi="Times New Roman" w:eastAsia="仿宋" w:cs="Times New Roman"/>
                <w:b/>
                <w:bCs/>
                <w:color w:val="auto"/>
                <w:kern w:val="0"/>
                <w:sz w:val="20"/>
                <w:szCs w:val="20"/>
                <w:highlight w:val="none"/>
                <w:lang w:bidi="ar"/>
              </w:rPr>
              <w:t>6.配置清单</w:t>
            </w:r>
          </w:p>
          <w:p w14:paraId="21C699B4">
            <w:pPr>
              <w:widowControl/>
              <w:ind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至少包含：便携式主机（含内置荧光传感器与气孔计测量室）、充电器及电池、日常维护工具包（至少包括调零配件、备用密封圈、清洁工具）、坚固的便携运输箱、操作手册（纸质 + 电子版）。</w:t>
            </w:r>
          </w:p>
          <w:p w14:paraId="1248988A">
            <w:pPr>
              <w:pStyle w:val="199"/>
              <w:widowControl/>
              <w:numPr>
                <w:ilvl w:val="0"/>
                <w:numId w:val="0"/>
              </w:numPr>
              <w:textAlignment w:val="center"/>
              <w:rPr>
                <w:rFonts w:hint="eastAsia" w:ascii="Times New Roman" w:hAnsi="Times New Roman" w:eastAsia="仿宋" w:cs="Times New Roman"/>
                <w:b/>
                <w:bCs/>
                <w:color w:val="auto"/>
                <w:kern w:val="0"/>
                <w:sz w:val="20"/>
                <w:szCs w:val="20"/>
                <w:highlight w:val="none"/>
                <w:lang w:val="en-US" w:eastAsia="zh-CN" w:bidi="ar"/>
              </w:rPr>
            </w:pPr>
          </w:p>
          <w:p w14:paraId="7AED6F8B">
            <w:pPr>
              <w:pStyle w:val="199"/>
              <w:widowControl/>
              <w:numPr>
                <w:ilvl w:val="0"/>
                <w:numId w:val="0"/>
              </w:numPr>
              <w:textAlignment w:val="center"/>
              <w:rPr>
                <w:rFonts w:hint="eastAsia" w:ascii="Times New Roman" w:hAnsi="Times New Roman" w:eastAsia="仿宋" w:cs="Times New Roman"/>
                <w:b/>
                <w:bCs/>
                <w:color w:val="auto"/>
                <w:kern w:val="0"/>
                <w:sz w:val="20"/>
                <w:szCs w:val="20"/>
                <w:highlight w:val="none"/>
                <w:lang w:val="en-US" w:eastAsia="zh-CN" w:bidi="ar"/>
              </w:rPr>
            </w:pPr>
            <w:r>
              <w:rPr>
                <w:rFonts w:hint="eastAsia" w:ascii="Times New Roman" w:hAnsi="Times New Roman" w:eastAsia="仿宋" w:cs="Times New Roman"/>
                <w:b/>
                <w:bCs/>
                <w:color w:val="auto"/>
                <w:kern w:val="0"/>
                <w:sz w:val="20"/>
                <w:szCs w:val="20"/>
                <w:highlight w:val="none"/>
                <w:lang w:val="en-US" w:eastAsia="zh-CN" w:bidi="ar"/>
              </w:rPr>
              <w:t>7.</w:t>
            </w:r>
            <w:r>
              <w:rPr>
                <w:rFonts w:ascii="Times New Roman" w:hAnsi="Times New Roman" w:eastAsia="仿宋" w:cs="Times New Roman"/>
                <w:b/>
                <w:bCs/>
                <w:color w:val="auto"/>
                <w:kern w:val="0"/>
                <w:sz w:val="20"/>
                <w:szCs w:val="20"/>
                <w:highlight w:val="none"/>
                <w:lang w:val="en-US" w:eastAsia="zh-CN" w:bidi="ar"/>
              </w:rPr>
              <w:t>特别说明</w:t>
            </w:r>
            <w:r>
              <w:rPr>
                <w:rFonts w:hint="eastAsia" w:ascii="Times New Roman" w:hAnsi="Times New Roman" w:eastAsia="仿宋" w:cs="Times New Roman"/>
                <w:b/>
                <w:bCs/>
                <w:color w:val="auto"/>
                <w:kern w:val="0"/>
                <w:sz w:val="20"/>
                <w:szCs w:val="20"/>
                <w:highlight w:val="none"/>
                <w:lang w:val="en-US" w:eastAsia="zh-CN" w:bidi="ar"/>
              </w:rPr>
              <w:t>（实质性要求）</w:t>
            </w:r>
          </w:p>
          <w:p w14:paraId="1AA92C95">
            <w:pPr>
              <w:pStyle w:val="199"/>
              <w:widowControl/>
              <w:numPr>
                <w:ilvl w:val="0"/>
                <w:numId w:val="0"/>
              </w:numPr>
              <w:ind w:left="0" w:leftChars="0" w:firstLine="400" w:firstLineChars="200"/>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设备可具备额外扩展功能，但不得影响上述核心参数的测量性能与整机便携性</w:t>
            </w:r>
            <w:r>
              <w:rPr>
                <w:rFonts w:hint="eastAsia" w:ascii="Times New Roman" w:hAnsi="Times New Roman" w:eastAsia="仿宋" w:cs="Times New Roman"/>
                <w:color w:val="auto"/>
                <w:kern w:val="0"/>
                <w:sz w:val="20"/>
                <w:szCs w:val="20"/>
                <w:highlight w:val="none"/>
                <w:lang w:bidi="ar"/>
              </w:rPr>
              <w:t>；</w:t>
            </w:r>
            <w:r>
              <w:rPr>
                <w:rFonts w:ascii="Times New Roman" w:hAnsi="Times New Roman" w:eastAsia="仿宋" w:cs="Times New Roman"/>
                <w:color w:val="auto"/>
                <w:kern w:val="0"/>
                <w:sz w:val="20"/>
                <w:szCs w:val="20"/>
                <w:highlight w:val="none"/>
                <w:lang w:bidi="ar"/>
              </w:rPr>
              <w:t>不接受“A品牌主机+B品牌荧光仪+C品牌气孔计”的组合方案，也不接受不同型号设备拼凑以规避技术参数要求的行为。</w:t>
            </w:r>
          </w:p>
          <w:p w14:paraId="6C6C0324">
            <w:pPr>
              <w:pStyle w:val="199"/>
              <w:widowControl/>
              <w:textAlignment w:val="center"/>
              <w:rPr>
                <w:rFonts w:hint="default" w:ascii="Times New Roman" w:hAnsi="Times New Roman" w:eastAsia="仿宋" w:cs="Times New Roman"/>
                <w:color w:val="auto"/>
                <w:kern w:val="0"/>
                <w:sz w:val="20"/>
                <w:szCs w:val="20"/>
                <w:highlight w:val="none"/>
                <w:lang w:val="en-US" w:eastAsia="zh-CN" w:bidi="ar"/>
              </w:rPr>
            </w:pPr>
            <w:r>
              <w:rPr>
                <w:rFonts w:hint="eastAsia" w:ascii="Times New Roman" w:hAnsi="Times New Roman" w:eastAsia="仿宋" w:cs="Times New Roman"/>
                <w:color w:val="auto"/>
                <w:kern w:val="0"/>
                <w:sz w:val="20"/>
                <w:szCs w:val="20"/>
                <w:highlight w:val="none"/>
                <w:lang w:bidi="ar"/>
              </w:rPr>
              <w:t>投标人须随投标文件提交以下外观证明，以佐证“便携一体式”结构：①所投设备的完整整机高清实物照片，照片中必须显示设备整体；②制造商公开发行的该型号彩色宣传册或技术规格书原件扫描件，其中需清晰标注整机重量与三维尺寸。</w:t>
            </w:r>
          </w:p>
        </w:tc>
        <w:tc>
          <w:tcPr>
            <w:tcW w:w="342" w:type="pct"/>
            <w:tcBorders>
              <w:top w:val="single" w:color="000000" w:sz="4" w:space="0"/>
              <w:left w:val="single" w:color="000000" w:sz="4" w:space="0"/>
              <w:bottom w:val="single" w:color="000000" w:sz="4" w:space="0"/>
              <w:right w:val="single" w:color="000000" w:sz="4" w:space="0"/>
            </w:tcBorders>
            <w:vAlign w:val="center"/>
          </w:tcPr>
          <w:p w14:paraId="5B0361B6">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台</w:t>
            </w:r>
          </w:p>
        </w:tc>
        <w:tc>
          <w:tcPr>
            <w:tcW w:w="431" w:type="pct"/>
            <w:tcBorders>
              <w:top w:val="single" w:color="000000" w:sz="4" w:space="0"/>
              <w:left w:val="single" w:color="000000" w:sz="4" w:space="0"/>
              <w:bottom w:val="single" w:color="000000" w:sz="4" w:space="0"/>
              <w:right w:val="single" w:color="000000" w:sz="4" w:space="0"/>
            </w:tcBorders>
            <w:vAlign w:val="center"/>
          </w:tcPr>
          <w:p w14:paraId="2BC85C5C">
            <w:pPr>
              <w:widowControl/>
              <w:jc w:val="center"/>
              <w:textAlignment w:val="center"/>
              <w:rPr>
                <w:rFonts w:ascii="Times New Roman" w:hAnsi="Times New Roman" w:eastAsia="仿宋" w:cs="Times New Roman"/>
                <w:color w:val="auto"/>
                <w:kern w:val="0"/>
                <w:sz w:val="20"/>
                <w:szCs w:val="20"/>
                <w:highlight w:val="none"/>
                <w:lang w:bidi="ar"/>
              </w:rPr>
            </w:pPr>
            <w:r>
              <w:rPr>
                <w:rFonts w:ascii="Times New Roman" w:hAnsi="Times New Roman" w:eastAsia="仿宋" w:cs="Times New Roman"/>
                <w:color w:val="auto"/>
                <w:kern w:val="0"/>
                <w:sz w:val="20"/>
                <w:szCs w:val="20"/>
                <w:highlight w:val="none"/>
                <w:lang w:bidi="ar"/>
              </w:rPr>
              <w:t>1</w:t>
            </w:r>
          </w:p>
        </w:tc>
      </w:tr>
    </w:tbl>
    <w:p w14:paraId="289CC8C6">
      <w:pPr>
        <w:spacing w:line="360" w:lineRule="auto"/>
        <w:rPr>
          <w:rFonts w:ascii="仿宋" w:hAnsi="仿宋" w:eastAsia="仿宋" w:cs="仿宋"/>
          <w:bCs/>
          <w:color w:val="auto"/>
          <w:sz w:val="24"/>
          <w:szCs w:val="24"/>
          <w:highlight w:val="none"/>
        </w:rPr>
      </w:pPr>
    </w:p>
    <w:bookmarkEnd w:id="92"/>
    <w:bookmarkEnd w:id="93"/>
    <w:p w14:paraId="703ACDB7">
      <w:pPr>
        <w:pStyle w:val="199"/>
        <w:adjustRightInd w:val="0"/>
        <w:snapToGrid w:val="0"/>
        <w:spacing w:line="360" w:lineRule="auto"/>
        <w:ind w:firstLine="480"/>
        <w:rPr>
          <w:rFonts w:ascii="仿宋" w:hAnsi="仿宋" w:eastAsia="仿宋" w:cs="仿宋"/>
          <w:bCs/>
          <w:color w:val="auto"/>
          <w:sz w:val="24"/>
          <w:szCs w:val="24"/>
          <w:highlight w:val="none"/>
        </w:rPr>
      </w:pPr>
    </w:p>
    <w:p w14:paraId="4916CFBD">
      <w:pP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14:paraId="17BEA65D">
      <w:pPr>
        <w:spacing w:line="440" w:lineRule="exact"/>
        <w:jc w:val="center"/>
        <w:outlineLvl w:val="0"/>
        <w:rPr>
          <w:rFonts w:ascii="仿宋" w:hAnsi="仿宋" w:eastAsia="仿宋" w:cs="仿宋"/>
          <w:b/>
          <w:color w:val="auto"/>
          <w:sz w:val="24"/>
          <w:szCs w:val="24"/>
          <w:highlight w:val="none"/>
        </w:rPr>
      </w:pPr>
      <w:bookmarkStart w:id="95" w:name="_Toc22549"/>
      <w:r>
        <w:rPr>
          <w:rFonts w:hint="eastAsia" w:ascii="仿宋" w:hAnsi="仿宋" w:eastAsia="仿宋" w:cs="仿宋"/>
          <w:b/>
          <w:color w:val="auto"/>
          <w:sz w:val="24"/>
          <w:szCs w:val="24"/>
          <w:highlight w:val="none"/>
        </w:rPr>
        <w:t>第五章 投标文件格式</w:t>
      </w:r>
      <w:bookmarkEnd w:id="91"/>
      <w:bookmarkEnd w:id="94"/>
      <w:bookmarkEnd w:id="95"/>
    </w:p>
    <w:p w14:paraId="1B4D7084">
      <w:pPr>
        <w:rPr>
          <w:rFonts w:ascii="仿宋" w:hAnsi="仿宋" w:eastAsia="仿宋" w:cs="仿宋"/>
          <w:b/>
          <w:color w:val="auto"/>
          <w:sz w:val="24"/>
          <w:szCs w:val="24"/>
          <w:highlight w:val="none"/>
        </w:rPr>
      </w:pPr>
    </w:p>
    <w:p w14:paraId="144F3838">
      <w:pPr>
        <w:rPr>
          <w:rFonts w:ascii="仿宋" w:hAnsi="仿宋" w:eastAsia="仿宋" w:cs="仿宋"/>
          <w:color w:val="auto"/>
          <w:sz w:val="24"/>
          <w:szCs w:val="24"/>
          <w:highlight w:val="none"/>
          <w:u w:val="single"/>
        </w:rPr>
      </w:pPr>
    </w:p>
    <w:p w14:paraId="500D2BE6">
      <w:pP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投标文件封面示例</w:t>
      </w:r>
    </w:p>
    <w:p w14:paraId="747AF557">
      <w:pPr>
        <w:spacing w:line="480" w:lineRule="auto"/>
        <w:jc w:val="center"/>
        <w:rPr>
          <w:rFonts w:ascii="仿宋" w:hAnsi="仿宋" w:eastAsia="仿宋" w:cs="仿宋"/>
          <w:b/>
          <w:bCs/>
          <w:color w:val="auto"/>
          <w:sz w:val="24"/>
          <w:szCs w:val="24"/>
          <w:highlight w:val="none"/>
          <w:u w:val="single"/>
        </w:rPr>
      </w:pPr>
    </w:p>
    <w:p w14:paraId="2D34C3A6">
      <w:pPr>
        <w:pStyle w:val="36"/>
        <w:ind w:firstLine="210"/>
        <w:rPr>
          <w:rFonts w:ascii="仿宋" w:hAnsi="仿宋" w:eastAsia="仿宋" w:cs="仿宋"/>
          <w:color w:val="auto"/>
          <w:highlight w:val="none"/>
        </w:rPr>
      </w:pPr>
    </w:p>
    <w:p w14:paraId="2AA3AC4C">
      <w:pPr>
        <w:spacing w:line="480" w:lineRule="auto"/>
        <w:jc w:val="center"/>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（项目名称）</w:t>
      </w:r>
    </w:p>
    <w:p w14:paraId="4040B6DE">
      <w:pPr>
        <w:spacing w:line="480" w:lineRule="auto"/>
        <w:jc w:val="center"/>
        <w:rPr>
          <w:rFonts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（项目编号）</w:t>
      </w:r>
    </w:p>
    <w:p w14:paraId="2621574E">
      <w:pPr>
        <w:spacing w:line="300" w:lineRule="exact"/>
        <w:jc w:val="center"/>
        <w:rPr>
          <w:rFonts w:ascii="仿宋" w:hAnsi="仿宋" w:eastAsia="仿宋" w:cs="仿宋"/>
          <w:b/>
          <w:bCs/>
          <w:color w:val="auto"/>
          <w:sz w:val="24"/>
          <w:szCs w:val="24"/>
          <w:highlight w:val="none"/>
        </w:rPr>
      </w:pPr>
    </w:p>
    <w:p w14:paraId="40134540">
      <w:pPr>
        <w:spacing w:line="300" w:lineRule="exact"/>
        <w:jc w:val="center"/>
        <w:rPr>
          <w:rFonts w:ascii="仿宋" w:hAnsi="仿宋" w:eastAsia="仿宋" w:cs="仿宋"/>
          <w:b/>
          <w:bCs/>
          <w:color w:val="auto"/>
          <w:sz w:val="24"/>
          <w:szCs w:val="24"/>
          <w:highlight w:val="none"/>
        </w:rPr>
      </w:pPr>
    </w:p>
    <w:p w14:paraId="55F4CE60">
      <w:pPr>
        <w:spacing w:line="300" w:lineRule="exact"/>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投标文件</w:t>
      </w:r>
    </w:p>
    <w:p w14:paraId="34B2E024">
      <w:pPr>
        <w:spacing w:line="720" w:lineRule="auto"/>
        <w:rPr>
          <w:rFonts w:ascii="仿宋" w:hAnsi="仿宋" w:eastAsia="仿宋" w:cs="仿宋"/>
          <w:color w:val="auto"/>
          <w:sz w:val="24"/>
          <w:szCs w:val="24"/>
          <w:highlight w:val="none"/>
        </w:rPr>
      </w:pPr>
    </w:p>
    <w:p w14:paraId="232F27D1">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投标人：（盖章）</w:t>
      </w:r>
    </w:p>
    <w:p w14:paraId="5FC3D3B0">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法定代表人：（盖章</w:t>
      </w:r>
      <w:r>
        <w:rPr>
          <w:rFonts w:hint="eastAsia" w:ascii="仿宋" w:hAnsi="仿宋" w:eastAsia="仿宋" w:cs="仿宋"/>
          <w:color w:val="auto"/>
          <w:kern w:val="0"/>
          <w:sz w:val="24"/>
          <w:szCs w:val="24"/>
          <w:highlight w:val="none"/>
        </w:rPr>
        <w:t>或签字</w:t>
      </w:r>
      <w:r>
        <w:rPr>
          <w:rFonts w:hint="eastAsia" w:ascii="仿宋" w:hAnsi="仿宋" w:eastAsia="仿宋" w:cs="仿宋"/>
          <w:color w:val="auto"/>
          <w:sz w:val="24"/>
          <w:szCs w:val="24"/>
          <w:highlight w:val="none"/>
        </w:rPr>
        <w:t>）</w:t>
      </w:r>
    </w:p>
    <w:p w14:paraId="3634274F">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单位地址：</w:t>
      </w:r>
    </w:p>
    <w:p w14:paraId="662CC0C0">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p w14:paraId="1B8F0C48">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773060A4">
      <w:pPr>
        <w:spacing w:line="72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2C68F7B">
      <w:pPr>
        <w:spacing w:line="720" w:lineRule="auto"/>
        <w:rPr>
          <w:rFonts w:ascii="仿宋" w:hAnsi="仿宋" w:eastAsia="仿宋" w:cs="仿宋"/>
          <w:color w:val="auto"/>
          <w:sz w:val="24"/>
          <w:szCs w:val="24"/>
          <w:highlight w:val="none"/>
        </w:rPr>
      </w:pPr>
    </w:p>
    <w:p w14:paraId="22BB99A0">
      <w:pPr>
        <w:spacing w:line="720" w:lineRule="auto"/>
        <w:ind w:firstLine="2" w:firstLineChars="1"/>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607A51">
      <w:pPr>
        <w:tabs>
          <w:tab w:val="center" w:pos="4832"/>
          <w:tab w:val="left" w:pos="7140"/>
        </w:tabs>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6" w:name="_Toc130252613"/>
      <w:r>
        <w:rPr>
          <w:rFonts w:hint="eastAsia" w:ascii="仿宋" w:hAnsi="仿宋" w:eastAsia="仿宋" w:cs="仿宋"/>
          <w:b/>
          <w:color w:val="auto"/>
          <w:sz w:val="24"/>
          <w:szCs w:val="24"/>
          <w:highlight w:val="none"/>
        </w:rPr>
        <w:t>目 录</w:t>
      </w:r>
      <w:bookmarkEnd w:id="96"/>
    </w:p>
    <w:p w14:paraId="49B4458A">
      <w:pPr>
        <w:spacing w:line="280" w:lineRule="exact"/>
        <w:ind w:firstLine="240" w:firstLineChars="100"/>
        <w:rPr>
          <w:rFonts w:ascii="仿宋" w:hAnsi="仿宋" w:eastAsia="仿宋" w:cs="仿宋"/>
          <w:bCs/>
          <w:color w:val="auto"/>
          <w:sz w:val="24"/>
          <w:szCs w:val="24"/>
          <w:highlight w:val="none"/>
        </w:rPr>
      </w:pPr>
    </w:p>
    <w:p w14:paraId="1076F07A">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一、开标一览表</w:t>
      </w:r>
    </w:p>
    <w:p w14:paraId="6BF7CA79">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二、投标函</w:t>
      </w:r>
    </w:p>
    <w:p w14:paraId="306E97CD">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三、投标价格明细表</w:t>
      </w:r>
    </w:p>
    <w:p w14:paraId="336DC9EA">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四、商务条款偏离表</w:t>
      </w:r>
    </w:p>
    <w:p w14:paraId="4A06B4BD">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五、技术条款偏离表</w:t>
      </w:r>
    </w:p>
    <w:p w14:paraId="0829B2D0">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六、法定代表人身份证明书</w:t>
      </w:r>
    </w:p>
    <w:p w14:paraId="6F375270">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七、法定代表人授权委托书</w:t>
      </w:r>
    </w:p>
    <w:p w14:paraId="66BEA769">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八、投标人资格条件证明材料</w:t>
      </w:r>
    </w:p>
    <w:p w14:paraId="1DBBB66B">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九、投标人近年类似项目情况表</w:t>
      </w:r>
    </w:p>
    <w:p w14:paraId="49ED2FAE">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十、售后服务承诺书</w:t>
      </w:r>
    </w:p>
    <w:p w14:paraId="3783BC45">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十一、技术方案</w:t>
      </w:r>
    </w:p>
    <w:p w14:paraId="756106DE">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十二、保证金缴纳证明材料</w:t>
      </w:r>
    </w:p>
    <w:p w14:paraId="01D7D477">
      <w:pPr>
        <w:spacing w:line="360" w:lineRule="auto"/>
        <w:ind w:firstLine="240" w:firstLineChars="1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十三、其它需要提交的资料</w:t>
      </w:r>
    </w:p>
    <w:p w14:paraId="3E041AA5">
      <w:pPr>
        <w:pStyle w:val="8"/>
        <w:spacing w:line="360" w:lineRule="auto"/>
        <w:ind w:firstLine="480"/>
        <w:rPr>
          <w:rFonts w:ascii="仿宋" w:hAnsi="仿宋" w:eastAsia="仿宋" w:cs="仿宋"/>
          <w:color w:val="auto"/>
          <w:highlight w:val="none"/>
        </w:rPr>
      </w:pPr>
    </w:p>
    <w:p w14:paraId="2535345B">
      <w:pPr>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注：为了便于查找，请按上述顺序编制投标文件内容，并在目录中标明每项内容的起始页码。</w:t>
      </w:r>
    </w:p>
    <w:p w14:paraId="55C1F794">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97" w:name="_Toc24099"/>
      <w:bookmarkStart w:id="98" w:name="_Toc6644"/>
      <w:bookmarkStart w:id="99" w:name="_Toc4642"/>
      <w:r>
        <w:rPr>
          <w:rFonts w:hint="eastAsia" w:ascii="仿宋" w:hAnsi="仿宋" w:eastAsia="仿宋" w:cs="仿宋"/>
          <w:b/>
          <w:color w:val="auto"/>
          <w:sz w:val="24"/>
          <w:szCs w:val="24"/>
          <w:highlight w:val="none"/>
        </w:rPr>
        <w:t>一、开标一览表</w:t>
      </w:r>
      <w:bookmarkEnd w:id="97"/>
      <w:bookmarkEnd w:id="98"/>
      <w:bookmarkEnd w:id="99"/>
    </w:p>
    <w:p w14:paraId="3AEE6744">
      <w:pPr>
        <w:rPr>
          <w:rFonts w:ascii="仿宋" w:hAnsi="仿宋" w:eastAsia="仿宋" w:cs="仿宋"/>
          <w:color w:val="auto"/>
          <w:highlight w:val="none"/>
        </w:rPr>
      </w:pPr>
    </w:p>
    <w:p w14:paraId="3772166F">
      <w:pPr>
        <w:rPr>
          <w:rFonts w:ascii="仿宋" w:hAnsi="仿宋" w:eastAsia="仿宋" w:cs="仿宋"/>
          <w:color w:val="auto"/>
          <w:highlight w:val="none"/>
        </w:rPr>
      </w:pPr>
    </w:p>
    <w:tbl>
      <w:tblPr>
        <w:tblStyle w:val="38"/>
        <w:tblpPr w:leftFromText="180" w:rightFromText="180" w:vertAnchor="text" w:horzAnchor="page" w:tblpX="1590" w:tblpY="473"/>
        <w:tblOverlap w:val="never"/>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9"/>
        <w:gridCol w:w="6249"/>
      </w:tblGrid>
      <w:tr w14:paraId="4A8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62E9D982">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项目名称</w:t>
            </w:r>
          </w:p>
        </w:tc>
        <w:tc>
          <w:tcPr>
            <w:tcW w:w="3499" w:type="pct"/>
            <w:tcBorders>
              <w:left w:val="single" w:color="auto" w:sz="4" w:space="0"/>
            </w:tcBorders>
            <w:vAlign w:val="center"/>
          </w:tcPr>
          <w:p w14:paraId="51F124AB">
            <w:pPr>
              <w:spacing w:line="360" w:lineRule="auto"/>
              <w:ind w:right="-670"/>
              <w:rPr>
                <w:rFonts w:ascii="仿宋" w:hAnsi="仿宋" w:eastAsia="仿宋" w:cs="仿宋"/>
                <w:bCs/>
                <w:color w:val="auto"/>
                <w:sz w:val="24"/>
                <w:szCs w:val="24"/>
                <w:highlight w:val="none"/>
              </w:rPr>
            </w:pPr>
          </w:p>
        </w:tc>
      </w:tr>
      <w:tr w14:paraId="7E4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2C72A37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项目编号</w:t>
            </w:r>
          </w:p>
        </w:tc>
        <w:tc>
          <w:tcPr>
            <w:tcW w:w="3499" w:type="pct"/>
            <w:tcBorders>
              <w:left w:val="single" w:color="auto" w:sz="4" w:space="0"/>
            </w:tcBorders>
            <w:vAlign w:val="center"/>
          </w:tcPr>
          <w:p w14:paraId="445E1563">
            <w:pPr>
              <w:spacing w:line="360" w:lineRule="auto"/>
              <w:ind w:right="-670"/>
              <w:rPr>
                <w:rFonts w:ascii="仿宋" w:hAnsi="仿宋" w:eastAsia="仿宋" w:cs="仿宋"/>
                <w:bCs/>
                <w:color w:val="auto"/>
                <w:sz w:val="24"/>
                <w:szCs w:val="24"/>
                <w:highlight w:val="none"/>
              </w:rPr>
            </w:pPr>
          </w:p>
        </w:tc>
      </w:tr>
      <w:tr w14:paraId="0114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exact"/>
        </w:trPr>
        <w:tc>
          <w:tcPr>
            <w:tcW w:w="1500" w:type="pct"/>
            <w:tcBorders>
              <w:top w:val="single" w:color="auto" w:sz="4" w:space="0"/>
              <w:left w:val="single" w:color="auto" w:sz="4" w:space="0"/>
              <w:bottom w:val="single" w:color="auto" w:sz="4" w:space="0"/>
              <w:right w:val="single" w:color="auto" w:sz="4" w:space="0"/>
            </w:tcBorders>
            <w:vAlign w:val="center"/>
          </w:tcPr>
          <w:p w14:paraId="221E9B8B">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投标价格</w:t>
            </w:r>
          </w:p>
        </w:tc>
        <w:tc>
          <w:tcPr>
            <w:tcW w:w="3499" w:type="pct"/>
            <w:tcBorders>
              <w:left w:val="single" w:color="auto" w:sz="4" w:space="0"/>
            </w:tcBorders>
            <w:vAlign w:val="center"/>
          </w:tcPr>
          <w:p w14:paraId="6FE5D5C7">
            <w:pPr>
              <w:spacing w:line="360" w:lineRule="auto"/>
              <w:ind w:right="-670"/>
              <w:rPr>
                <w:rFonts w:hint="eastAsia"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rPr>
              <w:t>小写：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w:t>
            </w:r>
          </w:p>
          <w:p w14:paraId="6C9BC66A">
            <w:pPr>
              <w:pStyle w:val="37"/>
              <w:ind w:left="0" w:leftChars="0" w:firstLine="0" w:firstLineChars="0"/>
              <w:rPr>
                <w:rFonts w:ascii="仿宋" w:hAnsi="仿宋" w:eastAsia="仿宋" w:cs="仿宋"/>
                <w:color w:val="auto"/>
                <w:highlight w:val="none"/>
              </w:rPr>
            </w:pPr>
            <w:r>
              <w:rPr>
                <w:rFonts w:hint="eastAsia" w:ascii="仿宋" w:hAnsi="仿宋" w:eastAsia="仿宋" w:cs="仿宋"/>
                <w:bCs/>
                <w:color w:val="auto"/>
                <w:sz w:val="24"/>
                <w:szCs w:val="24"/>
                <w:highlight w:val="none"/>
              </w:rPr>
              <w:t>大写：</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元</w:t>
            </w:r>
          </w:p>
        </w:tc>
      </w:tr>
      <w:tr w14:paraId="678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trPr>
        <w:tc>
          <w:tcPr>
            <w:tcW w:w="1500" w:type="pct"/>
            <w:tcBorders>
              <w:top w:val="single" w:color="auto" w:sz="4" w:space="0"/>
              <w:left w:val="single" w:color="auto" w:sz="4" w:space="0"/>
              <w:bottom w:val="single" w:color="auto" w:sz="4" w:space="0"/>
              <w:right w:val="single" w:color="auto" w:sz="4" w:space="0"/>
            </w:tcBorders>
            <w:vAlign w:val="center"/>
          </w:tcPr>
          <w:p w14:paraId="63E4F25D">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合同履约期限</w:t>
            </w:r>
          </w:p>
        </w:tc>
        <w:tc>
          <w:tcPr>
            <w:tcW w:w="3499" w:type="pct"/>
            <w:tcBorders>
              <w:left w:val="single" w:color="auto" w:sz="4" w:space="0"/>
            </w:tcBorders>
            <w:vAlign w:val="center"/>
          </w:tcPr>
          <w:p w14:paraId="01C6B984">
            <w:pPr>
              <w:snapToGrid w:val="0"/>
              <w:spacing w:line="360" w:lineRule="auto"/>
              <w:rPr>
                <w:rFonts w:ascii="仿宋" w:hAnsi="仿宋" w:eastAsia="仿宋" w:cs="仿宋"/>
                <w:bCs/>
                <w:color w:val="auto"/>
                <w:sz w:val="24"/>
                <w:szCs w:val="24"/>
                <w:highlight w:val="none"/>
              </w:rPr>
            </w:pPr>
          </w:p>
        </w:tc>
      </w:tr>
      <w:tr w14:paraId="4FDC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exact"/>
        </w:trPr>
        <w:tc>
          <w:tcPr>
            <w:tcW w:w="1500" w:type="pct"/>
            <w:tcBorders>
              <w:top w:val="single" w:color="auto" w:sz="4" w:space="0"/>
              <w:left w:val="single" w:color="auto" w:sz="4" w:space="0"/>
              <w:bottom w:val="single" w:color="auto" w:sz="4" w:space="0"/>
              <w:right w:val="single" w:color="auto" w:sz="4" w:space="0"/>
            </w:tcBorders>
            <w:vAlign w:val="center"/>
          </w:tcPr>
          <w:p w14:paraId="2D0E40BE">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质保期</w:t>
            </w:r>
          </w:p>
        </w:tc>
        <w:tc>
          <w:tcPr>
            <w:tcW w:w="3499" w:type="pct"/>
            <w:tcBorders>
              <w:left w:val="single" w:color="auto" w:sz="4" w:space="0"/>
            </w:tcBorders>
            <w:vAlign w:val="center"/>
          </w:tcPr>
          <w:p w14:paraId="18B5A835">
            <w:pPr>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本项目货物质保期为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年（如与招标文件“第四章技术标准和要求”中要求不一致，以较长质保期为标准执行），自采购人及相关部门总体验收合格之日起计算。如果由于我方责任致使不能验收，此质保期相应顺延。</w:t>
            </w:r>
          </w:p>
        </w:tc>
      </w:tr>
      <w:tr w14:paraId="217DF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1677E23F">
            <w:pPr>
              <w:snapToGrid w:val="0"/>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投标有效期</w:t>
            </w:r>
          </w:p>
        </w:tc>
        <w:tc>
          <w:tcPr>
            <w:tcW w:w="3499" w:type="pct"/>
            <w:tcBorders>
              <w:left w:val="single" w:color="auto" w:sz="4" w:space="0"/>
            </w:tcBorders>
            <w:vAlign w:val="center"/>
          </w:tcPr>
          <w:p w14:paraId="0E7870B2">
            <w:pPr>
              <w:snapToGrid w:val="0"/>
              <w:spacing w:line="360" w:lineRule="auto"/>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自投标截止之日90日历日</w:t>
            </w:r>
          </w:p>
        </w:tc>
      </w:tr>
      <w:tr w14:paraId="0909D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500" w:type="pct"/>
            <w:tcBorders>
              <w:top w:val="single" w:color="auto" w:sz="4" w:space="0"/>
              <w:left w:val="single" w:color="auto" w:sz="4" w:space="0"/>
              <w:bottom w:val="single" w:color="auto" w:sz="4" w:space="0"/>
              <w:right w:val="single" w:color="auto" w:sz="4" w:space="0"/>
            </w:tcBorders>
            <w:vAlign w:val="center"/>
          </w:tcPr>
          <w:p w14:paraId="1FE8837E">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备注</w:t>
            </w:r>
          </w:p>
        </w:tc>
        <w:tc>
          <w:tcPr>
            <w:tcW w:w="3499" w:type="pct"/>
            <w:tcBorders>
              <w:left w:val="single" w:color="auto" w:sz="4" w:space="0"/>
            </w:tcBorders>
            <w:vAlign w:val="center"/>
          </w:tcPr>
          <w:p w14:paraId="056CF9DE">
            <w:pPr>
              <w:rPr>
                <w:rFonts w:ascii="仿宋" w:hAnsi="仿宋" w:eastAsia="仿宋" w:cs="仿宋"/>
                <w:bCs/>
                <w:color w:val="auto"/>
                <w:sz w:val="24"/>
                <w:szCs w:val="24"/>
                <w:highlight w:val="none"/>
              </w:rPr>
            </w:pPr>
          </w:p>
        </w:tc>
      </w:tr>
    </w:tbl>
    <w:p w14:paraId="0AAECBC2">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2A7DDE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4841C89">
      <w:pPr>
        <w:pStyle w:val="37"/>
        <w:ind w:left="420"/>
        <w:rPr>
          <w:rFonts w:ascii="仿宋" w:hAnsi="仿宋" w:eastAsia="仿宋" w:cs="仿宋"/>
          <w:color w:val="auto"/>
          <w:highlight w:val="none"/>
        </w:rPr>
      </w:pPr>
    </w:p>
    <w:p w14:paraId="45235AB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1C7700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AFA75F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0433F31C">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6E9A015">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65E372EB">
      <w:pPr>
        <w:tabs>
          <w:tab w:val="center" w:pos="4832"/>
          <w:tab w:val="left" w:pos="7140"/>
        </w:tabs>
        <w:jc w:val="center"/>
        <w:outlineLvl w:val="1"/>
        <w:rPr>
          <w:rFonts w:ascii="仿宋" w:hAnsi="仿宋" w:eastAsia="仿宋" w:cs="仿宋"/>
          <w:b/>
          <w:color w:val="auto"/>
          <w:sz w:val="24"/>
          <w:szCs w:val="24"/>
          <w:highlight w:val="none"/>
        </w:rPr>
      </w:pPr>
      <w:bookmarkStart w:id="100" w:name="_Toc17938"/>
      <w:bookmarkStart w:id="101" w:name="_Toc16466"/>
      <w:bookmarkStart w:id="102" w:name="_Toc13707"/>
      <w:r>
        <w:rPr>
          <w:rFonts w:hint="eastAsia" w:ascii="仿宋" w:hAnsi="仿宋" w:eastAsia="仿宋" w:cs="仿宋"/>
          <w:b/>
          <w:color w:val="auto"/>
          <w:sz w:val="24"/>
          <w:szCs w:val="24"/>
          <w:highlight w:val="none"/>
        </w:rPr>
        <w:t>二、投标函</w:t>
      </w:r>
      <w:bookmarkEnd w:id="100"/>
      <w:bookmarkEnd w:id="101"/>
      <w:bookmarkEnd w:id="102"/>
    </w:p>
    <w:p w14:paraId="7416A3B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180F53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31F792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7474B18">
      <w:pPr>
        <w:widowControl/>
        <w:shd w:val="clear" w:color="auto" w:fill="FFFFFF"/>
        <w:snapToGrid w:val="0"/>
        <w:spacing w:line="384"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根据已收到的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（项目名称）的招标文件，遵照《中华人民共和国政府采购法》等有关法律法规的规定，经考察现场和充分研究贵方的招标文件的全部内容后，我方郑重承诺如下：</w:t>
      </w:r>
    </w:p>
    <w:p w14:paraId="57E30557">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zh-CN"/>
        </w:rPr>
        <w:t xml:space="preserve">、不向项目有关人员及部门赠送礼金礼物、有价证券、回扣以及中介费、介绍费、咨询费等好处费；不为项目有关人员及部门报销应由你方单位或个人支付的费用。 </w:t>
      </w:r>
    </w:p>
    <w:p w14:paraId="00CEADBE">
      <w:pPr>
        <w:widowControl/>
        <w:shd w:val="clear" w:color="auto" w:fill="FFFFFF"/>
        <w:snapToGrid w:val="0"/>
        <w:spacing w:line="360" w:lineRule="auto"/>
        <w:ind w:firstLine="420"/>
        <w:jc w:val="left"/>
        <w:rPr>
          <w:rFonts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lang w:val="zh-CN"/>
        </w:rPr>
        <w:t>、不向项目有关人员及部门提供有可能影响公正的宴请和健身娱乐等活动；不为项目有关人员及部门出国（境）、旅游等提供方便；不为项目有关人员个人装修住房、婚丧嫁娶、配偶子女工作安排等提供好处。</w:t>
      </w:r>
    </w:p>
    <w:p w14:paraId="74B9B536">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val="zh-CN"/>
        </w:rPr>
        <w:t xml:space="preserve">、严格遵守《中华人民共和国政府采购法》、《中华人民共和国民法典》等法律法规，诚实守信，合法经营，坚决抵制各种违法违纪行为。 </w:t>
      </w:r>
    </w:p>
    <w:p w14:paraId="1DB9613F">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4、我方所递交的投标文件及有关资料内容完整、真实和准确，且不存在投标人须知前附表规定的投标人不得存在的任何一种情形。</w:t>
      </w:r>
    </w:p>
    <w:p w14:paraId="4A34307B">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5、本</w:t>
      </w:r>
      <w:r>
        <w:rPr>
          <w:rFonts w:hint="eastAsia" w:ascii="仿宋" w:hAnsi="仿宋" w:eastAsia="仿宋" w:cs="仿宋"/>
          <w:color w:val="auto"/>
          <w:sz w:val="24"/>
          <w:szCs w:val="24"/>
          <w:highlight w:val="none"/>
          <w:shd w:val="clear" w:color="auto" w:fill="FFFFFF" w:themeFill="background1"/>
        </w:rPr>
        <w:t>投标文件</w:t>
      </w:r>
      <w:r>
        <w:rPr>
          <w:rFonts w:hint="eastAsia" w:ascii="仿宋" w:hAnsi="仿宋" w:eastAsia="仿宋" w:cs="仿宋"/>
          <w:color w:val="auto"/>
          <w:kern w:val="0"/>
          <w:sz w:val="24"/>
          <w:szCs w:val="24"/>
          <w:highlight w:val="none"/>
          <w:shd w:val="clear" w:color="auto" w:fill="FFFFFF" w:themeFill="background1"/>
        </w:rPr>
        <w:t>在</w:t>
      </w:r>
      <w:r>
        <w:rPr>
          <w:rFonts w:hint="eastAsia" w:ascii="仿宋" w:hAnsi="仿宋" w:eastAsia="仿宋" w:cs="仿宋"/>
          <w:color w:val="auto"/>
          <w:sz w:val="24"/>
          <w:szCs w:val="24"/>
          <w:highlight w:val="none"/>
          <w:shd w:val="clear" w:color="auto" w:fill="FFFFFF" w:themeFill="background1"/>
        </w:rPr>
        <w:t>招标文件</w:t>
      </w:r>
      <w:r>
        <w:rPr>
          <w:rFonts w:hint="eastAsia" w:ascii="仿宋" w:hAnsi="仿宋" w:eastAsia="仿宋" w:cs="仿宋"/>
          <w:color w:val="auto"/>
          <w:kern w:val="0"/>
          <w:sz w:val="24"/>
          <w:szCs w:val="24"/>
          <w:highlight w:val="none"/>
          <w:shd w:val="clear" w:color="auto" w:fill="FFFFFF" w:themeFill="background1"/>
        </w:rPr>
        <w:t>规定的投标有效期内对我方具有约束力，如果我方在投标有效期内撤销投标，其投标保证金将被贵方没收。</w:t>
      </w:r>
    </w:p>
    <w:p w14:paraId="766BEBCD">
      <w:pPr>
        <w:widowControl/>
        <w:shd w:val="clear" w:color="auto" w:fill="FFFFFF"/>
        <w:snapToGrid w:val="0"/>
        <w:spacing w:line="360" w:lineRule="auto"/>
        <w:ind w:firstLine="42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shd w:val="clear" w:color="auto" w:fill="FFFFFF" w:themeFill="background1"/>
        </w:rPr>
        <w:t>6、</w:t>
      </w:r>
      <w:r>
        <w:rPr>
          <w:rFonts w:hint="eastAsia" w:ascii="仿宋" w:hAnsi="仿宋" w:eastAsia="仿宋" w:cs="仿宋"/>
          <w:color w:val="auto"/>
          <w:kern w:val="0"/>
          <w:sz w:val="24"/>
          <w:szCs w:val="24"/>
          <w:highlight w:val="none"/>
        </w:rPr>
        <w:t>我方已完全理解招标文件的全部内容，并无异议。</w:t>
      </w:r>
    </w:p>
    <w:p w14:paraId="41493F6B">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7、如我方中标，我方自愿向代理机构支付咨询费，并在合同签订后1个工作日内向采购代理机构提供采购合同原件一份用于采购资料备案工作。</w:t>
      </w:r>
    </w:p>
    <w:p w14:paraId="053776F3">
      <w:pPr>
        <w:widowControl/>
        <w:shd w:val="clear" w:color="auto" w:fill="FFFFFF"/>
        <w:snapToGrid w:val="0"/>
        <w:spacing w:line="360" w:lineRule="auto"/>
        <w:ind w:firstLine="420"/>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shd w:val="clear" w:color="auto" w:fill="FFFFFF" w:themeFill="background1"/>
        </w:rPr>
        <w:t>8、我方愿意提供贵方可能要求的与采购有关的一切数据或资料，完全理解贵方不一定接受最低投标报价的投标或收到的任何投标。</w:t>
      </w:r>
    </w:p>
    <w:p w14:paraId="09C9651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0E2C199">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D61FB9F">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9C41D9B">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798DAE3C">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6E92BEB1">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1F2E943">
      <w:pPr>
        <w:tabs>
          <w:tab w:val="center" w:pos="4832"/>
          <w:tab w:val="left" w:pos="7140"/>
        </w:tabs>
        <w:jc w:val="center"/>
        <w:outlineLvl w:val="1"/>
        <w:rPr>
          <w:rFonts w:ascii="仿宋" w:hAnsi="仿宋" w:eastAsia="仿宋" w:cs="仿宋"/>
          <w:b/>
          <w:color w:val="auto"/>
          <w:sz w:val="24"/>
          <w:szCs w:val="24"/>
          <w:highlight w:val="none"/>
        </w:rPr>
        <w:sectPr>
          <w:headerReference r:id="rId7" w:type="default"/>
          <w:footerReference r:id="rId8" w:type="default"/>
          <w:pgSz w:w="11906" w:h="16838"/>
          <w:pgMar w:top="1134" w:right="1418" w:bottom="1134" w:left="1418" w:header="851" w:footer="992" w:gutter="0"/>
          <w:cols w:space="425" w:num="1"/>
          <w:docGrid w:linePitch="312" w:charSpace="0"/>
        </w:sectPr>
      </w:pPr>
      <w:bookmarkStart w:id="103" w:name="_Toc110707965"/>
      <w:bookmarkStart w:id="104" w:name="_Toc4866"/>
      <w:bookmarkStart w:id="105" w:name="_Toc130252615"/>
      <w:bookmarkStart w:id="106" w:name="_Toc109921158"/>
      <w:bookmarkStart w:id="107" w:name="_Toc109941765"/>
    </w:p>
    <w:p w14:paraId="0386B0EF">
      <w:pPr>
        <w:tabs>
          <w:tab w:val="center" w:pos="4832"/>
          <w:tab w:val="left" w:pos="7140"/>
        </w:tabs>
        <w:jc w:val="center"/>
        <w:outlineLvl w:val="1"/>
        <w:rPr>
          <w:rFonts w:ascii="仿宋" w:hAnsi="仿宋" w:eastAsia="仿宋" w:cs="仿宋"/>
          <w:color w:val="auto"/>
          <w:sz w:val="24"/>
          <w:szCs w:val="24"/>
          <w:highlight w:val="none"/>
        </w:rPr>
      </w:pPr>
      <w:bookmarkStart w:id="108" w:name="_Toc12204"/>
      <w:r>
        <w:rPr>
          <w:rFonts w:hint="eastAsia" w:ascii="仿宋" w:hAnsi="仿宋" w:eastAsia="仿宋" w:cs="仿宋"/>
          <w:b/>
          <w:color w:val="auto"/>
          <w:sz w:val="24"/>
          <w:szCs w:val="24"/>
          <w:highlight w:val="none"/>
        </w:rPr>
        <w:t>三、投标价格明细表</w:t>
      </w:r>
      <w:bookmarkEnd w:id="103"/>
      <w:bookmarkEnd w:id="104"/>
      <w:bookmarkEnd w:id="105"/>
      <w:bookmarkEnd w:id="106"/>
      <w:bookmarkEnd w:id="107"/>
      <w:bookmarkEnd w:id="108"/>
    </w:p>
    <w:tbl>
      <w:tblPr>
        <w:tblStyle w:val="38"/>
        <w:tblW w:w="458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054"/>
        <w:gridCol w:w="847"/>
        <w:gridCol w:w="835"/>
        <w:gridCol w:w="732"/>
        <w:gridCol w:w="732"/>
        <w:gridCol w:w="736"/>
        <w:gridCol w:w="1175"/>
        <w:gridCol w:w="939"/>
        <w:gridCol w:w="761"/>
      </w:tblGrid>
      <w:tr w14:paraId="73D01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66F6CAF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619" w:type="pct"/>
            <w:vAlign w:val="center"/>
          </w:tcPr>
          <w:p w14:paraId="24D6355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标的名称</w:t>
            </w:r>
          </w:p>
        </w:tc>
        <w:tc>
          <w:tcPr>
            <w:tcW w:w="497" w:type="pct"/>
            <w:vAlign w:val="center"/>
          </w:tcPr>
          <w:p w14:paraId="48C8ED8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规格型号</w:t>
            </w:r>
          </w:p>
        </w:tc>
        <w:tc>
          <w:tcPr>
            <w:tcW w:w="490" w:type="pct"/>
            <w:vAlign w:val="center"/>
          </w:tcPr>
          <w:p w14:paraId="271B228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品牌</w:t>
            </w:r>
          </w:p>
        </w:tc>
        <w:tc>
          <w:tcPr>
            <w:tcW w:w="430" w:type="pct"/>
            <w:vAlign w:val="center"/>
          </w:tcPr>
          <w:p w14:paraId="35F5F6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制造商</w:t>
            </w:r>
          </w:p>
        </w:tc>
        <w:tc>
          <w:tcPr>
            <w:tcW w:w="430" w:type="pct"/>
            <w:vAlign w:val="center"/>
          </w:tcPr>
          <w:p w14:paraId="65C8D28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单位</w:t>
            </w:r>
          </w:p>
        </w:tc>
        <w:tc>
          <w:tcPr>
            <w:tcW w:w="432" w:type="pct"/>
            <w:vAlign w:val="center"/>
          </w:tcPr>
          <w:p w14:paraId="57085D3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数量</w:t>
            </w:r>
          </w:p>
        </w:tc>
        <w:tc>
          <w:tcPr>
            <w:tcW w:w="688" w:type="pct"/>
            <w:vAlign w:val="center"/>
          </w:tcPr>
          <w:p w14:paraId="76EC444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单价（</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551" w:type="pct"/>
            <w:vAlign w:val="center"/>
          </w:tcPr>
          <w:p w14:paraId="6104D81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小计（</w:t>
            </w:r>
            <w:r>
              <w:rPr>
                <w:rFonts w:hint="eastAsia" w:ascii="仿宋" w:hAnsi="仿宋" w:eastAsia="仿宋" w:cs="仿宋"/>
                <w:color w:val="auto"/>
                <w:szCs w:val="21"/>
                <w:highlight w:val="none"/>
              </w:rPr>
              <w:t>元</w:t>
            </w:r>
            <w:r>
              <w:rPr>
                <w:rFonts w:hint="eastAsia" w:ascii="仿宋" w:hAnsi="仿宋" w:eastAsia="仿宋" w:cs="仿宋"/>
                <w:bCs/>
                <w:color w:val="auto"/>
                <w:szCs w:val="21"/>
                <w:highlight w:val="none"/>
              </w:rPr>
              <w:t>）</w:t>
            </w:r>
          </w:p>
        </w:tc>
        <w:tc>
          <w:tcPr>
            <w:tcW w:w="447" w:type="pct"/>
            <w:vAlign w:val="center"/>
          </w:tcPr>
          <w:p w14:paraId="11E4063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5B5E4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6CD35BF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w:t>
            </w:r>
          </w:p>
        </w:tc>
        <w:tc>
          <w:tcPr>
            <w:tcW w:w="619" w:type="pct"/>
            <w:vAlign w:val="center"/>
          </w:tcPr>
          <w:p w14:paraId="21E6E398">
            <w:pPr>
              <w:jc w:val="center"/>
              <w:rPr>
                <w:rFonts w:ascii="仿宋" w:hAnsi="仿宋" w:eastAsia="仿宋" w:cs="仿宋"/>
                <w:bCs/>
                <w:color w:val="auto"/>
                <w:szCs w:val="21"/>
                <w:highlight w:val="none"/>
              </w:rPr>
            </w:pPr>
          </w:p>
        </w:tc>
        <w:tc>
          <w:tcPr>
            <w:tcW w:w="497" w:type="pct"/>
            <w:vAlign w:val="center"/>
          </w:tcPr>
          <w:p w14:paraId="6784B519">
            <w:pPr>
              <w:jc w:val="center"/>
              <w:rPr>
                <w:rFonts w:ascii="仿宋" w:hAnsi="仿宋" w:eastAsia="仿宋" w:cs="仿宋"/>
                <w:bCs/>
                <w:color w:val="auto"/>
                <w:szCs w:val="21"/>
                <w:highlight w:val="none"/>
              </w:rPr>
            </w:pPr>
          </w:p>
        </w:tc>
        <w:tc>
          <w:tcPr>
            <w:tcW w:w="490" w:type="pct"/>
            <w:vAlign w:val="center"/>
          </w:tcPr>
          <w:p w14:paraId="398BD15F">
            <w:pPr>
              <w:jc w:val="center"/>
              <w:rPr>
                <w:rFonts w:ascii="仿宋" w:hAnsi="仿宋" w:eastAsia="仿宋" w:cs="仿宋"/>
                <w:bCs/>
                <w:color w:val="auto"/>
                <w:szCs w:val="21"/>
                <w:highlight w:val="none"/>
              </w:rPr>
            </w:pPr>
          </w:p>
        </w:tc>
        <w:tc>
          <w:tcPr>
            <w:tcW w:w="430" w:type="pct"/>
            <w:vAlign w:val="center"/>
          </w:tcPr>
          <w:p w14:paraId="47CC7E60">
            <w:pPr>
              <w:jc w:val="center"/>
              <w:rPr>
                <w:rFonts w:ascii="仿宋" w:hAnsi="仿宋" w:eastAsia="仿宋" w:cs="仿宋"/>
                <w:bCs/>
                <w:color w:val="auto"/>
                <w:szCs w:val="21"/>
                <w:highlight w:val="none"/>
              </w:rPr>
            </w:pPr>
          </w:p>
        </w:tc>
        <w:tc>
          <w:tcPr>
            <w:tcW w:w="430" w:type="pct"/>
            <w:vAlign w:val="center"/>
          </w:tcPr>
          <w:p w14:paraId="63A9DC07">
            <w:pPr>
              <w:jc w:val="center"/>
              <w:rPr>
                <w:rFonts w:ascii="仿宋" w:hAnsi="仿宋" w:eastAsia="仿宋" w:cs="仿宋"/>
                <w:bCs/>
                <w:color w:val="auto"/>
                <w:szCs w:val="21"/>
                <w:highlight w:val="none"/>
              </w:rPr>
            </w:pPr>
          </w:p>
        </w:tc>
        <w:tc>
          <w:tcPr>
            <w:tcW w:w="432" w:type="pct"/>
            <w:vAlign w:val="center"/>
          </w:tcPr>
          <w:p w14:paraId="4B87721C">
            <w:pPr>
              <w:jc w:val="center"/>
              <w:rPr>
                <w:rFonts w:ascii="仿宋" w:hAnsi="仿宋" w:eastAsia="仿宋" w:cs="仿宋"/>
                <w:bCs/>
                <w:color w:val="auto"/>
                <w:szCs w:val="21"/>
                <w:highlight w:val="none"/>
              </w:rPr>
            </w:pPr>
          </w:p>
        </w:tc>
        <w:tc>
          <w:tcPr>
            <w:tcW w:w="688" w:type="pct"/>
            <w:vAlign w:val="center"/>
          </w:tcPr>
          <w:p w14:paraId="3C60A4E2">
            <w:pPr>
              <w:jc w:val="center"/>
              <w:rPr>
                <w:rFonts w:ascii="仿宋" w:hAnsi="仿宋" w:eastAsia="仿宋" w:cs="仿宋"/>
                <w:bCs/>
                <w:color w:val="auto"/>
                <w:szCs w:val="21"/>
                <w:highlight w:val="none"/>
              </w:rPr>
            </w:pPr>
          </w:p>
        </w:tc>
        <w:tc>
          <w:tcPr>
            <w:tcW w:w="551" w:type="pct"/>
            <w:vAlign w:val="center"/>
          </w:tcPr>
          <w:p w14:paraId="1351044F">
            <w:pPr>
              <w:jc w:val="center"/>
              <w:rPr>
                <w:rFonts w:ascii="仿宋" w:hAnsi="仿宋" w:eastAsia="仿宋" w:cs="仿宋"/>
                <w:bCs/>
                <w:color w:val="auto"/>
                <w:szCs w:val="21"/>
                <w:highlight w:val="none"/>
              </w:rPr>
            </w:pPr>
          </w:p>
        </w:tc>
        <w:tc>
          <w:tcPr>
            <w:tcW w:w="447" w:type="pct"/>
            <w:vAlign w:val="center"/>
          </w:tcPr>
          <w:p w14:paraId="38EA7D79">
            <w:pPr>
              <w:jc w:val="center"/>
              <w:rPr>
                <w:rFonts w:ascii="仿宋" w:hAnsi="仿宋" w:eastAsia="仿宋" w:cs="仿宋"/>
                <w:bCs/>
                <w:color w:val="auto"/>
                <w:szCs w:val="21"/>
                <w:highlight w:val="none"/>
              </w:rPr>
            </w:pPr>
          </w:p>
        </w:tc>
      </w:tr>
      <w:tr w14:paraId="14A58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4CD0F25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w:t>
            </w:r>
          </w:p>
        </w:tc>
        <w:tc>
          <w:tcPr>
            <w:tcW w:w="619" w:type="pct"/>
            <w:vAlign w:val="center"/>
          </w:tcPr>
          <w:p w14:paraId="398E4E9D">
            <w:pPr>
              <w:jc w:val="center"/>
              <w:rPr>
                <w:rFonts w:ascii="仿宋" w:hAnsi="仿宋" w:eastAsia="仿宋" w:cs="仿宋"/>
                <w:bCs/>
                <w:color w:val="auto"/>
                <w:szCs w:val="21"/>
                <w:highlight w:val="none"/>
              </w:rPr>
            </w:pPr>
          </w:p>
        </w:tc>
        <w:tc>
          <w:tcPr>
            <w:tcW w:w="497" w:type="pct"/>
            <w:vAlign w:val="center"/>
          </w:tcPr>
          <w:p w14:paraId="524D55E6">
            <w:pPr>
              <w:jc w:val="center"/>
              <w:rPr>
                <w:rFonts w:ascii="仿宋" w:hAnsi="仿宋" w:eastAsia="仿宋" w:cs="仿宋"/>
                <w:bCs/>
                <w:color w:val="auto"/>
                <w:szCs w:val="21"/>
                <w:highlight w:val="none"/>
              </w:rPr>
            </w:pPr>
          </w:p>
        </w:tc>
        <w:tc>
          <w:tcPr>
            <w:tcW w:w="490" w:type="pct"/>
            <w:vAlign w:val="center"/>
          </w:tcPr>
          <w:p w14:paraId="739A2F04">
            <w:pPr>
              <w:jc w:val="center"/>
              <w:rPr>
                <w:rFonts w:ascii="仿宋" w:hAnsi="仿宋" w:eastAsia="仿宋" w:cs="仿宋"/>
                <w:bCs/>
                <w:color w:val="auto"/>
                <w:szCs w:val="21"/>
                <w:highlight w:val="none"/>
              </w:rPr>
            </w:pPr>
          </w:p>
        </w:tc>
        <w:tc>
          <w:tcPr>
            <w:tcW w:w="430" w:type="pct"/>
            <w:vAlign w:val="center"/>
          </w:tcPr>
          <w:p w14:paraId="22530935">
            <w:pPr>
              <w:jc w:val="center"/>
              <w:rPr>
                <w:rFonts w:ascii="仿宋" w:hAnsi="仿宋" w:eastAsia="仿宋" w:cs="仿宋"/>
                <w:bCs/>
                <w:color w:val="auto"/>
                <w:szCs w:val="21"/>
                <w:highlight w:val="none"/>
              </w:rPr>
            </w:pPr>
          </w:p>
        </w:tc>
        <w:tc>
          <w:tcPr>
            <w:tcW w:w="430" w:type="pct"/>
            <w:vAlign w:val="center"/>
          </w:tcPr>
          <w:p w14:paraId="7F3945B0">
            <w:pPr>
              <w:jc w:val="center"/>
              <w:rPr>
                <w:rFonts w:ascii="仿宋" w:hAnsi="仿宋" w:eastAsia="仿宋" w:cs="仿宋"/>
                <w:bCs/>
                <w:color w:val="auto"/>
                <w:szCs w:val="21"/>
                <w:highlight w:val="none"/>
              </w:rPr>
            </w:pPr>
          </w:p>
        </w:tc>
        <w:tc>
          <w:tcPr>
            <w:tcW w:w="432" w:type="pct"/>
            <w:vAlign w:val="center"/>
          </w:tcPr>
          <w:p w14:paraId="59E4A428">
            <w:pPr>
              <w:jc w:val="center"/>
              <w:rPr>
                <w:rFonts w:ascii="仿宋" w:hAnsi="仿宋" w:eastAsia="仿宋" w:cs="仿宋"/>
                <w:bCs/>
                <w:color w:val="auto"/>
                <w:szCs w:val="21"/>
                <w:highlight w:val="none"/>
              </w:rPr>
            </w:pPr>
          </w:p>
        </w:tc>
        <w:tc>
          <w:tcPr>
            <w:tcW w:w="688" w:type="pct"/>
            <w:vAlign w:val="center"/>
          </w:tcPr>
          <w:p w14:paraId="528297B2">
            <w:pPr>
              <w:jc w:val="center"/>
              <w:rPr>
                <w:rFonts w:ascii="仿宋" w:hAnsi="仿宋" w:eastAsia="仿宋" w:cs="仿宋"/>
                <w:bCs/>
                <w:color w:val="auto"/>
                <w:szCs w:val="21"/>
                <w:highlight w:val="none"/>
              </w:rPr>
            </w:pPr>
          </w:p>
        </w:tc>
        <w:tc>
          <w:tcPr>
            <w:tcW w:w="551" w:type="pct"/>
            <w:vAlign w:val="center"/>
          </w:tcPr>
          <w:p w14:paraId="74640DF6">
            <w:pPr>
              <w:jc w:val="center"/>
              <w:rPr>
                <w:rFonts w:ascii="仿宋" w:hAnsi="仿宋" w:eastAsia="仿宋" w:cs="仿宋"/>
                <w:bCs/>
                <w:color w:val="auto"/>
                <w:szCs w:val="21"/>
                <w:highlight w:val="none"/>
              </w:rPr>
            </w:pPr>
          </w:p>
        </w:tc>
        <w:tc>
          <w:tcPr>
            <w:tcW w:w="447" w:type="pct"/>
            <w:vAlign w:val="center"/>
          </w:tcPr>
          <w:p w14:paraId="265A5635">
            <w:pPr>
              <w:jc w:val="center"/>
              <w:rPr>
                <w:rFonts w:ascii="仿宋" w:hAnsi="仿宋" w:eastAsia="仿宋" w:cs="仿宋"/>
                <w:bCs/>
                <w:color w:val="auto"/>
                <w:szCs w:val="21"/>
                <w:highlight w:val="none"/>
              </w:rPr>
            </w:pPr>
          </w:p>
        </w:tc>
      </w:tr>
      <w:tr w14:paraId="390F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03B09F2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w:t>
            </w:r>
          </w:p>
        </w:tc>
        <w:tc>
          <w:tcPr>
            <w:tcW w:w="619" w:type="pct"/>
            <w:vAlign w:val="center"/>
          </w:tcPr>
          <w:p w14:paraId="45C86692">
            <w:pPr>
              <w:jc w:val="center"/>
              <w:rPr>
                <w:rFonts w:ascii="仿宋" w:hAnsi="仿宋" w:eastAsia="仿宋" w:cs="仿宋"/>
                <w:bCs/>
                <w:color w:val="auto"/>
                <w:szCs w:val="21"/>
                <w:highlight w:val="none"/>
              </w:rPr>
            </w:pPr>
          </w:p>
        </w:tc>
        <w:tc>
          <w:tcPr>
            <w:tcW w:w="497" w:type="pct"/>
            <w:vAlign w:val="center"/>
          </w:tcPr>
          <w:p w14:paraId="5F108102">
            <w:pPr>
              <w:jc w:val="center"/>
              <w:rPr>
                <w:rFonts w:ascii="仿宋" w:hAnsi="仿宋" w:eastAsia="仿宋" w:cs="仿宋"/>
                <w:bCs/>
                <w:color w:val="auto"/>
                <w:szCs w:val="21"/>
                <w:highlight w:val="none"/>
              </w:rPr>
            </w:pPr>
          </w:p>
        </w:tc>
        <w:tc>
          <w:tcPr>
            <w:tcW w:w="490" w:type="pct"/>
            <w:vAlign w:val="center"/>
          </w:tcPr>
          <w:p w14:paraId="5F9FA267">
            <w:pPr>
              <w:jc w:val="center"/>
              <w:rPr>
                <w:rFonts w:ascii="仿宋" w:hAnsi="仿宋" w:eastAsia="仿宋" w:cs="仿宋"/>
                <w:bCs/>
                <w:color w:val="auto"/>
                <w:szCs w:val="21"/>
                <w:highlight w:val="none"/>
              </w:rPr>
            </w:pPr>
          </w:p>
        </w:tc>
        <w:tc>
          <w:tcPr>
            <w:tcW w:w="430" w:type="pct"/>
            <w:vAlign w:val="center"/>
          </w:tcPr>
          <w:p w14:paraId="26F046EC">
            <w:pPr>
              <w:jc w:val="center"/>
              <w:rPr>
                <w:rFonts w:ascii="仿宋" w:hAnsi="仿宋" w:eastAsia="仿宋" w:cs="仿宋"/>
                <w:bCs/>
                <w:color w:val="auto"/>
                <w:szCs w:val="21"/>
                <w:highlight w:val="none"/>
              </w:rPr>
            </w:pPr>
          </w:p>
        </w:tc>
        <w:tc>
          <w:tcPr>
            <w:tcW w:w="430" w:type="pct"/>
            <w:vAlign w:val="center"/>
          </w:tcPr>
          <w:p w14:paraId="37B15D44">
            <w:pPr>
              <w:jc w:val="center"/>
              <w:rPr>
                <w:rFonts w:ascii="仿宋" w:hAnsi="仿宋" w:eastAsia="仿宋" w:cs="仿宋"/>
                <w:bCs/>
                <w:color w:val="auto"/>
                <w:szCs w:val="21"/>
                <w:highlight w:val="none"/>
              </w:rPr>
            </w:pPr>
          </w:p>
        </w:tc>
        <w:tc>
          <w:tcPr>
            <w:tcW w:w="432" w:type="pct"/>
            <w:vAlign w:val="center"/>
          </w:tcPr>
          <w:p w14:paraId="5C55C93F">
            <w:pPr>
              <w:jc w:val="center"/>
              <w:rPr>
                <w:rFonts w:ascii="仿宋" w:hAnsi="仿宋" w:eastAsia="仿宋" w:cs="仿宋"/>
                <w:bCs/>
                <w:color w:val="auto"/>
                <w:szCs w:val="21"/>
                <w:highlight w:val="none"/>
              </w:rPr>
            </w:pPr>
          </w:p>
        </w:tc>
        <w:tc>
          <w:tcPr>
            <w:tcW w:w="688" w:type="pct"/>
            <w:vAlign w:val="center"/>
          </w:tcPr>
          <w:p w14:paraId="5C5FB8EE">
            <w:pPr>
              <w:jc w:val="center"/>
              <w:rPr>
                <w:rFonts w:ascii="仿宋" w:hAnsi="仿宋" w:eastAsia="仿宋" w:cs="仿宋"/>
                <w:bCs/>
                <w:color w:val="auto"/>
                <w:szCs w:val="21"/>
                <w:highlight w:val="none"/>
              </w:rPr>
            </w:pPr>
          </w:p>
        </w:tc>
        <w:tc>
          <w:tcPr>
            <w:tcW w:w="551" w:type="pct"/>
            <w:vAlign w:val="center"/>
          </w:tcPr>
          <w:p w14:paraId="0CCF1383">
            <w:pPr>
              <w:jc w:val="center"/>
              <w:rPr>
                <w:rFonts w:ascii="仿宋" w:hAnsi="仿宋" w:eastAsia="仿宋" w:cs="仿宋"/>
                <w:bCs/>
                <w:color w:val="auto"/>
                <w:szCs w:val="21"/>
                <w:highlight w:val="none"/>
              </w:rPr>
            </w:pPr>
          </w:p>
        </w:tc>
        <w:tc>
          <w:tcPr>
            <w:tcW w:w="447" w:type="pct"/>
            <w:vAlign w:val="center"/>
          </w:tcPr>
          <w:p w14:paraId="19C145C9">
            <w:pPr>
              <w:jc w:val="center"/>
              <w:rPr>
                <w:rFonts w:ascii="仿宋" w:hAnsi="仿宋" w:eastAsia="仿宋" w:cs="仿宋"/>
                <w:bCs/>
                <w:color w:val="auto"/>
                <w:szCs w:val="21"/>
                <w:highlight w:val="none"/>
              </w:rPr>
            </w:pPr>
          </w:p>
        </w:tc>
      </w:tr>
      <w:tr w14:paraId="013B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13" w:type="pct"/>
            <w:vAlign w:val="center"/>
          </w:tcPr>
          <w:p w14:paraId="1E3F67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w:t>
            </w:r>
          </w:p>
        </w:tc>
        <w:tc>
          <w:tcPr>
            <w:tcW w:w="619" w:type="pct"/>
            <w:vAlign w:val="center"/>
          </w:tcPr>
          <w:p w14:paraId="446D32D4">
            <w:pPr>
              <w:jc w:val="center"/>
              <w:rPr>
                <w:rFonts w:ascii="仿宋" w:hAnsi="仿宋" w:eastAsia="仿宋" w:cs="仿宋"/>
                <w:bCs/>
                <w:color w:val="auto"/>
                <w:szCs w:val="21"/>
                <w:highlight w:val="none"/>
              </w:rPr>
            </w:pPr>
          </w:p>
        </w:tc>
        <w:tc>
          <w:tcPr>
            <w:tcW w:w="497" w:type="pct"/>
            <w:vAlign w:val="center"/>
          </w:tcPr>
          <w:p w14:paraId="6152EF16">
            <w:pPr>
              <w:jc w:val="center"/>
              <w:rPr>
                <w:rFonts w:ascii="仿宋" w:hAnsi="仿宋" w:eastAsia="仿宋" w:cs="仿宋"/>
                <w:bCs/>
                <w:color w:val="auto"/>
                <w:szCs w:val="21"/>
                <w:highlight w:val="none"/>
              </w:rPr>
            </w:pPr>
          </w:p>
        </w:tc>
        <w:tc>
          <w:tcPr>
            <w:tcW w:w="490" w:type="pct"/>
            <w:vAlign w:val="center"/>
          </w:tcPr>
          <w:p w14:paraId="3D75B812">
            <w:pPr>
              <w:jc w:val="center"/>
              <w:rPr>
                <w:rFonts w:ascii="仿宋" w:hAnsi="仿宋" w:eastAsia="仿宋" w:cs="仿宋"/>
                <w:bCs/>
                <w:color w:val="auto"/>
                <w:szCs w:val="21"/>
                <w:highlight w:val="none"/>
              </w:rPr>
            </w:pPr>
          </w:p>
        </w:tc>
        <w:tc>
          <w:tcPr>
            <w:tcW w:w="430" w:type="pct"/>
            <w:vAlign w:val="center"/>
          </w:tcPr>
          <w:p w14:paraId="2A2C1385">
            <w:pPr>
              <w:jc w:val="center"/>
              <w:rPr>
                <w:rFonts w:ascii="仿宋" w:hAnsi="仿宋" w:eastAsia="仿宋" w:cs="仿宋"/>
                <w:bCs/>
                <w:color w:val="auto"/>
                <w:szCs w:val="21"/>
                <w:highlight w:val="none"/>
              </w:rPr>
            </w:pPr>
          </w:p>
        </w:tc>
        <w:tc>
          <w:tcPr>
            <w:tcW w:w="430" w:type="pct"/>
            <w:vAlign w:val="center"/>
          </w:tcPr>
          <w:p w14:paraId="232A91BA">
            <w:pPr>
              <w:jc w:val="center"/>
              <w:rPr>
                <w:rFonts w:ascii="仿宋" w:hAnsi="仿宋" w:eastAsia="仿宋" w:cs="仿宋"/>
                <w:bCs/>
                <w:color w:val="auto"/>
                <w:szCs w:val="21"/>
                <w:highlight w:val="none"/>
              </w:rPr>
            </w:pPr>
          </w:p>
        </w:tc>
        <w:tc>
          <w:tcPr>
            <w:tcW w:w="432" w:type="pct"/>
            <w:vAlign w:val="center"/>
          </w:tcPr>
          <w:p w14:paraId="4E795ADE">
            <w:pPr>
              <w:jc w:val="center"/>
              <w:rPr>
                <w:rFonts w:ascii="仿宋" w:hAnsi="仿宋" w:eastAsia="仿宋" w:cs="仿宋"/>
                <w:bCs/>
                <w:color w:val="auto"/>
                <w:szCs w:val="21"/>
                <w:highlight w:val="none"/>
              </w:rPr>
            </w:pPr>
          </w:p>
        </w:tc>
        <w:tc>
          <w:tcPr>
            <w:tcW w:w="688" w:type="pct"/>
            <w:vAlign w:val="center"/>
          </w:tcPr>
          <w:p w14:paraId="2CD8D4FD">
            <w:pPr>
              <w:jc w:val="center"/>
              <w:rPr>
                <w:rFonts w:ascii="仿宋" w:hAnsi="仿宋" w:eastAsia="仿宋" w:cs="仿宋"/>
                <w:bCs/>
                <w:color w:val="auto"/>
                <w:szCs w:val="21"/>
                <w:highlight w:val="none"/>
              </w:rPr>
            </w:pPr>
          </w:p>
        </w:tc>
        <w:tc>
          <w:tcPr>
            <w:tcW w:w="551" w:type="pct"/>
            <w:vAlign w:val="center"/>
          </w:tcPr>
          <w:p w14:paraId="472F89FF">
            <w:pPr>
              <w:jc w:val="center"/>
              <w:rPr>
                <w:rFonts w:ascii="仿宋" w:hAnsi="仿宋" w:eastAsia="仿宋" w:cs="仿宋"/>
                <w:bCs/>
                <w:color w:val="auto"/>
                <w:szCs w:val="21"/>
                <w:highlight w:val="none"/>
              </w:rPr>
            </w:pPr>
          </w:p>
        </w:tc>
        <w:tc>
          <w:tcPr>
            <w:tcW w:w="447" w:type="pct"/>
            <w:vAlign w:val="center"/>
          </w:tcPr>
          <w:p w14:paraId="17627034">
            <w:pPr>
              <w:jc w:val="center"/>
              <w:rPr>
                <w:rFonts w:ascii="仿宋" w:hAnsi="仿宋" w:eastAsia="仿宋" w:cs="仿宋"/>
                <w:bCs/>
                <w:color w:val="auto"/>
                <w:szCs w:val="21"/>
                <w:highlight w:val="none"/>
              </w:rPr>
            </w:pPr>
          </w:p>
        </w:tc>
      </w:tr>
      <w:tr w14:paraId="0920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4001" w:type="pct"/>
            <w:gridSpan w:val="8"/>
            <w:vAlign w:val="center"/>
          </w:tcPr>
          <w:p w14:paraId="71F0C5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合计（元）</w:t>
            </w:r>
          </w:p>
        </w:tc>
        <w:tc>
          <w:tcPr>
            <w:tcW w:w="551" w:type="pct"/>
            <w:vAlign w:val="center"/>
          </w:tcPr>
          <w:p w14:paraId="7EEFCBC2">
            <w:pPr>
              <w:jc w:val="center"/>
              <w:rPr>
                <w:rFonts w:ascii="仿宋" w:hAnsi="仿宋" w:eastAsia="仿宋" w:cs="仿宋"/>
                <w:bCs/>
                <w:color w:val="auto"/>
                <w:szCs w:val="21"/>
                <w:highlight w:val="none"/>
              </w:rPr>
            </w:pPr>
          </w:p>
        </w:tc>
        <w:tc>
          <w:tcPr>
            <w:tcW w:w="447" w:type="pct"/>
            <w:vAlign w:val="center"/>
          </w:tcPr>
          <w:p w14:paraId="7B3E276E">
            <w:pPr>
              <w:jc w:val="center"/>
              <w:rPr>
                <w:rFonts w:ascii="仿宋" w:hAnsi="仿宋" w:eastAsia="仿宋" w:cs="仿宋"/>
                <w:bCs/>
                <w:color w:val="auto"/>
                <w:szCs w:val="21"/>
                <w:highlight w:val="none"/>
              </w:rPr>
            </w:pPr>
          </w:p>
        </w:tc>
      </w:tr>
    </w:tbl>
    <w:p w14:paraId="04E5E089">
      <w:pPr>
        <w:spacing w:line="360" w:lineRule="auto"/>
        <w:jc w:val="left"/>
        <w:rPr>
          <w:rFonts w:ascii="仿宋" w:hAnsi="仿宋" w:eastAsia="仿宋" w:cs="仿宋"/>
          <w:color w:val="auto"/>
          <w:sz w:val="24"/>
          <w:szCs w:val="24"/>
          <w:highlight w:val="none"/>
        </w:rPr>
      </w:pPr>
    </w:p>
    <w:p w14:paraId="0BAFF9FB">
      <w:pPr>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63FEBE7F">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1、投标人应按照第四章“技术标准和要求”内容填写标的名称和数量等信息，现有内容为示例。</w:t>
      </w:r>
    </w:p>
    <w:p w14:paraId="09DF130A">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2、投标价格应包括投标人履行本项目合同（如果成交）所必须的所有成本费用和成交投标人应承担的一切费用。未列和没有填写的项目费用，采购人将视为已包括在投标价格中</w:t>
      </w:r>
    </w:p>
    <w:p w14:paraId="4EBA1550">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4BEDD6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7CCBFE3A">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C1D315">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6D94A8E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7A3EC461">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26E2B469">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14AAAF3F">
      <w:pPr>
        <w:rPr>
          <w:rFonts w:ascii="仿宋" w:hAnsi="仿宋" w:eastAsia="仿宋" w:cs="仿宋"/>
          <w:b/>
          <w:color w:val="auto"/>
          <w:sz w:val="24"/>
          <w:szCs w:val="24"/>
          <w:highlight w:val="none"/>
        </w:rPr>
        <w:sectPr>
          <w:pgSz w:w="11906" w:h="16838"/>
          <w:pgMar w:top="1134" w:right="1417" w:bottom="1134" w:left="1417" w:header="851" w:footer="992" w:gutter="0"/>
          <w:cols w:space="0" w:num="1"/>
          <w:docGrid w:linePitch="312" w:charSpace="0"/>
        </w:sectPr>
      </w:pPr>
      <w:bookmarkStart w:id="109" w:name="_Toc27046"/>
      <w:bookmarkStart w:id="110" w:name="_Toc17089"/>
      <w:bookmarkStart w:id="111" w:name="_Toc109921161"/>
      <w:bookmarkStart w:id="112" w:name="_Toc30686"/>
      <w:bookmarkStart w:id="113" w:name="_Toc110707968"/>
      <w:bookmarkStart w:id="114" w:name="_Toc130252618"/>
      <w:bookmarkStart w:id="115" w:name="_Toc109941768"/>
    </w:p>
    <w:p w14:paraId="78427B30">
      <w:pPr>
        <w:tabs>
          <w:tab w:val="center" w:pos="4832"/>
          <w:tab w:val="left" w:pos="7140"/>
        </w:tabs>
        <w:jc w:val="center"/>
        <w:outlineLvl w:val="1"/>
        <w:rPr>
          <w:rFonts w:ascii="仿宋" w:hAnsi="仿宋" w:eastAsia="仿宋" w:cs="仿宋"/>
          <w:b/>
          <w:color w:val="auto"/>
          <w:sz w:val="24"/>
          <w:szCs w:val="24"/>
          <w:highlight w:val="none"/>
        </w:rPr>
      </w:pPr>
      <w:bookmarkStart w:id="116" w:name="_Toc1806"/>
      <w:r>
        <w:rPr>
          <w:rFonts w:hint="eastAsia" w:ascii="仿宋" w:hAnsi="仿宋" w:eastAsia="仿宋" w:cs="仿宋"/>
          <w:b/>
          <w:color w:val="auto"/>
          <w:sz w:val="24"/>
          <w:szCs w:val="24"/>
          <w:highlight w:val="none"/>
        </w:rPr>
        <w:t>四、商务条款偏离表</w:t>
      </w:r>
      <w:bookmarkEnd w:id="109"/>
      <w:bookmarkEnd w:id="110"/>
      <w:bookmarkEnd w:id="111"/>
      <w:bookmarkEnd w:id="112"/>
      <w:bookmarkEnd w:id="113"/>
      <w:bookmarkEnd w:id="114"/>
      <w:bookmarkEnd w:id="115"/>
      <w:bookmarkEnd w:id="116"/>
    </w:p>
    <w:p w14:paraId="0162C82C">
      <w:pPr>
        <w:rPr>
          <w:rFonts w:ascii="仿宋" w:hAnsi="仿宋" w:eastAsia="仿宋" w:cs="仿宋"/>
          <w:color w:val="auto"/>
          <w:highlight w:val="none"/>
        </w:rPr>
      </w:pPr>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0E905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49C7B3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0F1E5F1F">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67FDA229">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招标文件的商务条款</w:t>
            </w:r>
          </w:p>
        </w:tc>
        <w:tc>
          <w:tcPr>
            <w:tcW w:w="2126" w:type="dxa"/>
            <w:vAlign w:val="center"/>
          </w:tcPr>
          <w:p w14:paraId="699A4DE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投标文件的商务条款</w:t>
            </w:r>
          </w:p>
        </w:tc>
        <w:tc>
          <w:tcPr>
            <w:tcW w:w="1985" w:type="dxa"/>
            <w:vAlign w:val="center"/>
          </w:tcPr>
          <w:p w14:paraId="66C62B63">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2BA8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0775C28">
            <w:pPr>
              <w:jc w:val="center"/>
              <w:rPr>
                <w:rFonts w:ascii="仿宋" w:hAnsi="仿宋" w:eastAsia="仿宋" w:cs="仿宋"/>
                <w:b/>
                <w:bCs/>
                <w:color w:val="auto"/>
                <w:sz w:val="24"/>
                <w:szCs w:val="24"/>
                <w:highlight w:val="none"/>
              </w:rPr>
            </w:pPr>
          </w:p>
        </w:tc>
        <w:tc>
          <w:tcPr>
            <w:tcW w:w="2070" w:type="dxa"/>
          </w:tcPr>
          <w:p w14:paraId="4F035DCD">
            <w:pPr>
              <w:jc w:val="center"/>
              <w:rPr>
                <w:rFonts w:ascii="仿宋" w:hAnsi="仿宋" w:eastAsia="仿宋" w:cs="仿宋"/>
                <w:b/>
                <w:bCs/>
                <w:color w:val="auto"/>
                <w:sz w:val="24"/>
                <w:szCs w:val="24"/>
                <w:highlight w:val="none"/>
              </w:rPr>
            </w:pPr>
          </w:p>
        </w:tc>
        <w:tc>
          <w:tcPr>
            <w:tcW w:w="2052" w:type="dxa"/>
          </w:tcPr>
          <w:p w14:paraId="3E127D70">
            <w:pPr>
              <w:jc w:val="center"/>
              <w:rPr>
                <w:rFonts w:ascii="仿宋" w:hAnsi="仿宋" w:eastAsia="仿宋" w:cs="仿宋"/>
                <w:b/>
                <w:bCs/>
                <w:color w:val="auto"/>
                <w:sz w:val="24"/>
                <w:szCs w:val="24"/>
                <w:highlight w:val="none"/>
              </w:rPr>
            </w:pPr>
          </w:p>
        </w:tc>
        <w:tc>
          <w:tcPr>
            <w:tcW w:w="2126" w:type="dxa"/>
          </w:tcPr>
          <w:p w14:paraId="3370CB8C">
            <w:pPr>
              <w:jc w:val="center"/>
              <w:rPr>
                <w:rFonts w:ascii="仿宋" w:hAnsi="仿宋" w:eastAsia="仿宋" w:cs="仿宋"/>
                <w:b/>
                <w:bCs/>
                <w:color w:val="auto"/>
                <w:sz w:val="24"/>
                <w:szCs w:val="24"/>
                <w:highlight w:val="none"/>
              </w:rPr>
            </w:pPr>
          </w:p>
        </w:tc>
        <w:tc>
          <w:tcPr>
            <w:tcW w:w="1985" w:type="dxa"/>
          </w:tcPr>
          <w:p w14:paraId="6D1F016C">
            <w:pPr>
              <w:jc w:val="center"/>
              <w:rPr>
                <w:rFonts w:ascii="仿宋" w:hAnsi="仿宋" w:eastAsia="仿宋" w:cs="仿宋"/>
                <w:b/>
                <w:bCs/>
                <w:color w:val="auto"/>
                <w:sz w:val="24"/>
                <w:szCs w:val="24"/>
                <w:highlight w:val="none"/>
              </w:rPr>
            </w:pPr>
          </w:p>
        </w:tc>
      </w:tr>
      <w:tr w14:paraId="3F839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FBDB120">
            <w:pPr>
              <w:jc w:val="center"/>
              <w:rPr>
                <w:rFonts w:ascii="仿宋" w:hAnsi="仿宋" w:eastAsia="仿宋" w:cs="仿宋"/>
                <w:b/>
                <w:bCs/>
                <w:color w:val="auto"/>
                <w:sz w:val="24"/>
                <w:szCs w:val="24"/>
                <w:highlight w:val="none"/>
              </w:rPr>
            </w:pPr>
          </w:p>
        </w:tc>
        <w:tc>
          <w:tcPr>
            <w:tcW w:w="2070" w:type="dxa"/>
          </w:tcPr>
          <w:p w14:paraId="04F79203">
            <w:pPr>
              <w:jc w:val="center"/>
              <w:rPr>
                <w:rFonts w:ascii="仿宋" w:hAnsi="仿宋" w:eastAsia="仿宋" w:cs="仿宋"/>
                <w:b/>
                <w:bCs/>
                <w:color w:val="auto"/>
                <w:sz w:val="24"/>
                <w:szCs w:val="24"/>
                <w:highlight w:val="none"/>
              </w:rPr>
            </w:pPr>
          </w:p>
        </w:tc>
        <w:tc>
          <w:tcPr>
            <w:tcW w:w="2052" w:type="dxa"/>
          </w:tcPr>
          <w:p w14:paraId="6CCFBB30">
            <w:pPr>
              <w:jc w:val="center"/>
              <w:rPr>
                <w:rFonts w:ascii="仿宋" w:hAnsi="仿宋" w:eastAsia="仿宋" w:cs="仿宋"/>
                <w:b/>
                <w:bCs/>
                <w:color w:val="auto"/>
                <w:sz w:val="24"/>
                <w:szCs w:val="24"/>
                <w:highlight w:val="none"/>
              </w:rPr>
            </w:pPr>
          </w:p>
        </w:tc>
        <w:tc>
          <w:tcPr>
            <w:tcW w:w="2126" w:type="dxa"/>
          </w:tcPr>
          <w:p w14:paraId="1E4FDFEB">
            <w:pPr>
              <w:jc w:val="center"/>
              <w:rPr>
                <w:rFonts w:ascii="仿宋" w:hAnsi="仿宋" w:eastAsia="仿宋" w:cs="仿宋"/>
                <w:b/>
                <w:bCs/>
                <w:color w:val="auto"/>
                <w:sz w:val="24"/>
                <w:szCs w:val="24"/>
                <w:highlight w:val="none"/>
              </w:rPr>
            </w:pPr>
          </w:p>
        </w:tc>
        <w:tc>
          <w:tcPr>
            <w:tcW w:w="1985" w:type="dxa"/>
          </w:tcPr>
          <w:p w14:paraId="202FD2B3">
            <w:pPr>
              <w:jc w:val="center"/>
              <w:rPr>
                <w:rFonts w:ascii="仿宋" w:hAnsi="仿宋" w:eastAsia="仿宋" w:cs="仿宋"/>
                <w:b/>
                <w:bCs/>
                <w:color w:val="auto"/>
                <w:sz w:val="24"/>
                <w:szCs w:val="24"/>
                <w:highlight w:val="none"/>
              </w:rPr>
            </w:pPr>
          </w:p>
        </w:tc>
      </w:tr>
      <w:tr w14:paraId="4992E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9343520">
            <w:pPr>
              <w:jc w:val="center"/>
              <w:rPr>
                <w:rFonts w:ascii="仿宋" w:hAnsi="仿宋" w:eastAsia="仿宋" w:cs="仿宋"/>
                <w:b/>
                <w:bCs/>
                <w:color w:val="auto"/>
                <w:sz w:val="24"/>
                <w:szCs w:val="24"/>
                <w:highlight w:val="none"/>
              </w:rPr>
            </w:pPr>
          </w:p>
        </w:tc>
        <w:tc>
          <w:tcPr>
            <w:tcW w:w="2070" w:type="dxa"/>
          </w:tcPr>
          <w:p w14:paraId="44B384CD">
            <w:pPr>
              <w:jc w:val="center"/>
              <w:rPr>
                <w:rFonts w:ascii="仿宋" w:hAnsi="仿宋" w:eastAsia="仿宋" w:cs="仿宋"/>
                <w:b/>
                <w:bCs/>
                <w:color w:val="auto"/>
                <w:sz w:val="24"/>
                <w:szCs w:val="24"/>
                <w:highlight w:val="none"/>
              </w:rPr>
            </w:pPr>
          </w:p>
        </w:tc>
        <w:tc>
          <w:tcPr>
            <w:tcW w:w="2052" w:type="dxa"/>
          </w:tcPr>
          <w:p w14:paraId="49690099">
            <w:pPr>
              <w:jc w:val="center"/>
              <w:rPr>
                <w:rFonts w:ascii="仿宋" w:hAnsi="仿宋" w:eastAsia="仿宋" w:cs="仿宋"/>
                <w:b/>
                <w:bCs/>
                <w:color w:val="auto"/>
                <w:sz w:val="24"/>
                <w:szCs w:val="24"/>
                <w:highlight w:val="none"/>
              </w:rPr>
            </w:pPr>
          </w:p>
        </w:tc>
        <w:tc>
          <w:tcPr>
            <w:tcW w:w="2126" w:type="dxa"/>
          </w:tcPr>
          <w:p w14:paraId="6BD872CB">
            <w:pPr>
              <w:jc w:val="center"/>
              <w:rPr>
                <w:rFonts w:ascii="仿宋" w:hAnsi="仿宋" w:eastAsia="仿宋" w:cs="仿宋"/>
                <w:b/>
                <w:bCs/>
                <w:color w:val="auto"/>
                <w:sz w:val="24"/>
                <w:szCs w:val="24"/>
                <w:highlight w:val="none"/>
              </w:rPr>
            </w:pPr>
          </w:p>
        </w:tc>
        <w:tc>
          <w:tcPr>
            <w:tcW w:w="1985" w:type="dxa"/>
          </w:tcPr>
          <w:p w14:paraId="3206220B">
            <w:pPr>
              <w:jc w:val="center"/>
              <w:rPr>
                <w:rFonts w:ascii="仿宋" w:hAnsi="仿宋" w:eastAsia="仿宋" w:cs="仿宋"/>
                <w:b/>
                <w:bCs/>
                <w:color w:val="auto"/>
                <w:sz w:val="24"/>
                <w:szCs w:val="24"/>
                <w:highlight w:val="none"/>
              </w:rPr>
            </w:pPr>
          </w:p>
        </w:tc>
      </w:tr>
      <w:tr w14:paraId="3EC4D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150C956B">
            <w:pPr>
              <w:jc w:val="center"/>
              <w:rPr>
                <w:rFonts w:ascii="仿宋" w:hAnsi="仿宋" w:eastAsia="仿宋" w:cs="仿宋"/>
                <w:b/>
                <w:bCs/>
                <w:color w:val="auto"/>
                <w:sz w:val="24"/>
                <w:szCs w:val="24"/>
                <w:highlight w:val="none"/>
              </w:rPr>
            </w:pPr>
          </w:p>
        </w:tc>
        <w:tc>
          <w:tcPr>
            <w:tcW w:w="2070" w:type="dxa"/>
          </w:tcPr>
          <w:p w14:paraId="029E056F">
            <w:pPr>
              <w:jc w:val="center"/>
              <w:rPr>
                <w:rFonts w:ascii="仿宋" w:hAnsi="仿宋" w:eastAsia="仿宋" w:cs="仿宋"/>
                <w:b/>
                <w:bCs/>
                <w:color w:val="auto"/>
                <w:sz w:val="24"/>
                <w:szCs w:val="24"/>
                <w:highlight w:val="none"/>
              </w:rPr>
            </w:pPr>
          </w:p>
        </w:tc>
        <w:tc>
          <w:tcPr>
            <w:tcW w:w="2052" w:type="dxa"/>
          </w:tcPr>
          <w:p w14:paraId="7FDA3284">
            <w:pPr>
              <w:jc w:val="center"/>
              <w:rPr>
                <w:rFonts w:ascii="仿宋" w:hAnsi="仿宋" w:eastAsia="仿宋" w:cs="仿宋"/>
                <w:b/>
                <w:bCs/>
                <w:color w:val="auto"/>
                <w:sz w:val="24"/>
                <w:szCs w:val="24"/>
                <w:highlight w:val="none"/>
              </w:rPr>
            </w:pPr>
          </w:p>
        </w:tc>
        <w:tc>
          <w:tcPr>
            <w:tcW w:w="2126" w:type="dxa"/>
          </w:tcPr>
          <w:p w14:paraId="31E53C58">
            <w:pPr>
              <w:jc w:val="center"/>
              <w:rPr>
                <w:rFonts w:ascii="仿宋" w:hAnsi="仿宋" w:eastAsia="仿宋" w:cs="仿宋"/>
                <w:b/>
                <w:bCs/>
                <w:color w:val="auto"/>
                <w:sz w:val="24"/>
                <w:szCs w:val="24"/>
                <w:highlight w:val="none"/>
              </w:rPr>
            </w:pPr>
          </w:p>
        </w:tc>
        <w:tc>
          <w:tcPr>
            <w:tcW w:w="1985" w:type="dxa"/>
          </w:tcPr>
          <w:p w14:paraId="1B966EF7">
            <w:pPr>
              <w:jc w:val="center"/>
              <w:rPr>
                <w:rFonts w:ascii="仿宋" w:hAnsi="仿宋" w:eastAsia="仿宋" w:cs="仿宋"/>
                <w:b/>
                <w:bCs/>
                <w:color w:val="auto"/>
                <w:sz w:val="24"/>
                <w:szCs w:val="24"/>
                <w:highlight w:val="none"/>
              </w:rPr>
            </w:pPr>
          </w:p>
        </w:tc>
      </w:tr>
      <w:tr w14:paraId="7158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051945C">
            <w:pPr>
              <w:jc w:val="center"/>
              <w:rPr>
                <w:rFonts w:ascii="仿宋" w:hAnsi="仿宋" w:eastAsia="仿宋" w:cs="仿宋"/>
                <w:b/>
                <w:bCs/>
                <w:color w:val="auto"/>
                <w:sz w:val="24"/>
                <w:szCs w:val="24"/>
                <w:highlight w:val="none"/>
              </w:rPr>
            </w:pPr>
          </w:p>
        </w:tc>
        <w:tc>
          <w:tcPr>
            <w:tcW w:w="2070" w:type="dxa"/>
          </w:tcPr>
          <w:p w14:paraId="374C833B">
            <w:pPr>
              <w:jc w:val="center"/>
              <w:rPr>
                <w:rFonts w:ascii="仿宋" w:hAnsi="仿宋" w:eastAsia="仿宋" w:cs="仿宋"/>
                <w:b/>
                <w:bCs/>
                <w:color w:val="auto"/>
                <w:sz w:val="24"/>
                <w:szCs w:val="24"/>
                <w:highlight w:val="none"/>
              </w:rPr>
            </w:pPr>
          </w:p>
        </w:tc>
        <w:tc>
          <w:tcPr>
            <w:tcW w:w="2052" w:type="dxa"/>
          </w:tcPr>
          <w:p w14:paraId="1DF8036B">
            <w:pPr>
              <w:jc w:val="center"/>
              <w:rPr>
                <w:rFonts w:ascii="仿宋" w:hAnsi="仿宋" w:eastAsia="仿宋" w:cs="仿宋"/>
                <w:b/>
                <w:bCs/>
                <w:color w:val="auto"/>
                <w:sz w:val="24"/>
                <w:szCs w:val="24"/>
                <w:highlight w:val="none"/>
              </w:rPr>
            </w:pPr>
          </w:p>
        </w:tc>
        <w:tc>
          <w:tcPr>
            <w:tcW w:w="2126" w:type="dxa"/>
          </w:tcPr>
          <w:p w14:paraId="1B447AA1">
            <w:pPr>
              <w:jc w:val="center"/>
              <w:rPr>
                <w:rFonts w:ascii="仿宋" w:hAnsi="仿宋" w:eastAsia="仿宋" w:cs="仿宋"/>
                <w:b/>
                <w:bCs/>
                <w:color w:val="auto"/>
                <w:sz w:val="24"/>
                <w:szCs w:val="24"/>
                <w:highlight w:val="none"/>
              </w:rPr>
            </w:pPr>
          </w:p>
        </w:tc>
        <w:tc>
          <w:tcPr>
            <w:tcW w:w="1985" w:type="dxa"/>
          </w:tcPr>
          <w:p w14:paraId="2DC73C01">
            <w:pPr>
              <w:jc w:val="center"/>
              <w:rPr>
                <w:rFonts w:ascii="仿宋" w:hAnsi="仿宋" w:eastAsia="仿宋" w:cs="仿宋"/>
                <w:b/>
                <w:bCs/>
                <w:color w:val="auto"/>
                <w:sz w:val="24"/>
                <w:szCs w:val="24"/>
                <w:highlight w:val="none"/>
              </w:rPr>
            </w:pPr>
          </w:p>
        </w:tc>
      </w:tr>
    </w:tbl>
    <w:p w14:paraId="49012061">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注：投标人商务条款有差异的，则在此表中列明实际响应的内容提要并加以说明，以便查对。无差异说明表示完全响应。</w:t>
      </w:r>
    </w:p>
    <w:p w14:paraId="3003BD03">
      <w:pPr>
        <w:spacing w:line="360" w:lineRule="auto"/>
        <w:jc w:val="left"/>
        <w:rPr>
          <w:rFonts w:ascii="仿宋" w:hAnsi="仿宋" w:eastAsia="仿宋" w:cs="仿宋"/>
          <w:color w:val="auto"/>
          <w:sz w:val="24"/>
          <w:szCs w:val="24"/>
          <w:highlight w:val="none"/>
        </w:rPr>
      </w:pPr>
    </w:p>
    <w:p w14:paraId="5EF2B85F">
      <w:pPr>
        <w:spacing w:line="360" w:lineRule="auto"/>
        <w:jc w:val="left"/>
        <w:rPr>
          <w:rFonts w:ascii="仿宋" w:hAnsi="仿宋" w:eastAsia="仿宋" w:cs="仿宋"/>
          <w:color w:val="auto"/>
          <w:sz w:val="24"/>
          <w:szCs w:val="24"/>
          <w:highlight w:val="none"/>
        </w:rPr>
      </w:pPr>
    </w:p>
    <w:p w14:paraId="18D89416">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77066243">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75E88A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54FA24E3">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300F4448">
      <w:pPr>
        <w:rPr>
          <w:rFonts w:ascii="仿宋" w:hAnsi="仿宋" w:eastAsia="仿宋" w:cs="仿宋"/>
          <w:color w:val="auto"/>
          <w:sz w:val="24"/>
          <w:szCs w:val="24"/>
          <w:highlight w:val="none"/>
        </w:rPr>
      </w:pPr>
      <w:r>
        <w:rPr>
          <w:rFonts w:hint="eastAsia" w:ascii="仿宋" w:hAnsi="仿宋" w:eastAsia="仿宋" w:cs="仿宋"/>
          <w:b/>
          <w:bCs/>
          <w:color w:val="auto"/>
          <w:kern w:val="36"/>
          <w:sz w:val="24"/>
          <w:szCs w:val="24"/>
          <w:highlight w:val="none"/>
        </w:rPr>
        <w:br w:type="page"/>
      </w:r>
    </w:p>
    <w:p w14:paraId="5700CD52">
      <w:pPr>
        <w:widowControl/>
        <w:jc w:val="left"/>
        <w:rPr>
          <w:rFonts w:ascii="仿宋" w:hAnsi="仿宋" w:eastAsia="仿宋" w:cs="仿宋"/>
          <w:color w:val="auto"/>
          <w:sz w:val="24"/>
          <w:szCs w:val="24"/>
          <w:highlight w:val="none"/>
        </w:rPr>
      </w:pPr>
    </w:p>
    <w:p w14:paraId="171E0C6B">
      <w:pPr>
        <w:tabs>
          <w:tab w:val="center" w:pos="4832"/>
          <w:tab w:val="left" w:pos="7140"/>
        </w:tabs>
        <w:jc w:val="center"/>
        <w:outlineLvl w:val="1"/>
        <w:rPr>
          <w:rFonts w:ascii="仿宋" w:hAnsi="仿宋" w:eastAsia="仿宋" w:cs="仿宋"/>
          <w:b/>
          <w:color w:val="auto"/>
          <w:sz w:val="24"/>
          <w:szCs w:val="24"/>
          <w:highlight w:val="none"/>
        </w:rPr>
      </w:pPr>
      <w:bookmarkStart w:id="117" w:name="_Toc130252617"/>
      <w:bookmarkStart w:id="118" w:name="_Toc6958"/>
      <w:bookmarkStart w:id="119" w:name="_Toc109941767"/>
      <w:bookmarkStart w:id="120" w:name="_Toc2642"/>
      <w:bookmarkStart w:id="121" w:name="_Toc109921160"/>
      <w:bookmarkStart w:id="122" w:name="_Toc27420"/>
      <w:bookmarkStart w:id="123" w:name="_Toc5898"/>
      <w:bookmarkStart w:id="124" w:name="_Toc110707967"/>
      <w:r>
        <w:rPr>
          <w:rFonts w:hint="eastAsia" w:ascii="仿宋" w:hAnsi="仿宋" w:eastAsia="仿宋" w:cs="仿宋"/>
          <w:b/>
          <w:color w:val="auto"/>
          <w:sz w:val="24"/>
          <w:szCs w:val="24"/>
          <w:highlight w:val="none"/>
        </w:rPr>
        <w:t>五、技术条款偏离表</w:t>
      </w:r>
      <w:bookmarkEnd w:id="117"/>
      <w:bookmarkEnd w:id="118"/>
      <w:bookmarkEnd w:id="119"/>
      <w:bookmarkEnd w:id="120"/>
      <w:bookmarkEnd w:id="121"/>
      <w:bookmarkEnd w:id="122"/>
      <w:bookmarkEnd w:id="123"/>
      <w:bookmarkEnd w:id="124"/>
    </w:p>
    <w:tbl>
      <w:tblPr>
        <w:tblStyle w:val="38"/>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6"/>
        <w:gridCol w:w="2070"/>
        <w:gridCol w:w="2052"/>
        <w:gridCol w:w="2126"/>
        <w:gridCol w:w="1985"/>
      </w:tblGrid>
      <w:tr w14:paraId="732E8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14:paraId="3640345F">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2070" w:type="dxa"/>
            <w:vAlign w:val="center"/>
          </w:tcPr>
          <w:p w14:paraId="6838F4AE">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招标文件条目号</w:t>
            </w:r>
          </w:p>
        </w:tc>
        <w:tc>
          <w:tcPr>
            <w:tcW w:w="2052" w:type="dxa"/>
            <w:vAlign w:val="center"/>
          </w:tcPr>
          <w:p w14:paraId="520E867D">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招标文件的技术条款</w:t>
            </w:r>
          </w:p>
        </w:tc>
        <w:tc>
          <w:tcPr>
            <w:tcW w:w="2126" w:type="dxa"/>
            <w:vAlign w:val="center"/>
          </w:tcPr>
          <w:p w14:paraId="3F0CCEE5">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投标文件的技术条款</w:t>
            </w:r>
          </w:p>
        </w:tc>
        <w:tc>
          <w:tcPr>
            <w:tcW w:w="1985" w:type="dxa"/>
            <w:vAlign w:val="center"/>
          </w:tcPr>
          <w:p w14:paraId="5A5D33F0">
            <w:pPr>
              <w:jc w:val="center"/>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说明</w:t>
            </w:r>
          </w:p>
        </w:tc>
      </w:tr>
      <w:tr w14:paraId="661DC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3D432912">
            <w:pPr>
              <w:jc w:val="center"/>
              <w:rPr>
                <w:rFonts w:ascii="仿宋" w:hAnsi="仿宋" w:eastAsia="仿宋" w:cs="仿宋"/>
                <w:b/>
                <w:bCs/>
                <w:color w:val="auto"/>
                <w:sz w:val="24"/>
                <w:szCs w:val="24"/>
                <w:highlight w:val="none"/>
              </w:rPr>
            </w:pPr>
          </w:p>
        </w:tc>
        <w:tc>
          <w:tcPr>
            <w:tcW w:w="2070" w:type="dxa"/>
          </w:tcPr>
          <w:p w14:paraId="097A5DB8">
            <w:pPr>
              <w:jc w:val="center"/>
              <w:rPr>
                <w:rFonts w:ascii="仿宋" w:hAnsi="仿宋" w:eastAsia="仿宋" w:cs="仿宋"/>
                <w:b/>
                <w:bCs/>
                <w:color w:val="auto"/>
                <w:sz w:val="24"/>
                <w:szCs w:val="24"/>
                <w:highlight w:val="none"/>
              </w:rPr>
            </w:pPr>
          </w:p>
        </w:tc>
        <w:tc>
          <w:tcPr>
            <w:tcW w:w="2052" w:type="dxa"/>
          </w:tcPr>
          <w:p w14:paraId="4CF621FE">
            <w:pPr>
              <w:jc w:val="center"/>
              <w:rPr>
                <w:rFonts w:ascii="仿宋" w:hAnsi="仿宋" w:eastAsia="仿宋" w:cs="仿宋"/>
                <w:b/>
                <w:bCs/>
                <w:color w:val="auto"/>
                <w:sz w:val="24"/>
                <w:szCs w:val="24"/>
                <w:highlight w:val="none"/>
              </w:rPr>
            </w:pPr>
          </w:p>
        </w:tc>
        <w:tc>
          <w:tcPr>
            <w:tcW w:w="2126" w:type="dxa"/>
          </w:tcPr>
          <w:p w14:paraId="6FC4A5FF">
            <w:pPr>
              <w:jc w:val="center"/>
              <w:rPr>
                <w:rFonts w:ascii="仿宋" w:hAnsi="仿宋" w:eastAsia="仿宋" w:cs="仿宋"/>
                <w:b/>
                <w:bCs/>
                <w:color w:val="auto"/>
                <w:sz w:val="24"/>
                <w:szCs w:val="24"/>
                <w:highlight w:val="none"/>
              </w:rPr>
            </w:pPr>
          </w:p>
        </w:tc>
        <w:tc>
          <w:tcPr>
            <w:tcW w:w="1985" w:type="dxa"/>
          </w:tcPr>
          <w:p w14:paraId="6B88D602">
            <w:pPr>
              <w:jc w:val="center"/>
              <w:rPr>
                <w:rFonts w:ascii="仿宋" w:hAnsi="仿宋" w:eastAsia="仿宋" w:cs="仿宋"/>
                <w:b/>
                <w:bCs/>
                <w:color w:val="auto"/>
                <w:sz w:val="24"/>
                <w:szCs w:val="24"/>
                <w:highlight w:val="none"/>
              </w:rPr>
            </w:pPr>
          </w:p>
        </w:tc>
      </w:tr>
      <w:tr w14:paraId="45BF6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4EE941D8">
            <w:pPr>
              <w:jc w:val="center"/>
              <w:rPr>
                <w:rFonts w:ascii="仿宋" w:hAnsi="仿宋" w:eastAsia="仿宋" w:cs="仿宋"/>
                <w:b/>
                <w:bCs/>
                <w:color w:val="auto"/>
                <w:sz w:val="24"/>
                <w:szCs w:val="24"/>
                <w:highlight w:val="none"/>
              </w:rPr>
            </w:pPr>
          </w:p>
        </w:tc>
        <w:tc>
          <w:tcPr>
            <w:tcW w:w="2070" w:type="dxa"/>
          </w:tcPr>
          <w:p w14:paraId="2BAD935D">
            <w:pPr>
              <w:jc w:val="center"/>
              <w:rPr>
                <w:rFonts w:ascii="仿宋" w:hAnsi="仿宋" w:eastAsia="仿宋" w:cs="仿宋"/>
                <w:b/>
                <w:bCs/>
                <w:color w:val="auto"/>
                <w:sz w:val="24"/>
                <w:szCs w:val="24"/>
                <w:highlight w:val="none"/>
              </w:rPr>
            </w:pPr>
          </w:p>
        </w:tc>
        <w:tc>
          <w:tcPr>
            <w:tcW w:w="2052" w:type="dxa"/>
          </w:tcPr>
          <w:p w14:paraId="1DD567B7">
            <w:pPr>
              <w:jc w:val="center"/>
              <w:rPr>
                <w:rFonts w:ascii="仿宋" w:hAnsi="仿宋" w:eastAsia="仿宋" w:cs="仿宋"/>
                <w:b/>
                <w:bCs/>
                <w:color w:val="auto"/>
                <w:sz w:val="24"/>
                <w:szCs w:val="24"/>
                <w:highlight w:val="none"/>
              </w:rPr>
            </w:pPr>
          </w:p>
        </w:tc>
        <w:tc>
          <w:tcPr>
            <w:tcW w:w="2126" w:type="dxa"/>
          </w:tcPr>
          <w:p w14:paraId="54BBBB46">
            <w:pPr>
              <w:jc w:val="center"/>
              <w:rPr>
                <w:rFonts w:ascii="仿宋" w:hAnsi="仿宋" w:eastAsia="仿宋" w:cs="仿宋"/>
                <w:b/>
                <w:bCs/>
                <w:color w:val="auto"/>
                <w:sz w:val="24"/>
                <w:szCs w:val="24"/>
                <w:highlight w:val="none"/>
              </w:rPr>
            </w:pPr>
          </w:p>
        </w:tc>
        <w:tc>
          <w:tcPr>
            <w:tcW w:w="1985" w:type="dxa"/>
          </w:tcPr>
          <w:p w14:paraId="35FC40E3">
            <w:pPr>
              <w:jc w:val="center"/>
              <w:rPr>
                <w:rFonts w:ascii="仿宋" w:hAnsi="仿宋" w:eastAsia="仿宋" w:cs="仿宋"/>
                <w:b/>
                <w:bCs/>
                <w:color w:val="auto"/>
                <w:sz w:val="24"/>
                <w:szCs w:val="24"/>
                <w:highlight w:val="none"/>
              </w:rPr>
            </w:pPr>
          </w:p>
        </w:tc>
      </w:tr>
      <w:tr w14:paraId="03679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4563316">
            <w:pPr>
              <w:jc w:val="center"/>
              <w:rPr>
                <w:rFonts w:ascii="仿宋" w:hAnsi="仿宋" w:eastAsia="仿宋" w:cs="仿宋"/>
                <w:b/>
                <w:bCs/>
                <w:color w:val="auto"/>
                <w:sz w:val="24"/>
                <w:szCs w:val="24"/>
                <w:highlight w:val="none"/>
              </w:rPr>
            </w:pPr>
          </w:p>
        </w:tc>
        <w:tc>
          <w:tcPr>
            <w:tcW w:w="2070" w:type="dxa"/>
          </w:tcPr>
          <w:p w14:paraId="764B1A3B">
            <w:pPr>
              <w:jc w:val="center"/>
              <w:rPr>
                <w:rFonts w:ascii="仿宋" w:hAnsi="仿宋" w:eastAsia="仿宋" w:cs="仿宋"/>
                <w:b/>
                <w:bCs/>
                <w:color w:val="auto"/>
                <w:sz w:val="24"/>
                <w:szCs w:val="24"/>
                <w:highlight w:val="none"/>
              </w:rPr>
            </w:pPr>
          </w:p>
        </w:tc>
        <w:tc>
          <w:tcPr>
            <w:tcW w:w="2052" w:type="dxa"/>
          </w:tcPr>
          <w:p w14:paraId="5CC0AA24">
            <w:pPr>
              <w:jc w:val="center"/>
              <w:rPr>
                <w:rFonts w:ascii="仿宋" w:hAnsi="仿宋" w:eastAsia="仿宋" w:cs="仿宋"/>
                <w:b/>
                <w:bCs/>
                <w:color w:val="auto"/>
                <w:sz w:val="24"/>
                <w:szCs w:val="24"/>
                <w:highlight w:val="none"/>
              </w:rPr>
            </w:pPr>
          </w:p>
        </w:tc>
        <w:tc>
          <w:tcPr>
            <w:tcW w:w="2126" w:type="dxa"/>
          </w:tcPr>
          <w:p w14:paraId="4A5FD38B">
            <w:pPr>
              <w:jc w:val="center"/>
              <w:rPr>
                <w:rFonts w:ascii="仿宋" w:hAnsi="仿宋" w:eastAsia="仿宋" w:cs="仿宋"/>
                <w:b/>
                <w:bCs/>
                <w:color w:val="auto"/>
                <w:sz w:val="24"/>
                <w:szCs w:val="24"/>
                <w:highlight w:val="none"/>
              </w:rPr>
            </w:pPr>
          </w:p>
        </w:tc>
        <w:tc>
          <w:tcPr>
            <w:tcW w:w="1985" w:type="dxa"/>
          </w:tcPr>
          <w:p w14:paraId="4EACF583">
            <w:pPr>
              <w:jc w:val="center"/>
              <w:rPr>
                <w:rFonts w:ascii="仿宋" w:hAnsi="仿宋" w:eastAsia="仿宋" w:cs="仿宋"/>
                <w:b/>
                <w:bCs/>
                <w:color w:val="auto"/>
                <w:sz w:val="24"/>
                <w:szCs w:val="24"/>
                <w:highlight w:val="none"/>
              </w:rPr>
            </w:pPr>
          </w:p>
        </w:tc>
      </w:tr>
      <w:tr w14:paraId="630AE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6B0C7DA4">
            <w:pPr>
              <w:jc w:val="center"/>
              <w:rPr>
                <w:rFonts w:ascii="仿宋" w:hAnsi="仿宋" w:eastAsia="仿宋" w:cs="仿宋"/>
                <w:b/>
                <w:bCs/>
                <w:color w:val="auto"/>
                <w:sz w:val="24"/>
                <w:szCs w:val="24"/>
                <w:highlight w:val="none"/>
              </w:rPr>
            </w:pPr>
          </w:p>
        </w:tc>
        <w:tc>
          <w:tcPr>
            <w:tcW w:w="2070" w:type="dxa"/>
          </w:tcPr>
          <w:p w14:paraId="0DA7AD72">
            <w:pPr>
              <w:jc w:val="center"/>
              <w:rPr>
                <w:rFonts w:ascii="仿宋" w:hAnsi="仿宋" w:eastAsia="仿宋" w:cs="仿宋"/>
                <w:b/>
                <w:bCs/>
                <w:color w:val="auto"/>
                <w:sz w:val="24"/>
                <w:szCs w:val="24"/>
                <w:highlight w:val="none"/>
              </w:rPr>
            </w:pPr>
          </w:p>
        </w:tc>
        <w:tc>
          <w:tcPr>
            <w:tcW w:w="2052" w:type="dxa"/>
          </w:tcPr>
          <w:p w14:paraId="54E4C0B9">
            <w:pPr>
              <w:jc w:val="center"/>
              <w:rPr>
                <w:rFonts w:ascii="仿宋" w:hAnsi="仿宋" w:eastAsia="仿宋" w:cs="仿宋"/>
                <w:b/>
                <w:bCs/>
                <w:color w:val="auto"/>
                <w:sz w:val="24"/>
                <w:szCs w:val="24"/>
                <w:highlight w:val="none"/>
              </w:rPr>
            </w:pPr>
          </w:p>
        </w:tc>
        <w:tc>
          <w:tcPr>
            <w:tcW w:w="2126" w:type="dxa"/>
          </w:tcPr>
          <w:p w14:paraId="2E4D53FA">
            <w:pPr>
              <w:jc w:val="center"/>
              <w:rPr>
                <w:rFonts w:ascii="仿宋" w:hAnsi="仿宋" w:eastAsia="仿宋" w:cs="仿宋"/>
                <w:b/>
                <w:bCs/>
                <w:color w:val="auto"/>
                <w:sz w:val="24"/>
                <w:szCs w:val="24"/>
                <w:highlight w:val="none"/>
              </w:rPr>
            </w:pPr>
          </w:p>
        </w:tc>
        <w:tc>
          <w:tcPr>
            <w:tcW w:w="1985" w:type="dxa"/>
          </w:tcPr>
          <w:p w14:paraId="1DBC592F">
            <w:pPr>
              <w:jc w:val="center"/>
              <w:rPr>
                <w:rFonts w:ascii="仿宋" w:hAnsi="仿宋" w:eastAsia="仿宋" w:cs="仿宋"/>
                <w:b/>
                <w:bCs/>
                <w:color w:val="auto"/>
                <w:sz w:val="24"/>
                <w:szCs w:val="24"/>
                <w:highlight w:val="none"/>
              </w:rPr>
            </w:pPr>
          </w:p>
        </w:tc>
      </w:tr>
      <w:tr w14:paraId="2B5BA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14:paraId="5A2584E5">
            <w:pPr>
              <w:jc w:val="center"/>
              <w:rPr>
                <w:rFonts w:ascii="仿宋" w:hAnsi="仿宋" w:eastAsia="仿宋" w:cs="仿宋"/>
                <w:b/>
                <w:bCs/>
                <w:color w:val="auto"/>
                <w:sz w:val="24"/>
                <w:szCs w:val="24"/>
                <w:highlight w:val="none"/>
              </w:rPr>
            </w:pPr>
          </w:p>
        </w:tc>
        <w:tc>
          <w:tcPr>
            <w:tcW w:w="2070" w:type="dxa"/>
          </w:tcPr>
          <w:p w14:paraId="34366E97">
            <w:pPr>
              <w:jc w:val="center"/>
              <w:rPr>
                <w:rFonts w:ascii="仿宋" w:hAnsi="仿宋" w:eastAsia="仿宋" w:cs="仿宋"/>
                <w:b/>
                <w:bCs/>
                <w:color w:val="auto"/>
                <w:sz w:val="24"/>
                <w:szCs w:val="24"/>
                <w:highlight w:val="none"/>
              </w:rPr>
            </w:pPr>
          </w:p>
        </w:tc>
        <w:tc>
          <w:tcPr>
            <w:tcW w:w="2052" w:type="dxa"/>
          </w:tcPr>
          <w:p w14:paraId="4A996F5B">
            <w:pPr>
              <w:jc w:val="center"/>
              <w:rPr>
                <w:rFonts w:ascii="仿宋" w:hAnsi="仿宋" w:eastAsia="仿宋" w:cs="仿宋"/>
                <w:b/>
                <w:bCs/>
                <w:color w:val="auto"/>
                <w:sz w:val="24"/>
                <w:szCs w:val="24"/>
                <w:highlight w:val="none"/>
              </w:rPr>
            </w:pPr>
          </w:p>
        </w:tc>
        <w:tc>
          <w:tcPr>
            <w:tcW w:w="2126" w:type="dxa"/>
          </w:tcPr>
          <w:p w14:paraId="7F17B445">
            <w:pPr>
              <w:jc w:val="center"/>
              <w:rPr>
                <w:rFonts w:ascii="仿宋" w:hAnsi="仿宋" w:eastAsia="仿宋" w:cs="仿宋"/>
                <w:b/>
                <w:bCs/>
                <w:color w:val="auto"/>
                <w:sz w:val="24"/>
                <w:szCs w:val="24"/>
                <w:highlight w:val="none"/>
              </w:rPr>
            </w:pPr>
          </w:p>
        </w:tc>
        <w:tc>
          <w:tcPr>
            <w:tcW w:w="1985" w:type="dxa"/>
          </w:tcPr>
          <w:p w14:paraId="3D5DEF29">
            <w:pPr>
              <w:jc w:val="center"/>
              <w:rPr>
                <w:rFonts w:ascii="仿宋" w:hAnsi="仿宋" w:eastAsia="仿宋" w:cs="仿宋"/>
                <w:b/>
                <w:bCs/>
                <w:color w:val="auto"/>
                <w:sz w:val="24"/>
                <w:szCs w:val="24"/>
                <w:highlight w:val="none"/>
              </w:rPr>
            </w:pPr>
          </w:p>
        </w:tc>
      </w:tr>
    </w:tbl>
    <w:p w14:paraId="300AB9CE">
      <w:pPr>
        <w:rPr>
          <w:rFonts w:ascii="仿宋" w:hAnsi="仿宋" w:eastAsia="仿宋" w:cs="仿宋"/>
          <w:color w:val="auto"/>
          <w:highlight w:val="none"/>
        </w:rPr>
      </w:pPr>
    </w:p>
    <w:p w14:paraId="487C44D8">
      <w:pPr>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注：投标人技术条款有差异的，则在此表中列明实际响应的内容提要并加以说明，以便查对。无差异说明表示完全响应。</w:t>
      </w:r>
    </w:p>
    <w:p w14:paraId="23E59122">
      <w:pPr>
        <w:spacing w:line="360" w:lineRule="auto"/>
        <w:ind w:firstLine="475" w:firstLineChars="198"/>
        <w:jc w:val="left"/>
        <w:rPr>
          <w:rFonts w:ascii="仿宋" w:hAnsi="仿宋" w:eastAsia="仿宋" w:cs="仿宋"/>
          <w:color w:val="auto"/>
          <w:sz w:val="24"/>
          <w:szCs w:val="24"/>
          <w:highlight w:val="none"/>
        </w:rPr>
      </w:pPr>
    </w:p>
    <w:p w14:paraId="2024D39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B4CEB1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BA7314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41FBD574">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C9F366E">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5B22A247">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00EA6B4A">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bCs/>
          <w:color w:val="auto"/>
          <w:kern w:val="36"/>
          <w:sz w:val="24"/>
          <w:szCs w:val="24"/>
          <w:highlight w:val="none"/>
        </w:rPr>
        <w:br w:type="page"/>
      </w:r>
      <w:bookmarkStart w:id="125" w:name="_Toc109921162"/>
      <w:bookmarkStart w:id="126" w:name="_Toc5075"/>
      <w:bookmarkStart w:id="127" w:name="_Toc110707969"/>
      <w:bookmarkStart w:id="128" w:name="_Toc20828"/>
      <w:bookmarkStart w:id="129" w:name="_Toc25525"/>
      <w:bookmarkStart w:id="130" w:name="_Toc109941769"/>
      <w:bookmarkStart w:id="131" w:name="_Toc130252619"/>
      <w:bookmarkStart w:id="132" w:name="_Toc29249"/>
      <w:r>
        <w:rPr>
          <w:rFonts w:hint="eastAsia" w:ascii="仿宋" w:hAnsi="仿宋" w:eastAsia="仿宋" w:cs="仿宋"/>
          <w:b/>
          <w:color w:val="auto"/>
          <w:sz w:val="24"/>
          <w:szCs w:val="24"/>
          <w:highlight w:val="none"/>
        </w:rPr>
        <w:t>六、法定代表人身份证明书</w:t>
      </w:r>
      <w:bookmarkEnd w:id="125"/>
      <w:bookmarkEnd w:id="126"/>
      <w:bookmarkEnd w:id="127"/>
      <w:bookmarkEnd w:id="128"/>
      <w:bookmarkEnd w:id="129"/>
      <w:bookmarkEnd w:id="130"/>
      <w:bookmarkEnd w:id="131"/>
      <w:bookmarkEnd w:id="132"/>
    </w:p>
    <w:p w14:paraId="0B1BF9B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A8092C8">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 标 人：</w:t>
      </w:r>
      <w:r>
        <w:rPr>
          <w:rFonts w:hint="eastAsia" w:ascii="仿宋" w:hAnsi="仿宋" w:eastAsia="仿宋" w:cs="仿宋"/>
          <w:color w:val="auto"/>
          <w:kern w:val="0"/>
          <w:sz w:val="24"/>
          <w:szCs w:val="24"/>
          <w:highlight w:val="none"/>
          <w:u w:val="single"/>
        </w:rPr>
        <w:t xml:space="preserve">                              </w:t>
      </w:r>
    </w:p>
    <w:p w14:paraId="48BBD02C">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单位性质：</w:t>
      </w:r>
      <w:r>
        <w:rPr>
          <w:rFonts w:hint="eastAsia" w:ascii="仿宋" w:hAnsi="仿宋" w:eastAsia="仿宋" w:cs="仿宋"/>
          <w:color w:val="auto"/>
          <w:kern w:val="0"/>
          <w:sz w:val="24"/>
          <w:szCs w:val="24"/>
          <w:highlight w:val="none"/>
          <w:u w:val="single"/>
        </w:rPr>
        <w:t xml:space="preserve">                              </w:t>
      </w:r>
    </w:p>
    <w:p w14:paraId="277ABE67">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地    址：</w:t>
      </w:r>
      <w:r>
        <w:rPr>
          <w:rFonts w:hint="eastAsia" w:ascii="仿宋" w:hAnsi="仿宋" w:eastAsia="仿宋" w:cs="仿宋"/>
          <w:color w:val="auto"/>
          <w:kern w:val="0"/>
          <w:sz w:val="24"/>
          <w:szCs w:val="24"/>
          <w:highlight w:val="none"/>
          <w:u w:val="single"/>
        </w:rPr>
        <w:t xml:space="preserve">                              </w:t>
      </w:r>
    </w:p>
    <w:p w14:paraId="085AE850">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成立时间：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日</w:t>
      </w:r>
    </w:p>
    <w:p w14:paraId="45100C64">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经营期限：</w:t>
      </w:r>
      <w:r>
        <w:rPr>
          <w:rFonts w:hint="eastAsia" w:ascii="仿宋" w:hAnsi="仿宋" w:eastAsia="仿宋" w:cs="仿宋"/>
          <w:color w:val="auto"/>
          <w:kern w:val="0"/>
          <w:sz w:val="24"/>
          <w:szCs w:val="24"/>
          <w:highlight w:val="none"/>
          <w:u w:val="single"/>
        </w:rPr>
        <w:t xml:space="preserve">                              </w:t>
      </w:r>
    </w:p>
    <w:p w14:paraId="1B3AEE8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2ECDAE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姓名：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年龄：</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职务：</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（投标人名称）的法定代表人。</w:t>
      </w:r>
    </w:p>
    <w:p w14:paraId="0B420275">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特此证明。</w:t>
      </w:r>
    </w:p>
    <w:p w14:paraId="433D4DB5">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BD8C5CA">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附：法定代表人身份证明</w:t>
      </w:r>
    </w:p>
    <w:p w14:paraId="705BC3DC">
      <w:pPr>
        <w:widowControl/>
        <w:shd w:val="clear" w:color="auto" w:fill="FFFFFF"/>
        <w:snapToGrid w:val="0"/>
        <w:spacing w:line="384" w:lineRule="auto"/>
        <w:jc w:val="left"/>
        <w:rPr>
          <w:rFonts w:ascii="仿宋" w:hAnsi="仿宋" w:eastAsia="仿宋" w:cs="仿宋"/>
          <w:color w:val="auto"/>
          <w:kern w:val="0"/>
          <w:sz w:val="24"/>
          <w:szCs w:val="24"/>
          <w:highlight w:val="none"/>
        </w:rPr>
      </w:pPr>
    </w:p>
    <w:tbl>
      <w:tblPr>
        <w:tblStyle w:val="38"/>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9B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51EEA739">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法定代表人身份证复印件（正面）</w:t>
            </w:r>
          </w:p>
        </w:tc>
      </w:tr>
    </w:tbl>
    <w:p w14:paraId="63E2D4A0">
      <w:pPr>
        <w:rPr>
          <w:rFonts w:ascii="仿宋" w:hAnsi="仿宋" w:eastAsia="仿宋" w:cs="仿宋"/>
          <w:vanish/>
          <w:color w:val="auto"/>
          <w:highlight w:val="none"/>
        </w:rPr>
      </w:pPr>
    </w:p>
    <w:tbl>
      <w:tblPr>
        <w:tblStyle w:val="38"/>
        <w:tblpPr w:leftFromText="180" w:rightFromText="180" w:vertAnchor="text" w:horzAnchor="page" w:tblpX="571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5118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78F25EAA">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法定代表人身份证复印件（反面）</w:t>
            </w:r>
          </w:p>
        </w:tc>
      </w:tr>
    </w:tbl>
    <w:p w14:paraId="1D20603A">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3B64D99">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21070C8">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7F582F7">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082923E0">
      <w:pPr>
        <w:widowControl/>
        <w:shd w:val="clear" w:color="auto" w:fill="FFFFFF"/>
        <w:wordWrap w:val="0"/>
        <w:snapToGrid w:val="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月</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日 </w:t>
      </w:r>
    </w:p>
    <w:p w14:paraId="6808F52F">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11ABF2D5">
      <w:pPr>
        <w:tabs>
          <w:tab w:val="center" w:pos="4832"/>
          <w:tab w:val="left" w:pos="7140"/>
        </w:tabs>
        <w:jc w:val="center"/>
        <w:outlineLvl w:val="1"/>
        <w:rPr>
          <w:rFonts w:ascii="仿宋" w:hAnsi="仿宋" w:eastAsia="仿宋" w:cs="仿宋"/>
          <w:b/>
          <w:color w:val="auto"/>
          <w:sz w:val="24"/>
          <w:szCs w:val="24"/>
          <w:highlight w:val="none"/>
        </w:rPr>
      </w:pPr>
      <w:bookmarkStart w:id="133" w:name="_Toc109941770"/>
      <w:bookmarkStart w:id="134" w:name="_Toc130252620"/>
      <w:bookmarkStart w:id="135" w:name="_Toc109921163"/>
      <w:bookmarkStart w:id="136" w:name="_Toc7557"/>
      <w:bookmarkStart w:id="137" w:name="_Toc19364"/>
      <w:bookmarkStart w:id="138" w:name="_Toc29077"/>
      <w:bookmarkStart w:id="139" w:name="_Toc27079"/>
      <w:bookmarkStart w:id="140" w:name="_Toc110707970"/>
      <w:r>
        <w:rPr>
          <w:rFonts w:hint="eastAsia" w:ascii="仿宋" w:hAnsi="仿宋" w:eastAsia="仿宋" w:cs="仿宋"/>
          <w:b/>
          <w:color w:val="auto"/>
          <w:sz w:val="24"/>
          <w:szCs w:val="24"/>
          <w:highlight w:val="none"/>
        </w:rPr>
        <w:t>七、法定代表人授权委托书</w:t>
      </w:r>
      <w:bookmarkEnd w:id="133"/>
      <w:bookmarkEnd w:id="134"/>
      <w:bookmarkEnd w:id="135"/>
      <w:bookmarkEnd w:id="136"/>
      <w:bookmarkEnd w:id="137"/>
      <w:bookmarkEnd w:id="138"/>
      <w:bookmarkEnd w:id="139"/>
      <w:bookmarkEnd w:id="140"/>
    </w:p>
    <w:p w14:paraId="5AA250C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04BEAF2C">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（投标人名称）的法定代表人，现拟派我单位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（姓名）为我方委托代理人。委托代理人根据授权，就</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（项目名称）的投标，以本公司名义处理一切与之有关的事务，其法律后果由我方承担。</w:t>
      </w:r>
    </w:p>
    <w:p w14:paraId="5043522E">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代理人：</w:t>
      </w:r>
      <w:r>
        <w:rPr>
          <w:rFonts w:hint="eastAsia" w:ascii="仿宋" w:hAnsi="仿宋" w:eastAsia="仿宋" w:cs="仿宋"/>
          <w:i/>
          <w:color w:val="auto"/>
          <w:kern w:val="0"/>
          <w:sz w:val="24"/>
          <w:szCs w:val="24"/>
          <w:highlight w:val="none"/>
          <w:u w:val="single"/>
        </w:rPr>
        <w:t xml:space="preserve">                 </w:t>
      </w:r>
      <w:r>
        <w:rPr>
          <w:rFonts w:hint="eastAsia" w:ascii="仿宋" w:hAnsi="仿宋" w:eastAsia="仿宋" w:cs="仿宋"/>
          <w:color w:val="auto"/>
          <w:kern w:val="0"/>
          <w:sz w:val="24"/>
          <w:szCs w:val="24"/>
          <w:highlight w:val="none"/>
        </w:rPr>
        <w:t>性别：</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年龄：</w:t>
      </w:r>
      <w:r>
        <w:rPr>
          <w:rFonts w:hint="eastAsia" w:ascii="仿宋" w:hAnsi="仿宋" w:eastAsia="仿宋" w:cs="仿宋"/>
          <w:color w:val="auto"/>
          <w:kern w:val="0"/>
          <w:sz w:val="24"/>
          <w:szCs w:val="24"/>
          <w:highlight w:val="none"/>
          <w:u w:val="single"/>
        </w:rPr>
        <w:t xml:space="preserve">                    </w:t>
      </w:r>
    </w:p>
    <w:p w14:paraId="4E1FBED6">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  位：</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部门：</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职务：</w:t>
      </w:r>
      <w:r>
        <w:rPr>
          <w:rFonts w:hint="eastAsia" w:ascii="仿宋" w:hAnsi="仿宋" w:eastAsia="仿宋" w:cs="仿宋"/>
          <w:color w:val="auto"/>
          <w:kern w:val="0"/>
          <w:sz w:val="24"/>
          <w:szCs w:val="24"/>
          <w:highlight w:val="none"/>
          <w:u w:val="single"/>
        </w:rPr>
        <w:t xml:space="preserve">                    </w:t>
      </w:r>
    </w:p>
    <w:p w14:paraId="61DBD91B">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代理人无转委权，特此申明。</w:t>
      </w:r>
    </w:p>
    <w:p w14:paraId="16DCAAB5">
      <w:pPr>
        <w:widowControl/>
        <w:shd w:val="clear" w:color="auto" w:fill="FFFFFF"/>
        <w:snapToGrid w:val="0"/>
        <w:spacing w:line="384" w:lineRule="auto"/>
        <w:ind w:firstLine="480" w:firstLineChars="200"/>
        <w:jc w:val="left"/>
        <w:rPr>
          <w:rFonts w:ascii="仿宋" w:hAnsi="仿宋" w:eastAsia="仿宋" w:cs="仿宋"/>
          <w:color w:val="auto"/>
          <w:kern w:val="0"/>
          <w:sz w:val="24"/>
          <w:szCs w:val="24"/>
          <w:highlight w:val="none"/>
        </w:rPr>
      </w:pPr>
    </w:p>
    <w:p w14:paraId="374D81AA">
      <w:pPr>
        <w:widowControl/>
        <w:shd w:val="clear" w:color="auto" w:fill="FFFFFF"/>
        <w:snapToGrid w:val="0"/>
        <w:spacing w:line="384" w:lineRule="auto"/>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附：委托代理人身份证明。</w:t>
      </w:r>
    </w:p>
    <w:tbl>
      <w:tblPr>
        <w:tblStyle w:val="38"/>
        <w:tblW w:w="3969" w:type="dxa"/>
        <w:tblInd w:w="5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9"/>
      </w:tblGrid>
      <w:tr w14:paraId="45C45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exact"/>
        </w:trPr>
        <w:tc>
          <w:tcPr>
            <w:tcW w:w="3969" w:type="dxa"/>
            <w:vAlign w:val="center"/>
          </w:tcPr>
          <w:p w14:paraId="4B9C522D">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委托代理人身份证复印件（正面）</w:t>
            </w:r>
          </w:p>
        </w:tc>
      </w:tr>
    </w:tbl>
    <w:p w14:paraId="6174F02A">
      <w:pPr>
        <w:rPr>
          <w:rFonts w:ascii="仿宋" w:hAnsi="仿宋" w:eastAsia="仿宋" w:cs="仿宋"/>
          <w:vanish/>
          <w:color w:val="auto"/>
          <w:highlight w:val="none"/>
        </w:rPr>
      </w:pPr>
    </w:p>
    <w:tbl>
      <w:tblPr>
        <w:tblStyle w:val="38"/>
        <w:tblpPr w:leftFromText="180" w:rightFromText="180" w:vertAnchor="text" w:horzAnchor="margin" w:tblpXSpec="right" w:tblpY="-2446"/>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5B376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3C0C667">
            <w:pPr>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委托代理人身份证复印件（反面）</w:t>
            </w:r>
          </w:p>
        </w:tc>
      </w:tr>
    </w:tbl>
    <w:p w14:paraId="61126C27">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6252EBC">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160C15E">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58C68E1D">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686D9212">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12121308">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法定代表人：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（盖章或签字）</w:t>
      </w:r>
    </w:p>
    <w:p w14:paraId="0E3F6C39">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5F70394F">
      <w:pPr>
        <w:rPr>
          <w:rFonts w:ascii="仿宋" w:hAnsi="仿宋" w:eastAsia="仿宋" w:cs="仿宋"/>
          <w:b/>
          <w:color w:val="auto"/>
          <w:sz w:val="24"/>
          <w:szCs w:val="24"/>
          <w:highlight w:val="none"/>
        </w:rPr>
      </w:pPr>
      <w:bookmarkStart w:id="141" w:name="_Toc110707971"/>
      <w:bookmarkStart w:id="142" w:name="_Toc109941771"/>
      <w:bookmarkStart w:id="143" w:name="_Toc109921164"/>
      <w:bookmarkStart w:id="144" w:name="_Toc25783"/>
      <w:bookmarkStart w:id="145" w:name="_Toc29422"/>
      <w:bookmarkStart w:id="146" w:name="_Toc130252621"/>
      <w:bookmarkStart w:id="147" w:name="_Toc358451723"/>
      <w:r>
        <w:rPr>
          <w:rFonts w:hint="eastAsia" w:ascii="仿宋" w:hAnsi="仿宋" w:eastAsia="仿宋" w:cs="仿宋"/>
          <w:b/>
          <w:color w:val="auto"/>
          <w:sz w:val="24"/>
          <w:szCs w:val="24"/>
          <w:highlight w:val="none"/>
        </w:rPr>
        <w:br w:type="page"/>
      </w:r>
    </w:p>
    <w:p w14:paraId="0F2AB068">
      <w:pPr>
        <w:tabs>
          <w:tab w:val="center" w:pos="4832"/>
          <w:tab w:val="left" w:pos="7140"/>
        </w:tabs>
        <w:jc w:val="center"/>
        <w:outlineLvl w:val="1"/>
        <w:rPr>
          <w:rFonts w:ascii="仿宋" w:hAnsi="仿宋" w:eastAsia="仿宋" w:cs="仿宋"/>
          <w:b/>
          <w:color w:val="auto"/>
          <w:sz w:val="24"/>
          <w:szCs w:val="24"/>
          <w:highlight w:val="none"/>
        </w:rPr>
      </w:pPr>
      <w:bookmarkStart w:id="148" w:name="_Toc5003"/>
      <w:bookmarkStart w:id="149" w:name="_Toc23004"/>
      <w:r>
        <w:rPr>
          <w:rFonts w:hint="eastAsia" w:ascii="仿宋" w:hAnsi="仿宋" w:eastAsia="仿宋" w:cs="仿宋"/>
          <w:b/>
          <w:color w:val="auto"/>
          <w:sz w:val="24"/>
          <w:szCs w:val="24"/>
          <w:highlight w:val="none"/>
        </w:rPr>
        <w:t>八、</w:t>
      </w:r>
      <w:bookmarkEnd w:id="141"/>
      <w:bookmarkEnd w:id="142"/>
      <w:bookmarkEnd w:id="143"/>
      <w:r>
        <w:rPr>
          <w:rFonts w:hint="eastAsia" w:ascii="仿宋" w:hAnsi="仿宋" w:eastAsia="仿宋" w:cs="仿宋"/>
          <w:b/>
          <w:bCs/>
          <w:color w:val="auto"/>
          <w:sz w:val="24"/>
          <w:szCs w:val="24"/>
          <w:highlight w:val="none"/>
        </w:rPr>
        <w:t>投标人资格条件证明材料</w:t>
      </w:r>
      <w:bookmarkEnd w:id="144"/>
      <w:bookmarkEnd w:id="145"/>
      <w:bookmarkEnd w:id="146"/>
      <w:bookmarkEnd w:id="148"/>
      <w:bookmarkEnd w:id="149"/>
    </w:p>
    <w:p w14:paraId="733115E0">
      <w:pPr>
        <w:rPr>
          <w:rFonts w:ascii="仿宋" w:hAnsi="仿宋" w:eastAsia="仿宋" w:cs="仿宋"/>
          <w:color w:val="auto"/>
          <w:highlight w:val="none"/>
        </w:rPr>
      </w:pPr>
    </w:p>
    <w:tbl>
      <w:tblPr>
        <w:tblStyle w:val="38"/>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75C3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56DC35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投标人名称</w:t>
            </w:r>
          </w:p>
        </w:tc>
        <w:tc>
          <w:tcPr>
            <w:tcW w:w="7300" w:type="dxa"/>
            <w:gridSpan w:val="3"/>
            <w:vAlign w:val="center"/>
          </w:tcPr>
          <w:p w14:paraId="09B435E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r>
      <w:tr w14:paraId="4293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AE38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注册地址</w:t>
            </w:r>
          </w:p>
        </w:tc>
        <w:tc>
          <w:tcPr>
            <w:tcW w:w="3165" w:type="dxa"/>
            <w:vAlign w:val="center"/>
          </w:tcPr>
          <w:p w14:paraId="178D7B0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6552EF25">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邮政编码</w:t>
            </w:r>
          </w:p>
        </w:tc>
        <w:tc>
          <w:tcPr>
            <w:tcW w:w="2140" w:type="dxa"/>
            <w:vAlign w:val="center"/>
          </w:tcPr>
          <w:p w14:paraId="3A56D532">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AA17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F549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成立时间</w:t>
            </w:r>
          </w:p>
        </w:tc>
        <w:tc>
          <w:tcPr>
            <w:tcW w:w="3165" w:type="dxa"/>
            <w:vAlign w:val="center"/>
          </w:tcPr>
          <w:p w14:paraId="7310E2F9">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07717CF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企业性质</w:t>
            </w:r>
          </w:p>
        </w:tc>
        <w:tc>
          <w:tcPr>
            <w:tcW w:w="2140" w:type="dxa"/>
            <w:vAlign w:val="center"/>
          </w:tcPr>
          <w:p w14:paraId="7D8E7343">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380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ADF4A4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营业执照号</w:t>
            </w:r>
          </w:p>
        </w:tc>
        <w:tc>
          <w:tcPr>
            <w:tcW w:w="3165" w:type="dxa"/>
            <w:vAlign w:val="center"/>
          </w:tcPr>
          <w:p w14:paraId="0BBB4D3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6B191D5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注册资金</w:t>
            </w:r>
          </w:p>
        </w:tc>
        <w:tc>
          <w:tcPr>
            <w:tcW w:w="2140" w:type="dxa"/>
            <w:vAlign w:val="center"/>
          </w:tcPr>
          <w:p w14:paraId="1B3B191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3055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B866626">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法定代表人</w:t>
            </w:r>
          </w:p>
        </w:tc>
        <w:tc>
          <w:tcPr>
            <w:tcW w:w="3165" w:type="dxa"/>
            <w:vAlign w:val="center"/>
          </w:tcPr>
          <w:p w14:paraId="547E960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211389F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6E013371">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655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674E5BA">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联系人</w:t>
            </w:r>
          </w:p>
        </w:tc>
        <w:tc>
          <w:tcPr>
            <w:tcW w:w="3165" w:type="dxa"/>
            <w:vAlign w:val="center"/>
          </w:tcPr>
          <w:p w14:paraId="2BE3327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57C1A1EC">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电话</w:t>
            </w:r>
          </w:p>
        </w:tc>
        <w:tc>
          <w:tcPr>
            <w:tcW w:w="2140" w:type="dxa"/>
            <w:vAlign w:val="center"/>
          </w:tcPr>
          <w:p w14:paraId="59422F3F">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7027B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70B76E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传真</w:t>
            </w:r>
          </w:p>
        </w:tc>
        <w:tc>
          <w:tcPr>
            <w:tcW w:w="3165" w:type="dxa"/>
            <w:vAlign w:val="center"/>
          </w:tcPr>
          <w:p w14:paraId="5D63EE7F">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15B899AD">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网址</w:t>
            </w:r>
          </w:p>
        </w:tc>
        <w:tc>
          <w:tcPr>
            <w:tcW w:w="2140" w:type="dxa"/>
            <w:vAlign w:val="center"/>
          </w:tcPr>
          <w:p w14:paraId="055FBBB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658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986197E">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开户银行</w:t>
            </w:r>
          </w:p>
        </w:tc>
        <w:tc>
          <w:tcPr>
            <w:tcW w:w="3165" w:type="dxa"/>
            <w:vAlign w:val="center"/>
          </w:tcPr>
          <w:p w14:paraId="0ABF32B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p>
        </w:tc>
        <w:tc>
          <w:tcPr>
            <w:tcW w:w="1995" w:type="dxa"/>
            <w:vAlign w:val="center"/>
          </w:tcPr>
          <w:p w14:paraId="3238DDA3">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银行帐号</w:t>
            </w:r>
          </w:p>
        </w:tc>
        <w:tc>
          <w:tcPr>
            <w:tcW w:w="2140" w:type="dxa"/>
            <w:vAlign w:val="center"/>
          </w:tcPr>
          <w:p w14:paraId="06F6CDD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240D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7B15644">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职工概况</w:t>
            </w:r>
          </w:p>
        </w:tc>
        <w:tc>
          <w:tcPr>
            <w:tcW w:w="7300" w:type="dxa"/>
            <w:gridSpan w:val="3"/>
            <w:vAlign w:val="center"/>
          </w:tcPr>
          <w:p w14:paraId="31B547CE">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588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9E32990">
            <w:pPr>
              <w:autoSpaceDE w:val="0"/>
              <w:autoSpaceDN w:val="0"/>
              <w:adjustRightInd w:val="0"/>
              <w:snapToGrid w:val="0"/>
              <w:spacing w:line="360" w:lineRule="auto"/>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Cs w:val="21"/>
                <w:highlight w:val="none"/>
                <w:shd w:val="clear" w:color="auto" w:fill="FFFFFF" w:themeFill="background1"/>
              </w:rPr>
              <w:t>经营范围</w:t>
            </w:r>
          </w:p>
        </w:tc>
        <w:tc>
          <w:tcPr>
            <w:tcW w:w="7300" w:type="dxa"/>
            <w:gridSpan w:val="3"/>
            <w:vAlign w:val="center"/>
          </w:tcPr>
          <w:p w14:paraId="290FF28D">
            <w:pPr>
              <w:autoSpaceDE w:val="0"/>
              <w:autoSpaceDN w:val="0"/>
              <w:adjustRightInd w:val="0"/>
              <w:snapToGrid w:val="0"/>
              <w:spacing w:line="360" w:lineRule="auto"/>
              <w:jc w:val="center"/>
              <w:rPr>
                <w:rFonts w:ascii="仿宋" w:hAnsi="仿宋" w:eastAsia="仿宋" w:cs="仿宋"/>
                <w:color w:val="auto"/>
                <w:kern w:val="0"/>
                <w:sz w:val="24"/>
                <w:szCs w:val="24"/>
                <w:highlight w:val="none"/>
                <w:shd w:val="clear" w:color="auto" w:fill="FFFFFF" w:themeFill="background1"/>
              </w:rPr>
            </w:pPr>
          </w:p>
        </w:tc>
      </w:tr>
      <w:tr w14:paraId="10139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44DFCE20">
            <w:pPr>
              <w:autoSpaceDE w:val="0"/>
              <w:autoSpaceDN w:val="0"/>
              <w:adjustRightInd w:val="0"/>
              <w:snapToGrid w:val="0"/>
              <w:spacing w:line="52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关联单位</w:t>
            </w:r>
          </w:p>
          <w:p w14:paraId="71D1E523">
            <w:pPr>
              <w:autoSpaceDE w:val="0"/>
              <w:autoSpaceDN w:val="0"/>
              <w:adjustRightInd w:val="0"/>
              <w:snapToGrid w:val="0"/>
              <w:spacing w:line="520" w:lineRule="exact"/>
              <w:jc w:val="center"/>
              <w:rPr>
                <w:rFonts w:ascii="仿宋" w:hAnsi="仿宋" w:eastAsia="仿宋" w:cs="仿宋"/>
                <w:color w:val="auto"/>
                <w:kern w:val="0"/>
                <w:szCs w:val="21"/>
                <w:highlight w:val="none"/>
                <w:shd w:val="clear" w:color="auto" w:fill="FFFFFF" w:themeFill="background1"/>
              </w:rPr>
            </w:pPr>
            <w:r>
              <w:rPr>
                <w:rFonts w:hint="eastAsia" w:ascii="仿宋" w:hAnsi="仿宋" w:eastAsia="仿宋" w:cs="仿宋"/>
                <w:color w:val="auto"/>
                <w:kern w:val="0"/>
                <w:sz w:val="24"/>
                <w:szCs w:val="24"/>
                <w:highlight w:val="none"/>
              </w:rPr>
              <w:t>（如有）</w:t>
            </w:r>
          </w:p>
        </w:tc>
        <w:tc>
          <w:tcPr>
            <w:tcW w:w="7300" w:type="dxa"/>
            <w:gridSpan w:val="3"/>
            <w:vAlign w:val="center"/>
          </w:tcPr>
          <w:p w14:paraId="059EB111">
            <w:pPr>
              <w:autoSpaceDE w:val="0"/>
              <w:autoSpaceDN w:val="0"/>
              <w:adjustRightInd w:val="0"/>
              <w:snapToGrid w:val="0"/>
              <w:spacing w:line="520" w:lineRule="exact"/>
              <w:rPr>
                <w:rFonts w:ascii="仿宋" w:hAnsi="仿宋" w:eastAsia="仿宋" w:cs="仿宋"/>
                <w:color w:val="auto"/>
                <w:kern w:val="0"/>
                <w:sz w:val="24"/>
                <w:szCs w:val="24"/>
                <w:highlight w:val="none"/>
              </w:rPr>
            </w:pPr>
          </w:p>
          <w:p w14:paraId="5A92BFFF">
            <w:pPr>
              <w:autoSpaceDE w:val="0"/>
              <w:autoSpaceDN w:val="0"/>
              <w:adjustRightInd w:val="0"/>
              <w:snapToGrid w:val="0"/>
              <w:spacing w:line="520" w:lineRule="exact"/>
              <w:jc w:val="left"/>
              <w:rPr>
                <w:rFonts w:ascii="仿宋" w:hAnsi="仿宋" w:eastAsia="仿宋" w:cs="仿宋"/>
                <w:color w:val="auto"/>
                <w:kern w:val="0"/>
                <w:sz w:val="24"/>
                <w:szCs w:val="24"/>
                <w:highlight w:val="none"/>
                <w:shd w:val="clear" w:color="auto" w:fill="FFFFFF" w:themeFill="background1"/>
              </w:rPr>
            </w:pP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Cs w:val="21"/>
                <w:highlight w:val="none"/>
              </w:rPr>
              <w:t>注：此处关联单位指单位负责人为同一人或者存在直接控股、管理关系的不同单位。</w:t>
            </w:r>
          </w:p>
        </w:tc>
      </w:tr>
    </w:tbl>
    <w:p w14:paraId="3144D186">
      <w:pPr>
        <w:spacing w:line="360" w:lineRule="auto"/>
        <w:jc w:val="left"/>
        <w:rPr>
          <w:rFonts w:ascii="仿宋" w:hAnsi="仿宋" w:eastAsia="仿宋" w:cs="仿宋"/>
          <w:color w:val="auto"/>
          <w:sz w:val="24"/>
          <w:szCs w:val="24"/>
          <w:highlight w:val="none"/>
        </w:rPr>
      </w:pPr>
    </w:p>
    <w:p w14:paraId="423ECF08">
      <w:pPr>
        <w:spacing w:line="360" w:lineRule="auto"/>
        <w:jc w:val="center"/>
        <w:outlineLvl w:val="1"/>
        <w:rPr>
          <w:rFonts w:ascii="仿宋" w:hAnsi="仿宋" w:eastAsia="仿宋" w:cs="仿宋"/>
          <w:b/>
          <w:color w:val="auto"/>
          <w:sz w:val="24"/>
          <w:szCs w:val="24"/>
          <w:highlight w:val="none"/>
        </w:rPr>
      </w:pPr>
      <w:bookmarkStart w:id="150" w:name="_Toc141050516"/>
      <w:bookmarkStart w:id="151" w:name="_Toc5144"/>
      <w:bookmarkStart w:id="152" w:name="_Toc4679"/>
      <w:bookmarkStart w:id="153" w:name="_Toc31943"/>
      <w:bookmarkStart w:id="154" w:name="_Toc30664"/>
      <w:bookmarkStart w:id="155" w:name="_Toc13628"/>
      <w:bookmarkStart w:id="156" w:name="_Toc29380"/>
      <w:bookmarkStart w:id="157" w:name="_Toc14695"/>
      <w:bookmarkStart w:id="158" w:name="_Toc13140"/>
      <w:bookmarkStart w:id="159" w:name="_Toc130252623"/>
      <w:bookmarkStart w:id="160" w:name="_Toc11980"/>
      <w:bookmarkStart w:id="161" w:name="_Toc18158"/>
      <w:bookmarkStart w:id="162" w:name="_Toc7702"/>
      <w:bookmarkStart w:id="163" w:name="_Toc128476879"/>
      <w:bookmarkStart w:id="164" w:name="_Toc19961"/>
      <w:bookmarkStart w:id="165" w:name="_Toc28034"/>
      <w:bookmarkStart w:id="166" w:name="_Toc24317"/>
      <w:bookmarkStart w:id="167" w:name="_Toc113901850"/>
      <w:bookmarkStart w:id="168" w:name="_Toc23897"/>
      <w:bookmarkStart w:id="169" w:name="_Toc643"/>
      <w:r>
        <w:rPr>
          <w:rFonts w:hint="eastAsia" w:ascii="仿宋" w:hAnsi="仿宋" w:eastAsia="仿宋" w:cs="仿宋"/>
          <w:color w:val="auto"/>
          <w:sz w:val="24"/>
          <w:szCs w:val="24"/>
          <w:highlight w:val="none"/>
        </w:rPr>
        <w:br w:type="page"/>
      </w:r>
      <w:bookmarkStart w:id="170" w:name="_Toc15903"/>
      <w:bookmarkStart w:id="171" w:name="_Toc2553"/>
      <w:bookmarkStart w:id="172" w:name="_Toc5302"/>
      <w:bookmarkStart w:id="173" w:name="_Toc29597"/>
      <w:bookmarkStart w:id="174" w:name="_Toc31890"/>
      <w:bookmarkStart w:id="175" w:name="_Toc5906"/>
      <w:bookmarkStart w:id="176" w:name="_Toc29449"/>
      <w:bookmarkStart w:id="177" w:name="_Toc8286"/>
      <w:bookmarkStart w:id="178" w:name="_Toc5059"/>
      <w:bookmarkStart w:id="179" w:name="_Toc7909"/>
      <w:bookmarkStart w:id="180" w:name="_Toc19012"/>
      <w:bookmarkStart w:id="181" w:name="_Toc128476878"/>
      <w:bookmarkStart w:id="182" w:name="_Toc7329"/>
      <w:bookmarkStart w:id="183" w:name="_Toc26222"/>
      <w:bookmarkStart w:id="184" w:name="_Toc29907"/>
      <w:bookmarkStart w:id="185" w:name="_Toc56"/>
      <w:bookmarkStart w:id="186" w:name="_Toc8046"/>
      <w:bookmarkStart w:id="187" w:name="_Toc22107"/>
      <w:bookmarkStart w:id="188" w:name="_Toc23206"/>
      <w:bookmarkStart w:id="189" w:name="_Toc141050515"/>
      <w:bookmarkStart w:id="190" w:name="_Toc27784"/>
      <w:bookmarkStart w:id="191" w:name="_Toc130252622"/>
      <w:bookmarkStart w:id="192" w:name="_Toc14445"/>
      <w:bookmarkStart w:id="193" w:name="_Toc113901849"/>
      <w:bookmarkStart w:id="194" w:name="_Toc19405"/>
      <w:r>
        <w:rPr>
          <w:rFonts w:hint="eastAsia" w:ascii="仿宋" w:hAnsi="仿宋" w:eastAsia="仿宋" w:cs="仿宋"/>
          <w:b/>
          <w:color w:val="auto"/>
          <w:sz w:val="24"/>
          <w:szCs w:val="24"/>
          <w:highlight w:val="none"/>
        </w:rPr>
        <w:t>8.1 法人或者其他组织的营业执照等证明文件，自然人的身份证明</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61F1144">
      <w:pPr>
        <w:spacing w:line="360" w:lineRule="auto"/>
        <w:rPr>
          <w:rFonts w:ascii="仿宋" w:hAnsi="仿宋" w:eastAsia="仿宋" w:cs="仿宋"/>
          <w:color w:val="auto"/>
          <w:sz w:val="24"/>
          <w:szCs w:val="24"/>
          <w:highlight w:val="none"/>
        </w:rPr>
      </w:pPr>
    </w:p>
    <w:p w14:paraId="51AEDEFE">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一、如投标人是企业（包括合伙企业)，应提供在工商部门注册的有效“企业法人营业执照”或“营业执照”;</w:t>
      </w:r>
    </w:p>
    <w:p w14:paraId="5055241D">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二、如投标人是事业单位，应提供有效的“事业单位法人证书”;</w:t>
      </w:r>
    </w:p>
    <w:p w14:paraId="3FB59AB7">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三、如投标人是非企业专业服务机构的，应提供执业许可证等证明文件;</w:t>
      </w:r>
    </w:p>
    <w:p w14:paraId="12BA2A78">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四、如投标人是个体工商户，应提供有效的“个体工商户营业执照”;</w:t>
      </w:r>
    </w:p>
    <w:p w14:paraId="640720C1">
      <w:pPr>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五、如投标人是自然人，应提供有效的自然人身份证明。</w:t>
      </w:r>
    </w:p>
    <w:p w14:paraId="03178122">
      <w:pPr>
        <w:spacing w:line="360" w:lineRule="auto"/>
        <w:rPr>
          <w:rFonts w:ascii="仿宋" w:hAnsi="仿宋" w:eastAsia="仿宋" w:cs="仿宋"/>
          <w:color w:val="auto"/>
          <w:sz w:val="24"/>
          <w:szCs w:val="24"/>
          <w:highlight w:val="none"/>
        </w:rPr>
      </w:pPr>
    </w:p>
    <w:p w14:paraId="5805472D">
      <w:pPr>
        <w:spacing w:line="360" w:lineRule="auto"/>
        <w:ind w:firstLine="480" w:firstLineChars="200"/>
        <w:rPr>
          <w:rFonts w:ascii="仿宋" w:hAnsi="仿宋" w:eastAsia="仿宋" w:cs="仿宋"/>
          <w:color w:val="auto"/>
          <w:sz w:val="24"/>
          <w:szCs w:val="24"/>
          <w:highlight w:val="none"/>
        </w:rPr>
      </w:pPr>
    </w:p>
    <w:p w14:paraId="0D4DAC6E">
      <w:pPr>
        <w:spacing w:line="360" w:lineRule="auto"/>
        <w:rPr>
          <w:rFonts w:ascii="仿宋" w:hAnsi="仿宋" w:eastAsia="仿宋" w:cs="仿宋"/>
          <w:color w:val="auto"/>
          <w:sz w:val="24"/>
          <w:szCs w:val="24"/>
          <w:highlight w:val="none"/>
        </w:rPr>
      </w:pPr>
    </w:p>
    <w:p w14:paraId="25235B88">
      <w:pPr>
        <w:widowControl/>
        <w:spacing w:line="360" w:lineRule="auto"/>
        <w:jc w:val="left"/>
        <w:rPr>
          <w:rFonts w:ascii="仿宋" w:hAnsi="仿宋" w:eastAsia="仿宋" w:cs="仿宋"/>
          <w:color w:val="auto"/>
          <w:highlight w:val="none"/>
        </w:rPr>
      </w:pPr>
      <w:r>
        <w:rPr>
          <w:rFonts w:hint="eastAsia" w:ascii="仿宋" w:hAnsi="仿宋" w:eastAsia="仿宋" w:cs="仿宋"/>
          <w:b/>
          <w:color w:val="auto"/>
          <w:sz w:val="24"/>
          <w:szCs w:val="24"/>
          <w:highlight w:val="none"/>
        </w:rPr>
        <w:br w:type="page"/>
      </w:r>
    </w:p>
    <w:p w14:paraId="13288870">
      <w:pPr>
        <w:spacing w:line="360" w:lineRule="auto"/>
        <w:jc w:val="center"/>
        <w:outlineLvl w:val="1"/>
        <w:rPr>
          <w:rFonts w:ascii="仿宋" w:hAnsi="仿宋" w:eastAsia="仿宋" w:cs="仿宋"/>
          <w:b/>
          <w:color w:val="auto"/>
          <w:sz w:val="24"/>
          <w:szCs w:val="24"/>
          <w:highlight w:val="none"/>
        </w:rPr>
      </w:pPr>
      <w:bookmarkStart w:id="195" w:name="_Toc7669"/>
      <w:bookmarkStart w:id="196" w:name="_Toc9421"/>
      <w:bookmarkStart w:id="197" w:name="_Toc1284"/>
      <w:bookmarkStart w:id="198" w:name="_Toc7913"/>
      <w:bookmarkStart w:id="199" w:name="_Toc4668"/>
      <w:r>
        <w:rPr>
          <w:rFonts w:hint="eastAsia" w:ascii="仿宋" w:hAnsi="仿宋" w:eastAsia="仿宋" w:cs="仿宋"/>
          <w:b/>
          <w:color w:val="auto"/>
          <w:sz w:val="24"/>
          <w:szCs w:val="24"/>
          <w:highlight w:val="none"/>
        </w:rPr>
        <w:t>8.2 财务状况报告，依法缴纳税收和社会保障资金的相关材料</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95"/>
      <w:bookmarkEnd w:id="196"/>
      <w:bookmarkEnd w:id="197"/>
      <w:bookmarkEnd w:id="198"/>
      <w:bookmarkEnd w:id="199"/>
    </w:p>
    <w:p w14:paraId="69944477">
      <w:pPr>
        <w:spacing w:after="120" w:line="360" w:lineRule="auto"/>
        <w:rPr>
          <w:rFonts w:ascii="仿宋" w:hAnsi="仿宋" w:eastAsia="仿宋" w:cs="仿宋"/>
          <w:color w:val="auto"/>
          <w:spacing w:val="10"/>
          <w:kern w:val="0"/>
          <w:sz w:val="24"/>
          <w:szCs w:val="24"/>
          <w:highlight w:val="none"/>
        </w:rPr>
      </w:pPr>
    </w:p>
    <w:p w14:paraId="774EDF59">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一、财务状况报告（满足下述一条要求即可）：</w:t>
      </w:r>
    </w:p>
    <w:p w14:paraId="3199CC39">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1、经审计的财务报告（2024年度或2025年度，包括“四表-注”，即资产负债表、利润表、现金流量表、所有者权益变动表及其附注）或银行出具的资信证明（投标文件递交截止之日前六个月内任意一个月，不限制采购人主体）。</w:t>
      </w:r>
    </w:p>
    <w:p w14:paraId="3FBBF22A">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要求2、成立不足六个月（以投标文件递交截止之日为期限）的投标人无需提供。</w:t>
      </w:r>
    </w:p>
    <w:p w14:paraId="56B762E2">
      <w:pPr>
        <w:rPr>
          <w:rFonts w:ascii="仿宋" w:hAnsi="仿宋" w:eastAsia="仿宋" w:cs="仿宋"/>
          <w:color w:val="auto"/>
          <w:highlight w:val="none"/>
        </w:rPr>
      </w:pPr>
    </w:p>
    <w:p w14:paraId="0A8A2DD0">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二、依法缴纳税收和社会保障资金的相关材料</w:t>
      </w:r>
    </w:p>
    <w:p w14:paraId="12713D2B">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2.1、依法缴纳税收的证明材料：</w:t>
      </w:r>
    </w:p>
    <w:p w14:paraId="7E273A14">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投标人参加政府采购活动前一段时间（投标文件递交截止之日前六个月内任一个月）内缴纳税收的完税凭证（指各种完税证、缴款书、印花税票、扣（收）税凭证以及其他完税证明</w:t>
      </w:r>
      <w:r>
        <w:rPr>
          <w:rFonts w:hint="eastAsia" w:ascii="仿宋" w:hAnsi="仿宋" w:eastAsia="仿宋" w:cs="仿宋"/>
          <w:color w:val="auto"/>
          <w:szCs w:val="21"/>
          <w:highlight w:val="none"/>
          <w:shd w:val="clear" w:color="auto" w:fill="FFFFFF" w:themeFill="background1"/>
        </w:rPr>
        <w:t>，提供上述任意一种即可</w:t>
      </w:r>
      <w:r>
        <w:rPr>
          <w:rFonts w:hint="eastAsia" w:ascii="仿宋" w:hAnsi="仿宋" w:eastAsia="仿宋" w:cs="仿宋"/>
          <w:color w:val="auto"/>
          <w:spacing w:val="10"/>
          <w:szCs w:val="24"/>
          <w:highlight w:val="none"/>
          <w:shd w:val="clear" w:color="auto" w:fill="FFFFFF" w:themeFill="background1"/>
        </w:rPr>
        <w:t>）。</w:t>
      </w:r>
    </w:p>
    <w:p w14:paraId="2B747483">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2.2、依法缴纳社会保障资金的证明材料：</w:t>
      </w:r>
    </w:p>
    <w:p w14:paraId="718B56A6">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投标人参加政府采购活动前一段时间（投标文件递交截止之日前六个月内任一个月）内缴纳社会保险的凭据，其他组织和自然人也需要提供缴纳税收的凭据和缴纳社会保险的凭据。</w:t>
      </w:r>
    </w:p>
    <w:p w14:paraId="3E1834A2">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2.3、依法免税或不需要缴纳社会保障资金的投标人，应提供相应文件证明其依法免税或不需要缴纳社会保障资金。</w:t>
      </w:r>
    </w:p>
    <w:p w14:paraId="013829B7">
      <w:pPr>
        <w:rPr>
          <w:rFonts w:ascii="仿宋" w:hAnsi="仿宋" w:eastAsia="仿宋" w:cs="仿宋"/>
          <w:color w:val="auto"/>
          <w:highlight w:val="none"/>
        </w:rPr>
      </w:pPr>
    </w:p>
    <w:p w14:paraId="10FAFF0E">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三、注：</w:t>
      </w:r>
    </w:p>
    <w:p w14:paraId="745ABE33">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3.1、如因有关主管部门政策调整，部分证明材料有所增减，以最新政策要求为准；</w:t>
      </w:r>
    </w:p>
    <w:p w14:paraId="3B292C2A">
      <w:pPr>
        <w:pStyle w:val="12"/>
        <w:spacing w:line="360" w:lineRule="auto"/>
        <w:ind w:right="516" w:firstLine="520" w:firstLineChars="200"/>
        <w:rPr>
          <w:rFonts w:ascii="仿宋" w:hAnsi="仿宋" w:eastAsia="仿宋" w:cs="仿宋"/>
          <w:color w:val="auto"/>
          <w:spacing w:val="10"/>
          <w:szCs w:val="24"/>
          <w:highlight w:val="none"/>
          <w:shd w:val="clear" w:color="auto" w:fill="FFFFFF" w:themeFill="background1"/>
        </w:rPr>
      </w:pPr>
      <w:r>
        <w:rPr>
          <w:rFonts w:hint="eastAsia" w:ascii="仿宋" w:hAnsi="仿宋" w:eastAsia="仿宋" w:cs="仿宋"/>
          <w:color w:val="auto"/>
          <w:spacing w:val="10"/>
          <w:szCs w:val="24"/>
          <w:highlight w:val="none"/>
          <w:shd w:val="clear" w:color="auto" w:fill="FFFFFF" w:themeFill="background1"/>
        </w:rPr>
        <w:t>3.2、如投标人所在地有关主管部门反馈的证明材料与本文中要求不一致时，以当地要求为准，但须投标人提供文字说明。</w:t>
      </w:r>
    </w:p>
    <w:p w14:paraId="2791E326">
      <w:pPr>
        <w:spacing w:after="120" w:line="360" w:lineRule="auto"/>
        <w:ind w:firstLine="460" w:firstLineChars="200"/>
        <w:rPr>
          <w:rFonts w:ascii="仿宋" w:hAnsi="仿宋" w:eastAsia="仿宋" w:cs="仿宋"/>
          <w:color w:val="auto"/>
          <w:spacing w:val="10"/>
          <w:szCs w:val="24"/>
          <w:highlight w:val="none"/>
          <w:shd w:val="clear" w:color="auto" w:fill="FFFFFF" w:themeFill="background1"/>
        </w:rPr>
      </w:pPr>
    </w:p>
    <w:p w14:paraId="181784BD">
      <w:pPr>
        <w:rPr>
          <w:rFonts w:ascii="仿宋" w:hAnsi="仿宋" w:eastAsia="仿宋" w:cs="仿宋"/>
          <w:b/>
          <w:color w:val="auto"/>
          <w:sz w:val="24"/>
          <w:szCs w:val="24"/>
          <w:highlight w:val="none"/>
        </w:rPr>
      </w:pPr>
      <w:bookmarkStart w:id="200" w:name="_Toc20521"/>
      <w:bookmarkStart w:id="201" w:name="_Toc28756"/>
      <w:bookmarkStart w:id="202" w:name="_Toc8262"/>
      <w:bookmarkStart w:id="203" w:name="_Toc6527"/>
      <w:bookmarkStart w:id="204" w:name="_Toc130252624"/>
      <w:bookmarkStart w:id="205" w:name="_Toc6490"/>
      <w:bookmarkStart w:id="206" w:name="_Toc141050517"/>
      <w:bookmarkStart w:id="207" w:name="_Toc28937"/>
      <w:bookmarkStart w:id="208" w:name="_Toc113901851"/>
      <w:bookmarkStart w:id="209" w:name="_Toc29582"/>
      <w:bookmarkStart w:id="210" w:name="_Toc3038"/>
      <w:bookmarkStart w:id="211" w:name="_Toc22195"/>
      <w:bookmarkStart w:id="212" w:name="_Toc24943"/>
      <w:bookmarkStart w:id="213" w:name="_Toc28397"/>
      <w:bookmarkStart w:id="214" w:name="_Toc24817"/>
      <w:bookmarkStart w:id="215" w:name="_Toc128476880"/>
      <w:bookmarkStart w:id="216" w:name="_Toc15267"/>
      <w:bookmarkStart w:id="217" w:name="_Toc111556488"/>
      <w:r>
        <w:rPr>
          <w:rFonts w:hint="eastAsia" w:ascii="仿宋" w:hAnsi="仿宋" w:eastAsia="仿宋" w:cs="仿宋"/>
          <w:b/>
          <w:color w:val="auto"/>
          <w:sz w:val="24"/>
          <w:szCs w:val="24"/>
          <w:highlight w:val="none"/>
        </w:rPr>
        <w:br w:type="page"/>
      </w:r>
    </w:p>
    <w:p w14:paraId="663F6F92">
      <w:pPr>
        <w:tabs>
          <w:tab w:val="center" w:pos="4832"/>
          <w:tab w:val="left" w:pos="7140"/>
        </w:tabs>
        <w:spacing w:line="360" w:lineRule="auto"/>
        <w:jc w:val="center"/>
        <w:outlineLvl w:val="1"/>
        <w:rPr>
          <w:rFonts w:ascii="仿宋" w:hAnsi="仿宋" w:eastAsia="仿宋" w:cs="仿宋"/>
          <w:b/>
          <w:color w:val="auto"/>
          <w:sz w:val="24"/>
          <w:szCs w:val="24"/>
          <w:highlight w:val="none"/>
        </w:rPr>
      </w:pPr>
      <w:bookmarkStart w:id="218" w:name="_Toc31926"/>
      <w:bookmarkStart w:id="219" w:name="_Toc6917"/>
      <w:bookmarkStart w:id="220" w:name="_Toc12041"/>
      <w:bookmarkStart w:id="221" w:name="_Toc23545"/>
      <w:bookmarkStart w:id="222" w:name="_Toc22614"/>
      <w:bookmarkStart w:id="223" w:name="_Toc7515"/>
      <w:bookmarkStart w:id="224" w:name="_Toc13146"/>
      <w:bookmarkStart w:id="225" w:name="_Toc25163"/>
      <w:r>
        <w:rPr>
          <w:rFonts w:hint="eastAsia" w:ascii="仿宋" w:hAnsi="仿宋" w:eastAsia="仿宋" w:cs="仿宋"/>
          <w:b/>
          <w:color w:val="auto"/>
          <w:sz w:val="24"/>
          <w:szCs w:val="24"/>
          <w:highlight w:val="none"/>
        </w:rPr>
        <w:t>8.3 具备履行合同所必需的设备和专业技术能力的证明材料</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8"/>
      <w:bookmarkEnd w:id="219"/>
      <w:bookmarkEnd w:id="220"/>
      <w:bookmarkEnd w:id="221"/>
      <w:bookmarkEnd w:id="222"/>
      <w:bookmarkEnd w:id="223"/>
      <w:bookmarkEnd w:id="224"/>
      <w:bookmarkEnd w:id="225"/>
    </w:p>
    <w:p w14:paraId="3688A8C7">
      <w:pPr>
        <w:spacing w:line="360" w:lineRule="auto"/>
        <w:jc w:val="center"/>
        <w:rPr>
          <w:rFonts w:ascii="仿宋" w:hAnsi="仿宋" w:eastAsia="仿宋" w:cs="仿宋"/>
          <w:b/>
          <w:color w:val="auto"/>
          <w:sz w:val="24"/>
          <w:szCs w:val="24"/>
          <w:highlight w:val="none"/>
        </w:rPr>
      </w:pPr>
    </w:p>
    <w:p w14:paraId="5430C06A">
      <w:pPr>
        <w:spacing w:line="360" w:lineRule="auto"/>
        <w:jc w:val="center"/>
        <w:rPr>
          <w:rFonts w:ascii="仿宋" w:hAnsi="仿宋" w:eastAsia="仿宋" w:cs="仿宋"/>
          <w:b/>
          <w:color w:val="auto"/>
          <w:sz w:val="24"/>
          <w:szCs w:val="24"/>
          <w:highlight w:val="none"/>
        </w:rPr>
      </w:pPr>
    </w:p>
    <w:p w14:paraId="2483ADC4">
      <w:pPr>
        <w:spacing w:line="360" w:lineRule="auto"/>
        <w:jc w:val="center"/>
        <w:rPr>
          <w:rFonts w:ascii="仿宋" w:hAnsi="仿宋" w:eastAsia="仿宋" w:cs="仿宋"/>
          <w:b/>
          <w:color w:val="auto"/>
          <w:sz w:val="24"/>
          <w:szCs w:val="24"/>
          <w:highlight w:val="none"/>
        </w:rPr>
      </w:pPr>
    </w:p>
    <w:p w14:paraId="3412A026">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具有履行合同所必需的设备和专业技术能力的承诺</w:t>
      </w:r>
      <w:bookmarkEnd w:id="217"/>
      <w:r>
        <w:rPr>
          <w:rFonts w:hint="eastAsia" w:ascii="仿宋" w:hAnsi="仿宋" w:eastAsia="仿宋" w:cs="仿宋"/>
          <w:b/>
          <w:color w:val="auto"/>
          <w:sz w:val="24"/>
          <w:szCs w:val="24"/>
          <w:highlight w:val="none"/>
        </w:rPr>
        <w:t>函</w:t>
      </w:r>
    </w:p>
    <w:p w14:paraId="76003852">
      <w:pPr>
        <w:adjustRightInd w:val="0"/>
        <w:snapToGrid w:val="0"/>
        <w:spacing w:line="360" w:lineRule="auto"/>
        <w:ind w:firstLine="480" w:firstLineChars="200"/>
        <w:jc w:val="center"/>
        <w:rPr>
          <w:rFonts w:ascii="仿宋" w:hAnsi="仿宋" w:eastAsia="仿宋" w:cs="仿宋"/>
          <w:color w:val="auto"/>
          <w:sz w:val="24"/>
          <w:szCs w:val="24"/>
          <w:highlight w:val="none"/>
        </w:rPr>
      </w:pPr>
    </w:p>
    <w:p w14:paraId="4C7DB7CB">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2C96C201">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2F9B8A6A">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我单位郑重承诺： </w:t>
      </w:r>
    </w:p>
    <w:p w14:paraId="620BB08E">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我单位具备履行</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（项目名称）合同所必需的设备和专业技术能力；</w:t>
      </w:r>
    </w:p>
    <w:p w14:paraId="2A052C7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特此承诺。 </w:t>
      </w:r>
    </w:p>
    <w:p w14:paraId="7D356CBC">
      <w:pPr>
        <w:autoSpaceDE w:val="0"/>
        <w:autoSpaceDN w:val="0"/>
        <w:adjustRightInd w:val="0"/>
        <w:spacing w:line="360" w:lineRule="auto"/>
        <w:jc w:val="left"/>
        <w:rPr>
          <w:rFonts w:ascii="仿宋" w:hAnsi="仿宋" w:eastAsia="仿宋" w:cs="仿宋"/>
          <w:color w:val="auto"/>
          <w:kern w:val="0"/>
          <w:sz w:val="24"/>
          <w:szCs w:val="24"/>
          <w:highlight w:val="none"/>
        </w:rPr>
      </w:pPr>
    </w:p>
    <w:p w14:paraId="319D32D8">
      <w:pPr>
        <w:autoSpaceDE w:val="0"/>
        <w:autoSpaceDN w:val="0"/>
        <w:adjustRightInd w:val="0"/>
        <w:spacing w:line="360" w:lineRule="auto"/>
        <w:jc w:val="left"/>
        <w:rPr>
          <w:rFonts w:ascii="仿宋" w:hAnsi="仿宋" w:eastAsia="仿宋" w:cs="仿宋"/>
          <w:color w:val="auto"/>
          <w:kern w:val="0"/>
          <w:sz w:val="24"/>
          <w:szCs w:val="24"/>
          <w:highlight w:val="none"/>
        </w:rPr>
      </w:pPr>
    </w:p>
    <w:p w14:paraId="69F005D5">
      <w:pPr>
        <w:autoSpaceDE w:val="0"/>
        <w:autoSpaceDN w:val="0"/>
        <w:adjustRightInd w:val="0"/>
        <w:spacing w:line="360" w:lineRule="auto"/>
        <w:jc w:val="left"/>
        <w:rPr>
          <w:rFonts w:ascii="仿宋" w:hAnsi="仿宋" w:eastAsia="仿宋" w:cs="仿宋"/>
          <w:color w:val="auto"/>
          <w:kern w:val="0"/>
          <w:sz w:val="24"/>
          <w:szCs w:val="24"/>
          <w:highlight w:val="none"/>
        </w:rPr>
      </w:pPr>
    </w:p>
    <w:p w14:paraId="2AAA97E9">
      <w:pPr>
        <w:autoSpaceDE w:val="0"/>
        <w:autoSpaceDN w:val="0"/>
        <w:adjustRightInd w:val="0"/>
        <w:spacing w:line="360" w:lineRule="auto"/>
        <w:jc w:val="left"/>
        <w:rPr>
          <w:rFonts w:ascii="仿宋" w:hAnsi="仿宋" w:eastAsia="仿宋" w:cs="仿宋"/>
          <w:color w:val="auto"/>
          <w:kern w:val="0"/>
          <w:sz w:val="24"/>
          <w:szCs w:val="24"/>
          <w:highlight w:val="none"/>
        </w:rPr>
      </w:pPr>
    </w:p>
    <w:p w14:paraId="4D4393B5">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58752A08">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1B99BB5A">
      <w:pPr>
        <w:widowControl/>
        <w:shd w:val="clear" w:color="auto" w:fill="FFFFFF"/>
        <w:snapToGrid w:val="0"/>
        <w:spacing w:line="360" w:lineRule="auto"/>
        <w:jc w:val="left"/>
        <w:rPr>
          <w:rFonts w:ascii="仿宋" w:hAnsi="仿宋" w:eastAsia="仿宋" w:cs="仿宋"/>
          <w:color w:val="auto"/>
          <w:kern w:val="0"/>
          <w:sz w:val="24"/>
          <w:szCs w:val="24"/>
          <w:highlight w:val="none"/>
        </w:rPr>
      </w:pPr>
    </w:p>
    <w:p w14:paraId="2C85C112">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71480109">
      <w:pPr>
        <w:adjustRightInd w:val="0"/>
        <w:snapToGrid w:val="0"/>
        <w:spacing w:line="360" w:lineRule="auto"/>
        <w:rPr>
          <w:rFonts w:ascii="仿宋" w:hAnsi="仿宋" w:eastAsia="仿宋" w:cs="仿宋"/>
          <w:bCs/>
          <w:color w:val="auto"/>
          <w:sz w:val="24"/>
          <w:szCs w:val="24"/>
          <w:highlight w:val="none"/>
        </w:rPr>
      </w:pPr>
    </w:p>
    <w:p w14:paraId="19A47431">
      <w:pPr>
        <w:spacing w:line="360" w:lineRule="auto"/>
        <w:rPr>
          <w:rFonts w:ascii="仿宋" w:hAnsi="仿宋" w:eastAsia="仿宋" w:cs="仿宋"/>
          <w:color w:val="auto"/>
          <w:sz w:val="24"/>
          <w:szCs w:val="24"/>
          <w:highlight w:val="none"/>
        </w:rPr>
      </w:pPr>
    </w:p>
    <w:p w14:paraId="0C21FAEE">
      <w:pPr>
        <w:spacing w:line="360" w:lineRule="auto"/>
        <w:rPr>
          <w:rFonts w:ascii="仿宋" w:hAnsi="仿宋" w:eastAsia="仿宋" w:cs="仿宋"/>
          <w:color w:val="auto"/>
          <w:sz w:val="24"/>
          <w:szCs w:val="24"/>
          <w:highlight w:val="none"/>
        </w:rPr>
      </w:pPr>
    </w:p>
    <w:p w14:paraId="77D244A1">
      <w:pPr>
        <w:spacing w:line="360" w:lineRule="auto"/>
        <w:rPr>
          <w:rFonts w:ascii="仿宋" w:hAnsi="仿宋" w:eastAsia="仿宋" w:cs="仿宋"/>
          <w:color w:val="auto"/>
          <w:sz w:val="24"/>
          <w:szCs w:val="24"/>
          <w:highlight w:val="none"/>
        </w:rPr>
      </w:pPr>
    </w:p>
    <w:p w14:paraId="7895F352">
      <w:pPr>
        <w:spacing w:line="360" w:lineRule="auto"/>
        <w:rPr>
          <w:rFonts w:ascii="仿宋" w:hAnsi="仿宋" w:eastAsia="仿宋" w:cs="仿宋"/>
          <w:color w:val="auto"/>
          <w:sz w:val="24"/>
          <w:szCs w:val="24"/>
          <w:highlight w:val="none"/>
        </w:rPr>
      </w:pPr>
    </w:p>
    <w:p w14:paraId="2D2A2DA2">
      <w:pPr>
        <w:spacing w:line="360" w:lineRule="auto"/>
        <w:rPr>
          <w:rFonts w:ascii="仿宋" w:hAnsi="仿宋" w:eastAsia="仿宋" w:cs="仿宋"/>
          <w:color w:val="auto"/>
          <w:sz w:val="24"/>
          <w:szCs w:val="24"/>
          <w:highlight w:val="none"/>
        </w:rPr>
      </w:pPr>
    </w:p>
    <w:p w14:paraId="656756FF">
      <w:pPr>
        <w:spacing w:line="360" w:lineRule="auto"/>
        <w:rPr>
          <w:rFonts w:ascii="仿宋" w:hAnsi="仿宋" w:eastAsia="仿宋" w:cs="仿宋"/>
          <w:color w:val="auto"/>
          <w:sz w:val="24"/>
          <w:szCs w:val="24"/>
          <w:highlight w:val="none"/>
        </w:rPr>
      </w:pPr>
    </w:p>
    <w:p w14:paraId="724127BD">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226" w:name="_Toc16035"/>
      <w:bookmarkStart w:id="227" w:name="_Toc12742"/>
      <w:bookmarkStart w:id="228" w:name="_Toc7322"/>
      <w:bookmarkStart w:id="229" w:name="_Toc12824"/>
      <w:bookmarkStart w:id="230" w:name="_Toc5472"/>
      <w:bookmarkStart w:id="231" w:name="_Toc18553"/>
      <w:bookmarkStart w:id="232" w:name="_Toc12060"/>
      <w:bookmarkStart w:id="233" w:name="_Toc4484"/>
      <w:bookmarkStart w:id="234" w:name="_Toc27933"/>
      <w:bookmarkStart w:id="235" w:name="_Toc4857"/>
      <w:bookmarkStart w:id="236" w:name="_Toc27620"/>
      <w:bookmarkStart w:id="237" w:name="_Toc141050518"/>
      <w:bookmarkStart w:id="238" w:name="_Toc29127"/>
      <w:bookmarkStart w:id="239" w:name="_Toc31613"/>
      <w:bookmarkStart w:id="240" w:name="_Toc9960"/>
      <w:bookmarkStart w:id="241" w:name="_Toc19260"/>
      <w:bookmarkStart w:id="242" w:name="_Toc17656"/>
      <w:bookmarkStart w:id="243" w:name="_Toc14597"/>
      <w:bookmarkStart w:id="244" w:name="_Toc1561"/>
      <w:bookmarkStart w:id="245" w:name="_Toc154"/>
      <w:bookmarkStart w:id="246" w:name="_Toc5597"/>
      <w:bookmarkStart w:id="247" w:name="_Toc130252625"/>
      <w:bookmarkStart w:id="248" w:name="_Toc113901852"/>
      <w:bookmarkStart w:id="249" w:name="_Toc128476881"/>
      <w:bookmarkStart w:id="250" w:name="_Toc9901"/>
      <w:bookmarkStart w:id="251" w:name="_Toc111556490"/>
      <w:r>
        <w:rPr>
          <w:rFonts w:hint="eastAsia" w:ascii="仿宋" w:hAnsi="仿宋" w:eastAsia="仿宋" w:cs="仿宋"/>
          <w:b/>
          <w:color w:val="auto"/>
          <w:sz w:val="24"/>
          <w:szCs w:val="24"/>
          <w:highlight w:val="none"/>
        </w:rPr>
        <w:t>8.4 参加政府采购活动前3年内在经营活动中没有重大违法记录的书面声明</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bookmarkEnd w:id="251"/>
    <w:p w14:paraId="719484F3">
      <w:pPr>
        <w:widowControl/>
        <w:adjustRightInd w:val="0"/>
        <w:snapToGrid w:val="0"/>
        <w:spacing w:line="360" w:lineRule="auto"/>
        <w:rPr>
          <w:rFonts w:ascii="仿宋" w:hAnsi="仿宋" w:eastAsia="仿宋" w:cs="仿宋"/>
          <w:color w:val="auto"/>
          <w:sz w:val="24"/>
          <w:szCs w:val="24"/>
          <w:highlight w:val="none"/>
        </w:rPr>
      </w:pPr>
    </w:p>
    <w:p w14:paraId="4837C3D4">
      <w:pPr>
        <w:widowControl/>
        <w:adjustRightInd w:val="0"/>
        <w:snapToGrid w:val="0"/>
        <w:spacing w:line="360" w:lineRule="auto"/>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参加政府采购活动前3年内在经营活动中没有重大违法记录的书面声明</w:t>
      </w:r>
    </w:p>
    <w:p w14:paraId="6CEAAE77">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p>
    <w:p w14:paraId="0EF8C3F4">
      <w:pPr>
        <w:autoSpaceDE w:val="0"/>
        <w:autoSpaceDN w:val="0"/>
        <w:adjustRightInd w:val="0"/>
        <w:spacing w:line="360" w:lineRule="auto"/>
        <w:ind w:firstLine="480" w:firstLineChars="200"/>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致：</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（采购人名称）</w:t>
      </w:r>
    </w:p>
    <w:p w14:paraId="3AF9068B">
      <w:pPr>
        <w:adjustRightInd w:val="0"/>
        <w:snapToGrid w:val="0"/>
        <w:spacing w:line="360" w:lineRule="auto"/>
        <w:ind w:firstLine="480" w:firstLineChars="200"/>
        <w:rPr>
          <w:rFonts w:ascii="仿宋" w:hAnsi="仿宋" w:eastAsia="仿宋" w:cs="仿宋"/>
          <w:color w:val="auto"/>
          <w:sz w:val="24"/>
          <w:szCs w:val="24"/>
          <w:highlight w:val="none"/>
        </w:rPr>
      </w:pPr>
    </w:p>
    <w:p w14:paraId="596FAF35">
      <w:pPr>
        <w:adjustRightInd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我单位在参与</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项目名称</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rPr>
        <w:t>前三年内（以</w:t>
      </w:r>
      <w:r>
        <w:rPr>
          <w:rFonts w:hint="eastAsia" w:ascii="仿宋" w:hAnsi="仿宋" w:eastAsia="仿宋" w:cs="仿宋"/>
          <w:color w:val="auto"/>
          <w:sz w:val="24"/>
          <w:szCs w:val="24"/>
          <w:highlight w:val="none"/>
        </w:rPr>
        <w:t>投标文件递交截止之日为期限</w:t>
      </w:r>
      <w:r>
        <w:rPr>
          <w:rFonts w:hint="eastAsia" w:ascii="仿宋" w:hAnsi="仿宋" w:eastAsia="仿宋" w:cs="仿宋"/>
          <w:color w:val="auto"/>
          <w:kern w:val="0"/>
          <w:sz w:val="24"/>
          <w:szCs w:val="24"/>
          <w:highlight w:val="none"/>
        </w:rPr>
        <w:t>）在经营活动中没有重大违法记录。</w:t>
      </w:r>
    </w:p>
    <w:p w14:paraId="0EE873A4">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若贵方在本项目采购过程中发现我方参加政府采购活动前三年内有重大违法记录；</w:t>
      </w:r>
      <w:r>
        <w:rPr>
          <w:rFonts w:hint="eastAsia" w:ascii="仿宋" w:hAnsi="仿宋" w:eastAsia="仿宋" w:cs="仿宋"/>
          <w:color w:val="auto"/>
          <w:kern w:val="0"/>
          <w:sz w:val="24"/>
          <w:szCs w:val="24"/>
          <w:highlight w:val="none"/>
        </w:rPr>
        <w:t>我单位</w:t>
      </w:r>
      <w:r>
        <w:rPr>
          <w:rFonts w:hint="eastAsia" w:ascii="仿宋" w:hAnsi="仿宋" w:eastAsia="仿宋" w:cs="仿宋"/>
          <w:color w:val="auto"/>
          <w:sz w:val="24"/>
          <w:szCs w:val="24"/>
          <w:highlight w:val="none"/>
        </w:rPr>
        <w:t>将无条件退出本项目的投标，并承担因此引起的一切后果。我方对此声明负全部法律责任。</w:t>
      </w:r>
    </w:p>
    <w:p w14:paraId="4917EC70">
      <w:pPr>
        <w:adjustRightInd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14:paraId="19A9702F">
      <w:pPr>
        <w:adjustRightInd w:val="0"/>
        <w:snapToGrid w:val="0"/>
        <w:spacing w:line="360" w:lineRule="auto"/>
        <w:ind w:firstLine="480" w:firstLineChars="200"/>
        <w:rPr>
          <w:rFonts w:ascii="仿宋" w:hAnsi="仿宋" w:eastAsia="仿宋" w:cs="仿宋"/>
          <w:color w:val="auto"/>
          <w:sz w:val="24"/>
          <w:szCs w:val="24"/>
          <w:highlight w:val="none"/>
        </w:rPr>
      </w:pPr>
    </w:p>
    <w:p w14:paraId="2A687399">
      <w:pPr>
        <w:adjustRightInd w:val="0"/>
        <w:snapToGrid w:val="0"/>
        <w:spacing w:line="360" w:lineRule="auto"/>
        <w:ind w:firstLine="480" w:firstLineChars="200"/>
        <w:rPr>
          <w:rFonts w:ascii="仿宋" w:hAnsi="仿宋" w:eastAsia="仿宋" w:cs="仿宋"/>
          <w:color w:val="auto"/>
          <w:sz w:val="24"/>
          <w:szCs w:val="24"/>
          <w:highlight w:val="none"/>
        </w:rPr>
      </w:pPr>
    </w:p>
    <w:p w14:paraId="3DA7A54A">
      <w:pPr>
        <w:adjustRightInd w:val="0"/>
        <w:snapToGrid w:val="0"/>
        <w:spacing w:line="360" w:lineRule="auto"/>
        <w:ind w:firstLine="420" w:firstLineChars="200"/>
        <w:rPr>
          <w:rFonts w:ascii="仿宋" w:hAnsi="仿宋" w:eastAsia="仿宋" w:cs="仿宋"/>
          <w:color w:val="auto"/>
          <w:szCs w:val="24"/>
          <w:highlight w:val="none"/>
        </w:rPr>
      </w:pPr>
      <w:r>
        <w:rPr>
          <w:rFonts w:hint="eastAsia" w:ascii="仿宋" w:hAnsi="仿宋" w:eastAsia="仿宋" w:cs="仿宋"/>
          <w:color w:val="auto"/>
          <w:szCs w:val="24"/>
          <w:highlight w:val="none"/>
        </w:rPr>
        <w:t>备注：</w:t>
      </w:r>
    </w:p>
    <w:p w14:paraId="57D22957">
      <w:pPr>
        <w:adjustRightInd w:val="0"/>
        <w:snapToGrid w:val="0"/>
        <w:spacing w:line="360" w:lineRule="auto"/>
        <w:ind w:firstLine="420" w:firstLineChars="200"/>
        <w:rPr>
          <w:rFonts w:ascii="仿宋" w:hAnsi="仿宋" w:eastAsia="仿宋" w:cs="仿宋"/>
          <w:color w:val="auto"/>
          <w:sz w:val="24"/>
          <w:szCs w:val="24"/>
          <w:highlight w:val="none"/>
        </w:rPr>
      </w:pPr>
      <w:r>
        <w:rPr>
          <w:rFonts w:hint="eastAsia" w:ascii="仿宋" w:hAnsi="仿宋" w:eastAsia="仿宋" w:cs="仿宋"/>
          <w:color w:val="auto"/>
          <w:szCs w:val="24"/>
          <w:highlight w:val="none"/>
        </w:rPr>
        <w:t>若投标人在投标文件递交截止之日成立时间不足三年，以自成立以来的时间计取。</w:t>
      </w:r>
    </w:p>
    <w:p w14:paraId="4E421D78">
      <w:pPr>
        <w:adjustRightInd w:val="0"/>
        <w:snapToGrid w:val="0"/>
        <w:spacing w:line="360" w:lineRule="auto"/>
        <w:ind w:firstLine="480" w:firstLineChars="200"/>
        <w:rPr>
          <w:rFonts w:ascii="仿宋" w:hAnsi="仿宋" w:eastAsia="仿宋" w:cs="仿宋"/>
          <w:color w:val="auto"/>
          <w:kern w:val="0"/>
          <w:sz w:val="24"/>
          <w:szCs w:val="24"/>
          <w:highlight w:val="none"/>
        </w:rPr>
      </w:pPr>
    </w:p>
    <w:p w14:paraId="4AEF244D">
      <w:pPr>
        <w:adjustRightInd w:val="0"/>
        <w:snapToGrid w:val="0"/>
        <w:spacing w:line="360" w:lineRule="auto"/>
        <w:ind w:firstLine="3112" w:firstLineChars="1297"/>
        <w:rPr>
          <w:rFonts w:ascii="仿宋" w:hAnsi="仿宋" w:eastAsia="仿宋" w:cs="仿宋"/>
          <w:color w:val="auto"/>
          <w:sz w:val="24"/>
          <w:szCs w:val="24"/>
          <w:highlight w:val="none"/>
        </w:rPr>
      </w:pPr>
    </w:p>
    <w:p w14:paraId="3A02E3BE">
      <w:pPr>
        <w:widowControl/>
        <w:shd w:val="clear" w:color="auto" w:fill="FFFFFF"/>
        <w:snapToGrid w:val="0"/>
        <w:spacing w:line="360"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288F7DC3">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62E7B7EC">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p>
    <w:p w14:paraId="10F5AA32">
      <w:pPr>
        <w:widowControl/>
        <w:shd w:val="clear" w:color="auto" w:fill="FFFFFF"/>
        <w:snapToGrid w:val="0"/>
        <w:spacing w:line="360" w:lineRule="auto"/>
        <w:ind w:firstLine="42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日期： 年  月  日</w:t>
      </w:r>
    </w:p>
    <w:p w14:paraId="05D71FE8">
      <w:pPr>
        <w:widowControl/>
        <w:shd w:val="clear" w:color="auto" w:fill="FFFFFF"/>
        <w:snapToGrid w:val="0"/>
        <w:spacing w:line="360" w:lineRule="auto"/>
        <w:ind w:firstLine="420"/>
        <w:rPr>
          <w:rFonts w:ascii="仿宋" w:hAnsi="仿宋" w:eastAsia="仿宋" w:cs="仿宋"/>
          <w:color w:val="auto"/>
          <w:kern w:val="0"/>
          <w:sz w:val="24"/>
          <w:szCs w:val="24"/>
          <w:highlight w:val="none"/>
        </w:rPr>
      </w:pPr>
    </w:p>
    <w:p w14:paraId="1AF206A8">
      <w:pPr>
        <w:tabs>
          <w:tab w:val="center" w:pos="4832"/>
          <w:tab w:val="left" w:pos="7140"/>
        </w:tabs>
        <w:spacing w:line="360" w:lineRule="auto"/>
        <w:jc w:val="center"/>
        <w:outlineLvl w:val="1"/>
        <w:rPr>
          <w:rFonts w:ascii="仿宋" w:hAnsi="仿宋" w:eastAsia="仿宋" w:cs="仿宋"/>
          <w:b/>
          <w:color w:val="auto"/>
          <w:sz w:val="24"/>
          <w:szCs w:val="24"/>
          <w:highlight w:val="none"/>
        </w:rPr>
      </w:pPr>
      <w:r>
        <w:rPr>
          <w:rFonts w:hint="eastAsia" w:ascii="仿宋" w:hAnsi="仿宋" w:eastAsia="仿宋" w:cs="仿宋"/>
          <w:color w:val="auto"/>
          <w:kern w:val="0"/>
          <w:sz w:val="24"/>
          <w:szCs w:val="24"/>
          <w:highlight w:val="none"/>
        </w:rPr>
        <w:br w:type="page"/>
      </w:r>
      <w:bookmarkStart w:id="252" w:name="_Toc128476882"/>
      <w:bookmarkStart w:id="253" w:name="_Toc26082"/>
      <w:bookmarkStart w:id="254" w:name="_Toc9385"/>
      <w:bookmarkStart w:id="255" w:name="_Toc25108"/>
      <w:bookmarkStart w:id="256" w:name="_Toc24660"/>
      <w:bookmarkStart w:id="257" w:name="_Toc141050519"/>
      <w:bookmarkStart w:id="258" w:name="_Toc14380"/>
      <w:bookmarkStart w:id="259" w:name="_Toc4675"/>
      <w:bookmarkStart w:id="260" w:name="_Toc8192"/>
      <w:bookmarkStart w:id="261" w:name="_Toc17488"/>
      <w:bookmarkStart w:id="262" w:name="_Toc9134"/>
      <w:bookmarkStart w:id="263" w:name="_Toc313"/>
      <w:bookmarkStart w:id="264" w:name="_Toc31144"/>
      <w:bookmarkStart w:id="265" w:name="_Toc11552"/>
      <w:bookmarkStart w:id="266" w:name="_Toc428"/>
      <w:bookmarkStart w:id="267" w:name="_Toc6424"/>
      <w:bookmarkStart w:id="268" w:name="_Toc30447"/>
      <w:bookmarkStart w:id="269" w:name="_Toc9945"/>
      <w:bookmarkStart w:id="270" w:name="_Toc8186"/>
      <w:bookmarkStart w:id="271" w:name="_Toc30930"/>
      <w:bookmarkStart w:id="272" w:name="_Toc25296"/>
      <w:bookmarkStart w:id="273" w:name="_Toc13030"/>
      <w:bookmarkStart w:id="274" w:name="_Toc130252626"/>
      <w:bookmarkStart w:id="275" w:name="_Toc113901853"/>
      <w:bookmarkStart w:id="276" w:name="_Toc18731"/>
      <w:r>
        <w:rPr>
          <w:rFonts w:hint="eastAsia" w:ascii="仿宋" w:hAnsi="仿宋" w:eastAsia="仿宋" w:cs="仿宋"/>
          <w:b/>
          <w:color w:val="auto"/>
          <w:sz w:val="24"/>
          <w:szCs w:val="24"/>
          <w:highlight w:val="none"/>
        </w:rPr>
        <w:t>8.5 具备法律、行政法规规定的其他条件的证明材料</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5F13A202">
      <w:pPr>
        <w:widowControl/>
        <w:adjustRightInd w:val="0"/>
        <w:snapToGrid w:val="0"/>
        <w:spacing w:line="360" w:lineRule="auto"/>
        <w:rPr>
          <w:rFonts w:ascii="仿宋" w:hAnsi="仿宋" w:eastAsia="仿宋" w:cs="仿宋"/>
          <w:color w:val="auto"/>
          <w:sz w:val="24"/>
          <w:szCs w:val="24"/>
          <w:highlight w:val="none"/>
        </w:rPr>
      </w:pPr>
    </w:p>
    <w:p w14:paraId="3145C26E">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一、国家有关主管部门的行政许可（如有时）。</w:t>
      </w:r>
    </w:p>
    <w:p w14:paraId="064238CA">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二、中小企业声明函/残疾人福利性单位声明函/监狱企业证明文件（如有时）。</w:t>
      </w:r>
    </w:p>
    <w:p w14:paraId="5A4FADBE">
      <w:pPr>
        <w:widowControl/>
        <w:adjustRightInd w:val="0"/>
        <w:snapToGrid w:val="0"/>
        <w:spacing w:line="360" w:lineRule="auto"/>
        <w:ind w:firstLine="480" w:firstLineChars="200"/>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三、关于符合本国产品标准的声明函或</w:t>
      </w:r>
      <w:r>
        <w:rPr>
          <w:rFonts w:hint="eastAsia" w:ascii="仿宋" w:hAnsi="仿宋" w:eastAsia="仿宋" w:cs="仿宋"/>
          <w:color w:val="auto"/>
          <w:sz w:val="24"/>
          <w:szCs w:val="24"/>
          <w:highlight w:val="none"/>
          <w:shd w:val="clear" w:color="auto" w:fill="FFFFFF"/>
        </w:rPr>
        <w:t>或财政部会同有关部门规定的有关证明文件</w:t>
      </w:r>
      <w:r>
        <w:rPr>
          <w:rFonts w:hint="eastAsia" w:ascii="仿宋" w:hAnsi="仿宋" w:eastAsia="仿宋" w:cs="仿宋"/>
          <w:color w:val="auto"/>
          <w:sz w:val="24"/>
          <w:szCs w:val="24"/>
          <w:highlight w:val="none"/>
          <w:shd w:val="clear" w:color="auto" w:fill="FFFFFF" w:themeFill="background1"/>
        </w:rPr>
        <w:t>（如有时）。</w:t>
      </w:r>
    </w:p>
    <w:p w14:paraId="6EEAD0D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9914C0B">
      <w:pPr>
        <w:widowControl/>
        <w:spacing w:line="360" w:lineRule="auto"/>
        <w:jc w:val="left"/>
        <w:rPr>
          <w:rFonts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附件一、                  </w:t>
      </w:r>
    </w:p>
    <w:p w14:paraId="3656A858">
      <w:pPr>
        <w:spacing w:line="588" w:lineRule="exact"/>
        <w:jc w:val="center"/>
        <w:rPr>
          <w:rFonts w:ascii="仿宋" w:hAnsi="仿宋" w:eastAsia="仿宋" w:cs="仿宋"/>
          <w:b/>
          <w:color w:val="auto"/>
          <w:spacing w:val="6"/>
          <w:sz w:val="24"/>
          <w:szCs w:val="24"/>
          <w:highlight w:val="none"/>
        </w:rPr>
      </w:pPr>
    </w:p>
    <w:p w14:paraId="297417C2">
      <w:pPr>
        <w:spacing w:line="588" w:lineRule="exact"/>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中小企业声明函（货物）</w:t>
      </w:r>
    </w:p>
    <w:p w14:paraId="45AB7106">
      <w:pPr>
        <w:spacing w:line="588" w:lineRule="exact"/>
        <w:jc w:val="center"/>
        <w:rPr>
          <w:rFonts w:ascii="仿宋" w:hAnsi="仿宋" w:eastAsia="仿宋" w:cs="仿宋"/>
          <w:b/>
          <w:color w:val="auto"/>
          <w:spacing w:val="6"/>
          <w:sz w:val="24"/>
          <w:szCs w:val="24"/>
          <w:highlight w:val="none"/>
        </w:rPr>
      </w:pPr>
    </w:p>
    <w:p w14:paraId="1485AA53">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本公司（联合体）郑重声明，根据《政府采购促进中小企业发展管理办法》（财库﹝2020﹞46 号）的规定，本公司</w:t>
      </w:r>
      <w:r>
        <w:rPr>
          <w:rFonts w:hint="eastAsia" w:ascii="仿宋" w:hAnsi="仿宋" w:eastAsia="仿宋" w:cs="仿宋"/>
          <w:color w:val="auto"/>
          <w:kern w:val="0"/>
          <w:sz w:val="24"/>
          <w:szCs w:val="24"/>
          <w:highlight w:val="none"/>
          <w:u w:val="single"/>
        </w:rPr>
        <w:t xml:space="preserve">  （联合体）</w:t>
      </w:r>
      <w:r>
        <w:rPr>
          <w:rFonts w:hint="eastAsia" w:ascii="仿宋" w:hAnsi="仿宋" w:eastAsia="仿宋" w:cs="仿宋"/>
          <w:color w:val="auto"/>
          <w:kern w:val="0"/>
          <w:sz w:val="24"/>
          <w:szCs w:val="24"/>
          <w:highlight w:val="none"/>
        </w:rPr>
        <w:t>参加</w:t>
      </w:r>
      <w:r>
        <w:rPr>
          <w:rFonts w:hint="eastAsia" w:ascii="仿宋" w:hAnsi="仿宋" w:eastAsia="仿宋" w:cs="仿宋"/>
          <w:color w:val="auto"/>
          <w:kern w:val="0"/>
          <w:sz w:val="24"/>
          <w:szCs w:val="24"/>
          <w:highlight w:val="none"/>
          <w:u w:val="single"/>
        </w:rPr>
        <w:t xml:space="preserve">  （单位名称）</w:t>
      </w:r>
      <w:r>
        <w:rPr>
          <w:rFonts w:hint="eastAsia" w:ascii="仿宋" w:hAnsi="仿宋" w:eastAsia="仿宋" w:cs="仿宋"/>
          <w:color w:val="auto"/>
          <w:kern w:val="0"/>
          <w:sz w:val="24"/>
          <w:szCs w:val="24"/>
          <w:highlight w:val="none"/>
        </w:rPr>
        <w:t>的</w:t>
      </w:r>
      <w:r>
        <w:rPr>
          <w:rFonts w:hint="eastAsia" w:ascii="仿宋" w:hAnsi="仿宋" w:eastAsia="仿宋" w:cs="仿宋"/>
          <w:color w:val="auto"/>
          <w:kern w:val="0"/>
          <w:sz w:val="24"/>
          <w:szCs w:val="24"/>
          <w:highlight w:val="none"/>
          <w:u w:val="single"/>
        </w:rPr>
        <w:t xml:space="preserve">  （项目名称）</w:t>
      </w:r>
      <w:r>
        <w:rPr>
          <w:rFonts w:hint="eastAsia" w:ascii="仿宋" w:hAnsi="仿宋" w:eastAsia="仿宋" w:cs="仿宋"/>
          <w:color w:val="auto"/>
          <w:kern w:val="0"/>
          <w:sz w:val="24"/>
          <w:szCs w:val="24"/>
          <w:highlight w:val="none"/>
        </w:rPr>
        <w:t>采购活动，提供的货物全部由符合政策要求的中小企业制造。相关企业（含联合体中的中小企业、签订分包意向协议的中小企业）的具体情况如下：</w:t>
      </w:r>
    </w:p>
    <w:p w14:paraId="62D4A7B5">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1799B494">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（标的名称） </w:t>
      </w:r>
      <w:r>
        <w:rPr>
          <w:rFonts w:hint="eastAsia" w:ascii="仿宋" w:hAnsi="仿宋" w:eastAsia="仿宋" w:cs="仿宋"/>
          <w:color w:val="auto"/>
          <w:kern w:val="0"/>
          <w:sz w:val="24"/>
          <w:szCs w:val="24"/>
          <w:highlight w:val="none"/>
        </w:rPr>
        <w:t>，属于</w:t>
      </w:r>
      <w:r>
        <w:rPr>
          <w:rFonts w:hint="eastAsia" w:ascii="仿宋" w:hAnsi="仿宋" w:eastAsia="仿宋" w:cs="仿宋"/>
          <w:color w:val="auto"/>
          <w:kern w:val="0"/>
          <w:sz w:val="24"/>
          <w:szCs w:val="24"/>
          <w:highlight w:val="none"/>
          <w:u w:val="single"/>
        </w:rPr>
        <w:t xml:space="preserve">       （采购文件中明确的所属行业）</w:t>
      </w:r>
      <w:r>
        <w:rPr>
          <w:rFonts w:hint="eastAsia" w:ascii="仿宋" w:hAnsi="仿宋" w:eastAsia="仿宋" w:cs="仿宋"/>
          <w:color w:val="auto"/>
          <w:kern w:val="0"/>
          <w:sz w:val="24"/>
          <w:szCs w:val="24"/>
          <w:highlight w:val="none"/>
        </w:rPr>
        <w:t>行业；制造商为</w:t>
      </w:r>
      <w:r>
        <w:rPr>
          <w:rFonts w:hint="eastAsia" w:ascii="仿宋" w:hAnsi="仿宋" w:eastAsia="仿宋" w:cs="仿宋"/>
          <w:color w:val="auto"/>
          <w:kern w:val="0"/>
          <w:sz w:val="24"/>
          <w:szCs w:val="24"/>
          <w:highlight w:val="none"/>
          <w:u w:val="single"/>
        </w:rPr>
        <w:t xml:space="preserve">     （企业名称）</w:t>
      </w:r>
      <w:r>
        <w:rPr>
          <w:rFonts w:hint="eastAsia" w:ascii="仿宋" w:hAnsi="仿宋" w:eastAsia="仿宋" w:cs="仿宋"/>
          <w:color w:val="auto"/>
          <w:kern w:val="0"/>
          <w:sz w:val="24"/>
          <w:szCs w:val="24"/>
          <w:highlight w:val="none"/>
        </w:rPr>
        <w:t>，从业人员</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 xml:space="preserve"> 人，营业收入为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万元，资产总额为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万元，属于</w:t>
      </w:r>
      <w:r>
        <w:rPr>
          <w:rFonts w:hint="eastAsia" w:ascii="仿宋" w:hAnsi="仿宋" w:eastAsia="仿宋" w:cs="仿宋"/>
          <w:color w:val="auto"/>
          <w:kern w:val="0"/>
          <w:sz w:val="24"/>
          <w:szCs w:val="24"/>
          <w:highlight w:val="none"/>
          <w:u w:val="single"/>
        </w:rPr>
        <w:t xml:space="preserve">    （中型企业、小型企业、微型企业）</w:t>
      </w:r>
      <w:r>
        <w:rPr>
          <w:rFonts w:hint="eastAsia" w:ascii="仿宋" w:hAnsi="仿宋" w:eastAsia="仿宋" w:cs="仿宋"/>
          <w:color w:val="auto"/>
          <w:kern w:val="0"/>
          <w:sz w:val="24"/>
          <w:szCs w:val="24"/>
          <w:highlight w:val="none"/>
        </w:rPr>
        <w:t>；</w:t>
      </w:r>
    </w:p>
    <w:p w14:paraId="4B813D5B">
      <w:pPr>
        <w:spacing w:line="588" w:lineRule="exact"/>
        <w:rPr>
          <w:rFonts w:ascii="仿宋" w:hAnsi="仿宋" w:eastAsia="仿宋" w:cs="仿宋"/>
          <w:color w:val="auto"/>
          <w:kern w:val="0"/>
          <w:sz w:val="24"/>
          <w:szCs w:val="24"/>
          <w:highlight w:val="none"/>
        </w:rPr>
      </w:pPr>
    </w:p>
    <w:p w14:paraId="5058ACFF">
      <w:pPr>
        <w:spacing w:line="588" w:lineRule="exac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307059CA">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以上企业，不属于大企业的分支机构，不存在控股股东为大企业的情形，也不存在与大企业的负责人为同一人的情形。</w:t>
      </w:r>
    </w:p>
    <w:p w14:paraId="3343C8DD">
      <w:pPr>
        <w:spacing w:line="588"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本企业对上述声明内容的真实性负责。如有虚假，将依法承担相应责任。</w:t>
      </w:r>
    </w:p>
    <w:p w14:paraId="07E0D426">
      <w:pPr>
        <w:spacing w:line="588" w:lineRule="exact"/>
        <w:ind w:firstLine="480" w:firstLineChars="200"/>
        <w:rPr>
          <w:rFonts w:ascii="仿宋" w:hAnsi="仿宋" w:eastAsia="仿宋" w:cs="仿宋"/>
          <w:color w:val="auto"/>
          <w:kern w:val="0"/>
          <w:sz w:val="24"/>
          <w:szCs w:val="24"/>
          <w:highlight w:val="none"/>
        </w:rPr>
      </w:pPr>
    </w:p>
    <w:p w14:paraId="6AF61830">
      <w:pPr>
        <w:spacing w:line="588" w:lineRule="exact"/>
        <w:ind w:right="480"/>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企业名称（盖章）：</w:t>
      </w:r>
    </w:p>
    <w:p w14:paraId="0D0FF74A">
      <w:pPr>
        <w:spacing w:line="588" w:lineRule="exact"/>
        <w:ind w:right="480" w:firstLine="6240" w:firstLineChars="26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w:t>
      </w:r>
    </w:p>
    <w:p w14:paraId="536E4C44">
      <w:pPr>
        <w:spacing w:line="588" w:lineRule="exact"/>
        <w:ind w:right="480" w:firstLine="6240" w:firstLineChars="2600"/>
        <w:rPr>
          <w:rFonts w:ascii="仿宋" w:hAnsi="仿宋" w:eastAsia="仿宋" w:cs="仿宋"/>
          <w:color w:val="auto"/>
          <w:kern w:val="0"/>
          <w:sz w:val="24"/>
          <w:szCs w:val="24"/>
          <w:highlight w:val="none"/>
        </w:rPr>
      </w:pPr>
    </w:p>
    <w:p w14:paraId="11A6233D">
      <w:pPr>
        <w:spacing w:line="588" w:lineRule="exac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注：人员、营业收入、资产总额填报上一年度数据，无上一年度数据的新成立企业可不填报。</w:t>
      </w:r>
    </w:p>
    <w:p w14:paraId="60225F58">
      <w:pPr>
        <w:spacing w:line="588" w:lineRule="exact"/>
        <w:rPr>
          <w:rFonts w:ascii="仿宋" w:hAnsi="仿宋" w:eastAsia="仿宋" w:cs="仿宋"/>
          <w:color w:val="auto"/>
          <w:spacing w:val="6"/>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附件二、</w:t>
      </w:r>
    </w:p>
    <w:p w14:paraId="3105DF8B">
      <w:pPr>
        <w:spacing w:line="360" w:lineRule="auto"/>
        <w:jc w:val="center"/>
        <w:rPr>
          <w:rFonts w:ascii="仿宋" w:hAnsi="仿宋" w:eastAsia="仿宋" w:cs="仿宋"/>
          <w:b/>
          <w:color w:val="auto"/>
          <w:spacing w:val="6"/>
          <w:sz w:val="24"/>
          <w:szCs w:val="24"/>
          <w:highlight w:val="none"/>
        </w:rPr>
      </w:pPr>
      <w:r>
        <w:rPr>
          <w:rFonts w:hint="eastAsia" w:ascii="仿宋" w:hAnsi="仿宋" w:eastAsia="仿宋" w:cs="仿宋"/>
          <w:b/>
          <w:color w:val="auto"/>
          <w:spacing w:val="6"/>
          <w:sz w:val="24"/>
          <w:szCs w:val="24"/>
          <w:highlight w:val="none"/>
        </w:rPr>
        <w:t>残疾人福利性单位声明函</w:t>
      </w:r>
    </w:p>
    <w:p w14:paraId="00939A98">
      <w:pPr>
        <w:spacing w:line="360" w:lineRule="auto"/>
        <w:rPr>
          <w:rFonts w:ascii="仿宋" w:hAnsi="仿宋" w:eastAsia="仿宋" w:cs="仿宋"/>
          <w:b/>
          <w:color w:val="auto"/>
          <w:spacing w:val="6"/>
          <w:sz w:val="24"/>
          <w:szCs w:val="24"/>
          <w:highlight w:val="none"/>
        </w:rPr>
      </w:pPr>
    </w:p>
    <w:p w14:paraId="0B3F501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rPr>
        <w:t>〔2017〕 141</w:t>
      </w:r>
      <w:r>
        <w:rPr>
          <w:rFonts w:hint="eastAsia" w:ascii="仿宋" w:hAnsi="仿宋" w:eastAsia="仿宋" w:cs="仿宋"/>
          <w:color w:val="auto"/>
          <w:spacing w:val="6"/>
          <w:sz w:val="24"/>
          <w:szCs w:val="24"/>
          <w:highlight w:val="none"/>
        </w:rPr>
        <w:t>号）的规定，本单位为符合条件的残疾人福利性单位，且本单位参加</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单位的</w:t>
      </w:r>
      <w:r>
        <w:rPr>
          <w:rFonts w:hint="eastAsia" w:ascii="仿宋" w:hAnsi="仿宋" w:eastAsia="仿宋" w:cs="仿宋"/>
          <w:color w:val="auto"/>
          <w:spacing w:val="6"/>
          <w:sz w:val="24"/>
          <w:szCs w:val="24"/>
          <w:highlight w:val="none"/>
          <w:u w:val="single"/>
          <w:shd w:val="clear" w:color="auto" w:fill="FFFFFF" w:themeFill="background1"/>
        </w:rPr>
        <w:t xml:space="preserve">   </w:t>
      </w:r>
      <w:r>
        <w:rPr>
          <w:rFonts w:hint="eastAsia" w:ascii="仿宋" w:hAnsi="仿宋" w:eastAsia="仿宋" w:cs="仿宋"/>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EF33CF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本单位对上述声明的真实性负责。如有虚假，将依法承担相应责任。</w:t>
      </w:r>
    </w:p>
    <w:p w14:paraId="36AA35DB">
      <w:pPr>
        <w:spacing w:line="360" w:lineRule="auto"/>
        <w:ind w:firstLine="504" w:firstLineChars="200"/>
        <w:rPr>
          <w:rFonts w:ascii="仿宋" w:hAnsi="仿宋" w:eastAsia="仿宋" w:cs="仿宋"/>
          <w:color w:val="auto"/>
          <w:spacing w:val="6"/>
          <w:sz w:val="24"/>
          <w:szCs w:val="24"/>
          <w:highlight w:val="none"/>
        </w:rPr>
      </w:pPr>
    </w:p>
    <w:p w14:paraId="6296D94C">
      <w:pPr>
        <w:spacing w:line="360" w:lineRule="auto"/>
        <w:ind w:firstLine="504" w:firstLineChars="200"/>
        <w:rPr>
          <w:rFonts w:ascii="仿宋" w:hAnsi="仿宋" w:eastAsia="仿宋" w:cs="仿宋"/>
          <w:color w:val="auto"/>
          <w:spacing w:val="6"/>
          <w:sz w:val="24"/>
          <w:szCs w:val="24"/>
          <w:highlight w:val="none"/>
        </w:rPr>
      </w:pPr>
    </w:p>
    <w:p w14:paraId="358728ED">
      <w:pPr>
        <w:tabs>
          <w:tab w:val="left" w:pos="4860"/>
        </w:tabs>
        <w:spacing w:line="360" w:lineRule="auto"/>
        <w:ind w:right="1560"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单位名称（盖章）：</w:t>
      </w:r>
    </w:p>
    <w:p w14:paraId="3AEFDDAD">
      <w:pPr>
        <w:tabs>
          <w:tab w:val="left" w:pos="4860"/>
        </w:tabs>
        <w:spacing w:line="360" w:lineRule="auto"/>
        <w:ind w:right="1560" w:firstLine="504" w:firstLineChars="200"/>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 xml:space="preserve">                                           日  期：</w:t>
      </w:r>
    </w:p>
    <w:p w14:paraId="6313BF33">
      <w:pPr>
        <w:spacing w:line="360" w:lineRule="auto"/>
        <w:rPr>
          <w:rFonts w:ascii="仿宋" w:hAnsi="仿宋" w:eastAsia="仿宋" w:cs="仿宋"/>
          <w:color w:val="auto"/>
          <w:sz w:val="24"/>
          <w:szCs w:val="24"/>
          <w:highlight w:val="none"/>
        </w:rPr>
      </w:pPr>
    </w:p>
    <w:p w14:paraId="12F4C7C6">
      <w:pPr>
        <w:spacing w:line="360" w:lineRule="auto"/>
        <w:rPr>
          <w:rFonts w:ascii="仿宋" w:hAnsi="仿宋" w:eastAsia="仿宋" w:cs="仿宋"/>
          <w:color w:val="auto"/>
          <w:sz w:val="24"/>
          <w:szCs w:val="24"/>
          <w:highlight w:val="none"/>
        </w:rPr>
      </w:pPr>
    </w:p>
    <w:p w14:paraId="2487C2BE">
      <w:pPr>
        <w:spacing w:line="360" w:lineRule="auto"/>
        <w:rPr>
          <w:rFonts w:ascii="仿宋" w:hAnsi="仿宋" w:eastAsia="仿宋" w:cs="仿宋"/>
          <w:color w:val="auto"/>
          <w:sz w:val="24"/>
          <w:szCs w:val="24"/>
          <w:highlight w:val="none"/>
        </w:rPr>
      </w:pPr>
    </w:p>
    <w:p w14:paraId="2147CD84">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DE282FE">
      <w:pPr>
        <w:widowControl/>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 </w:t>
      </w:r>
      <w:r>
        <w:rPr>
          <w:rFonts w:hint="eastAsia" w:ascii="仿宋" w:hAnsi="仿宋" w:eastAsia="仿宋" w:cs="仿宋"/>
          <w:b/>
          <w:color w:val="auto"/>
          <w:kern w:val="0"/>
          <w:sz w:val="24"/>
          <w:szCs w:val="24"/>
          <w:highlight w:val="none"/>
        </w:rPr>
        <w:t>附件三、</w:t>
      </w:r>
    </w:p>
    <w:p w14:paraId="5B6D9060">
      <w:pPr>
        <w:spacing w:line="360" w:lineRule="auto"/>
        <w:jc w:val="center"/>
        <w:rPr>
          <w:rFonts w:ascii="仿宋" w:hAnsi="仿宋" w:eastAsia="仿宋" w:cs="仿宋"/>
          <w:color w:val="auto"/>
          <w:kern w:val="0"/>
          <w:sz w:val="24"/>
          <w:szCs w:val="24"/>
          <w:highlight w:val="none"/>
        </w:rPr>
      </w:pPr>
      <w:r>
        <w:rPr>
          <w:rFonts w:hint="eastAsia" w:ascii="仿宋" w:hAnsi="仿宋" w:eastAsia="仿宋" w:cs="仿宋"/>
          <w:b/>
          <w:color w:val="auto"/>
          <w:kern w:val="0"/>
          <w:sz w:val="24"/>
          <w:szCs w:val="24"/>
          <w:highlight w:val="none"/>
        </w:rPr>
        <w:t>监狱企业证明文件</w:t>
      </w:r>
    </w:p>
    <w:p w14:paraId="1F622E0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监狱企业参加政府采购活动时，应当提供由省级以上监狱管理局、戒毒管理局（含新疆生产建设兵团）出具的属于监狱企业的证明文件。</w:t>
      </w:r>
    </w:p>
    <w:p w14:paraId="742289F1">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1E4CE8A">
      <w:pPr>
        <w:widowControl/>
        <w:spacing w:line="360" w:lineRule="auto"/>
        <w:jc w:val="left"/>
        <w:rPr>
          <w:rFonts w:ascii="仿宋" w:hAnsi="仿宋" w:eastAsia="仿宋" w:cs="仿宋"/>
          <w:color w:val="auto"/>
          <w:spacing w:val="6"/>
          <w:sz w:val="24"/>
          <w:szCs w:val="24"/>
          <w:highlight w:val="none"/>
          <w:shd w:val="clear" w:color="auto" w:fill="FFFFFF" w:themeFill="background1"/>
        </w:rPr>
      </w:pPr>
      <w:r>
        <w:rPr>
          <w:rFonts w:hint="eastAsia" w:ascii="仿宋" w:hAnsi="仿宋" w:eastAsia="仿宋" w:cs="仿宋"/>
          <w:b/>
          <w:color w:val="auto"/>
          <w:kern w:val="0"/>
          <w:sz w:val="24"/>
          <w:szCs w:val="24"/>
          <w:highlight w:val="none"/>
        </w:rPr>
        <w:t>附件</w:t>
      </w:r>
      <w:r>
        <w:rPr>
          <w:rStyle w:val="41"/>
          <w:rFonts w:hint="eastAsia" w:ascii="仿宋" w:hAnsi="仿宋" w:eastAsia="仿宋" w:cs="仿宋"/>
          <w:color w:val="auto"/>
          <w:kern w:val="0"/>
          <w:sz w:val="24"/>
          <w:szCs w:val="24"/>
          <w:highlight w:val="none"/>
          <w:shd w:val="clear" w:color="auto" w:fill="FFFFFF" w:themeFill="background1"/>
        </w:rPr>
        <w:t>四、</w:t>
      </w:r>
    </w:p>
    <w:p w14:paraId="7E3B7E6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5DA511CE">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关于符合本国产品标准的声明函</w:t>
      </w:r>
    </w:p>
    <w:p w14:paraId="6C978DB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955433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0FFA31C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4"/>
          <w:rFonts w:hint="eastAsia" w:ascii="仿宋" w:hAnsi="仿宋" w:eastAsia="仿宋" w:cs="仿宋"/>
          <w:i w:val="0"/>
          <w:color w:val="auto"/>
          <w:highlight w:val="none"/>
          <w:shd w:val="clear" w:color="auto" w:fill="FFFFFF"/>
        </w:rPr>
        <w:t>（产品名称1）</w:t>
      </w:r>
      <w:r>
        <w:rPr>
          <w:rStyle w:val="44"/>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Style w:val="44"/>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Style w:val="44"/>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Style w:val="44"/>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Style w:val="44"/>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5765312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1D49396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7AD66A7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25E093D2">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1B4B1E04">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69EE336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1494EAF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14ADBBA0">
      <w:pPr>
        <w:pStyle w:val="32"/>
        <w:shd w:val="clear" w:color="auto" w:fill="FFFFFF"/>
        <w:spacing w:before="20" w:beforeAutospacing="0" w:after="20" w:afterAutospacing="0" w:line="360" w:lineRule="auto"/>
        <w:ind w:firstLine="420"/>
        <w:rPr>
          <w:rFonts w:ascii="仿宋" w:hAnsi="仿宋" w:eastAsia="仿宋" w:cs="仿宋"/>
          <w:color w:val="auto"/>
          <w:highlight w:val="none"/>
          <w:u w:val="single"/>
          <w:shd w:val="clear" w:color="auto" w:fill="FFFFFF"/>
        </w:rPr>
      </w:pPr>
      <w:r>
        <w:rPr>
          <w:rFonts w:hint="eastAsia" w:ascii="仿宋" w:hAnsi="仿宋" w:eastAsia="仿宋" w:cs="仿宋"/>
          <w:color w:val="auto"/>
          <w:highlight w:val="none"/>
          <w:u w:val="single"/>
          <w:shd w:val="clear" w:color="auto" w:fill="FFFFFF"/>
        </w:rPr>
        <w:t xml:space="preserve">                                                                         </w:t>
      </w:r>
    </w:p>
    <w:p w14:paraId="0BADD42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6573FBC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133B30C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65490CD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2820687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4A49826C">
      <w:pPr>
        <w:spacing w:line="360" w:lineRule="auto"/>
        <w:ind w:firstLine="504" w:firstLineChars="200"/>
        <w:rPr>
          <w:rFonts w:ascii="仿宋" w:hAnsi="仿宋" w:eastAsia="仿宋" w:cs="仿宋"/>
          <w:color w:val="auto"/>
          <w:spacing w:val="6"/>
          <w:sz w:val="24"/>
          <w:szCs w:val="24"/>
          <w:highlight w:val="none"/>
        </w:rPr>
      </w:pPr>
    </w:p>
    <w:p w14:paraId="0C916325">
      <w:pPr>
        <w:widowControl/>
        <w:adjustRightInd w:val="0"/>
        <w:snapToGrid w:val="0"/>
        <w:spacing w:line="360" w:lineRule="auto"/>
        <w:rPr>
          <w:rFonts w:ascii="仿宋" w:hAnsi="仿宋" w:eastAsia="仿宋" w:cs="仿宋"/>
          <w:color w:val="auto"/>
          <w:sz w:val="24"/>
          <w:szCs w:val="24"/>
          <w:highlight w:val="none"/>
        </w:rPr>
      </w:pPr>
    </w:p>
    <w:p w14:paraId="34FD001E">
      <w:pPr>
        <w:tabs>
          <w:tab w:val="center" w:pos="4832"/>
          <w:tab w:val="left" w:pos="7140"/>
        </w:tabs>
        <w:jc w:val="center"/>
        <w:outlineLvl w:val="1"/>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bookmarkStart w:id="277" w:name="_Toc109941772"/>
      <w:bookmarkStart w:id="278" w:name="_Toc7407"/>
      <w:bookmarkStart w:id="279" w:name="_Toc130252627"/>
      <w:bookmarkStart w:id="280" w:name="_Toc20402"/>
      <w:bookmarkStart w:id="281" w:name="_Toc18236"/>
      <w:bookmarkStart w:id="282" w:name="_Toc109921165"/>
      <w:bookmarkStart w:id="283" w:name="_Toc10677"/>
      <w:bookmarkStart w:id="284" w:name="_Toc27167"/>
      <w:bookmarkStart w:id="285" w:name="_Toc110707972"/>
      <w:r>
        <w:rPr>
          <w:rFonts w:hint="eastAsia" w:ascii="仿宋" w:hAnsi="仿宋" w:eastAsia="仿宋" w:cs="仿宋"/>
          <w:b/>
          <w:color w:val="auto"/>
          <w:sz w:val="24"/>
          <w:szCs w:val="24"/>
          <w:highlight w:val="none"/>
        </w:rPr>
        <w:t>九、投标人近年类似项目情况表</w:t>
      </w:r>
      <w:bookmarkEnd w:id="277"/>
      <w:bookmarkEnd w:id="278"/>
      <w:bookmarkEnd w:id="279"/>
      <w:bookmarkEnd w:id="280"/>
      <w:bookmarkEnd w:id="281"/>
      <w:bookmarkEnd w:id="282"/>
      <w:bookmarkEnd w:id="283"/>
      <w:bookmarkEnd w:id="284"/>
      <w:bookmarkEnd w:id="285"/>
    </w:p>
    <w:p w14:paraId="2434995A">
      <w:pPr>
        <w:spacing w:line="360" w:lineRule="auto"/>
        <w:jc w:val="left"/>
        <w:rPr>
          <w:rFonts w:ascii="仿宋" w:hAnsi="仿宋" w:eastAsia="仿宋" w:cs="仿宋"/>
          <w:color w:val="auto"/>
          <w:sz w:val="24"/>
          <w:szCs w:val="24"/>
          <w:highlight w:val="none"/>
        </w:rPr>
      </w:pPr>
    </w:p>
    <w:tbl>
      <w:tblPr>
        <w:tblStyle w:val="3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1233"/>
        <w:gridCol w:w="963"/>
        <w:gridCol w:w="1922"/>
        <w:gridCol w:w="1212"/>
        <w:gridCol w:w="1232"/>
        <w:gridCol w:w="1232"/>
        <w:gridCol w:w="795"/>
      </w:tblGrid>
      <w:tr w14:paraId="53DDC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15A38BA">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序号</w:t>
            </w:r>
          </w:p>
        </w:tc>
        <w:tc>
          <w:tcPr>
            <w:tcW w:w="1233" w:type="dxa"/>
          </w:tcPr>
          <w:p w14:paraId="21753EC2">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963" w:type="dxa"/>
          </w:tcPr>
          <w:p w14:paraId="128BBB8A">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w:t>
            </w:r>
          </w:p>
        </w:tc>
        <w:tc>
          <w:tcPr>
            <w:tcW w:w="1922" w:type="dxa"/>
          </w:tcPr>
          <w:p w14:paraId="0F9D09D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采购人联系方式</w:t>
            </w:r>
          </w:p>
        </w:tc>
        <w:tc>
          <w:tcPr>
            <w:tcW w:w="1212" w:type="dxa"/>
          </w:tcPr>
          <w:p w14:paraId="7A3797F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合同内容</w:t>
            </w:r>
          </w:p>
        </w:tc>
        <w:tc>
          <w:tcPr>
            <w:tcW w:w="1232" w:type="dxa"/>
          </w:tcPr>
          <w:p w14:paraId="0F7D9294">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合同价格</w:t>
            </w:r>
          </w:p>
        </w:tc>
        <w:tc>
          <w:tcPr>
            <w:tcW w:w="1232" w:type="dxa"/>
          </w:tcPr>
          <w:p w14:paraId="3B61179B">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签约日期</w:t>
            </w:r>
          </w:p>
        </w:tc>
        <w:tc>
          <w:tcPr>
            <w:tcW w:w="795" w:type="dxa"/>
          </w:tcPr>
          <w:p w14:paraId="015CCB85">
            <w:pP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w:t>
            </w:r>
          </w:p>
        </w:tc>
      </w:tr>
      <w:tr w14:paraId="615A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30328BBE">
            <w:pPr>
              <w:rPr>
                <w:rFonts w:ascii="仿宋" w:hAnsi="仿宋" w:eastAsia="仿宋" w:cs="仿宋"/>
                <w:color w:val="auto"/>
                <w:kern w:val="0"/>
                <w:sz w:val="24"/>
                <w:szCs w:val="24"/>
                <w:highlight w:val="none"/>
              </w:rPr>
            </w:pPr>
          </w:p>
        </w:tc>
        <w:tc>
          <w:tcPr>
            <w:tcW w:w="1233" w:type="dxa"/>
          </w:tcPr>
          <w:p w14:paraId="4B5D9A30">
            <w:pPr>
              <w:rPr>
                <w:rFonts w:ascii="仿宋" w:hAnsi="仿宋" w:eastAsia="仿宋" w:cs="仿宋"/>
                <w:color w:val="auto"/>
                <w:kern w:val="0"/>
                <w:sz w:val="24"/>
                <w:szCs w:val="24"/>
                <w:highlight w:val="none"/>
              </w:rPr>
            </w:pPr>
          </w:p>
        </w:tc>
        <w:tc>
          <w:tcPr>
            <w:tcW w:w="963" w:type="dxa"/>
          </w:tcPr>
          <w:p w14:paraId="6A24E65F">
            <w:pPr>
              <w:rPr>
                <w:rFonts w:ascii="仿宋" w:hAnsi="仿宋" w:eastAsia="仿宋" w:cs="仿宋"/>
                <w:color w:val="auto"/>
                <w:kern w:val="0"/>
                <w:sz w:val="24"/>
                <w:szCs w:val="24"/>
                <w:highlight w:val="none"/>
              </w:rPr>
            </w:pPr>
          </w:p>
        </w:tc>
        <w:tc>
          <w:tcPr>
            <w:tcW w:w="1922" w:type="dxa"/>
          </w:tcPr>
          <w:p w14:paraId="76900A40">
            <w:pPr>
              <w:rPr>
                <w:rFonts w:ascii="仿宋" w:hAnsi="仿宋" w:eastAsia="仿宋" w:cs="仿宋"/>
                <w:color w:val="auto"/>
                <w:kern w:val="0"/>
                <w:sz w:val="24"/>
                <w:szCs w:val="24"/>
                <w:highlight w:val="none"/>
              </w:rPr>
            </w:pPr>
          </w:p>
        </w:tc>
        <w:tc>
          <w:tcPr>
            <w:tcW w:w="1212" w:type="dxa"/>
          </w:tcPr>
          <w:p w14:paraId="4BB21EF8">
            <w:pPr>
              <w:rPr>
                <w:rFonts w:ascii="仿宋" w:hAnsi="仿宋" w:eastAsia="仿宋" w:cs="仿宋"/>
                <w:color w:val="auto"/>
                <w:kern w:val="0"/>
                <w:sz w:val="24"/>
                <w:szCs w:val="24"/>
                <w:highlight w:val="none"/>
              </w:rPr>
            </w:pPr>
          </w:p>
        </w:tc>
        <w:tc>
          <w:tcPr>
            <w:tcW w:w="1232" w:type="dxa"/>
          </w:tcPr>
          <w:p w14:paraId="1C06F1D2">
            <w:pPr>
              <w:rPr>
                <w:rFonts w:ascii="仿宋" w:hAnsi="仿宋" w:eastAsia="仿宋" w:cs="仿宋"/>
                <w:color w:val="auto"/>
                <w:kern w:val="0"/>
                <w:sz w:val="24"/>
                <w:szCs w:val="24"/>
                <w:highlight w:val="none"/>
              </w:rPr>
            </w:pPr>
          </w:p>
        </w:tc>
        <w:tc>
          <w:tcPr>
            <w:tcW w:w="1232" w:type="dxa"/>
          </w:tcPr>
          <w:p w14:paraId="182A4455">
            <w:pPr>
              <w:rPr>
                <w:rFonts w:ascii="仿宋" w:hAnsi="仿宋" w:eastAsia="仿宋" w:cs="仿宋"/>
                <w:color w:val="auto"/>
                <w:kern w:val="0"/>
                <w:sz w:val="24"/>
                <w:szCs w:val="24"/>
                <w:highlight w:val="none"/>
              </w:rPr>
            </w:pPr>
          </w:p>
        </w:tc>
        <w:tc>
          <w:tcPr>
            <w:tcW w:w="795" w:type="dxa"/>
          </w:tcPr>
          <w:p w14:paraId="432C2434">
            <w:pPr>
              <w:rPr>
                <w:rFonts w:ascii="仿宋" w:hAnsi="仿宋" w:eastAsia="仿宋" w:cs="仿宋"/>
                <w:color w:val="auto"/>
                <w:kern w:val="0"/>
                <w:sz w:val="24"/>
                <w:szCs w:val="24"/>
                <w:highlight w:val="none"/>
              </w:rPr>
            </w:pPr>
          </w:p>
        </w:tc>
      </w:tr>
      <w:tr w14:paraId="64F7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622D50D3">
            <w:pPr>
              <w:rPr>
                <w:rFonts w:ascii="仿宋" w:hAnsi="仿宋" w:eastAsia="仿宋" w:cs="仿宋"/>
                <w:color w:val="auto"/>
                <w:kern w:val="0"/>
                <w:sz w:val="24"/>
                <w:szCs w:val="24"/>
                <w:highlight w:val="none"/>
              </w:rPr>
            </w:pPr>
          </w:p>
        </w:tc>
        <w:tc>
          <w:tcPr>
            <w:tcW w:w="1233" w:type="dxa"/>
          </w:tcPr>
          <w:p w14:paraId="0F21C7B5">
            <w:pPr>
              <w:rPr>
                <w:rFonts w:ascii="仿宋" w:hAnsi="仿宋" w:eastAsia="仿宋" w:cs="仿宋"/>
                <w:color w:val="auto"/>
                <w:kern w:val="0"/>
                <w:sz w:val="24"/>
                <w:szCs w:val="24"/>
                <w:highlight w:val="none"/>
              </w:rPr>
            </w:pPr>
          </w:p>
        </w:tc>
        <w:tc>
          <w:tcPr>
            <w:tcW w:w="963" w:type="dxa"/>
          </w:tcPr>
          <w:p w14:paraId="62D2FF2A">
            <w:pPr>
              <w:rPr>
                <w:rFonts w:ascii="仿宋" w:hAnsi="仿宋" w:eastAsia="仿宋" w:cs="仿宋"/>
                <w:color w:val="auto"/>
                <w:kern w:val="0"/>
                <w:sz w:val="24"/>
                <w:szCs w:val="24"/>
                <w:highlight w:val="none"/>
              </w:rPr>
            </w:pPr>
          </w:p>
        </w:tc>
        <w:tc>
          <w:tcPr>
            <w:tcW w:w="1922" w:type="dxa"/>
          </w:tcPr>
          <w:p w14:paraId="6812D62B">
            <w:pPr>
              <w:rPr>
                <w:rFonts w:ascii="仿宋" w:hAnsi="仿宋" w:eastAsia="仿宋" w:cs="仿宋"/>
                <w:color w:val="auto"/>
                <w:kern w:val="0"/>
                <w:sz w:val="24"/>
                <w:szCs w:val="24"/>
                <w:highlight w:val="none"/>
              </w:rPr>
            </w:pPr>
          </w:p>
        </w:tc>
        <w:tc>
          <w:tcPr>
            <w:tcW w:w="1212" w:type="dxa"/>
          </w:tcPr>
          <w:p w14:paraId="6390B1F3">
            <w:pPr>
              <w:rPr>
                <w:rFonts w:ascii="仿宋" w:hAnsi="仿宋" w:eastAsia="仿宋" w:cs="仿宋"/>
                <w:color w:val="auto"/>
                <w:kern w:val="0"/>
                <w:sz w:val="24"/>
                <w:szCs w:val="24"/>
                <w:highlight w:val="none"/>
              </w:rPr>
            </w:pPr>
          </w:p>
        </w:tc>
        <w:tc>
          <w:tcPr>
            <w:tcW w:w="1232" w:type="dxa"/>
          </w:tcPr>
          <w:p w14:paraId="3A0A9FF4">
            <w:pPr>
              <w:rPr>
                <w:rFonts w:ascii="仿宋" w:hAnsi="仿宋" w:eastAsia="仿宋" w:cs="仿宋"/>
                <w:color w:val="auto"/>
                <w:kern w:val="0"/>
                <w:sz w:val="24"/>
                <w:szCs w:val="24"/>
                <w:highlight w:val="none"/>
              </w:rPr>
            </w:pPr>
          </w:p>
        </w:tc>
        <w:tc>
          <w:tcPr>
            <w:tcW w:w="1232" w:type="dxa"/>
          </w:tcPr>
          <w:p w14:paraId="39B959D2">
            <w:pPr>
              <w:rPr>
                <w:rFonts w:ascii="仿宋" w:hAnsi="仿宋" w:eastAsia="仿宋" w:cs="仿宋"/>
                <w:color w:val="auto"/>
                <w:kern w:val="0"/>
                <w:sz w:val="24"/>
                <w:szCs w:val="24"/>
                <w:highlight w:val="none"/>
              </w:rPr>
            </w:pPr>
          </w:p>
        </w:tc>
        <w:tc>
          <w:tcPr>
            <w:tcW w:w="795" w:type="dxa"/>
          </w:tcPr>
          <w:p w14:paraId="7821AC2C">
            <w:pPr>
              <w:rPr>
                <w:rFonts w:ascii="仿宋" w:hAnsi="仿宋" w:eastAsia="仿宋" w:cs="仿宋"/>
                <w:color w:val="auto"/>
                <w:kern w:val="0"/>
                <w:sz w:val="24"/>
                <w:szCs w:val="24"/>
                <w:highlight w:val="none"/>
              </w:rPr>
            </w:pPr>
          </w:p>
        </w:tc>
      </w:tr>
      <w:tr w14:paraId="6EC9F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21CBFEE7">
            <w:pPr>
              <w:rPr>
                <w:rFonts w:ascii="仿宋" w:hAnsi="仿宋" w:eastAsia="仿宋" w:cs="仿宋"/>
                <w:color w:val="auto"/>
                <w:kern w:val="0"/>
                <w:sz w:val="24"/>
                <w:szCs w:val="24"/>
                <w:highlight w:val="none"/>
              </w:rPr>
            </w:pPr>
          </w:p>
        </w:tc>
        <w:tc>
          <w:tcPr>
            <w:tcW w:w="1233" w:type="dxa"/>
          </w:tcPr>
          <w:p w14:paraId="12547F1B">
            <w:pPr>
              <w:rPr>
                <w:rFonts w:ascii="仿宋" w:hAnsi="仿宋" w:eastAsia="仿宋" w:cs="仿宋"/>
                <w:color w:val="auto"/>
                <w:kern w:val="0"/>
                <w:sz w:val="24"/>
                <w:szCs w:val="24"/>
                <w:highlight w:val="none"/>
              </w:rPr>
            </w:pPr>
          </w:p>
        </w:tc>
        <w:tc>
          <w:tcPr>
            <w:tcW w:w="963" w:type="dxa"/>
          </w:tcPr>
          <w:p w14:paraId="4249A0ED">
            <w:pPr>
              <w:rPr>
                <w:rFonts w:ascii="仿宋" w:hAnsi="仿宋" w:eastAsia="仿宋" w:cs="仿宋"/>
                <w:color w:val="auto"/>
                <w:kern w:val="0"/>
                <w:sz w:val="24"/>
                <w:szCs w:val="24"/>
                <w:highlight w:val="none"/>
              </w:rPr>
            </w:pPr>
          </w:p>
        </w:tc>
        <w:tc>
          <w:tcPr>
            <w:tcW w:w="1922" w:type="dxa"/>
          </w:tcPr>
          <w:p w14:paraId="3D1CF853">
            <w:pPr>
              <w:rPr>
                <w:rFonts w:ascii="仿宋" w:hAnsi="仿宋" w:eastAsia="仿宋" w:cs="仿宋"/>
                <w:color w:val="auto"/>
                <w:kern w:val="0"/>
                <w:sz w:val="24"/>
                <w:szCs w:val="24"/>
                <w:highlight w:val="none"/>
              </w:rPr>
            </w:pPr>
          </w:p>
        </w:tc>
        <w:tc>
          <w:tcPr>
            <w:tcW w:w="1212" w:type="dxa"/>
          </w:tcPr>
          <w:p w14:paraId="12EB9617">
            <w:pPr>
              <w:rPr>
                <w:rFonts w:ascii="仿宋" w:hAnsi="仿宋" w:eastAsia="仿宋" w:cs="仿宋"/>
                <w:color w:val="auto"/>
                <w:kern w:val="0"/>
                <w:sz w:val="24"/>
                <w:szCs w:val="24"/>
                <w:highlight w:val="none"/>
              </w:rPr>
            </w:pPr>
          </w:p>
        </w:tc>
        <w:tc>
          <w:tcPr>
            <w:tcW w:w="1232" w:type="dxa"/>
          </w:tcPr>
          <w:p w14:paraId="56B4AB62">
            <w:pPr>
              <w:rPr>
                <w:rFonts w:ascii="仿宋" w:hAnsi="仿宋" w:eastAsia="仿宋" w:cs="仿宋"/>
                <w:color w:val="auto"/>
                <w:kern w:val="0"/>
                <w:sz w:val="24"/>
                <w:szCs w:val="24"/>
                <w:highlight w:val="none"/>
              </w:rPr>
            </w:pPr>
          </w:p>
        </w:tc>
        <w:tc>
          <w:tcPr>
            <w:tcW w:w="1232" w:type="dxa"/>
          </w:tcPr>
          <w:p w14:paraId="69746B5E">
            <w:pPr>
              <w:rPr>
                <w:rFonts w:ascii="仿宋" w:hAnsi="仿宋" w:eastAsia="仿宋" w:cs="仿宋"/>
                <w:color w:val="auto"/>
                <w:kern w:val="0"/>
                <w:sz w:val="24"/>
                <w:szCs w:val="24"/>
                <w:highlight w:val="none"/>
              </w:rPr>
            </w:pPr>
          </w:p>
        </w:tc>
        <w:tc>
          <w:tcPr>
            <w:tcW w:w="795" w:type="dxa"/>
          </w:tcPr>
          <w:p w14:paraId="0E670088">
            <w:pPr>
              <w:rPr>
                <w:rFonts w:ascii="仿宋" w:hAnsi="仿宋" w:eastAsia="仿宋" w:cs="仿宋"/>
                <w:color w:val="auto"/>
                <w:kern w:val="0"/>
                <w:sz w:val="24"/>
                <w:szCs w:val="24"/>
                <w:highlight w:val="none"/>
              </w:rPr>
            </w:pPr>
          </w:p>
        </w:tc>
      </w:tr>
      <w:tr w14:paraId="2FCA0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CF3AF54">
            <w:pPr>
              <w:rPr>
                <w:rFonts w:ascii="仿宋" w:hAnsi="仿宋" w:eastAsia="仿宋" w:cs="仿宋"/>
                <w:color w:val="auto"/>
                <w:kern w:val="0"/>
                <w:sz w:val="24"/>
                <w:szCs w:val="24"/>
                <w:highlight w:val="none"/>
              </w:rPr>
            </w:pPr>
          </w:p>
        </w:tc>
        <w:tc>
          <w:tcPr>
            <w:tcW w:w="1233" w:type="dxa"/>
          </w:tcPr>
          <w:p w14:paraId="3C6263C5">
            <w:pPr>
              <w:rPr>
                <w:rFonts w:ascii="仿宋" w:hAnsi="仿宋" w:eastAsia="仿宋" w:cs="仿宋"/>
                <w:color w:val="auto"/>
                <w:kern w:val="0"/>
                <w:sz w:val="24"/>
                <w:szCs w:val="24"/>
                <w:highlight w:val="none"/>
              </w:rPr>
            </w:pPr>
          </w:p>
        </w:tc>
        <w:tc>
          <w:tcPr>
            <w:tcW w:w="963" w:type="dxa"/>
          </w:tcPr>
          <w:p w14:paraId="074900BF">
            <w:pPr>
              <w:rPr>
                <w:rFonts w:ascii="仿宋" w:hAnsi="仿宋" w:eastAsia="仿宋" w:cs="仿宋"/>
                <w:color w:val="auto"/>
                <w:kern w:val="0"/>
                <w:sz w:val="24"/>
                <w:szCs w:val="24"/>
                <w:highlight w:val="none"/>
              </w:rPr>
            </w:pPr>
          </w:p>
        </w:tc>
        <w:tc>
          <w:tcPr>
            <w:tcW w:w="1922" w:type="dxa"/>
          </w:tcPr>
          <w:p w14:paraId="09FA70E0">
            <w:pPr>
              <w:rPr>
                <w:rFonts w:ascii="仿宋" w:hAnsi="仿宋" w:eastAsia="仿宋" w:cs="仿宋"/>
                <w:color w:val="auto"/>
                <w:kern w:val="0"/>
                <w:sz w:val="24"/>
                <w:szCs w:val="24"/>
                <w:highlight w:val="none"/>
              </w:rPr>
            </w:pPr>
          </w:p>
        </w:tc>
        <w:tc>
          <w:tcPr>
            <w:tcW w:w="1212" w:type="dxa"/>
          </w:tcPr>
          <w:p w14:paraId="63EE8EA9">
            <w:pPr>
              <w:rPr>
                <w:rFonts w:ascii="仿宋" w:hAnsi="仿宋" w:eastAsia="仿宋" w:cs="仿宋"/>
                <w:color w:val="auto"/>
                <w:kern w:val="0"/>
                <w:sz w:val="24"/>
                <w:szCs w:val="24"/>
                <w:highlight w:val="none"/>
              </w:rPr>
            </w:pPr>
          </w:p>
        </w:tc>
        <w:tc>
          <w:tcPr>
            <w:tcW w:w="1232" w:type="dxa"/>
          </w:tcPr>
          <w:p w14:paraId="141CF655">
            <w:pPr>
              <w:rPr>
                <w:rFonts w:ascii="仿宋" w:hAnsi="仿宋" w:eastAsia="仿宋" w:cs="仿宋"/>
                <w:color w:val="auto"/>
                <w:kern w:val="0"/>
                <w:sz w:val="24"/>
                <w:szCs w:val="24"/>
                <w:highlight w:val="none"/>
              </w:rPr>
            </w:pPr>
          </w:p>
        </w:tc>
        <w:tc>
          <w:tcPr>
            <w:tcW w:w="1232" w:type="dxa"/>
          </w:tcPr>
          <w:p w14:paraId="2D07A812">
            <w:pPr>
              <w:rPr>
                <w:rFonts w:ascii="仿宋" w:hAnsi="仿宋" w:eastAsia="仿宋" w:cs="仿宋"/>
                <w:color w:val="auto"/>
                <w:kern w:val="0"/>
                <w:sz w:val="24"/>
                <w:szCs w:val="24"/>
                <w:highlight w:val="none"/>
              </w:rPr>
            </w:pPr>
          </w:p>
        </w:tc>
        <w:tc>
          <w:tcPr>
            <w:tcW w:w="795" w:type="dxa"/>
          </w:tcPr>
          <w:p w14:paraId="641868E1">
            <w:pPr>
              <w:rPr>
                <w:rFonts w:ascii="仿宋" w:hAnsi="仿宋" w:eastAsia="仿宋" w:cs="仿宋"/>
                <w:color w:val="auto"/>
                <w:kern w:val="0"/>
                <w:sz w:val="24"/>
                <w:szCs w:val="24"/>
                <w:highlight w:val="none"/>
              </w:rPr>
            </w:pPr>
          </w:p>
        </w:tc>
      </w:tr>
      <w:tr w14:paraId="6B3A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2A0727B8">
            <w:pPr>
              <w:rPr>
                <w:rFonts w:ascii="仿宋" w:hAnsi="仿宋" w:eastAsia="仿宋" w:cs="仿宋"/>
                <w:color w:val="auto"/>
                <w:kern w:val="0"/>
                <w:sz w:val="24"/>
                <w:szCs w:val="24"/>
                <w:highlight w:val="none"/>
              </w:rPr>
            </w:pPr>
          </w:p>
        </w:tc>
        <w:tc>
          <w:tcPr>
            <w:tcW w:w="1233" w:type="dxa"/>
          </w:tcPr>
          <w:p w14:paraId="1AF3F5A5">
            <w:pPr>
              <w:rPr>
                <w:rFonts w:ascii="仿宋" w:hAnsi="仿宋" w:eastAsia="仿宋" w:cs="仿宋"/>
                <w:color w:val="auto"/>
                <w:kern w:val="0"/>
                <w:sz w:val="24"/>
                <w:szCs w:val="24"/>
                <w:highlight w:val="none"/>
              </w:rPr>
            </w:pPr>
          </w:p>
        </w:tc>
        <w:tc>
          <w:tcPr>
            <w:tcW w:w="963" w:type="dxa"/>
          </w:tcPr>
          <w:p w14:paraId="796BD49B">
            <w:pPr>
              <w:rPr>
                <w:rFonts w:ascii="仿宋" w:hAnsi="仿宋" w:eastAsia="仿宋" w:cs="仿宋"/>
                <w:color w:val="auto"/>
                <w:kern w:val="0"/>
                <w:sz w:val="24"/>
                <w:szCs w:val="24"/>
                <w:highlight w:val="none"/>
              </w:rPr>
            </w:pPr>
          </w:p>
        </w:tc>
        <w:tc>
          <w:tcPr>
            <w:tcW w:w="1922" w:type="dxa"/>
          </w:tcPr>
          <w:p w14:paraId="5093E1C8">
            <w:pPr>
              <w:rPr>
                <w:rFonts w:ascii="仿宋" w:hAnsi="仿宋" w:eastAsia="仿宋" w:cs="仿宋"/>
                <w:color w:val="auto"/>
                <w:kern w:val="0"/>
                <w:sz w:val="24"/>
                <w:szCs w:val="24"/>
                <w:highlight w:val="none"/>
              </w:rPr>
            </w:pPr>
          </w:p>
        </w:tc>
        <w:tc>
          <w:tcPr>
            <w:tcW w:w="1212" w:type="dxa"/>
          </w:tcPr>
          <w:p w14:paraId="4AF6184B">
            <w:pPr>
              <w:rPr>
                <w:rFonts w:ascii="仿宋" w:hAnsi="仿宋" w:eastAsia="仿宋" w:cs="仿宋"/>
                <w:color w:val="auto"/>
                <w:kern w:val="0"/>
                <w:sz w:val="24"/>
                <w:szCs w:val="24"/>
                <w:highlight w:val="none"/>
              </w:rPr>
            </w:pPr>
          </w:p>
        </w:tc>
        <w:tc>
          <w:tcPr>
            <w:tcW w:w="1232" w:type="dxa"/>
          </w:tcPr>
          <w:p w14:paraId="768F65B7">
            <w:pPr>
              <w:rPr>
                <w:rFonts w:ascii="仿宋" w:hAnsi="仿宋" w:eastAsia="仿宋" w:cs="仿宋"/>
                <w:color w:val="auto"/>
                <w:kern w:val="0"/>
                <w:sz w:val="24"/>
                <w:szCs w:val="24"/>
                <w:highlight w:val="none"/>
              </w:rPr>
            </w:pPr>
          </w:p>
        </w:tc>
        <w:tc>
          <w:tcPr>
            <w:tcW w:w="1232" w:type="dxa"/>
          </w:tcPr>
          <w:p w14:paraId="5AB9D7AE">
            <w:pPr>
              <w:rPr>
                <w:rFonts w:ascii="仿宋" w:hAnsi="仿宋" w:eastAsia="仿宋" w:cs="仿宋"/>
                <w:color w:val="auto"/>
                <w:kern w:val="0"/>
                <w:sz w:val="24"/>
                <w:szCs w:val="24"/>
                <w:highlight w:val="none"/>
              </w:rPr>
            </w:pPr>
          </w:p>
        </w:tc>
        <w:tc>
          <w:tcPr>
            <w:tcW w:w="795" w:type="dxa"/>
          </w:tcPr>
          <w:p w14:paraId="7C1716AB">
            <w:pPr>
              <w:rPr>
                <w:rFonts w:ascii="仿宋" w:hAnsi="仿宋" w:eastAsia="仿宋" w:cs="仿宋"/>
                <w:color w:val="auto"/>
                <w:kern w:val="0"/>
                <w:sz w:val="24"/>
                <w:szCs w:val="24"/>
                <w:highlight w:val="none"/>
              </w:rPr>
            </w:pPr>
          </w:p>
        </w:tc>
      </w:tr>
    </w:tbl>
    <w:p w14:paraId="17CBF27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1E443F1F">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86" w:name="_Toc5084"/>
      <w:bookmarkStart w:id="287" w:name="_Toc533503191"/>
      <w:bookmarkStart w:id="288" w:name="_Toc18139"/>
      <w:bookmarkStart w:id="289" w:name="_Toc27045"/>
      <w:bookmarkStart w:id="290" w:name="_Toc38446480"/>
      <w:bookmarkStart w:id="291" w:name="_Toc507586175"/>
      <w:bookmarkStart w:id="292" w:name="_Toc19296"/>
      <w:bookmarkStart w:id="293" w:name="_Toc4461"/>
      <w:r>
        <w:rPr>
          <w:rFonts w:hint="eastAsia" w:ascii="仿宋" w:hAnsi="仿宋" w:eastAsia="仿宋" w:cs="仿宋"/>
          <w:b/>
          <w:color w:val="auto"/>
          <w:sz w:val="24"/>
          <w:szCs w:val="24"/>
          <w:highlight w:val="none"/>
          <w:shd w:val="clear" w:color="auto" w:fill="FFFFFF" w:themeFill="background1"/>
        </w:rPr>
        <w:t>十、</w:t>
      </w:r>
      <w:bookmarkEnd w:id="286"/>
      <w:bookmarkEnd w:id="287"/>
      <w:bookmarkEnd w:id="288"/>
      <w:bookmarkEnd w:id="289"/>
      <w:bookmarkEnd w:id="290"/>
      <w:bookmarkEnd w:id="291"/>
      <w:r>
        <w:rPr>
          <w:rFonts w:hint="eastAsia" w:ascii="仿宋" w:hAnsi="仿宋" w:eastAsia="仿宋" w:cs="仿宋"/>
          <w:b/>
          <w:color w:val="auto"/>
          <w:sz w:val="24"/>
          <w:szCs w:val="24"/>
          <w:highlight w:val="none"/>
          <w:shd w:val="clear" w:color="auto" w:fill="FFFFFF" w:themeFill="background1"/>
        </w:rPr>
        <w:t>售后服务承诺书</w:t>
      </w:r>
      <w:bookmarkEnd w:id="292"/>
      <w:bookmarkEnd w:id="293"/>
    </w:p>
    <w:p w14:paraId="146C69CE">
      <w:pPr>
        <w:spacing w:line="360" w:lineRule="auto"/>
        <w:jc w:val="left"/>
        <w:rPr>
          <w:rFonts w:ascii="仿宋" w:hAnsi="仿宋" w:eastAsia="仿宋" w:cs="仿宋"/>
          <w:color w:val="auto"/>
          <w:sz w:val="24"/>
          <w:szCs w:val="24"/>
          <w:highlight w:val="none"/>
          <w:shd w:val="clear" w:color="auto" w:fill="FFFFFF" w:themeFill="background1"/>
        </w:rPr>
      </w:pPr>
    </w:p>
    <w:p w14:paraId="52EA4C03">
      <w:pPr>
        <w:spacing w:line="360" w:lineRule="auto"/>
        <w:jc w:val="center"/>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格式和内容</w:t>
      </w:r>
      <w:r>
        <w:rPr>
          <w:rFonts w:hint="eastAsia" w:ascii="仿宋" w:hAnsi="仿宋" w:eastAsia="仿宋" w:cs="仿宋"/>
          <w:color w:val="auto"/>
          <w:sz w:val="24"/>
          <w:szCs w:val="24"/>
          <w:highlight w:val="none"/>
        </w:rPr>
        <w:t>自行拟定</w:t>
      </w:r>
    </w:p>
    <w:p w14:paraId="417A6F08">
      <w:pPr>
        <w:spacing w:line="360" w:lineRule="auto"/>
        <w:ind w:firstLine="480" w:firstLineChars="200"/>
        <w:rPr>
          <w:rFonts w:ascii="仿宋" w:hAnsi="仿宋" w:eastAsia="仿宋" w:cs="仿宋"/>
          <w:color w:val="auto"/>
          <w:sz w:val="24"/>
          <w:szCs w:val="24"/>
          <w:highlight w:val="none"/>
        </w:rPr>
      </w:pPr>
    </w:p>
    <w:p w14:paraId="70911992">
      <w:pPr>
        <w:spacing w:line="360" w:lineRule="auto"/>
        <w:ind w:firstLine="480" w:firstLineChars="200"/>
        <w:rPr>
          <w:rFonts w:ascii="仿宋" w:hAnsi="仿宋" w:eastAsia="仿宋" w:cs="仿宋"/>
          <w:color w:val="auto"/>
          <w:sz w:val="24"/>
          <w:szCs w:val="24"/>
          <w:highlight w:val="none"/>
        </w:rPr>
      </w:pPr>
    </w:p>
    <w:p w14:paraId="54313E23">
      <w:pPr>
        <w:spacing w:line="360" w:lineRule="auto"/>
        <w:ind w:firstLine="480" w:firstLineChars="200"/>
        <w:rPr>
          <w:rFonts w:ascii="仿宋" w:hAnsi="仿宋" w:eastAsia="仿宋" w:cs="仿宋"/>
          <w:color w:val="auto"/>
          <w:sz w:val="24"/>
          <w:szCs w:val="24"/>
          <w:highlight w:val="none"/>
        </w:rPr>
      </w:pPr>
    </w:p>
    <w:p w14:paraId="57824C3E">
      <w:pPr>
        <w:widowControl/>
        <w:shd w:val="clear" w:color="auto" w:fill="FFFFFF"/>
        <w:snapToGrid w:val="0"/>
        <w:spacing w:line="384" w:lineRule="auto"/>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投标人：</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（盖章）</w:t>
      </w:r>
    </w:p>
    <w:p w14:paraId="1FEEC22D">
      <w:pPr>
        <w:widowControl/>
        <w:shd w:val="clear" w:color="auto" w:fill="FFFFFF"/>
        <w:snapToGrid w:val="0"/>
        <w:spacing w:line="384" w:lineRule="auto"/>
        <w:jc w:val="left"/>
        <w:rPr>
          <w:rFonts w:ascii="仿宋" w:hAnsi="仿宋" w:eastAsia="仿宋" w:cs="仿宋"/>
          <w:color w:val="auto"/>
          <w:kern w:val="0"/>
          <w:sz w:val="24"/>
          <w:szCs w:val="24"/>
          <w:highlight w:val="none"/>
        </w:rPr>
      </w:pPr>
    </w:p>
    <w:p w14:paraId="4E33EFCE">
      <w:pPr>
        <w:widowControl/>
        <w:shd w:val="clear" w:color="auto" w:fill="FFFFFF"/>
        <w:wordWrap w:val="0"/>
        <w:snapToGrid w:val="0"/>
        <w:spacing w:line="384" w:lineRule="auto"/>
        <w:ind w:firstLine="420"/>
        <w:jc w:val="righ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日期：     年   月   日</w:t>
      </w:r>
    </w:p>
    <w:p w14:paraId="432999B6">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348FFA">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94" w:name="_Toc9493"/>
      <w:bookmarkStart w:id="295" w:name="_Toc22814"/>
      <w:bookmarkStart w:id="296" w:name="_Toc31355"/>
      <w:bookmarkStart w:id="297" w:name="_Toc1219"/>
      <w:r>
        <w:rPr>
          <w:rFonts w:hint="eastAsia" w:ascii="仿宋" w:hAnsi="仿宋" w:eastAsia="仿宋" w:cs="仿宋"/>
          <w:b/>
          <w:color w:val="auto"/>
          <w:sz w:val="24"/>
          <w:szCs w:val="24"/>
          <w:highlight w:val="none"/>
          <w:shd w:val="clear" w:color="auto" w:fill="FFFFFF" w:themeFill="background1"/>
        </w:rPr>
        <w:t>十一、</w:t>
      </w:r>
      <w:bookmarkEnd w:id="294"/>
      <w:bookmarkEnd w:id="295"/>
      <w:r>
        <w:rPr>
          <w:rFonts w:hint="eastAsia" w:ascii="仿宋" w:hAnsi="仿宋" w:eastAsia="仿宋" w:cs="仿宋"/>
          <w:b/>
          <w:color w:val="auto"/>
          <w:sz w:val="24"/>
          <w:szCs w:val="24"/>
          <w:highlight w:val="none"/>
          <w:shd w:val="clear" w:color="auto" w:fill="FFFFFF" w:themeFill="background1"/>
        </w:rPr>
        <w:t>技术方案</w:t>
      </w:r>
      <w:bookmarkEnd w:id="296"/>
      <w:bookmarkEnd w:id="297"/>
    </w:p>
    <w:p w14:paraId="1CC81F42">
      <w:pPr>
        <w:widowControl/>
        <w:jc w:val="left"/>
        <w:rPr>
          <w:rFonts w:ascii="仿宋" w:hAnsi="仿宋" w:eastAsia="仿宋" w:cs="仿宋"/>
          <w:color w:val="auto"/>
          <w:highlight w:val="none"/>
        </w:rPr>
      </w:pPr>
    </w:p>
    <w:p w14:paraId="01755D8B">
      <w:pPr>
        <w:spacing w:line="360" w:lineRule="auto"/>
        <w:jc w:val="center"/>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格式和内容自行拟定</w:t>
      </w:r>
    </w:p>
    <w:p w14:paraId="6343852E">
      <w:pPr>
        <w:jc w:val="left"/>
        <w:rPr>
          <w:rFonts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br w:type="page"/>
      </w:r>
    </w:p>
    <w:p w14:paraId="686567D8">
      <w:pPr>
        <w:tabs>
          <w:tab w:val="center" w:pos="4832"/>
          <w:tab w:val="left" w:pos="7140"/>
        </w:tabs>
        <w:jc w:val="center"/>
        <w:outlineLvl w:val="1"/>
        <w:rPr>
          <w:rFonts w:ascii="仿宋" w:hAnsi="仿宋" w:eastAsia="仿宋" w:cs="仿宋"/>
          <w:b/>
          <w:color w:val="auto"/>
          <w:sz w:val="24"/>
          <w:szCs w:val="24"/>
          <w:highlight w:val="none"/>
        </w:rPr>
      </w:pPr>
      <w:bookmarkStart w:id="298" w:name="_Toc6078"/>
      <w:bookmarkStart w:id="299" w:name="_Toc12468"/>
      <w:r>
        <w:rPr>
          <w:rFonts w:hint="eastAsia" w:ascii="仿宋" w:hAnsi="仿宋" w:eastAsia="仿宋" w:cs="仿宋"/>
          <w:b/>
          <w:color w:val="auto"/>
          <w:sz w:val="24"/>
          <w:szCs w:val="24"/>
          <w:highlight w:val="none"/>
        </w:rPr>
        <w:t>十二、保证金缴纳证明材料</w:t>
      </w:r>
      <w:bookmarkEnd w:id="298"/>
      <w:bookmarkEnd w:id="299"/>
    </w:p>
    <w:p w14:paraId="1E639007">
      <w:pPr>
        <w:spacing w:line="360" w:lineRule="auto"/>
        <w:ind w:firstLine="480" w:firstLineChars="200"/>
        <w:rPr>
          <w:rFonts w:ascii="仿宋" w:hAnsi="仿宋" w:eastAsia="仿宋" w:cs="仿宋"/>
          <w:color w:val="auto"/>
          <w:sz w:val="24"/>
          <w:szCs w:val="24"/>
          <w:highlight w:val="none"/>
        </w:rPr>
      </w:pPr>
    </w:p>
    <w:p w14:paraId="7E9EEAE8">
      <w:pPr>
        <w:spacing w:line="360" w:lineRule="auto"/>
        <w:ind w:firstLine="480" w:firstLineChars="200"/>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汇款凭证或支票或汇票或保函或保证金收据等的扫描件。</w:t>
      </w:r>
    </w:p>
    <w:p w14:paraId="4DB8B334">
      <w:pPr>
        <w:spacing w:line="360" w:lineRule="auto"/>
        <w:jc w:val="center"/>
        <w:rPr>
          <w:rFonts w:ascii="仿宋" w:hAnsi="仿宋" w:eastAsia="仿宋" w:cs="仿宋"/>
          <w:color w:val="auto"/>
          <w:sz w:val="24"/>
          <w:szCs w:val="24"/>
          <w:highlight w:val="none"/>
          <w:shd w:val="clear" w:color="auto" w:fill="FFFFFF" w:themeFill="background1"/>
        </w:rPr>
      </w:pPr>
    </w:p>
    <w:p w14:paraId="2765EF58">
      <w:pPr>
        <w:pStyle w:val="37"/>
        <w:ind w:left="420" w:firstLine="480"/>
        <w:rPr>
          <w:rFonts w:ascii="仿宋" w:hAnsi="仿宋" w:eastAsia="仿宋" w:cs="仿宋"/>
          <w:color w:val="auto"/>
          <w:sz w:val="24"/>
          <w:szCs w:val="24"/>
          <w:highlight w:val="none"/>
          <w:shd w:val="clear" w:color="auto" w:fill="FFFFFF" w:themeFill="background1"/>
        </w:rPr>
      </w:pPr>
    </w:p>
    <w:p w14:paraId="62244E18">
      <w:pPr>
        <w:rPr>
          <w:rFonts w:ascii="仿宋" w:hAnsi="仿宋" w:eastAsia="仿宋" w:cs="仿宋"/>
          <w:color w:val="auto"/>
          <w:sz w:val="24"/>
          <w:szCs w:val="24"/>
          <w:highlight w:val="none"/>
          <w:shd w:val="clear" w:color="auto" w:fill="FFFFFF" w:themeFill="background1"/>
        </w:rPr>
      </w:pPr>
    </w:p>
    <w:p w14:paraId="39E0AE16">
      <w:pPr>
        <w:pStyle w:val="37"/>
        <w:ind w:left="420"/>
        <w:rPr>
          <w:rFonts w:ascii="仿宋" w:hAnsi="仿宋" w:eastAsia="仿宋" w:cs="仿宋"/>
          <w:color w:val="auto"/>
          <w:highlight w:val="none"/>
        </w:rPr>
      </w:pPr>
    </w:p>
    <w:bookmarkEnd w:id="147"/>
    <w:p w14:paraId="72B7C0E4">
      <w:pPr>
        <w:rPr>
          <w:rFonts w:ascii="仿宋" w:hAnsi="仿宋" w:eastAsia="仿宋" w:cs="仿宋"/>
          <w:b/>
          <w:color w:val="auto"/>
          <w:sz w:val="24"/>
          <w:szCs w:val="24"/>
          <w:highlight w:val="none"/>
        </w:rPr>
      </w:pPr>
      <w:bookmarkStart w:id="300" w:name="_Toc130252630"/>
      <w:bookmarkStart w:id="301" w:name="_Toc109941775"/>
      <w:bookmarkStart w:id="302" w:name="_Toc24108"/>
      <w:bookmarkStart w:id="303" w:name="_Toc16202"/>
      <w:bookmarkStart w:id="304" w:name="_Toc32457"/>
      <w:bookmarkStart w:id="305" w:name="_Toc109921168"/>
      <w:bookmarkStart w:id="306" w:name="_Toc110707975"/>
      <w:r>
        <w:rPr>
          <w:rFonts w:hint="eastAsia" w:ascii="仿宋" w:hAnsi="仿宋" w:eastAsia="仿宋" w:cs="仿宋"/>
          <w:b/>
          <w:color w:val="auto"/>
          <w:sz w:val="24"/>
          <w:szCs w:val="24"/>
          <w:highlight w:val="none"/>
        </w:rPr>
        <w:br w:type="page"/>
      </w:r>
    </w:p>
    <w:p w14:paraId="448C72BE">
      <w:pPr>
        <w:tabs>
          <w:tab w:val="center" w:pos="4832"/>
          <w:tab w:val="left" w:pos="7140"/>
        </w:tabs>
        <w:jc w:val="center"/>
        <w:outlineLvl w:val="1"/>
        <w:rPr>
          <w:rFonts w:ascii="仿宋" w:hAnsi="仿宋" w:eastAsia="仿宋" w:cs="仿宋"/>
          <w:b/>
          <w:color w:val="auto"/>
          <w:sz w:val="24"/>
          <w:szCs w:val="24"/>
          <w:highlight w:val="none"/>
        </w:rPr>
      </w:pPr>
      <w:bookmarkStart w:id="307" w:name="_Toc14727"/>
      <w:r>
        <w:rPr>
          <w:rFonts w:hint="eastAsia" w:ascii="仿宋" w:hAnsi="仿宋" w:eastAsia="仿宋" w:cs="仿宋"/>
          <w:b/>
          <w:color w:val="auto"/>
          <w:sz w:val="24"/>
          <w:szCs w:val="24"/>
          <w:highlight w:val="none"/>
        </w:rPr>
        <w:t>十三、其它需要提交的资料</w:t>
      </w:r>
      <w:bookmarkEnd w:id="300"/>
      <w:bookmarkEnd w:id="301"/>
      <w:bookmarkEnd w:id="302"/>
      <w:bookmarkEnd w:id="303"/>
      <w:bookmarkEnd w:id="304"/>
      <w:bookmarkEnd w:id="305"/>
      <w:bookmarkEnd w:id="306"/>
      <w:bookmarkEnd w:id="307"/>
    </w:p>
    <w:p w14:paraId="5DD203C3">
      <w:pPr>
        <w:spacing w:line="360" w:lineRule="auto"/>
        <w:ind w:firstLine="480" w:firstLineChars="200"/>
        <w:rPr>
          <w:rFonts w:ascii="仿宋" w:hAnsi="仿宋" w:eastAsia="仿宋" w:cs="仿宋"/>
          <w:color w:val="auto"/>
          <w:sz w:val="24"/>
          <w:szCs w:val="24"/>
          <w:highlight w:val="none"/>
        </w:rPr>
      </w:pPr>
    </w:p>
    <w:p w14:paraId="1AE05DA6">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根据招标文件的要求和投标人认为需要提供的资料。</w:t>
      </w:r>
    </w:p>
    <w:p w14:paraId="36074A02">
      <w:pPr>
        <w:pStyle w:val="37"/>
        <w:ind w:left="420"/>
        <w:rPr>
          <w:rFonts w:ascii="仿宋" w:hAnsi="仿宋" w:eastAsia="仿宋" w:cs="仿宋"/>
          <w:color w:val="auto"/>
          <w:highlight w:val="none"/>
        </w:rPr>
      </w:pPr>
      <w:bookmarkStart w:id="308" w:name="_Toc22688"/>
      <w:bookmarkStart w:id="309" w:name="_Toc130252631"/>
      <w:bookmarkStart w:id="310" w:name="_Toc60925660"/>
      <w:bookmarkStart w:id="311" w:name="_Toc30206"/>
    </w:p>
    <w:p w14:paraId="2A045D50">
      <w:pP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83E0F67">
      <w:pPr>
        <w:rPr>
          <w:rFonts w:ascii="仿宋" w:hAnsi="仿宋" w:eastAsia="仿宋" w:cs="仿宋"/>
          <w:b/>
          <w:color w:val="auto"/>
          <w:sz w:val="24"/>
          <w:szCs w:val="24"/>
          <w:highlight w:val="none"/>
        </w:rPr>
      </w:pPr>
    </w:p>
    <w:p w14:paraId="657CC727">
      <w:pPr>
        <w:spacing w:line="440" w:lineRule="exact"/>
        <w:jc w:val="center"/>
        <w:outlineLvl w:val="0"/>
        <w:rPr>
          <w:rFonts w:ascii="仿宋" w:hAnsi="仿宋" w:eastAsia="仿宋" w:cs="仿宋"/>
          <w:b/>
          <w:color w:val="auto"/>
          <w:sz w:val="24"/>
          <w:szCs w:val="24"/>
          <w:highlight w:val="none"/>
        </w:rPr>
      </w:pPr>
      <w:bookmarkStart w:id="312" w:name="_Toc7919"/>
      <w:bookmarkStart w:id="313" w:name="_Toc4913"/>
      <w:r>
        <w:rPr>
          <w:rFonts w:hint="eastAsia" w:ascii="仿宋" w:hAnsi="仿宋" w:eastAsia="仿宋" w:cs="仿宋"/>
          <w:b/>
          <w:color w:val="auto"/>
          <w:sz w:val="24"/>
          <w:szCs w:val="24"/>
          <w:highlight w:val="none"/>
        </w:rPr>
        <w:t>第六章 补充条款</w:t>
      </w:r>
      <w:bookmarkEnd w:id="308"/>
      <w:bookmarkEnd w:id="309"/>
      <w:bookmarkEnd w:id="310"/>
      <w:bookmarkEnd w:id="311"/>
      <w:bookmarkEnd w:id="312"/>
      <w:bookmarkEnd w:id="313"/>
    </w:p>
    <w:p w14:paraId="04D94950">
      <w:pPr>
        <w:rPr>
          <w:rFonts w:ascii="仿宋" w:hAnsi="仿宋" w:eastAsia="仿宋" w:cs="仿宋"/>
          <w:color w:val="auto"/>
          <w:highlight w:val="none"/>
        </w:rPr>
      </w:pPr>
    </w:p>
    <w:p w14:paraId="0A8387AB">
      <w:pPr>
        <w:rPr>
          <w:rFonts w:ascii="仿宋" w:hAnsi="仿宋" w:eastAsia="仿宋" w:cs="仿宋"/>
          <w:color w:val="auto"/>
          <w:highlight w:val="none"/>
        </w:rPr>
      </w:pPr>
    </w:p>
    <w:p w14:paraId="15929513">
      <w:pPr>
        <w:spacing w:line="360" w:lineRule="auto"/>
        <w:outlineLvl w:val="1"/>
        <w:rPr>
          <w:rFonts w:ascii="仿宋" w:hAnsi="仿宋" w:eastAsia="仿宋" w:cs="仿宋"/>
          <w:color w:val="auto"/>
          <w:spacing w:val="6"/>
          <w:sz w:val="24"/>
          <w:szCs w:val="24"/>
          <w:highlight w:val="none"/>
        </w:rPr>
      </w:pPr>
      <w:bookmarkStart w:id="314" w:name="_Toc30027"/>
      <w:bookmarkStart w:id="315" w:name="_Toc15778"/>
      <w:r>
        <w:rPr>
          <w:rFonts w:hint="eastAsia" w:ascii="仿宋" w:hAnsi="仿宋" w:eastAsia="仿宋" w:cs="仿宋"/>
          <w:color w:val="auto"/>
          <w:spacing w:val="6"/>
          <w:sz w:val="24"/>
          <w:szCs w:val="24"/>
          <w:highlight w:val="none"/>
        </w:rPr>
        <w:t>附件一、中小企业扶持政策</w:t>
      </w:r>
      <w:bookmarkEnd w:id="314"/>
      <w:bookmarkEnd w:id="315"/>
    </w:p>
    <w:p w14:paraId="19CA4868">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关于印发中小企业划型标准规定的通知</w:t>
      </w:r>
    </w:p>
    <w:p w14:paraId="5F606FBA">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工信部联企业〔2011〕300号</w:t>
      </w:r>
    </w:p>
    <w:p w14:paraId="10C4DA9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各省、自治区、直辖市人民政府，国务院各部委、各直属机构及有关单位：</w:t>
      </w:r>
    </w:p>
    <w:p w14:paraId="1F4853F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0307BF5">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工业和信息化部</w:t>
      </w:r>
    </w:p>
    <w:p w14:paraId="5D88353A">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国家统计局</w:t>
      </w:r>
    </w:p>
    <w:p w14:paraId="7EA9F783">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国家发展和改革委员会</w:t>
      </w:r>
    </w:p>
    <w:p w14:paraId="7631C8F9">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p>
    <w:p w14:paraId="3F5EA4D7">
      <w:pPr>
        <w:spacing w:line="360" w:lineRule="auto"/>
        <w:ind w:firstLine="504" w:firstLineChars="200"/>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二○一一年六月十八日</w:t>
      </w:r>
    </w:p>
    <w:p w14:paraId="08109E54">
      <w:pPr>
        <w:spacing w:line="360" w:lineRule="auto"/>
        <w:ind w:firstLine="504" w:firstLineChars="200"/>
        <w:rPr>
          <w:rFonts w:ascii="仿宋" w:hAnsi="仿宋" w:eastAsia="仿宋" w:cs="仿宋"/>
          <w:color w:val="auto"/>
          <w:spacing w:val="6"/>
          <w:sz w:val="24"/>
          <w:szCs w:val="24"/>
          <w:highlight w:val="none"/>
        </w:rPr>
      </w:pPr>
    </w:p>
    <w:p w14:paraId="53149E42">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中小企业划型标准规定</w:t>
      </w:r>
    </w:p>
    <w:p w14:paraId="62079D0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一、根据《中华人民共和国中小企业促进法》和《国务院关于进一步促进中小企业发展的若干意见》(国发〔2009〕36号)，制定本规定。</w:t>
      </w:r>
    </w:p>
    <w:p w14:paraId="6906ED3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二、中小企业划分为中型、小型、微型三种类型，具体标准根据企业从业人员、营业收入、资产总额等指标，结合行业特点制定。</w:t>
      </w:r>
    </w:p>
    <w:p w14:paraId="2CAF0A4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7CE119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四、各行业划型标准为：</w:t>
      </w:r>
    </w:p>
    <w:p w14:paraId="2A66124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（一）农、林、牧、渔业。营业收入20000万元以下的为中小微型企业。其中，营业收入500万元及以上的为中型企业，营业收入50万元及以上的为小型企业，营业收入50万元以下的为微型企业。</w:t>
      </w:r>
    </w:p>
    <w:p w14:paraId="4E9669B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670B6A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2D5DC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9A4F6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708299F">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BC350CE">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56D88C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B0402C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F295D3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1F1F959">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54553D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D244C1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DF70A8">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44CEF1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4C3856B">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（十六）其他未列明行业。从业人员300人以下的为中小微型企业。其中，从业人员100人及以上的为中型企业；从业人员10人及以上的为小型企业；从业人员10人以下的为微型企业。</w:t>
      </w:r>
    </w:p>
    <w:p w14:paraId="0A19F05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五、企业类型的划分以统计部门的统计数据为依据。</w:t>
      </w:r>
    </w:p>
    <w:p w14:paraId="62E7FE2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六、本规定适用于在中华人民共和国境内依法设立的各类所有制和各种组织形式的企业。个体工商户和本规定以外的行业，参照本规定进行划型。</w:t>
      </w:r>
    </w:p>
    <w:p w14:paraId="06FCC61A">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51DD4A3">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八、本规定由工业和信息化部、国家统计局会同有关部门根据《国民经济行业分类》修订情况和企业发展变化情况适时修订。</w:t>
      </w:r>
    </w:p>
    <w:p w14:paraId="65CC94D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九、本规定由工业和信息化部、国家统计局会同有关部门负责解释。</w:t>
      </w:r>
    </w:p>
    <w:p w14:paraId="0484E72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十、本规定自发布之日起执行，原国家经贸委、原国家计委、财政部和国家统计局2003年颁布的《中小企业标准暂行规定》同时废止。</w:t>
      </w:r>
    </w:p>
    <w:p w14:paraId="4C683F74">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65820C91">
      <w:pPr>
        <w:spacing w:line="360" w:lineRule="auto"/>
        <w:outlineLvl w:val="1"/>
        <w:rPr>
          <w:rFonts w:ascii="仿宋" w:hAnsi="仿宋" w:eastAsia="仿宋" w:cs="仿宋"/>
          <w:color w:val="auto"/>
          <w:spacing w:val="6"/>
          <w:sz w:val="24"/>
          <w:szCs w:val="24"/>
          <w:highlight w:val="none"/>
        </w:rPr>
      </w:pPr>
      <w:bookmarkStart w:id="316" w:name="_Toc15980"/>
      <w:bookmarkStart w:id="317" w:name="_Toc10043"/>
      <w:r>
        <w:rPr>
          <w:rFonts w:hint="eastAsia" w:ascii="仿宋" w:hAnsi="仿宋" w:eastAsia="仿宋" w:cs="仿宋"/>
          <w:color w:val="auto"/>
          <w:spacing w:val="6"/>
          <w:sz w:val="24"/>
          <w:szCs w:val="24"/>
          <w:highlight w:val="none"/>
        </w:rPr>
        <w:t>附件二、残疾人企业扶持政策</w:t>
      </w:r>
      <w:bookmarkEnd w:id="316"/>
      <w:bookmarkEnd w:id="317"/>
    </w:p>
    <w:p w14:paraId="6CAE81CA">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关于促进残疾人就业政府采购政策的通知</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财库〔2017〕141号</w:t>
      </w:r>
    </w:p>
    <w:p w14:paraId="2334CD2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FE70F67">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为了发挥政府采购促进残疾人就业的作用，进一步保障残疾人权益，依照《政府采购法》、《残疾人保障法》等法律法规及相关规定，现就促进残疾人就业政府采购政策通知如下：</w:t>
      </w:r>
    </w:p>
    <w:p w14:paraId="7F87E4AA">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一、享受政府采购支持政策的残疾人福利性单位应当同时满足以下条件：</w:t>
      </w:r>
    </w:p>
    <w:p w14:paraId="4DF1099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（一）安置的残疾人占本单位在职职工人数的比例不低于25%（含25%），并且安置的残疾人人数不少于10人（含10人）；</w:t>
      </w:r>
    </w:p>
    <w:p w14:paraId="686165BF">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（二）依法与安置的每位残疾人签订了一年以上（含一年）的劳动合同或服务协议；</w:t>
      </w:r>
    </w:p>
    <w:p w14:paraId="1AA7CE2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（三）为安置的每位残疾人按月足额缴纳了基本养老保险、基本医疗保险、失业保险、工伤保险和生育保险等社会保险费；</w:t>
      </w:r>
    </w:p>
    <w:p w14:paraId="7B6B33F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（四）通过银行等金融机构向安置的每位残疾人，按月支付了不低于单位所在区县适用的经省级人民政府批准的月最低工资标准的工资；</w:t>
      </w:r>
    </w:p>
    <w:p w14:paraId="0236D960">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（五）提供本单位制造的货物、承担的工程或者服务（以下简称产品），或者提供其他残疾人福利性单位制造的货物（不包括使用非残疾人福利性单位注册商标的货物）。</w:t>
      </w:r>
    </w:p>
    <w:p w14:paraId="602E714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7A8D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3596BF0C">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中标、成交供应商为残疾人福利性单位的，采购人或者其委托的采购代理机构应当随中标、成交结果同时公告其《残疾人福利性单位声明函》，接受社会监督。</w:t>
      </w:r>
    </w:p>
    <w:p w14:paraId="7C23D841">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供应商提供的《残疾人福利性单位声明函》与事实不符的，依照《政府采购法》第七十七条第一款的规定追究法律责任。</w:t>
      </w:r>
    </w:p>
    <w:p w14:paraId="3DBD30E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A61754D">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四、采购人采购公开招标数额标准以上的货物或者服务，因落实促进残疾人就业政策的需要，依法履行有关报批程序后，可采用公开招标以外的采购方式。</w:t>
      </w:r>
    </w:p>
    <w:p w14:paraId="6B829C14">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7C7F4D5F">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8EFB6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七、本通知自2017年10月1日起执行。</w:t>
      </w:r>
    </w:p>
    <w:p w14:paraId="0D45C574">
      <w:pPr>
        <w:pStyle w:val="8"/>
        <w:ind w:firstLine="480"/>
        <w:rPr>
          <w:rFonts w:ascii="仿宋" w:hAnsi="仿宋" w:eastAsia="仿宋" w:cs="仿宋"/>
          <w:color w:val="auto"/>
          <w:highlight w:val="none"/>
        </w:rPr>
      </w:pPr>
    </w:p>
    <w:p w14:paraId="55DABCC0">
      <w:pPr>
        <w:spacing w:line="360" w:lineRule="auto"/>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民政部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中国残疾人联合会</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2017年8月22日</w:t>
      </w:r>
    </w:p>
    <w:p w14:paraId="2A5210CF">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3C18BD65">
      <w:pPr>
        <w:spacing w:line="360" w:lineRule="auto"/>
        <w:outlineLvl w:val="1"/>
        <w:rPr>
          <w:rFonts w:ascii="仿宋" w:hAnsi="仿宋" w:eastAsia="仿宋" w:cs="仿宋"/>
          <w:color w:val="auto"/>
          <w:spacing w:val="6"/>
          <w:sz w:val="24"/>
          <w:szCs w:val="24"/>
          <w:highlight w:val="none"/>
        </w:rPr>
      </w:pPr>
      <w:bookmarkStart w:id="318" w:name="_Toc23851"/>
      <w:bookmarkStart w:id="319" w:name="_Toc16904"/>
      <w:r>
        <w:rPr>
          <w:rFonts w:hint="eastAsia" w:ascii="仿宋" w:hAnsi="仿宋" w:eastAsia="仿宋" w:cs="仿宋"/>
          <w:color w:val="auto"/>
          <w:spacing w:val="6"/>
          <w:sz w:val="24"/>
          <w:szCs w:val="24"/>
          <w:highlight w:val="none"/>
        </w:rPr>
        <w:t>附件三、监狱扶持政策</w:t>
      </w:r>
      <w:bookmarkEnd w:id="318"/>
      <w:bookmarkEnd w:id="319"/>
    </w:p>
    <w:p w14:paraId="3748E338">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财政部 司法部关于政府采购支持</w:t>
      </w:r>
    </w:p>
    <w:p w14:paraId="76C0C1E8">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监狱企业发展有关问题的通知</w:t>
      </w:r>
    </w:p>
    <w:p w14:paraId="052A4489">
      <w:pPr>
        <w:spacing w:line="360" w:lineRule="auto"/>
        <w:jc w:val="cente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财库〔2014〕68号</w:t>
      </w:r>
    </w:p>
    <w:p w14:paraId="3350D945">
      <w:pPr>
        <w:spacing w:line="360" w:lineRule="auto"/>
        <w:ind w:firstLine="504" w:firstLineChars="200"/>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二、在政府采购活动中，监狱企业视同小型、微型企业，享受预留份额、评审中价格扣除等政府采购促进中小企业发展的政府采购政策。向监狱企业采购的金额，计入面向中小企业采购的统计数据。</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四、各地区可以结合本地区实际，对监狱企业生产的办公用品、家具用具、车辆维修和提供的保养服务、消防设备等，提出预留份额等政府采购支持措施，加大对监狱企业产品的采购力度。</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F10E0FB">
      <w:pPr>
        <w:pStyle w:val="8"/>
        <w:ind w:firstLine="480"/>
        <w:rPr>
          <w:rFonts w:ascii="仿宋" w:hAnsi="仿宋" w:eastAsia="仿宋" w:cs="仿宋"/>
          <w:color w:val="auto"/>
          <w:highlight w:val="none"/>
        </w:rPr>
      </w:pPr>
    </w:p>
    <w:p w14:paraId="5E27DA83">
      <w:pPr>
        <w:spacing w:line="360" w:lineRule="auto"/>
        <w:jc w:val="right"/>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中华人民共和国财政部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中华人民共和国司法部</w:t>
      </w:r>
      <w:r>
        <w:rPr>
          <w:rFonts w:hint="eastAsia" w:ascii="仿宋" w:hAnsi="仿宋" w:eastAsia="仿宋" w:cs="仿宋"/>
          <w:color w:val="auto"/>
          <w:spacing w:val="6"/>
          <w:sz w:val="24"/>
          <w:szCs w:val="24"/>
          <w:highlight w:val="none"/>
        </w:rPr>
        <w:br w:type="textWrapping"/>
      </w:r>
      <w:r>
        <w:rPr>
          <w:rFonts w:hint="eastAsia" w:ascii="仿宋" w:hAnsi="仿宋" w:eastAsia="仿宋" w:cs="仿宋"/>
          <w:color w:val="auto"/>
          <w:spacing w:val="6"/>
          <w:sz w:val="24"/>
          <w:szCs w:val="24"/>
          <w:highlight w:val="none"/>
        </w:rPr>
        <w:t>2014年6月10日</w:t>
      </w:r>
    </w:p>
    <w:p w14:paraId="11B8C334">
      <w:pPr>
        <w:rPr>
          <w:rFonts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br w:type="page"/>
      </w:r>
    </w:p>
    <w:p w14:paraId="2EC3744B">
      <w:pPr>
        <w:spacing w:line="360" w:lineRule="auto"/>
        <w:outlineLvl w:val="1"/>
        <w:rPr>
          <w:rFonts w:ascii="仿宋" w:hAnsi="仿宋" w:eastAsia="仿宋" w:cs="仿宋"/>
          <w:color w:val="auto"/>
          <w:spacing w:val="6"/>
          <w:sz w:val="24"/>
          <w:szCs w:val="24"/>
          <w:highlight w:val="none"/>
        </w:rPr>
      </w:pPr>
      <w:bookmarkStart w:id="320" w:name="_Toc12486"/>
      <w:r>
        <w:rPr>
          <w:rFonts w:hint="eastAsia" w:ascii="仿宋" w:hAnsi="仿宋" w:eastAsia="仿宋" w:cs="仿宋"/>
          <w:color w:val="auto"/>
          <w:spacing w:val="6"/>
          <w:sz w:val="24"/>
          <w:szCs w:val="24"/>
          <w:highlight w:val="none"/>
        </w:rPr>
        <w:t>附件四、实施本国产品标准及相关政策</w:t>
      </w:r>
      <w:bookmarkEnd w:id="320"/>
    </w:p>
    <w:p w14:paraId="318C23A2">
      <w:pPr>
        <w:pStyle w:val="32"/>
        <w:shd w:val="clear" w:color="auto" w:fill="FFFFFF"/>
        <w:wordWrap w:val="0"/>
        <w:spacing w:before="20" w:beforeAutospacing="0" w:after="20" w:afterAutospacing="0" w:line="360" w:lineRule="auto"/>
        <w:textAlignment w:val="baseline"/>
        <w:rPr>
          <w:rFonts w:ascii="仿宋" w:hAnsi="仿宋" w:eastAsia="仿宋" w:cs="仿宋"/>
          <w:color w:val="auto"/>
          <w:highlight w:val="none"/>
        </w:rPr>
      </w:pPr>
      <w:r>
        <w:rPr>
          <w:rFonts w:hint="eastAsia" w:ascii="仿宋" w:hAnsi="仿宋" w:eastAsia="仿宋" w:cs="仿宋"/>
          <w:color w:val="auto"/>
          <w:highlight w:val="none"/>
          <w:shd w:val="clear" w:color="auto" w:fill="FFFFFF"/>
        </w:rPr>
        <w:t> </w:t>
      </w:r>
    </w:p>
    <w:p w14:paraId="249FD2ED">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国务院办公厅关于在政府采购中</w:t>
      </w:r>
    </w:p>
    <w:p w14:paraId="7E8C02DD">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实施本国产品标准及相关政策的通知</w:t>
      </w:r>
    </w:p>
    <w:p w14:paraId="2A7551C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078B43A">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国办发〔2025〕34号  </w:t>
      </w:r>
    </w:p>
    <w:p w14:paraId="42992B7A">
      <w:pPr>
        <w:pStyle w:val="32"/>
        <w:shd w:val="clear" w:color="auto" w:fill="FFFFFF"/>
        <w:spacing w:before="20" w:beforeAutospacing="0" w:after="20" w:afterAutospacing="0" w:line="360" w:lineRule="auto"/>
        <w:rPr>
          <w:rFonts w:ascii="仿宋" w:hAnsi="仿宋" w:eastAsia="仿宋" w:cs="仿宋"/>
          <w:color w:val="auto"/>
          <w:highlight w:val="none"/>
        </w:rPr>
      </w:pPr>
      <w:r>
        <w:rPr>
          <w:rFonts w:hint="eastAsia" w:ascii="仿宋" w:hAnsi="仿宋" w:eastAsia="仿宋" w:cs="仿宋"/>
          <w:color w:val="auto"/>
          <w:highlight w:val="none"/>
          <w:shd w:val="clear" w:color="auto" w:fill="FFFFFF"/>
        </w:rPr>
        <w:t>各省、自治区、直辖市人民政府，国务院各部委、各直属机构：</w:t>
      </w:r>
    </w:p>
    <w:p w14:paraId="35DD8E8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16B3F90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一、本国产品标准</w:t>
      </w:r>
    </w:p>
    <w:p w14:paraId="0DB8798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本国产品应当符合以下条件：</w:t>
      </w:r>
    </w:p>
    <w:p w14:paraId="029DCE8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（一）在中国境内生产</w:t>
      </w:r>
    </w:p>
    <w:p w14:paraId="6F3AC13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产品应当在中国境内生产，即在中华人民共和国关境内实现从原材料、组件到产品的属性改变。</w:t>
      </w:r>
    </w:p>
    <w:p w14:paraId="51A3BE5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属性改变是指经过制造、加工或者组装等工序，产生完全不同于原材料、组件的新产品，并具有新的名称和特征（用途）。属性改变不包括以下细微操作：</w:t>
      </w:r>
    </w:p>
    <w:p w14:paraId="3E5045A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1.为确保产品在运输或者储存期间保持某种状态而进行的操作；</w:t>
      </w:r>
    </w:p>
    <w:p w14:paraId="2C8B63D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2.为产品运输或者销售进行的包装或者展示；</w:t>
      </w:r>
    </w:p>
    <w:p w14:paraId="3F93DD4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3.在产品或者其包装上粘贴或者印刷品牌、标志、标识以及其他用于区别的标记；</w:t>
      </w:r>
    </w:p>
    <w:p w14:paraId="7B3E2B1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4.简单的上漆、磨光和分装；</w:t>
      </w:r>
    </w:p>
    <w:p w14:paraId="4E67D8A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5.其他不属于属性改变的情形。</w:t>
      </w:r>
    </w:p>
    <w:p w14:paraId="1045CC9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（二）在中国境内生产的组件成本占比达到规定比例</w:t>
      </w:r>
    </w:p>
    <w:p w14:paraId="2C7162A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产品在中国境内生产的组件成本占比应当达到规定比例，计算公式为：</w:t>
      </w:r>
    </w:p>
    <w:p w14:paraId="73E7516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drawing>
          <wp:inline distT="0" distB="0" distL="114300" distR="114300">
            <wp:extent cx="2733675" cy="390525"/>
            <wp:effectExtent l="0" t="0" r="9525" b="3175"/>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1"/>
                    <a:stretch>
                      <a:fillRect/>
                    </a:stretch>
                  </pic:blipFill>
                  <pic:spPr>
                    <a:xfrm>
                      <a:off x="0" y="0"/>
                      <a:ext cx="2733675" cy="390525"/>
                    </a:xfrm>
                    <a:prstGeom prst="rect">
                      <a:avLst/>
                    </a:prstGeom>
                    <a:noFill/>
                    <a:ln w="9525">
                      <a:noFill/>
                    </a:ln>
                  </pic:spPr>
                </pic:pic>
              </a:graphicData>
            </a:graphic>
          </wp:inline>
        </w:drawing>
      </w:r>
    </w:p>
    <w:p w14:paraId="0A5CBBA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E126A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（三）特定产品的关键组件、关键工序符合相关要求</w:t>
      </w:r>
    </w:p>
    <w:p w14:paraId="5007FB6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5A3B81D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1A47E39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二、本国产品标准的适用范围</w:t>
      </w:r>
    </w:p>
    <w:p w14:paraId="092D7A1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7F4B1A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三、对本国产品的支持政策</w:t>
      </w:r>
    </w:p>
    <w:p w14:paraId="43A4133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154EB72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C7065D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四、政策执行要求</w:t>
      </w:r>
    </w:p>
    <w:p w14:paraId="03E305E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（一）产品在中国境内生产的组件成本核算规则。产品在中国境内生产的组件成本，按照《中国境内生产的组件成本核算基本规则》（见附件1）计算。</w:t>
      </w:r>
    </w:p>
    <w:p w14:paraId="6540FC7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7AA6CD4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采购人、采购代理机构应当随中标、成交结果同时公告中标、成交供应商提供的《声明函》或有关证明文件。</w:t>
      </w:r>
    </w:p>
    <w:p w14:paraId="44734AF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158072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（四）中华人民共和国缔结或者共同参加的国际条约、协定对政府采购中本国产品政策另有规定的，按照有关条约、协定执行。</w:t>
      </w:r>
    </w:p>
    <w:p w14:paraId="71C3126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五、争议处理</w:t>
      </w:r>
    </w:p>
    <w:p w14:paraId="790C335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23F36983">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（一）政府采购投诉处理、监督检查中，对产品或组件是否在中国境内生产存在争议的，按照以下原则处理：</w:t>
      </w:r>
    </w:p>
    <w:p w14:paraId="1B66167E">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FC6D04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C66753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32CAC4A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1F2611D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E65435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本通知自2026年1月1日起施行。</w:t>
      </w:r>
    </w:p>
    <w:p w14:paraId="6E78E1FE">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附件：1.中国境内生产的组件成本核算基本规则</w:t>
      </w:r>
    </w:p>
    <w:p w14:paraId="0DB4733C">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　　　2.关于符合本国产品标准的声明函</w:t>
      </w:r>
    </w:p>
    <w:p w14:paraId="39EC77EE">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国务院办公厅         </w:t>
      </w:r>
    </w:p>
    <w:p w14:paraId="708CA8C3">
      <w:pPr>
        <w:pStyle w:val="32"/>
        <w:shd w:val="clear" w:color="auto" w:fill="FFFFFF"/>
        <w:spacing w:before="20" w:beforeAutospacing="0" w:after="20" w:afterAutospacing="0" w:line="360" w:lineRule="auto"/>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2025年9月28日    </w:t>
      </w:r>
    </w:p>
    <w:p w14:paraId="2D8253A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2F3EE2C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0F0A0E1F">
      <w:pPr>
        <w:rPr>
          <w:rStyle w:val="41"/>
          <w:rFonts w:ascii="仿宋" w:hAnsi="仿宋" w:eastAsia="仿宋" w:cs="仿宋"/>
          <w:color w:val="auto"/>
          <w:sz w:val="24"/>
          <w:szCs w:val="24"/>
          <w:highlight w:val="none"/>
          <w:shd w:val="clear" w:color="auto" w:fill="FFFFFF"/>
        </w:rPr>
      </w:pPr>
      <w:r>
        <w:rPr>
          <w:rStyle w:val="41"/>
          <w:rFonts w:hint="eastAsia" w:ascii="仿宋" w:hAnsi="仿宋" w:eastAsia="仿宋" w:cs="仿宋"/>
          <w:color w:val="auto"/>
          <w:sz w:val="24"/>
          <w:szCs w:val="24"/>
          <w:highlight w:val="none"/>
          <w:shd w:val="clear" w:color="auto" w:fill="FFFFFF"/>
        </w:rPr>
        <w:br w:type="page"/>
      </w:r>
    </w:p>
    <w:p w14:paraId="680CF9A3">
      <w:pPr>
        <w:pStyle w:val="32"/>
        <w:shd w:val="clear" w:color="auto" w:fill="FFFFFF"/>
        <w:spacing w:before="20" w:beforeAutospacing="0" w:after="20" w:afterAutospacing="0" w:line="360" w:lineRule="auto"/>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附件1</w:t>
      </w:r>
    </w:p>
    <w:p w14:paraId="2547D12D">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35802596">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中国境内生产的组件成本核算基本规则</w:t>
      </w:r>
    </w:p>
    <w:p w14:paraId="445A75A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51F3F16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E6E346A">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一、产品的一级组件是指直接组成产品的组件。产品的二级组件是指直接组成产品一级组件的组件。一级组件不可分解的，视同二级组件。</w:t>
      </w:r>
    </w:p>
    <w:p w14:paraId="118804A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二、二级组件在中国境内生产的，其全部成本计入中国境内生产的组件成本；二级组件不在中国境内生产的，其成本不计入中国境内生产的组件成本。</w:t>
      </w:r>
    </w:p>
    <w:p w14:paraId="35ED755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三、产品总成本和组件成本以相关会计核算数据、采购合同、进货记录等为基础进行计算。</w:t>
      </w:r>
    </w:p>
    <w:p w14:paraId="1DE79B32">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四、需要对成本核算规则予以进一步明确的其他有关事项，由财政部会同有关部门另行规定。</w:t>
      </w:r>
    </w:p>
    <w:p w14:paraId="74FB1B1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183A284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06E75377">
      <w:pPr>
        <w:rPr>
          <w:rStyle w:val="41"/>
          <w:rFonts w:ascii="仿宋" w:hAnsi="仿宋" w:eastAsia="仿宋" w:cs="仿宋"/>
          <w:color w:val="auto"/>
          <w:sz w:val="24"/>
          <w:szCs w:val="24"/>
          <w:highlight w:val="none"/>
          <w:shd w:val="clear" w:color="auto" w:fill="FFFFFF"/>
        </w:rPr>
      </w:pPr>
      <w:r>
        <w:rPr>
          <w:rStyle w:val="41"/>
          <w:rFonts w:hint="eastAsia" w:ascii="仿宋" w:hAnsi="仿宋" w:eastAsia="仿宋" w:cs="仿宋"/>
          <w:color w:val="auto"/>
          <w:sz w:val="24"/>
          <w:szCs w:val="24"/>
          <w:highlight w:val="none"/>
          <w:shd w:val="clear" w:color="auto" w:fill="FFFFFF"/>
        </w:rPr>
        <w:br w:type="page"/>
      </w:r>
    </w:p>
    <w:p w14:paraId="26B25314">
      <w:pPr>
        <w:pStyle w:val="32"/>
        <w:shd w:val="clear" w:color="auto" w:fill="FFFFFF"/>
        <w:spacing w:before="20" w:beforeAutospacing="0" w:after="20" w:afterAutospacing="0" w:line="360" w:lineRule="auto"/>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附件2</w:t>
      </w:r>
    </w:p>
    <w:p w14:paraId="028B552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2CE6909D">
      <w:pPr>
        <w:pStyle w:val="32"/>
        <w:shd w:val="clear" w:color="auto" w:fill="FFFFFF"/>
        <w:spacing w:before="20" w:beforeAutospacing="0" w:after="20" w:afterAutospacing="0" w:line="360" w:lineRule="auto"/>
        <w:jc w:val="center"/>
        <w:rPr>
          <w:rFonts w:ascii="仿宋" w:hAnsi="仿宋" w:eastAsia="仿宋" w:cs="仿宋"/>
          <w:color w:val="auto"/>
          <w:highlight w:val="none"/>
        </w:rPr>
      </w:pPr>
      <w:r>
        <w:rPr>
          <w:rStyle w:val="41"/>
          <w:rFonts w:hint="eastAsia" w:ascii="仿宋" w:hAnsi="仿宋" w:eastAsia="仿宋" w:cs="仿宋"/>
          <w:color w:val="auto"/>
          <w:highlight w:val="none"/>
          <w:shd w:val="clear" w:color="auto" w:fill="FFFFFF"/>
        </w:rPr>
        <w:t>关于符合本国产品标准的声明函</w:t>
      </w:r>
    </w:p>
    <w:p w14:paraId="05FEF8A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6367657E">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8DC16F6">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w:t>
      </w:r>
      <w:r>
        <w:rPr>
          <w:rStyle w:val="44"/>
          <w:rFonts w:hint="eastAsia" w:ascii="仿宋" w:hAnsi="仿宋" w:eastAsia="仿宋" w:cs="仿宋"/>
          <w:i w:val="0"/>
          <w:color w:val="auto"/>
          <w:highlight w:val="none"/>
          <w:shd w:val="clear" w:color="auto" w:fill="FFFFFF"/>
        </w:rPr>
        <w:t>（产品名称1）</w:t>
      </w:r>
      <w:r>
        <w:rPr>
          <w:rStyle w:val="44"/>
          <w:rFonts w:hint="eastAsia" w:ascii="仿宋" w:hAnsi="仿宋" w:eastAsia="仿宋" w:cs="仿宋"/>
          <w:i w:val="0"/>
          <w:color w:val="auto"/>
          <w:highlight w:val="none"/>
          <w:shd w:val="clear" w:color="auto" w:fill="FFFFFF"/>
          <w:vertAlign w:val="superscript"/>
        </w:rPr>
        <w:t>1</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Style w:val="44"/>
          <w:rFonts w:hint="eastAsia" w:ascii="仿宋" w:hAnsi="仿宋" w:eastAsia="仿宋" w:cs="仿宋"/>
          <w:i w:val="0"/>
          <w:color w:val="auto"/>
          <w:highlight w:val="none"/>
          <w:shd w:val="clear" w:color="auto" w:fill="FFFFFF"/>
          <w:vertAlign w:val="superscript"/>
        </w:rPr>
        <w:t>2</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Style w:val="44"/>
          <w:rFonts w:hint="eastAsia" w:ascii="仿宋" w:hAnsi="仿宋" w:eastAsia="仿宋" w:cs="仿宋"/>
          <w:i w:val="0"/>
          <w:color w:val="auto"/>
          <w:highlight w:val="none"/>
          <w:shd w:val="clear" w:color="auto" w:fill="FFFFFF"/>
          <w:vertAlign w:val="superscript"/>
        </w:rPr>
        <w:t>3</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Style w:val="44"/>
          <w:rFonts w:hint="eastAsia" w:ascii="仿宋" w:hAnsi="仿宋" w:eastAsia="仿宋" w:cs="仿宋"/>
          <w:i w:val="0"/>
          <w:color w:val="auto"/>
          <w:highlight w:val="none"/>
          <w:shd w:val="clear" w:color="auto" w:fill="FFFFFF"/>
          <w:vertAlign w:val="superscript"/>
        </w:rPr>
        <w:t>4</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（产品名称1）</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Style w:val="44"/>
          <w:rFonts w:hint="eastAsia" w:ascii="仿宋" w:hAnsi="仿宋" w:eastAsia="仿宋" w:cs="仿宋"/>
          <w:i w:val="0"/>
          <w:color w:val="auto"/>
          <w:highlight w:val="none"/>
          <w:shd w:val="clear" w:color="auto" w:fill="FFFFFF"/>
          <w:vertAlign w:val="superscript"/>
        </w:rPr>
        <w:t>5</w:t>
      </w:r>
      <w:r>
        <w:rPr>
          <w:rFonts w:hint="eastAsia" w:ascii="仿宋" w:hAnsi="仿宋" w:eastAsia="仿宋" w:cs="仿宋"/>
          <w:color w:val="auto"/>
          <w:highlight w:val="none"/>
          <w:shd w:val="clear" w:color="auto" w:fill="FFFFFF"/>
        </w:rPr>
        <w:t>在中国境内完成。</w:t>
      </w:r>
    </w:p>
    <w:p w14:paraId="510AD4DF">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，生产厂为</w:t>
      </w:r>
      <w:r>
        <w:rPr>
          <w:rStyle w:val="44"/>
          <w:rFonts w:hint="eastAsia" w:ascii="仿宋" w:hAnsi="仿宋" w:eastAsia="仿宋" w:cs="仿宋"/>
          <w:i w:val="0"/>
          <w:color w:val="auto"/>
          <w:highlight w:val="none"/>
          <w:shd w:val="clear" w:color="auto" w:fill="FFFFFF"/>
        </w:rPr>
        <w:t>（厂名）</w:t>
      </w:r>
      <w:r>
        <w:rPr>
          <w:rFonts w:hint="eastAsia" w:ascii="仿宋" w:hAnsi="仿宋" w:eastAsia="仿宋" w:cs="仿宋"/>
          <w:color w:val="auto"/>
          <w:highlight w:val="none"/>
          <w:shd w:val="clear" w:color="auto" w:fill="FFFFFF"/>
        </w:rPr>
        <w:t>，厂址为</w:t>
      </w:r>
      <w:r>
        <w:rPr>
          <w:rStyle w:val="44"/>
          <w:rFonts w:hint="eastAsia" w:ascii="仿宋" w:hAnsi="仿宋" w:eastAsia="仿宋" w:cs="仿宋"/>
          <w:i w:val="0"/>
          <w:color w:val="auto"/>
          <w:highlight w:val="none"/>
          <w:shd w:val="clear" w:color="auto" w:fill="FFFFFF"/>
        </w:rPr>
        <w:t>（生产厂址）</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的中国境内生产的组件成本占比≥</w:t>
      </w:r>
      <w:r>
        <w:rPr>
          <w:rStyle w:val="44"/>
          <w:rFonts w:hint="eastAsia" w:ascii="仿宋" w:hAnsi="仿宋" w:eastAsia="仿宋" w:cs="仿宋"/>
          <w:i w:val="0"/>
          <w:color w:val="auto"/>
          <w:highlight w:val="none"/>
          <w:shd w:val="clear" w:color="auto" w:fill="FFFFFF"/>
        </w:rPr>
        <w:t>（规定比例）</w:t>
      </w:r>
      <w:r>
        <w:rPr>
          <w:rFonts w:hint="eastAsia" w:ascii="仿宋" w:hAnsi="仿宋" w:eastAsia="仿宋" w:cs="仿宋"/>
          <w:color w:val="auto"/>
          <w:highlight w:val="none"/>
          <w:shd w:val="clear" w:color="auto" w:fill="FFFFFF"/>
        </w:rPr>
        <w:t>。</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（关键组件）</w:t>
      </w:r>
      <w:r>
        <w:rPr>
          <w:rFonts w:hint="eastAsia" w:ascii="仿宋" w:hAnsi="仿宋" w:eastAsia="仿宋" w:cs="仿宋"/>
          <w:color w:val="auto"/>
          <w:highlight w:val="none"/>
          <w:shd w:val="clear" w:color="auto" w:fill="FFFFFF"/>
        </w:rPr>
        <w:t>在中国境内生产。</w:t>
      </w:r>
      <w:r>
        <w:rPr>
          <w:rStyle w:val="44"/>
          <w:rFonts w:hint="eastAsia" w:ascii="仿宋" w:hAnsi="仿宋" w:eastAsia="仿宋" w:cs="仿宋"/>
          <w:i w:val="0"/>
          <w:color w:val="auto"/>
          <w:highlight w:val="none"/>
          <w:shd w:val="clear" w:color="auto" w:fill="FFFFFF"/>
        </w:rPr>
        <w:t>（产品名称2）</w:t>
      </w:r>
      <w:r>
        <w:rPr>
          <w:rFonts w:hint="eastAsia" w:ascii="仿宋" w:hAnsi="仿宋" w:eastAsia="仿宋" w:cs="仿宋"/>
          <w:color w:val="auto"/>
          <w:highlight w:val="none"/>
          <w:shd w:val="clear" w:color="auto" w:fill="FFFFFF"/>
        </w:rPr>
        <w:t>的</w:t>
      </w:r>
      <w:r>
        <w:rPr>
          <w:rStyle w:val="44"/>
          <w:rFonts w:hint="eastAsia" w:ascii="仿宋" w:hAnsi="仿宋" w:eastAsia="仿宋" w:cs="仿宋"/>
          <w:i w:val="0"/>
          <w:color w:val="auto"/>
          <w:highlight w:val="none"/>
          <w:shd w:val="clear" w:color="auto" w:fill="FFFFFF"/>
        </w:rPr>
        <w:t>（关键工序）</w:t>
      </w:r>
      <w:r>
        <w:rPr>
          <w:rFonts w:hint="eastAsia" w:ascii="仿宋" w:hAnsi="仿宋" w:eastAsia="仿宋" w:cs="仿宋"/>
          <w:color w:val="auto"/>
          <w:highlight w:val="none"/>
          <w:shd w:val="clear" w:color="auto" w:fill="FFFFFF"/>
        </w:rPr>
        <w:t>在中国境内完成。</w:t>
      </w:r>
    </w:p>
    <w:p w14:paraId="6A64750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w:t>
      </w:r>
    </w:p>
    <w:p w14:paraId="183F41C9">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本公司（单位）对上述声明内容的真实性负责。如有虚假，愿承担相应法律责任。</w:t>
      </w:r>
    </w:p>
    <w:p w14:paraId="3951DC7E">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公司（单位）名称（盖章）：      </w:t>
      </w:r>
    </w:p>
    <w:p w14:paraId="444F3A5A">
      <w:pPr>
        <w:pStyle w:val="32"/>
        <w:shd w:val="clear" w:color="auto" w:fill="FFFFFF"/>
        <w:spacing w:before="20" w:beforeAutospacing="0" w:after="20" w:afterAutospacing="0" w:line="360" w:lineRule="auto"/>
        <w:ind w:firstLine="420"/>
        <w:jc w:val="right"/>
        <w:rPr>
          <w:rFonts w:ascii="仿宋" w:hAnsi="仿宋" w:eastAsia="仿宋" w:cs="仿宋"/>
          <w:color w:val="auto"/>
          <w:highlight w:val="none"/>
        </w:rPr>
      </w:pPr>
      <w:r>
        <w:rPr>
          <w:rFonts w:hint="eastAsia" w:ascii="仿宋" w:hAnsi="仿宋" w:eastAsia="仿宋" w:cs="仿宋"/>
          <w:color w:val="auto"/>
          <w:highlight w:val="none"/>
          <w:shd w:val="clear" w:color="auto" w:fill="FFFFFF"/>
        </w:rPr>
        <w:t>日期：　　　　　年　　月　日    </w:t>
      </w:r>
    </w:p>
    <w:p w14:paraId="0F3D9E78">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46B90E30">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p>
    <w:p w14:paraId="6F40D6F5">
      <w:pPr>
        <w:pStyle w:val="32"/>
        <w:shd w:val="clear" w:color="auto" w:fill="FFFFFF"/>
        <w:spacing w:before="20" w:beforeAutospacing="0" w:after="20" w:afterAutospacing="0" w:line="360" w:lineRule="auto"/>
        <w:rPr>
          <w:rFonts w:ascii="仿宋" w:hAnsi="仿宋" w:eastAsia="仿宋" w:cs="仿宋"/>
          <w:color w:val="auto"/>
          <w:highlight w:val="none"/>
        </w:rPr>
      </w:pPr>
      <w:r>
        <w:rPr>
          <w:rFonts w:hint="eastAsia" w:ascii="仿宋" w:hAnsi="仿宋" w:eastAsia="仿宋" w:cs="仿宋"/>
          <w:color w:val="auto"/>
          <w:highlight w:val="none"/>
          <w:shd w:val="clear" w:color="auto" w:fill="FFFFFF"/>
        </w:rPr>
        <w:t>_____________________________</w:t>
      </w:r>
    </w:p>
    <w:p w14:paraId="4FB74F21">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1.产品如有型号，请在“产品名称”栏一并填写。</w:t>
      </w:r>
    </w:p>
    <w:p w14:paraId="23D5314B">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2.生产厂名与厂址应与生产厂营业执照载明的相关信息保持一致。</w:t>
      </w:r>
    </w:p>
    <w:p w14:paraId="4B380615">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3.该产品的中国境内生产的组件成本占比相关要求实施前，“规定比例”栏可不填，下同。</w:t>
      </w:r>
    </w:p>
    <w:p w14:paraId="473A4E14">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4.该产品的关键组件要求实施前，“关键组件”栏可不填，下同。</w:t>
      </w:r>
    </w:p>
    <w:p w14:paraId="1C2E1917">
      <w:pPr>
        <w:pStyle w:val="32"/>
        <w:shd w:val="clear" w:color="auto" w:fill="FFFFFF"/>
        <w:spacing w:before="20" w:beforeAutospacing="0" w:after="20" w:afterAutospacing="0" w:line="360" w:lineRule="auto"/>
        <w:ind w:firstLine="420"/>
        <w:rPr>
          <w:rFonts w:ascii="仿宋" w:hAnsi="仿宋" w:eastAsia="仿宋" w:cs="仿宋"/>
          <w:color w:val="auto"/>
          <w:highlight w:val="none"/>
        </w:rPr>
      </w:pPr>
      <w:r>
        <w:rPr>
          <w:rFonts w:hint="eastAsia" w:ascii="仿宋" w:hAnsi="仿宋" w:eastAsia="仿宋" w:cs="仿宋"/>
          <w:color w:val="auto"/>
          <w:highlight w:val="none"/>
          <w:shd w:val="clear" w:color="auto" w:fill="FFFFFF"/>
        </w:rPr>
        <w:t>5.该产品的关键工序要求实施前，“关键工序”栏可不填，下同。</w:t>
      </w:r>
    </w:p>
    <w:p w14:paraId="1F22AA9E">
      <w:pPr>
        <w:spacing w:line="360" w:lineRule="auto"/>
        <w:rPr>
          <w:rFonts w:ascii="仿宋" w:hAnsi="仿宋" w:eastAsia="仿宋" w:cs="仿宋"/>
          <w:color w:val="auto"/>
          <w:sz w:val="24"/>
          <w:szCs w:val="24"/>
          <w:highlight w:val="none"/>
        </w:rPr>
      </w:pPr>
    </w:p>
    <w:sectPr>
      <w:pgSz w:w="11906" w:h="16838"/>
      <w:pgMar w:top="1134" w:right="1417" w:bottom="1134" w:left="1417"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embedRegular r:id="rId1" w:fontKey="{6C5093C8-1E69-4EA3-B305-DC9BC7F0F242}"/>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embedRegular r:id="rId2" w:fontKey="{8D98BDC0-2DBD-49F7-9204-0D7FB205B31D}"/>
  </w:font>
  <w:font w:name="MS PGothic">
    <w:panose1 w:val="020B0600070205080204"/>
    <w:charset w:val="80"/>
    <w:family w:val="auto"/>
    <w:pitch w:val="default"/>
    <w:sig w:usb0="E00002FF" w:usb1="6AC7FDFB" w:usb2="08000012" w:usb3="00000000" w:csb0="4002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14BE">
    <w:pPr>
      <w:pStyle w:val="21"/>
      <w:ind w:right="9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14BDE">
                          <w:pPr>
                            <w:pStyle w:val="21"/>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414BDE">
                    <w:pPr>
                      <w:pStyle w:val="2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2D781">
    <w:pPr>
      <w:pStyle w:val="21"/>
      <w:ind w:right="9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529C">
    <w:pPr>
      <w:pStyle w:val="21"/>
      <w:ind w:right="9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BEE967">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FBEE967">
                    <w:pPr>
                      <w:pStyle w:val="21"/>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43A82">
    <w:pPr>
      <w:pStyle w:val="21"/>
      <w:ind w:right="360"/>
      <w:jc w:val="center"/>
      <w:rPr>
        <w:rFonts w:asciiTheme="minorEastAsia" w:hAnsiTheme="minorEastAsia" w:eastAsiaTheme="minorEastAsia"/>
        <w:sz w:val="24"/>
        <w:szCs w:val="24"/>
      </w:rPr>
    </w:pPr>
    <w:r>
      <w:rPr>
        <w:sz w:val="24"/>
        <w:szCs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2B4C5EC3">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rFonts w:hint="eastAsia" w:ascii="仿宋" w:hAnsi="仿宋" w:eastAsia="仿宋" w:cs="仿宋"/>
                        <w:sz w:val="24"/>
                        <w:szCs w:val="24"/>
                      </w:rPr>
                      <w:id w:val="-1"/>
                    </w:sdtPr>
                    <w:sdtEndPr>
                      <w:rPr>
                        <w:rFonts w:hint="eastAsia" w:cs="仿宋" w:asciiTheme="minorEastAsia" w:hAnsiTheme="minorEastAsia" w:eastAsiaTheme="minorEastAsia"/>
                        <w:sz w:val="30"/>
                        <w:szCs w:val="30"/>
                      </w:rPr>
                    </w:sdtEndPr>
                    <w:sdtContent>
                      <w:p w14:paraId="2B4C5EC3">
                        <w:pPr>
                          <w:pStyle w:val="21"/>
                          <w:ind w:right="360"/>
                          <w:jc w:val="center"/>
                          <w:rPr>
                            <w:rFonts w:asciiTheme="minorEastAsia" w:hAnsiTheme="minorEastAsia" w:eastAsiaTheme="minorEastAsia"/>
                            <w:sz w:val="30"/>
                            <w:szCs w:val="30"/>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PAGE   \* MERGEFORMAT</w:instrText>
                        </w:r>
                        <w:r>
                          <w:rPr>
                            <w:rFonts w:hint="eastAsia" w:ascii="仿宋" w:hAnsi="仿宋" w:eastAsia="仿宋" w:cs="仿宋"/>
                            <w:sz w:val="24"/>
                            <w:szCs w:val="24"/>
                          </w:rPr>
                          <w:fldChar w:fldCharType="separate"/>
                        </w:r>
                        <w:r>
                          <w:rPr>
                            <w:rFonts w:ascii="仿宋" w:hAnsi="仿宋" w:eastAsia="仿宋" w:cs="仿宋"/>
                            <w:sz w:val="24"/>
                            <w:szCs w:val="24"/>
                            <w:lang w:val="zh-CN"/>
                          </w:rPr>
                          <w:t>26</w:t>
                        </w:r>
                        <w:r>
                          <w:rPr>
                            <w:rFonts w:hint="eastAsia" w:ascii="仿宋" w:hAnsi="仿宋" w:eastAsia="仿宋" w:cs="仿宋"/>
                            <w:sz w:val="24"/>
                            <w:szCs w:val="24"/>
                          </w:rPr>
                          <w:fldChar w:fldCharType="end"/>
                        </w:r>
                      </w:p>
                    </w:sdtContent>
                  </w:sdt>
                  <w:p w14:paraId="02121EC1">
                    <w:pPr>
                      <w:rPr>
                        <w:rFonts w:asciiTheme="minorEastAsia" w:hAnsiTheme="minorEastAsia"/>
                        <w:sz w:val="30"/>
                        <w:szCs w:val="3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B3B4F">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FD766">
    <w:pPr>
      <w:pStyle w:val="22"/>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651AB"/>
    <w:multiLevelType w:val="multilevel"/>
    <w:tmpl w:val="05A651AB"/>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1">
    <w:nsid w:val="16904B88"/>
    <w:multiLevelType w:val="multilevel"/>
    <w:tmpl w:val="16904B88"/>
    <w:lvl w:ilvl="0" w:tentative="0">
      <w:start w:val="1"/>
      <w:numFmt w:val="decimal"/>
      <w:suff w:val="nothing"/>
      <w:lvlText w:val="（%1）"/>
      <w:lvlJc w:val="left"/>
      <w:pPr>
        <w:ind w:left="440" w:hanging="440"/>
      </w:pPr>
      <w:rPr>
        <w:rFonts w:hint="eastAsia"/>
        <w:lang w:val="en-US"/>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2">
    <w:nsid w:val="52E43923"/>
    <w:multiLevelType w:val="multilevel"/>
    <w:tmpl w:val="52E43923"/>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3">
    <w:nsid w:val="5B33792E"/>
    <w:multiLevelType w:val="multilevel"/>
    <w:tmpl w:val="5B33792E"/>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4">
    <w:nsid w:val="644E5166"/>
    <w:multiLevelType w:val="multilevel"/>
    <w:tmpl w:val="644E5166"/>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7AAC70E9"/>
    <w:multiLevelType w:val="multilevel"/>
    <w:tmpl w:val="7AAC70E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5YzQ0MWM2NDg3NzAxNTI3MDYxNmNiYmNjZWVhNTgifQ=="/>
    <w:docVar w:name="KSO_WPS_MARK_KEY" w:val="fdbdf24b-0dbf-482d-9e5c-40b2cee7c8c0"/>
  </w:docVars>
  <w:rsids>
    <w:rsidRoot w:val="00172A27"/>
    <w:rsid w:val="000002B4"/>
    <w:rsid w:val="00001340"/>
    <w:rsid w:val="00002143"/>
    <w:rsid w:val="00004DAA"/>
    <w:rsid w:val="00005C75"/>
    <w:rsid w:val="00006BD9"/>
    <w:rsid w:val="00007BA8"/>
    <w:rsid w:val="000104D6"/>
    <w:rsid w:val="00010CE2"/>
    <w:rsid w:val="00012108"/>
    <w:rsid w:val="00012E01"/>
    <w:rsid w:val="00014F7D"/>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397"/>
    <w:rsid w:val="00054F47"/>
    <w:rsid w:val="0005551C"/>
    <w:rsid w:val="000604DE"/>
    <w:rsid w:val="0006199F"/>
    <w:rsid w:val="000641A9"/>
    <w:rsid w:val="000653CD"/>
    <w:rsid w:val="000661C0"/>
    <w:rsid w:val="00070AF5"/>
    <w:rsid w:val="00070BFE"/>
    <w:rsid w:val="0007362D"/>
    <w:rsid w:val="00073846"/>
    <w:rsid w:val="00073D96"/>
    <w:rsid w:val="000762D4"/>
    <w:rsid w:val="00077DB3"/>
    <w:rsid w:val="0008025F"/>
    <w:rsid w:val="00080E16"/>
    <w:rsid w:val="000829F2"/>
    <w:rsid w:val="00082FC4"/>
    <w:rsid w:val="00085ED3"/>
    <w:rsid w:val="000904A3"/>
    <w:rsid w:val="00090F37"/>
    <w:rsid w:val="000916AB"/>
    <w:rsid w:val="000923E8"/>
    <w:rsid w:val="000946D4"/>
    <w:rsid w:val="00094989"/>
    <w:rsid w:val="000A0272"/>
    <w:rsid w:val="000A02F9"/>
    <w:rsid w:val="000A1ECD"/>
    <w:rsid w:val="000A32B9"/>
    <w:rsid w:val="000A3552"/>
    <w:rsid w:val="000A43C4"/>
    <w:rsid w:val="000A452A"/>
    <w:rsid w:val="000B210F"/>
    <w:rsid w:val="000B318F"/>
    <w:rsid w:val="000B331B"/>
    <w:rsid w:val="000B4C6A"/>
    <w:rsid w:val="000B7C76"/>
    <w:rsid w:val="000C364C"/>
    <w:rsid w:val="000C3FDE"/>
    <w:rsid w:val="000D171A"/>
    <w:rsid w:val="000D5DA0"/>
    <w:rsid w:val="000D7CE7"/>
    <w:rsid w:val="000E2D54"/>
    <w:rsid w:val="000E34FC"/>
    <w:rsid w:val="000E40A6"/>
    <w:rsid w:val="000E5B9C"/>
    <w:rsid w:val="000E674D"/>
    <w:rsid w:val="000E7461"/>
    <w:rsid w:val="000F186E"/>
    <w:rsid w:val="000F56EE"/>
    <w:rsid w:val="00100D44"/>
    <w:rsid w:val="00101AA4"/>
    <w:rsid w:val="00102AB6"/>
    <w:rsid w:val="00104F86"/>
    <w:rsid w:val="001063D0"/>
    <w:rsid w:val="0010650C"/>
    <w:rsid w:val="00106BA4"/>
    <w:rsid w:val="00111383"/>
    <w:rsid w:val="001145B2"/>
    <w:rsid w:val="00115901"/>
    <w:rsid w:val="00115A4B"/>
    <w:rsid w:val="0011725D"/>
    <w:rsid w:val="00121DF5"/>
    <w:rsid w:val="001248E7"/>
    <w:rsid w:val="00126044"/>
    <w:rsid w:val="00127B38"/>
    <w:rsid w:val="00127C9A"/>
    <w:rsid w:val="0013312B"/>
    <w:rsid w:val="00134210"/>
    <w:rsid w:val="00134F82"/>
    <w:rsid w:val="001357C8"/>
    <w:rsid w:val="00142BB8"/>
    <w:rsid w:val="00143169"/>
    <w:rsid w:val="0014554F"/>
    <w:rsid w:val="00146E26"/>
    <w:rsid w:val="001543A3"/>
    <w:rsid w:val="001575BE"/>
    <w:rsid w:val="00157673"/>
    <w:rsid w:val="0015794E"/>
    <w:rsid w:val="00160159"/>
    <w:rsid w:val="00160311"/>
    <w:rsid w:val="00161961"/>
    <w:rsid w:val="00162DD4"/>
    <w:rsid w:val="001652C6"/>
    <w:rsid w:val="0016644B"/>
    <w:rsid w:val="00170A17"/>
    <w:rsid w:val="00171110"/>
    <w:rsid w:val="00172A27"/>
    <w:rsid w:val="00172AA0"/>
    <w:rsid w:val="001733AF"/>
    <w:rsid w:val="001763E6"/>
    <w:rsid w:val="00176FAD"/>
    <w:rsid w:val="0017733A"/>
    <w:rsid w:val="00181200"/>
    <w:rsid w:val="001901CA"/>
    <w:rsid w:val="001930FC"/>
    <w:rsid w:val="00193402"/>
    <w:rsid w:val="00194DD8"/>
    <w:rsid w:val="00197628"/>
    <w:rsid w:val="001A1456"/>
    <w:rsid w:val="001A1D16"/>
    <w:rsid w:val="001A2117"/>
    <w:rsid w:val="001A45DD"/>
    <w:rsid w:val="001A4E5A"/>
    <w:rsid w:val="001A4E90"/>
    <w:rsid w:val="001A71AF"/>
    <w:rsid w:val="001B1372"/>
    <w:rsid w:val="001B1748"/>
    <w:rsid w:val="001B5A4C"/>
    <w:rsid w:val="001C15DD"/>
    <w:rsid w:val="001C4134"/>
    <w:rsid w:val="001D029C"/>
    <w:rsid w:val="001D4B73"/>
    <w:rsid w:val="001D50A5"/>
    <w:rsid w:val="001E288B"/>
    <w:rsid w:val="001E33A7"/>
    <w:rsid w:val="001E3D69"/>
    <w:rsid w:val="001E4755"/>
    <w:rsid w:val="001E6E8F"/>
    <w:rsid w:val="001E794E"/>
    <w:rsid w:val="001F292C"/>
    <w:rsid w:val="001F3A08"/>
    <w:rsid w:val="001F610A"/>
    <w:rsid w:val="001F79E8"/>
    <w:rsid w:val="00200BA8"/>
    <w:rsid w:val="0020240F"/>
    <w:rsid w:val="002055DD"/>
    <w:rsid w:val="00205968"/>
    <w:rsid w:val="00205DF6"/>
    <w:rsid w:val="00205F22"/>
    <w:rsid w:val="0021147C"/>
    <w:rsid w:val="00213EEB"/>
    <w:rsid w:val="00214257"/>
    <w:rsid w:val="00214392"/>
    <w:rsid w:val="00215BA5"/>
    <w:rsid w:val="00215F58"/>
    <w:rsid w:val="00217E00"/>
    <w:rsid w:val="0022016C"/>
    <w:rsid w:val="0022177D"/>
    <w:rsid w:val="002224AE"/>
    <w:rsid w:val="00223931"/>
    <w:rsid w:val="002246D6"/>
    <w:rsid w:val="00226DEC"/>
    <w:rsid w:val="0022747A"/>
    <w:rsid w:val="0023151C"/>
    <w:rsid w:val="0023323E"/>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80F38"/>
    <w:rsid w:val="00283C54"/>
    <w:rsid w:val="00285885"/>
    <w:rsid w:val="00285ABC"/>
    <w:rsid w:val="002967DA"/>
    <w:rsid w:val="002A6197"/>
    <w:rsid w:val="002A7CE2"/>
    <w:rsid w:val="002B0041"/>
    <w:rsid w:val="002B01D0"/>
    <w:rsid w:val="002B38BE"/>
    <w:rsid w:val="002B3DBF"/>
    <w:rsid w:val="002B77E1"/>
    <w:rsid w:val="002C02A1"/>
    <w:rsid w:val="002C2DD2"/>
    <w:rsid w:val="002C7FCF"/>
    <w:rsid w:val="002D280B"/>
    <w:rsid w:val="002D3439"/>
    <w:rsid w:val="002D635D"/>
    <w:rsid w:val="002D6CF2"/>
    <w:rsid w:val="002E1B79"/>
    <w:rsid w:val="002E25BC"/>
    <w:rsid w:val="002E29B4"/>
    <w:rsid w:val="002E5AAD"/>
    <w:rsid w:val="002F065A"/>
    <w:rsid w:val="002F10F5"/>
    <w:rsid w:val="002F2283"/>
    <w:rsid w:val="002F640F"/>
    <w:rsid w:val="002F7FD1"/>
    <w:rsid w:val="00300C92"/>
    <w:rsid w:val="003017E3"/>
    <w:rsid w:val="00301FBF"/>
    <w:rsid w:val="00304A1A"/>
    <w:rsid w:val="00304D2D"/>
    <w:rsid w:val="00305EE3"/>
    <w:rsid w:val="0030747A"/>
    <w:rsid w:val="003117CE"/>
    <w:rsid w:val="003121AD"/>
    <w:rsid w:val="00313F13"/>
    <w:rsid w:val="00315623"/>
    <w:rsid w:val="00315D4B"/>
    <w:rsid w:val="00315D59"/>
    <w:rsid w:val="003160D4"/>
    <w:rsid w:val="00316DBA"/>
    <w:rsid w:val="00317D34"/>
    <w:rsid w:val="00321036"/>
    <w:rsid w:val="00323AFC"/>
    <w:rsid w:val="0032592F"/>
    <w:rsid w:val="00326152"/>
    <w:rsid w:val="00331C14"/>
    <w:rsid w:val="0033231B"/>
    <w:rsid w:val="00332D2E"/>
    <w:rsid w:val="00333E01"/>
    <w:rsid w:val="003357D8"/>
    <w:rsid w:val="00336EED"/>
    <w:rsid w:val="003414CA"/>
    <w:rsid w:val="00344BCD"/>
    <w:rsid w:val="00347E66"/>
    <w:rsid w:val="0035118C"/>
    <w:rsid w:val="003537E4"/>
    <w:rsid w:val="0035581F"/>
    <w:rsid w:val="00357E91"/>
    <w:rsid w:val="00360D30"/>
    <w:rsid w:val="00361C9D"/>
    <w:rsid w:val="00363991"/>
    <w:rsid w:val="00364473"/>
    <w:rsid w:val="003646E5"/>
    <w:rsid w:val="00366F29"/>
    <w:rsid w:val="00367BA8"/>
    <w:rsid w:val="00370F25"/>
    <w:rsid w:val="00373602"/>
    <w:rsid w:val="00373826"/>
    <w:rsid w:val="00373AD1"/>
    <w:rsid w:val="00376E83"/>
    <w:rsid w:val="00384E2D"/>
    <w:rsid w:val="00390A3C"/>
    <w:rsid w:val="00392652"/>
    <w:rsid w:val="003974F8"/>
    <w:rsid w:val="003A28C5"/>
    <w:rsid w:val="003A5B50"/>
    <w:rsid w:val="003A6107"/>
    <w:rsid w:val="003A7427"/>
    <w:rsid w:val="003B0D63"/>
    <w:rsid w:val="003B70AD"/>
    <w:rsid w:val="003B7226"/>
    <w:rsid w:val="003C0B9E"/>
    <w:rsid w:val="003C179F"/>
    <w:rsid w:val="003C21E8"/>
    <w:rsid w:val="003C51AF"/>
    <w:rsid w:val="003C558B"/>
    <w:rsid w:val="003D01BB"/>
    <w:rsid w:val="003D05EA"/>
    <w:rsid w:val="003D2C56"/>
    <w:rsid w:val="003D3CCB"/>
    <w:rsid w:val="003D4211"/>
    <w:rsid w:val="003E11F4"/>
    <w:rsid w:val="003E4A7A"/>
    <w:rsid w:val="003F08DC"/>
    <w:rsid w:val="003F3849"/>
    <w:rsid w:val="003F4611"/>
    <w:rsid w:val="003F59D7"/>
    <w:rsid w:val="0040310D"/>
    <w:rsid w:val="00404253"/>
    <w:rsid w:val="00407128"/>
    <w:rsid w:val="004079CE"/>
    <w:rsid w:val="004143A5"/>
    <w:rsid w:val="004220B6"/>
    <w:rsid w:val="004238E7"/>
    <w:rsid w:val="00423980"/>
    <w:rsid w:val="0042662D"/>
    <w:rsid w:val="004270EF"/>
    <w:rsid w:val="00427533"/>
    <w:rsid w:val="00432C0C"/>
    <w:rsid w:val="00433EED"/>
    <w:rsid w:val="0044198C"/>
    <w:rsid w:val="0044280B"/>
    <w:rsid w:val="00443888"/>
    <w:rsid w:val="004449F3"/>
    <w:rsid w:val="00444EE1"/>
    <w:rsid w:val="00445872"/>
    <w:rsid w:val="0044799D"/>
    <w:rsid w:val="0045091A"/>
    <w:rsid w:val="00451F71"/>
    <w:rsid w:val="00452BB8"/>
    <w:rsid w:val="00454FA1"/>
    <w:rsid w:val="00455196"/>
    <w:rsid w:val="0045602F"/>
    <w:rsid w:val="00457A37"/>
    <w:rsid w:val="004639BC"/>
    <w:rsid w:val="004640C1"/>
    <w:rsid w:val="00464725"/>
    <w:rsid w:val="00464BAE"/>
    <w:rsid w:val="004660B0"/>
    <w:rsid w:val="004704FB"/>
    <w:rsid w:val="004825A8"/>
    <w:rsid w:val="0048512D"/>
    <w:rsid w:val="004A010F"/>
    <w:rsid w:val="004A01F6"/>
    <w:rsid w:val="004A1F5D"/>
    <w:rsid w:val="004A3D6D"/>
    <w:rsid w:val="004A4981"/>
    <w:rsid w:val="004A5190"/>
    <w:rsid w:val="004A5376"/>
    <w:rsid w:val="004A6517"/>
    <w:rsid w:val="004A67FA"/>
    <w:rsid w:val="004A68AF"/>
    <w:rsid w:val="004A7173"/>
    <w:rsid w:val="004A7D7E"/>
    <w:rsid w:val="004B029E"/>
    <w:rsid w:val="004B0537"/>
    <w:rsid w:val="004B28CA"/>
    <w:rsid w:val="004B7DE5"/>
    <w:rsid w:val="004C1AE6"/>
    <w:rsid w:val="004C6BAD"/>
    <w:rsid w:val="004C7102"/>
    <w:rsid w:val="004C7FD7"/>
    <w:rsid w:val="004D0A4A"/>
    <w:rsid w:val="004D0E18"/>
    <w:rsid w:val="004D11B3"/>
    <w:rsid w:val="004D3C30"/>
    <w:rsid w:val="004D5AE9"/>
    <w:rsid w:val="004D5C23"/>
    <w:rsid w:val="004D5F63"/>
    <w:rsid w:val="004D75D5"/>
    <w:rsid w:val="004E0230"/>
    <w:rsid w:val="004E2088"/>
    <w:rsid w:val="004E4172"/>
    <w:rsid w:val="004E419C"/>
    <w:rsid w:val="004E56D8"/>
    <w:rsid w:val="004E5B18"/>
    <w:rsid w:val="004E606C"/>
    <w:rsid w:val="004E6954"/>
    <w:rsid w:val="004E76F6"/>
    <w:rsid w:val="004E7786"/>
    <w:rsid w:val="004F0D23"/>
    <w:rsid w:val="00501303"/>
    <w:rsid w:val="0050507E"/>
    <w:rsid w:val="00507DCF"/>
    <w:rsid w:val="00511664"/>
    <w:rsid w:val="00516A4F"/>
    <w:rsid w:val="005170D9"/>
    <w:rsid w:val="00520FE8"/>
    <w:rsid w:val="0052394D"/>
    <w:rsid w:val="00524F86"/>
    <w:rsid w:val="00526F0E"/>
    <w:rsid w:val="005271EF"/>
    <w:rsid w:val="00527A46"/>
    <w:rsid w:val="005307A5"/>
    <w:rsid w:val="0053132A"/>
    <w:rsid w:val="00533424"/>
    <w:rsid w:val="00536952"/>
    <w:rsid w:val="005369FB"/>
    <w:rsid w:val="00537638"/>
    <w:rsid w:val="0054181E"/>
    <w:rsid w:val="00541AC4"/>
    <w:rsid w:val="00541FB5"/>
    <w:rsid w:val="0055435D"/>
    <w:rsid w:val="005574D7"/>
    <w:rsid w:val="00560740"/>
    <w:rsid w:val="005627EE"/>
    <w:rsid w:val="00562B2E"/>
    <w:rsid w:val="00566F28"/>
    <w:rsid w:val="00570015"/>
    <w:rsid w:val="00573EAA"/>
    <w:rsid w:val="00576ADE"/>
    <w:rsid w:val="00577ECB"/>
    <w:rsid w:val="00577FFA"/>
    <w:rsid w:val="0058012A"/>
    <w:rsid w:val="00582F95"/>
    <w:rsid w:val="00586658"/>
    <w:rsid w:val="00587816"/>
    <w:rsid w:val="005879D1"/>
    <w:rsid w:val="0059145C"/>
    <w:rsid w:val="00594BE3"/>
    <w:rsid w:val="00595F0C"/>
    <w:rsid w:val="00596BA7"/>
    <w:rsid w:val="005A215C"/>
    <w:rsid w:val="005A6326"/>
    <w:rsid w:val="005A69CA"/>
    <w:rsid w:val="005A770A"/>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BD4"/>
    <w:rsid w:val="0061147C"/>
    <w:rsid w:val="00613E30"/>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CAA"/>
    <w:rsid w:val="00646460"/>
    <w:rsid w:val="0064722F"/>
    <w:rsid w:val="00647D58"/>
    <w:rsid w:val="0065082F"/>
    <w:rsid w:val="00650F27"/>
    <w:rsid w:val="00651977"/>
    <w:rsid w:val="006523BD"/>
    <w:rsid w:val="00652A1B"/>
    <w:rsid w:val="00652A7E"/>
    <w:rsid w:val="00652A9D"/>
    <w:rsid w:val="00653B67"/>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790"/>
    <w:rsid w:val="0067272A"/>
    <w:rsid w:val="006728AB"/>
    <w:rsid w:val="00672F73"/>
    <w:rsid w:val="00673798"/>
    <w:rsid w:val="00674559"/>
    <w:rsid w:val="00674A1B"/>
    <w:rsid w:val="00674AFD"/>
    <w:rsid w:val="006804BB"/>
    <w:rsid w:val="00691232"/>
    <w:rsid w:val="006932B7"/>
    <w:rsid w:val="00693C26"/>
    <w:rsid w:val="00693DA7"/>
    <w:rsid w:val="00694538"/>
    <w:rsid w:val="006956A0"/>
    <w:rsid w:val="0069732C"/>
    <w:rsid w:val="0069791E"/>
    <w:rsid w:val="006A4AC4"/>
    <w:rsid w:val="006A72C3"/>
    <w:rsid w:val="006B014A"/>
    <w:rsid w:val="006B14EC"/>
    <w:rsid w:val="006B2DDD"/>
    <w:rsid w:val="006B6380"/>
    <w:rsid w:val="006B6739"/>
    <w:rsid w:val="006B72B0"/>
    <w:rsid w:val="006B72D9"/>
    <w:rsid w:val="006B7760"/>
    <w:rsid w:val="006C06C9"/>
    <w:rsid w:val="006C08F0"/>
    <w:rsid w:val="006C214D"/>
    <w:rsid w:val="006C2490"/>
    <w:rsid w:val="006C3250"/>
    <w:rsid w:val="006C551A"/>
    <w:rsid w:val="006C5A93"/>
    <w:rsid w:val="006D0395"/>
    <w:rsid w:val="006D21CC"/>
    <w:rsid w:val="006D3A4C"/>
    <w:rsid w:val="006D3A5D"/>
    <w:rsid w:val="006D5419"/>
    <w:rsid w:val="006D541A"/>
    <w:rsid w:val="006D54D4"/>
    <w:rsid w:val="006D72DF"/>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31CAD"/>
    <w:rsid w:val="007333C2"/>
    <w:rsid w:val="00737F44"/>
    <w:rsid w:val="00742828"/>
    <w:rsid w:val="00747623"/>
    <w:rsid w:val="007509C9"/>
    <w:rsid w:val="00750F56"/>
    <w:rsid w:val="0075151D"/>
    <w:rsid w:val="0075182A"/>
    <w:rsid w:val="00751E8B"/>
    <w:rsid w:val="00752280"/>
    <w:rsid w:val="00752409"/>
    <w:rsid w:val="007555F9"/>
    <w:rsid w:val="00756E59"/>
    <w:rsid w:val="0075781F"/>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52C7"/>
    <w:rsid w:val="00796034"/>
    <w:rsid w:val="007A0C42"/>
    <w:rsid w:val="007A0E43"/>
    <w:rsid w:val="007A1947"/>
    <w:rsid w:val="007A237A"/>
    <w:rsid w:val="007A3B2A"/>
    <w:rsid w:val="007A5319"/>
    <w:rsid w:val="007A7C18"/>
    <w:rsid w:val="007A7EF1"/>
    <w:rsid w:val="007B2A84"/>
    <w:rsid w:val="007B32E9"/>
    <w:rsid w:val="007C4912"/>
    <w:rsid w:val="007C66D2"/>
    <w:rsid w:val="007C6BBF"/>
    <w:rsid w:val="007D1C55"/>
    <w:rsid w:val="007D3CF4"/>
    <w:rsid w:val="007D3DC6"/>
    <w:rsid w:val="007D4455"/>
    <w:rsid w:val="007D62D7"/>
    <w:rsid w:val="007D68A5"/>
    <w:rsid w:val="007E7421"/>
    <w:rsid w:val="007F314D"/>
    <w:rsid w:val="007F6C55"/>
    <w:rsid w:val="008012FC"/>
    <w:rsid w:val="00801FFA"/>
    <w:rsid w:val="008036B7"/>
    <w:rsid w:val="0080494D"/>
    <w:rsid w:val="00804D5D"/>
    <w:rsid w:val="0080672E"/>
    <w:rsid w:val="008067AA"/>
    <w:rsid w:val="008068DA"/>
    <w:rsid w:val="008068EC"/>
    <w:rsid w:val="00807795"/>
    <w:rsid w:val="00810459"/>
    <w:rsid w:val="00813D04"/>
    <w:rsid w:val="0081414C"/>
    <w:rsid w:val="00816A53"/>
    <w:rsid w:val="00820914"/>
    <w:rsid w:val="00822EBD"/>
    <w:rsid w:val="008247D9"/>
    <w:rsid w:val="00825A15"/>
    <w:rsid w:val="00825F46"/>
    <w:rsid w:val="00825FAA"/>
    <w:rsid w:val="00826C3A"/>
    <w:rsid w:val="00830296"/>
    <w:rsid w:val="0083223D"/>
    <w:rsid w:val="008330C9"/>
    <w:rsid w:val="00835F52"/>
    <w:rsid w:val="00840117"/>
    <w:rsid w:val="00843C8F"/>
    <w:rsid w:val="00844290"/>
    <w:rsid w:val="008443B1"/>
    <w:rsid w:val="00844507"/>
    <w:rsid w:val="0084490D"/>
    <w:rsid w:val="00844A00"/>
    <w:rsid w:val="00846F1B"/>
    <w:rsid w:val="008526D9"/>
    <w:rsid w:val="00854E30"/>
    <w:rsid w:val="00857654"/>
    <w:rsid w:val="00857B62"/>
    <w:rsid w:val="008618C1"/>
    <w:rsid w:val="00862EBB"/>
    <w:rsid w:val="008631DD"/>
    <w:rsid w:val="00864330"/>
    <w:rsid w:val="008703DB"/>
    <w:rsid w:val="00872CE4"/>
    <w:rsid w:val="0087459C"/>
    <w:rsid w:val="00877E4D"/>
    <w:rsid w:val="00880D74"/>
    <w:rsid w:val="00880ED3"/>
    <w:rsid w:val="00881BAB"/>
    <w:rsid w:val="00881D84"/>
    <w:rsid w:val="00883470"/>
    <w:rsid w:val="00884BA6"/>
    <w:rsid w:val="008858F6"/>
    <w:rsid w:val="00890712"/>
    <w:rsid w:val="00890B69"/>
    <w:rsid w:val="00892BDA"/>
    <w:rsid w:val="00892DE8"/>
    <w:rsid w:val="008A072E"/>
    <w:rsid w:val="008A2656"/>
    <w:rsid w:val="008A3A9E"/>
    <w:rsid w:val="008A4942"/>
    <w:rsid w:val="008A4B8E"/>
    <w:rsid w:val="008A53DE"/>
    <w:rsid w:val="008A561B"/>
    <w:rsid w:val="008A6628"/>
    <w:rsid w:val="008B01C2"/>
    <w:rsid w:val="008B029B"/>
    <w:rsid w:val="008B1D39"/>
    <w:rsid w:val="008B5573"/>
    <w:rsid w:val="008C24AF"/>
    <w:rsid w:val="008C5641"/>
    <w:rsid w:val="008C6135"/>
    <w:rsid w:val="008D0766"/>
    <w:rsid w:val="008D4229"/>
    <w:rsid w:val="008D4521"/>
    <w:rsid w:val="008D4BDD"/>
    <w:rsid w:val="008D5387"/>
    <w:rsid w:val="008D60F8"/>
    <w:rsid w:val="008D7591"/>
    <w:rsid w:val="008E1C79"/>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9E8"/>
    <w:rsid w:val="009211B4"/>
    <w:rsid w:val="00922373"/>
    <w:rsid w:val="00922592"/>
    <w:rsid w:val="00923C4A"/>
    <w:rsid w:val="009259D5"/>
    <w:rsid w:val="00925B9C"/>
    <w:rsid w:val="00926CDD"/>
    <w:rsid w:val="00926EE7"/>
    <w:rsid w:val="009278C5"/>
    <w:rsid w:val="0093107D"/>
    <w:rsid w:val="009324FE"/>
    <w:rsid w:val="00933150"/>
    <w:rsid w:val="00933165"/>
    <w:rsid w:val="0093334D"/>
    <w:rsid w:val="00934B57"/>
    <w:rsid w:val="00935307"/>
    <w:rsid w:val="009357CB"/>
    <w:rsid w:val="0094041C"/>
    <w:rsid w:val="0094055B"/>
    <w:rsid w:val="00941545"/>
    <w:rsid w:val="009435A6"/>
    <w:rsid w:val="009437A7"/>
    <w:rsid w:val="00946789"/>
    <w:rsid w:val="00950163"/>
    <w:rsid w:val="0095139A"/>
    <w:rsid w:val="009546B7"/>
    <w:rsid w:val="00955047"/>
    <w:rsid w:val="00955238"/>
    <w:rsid w:val="009558DD"/>
    <w:rsid w:val="009613A3"/>
    <w:rsid w:val="0096147D"/>
    <w:rsid w:val="0096479F"/>
    <w:rsid w:val="00965552"/>
    <w:rsid w:val="0096574A"/>
    <w:rsid w:val="0096617A"/>
    <w:rsid w:val="00967429"/>
    <w:rsid w:val="009700E7"/>
    <w:rsid w:val="009701A2"/>
    <w:rsid w:val="00971FF1"/>
    <w:rsid w:val="00973FB8"/>
    <w:rsid w:val="00975775"/>
    <w:rsid w:val="00977D99"/>
    <w:rsid w:val="0098099B"/>
    <w:rsid w:val="00981280"/>
    <w:rsid w:val="00981749"/>
    <w:rsid w:val="00982857"/>
    <w:rsid w:val="00983E4E"/>
    <w:rsid w:val="009840B0"/>
    <w:rsid w:val="00984531"/>
    <w:rsid w:val="0098659E"/>
    <w:rsid w:val="009869E5"/>
    <w:rsid w:val="00991F92"/>
    <w:rsid w:val="0099239A"/>
    <w:rsid w:val="00992683"/>
    <w:rsid w:val="009930AE"/>
    <w:rsid w:val="00994368"/>
    <w:rsid w:val="009956A1"/>
    <w:rsid w:val="009960AD"/>
    <w:rsid w:val="00997017"/>
    <w:rsid w:val="009A089A"/>
    <w:rsid w:val="009A1ABA"/>
    <w:rsid w:val="009A456E"/>
    <w:rsid w:val="009A6799"/>
    <w:rsid w:val="009A693B"/>
    <w:rsid w:val="009A7284"/>
    <w:rsid w:val="009A75CB"/>
    <w:rsid w:val="009B074B"/>
    <w:rsid w:val="009B0A3E"/>
    <w:rsid w:val="009B72EB"/>
    <w:rsid w:val="009B792F"/>
    <w:rsid w:val="009C07B4"/>
    <w:rsid w:val="009C4BB9"/>
    <w:rsid w:val="009C4C50"/>
    <w:rsid w:val="009C7D0A"/>
    <w:rsid w:val="009C7FD8"/>
    <w:rsid w:val="009D05BF"/>
    <w:rsid w:val="009D2432"/>
    <w:rsid w:val="009D245C"/>
    <w:rsid w:val="009D6AFE"/>
    <w:rsid w:val="009E0EA7"/>
    <w:rsid w:val="009E36F0"/>
    <w:rsid w:val="009F064F"/>
    <w:rsid w:val="009F11C8"/>
    <w:rsid w:val="009F15EF"/>
    <w:rsid w:val="009F24D1"/>
    <w:rsid w:val="009F3D47"/>
    <w:rsid w:val="009F4563"/>
    <w:rsid w:val="009F487E"/>
    <w:rsid w:val="009F6C40"/>
    <w:rsid w:val="00A01EFD"/>
    <w:rsid w:val="00A039D2"/>
    <w:rsid w:val="00A04B51"/>
    <w:rsid w:val="00A05781"/>
    <w:rsid w:val="00A068B7"/>
    <w:rsid w:val="00A069FC"/>
    <w:rsid w:val="00A0749F"/>
    <w:rsid w:val="00A12D09"/>
    <w:rsid w:val="00A17158"/>
    <w:rsid w:val="00A2031C"/>
    <w:rsid w:val="00A20856"/>
    <w:rsid w:val="00A2140F"/>
    <w:rsid w:val="00A24145"/>
    <w:rsid w:val="00A24411"/>
    <w:rsid w:val="00A252A2"/>
    <w:rsid w:val="00A25ADF"/>
    <w:rsid w:val="00A319A4"/>
    <w:rsid w:val="00A320D2"/>
    <w:rsid w:val="00A32455"/>
    <w:rsid w:val="00A32D75"/>
    <w:rsid w:val="00A33EC9"/>
    <w:rsid w:val="00A36113"/>
    <w:rsid w:val="00A377F1"/>
    <w:rsid w:val="00A40087"/>
    <w:rsid w:val="00A41CA5"/>
    <w:rsid w:val="00A426D2"/>
    <w:rsid w:val="00A46BC3"/>
    <w:rsid w:val="00A51A47"/>
    <w:rsid w:val="00A5296E"/>
    <w:rsid w:val="00A5323E"/>
    <w:rsid w:val="00A551D8"/>
    <w:rsid w:val="00A5538A"/>
    <w:rsid w:val="00A5692F"/>
    <w:rsid w:val="00A57C84"/>
    <w:rsid w:val="00A6358C"/>
    <w:rsid w:val="00A63DE3"/>
    <w:rsid w:val="00A648D2"/>
    <w:rsid w:val="00A648FB"/>
    <w:rsid w:val="00A665B8"/>
    <w:rsid w:val="00A67621"/>
    <w:rsid w:val="00A709D1"/>
    <w:rsid w:val="00A70DE0"/>
    <w:rsid w:val="00A81B56"/>
    <w:rsid w:val="00A82E49"/>
    <w:rsid w:val="00A83F70"/>
    <w:rsid w:val="00A841E3"/>
    <w:rsid w:val="00A86E53"/>
    <w:rsid w:val="00A920ED"/>
    <w:rsid w:val="00A92497"/>
    <w:rsid w:val="00A94B95"/>
    <w:rsid w:val="00A95164"/>
    <w:rsid w:val="00A96056"/>
    <w:rsid w:val="00A969C3"/>
    <w:rsid w:val="00A97447"/>
    <w:rsid w:val="00AA0C7F"/>
    <w:rsid w:val="00AA1E25"/>
    <w:rsid w:val="00AA65EF"/>
    <w:rsid w:val="00AA6837"/>
    <w:rsid w:val="00AB07FC"/>
    <w:rsid w:val="00AB0BCB"/>
    <w:rsid w:val="00AB1812"/>
    <w:rsid w:val="00AB1B7A"/>
    <w:rsid w:val="00AB234F"/>
    <w:rsid w:val="00AB490B"/>
    <w:rsid w:val="00AB50A1"/>
    <w:rsid w:val="00AB63EC"/>
    <w:rsid w:val="00AB706C"/>
    <w:rsid w:val="00AB7635"/>
    <w:rsid w:val="00AB7D40"/>
    <w:rsid w:val="00AC0195"/>
    <w:rsid w:val="00AC169A"/>
    <w:rsid w:val="00AC17BD"/>
    <w:rsid w:val="00AC627A"/>
    <w:rsid w:val="00AC7076"/>
    <w:rsid w:val="00AD0219"/>
    <w:rsid w:val="00AD0858"/>
    <w:rsid w:val="00AD159E"/>
    <w:rsid w:val="00AD25AF"/>
    <w:rsid w:val="00AD3FA3"/>
    <w:rsid w:val="00AD5B00"/>
    <w:rsid w:val="00AE0905"/>
    <w:rsid w:val="00AE2F7F"/>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DD4"/>
    <w:rsid w:val="00B562EE"/>
    <w:rsid w:val="00B601DE"/>
    <w:rsid w:val="00B60D21"/>
    <w:rsid w:val="00B61DB0"/>
    <w:rsid w:val="00B628A3"/>
    <w:rsid w:val="00B635C3"/>
    <w:rsid w:val="00B64059"/>
    <w:rsid w:val="00B64E0D"/>
    <w:rsid w:val="00B65DD7"/>
    <w:rsid w:val="00B66B82"/>
    <w:rsid w:val="00B67C8D"/>
    <w:rsid w:val="00B71A77"/>
    <w:rsid w:val="00B746DE"/>
    <w:rsid w:val="00B761D0"/>
    <w:rsid w:val="00B76B5B"/>
    <w:rsid w:val="00B76E0A"/>
    <w:rsid w:val="00B770A1"/>
    <w:rsid w:val="00B826E5"/>
    <w:rsid w:val="00B836E8"/>
    <w:rsid w:val="00B83FBC"/>
    <w:rsid w:val="00B841A4"/>
    <w:rsid w:val="00B871DD"/>
    <w:rsid w:val="00B87B57"/>
    <w:rsid w:val="00B93135"/>
    <w:rsid w:val="00B9774B"/>
    <w:rsid w:val="00BA1954"/>
    <w:rsid w:val="00BA376F"/>
    <w:rsid w:val="00BA5F64"/>
    <w:rsid w:val="00BA61A9"/>
    <w:rsid w:val="00BB0A71"/>
    <w:rsid w:val="00BB11E2"/>
    <w:rsid w:val="00BB33FD"/>
    <w:rsid w:val="00BB33FE"/>
    <w:rsid w:val="00BB5C5F"/>
    <w:rsid w:val="00BB612A"/>
    <w:rsid w:val="00BB627A"/>
    <w:rsid w:val="00BC193E"/>
    <w:rsid w:val="00BC3CFC"/>
    <w:rsid w:val="00BC4F1B"/>
    <w:rsid w:val="00BC60EA"/>
    <w:rsid w:val="00BC6F1B"/>
    <w:rsid w:val="00BC753E"/>
    <w:rsid w:val="00BC7668"/>
    <w:rsid w:val="00BC7E29"/>
    <w:rsid w:val="00BD1D60"/>
    <w:rsid w:val="00BD1FA5"/>
    <w:rsid w:val="00BD2812"/>
    <w:rsid w:val="00BD3A3F"/>
    <w:rsid w:val="00BD6949"/>
    <w:rsid w:val="00BD7B88"/>
    <w:rsid w:val="00BE4B8D"/>
    <w:rsid w:val="00BE5EB9"/>
    <w:rsid w:val="00BE73E9"/>
    <w:rsid w:val="00BF0B2C"/>
    <w:rsid w:val="00BF0C97"/>
    <w:rsid w:val="00BF28EC"/>
    <w:rsid w:val="00BF51F6"/>
    <w:rsid w:val="00BF52C5"/>
    <w:rsid w:val="00BF682C"/>
    <w:rsid w:val="00BF7476"/>
    <w:rsid w:val="00C02D9A"/>
    <w:rsid w:val="00C06808"/>
    <w:rsid w:val="00C10DEC"/>
    <w:rsid w:val="00C10EEC"/>
    <w:rsid w:val="00C12240"/>
    <w:rsid w:val="00C138B2"/>
    <w:rsid w:val="00C13F57"/>
    <w:rsid w:val="00C17074"/>
    <w:rsid w:val="00C1758E"/>
    <w:rsid w:val="00C21672"/>
    <w:rsid w:val="00C21ACC"/>
    <w:rsid w:val="00C22755"/>
    <w:rsid w:val="00C31F14"/>
    <w:rsid w:val="00C34E9B"/>
    <w:rsid w:val="00C34FE2"/>
    <w:rsid w:val="00C36041"/>
    <w:rsid w:val="00C36B8D"/>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061D"/>
    <w:rsid w:val="00C62E07"/>
    <w:rsid w:val="00C63C53"/>
    <w:rsid w:val="00C70B15"/>
    <w:rsid w:val="00C70F4F"/>
    <w:rsid w:val="00C7603F"/>
    <w:rsid w:val="00C800A8"/>
    <w:rsid w:val="00C80ECD"/>
    <w:rsid w:val="00C8206E"/>
    <w:rsid w:val="00C82962"/>
    <w:rsid w:val="00C83BA2"/>
    <w:rsid w:val="00C840F2"/>
    <w:rsid w:val="00C8538F"/>
    <w:rsid w:val="00C9122B"/>
    <w:rsid w:val="00C93D82"/>
    <w:rsid w:val="00C94904"/>
    <w:rsid w:val="00C9683B"/>
    <w:rsid w:val="00CA0EF6"/>
    <w:rsid w:val="00CA31DB"/>
    <w:rsid w:val="00CA4361"/>
    <w:rsid w:val="00CB21A0"/>
    <w:rsid w:val="00CB26B0"/>
    <w:rsid w:val="00CB2ACC"/>
    <w:rsid w:val="00CC0A81"/>
    <w:rsid w:val="00CC2EA3"/>
    <w:rsid w:val="00CC41D4"/>
    <w:rsid w:val="00CD2724"/>
    <w:rsid w:val="00CD33AB"/>
    <w:rsid w:val="00CD4A09"/>
    <w:rsid w:val="00CD5E71"/>
    <w:rsid w:val="00CD6B61"/>
    <w:rsid w:val="00CF08A4"/>
    <w:rsid w:val="00CF0C7B"/>
    <w:rsid w:val="00CF1C70"/>
    <w:rsid w:val="00CF291C"/>
    <w:rsid w:val="00CF39BC"/>
    <w:rsid w:val="00CF4B54"/>
    <w:rsid w:val="00D02613"/>
    <w:rsid w:val="00D060F5"/>
    <w:rsid w:val="00D06613"/>
    <w:rsid w:val="00D114B4"/>
    <w:rsid w:val="00D119E0"/>
    <w:rsid w:val="00D1210A"/>
    <w:rsid w:val="00D12679"/>
    <w:rsid w:val="00D13574"/>
    <w:rsid w:val="00D13FCC"/>
    <w:rsid w:val="00D149B3"/>
    <w:rsid w:val="00D14E0D"/>
    <w:rsid w:val="00D15B9A"/>
    <w:rsid w:val="00D15D80"/>
    <w:rsid w:val="00D1666A"/>
    <w:rsid w:val="00D17D8C"/>
    <w:rsid w:val="00D21BE7"/>
    <w:rsid w:val="00D26793"/>
    <w:rsid w:val="00D27953"/>
    <w:rsid w:val="00D33441"/>
    <w:rsid w:val="00D334C0"/>
    <w:rsid w:val="00D34816"/>
    <w:rsid w:val="00D35DB2"/>
    <w:rsid w:val="00D36619"/>
    <w:rsid w:val="00D3707C"/>
    <w:rsid w:val="00D375DC"/>
    <w:rsid w:val="00D450F4"/>
    <w:rsid w:val="00D45431"/>
    <w:rsid w:val="00D500CB"/>
    <w:rsid w:val="00D505AC"/>
    <w:rsid w:val="00D50730"/>
    <w:rsid w:val="00D50E55"/>
    <w:rsid w:val="00D50E97"/>
    <w:rsid w:val="00D539DF"/>
    <w:rsid w:val="00D53B3B"/>
    <w:rsid w:val="00D542EE"/>
    <w:rsid w:val="00D545D3"/>
    <w:rsid w:val="00D54F3E"/>
    <w:rsid w:val="00D577AF"/>
    <w:rsid w:val="00D57932"/>
    <w:rsid w:val="00D65F39"/>
    <w:rsid w:val="00D664CF"/>
    <w:rsid w:val="00D67757"/>
    <w:rsid w:val="00D72D71"/>
    <w:rsid w:val="00D7654E"/>
    <w:rsid w:val="00D76D8D"/>
    <w:rsid w:val="00D83166"/>
    <w:rsid w:val="00D8329A"/>
    <w:rsid w:val="00D85475"/>
    <w:rsid w:val="00D86304"/>
    <w:rsid w:val="00D87DC8"/>
    <w:rsid w:val="00D9044D"/>
    <w:rsid w:val="00D90F3B"/>
    <w:rsid w:val="00D94EB2"/>
    <w:rsid w:val="00D96521"/>
    <w:rsid w:val="00DA2563"/>
    <w:rsid w:val="00DA318F"/>
    <w:rsid w:val="00DA380B"/>
    <w:rsid w:val="00DA5364"/>
    <w:rsid w:val="00DB160F"/>
    <w:rsid w:val="00DB2F65"/>
    <w:rsid w:val="00DB4270"/>
    <w:rsid w:val="00DB50E6"/>
    <w:rsid w:val="00DB5B28"/>
    <w:rsid w:val="00DB7459"/>
    <w:rsid w:val="00DC2111"/>
    <w:rsid w:val="00DC2BD1"/>
    <w:rsid w:val="00DC32BC"/>
    <w:rsid w:val="00DC3C54"/>
    <w:rsid w:val="00DC499D"/>
    <w:rsid w:val="00DC7034"/>
    <w:rsid w:val="00DC770C"/>
    <w:rsid w:val="00DD3685"/>
    <w:rsid w:val="00DD5A57"/>
    <w:rsid w:val="00DD5B1D"/>
    <w:rsid w:val="00DE664E"/>
    <w:rsid w:val="00DE6FEA"/>
    <w:rsid w:val="00DF29E0"/>
    <w:rsid w:val="00E002E1"/>
    <w:rsid w:val="00E00882"/>
    <w:rsid w:val="00E00DF4"/>
    <w:rsid w:val="00E0178C"/>
    <w:rsid w:val="00E0297A"/>
    <w:rsid w:val="00E0354C"/>
    <w:rsid w:val="00E05CD7"/>
    <w:rsid w:val="00E121FC"/>
    <w:rsid w:val="00E14149"/>
    <w:rsid w:val="00E155EB"/>
    <w:rsid w:val="00E17B8A"/>
    <w:rsid w:val="00E23BFE"/>
    <w:rsid w:val="00E27F9E"/>
    <w:rsid w:val="00E311A1"/>
    <w:rsid w:val="00E34833"/>
    <w:rsid w:val="00E34FF9"/>
    <w:rsid w:val="00E3576F"/>
    <w:rsid w:val="00E36033"/>
    <w:rsid w:val="00E36E35"/>
    <w:rsid w:val="00E40272"/>
    <w:rsid w:val="00E413FB"/>
    <w:rsid w:val="00E41690"/>
    <w:rsid w:val="00E41A56"/>
    <w:rsid w:val="00E41F24"/>
    <w:rsid w:val="00E4229F"/>
    <w:rsid w:val="00E42A20"/>
    <w:rsid w:val="00E4570B"/>
    <w:rsid w:val="00E45AB6"/>
    <w:rsid w:val="00E47D7C"/>
    <w:rsid w:val="00E50150"/>
    <w:rsid w:val="00E501D3"/>
    <w:rsid w:val="00E53766"/>
    <w:rsid w:val="00E53FDA"/>
    <w:rsid w:val="00E56EAE"/>
    <w:rsid w:val="00E62EE1"/>
    <w:rsid w:val="00E656AA"/>
    <w:rsid w:val="00E6785B"/>
    <w:rsid w:val="00E67BB4"/>
    <w:rsid w:val="00E702E4"/>
    <w:rsid w:val="00E705A5"/>
    <w:rsid w:val="00E71356"/>
    <w:rsid w:val="00E713BE"/>
    <w:rsid w:val="00E715AA"/>
    <w:rsid w:val="00E718FA"/>
    <w:rsid w:val="00E73C64"/>
    <w:rsid w:val="00E761CC"/>
    <w:rsid w:val="00E76A25"/>
    <w:rsid w:val="00E82AFE"/>
    <w:rsid w:val="00E8351B"/>
    <w:rsid w:val="00E8434D"/>
    <w:rsid w:val="00E847F7"/>
    <w:rsid w:val="00E84BDF"/>
    <w:rsid w:val="00E86E6A"/>
    <w:rsid w:val="00E87230"/>
    <w:rsid w:val="00E872AD"/>
    <w:rsid w:val="00E87666"/>
    <w:rsid w:val="00E9078D"/>
    <w:rsid w:val="00E90F88"/>
    <w:rsid w:val="00E91297"/>
    <w:rsid w:val="00E912E2"/>
    <w:rsid w:val="00E92B97"/>
    <w:rsid w:val="00E92E6C"/>
    <w:rsid w:val="00E94407"/>
    <w:rsid w:val="00E964E5"/>
    <w:rsid w:val="00E96D5C"/>
    <w:rsid w:val="00E973D0"/>
    <w:rsid w:val="00EA076E"/>
    <w:rsid w:val="00EA75E3"/>
    <w:rsid w:val="00EB19B3"/>
    <w:rsid w:val="00EB312C"/>
    <w:rsid w:val="00EC012F"/>
    <w:rsid w:val="00EC22AB"/>
    <w:rsid w:val="00EC767D"/>
    <w:rsid w:val="00ED1CD5"/>
    <w:rsid w:val="00ED4D77"/>
    <w:rsid w:val="00ED7DB6"/>
    <w:rsid w:val="00EE1040"/>
    <w:rsid w:val="00EE2F7B"/>
    <w:rsid w:val="00EE35B9"/>
    <w:rsid w:val="00EE4888"/>
    <w:rsid w:val="00EE7991"/>
    <w:rsid w:val="00EF0DD2"/>
    <w:rsid w:val="00EF3196"/>
    <w:rsid w:val="00EF3352"/>
    <w:rsid w:val="00EF4BD4"/>
    <w:rsid w:val="00EF6989"/>
    <w:rsid w:val="00F00A1D"/>
    <w:rsid w:val="00F00D73"/>
    <w:rsid w:val="00F011EE"/>
    <w:rsid w:val="00F01EC3"/>
    <w:rsid w:val="00F029A4"/>
    <w:rsid w:val="00F0325A"/>
    <w:rsid w:val="00F04C40"/>
    <w:rsid w:val="00F077F5"/>
    <w:rsid w:val="00F078E8"/>
    <w:rsid w:val="00F101CF"/>
    <w:rsid w:val="00F10359"/>
    <w:rsid w:val="00F11AEB"/>
    <w:rsid w:val="00F141A0"/>
    <w:rsid w:val="00F1438C"/>
    <w:rsid w:val="00F21F0C"/>
    <w:rsid w:val="00F22CC8"/>
    <w:rsid w:val="00F2452B"/>
    <w:rsid w:val="00F26479"/>
    <w:rsid w:val="00F27F0C"/>
    <w:rsid w:val="00F31749"/>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38A5"/>
    <w:rsid w:val="00F555A6"/>
    <w:rsid w:val="00F57796"/>
    <w:rsid w:val="00F61283"/>
    <w:rsid w:val="00F63A6B"/>
    <w:rsid w:val="00F65CFD"/>
    <w:rsid w:val="00F6738F"/>
    <w:rsid w:val="00F72E4D"/>
    <w:rsid w:val="00F73D80"/>
    <w:rsid w:val="00F7596E"/>
    <w:rsid w:val="00F81D99"/>
    <w:rsid w:val="00F83541"/>
    <w:rsid w:val="00F85A84"/>
    <w:rsid w:val="00F94DA0"/>
    <w:rsid w:val="00F95020"/>
    <w:rsid w:val="00F95580"/>
    <w:rsid w:val="00FA6BE0"/>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D722D"/>
    <w:rsid w:val="00FE0791"/>
    <w:rsid w:val="00FE2F34"/>
    <w:rsid w:val="00FE3038"/>
    <w:rsid w:val="00FE3D42"/>
    <w:rsid w:val="00FE5094"/>
    <w:rsid w:val="00FF2520"/>
    <w:rsid w:val="00FF2E08"/>
    <w:rsid w:val="00FF4215"/>
    <w:rsid w:val="00FF4B81"/>
    <w:rsid w:val="00FF4C85"/>
    <w:rsid w:val="00FF63F7"/>
    <w:rsid w:val="00FF7BA0"/>
    <w:rsid w:val="01190B56"/>
    <w:rsid w:val="01192C1F"/>
    <w:rsid w:val="01233A9E"/>
    <w:rsid w:val="01362DA8"/>
    <w:rsid w:val="014529B7"/>
    <w:rsid w:val="014F219D"/>
    <w:rsid w:val="016519C1"/>
    <w:rsid w:val="019239B4"/>
    <w:rsid w:val="0196601E"/>
    <w:rsid w:val="01A544B3"/>
    <w:rsid w:val="01BD7A4F"/>
    <w:rsid w:val="01C401C9"/>
    <w:rsid w:val="01DD30DE"/>
    <w:rsid w:val="01F33470"/>
    <w:rsid w:val="02251890"/>
    <w:rsid w:val="023870D5"/>
    <w:rsid w:val="02895B83"/>
    <w:rsid w:val="02BF77F6"/>
    <w:rsid w:val="02CC5DE9"/>
    <w:rsid w:val="02D23086"/>
    <w:rsid w:val="02DA63DE"/>
    <w:rsid w:val="02F94BC3"/>
    <w:rsid w:val="02FD6D4D"/>
    <w:rsid w:val="03936C34"/>
    <w:rsid w:val="039D344D"/>
    <w:rsid w:val="03EC32E0"/>
    <w:rsid w:val="042A0AD1"/>
    <w:rsid w:val="04A10F62"/>
    <w:rsid w:val="04A3407A"/>
    <w:rsid w:val="04A8452D"/>
    <w:rsid w:val="04C109CE"/>
    <w:rsid w:val="04E1113F"/>
    <w:rsid w:val="04E90B5B"/>
    <w:rsid w:val="05353DA0"/>
    <w:rsid w:val="05366A2C"/>
    <w:rsid w:val="055F2BCB"/>
    <w:rsid w:val="05602A5A"/>
    <w:rsid w:val="056326BB"/>
    <w:rsid w:val="057C19CF"/>
    <w:rsid w:val="058368B9"/>
    <w:rsid w:val="05A218FD"/>
    <w:rsid w:val="05B0498B"/>
    <w:rsid w:val="05B35D6A"/>
    <w:rsid w:val="05BA5435"/>
    <w:rsid w:val="05C018BB"/>
    <w:rsid w:val="05C72C4A"/>
    <w:rsid w:val="05CF7D50"/>
    <w:rsid w:val="05F9301F"/>
    <w:rsid w:val="06035C4C"/>
    <w:rsid w:val="063F4718"/>
    <w:rsid w:val="065546FA"/>
    <w:rsid w:val="06B56F46"/>
    <w:rsid w:val="06C00186"/>
    <w:rsid w:val="06DE46EF"/>
    <w:rsid w:val="070677A2"/>
    <w:rsid w:val="0711495B"/>
    <w:rsid w:val="071719AF"/>
    <w:rsid w:val="071A149F"/>
    <w:rsid w:val="071E0F8F"/>
    <w:rsid w:val="07204271"/>
    <w:rsid w:val="07322345"/>
    <w:rsid w:val="076646E5"/>
    <w:rsid w:val="07702E6D"/>
    <w:rsid w:val="077F1302"/>
    <w:rsid w:val="0790350F"/>
    <w:rsid w:val="07971D2A"/>
    <w:rsid w:val="07AA45D1"/>
    <w:rsid w:val="07CA3595"/>
    <w:rsid w:val="07CC05D8"/>
    <w:rsid w:val="07D93108"/>
    <w:rsid w:val="080F6B2A"/>
    <w:rsid w:val="082D6FB0"/>
    <w:rsid w:val="083321D8"/>
    <w:rsid w:val="084D31AF"/>
    <w:rsid w:val="085B3B1D"/>
    <w:rsid w:val="086329D2"/>
    <w:rsid w:val="0898267C"/>
    <w:rsid w:val="08A50077"/>
    <w:rsid w:val="08C77405"/>
    <w:rsid w:val="08EE04EE"/>
    <w:rsid w:val="09153CCC"/>
    <w:rsid w:val="09197B3E"/>
    <w:rsid w:val="0935436E"/>
    <w:rsid w:val="09461222"/>
    <w:rsid w:val="094B394B"/>
    <w:rsid w:val="09510A7C"/>
    <w:rsid w:val="095F0CAA"/>
    <w:rsid w:val="09662A3F"/>
    <w:rsid w:val="09802D58"/>
    <w:rsid w:val="09870B6B"/>
    <w:rsid w:val="09954E0D"/>
    <w:rsid w:val="099948FD"/>
    <w:rsid w:val="09A45050"/>
    <w:rsid w:val="09B01C47"/>
    <w:rsid w:val="09B94F9F"/>
    <w:rsid w:val="09D771D4"/>
    <w:rsid w:val="09E518F1"/>
    <w:rsid w:val="09E638BB"/>
    <w:rsid w:val="0A454A85"/>
    <w:rsid w:val="0A56459C"/>
    <w:rsid w:val="0A7809B7"/>
    <w:rsid w:val="0AF04546"/>
    <w:rsid w:val="0AF10769"/>
    <w:rsid w:val="0B3A5CA3"/>
    <w:rsid w:val="0BA31A63"/>
    <w:rsid w:val="0BBA6DAD"/>
    <w:rsid w:val="0BC10DE0"/>
    <w:rsid w:val="0BEF6A57"/>
    <w:rsid w:val="0C112E71"/>
    <w:rsid w:val="0C2A3F33"/>
    <w:rsid w:val="0C5E598A"/>
    <w:rsid w:val="0C8B29C0"/>
    <w:rsid w:val="0C915C1C"/>
    <w:rsid w:val="0CA5180B"/>
    <w:rsid w:val="0CB8153E"/>
    <w:rsid w:val="0CF3376D"/>
    <w:rsid w:val="0D2332ED"/>
    <w:rsid w:val="0D415C54"/>
    <w:rsid w:val="0D444B80"/>
    <w:rsid w:val="0D466B4A"/>
    <w:rsid w:val="0D5C45C0"/>
    <w:rsid w:val="0D6D2E9E"/>
    <w:rsid w:val="0DD028B8"/>
    <w:rsid w:val="0DDA3736"/>
    <w:rsid w:val="0DEA1BCB"/>
    <w:rsid w:val="0DFB786F"/>
    <w:rsid w:val="0E317578"/>
    <w:rsid w:val="0E347BBB"/>
    <w:rsid w:val="0E562298"/>
    <w:rsid w:val="0E9272B5"/>
    <w:rsid w:val="0F000F7B"/>
    <w:rsid w:val="0F1B7B63"/>
    <w:rsid w:val="0F4E7C06"/>
    <w:rsid w:val="0F4E7F38"/>
    <w:rsid w:val="0F5576A6"/>
    <w:rsid w:val="0F73174D"/>
    <w:rsid w:val="0F75161B"/>
    <w:rsid w:val="0F781459"/>
    <w:rsid w:val="0F885DD7"/>
    <w:rsid w:val="0FA91612"/>
    <w:rsid w:val="0FAB0EE6"/>
    <w:rsid w:val="0FD348E1"/>
    <w:rsid w:val="0FD85A54"/>
    <w:rsid w:val="0FDC5544"/>
    <w:rsid w:val="0FEB39D9"/>
    <w:rsid w:val="0FEE34C9"/>
    <w:rsid w:val="0FF7412C"/>
    <w:rsid w:val="10141182"/>
    <w:rsid w:val="103E5A93"/>
    <w:rsid w:val="10923E54"/>
    <w:rsid w:val="1092654A"/>
    <w:rsid w:val="10DD2B9B"/>
    <w:rsid w:val="10E87F18"/>
    <w:rsid w:val="111E0546"/>
    <w:rsid w:val="11204879"/>
    <w:rsid w:val="11517434"/>
    <w:rsid w:val="117B39D6"/>
    <w:rsid w:val="11AC7198"/>
    <w:rsid w:val="11AF4A68"/>
    <w:rsid w:val="11B20C52"/>
    <w:rsid w:val="11C023CD"/>
    <w:rsid w:val="11C72224"/>
    <w:rsid w:val="11C8783A"/>
    <w:rsid w:val="11F254F3"/>
    <w:rsid w:val="11F70C71"/>
    <w:rsid w:val="1202500A"/>
    <w:rsid w:val="1209283C"/>
    <w:rsid w:val="120A12F0"/>
    <w:rsid w:val="126161D4"/>
    <w:rsid w:val="128F3808"/>
    <w:rsid w:val="12913ADB"/>
    <w:rsid w:val="12BE5A78"/>
    <w:rsid w:val="12DA1AE3"/>
    <w:rsid w:val="131462C7"/>
    <w:rsid w:val="132536A6"/>
    <w:rsid w:val="13620456"/>
    <w:rsid w:val="13631AD8"/>
    <w:rsid w:val="13870AC5"/>
    <w:rsid w:val="13955291"/>
    <w:rsid w:val="139B3968"/>
    <w:rsid w:val="13BD568C"/>
    <w:rsid w:val="13EF712B"/>
    <w:rsid w:val="13FB724D"/>
    <w:rsid w:val="14143A09"/>
    <w:rsid w:val="14321BD6"/>
    <w:rsid w:val="14465682"/>
    <w:rsid w:val="1461239E"/>
    <w:rsid w:val="14642A47"/>
    <w:rsid w:val="146A5814"/>
    <w:rsid w:val="148C3F7D"/>
    <w:rsid w:val="14A423A8"/>
    <w:rsid w:val="14A8633C"/>
    <w:rsid w:val="14BE4314"/>
    <w:rsid w:val="14C8078D"/>
    <w:rsid w:val="14DD41E6"/>
    <w:rsid w:val="14E47444"/>
    <w:rsid w:val="15023C9F"/>
    <w:rsid w:val="151948F4"/>
    <w:rsid w:val="154020D1"/>
    <w:rsid w:val="15453B8B"/>
    <w:rsid w:val="15610299"/>
    <w:rsid w:val="158E37F0"/>
    <w:rsid w:val="159D571F"/>
    <w:rsid w:val="15A72150"/>
    <w:rsid w:val="15C34AB0"/>
    <w:rsid w:val="15D13671"/>
    <w:rsid w:val="15DD5B72"/>
    <w:rsid w:val="15FD6214"/>
    <w:rsid w:val="1607785B"/>
    <w:rsid w:val="160A7825"/>
    <w:rsid w:val="16353154"/>
    <w:rsid w:val="16610551"/>
    <w:rsid w:val="16695657"/>
    <w:rsid w:val="167209B0"/>
    <w:rsid w:val="16762429"/>
    <w:rsid w:val="167F30CD"/>
    <w:rsid w:val="168510F5"/>
    <w:rsid w:val="16A6065A"/>
    <w:rsid w:val="16D72F09"/>
    <w:rsid w:val="16ED6BBC"/>
    <w:rsid w:val="172E66CD"/>
    <w:rsid w:val="178A2F5A"/>
    <w:rsid w:val="178D2ADC"/>
    <w:rsid w:val="18047D2E"/>
    <w:rsid w:val="182E414D"/>
    <w:rsid w:val="185537EF"/>
    <w:rsid w:val="188E357D"/>
    <w:rsid w:val="18CB25F9"/>
    <w:rsid w:val="18D21BDA"/>
    <w:rsid w:val="19043F59"/>
    <w:rsid w:val="19061883"/>
    <w:rsid w:val="190D1AE1"/>
    <w:rsid w:val="19153875"/>
    <w:rsid w:val="19306900"/>
    <w:rsid w:val="19351120"/>
    <w:rsid w:val="19525EEA"/>
    <w:rsid w:val="19683FBD"/>
    <w:rsid w:val="19766A09"/>
    <w:rsid w:val="1977008B"/>
    <w:rsid w:val="19805192"/>
    <w:rsid w:val="19A05834"/>
    <w:rsid w:val="19A370D2"/>
    <w:rsid w:val="19F912CD"/>
    <w:rsid w:val="1A351DCA"/>
    <w:rsid w:val="1A497C7A"/>
    <w:rsid w:val="1A7F5449"/>
    <w:rsid w:val="1A891F2F"/>
    <w:rsid w:val="1A937147"/>
    <w:rsid w:val="1A951111"/>
    <w:rsid w:val="1AB05F4B"/>
    <w:rsid w:val="1AC94917"/>
    <w:rsid w:val="1B140288"/>
    <w:rsid w:val="1B574618"/>
    <w:rsid w:val="1B617245"/>
    <w:rsid w:val="1B8145D6"/>
    <w:rsid w:val="1B8229A5"/>
    <w:rsid w:val="1B884CB7"/>
    <w:rsid w:val="1B8F0552"/>
    <w:rsid w:val="1B9A62B3"/>
    <w:rsid w:val="1BA3785E"/>
    <w:rsid w:val="1BA535D6"/>
    <w:rsid w:val="1BD10986"/>
    <w:rsid w:val="1BD664C1"/>
    <w:rsid w:val="1BEA0FE8"/>
    <w:rsid w:val="1BEB6743"/>
    <w:rsid w:val="1BF72D21"/>
    <w:rsid w:val="1BFD0D1C"/>
    <w:rsid w:val="1C312E45"/>
    <w:rsid w:val="1C381D54"/>
    <w:rsid w:val="1C6568C1"/>
    <w:rsid w:val="1C7A60C9"/>
    <w:rsid w:val="1C890801"/>
    <w:rsid w:val="1CC54B7F"/>
    <w:rsid w:val="1CC632EB"/>
    <w:rsid w:val="1CCC03E2"/>
    <w:rsid w:val="1CD47504"/>
    <w:rsid w:val="1D2027D7"/>
    <w:rsid w:val="1D370008"/>
    <w:rsid w:val="1D3A5FA0"/>
    <w:rsid w:val="1D3A6632"/>
    <w:rsid w:val="1D532BBD"/>
    <w:rsid w:val="1D7B3FF9"/>
    <w:rsid w:val="1D860599"/>
    <w:rsid w:val="1DAA1C58"/>
    <w:rsid w:val="1DB93368"/>
    <w:rsid w:val="1DBC4C07"/>
    <w:rsid w:val="1DF24184"/>
    <w:rsid w:val="1DF60118"/>
    <w:rsid w:val="1E1265D5"/>
    <w:rsid w:val="1E1D38F7"/>
    <w:rsid w:val="1E2A7DC2"/>
    <w:rsid w:val="1E3D5D47"/>
    <w:rsid w:val="1E62130A"/>
    <w:rsid w:val="1E9B2A6E"/>
    <w:rsid w:val="1EA75C2F"/>
    <w:rsid w:val="1EFF124F"/>
    <w:rsid w:val="1F06438B"/>
    <w:rsid w:val="1F0813F5"/>
    <w:rsid w:val="1F0C54A8"/>
    <w:rsid w:val="1F332CA6"/>
    <w:rsid w:val="1F3709E9"/>
    <w:rsid w:val="1F3F164B"/>
    <w:rsid w:val="1F601FA9"/>
    <w:rsid w:val="1F95077E"/>
    <w:rsid w:val="1FC14756"/>
    <w:rsid w:val="1FC16504"/>
    <w:rsid w:val="1FC61D6D"/>
    <w:rsid w:val="1FD91AA0"/>
    <w:rsid w:val="1FE12702"/>
    <w:rsid w:val="1FEA5A5B"/>
    <w:rsid w:val="200308CB"/>
    <w:rsid w:val="203B4489"/>
    <w:rsid w:val="20646A1B"/>
    <w:rsid w:val="209E357D"/>
    <w:rsid w:val="20CC69EF"/>
    <w:rsid w:val="20DB35F6"/>
    <w:rsid w:val="21020B82"/>
    <w:rsid w:val="21140BF4"/>
    <w:rsid w:val="211704C9"/>
    <w:rsid w:val="213934BC"/>
    <w:rsid w:val="21683A4C"/>
    <w:rsid w:val="21690C01"/>
    <w:rsid w:val="217F06F4"/>
    <w:rsid w:val="21934186"/>
    <w:rsid w:val="21966885"/>
    <w:rsid w:val="21A36FDB"/>
    <w:rsid w:val="21B46321"/>
    <w:rsid w:val="21C878B8"/>
    <w:rsid w:val="21E9221E"/>
    <w:rsid w:val="222334A6"/>
    <w:rsid w:val="226715E5"/>
    <w:rsid w:val="22837AA1"/>
    <w:rsid w:val="22993768"/>
    <w:rsid w:val="22A85759"/>
    <w:rsid w:val="22C858FF"/>
    <w:rsid w:val="22DC7E78"/>
    <w:rsid w:val="231E32E1"/>
    <w:rsid w:val="236553F8"/>
    <w:rsid w:val="23744181"/>
    <w:rsid w:val="238F6834"/>
    <w:rsid w:val="23A81EB5"/>
    <w:rsid w:val="23C12F77"/>
    <w:rsid w:val="23CE7442"/>
    <w:rsid w:val="23D20CE0"/>
    <w:rsid w:val="23DE7685"/>
    <w:rsid w:val="23FA0237"/>
    <w:rsid w:val="23FC43CB"/>
    <w:rsid w:val="23FF3832"/>
    <w:rsid w:val="24117358"/>
    <w:rsid w:val="24286B52"/>
    <w:rsid w:val="242B4894"/>
    <w:rsid w:val="245C67FB"/>
    <w:rsid w:val="24612064"/>
    <w:rsid w:val="24833D88"/>
    <w:rsid w:val="249C309C"/>
    <w:rsid w:val="249C4E4A"/>
    <w:rsid w:val="24B04998"/>
    <w:rsid w:val="24FD3B3B"/>
    <w:rsid w:val="25070E5D"/>
    <w:rsid w:val="250749B9"/>
    <w:rsid w:val="252C08C4"/>
    <w:rsid w:val="252E6649"/>
    <w:rsid w:val="25382DC5"/>
    <w:rsid w:val="2540611D"/>
    <w:rsid w:val="255D7526"/>
    <w:rsid w:val="2573095D"/>
    <w:rsid w:val="25847A9B"/>
    <w:rsid w:val="25873D4C"/>
    <w:rsid w:val="25E4441C"/>
    <w:rsid w:val="2608575D"/>
    <w:rsid w:val="26323CB8"/>
    <w:rsid w:val="264D464E"/>
    <w:rsid w:val="267A740D"/>
    <w:rsid w:val="268A58A2"/>
    <w:rsid w:val="2690396B"/>
    <w:rsid w:val="26B96187"/>
    <w:rsid w:val="26CB04CF"/>
    <w:rsid w:val="26FB054E"/>
    <w:rsid w:val="272E0923"/>
    <w:rsid w:val="27535154"/>
    <w:rsid w:val="27541D8F"/>
    <w:rsid w:val="275639D6"/>
    <w:rsid w:val="275D6B12"/>
    <w:rsid w:val="27976C47"/>
    <w:rsid w:val="27C065A2"/>
    <w:rsid w:val="27F3046A"/>
    <w:rsid w:val="280444F2"/>
    <w:rsid w:val="28092E82"/>
    <w:rsid w:val="283C7070"/>
    <w:rsid w:val="284B1663"/>
    <w:rsid w:val="285831A2"/>
    <w:rsid w:val="287D5314"/>
    <w:rsid w:val="28AB0135"/>
    <w:rsid w:val="28C32245"/>
    <w:rsid w:val="28D472A8"/>
    <w:rsid w:val="28D771B3"/>
    <w:rsid w:val="28E15521"/>
    <w:rsid w:val="28F22610"/>
    <w:rsid w:val="28F6715F"/>
    <w:rsid w:val="29211DC2"/>
    <w:rsid w:val="2927562A"/>
    <w:rsid w:val="293E5137"/>
    <w:rsid w:val="294D1B32"/>
    <w:rsid w:val="295C2DFA"/>
    <w:rsid w:val="297B7831"/>
    <w:rsid w:val="29C15A7E"/>
    <w:rsid w:val="2A247DBB"/>
    <w:rsid w:val="2A352282"/>
    <w:rsid w:val="2A5F71FE"/>
    <w:rsid w:val="2A7E1274"/>
    <w:rsid w:val="2AD4533E"/>
    <w:rsid w:val="2ADC41F2"/>
    <w:rsid w:val="2ADF3CE2"/>
    <w:rsid w:val="2B006133"/>
    <w:rsid w:val="2B183E1B"/>
    <w:rsid w:val="2B19215E"/>
    <w:rsid w:val="2B22112A"/>
    <w:rsid w:val="2B265158"/>
    <w:rsid w:val="2B3744A0"/>
    <w:rsid w:val="2B6231FC"/>
    <w:rsid w:val="2BAF21A8"/>
    <w:rsid w:val="2BCC11A7"/>
    <w:rsid w:val="2BDB76C2"/>
    <w:rsid w:val="2BE27F2E"/>
    <w:rsid w:val="2BE87AAD"/>
    <w:rsid w:val="2BE912BD"/>
    <w:rsid w:val="2C1A1476"/>
    <w:rsid w:val="2C2E6CCF"/>
    <w:rsid w:val="2C37360C"/>
    <w:rsid w:val="2C5A3DB0"/>
    <w:rsid w:val="2C666469"/>
    <w:rsid w:val="2C6D3C9C"/>
    <w:rsid w:val="2C732934"/>
    <w:rsid w:val="2C7548FE"/>
    <w:rsid w:val="2C7F154B"/>
    <w:rsid w:val="2CCB451E"/>
    <w:rsid w:val="2D26365A"/>
    <w:rsid w:val="2D4B565F"/>
    <w:rsid w:val="2D5B1AF1"/>
    <w:rsid w:val="2D71156A"/>
    <w:rsid w:val="2D7121BC"/>
    <w:rsid w:val="2D8F7C42"/>
    <w:rsid w:val="2DB23588"/>
    <w:rsid w:val="2DB61DC2"/>
    <w:rsid w:val="2DD85145"/>
    <w:rsid w:val="2E0F48DF"/>
    <w:rsid w:val="2E2C36E3"/>
    <w:rsid w:val="2E4A0A0F"/>
    <w:rsid w:val="2E61479F"/>
    <w:rsid w:val="2E935510"/>
    <w:rsid w:val="2EC21111"/>
    <w:rsid w:val="2ED964C1"/>
    <w:rsid w:val="2EED10C4"/>
    <w:rsid w:val="2F0C2E65"/>
    <w:rsid w:val="2F113395"/>
    <w:rsid w:val="2F2B1BEC"/>
    <w:rsid w:val="2F3F2FA2"/>
    <w:rsid w:val="2F5729E1"/>
    <w:rsid w:val="2F8337D6"/>
    <w:rsid w:val="2FAD2601"/>
    <w:rsid w:val="2FBD207A"/>
    <w:rsid w:val="2FC46C7B"/>
    <w:rsid w:val="2FE8309F"/>
    <w:rsid w:val="2FE861DB"/>
    <w:rsid w:val="2FF975F4"/>
    <w:rsid w:val="30091D21"/>
    <w:rsid w:val="301A5EE8"/>
    <w:rsid w:val="301D68DE"/>
    <w:rsid w:val="30226E93"/>
    <w:rsid w:val="302A1EA4"/>
    <w:rsid w:val="306A22A0"/>
    <w:rsid w:val="30847806"/>
    <w:rsid w:val="30D75B88"/>
    <w:rsid w:val="31181CFC"/>
    <w:rsid w:val="31307046"/>
    <w:rsid w:val="313A6116"/>
    <w:rsid w:val="319770C5"/>
    <w:rsid w:val="31FE7144"/>
    <w:rsid w:val="32285F6F"/>
    <w:rsid w:val="322C5A5F"/>
    <w:rsid w:val="3245276F"/>
    <w:rsid w:val="32546D64"/>
    <w:rsid w:val="325A31AA"/>
    <w:rsid w:val="32650FD7"/>
    <w:rsid w:val="32916000"/>
    <w:rsid w:val="32AC4DF2"/>
    <w:rsid w:val="32FF13C6"/>
    <w:rsid w:val="33030EB6"/>
    <w:rsid w:val="330B682A"/>
    <w:rsid w:val="33163A81"/>
    <w:rsid w:val="332561EC"/>
    <w:rsid w:val="334260EE"/>
    <w:rsid w:val="336D4581"/>
    <w:rsid w:val="33705E1F"/>
    <w:rsid w:val="33835B53"/>
    <w:rsid w:val="33953AD8"/>
    <w:rsid w:val="33AB50A9"/>
    <w:rsid w:val="33C70135"/>
    <w:rsid w:val="33CF4C6C"/>
    <w:rsid w:val="33DC5BDE"/>
    <w:rsid w:val="34181BA1"/>
    <w:rsid w:val="341B222F"/>
    <w:rsid w:val="342015F4"/>
    <w:rsid w:val="3446557F"/>
    <w:rsid w:val="34480B4A"/>
    <w:rsid w:val="34567FB6"/>
    <w:rsid w:val="34A30383"/>
    <w:rsid w:val="34AE6BFF"/>
    <w:rsid w:val="34C1517C"/>
    <w:rsid w:val="34C91C8B"/>
    <w:rsid w:val="34FA3BF3"/>
    <w:rsid w:val="350B632D"/>
    <w:rsid w:val="351E0F07"/>
    <w:rsid w:val="3524277C"/>
    <w:rsid w:val="3529033D"/>
    <w:rsid w:val="3589141A"/>
    <w:rsid w:val="359009FB"/>
    <w:rsid w:val="359360C4"/>
    <w:rsid w:val="3599165E"/>
    <w:rsid w:val="35C67F79"/>
    <w:rsid w:val="35C97A69"/>
    <w:rsid w:val="35D97CAC"/>
    <w:rsid w:val="35E46651"/>
    <w:rsid w:val="35E87EEF"/>
    <w:rsid w:val="35F3679E"/>
    <w:rsid w:val="35FA7C22"/>
    <w:rsid w:val="35FB3FA8"/>
    <w:rsid w:val="35FF348B"/>
    <w:rsid w:val="36063CE6"/>
    <w:rsid w:val="36415C96"/>
    <w:rsid w:val="3647031A"/>
    <w:rsid w:val="36525CB0"/>
    <w:rsid w:val="368528CA"/>
    <w:rsid w:val="36910587"/>
    <w:rsid w:val="36B129D7"/>
    <w:rsid w:val="36CF172B"/>
    <w:rsid w:val="36D668E1"/>
    <w:rsid w:val="36E80454"/>
    <w:rsid w:val="37012882"/>
    <w:rsid w:val="375D1A85"/>
    <w:rsid w:val="37737C8C"/>
    <w:rsid w:val="37984548"/>
    <w:rsid w:val="37C91FA2"/>
    <w:rsid w:val="37CD55EE"/>
    <w:rsid w:val="37E61FE4"/>
    <w:rsid w:val="37E734B9"/>
    <w:rsid w:val="38073014"/>
    <w:rsid w:val="380D6333"/>
    <w:rsid w:val="384004B6"/>
    <w:rsid w:val="38400B30"/>
    <w:rsid w:val="386901D1"/>
    <w:rsid w:val="389E1FD9"/>
    <w:rsid w:val="38A26A7B"/>
    <w:rsid w:val="38AB12B1"/>
    <w:rsid w:val="38C000E0"/>
    <w:rsid w:val="38C764E2"/>
    <w:rsid w:val="38DB2C38"/>
    <w:rsid w:val="38F55BAA"/>
    <w:rsid w:val="39206C68"/>
    <w:rsid w:val="39495149"/>
    <w:rsid w:val="394A04AD"/>
    <w:rsid w:val="394B3C70"/>
    <w:rsid w:val="395104A1"/>
    <w:rsid w:val="396B3311"/>
    <w:rsid w:val="39B051C8"/>
    <w:rsid w:val="39B27192"/>
    <w:rsid w:val="39D37108"/>
    <w:rsid w:val="39E460AF"/>
    <w:rsid w:val="39F46F0A"/>
    <w:rsid w:val="39FD5F33"/>
    <w:rsid w:val="3A080B60"/>
    <w:rsid w:val="3A085004"/>
    <w:rsid w:val="3A361B71"/>
    <w:rsid w:val="3A4A585F"/>
    <w:rsid w:val="3A4D6F07"/>
    <w:rsid w:val="3A5A5133"/>
    <w:rsid w:val="3A6366DE"/>
    <w:rsid w:val="3A685AA2"/>
    <w:rsid w:val="3A6C5593"/>
    <w:rsid w:val="3A773948"/>
    <w:rsid w:val="3A7E0A06"/>
    <w:rsid w:val="3A942F44"/>
    <w:rsid w:val="3A972710"/>
    <w:rsid w:val="3B293484"/>
    <w:rsid w:val="3B3E6803"/>
    <w:rsid w:val="3B806E1C"/>
    <w:rsid w:val="3B86054F"/>
    <w:rsid w:val="3B945A17"/>
    <w:rsid w:val="3B9D177C"/>
    <w:rsid w:val="3BA64AD4"/>
    <w:rsid w:val="3BA90120"/>
    <w:rsid w:val="3BB0325D"/>
    <w:rsid w:val="3BB17243"/>
    <w:rsid w:val="3BC95E9A"/>
    <w:rsid w:val="3BE455FD"/>
    <w:rsid w:val="3C0D48A1"/>
    <w:rsid w:val="3C2679C3"/>
    <w:rsid w:val="3C3C2B3B"/>
    <w:rsid w:val="3C634773"/>
    <w:rsid w:val="3C996A8E"/>
    <w:rsid w:val="3CDE6407"/>
    <w:rsid w:val="3CFB0E50"/>
    <w:rsid w:val="3D0A1093"/>
    <w:rsid w:val="3D136199"/>
    <w:rsid w:val="3D2C1009"/>
    <w:rsid w:val="3D2F6747"/>
    <w:rsid w:val="3D361E88"/>
    <w:rsid w:val="3D410A49"/>
    <w:rsid w:val="3D4D2D2E"/>
    <w:rsid w:val="3DA84E3B"/>
    <w:rsid w:val="3DD14FC6"/>
    <w:rsid w:val="3DD36477"/>
    <w:rsid w:val="3DF56736"/>
    <w:rsid w:val="3DF82424"/>
    <w:rsid w:val="3E06185A"/>
    <w:rsid w:val="3E2B12C1"/>
    <w:rsid w:val="3E4A068A"/>
    <w:rsid w:val="3E500D27"/>
    <w:rsid w:val="3E607FF6"/>
    <w:rsid w:val="3E656809"/>
    <w:rsid w:val="3E864749"/>
    <w:rsid w:val="3E9064A4"/>
    <w:rsid w:val="3EA34825"/>
    <w:rsid w:val="3EED2A1A"/>
    <w:rsid w:val="3EF45B57"/>
    <w:rsid w:val="3EFC4A0B"/>
    <w:rsid w:val="3F22673D"/>
    <w:rsid w:val="3F31711E"/>
    <w:rsid w:val="3F543E53"/>
    <w:rsid w:val="3F5C54AA"/>
    <w:rsid w:val="3F6079D8"/>
    <w:rsid w:val="3F656A54"/>
    <w:rsid w:val="3F760C61"/>
    <w:rsid w:val="3F984734"/>
    <w:rsid w:val="3FAE422A"/>
    <w:rsid w:val="3FDA7ED4"/>
    <w:rsid w:val="3FDE5C0F"/>
    <w:rsid w:val="40224945"/>
    <w:rsid w:val="405C7E57"/>
    <w:rsid w:val="406B3BF6"/>
    <w:rsid w:val="40742202"/>
    <w:rsid w:val="40803118"/>
    <w:rsid w:val="409C0254"/>
    <w:rsid w:val="40BE01CA"/>
    <w:rsid w:val="40CA3013"/>
    <w:rsid w:val="40CE4185"/>
    <w:rsid w:val="40D02C36"/>
    <w:rsid w:val="40D21EC7"/>
    <w:rsid w:val="40D7128C"/>
    <w:rsid w:val="40D854C8"/>
    <w:rsid w:val="40D914A8"/>
    <w:rsid w:val="410B008F"/>
    <w:rsid w:val="41313092"/>
    <w:rsid w:val="41362456"/>
    <w:rsid w:val="416163D3"/>
    <w:rsid w:val="416845DA"/>
    <w:rsid w:val="418331C2"/>
    <w:rsid w:val="41B576FD"/>
    <w:rsid w:val="41E81277"/>
    <w:rsid w:val="420C765B"/>
    <w:rsid w:val="42273EA0"/>
    <w:rsid w:val="423F17DF"/>
    <w:rsid w:val="42402E61"/>
    <w:rsid w:val="42611433"/>
    <w:rsid w:val="426C6E5E"/>
    <w:rsid w:val="42876CE2"/>
    <w:rsid w:val="42997141"/>
    <w:rsid w:val="42B775C7"/>
    <w:rsid w:val="42F26851"/>
    <w:rsid w:val="42F70A75"/>
    <w:rsid w:val="43156510"/>
    <w:rsid w:val="435318D7"/>
    <w:rsid w:val="43A40C40"/>
    <w:rsid w:val="43BC79A0"/>
    <w:rsid w:val="43C23C8A"/>
    <w:rsid w:val="44006D4C"/>
    <w:rsid w:val="44093E52"/>
    <w:rsid w:val="44123658"/>
    <w:rsid w:val="441B2477"/>
    <w:rsid w:val="44305883"/>
    <w:rsid w:val="44617F98"/>
    <w:rsid w:val="44877E79"/>
    <w:rsid w:val="448E4357"/>
    <w:rsid w:val="44A675B4"/>
    <w:rsid w:val="44A8366B"/>
    <w:rsid w:val="44B518E4"/>
    <w:rsid w:val="44CC6850"/>
    <w:rsid w:val="44D90D2D"/>
    <w:rsid w:val="44EB79FC"/>
    <w:rsid w:val="44EE4DF6"/>
    <w:rsid w:val="45193A79"/>
    <w:rsid w:val="453A7E81"/>
    <w:rsid w:val="454A1600"/>
    <w:rsid w:val="45594965"/>
    <w:rsid w:val="45765517"/>
    <w:rsid w:val="457C0654"/>
    <w:rsid w:val="4588524B"/>
    <w:rsid w:val="45895E80"/>
    <w:rsid w:val="459E0800"/>
    <w:rsid w:val="459F6E66"/>
    <w:rsid w:val="45B33821"/>
    <w:rsid w:val="45EC1A9C"/>
    <w:rsid w:val="45F97EF6"/>
    <w:rsid w:val="46152F37"/>
    <w:rsid w:val="461B7E6D"/>
    <w:rsid w:val="463351B6"/>
    <w:rsid w:val="464C1070"/>
    <w:rsid w:val="465377FB"/>
    <w:rsid w:val="4656787E"/>
    <w:rsid w:val="468477C0"/>
    <w:rsid w:val="468A0B4E"/>
    <w:rsid w:val="468F7886"/>
    <w:rsid w:val="469A3487"/>
    <w:rsid w:val="469C7200"/>
    <w:rsid w:val="46B1432D"/>
    <w:rsid w:val="46B422F6"/>
    <w:rsid w:val="46C16C66"/>
    <w:rsid w:val="46DF533E"/>
    <w:rsid w:val="4740699E"/>
    <w:rsid w:val="476538B5"/>
    <w:rsid w:val="47743CD8"/>
    <w:rsid w:val="47A12944"/>
    <w:rsid w:val="47B16CDB"/>
    <w:rsid w:val="480F46F9"/>
    <w:rsid w:val="4856518C"/>
    <w:rsid w:val="489108BA"/>
    <w:rsid w:val="48961A2D"/>
    <w:rsid w:val="49025314"/>
    <w:rsid w:val="490364C8"/>
    <w:rsid w:val="495E079C"/>
    <w:rsid w:val="496569CB"/>
    <w:rsid w:val="496747FE"/>
    <w:rsid w:val="4972249A"/>
    <w:rsid w:val="49885819"/>
    <w:rsid w:val="498F50D9"/>
    <w:rsid w:val="49C600F0"/>
    <w:rsid w:val="49C70A83"/>
    <w:rsid w:val="49CA66DE"/>
    <w:rsid w:val="49CD76D0"/>
    <w:rsid w:val="49D00F6E"/>
    <w:rsid w:val="49EA3D54"/>
    <w:rsid w:val="49EB7B56"/>
    <w:rsid w:val="49FF361D"/>
    <w:rsid w:val="4A1E7200"/>
    <w:rsid w:val="4A3228A6"/>
    <w:rsid w:val="4A3B24EE"/>
    <w:rsid w:val="4A3B6699"/>
    <w:rsid w:val="4A4C2CEB"/>
    <w:rsid w:val="4A7E7BF1"/>
    <w:rsid w:val="4A835FE1"/>
    <w:rsid w:val="4A897A9B"/>
    <w:rsid w:val="4AA20B5D"/>
    <w:rsid w:val="4B0F0874"/>
    <w:rsid w:val="4B202D95"/>
    <w:rsid w:val="4B38326F"/>
    <w:rsid w:val="4B3D4790"/>
    <w:rsid w:val="4B4340EE"/>
    <w:rsid w:val="4B5300A9"/>
    <w:rsid w:val="4B553E21"/>
    <w:rsid w:val="4B5C6F5D"/>
    <w:rsid w:val="4B78366B"/>
    <w:rsid w:val="4BA37583"/>
    <w:rsid w:val="4BAB333E"/>
    <w:rsid w:val="4BB70638"/>
    <w:rsid w:val="4BE84ADE"/>
    <w:rsid w:val="4BEA35E2"/>
    <w:rsid w:val="4C231829"/>
    <w:rsid w:val="4C261319"/>
    <w:rsid w:val="4C2D26A8"/>
    <w:rsid w:val="4C4208FA"/>
    <w:rsid w:val="4C453E95"/>
    <w:rsid w:val="4C6D6F48"/>
    <w:rsid w:val="4C722204"/>
    <w:rsid w:val="4C9170DB"/>
    <w:rsid w:val="4C9B1D07"/>
    <w:rsid w:val="4C9E46AD"/>
    <w:rsid w:val="4CCB7D93"/>
    <w:rsid w:val="4CEC3221"/>
    <w:rsid w:val="4CEE0089"/>
    <w:rsid w:val="4D16138E"/>
    <w:rsid w:val="4D245859"/>
    <w:rsid w:val="4D3B7C96"/>
    <w:rsid w:val="4D4978AC"/>
    <w:rsid w:val="4D5221B8"/>
    <w:rsid w:val="4DE8774A"/>
    <w:rsid w:val="4DF354E4"/>
    <w:rsid w:val="4E121B55"/>
    <w:rsid w:val="4E2F4B6D"/>
    <w:rsid w:val="4E3046D1"/>
    <w:rsid w:val="4E353A96"/>
    <w:rsid w:val="4E6F2738"/>
    <w:rsid w:val="4E822DD2"/>
    <w:rsid w:val="4E9764FE"/>
    <w:rsid w:val="4E9B4352"/>
    <w:rsid w:val="4EB76F46"/>
    <w:rsid w:val="4ECF74D9"/>
    <w:rsid w:val="4EDE412D"/>
    <w:rsid w:val="4EF574D2"/>
    <w:rsid w:val="4F02606E"/>
    <w:rsid w:val="4F144A63"/>
    <w:rsid w:val="4F22401A"/>
    <w:rsid w:val="4F254E70"/>
    <w:rsid w:val="4F3D0E54"/>
    <w:rsid w:val="4F561F16"/>
    <w:rsid w:val="4F622668"/>
    <w:rsid w:val="4F6603AB"/>
    <w:rsid w:val="4F7725B8"/>
    <w:rsid w:val="4F9D7B44"/>
    <w:rsid w:val="4F9F1B0F"/>
    <w:rsid w:val="4FC43323"/>
    <w:rsid w:val="4FD712A8"/>
    <w:rsid w:val="4FD95020"/>
    <w:rsid w:val="4FEA0478"/>
    <w:rsid w:val="500B71A4"/>
    <w:rsid w:val="501047BA"/>
    <w:rsid w:val="501E2A33"/>
    <w:rsid w:val="502B5150"/>
    <w:rsid w:val="50373AF5"/>
    <w:rsid w:val="50616DC4"/>
    <w:rsid w:val="50783615"/>
    <w:rsid w:val="50A22688"/>
    <w:rsid w:val="50C03AEB"/>
    <w:rsid w:val="50F33EC0"/>
    <w:rsid w:val="510A745C"/>
    <w:rsid w:val="511107EA"/>
    <w:rsid w:val="51251CF4"/>
    <w:rsid w:val="512A18AC"/>
    <w:rsid w:val="51402E7D"/>
    <w:rsid w:val="51482C7D"/>
    <w:rsid w:val="515B7031"/>
    <w:rsid w:val="515D758B"/>
    <w:rsid w:val="51656D01"/>
    <w:rsid w:val="51864D34"/>
    <w:rsid w:val="518B234A"/>
    <w:rsid w:val="519311FF"/>
    <w:rsid w:val="51965D71"/>
    <w:rsid w:val="519F7BA4"/>
    <w:rsid w:val="51A96C75"/>
    <w:rsid w:val="51AE428B"/>
    <w:rsid w:val="51C55131"/>
    <w:rsid w:val="51D57A6A"/>
    <w:rsid w:val="52804A52"/>
    <w:rsid w:val="52A53AFB"/>
    <w:rsid w:val="52B256B5"/>
    <w:rsid w:val="52CC2C1B"/>
    <w:rsid w:val="52E57838"/>
    <w:rsid w:val="52F421A7"/>
    <w:rsid w:val="5302488E"/>
    <w:rsid w:val="531E4716"/>
    <w:rsid w:val="532F4F57"/>
    <w:rsid w:val="53310342"/>
    <w:rsid w:val="534F55FA"/>
    <w:rsid w:val="539D5CEC"/>
    <w:rsid w:val="53A72D40"/>
    <w:rsid w:val="53B355D7"/>
    <w:rsid w:val="53C806C1"/>
    <w:rsid w:val="53E421E6"/>
    <w:rsid w:val="53EA1748"/>
    <w:rsid w:val="53F33750"/>
    <w:rsid w:val="541128AF"/>
    <w:rsid w:val="541E31C1"/>
    <w:rsid w:val="542A0708"/>
    <w:rsid w:val="548968E9"/>
    <w:rsid w:val="54A75BE6"/>
    <w:rsid w:val="54A83213"/>
    <w:rsid w:val="54B2355D"/>
    <w:rsid w:val="54B77AC1"/>
    <w:rsid w:val="54BE5272"/>
    <w:rsid w:val="54F46459"/>
    <w:rsid w:val="553D706B"/>
    <w:rsid w:val="556F3D31"/>
    <w:rsid w:val="557462A8"/>
    <w:rsid w:val="55825812"/>
    <w:rsid w:val="55AD03B6"/>
    <w:rsid w:val="55B11F2F"/>
    <w:rsid w:val="55C51FC7"/>
    <w:rsid w:val="55C67DF5"/>
    <w:rsid w:val="55E60D40"/>
    <w:rsid w:val="561C4D71"/>
    <w:rsid w:val="5624659F"/>
    <w:rsid w:val="563034C0"/>
    <w:rsid w:val="5632548A"/>
    <w:rsid w:val="56715A24"/>
    <w:rsid w:val="567B189B"/>
    <w:rsid w:val="56BA0D62"/>
    <w:rsid w:val="56BF65F2"/>
    <w:rsid w:val="56D54068"/>
    <w:rsid w:val="57054EF3"/>
    <w:rsid w:val="570D55B0"/>
    <w:rsid w:val="57142097"/>
    <w:rsid w:val="572D0CFC"/>
    <w:rsid w:val="57633CE5"/>
    <w:rsid w:val="577A4DC8"/>
    <w:rsid w:val="578E252E"/>
    <w:rsid w:val="57960AF2"/>
    <w:rsid w:val="57A51C8C"/>
    <w:rsid w:val="57AA6E55"/>
    <w:rsid w:val="57C83332"/>
    <w:rsid w:val="57CE2F91"/>
    <w:rsid w:val="57D4431F"/>
    <w:rsid w:val="58311772"/>
    <w:rsid w:val="583F79EB"/>
    <w:rsid w:val="589E0EC5"/>
    <w:rsid w:val="58BA3515"/>
    <w:rsid w:val="58D26AB1"/>
    <w:rsid w:val="58D273BA"/>
    <w:rsid w:val="58E107A1"/>
    <w:rsid w:val="58E16CF4"/>
    <w:rsid w:val="5906099D"/>
    <w:rsid w:val="590B5B1F"/>
    <w:rsid w:val="59115444"/>
    <w:rsid w:val="59145045"/>
    <w:rsid w:val="591D7F46"/>
    <w:rsid w:val="59351195"/>
    <w:rsid w:val="59577DF1"/>
    <w:rsid w:val="59B937CD"/>
    <w:rsid w:val="59F667CF"/>
    <w:rsid w:val="5A3A140D"/>
    <w:rsid w:val="5A3C1A2E"/>
    <w:rsid w:val="5A4237C2"/>
    <w:rsid w:val="5A443ABB"/>
    <w:rsid w:val="5A571C23"/>
    <w:rsid w:val="5A767910"/>
    <w:rsid w:val="5A8E2EAB"/>
    <w:rsid w:val="5A957D96"/>
    <w:rsid w:val="5AA77AC9"/>
    <w:rsid w:val="5ABA77FD"/>
    <w:rsid w:val="5ABE498D"/>
    <w:rsid w:val="5AD76600"/>
    <w:rsid w:val="5B0B62AA"/>
    <w:rsid w:val="5B21787C"/>
    <w:rsid w:val="5B2378A8"/>
    <w:rsid w:val="5B4812AC"/>
    <w:rsid w:val="5B4D241F"/>
    <w:rsid w:val="5B5A431C"/>
    <w:rsid w:val="5BBF7FC8"/>
    <w:rsid w:val="5BCA7F13"/>
    <w:rsid w:val="5BE34B31"/>
    <w:rsid w:val="5BE80399"/>
    <w:rsid w:val="5BEE7330"/>
    <w:rsid w:val="5C001B87"/>
    <w:rsid w:val="5C07081F"/>
    <w:rsid w:val="5C1473E0"/>
    <w:rsid w:val="5C1A4C32"/>
    <w:rsid w:val="5C7F2AAC"/>
    <w:rsid w:val="5CAC586B"/>
    <w:rsid w:val="5CB519F1"/>
    <w:rsid w:val="5CB8077F"/>
    <w:rsid w:val="5D235B2D"/>
    <w:rsid w:val="5D2C38E4"/>
    <w:rsid w:val="5D2D2508"/>
    <w:rsid w:val="5D323FC2"/>
    <w:rsid w:val="5D454E22"/>
    <w:rsid w:val="5D641CA2"/>
    <w:rsid w:val="5D8B5B79"/>
    <w:rsid w:val="5DE30E18"/>
    <w:rsid w:val="5DEA7BA9"/>
    <w:rsid w:val="5DF448C0"/>
    <w:rsid w:val="5DF9063C"/>
    <w:rsid w:val="5DFB2D6D"/>
    <w:rsid w:val="5E365ED2"/>
    <w:rsid w:val="5E4F72F6"/>
    <w:rsid w:val="5E6301AB"/>
    <w:rsid w:val="5E6F4DA2"/>
    <w:rsid w:val="5E7B54F5"/>
    <w:rsid w:val="5E821550"/>
    <w:rsid w:val="5E875C48"/>
    <w:rsid w:val="5E9F7435"/>
    <w:rsid w:val="5EA44A4C"/>
    <w:rsid w:val="5EDD61AF"/>
    <w:rsid w:val="5EF43590"/>
    <w:rsid w:val="5F1F40D2"/>
    <w:rsid w:val="5F434264"/>
    <w:rsid w:val="5F57386C"/>
    <w:rsid w:val="5F593A88"/>
    <w:rsid w:val="5F5B4A5D"/>
    <w:rsid w:val="5F7A57AC"/>
    <w:rsid w:val="5F9745B0"/>
    <w:rsid w:val="5FB355F1"/>
    <w:rsid w:val="601856F1"/>
    <w:rsid w:val="602D0A71"/>
    <w:rsid w:val="603277EB"/>
    <w:rsid w:val="60387556"/>
    <w:rsid w:val="603B4F3C"/>
    <w:rsid w:val="604162CA"/>
    <w:rsid w:val="60584392"/>
    <w:rsid w:val="605C7849"/>
    <w:rsid w:val="606326E4"/>
    <w:rsid w:val="607246D5"/>
    <w:rsid w:val="60777D0A"/>
    <w:rsid w:val="608A7C71"/>
    <w:rsid w:val="6098238E"/>
    <w:rsid w:val="60CA4AE4"/>
    <w:rsid w:val="60D47DFC"/>
    <w:rsid w:val="60D659FD"/>
    <w:rsid w:val="60EF5D26"/>
    <w:rsid w:val="60F039E4"/>
    <w:rsid w:val="611F660B"/>
    <w:rsid w:val="612754C0"/>
    <w:rsid w:val="614C3178"/>
    <w:rsid w:val="61783F6D"/>
    <w:rsid w:val="61835CB6"/>
    <w:rsid w:val="61845D8D"/>
    <w:rsid w:val="618943CD"/>
    <w:rsid w:val="619F38CE"/>
    <w:rsid w:val="61F611D0"/>
    <w:rsid w:val="61FE0917"/>
    <w:rsid w:val="62007000"/>
    <w:rsid w:val="620E510C"/>
    <w:rsid w:val="62287777"/>
    <w:rsid w:val="628F56D7"/>
    <w:rsid w:val="62A53835"/>
    <w:rsid w:val="62C21944"/>
    <w:rsid w:val="62E0001C"/>
    <w:rsid w:val="62E4606E"/>
    <w:rsid w:val="62EC4C13"/>
    <w:rsid w:val="63332842"/>
    <w:rsid w:val="633E116D"/>
    <w:rsid w:val="63464492"/>
    <w:rsid w:val="6347009B"/>
    <w:rsid w:val="63554566"/>
    <w:rsid w:val="63586D06"/>
    <w:rsid w:val="637D586B"/>
    <w:rsid w:val="638360B9"/>
    <w:rsid w:val="63A97172"/>
    <w:rsid w:val="63C374E2"/>
    <w:rsid w:val="63E92F01"/>
    <w:rsid w:val="63EC3F70"/>
    <w:rsid w:val="63F7386F"/>
    <w:rsid w:val="642D54E3"/>
    <w:rsid w:val="64383AD1"/>
    <w:rsid w:val="643C1282"/>
    <w:rsid w:val="64502F80"/>
    <w:rsid w:val="64526CF8"/>
    <w:rsid w:val="64590086"/>
    <w:rsid w:val="64754794"/>
    <w:rsid w:val="647629E6"/>
    <w:rsid w:val="648669A1"/>
    <w:rsid w:val="64923598"/>
    <w:rsid w:val="64BA2183"/>
    <w:rsid w:val="650515E5"/>
    <w:rsid w:val="65312F1B"/>
    <w:rsid w:val="65384140"/>
    <w:rsid w:val="65554CF2"/>
    <w:rsid w:val="65735178"/>
    <w:rsid w:val="658C7FE7"/>
    <w:rsid w:val="659155FE"/>
    <w:rsid w:val="65996677"/>
    <w:rsid w:val="65A417D5"/>
    <w:rsid w:val="65AE3D26"/>
    <w:rsid w:val="65CD26B4"/>
    <w:rsid w:val="65DC4ACB"/>
    <w:rsid w:val="65EC7453"/>
    <w:rsid w:val="66047238"/>
    <w:rsid w:val="660648E1"/>
    <w:rsid w:val="66154481"/>
    <w:rsid w:val="661A0A16"/>
    <w:rsid w:val="66543237"/>
    <w:rsid w:val="666176C6"/>
    <w:rsid w:val="666B22F3"/>
    <w:rsid w:val="666F1DE3"/>
    <w:rsid w:val="66B9305E"/>
    <w:rsid w:val="66C832A1"/>
    <w:rsid w:val="66D24120"/>
    <w:rsid w:val="66E63727"/>
    <w:rsid w:val="66F83B86"/>
    <w:rsid w:val="66FD14C3"/>
    <w:rsid w:val="6700465F"/>
    <w:rsid w:val="670544F5"/>
    <w:rsid w:val="67195C3B"/>
    <w:rsid w:val="67236BC5"/>
    <w:rsid w:val="676A4610"/>
    <w:rsid w:val="676A6F7B"/>
    <w:rsid w:val="677156E7"/>
    <w:rsid w:val="67753429"/>
    <w:rsid w:val="67780A64"/>
    <w:rsid w:val="677D30E0"/>
    <w:rsid w:val="678609C8"/>
    <w:rsid w:val="678E44EB"/>
    <w:rsid w:val="67EE0AE5"/>
    <w:rsid w:val="67EE31DB"/>
    <w:rsid w:val="68071BA7"/>
    <w:rsid w:val="68093B71"/>
    <w:rsid w:val="683230C8"/>
    <w:rsid w:val="683A01CF"/>
    <w:rsid w:val="684B418A"/>
    <w:rsid w:val="68555008"/>
    <w:rsid w:val="686200DD"/>
    <w:rsid w:val="686F7E78"/>
    <w:rsid w:val="687B6875"/>
    <w:rsid w:val="688D02FE"/>
    <w:rsid w:val="688F22C8"/>
    <w:rsid w:val="689E69AF"/>
    <w:rsid w:val="68B65AA7"/>
    <w:rsid w:val="68EB20F0"/>
    <w:rsid w:val="68ED3493"/>
    <w:rsid w:val="68F95994"/>
    <w:rsid w:val="6917406C"/>
    <w:rsid w:val="6922138F"/>
    <w:rsid w:val="694420CC"/>
    <w:rsid w:val="69661355"/>
    <w:rsid w:val="696E1C4C"/>
    <w:rsid w:val="69A00505"/>
    <w:rsid w:val="69A34438"/>
    <w:rsid w:val="6A0A597F"/>
    <w:rsid w:val="6A0B5A82"/>
    <w:rsid w:val="6A1C1F14"/>
    <w:rsid w:val="6A31115D"/>
    <w:rsid w:val="6A4175F2"/>
    <w:rsid w:val="6A7F7B72"/>
    <w:rsid w:val="6A96716E"/>
    <w:rsid w:val="6AC0668D"/>
    <w:rsid w:val="6AC93629"/>
    <w:rsid w:val="6AD42215"/>
    <w:rsid w:val="6ADF6E0B"/>
    <w:rsid w:val="6AFA27E1"/>
    <w:rsid w:val="6B064EE5"/>
    <w:rsid w:val="6B117110"/>
    <w:rsid w:val="6B1C36D8"/>
    <w:rsid w:val="6B2A277C"/>
    <w:rsid w:val="6B2E1512"/>
    <w:rsid w:val="6B4F21E3"/>
    <w:rsid w:val="6B7B77ED"/>
    <w:rsid w:val="6B833C3B"/>
    <w:rsid w:val="6B923E7E"/>
    <w:rsid w:val="6BAF4A30"/>
    <w:rsid w:val="6BC24637"/>
    <w:rsid w:val="6BF40EC1"/>
    <w:rsid w:val="6C16685D"/>
    <w:rsid w:val="6C3F4006"/>
    <w:rsid w:val="6C5E021D"/>
    <w:rsid w:val="6C7041BF"/>
    <w:rsid w:val="6CA922DA"/>
    <w:rsid w:val="6CBA36C1"/>
    <w:rsid w:val="6CD02EB0"/>
    <w:rsid w:val="6D01750D"/>
    <w:rsid w:val="6D260D22"/>
    <w:rsid w:val="6D341690"/>
    <w:rsid w:val="6D714693"/>
    <w:rsid w:val="6D9034EF"/>
    <w:rsid w:val="6DA560EA"/>
    <w:rsid w:val="6DAF0D17"/>
    <w:rsid w:val="6DAF3EC3"/>
    <w:rsid w:val="6DBD1686"/>
    <w:rsid w:val="6DC761B7"/>
    <w:rsid w:val="6DD01ED5"/>
    <w:rsid w:val="6DD05733"/>
    <w:rsid w:val="6DD571EC"/>
    <w:rsid w:val="6E1D776A"/>
    <w:rsid w:val="6E2711F5"/>
    <w:rsid w:val="6E3336F6"/>
    <w:rsid w:val="6E3B6A4F"/>
    <w:rsid w:val="6E3C0F89"/>
    <w:rsid w:val="6E3E23D3"/>
    <w:rsid w:val="6E58315D"/>
    <w:rsid w:val="6E9137E0"/>
    <w:rsid w:val="6E916298"/>
    <w:rsid w:val="6E9323E7"/>
    <w:rsid w:val="6EA84809"/>
    <w:rsid w:val="6EE215E7"/>
    <w:rsid w:val="6EE36271"/>
    <w:rsid w:val="6EF041DC"/>
    <w:rsid w:val="6F244603"/>
    <w:rsid w:val="6F4831D1"/>
    <w:rsid w:val="6F66625A"/>
    <w:rsid w:val="6FA51644"/>
    <w:rsid w:val="6FAF3250"/>
    <w:rsid w:val="6FC50CC6"/>
    <w:rsid w:val="6FC61E8F"/>
    <w:rsid w:val="6FCE7B7A"/>
    <w:rsid w:val="6FD607DD"/>
    <w:rsid w:val="6FDE7692"/>
    <w:rsid w:val="6FF75479"/>
    <w:rsid w:val="705A140E"/>
    <w:rsid w:val="705F4C76"/>
    <w:rsid w:val="70613731"/>
    <w:rsid w:val="70812E3F"/>
    <w:rsid w:val="70981F36"/>
    <w:rsid w:val="70997AC2"/>
    <w:rsid w:val="70C374A1"/>
    <w:rsid w:val="70F133F4"/>
    <w:rsid w:val="71096990"/>
    <w:rsid w:val="7113780F"/>
    <w:rsid w:val="712E63F7"/>
    <w:rsid w:val="713003C1"/>
    <w:rsid w:val="713A2FED"/>
    <w:rsid w:val="716A52DB"/>
    <w:rsid w:val="71706A0F"/>
    <w:rsid w:val="719178EE"/>
    <w:rsid w:val="71A60683"/>
    <w:rsid w:val="71B763EC"/>
    <w:rsid w:val="71CD5C10"/>
    <w:rsid w:val="71CE7577"/>
    <w:rsid w:val="71D32BF0"/>
    <w:rsid w:val="723839D1"/>
    <w:rsid w:val="72695938"/>
    <w:rsid w:val="72BA11D4"/>
    <w:rsid w:val="73025D8D"/>
    <w:rsid w:val="730579D6"/>
    <w:rsid w:val="73335F46"/>
    <w:rsid w:val="734B7734"/>
    <w:rsid w:val="73722F12"/>
    <w:rsid w:val="7386225B"/>
    <w:rsid w:val="73972979"/>
    <w:rsid w:val="739F6935"/>
    <w:rsid w:val="73B201E3"/>
    <w:rsid w:val="740718AD"/>
    <w:rsid w:val="741B5358"/>
    <w:rsid w:val="744F6DB0"/>
    <w:rsid w:val="745E5245"/>
    <w:rsid w:val="74624D35"/>
    <w:rsid w:val="74714F78"/>
    <w:rsid w:val="748A428C"/>
    <w:rsid w:val="7497043C"/>
    <w:rsid w:val="74CC6652"/>
    <w:rsid w:val="74DD43BC"/>
    <w:rsid w:val="74DE2D28"/>
    <w:rsid w:val="7521074C"/>
    <w:rsid w:val="75317F36"/>
    <w:rsid w:val="753A7A60"/>
    <w:rsid w:val="755248A6"/>
    <w:rsid w:val="75660855"/>
    <w:rsid w:val="759242AE"/>
    <w:rsid w:val="75B51DBC"/>
    <w:rsid w:val="75C94940"/>
    <w:rsid w:val="75CB06B8"/>
    <w:rsid w:val="75D0476C"/>
    <w:rsid w:val="75E57159"/>
    <w:rsid w:val="75ED6880"/>
    <w:rsid w:val="75FC4D15"/>
    <w:rsid w:val="763C5112"/>
    <w:rsid w:val="76431924"/>
    <w:rsid w:val="765E152C"/>
    <w:rsid w:val="766034F6"/>
    <w:rsid w:val="767E572A"/>
    <w:rsid w:val="76966F18"/>
    <w:rsid w:val="76C21ABB"/>
    <w:rsid w:val="76E01F41"/>
    <w:rsid w:val="76E45ED5"/>
    <w:rsid w:val="76EB7264"/>
    <w:rsid w:val="770025E3"/>
    <w:rsid w:val="771E7D75"/>
    <w:rsid w:val="77347057"/>
    <w:rsid w:val="77416E84"/>
    <w:rsid w:val="776668EA"/>
    <w:rsid w:val="77A64F39"/>
    <w:rsid w:val="77CF26E1"/>
    <w:rsid w:val="77E12415"/>
    <w:rsid w:val="77F9775E"/>
    <w:rsid w:val="77FA5285"/>
    <w:rsid w:val="781E0F73"/>
    <w:rsid w:val="781E29DE"/>
    <w:rsid w:val="782725D3"/>
    <w:rsid w:val="782B3690"/>
    <w:rsid w:val="7831514A"/>
    <w:rsid w:val="78660DE1"/>
    <w:rsid w:val="78B638A1"/>
    <w:rsid w:val="78C80EDF"/>
    <w:rsid w:val="78D14237"/>
    <w:rsid w:val="791871BB"/>
    <w:rsid w:val="792720A9"/>
    <w:rsid w:val="793547C6"/>
    <w:rsid w:val="794A3E9B"/>
    <w:rsid w:val="79616A26"/>
    <w:rsid w:val="798968C0"/>
    <w:rsid w:val="799F4335"/>
    <w:rsid w:val="79D96301"/>
    <w:rsid w:val="79DC7338"/>
    <w:rsid w:val="79E461EC"/>
    <w:rsid w:val="7A1A0D3D"/>
    <w:rsid w:val="7A344A7E"/>
    <w:rsid w:val="7A48677B"/>
    <w:rsid w:val="7A546ECE"/>
    <w:rsid w:val="7A592736"/>
    <w:rsid w:val="7A6450F2"/>
    <w:rsid w:val="7A6766F3"/>
    <w:rsid w:val="7A8F4065"/>
    <w:rsid w:val="7AC51B7A"/>
    <w:rsid w:val="7AEC5358"/>
    <w:rsid w:val="7B0A3A31"/>
    <w:rsid w:val="7B1524BC"/>
    <w:rsid w:val="7B2E5BB2"/>
    <w:rsid w:val="7B9D6653"/>
    <w:rsid w:val="7BA06143"/>
    <w:rsid w:val="7BD754B6"/>
    <w:rsid w:val="7BE36163"/>
    <w:rsid w:val="7BE60B10"/>
    <w:rsid w:val="7BFF0F42"/>
    <w:rsid w:val="7C1F52BA"/>
    <w:rsid w:val="7C282DC5"/>
    <w:rsid w:val="7C4A61CB"/>
    <w:rsid w:val="7C69085F"/>
    <w:rsid w:val="7C8F68E3"/>
    <w:rsid w:val="7C920C6D"/>
    <w:rsid w:val="7D210AD2"/>
    <w:rsid w:val="7D5B1FAF"/>
    <w:rsid w:val="7D666D02"/>
    <w:rsid w:val="7DA979A9"/>
    <w:rsid w:val="7DBD4D8A"/>
    <w:rsid w:val="7DC4607A"/>
    <w:rsid w:val="7E1F77F3"/>
    <w:rsid w:val="7E4253D3"/>
    <w:rsid w:val="7E6E734E"/>
    <w:rsid w:val="7E955D07"/>
    <w:rsid w:val="7E985949"/>
    <w:rsid w:val="7EC30AC6"/>
    <w:rsid w:val="7EC65EC0"/>
    <w:rsid w:val="7ECA7238"/>
    <w:rsid w:val="7ED57C99"/>
    <w:rsid w:val="7EDE145C"/>
    <w:rsid w:val="7EE061AE"/>
    <w:rsid w:val="7EFB1398"/>
    <w:rsid w:val="7F1C1F84"/>
    <w:rsid w:val="7F4D213E"/>
    <w:rsid w:val="7F7B6CAB"/>
    <w:rsid w:val="7F930498"/>
    <w:rsid w:val="7F995383"/>
    <w:rsid w:val="7FAB3A34"/>
    <w:rsid w:val="7FCF6FF7"/>
    <w:rsid w:val="7FD12D6F"/>
    <w:rsid w:val="7FD64829"/>
  </w:rsids>
  <m:mathPr>
    <m:mathFont m:val="Cambria Math"/>
    <m:brkBin m:val="before"/>
    <m:brkBinSub m:val="--"/>
    <m:smallFrac m:val="1"/>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widowControl/>
      <w:spacing w:before="340" w:after="330" w:line="576" w:lineRule="auto"/>
      <w:jc w:val="center"/>
      <w:outlineLvl w:val="0"/>
    </w:pPr>
    <w:rPr>
      <w:rFonts w:ascii="???" w:hAnsi="???" w:eastAsia="宋体" w:cs="Arial"/>
      <w:b/>
      <w:bCs/>
      <w:color w:val="020000"/>
      <w:kern w:val="36"/>
      <w:sz w:val="44"/>
      <w:szCs w:val="44"/>
    </w:rPr>
  </w:style>
  <w:style w:type="paragraph" w:styleId="3">
    <w:name w:val="heading 2"/>
    <w:basedOn w:val="1"/>
    <w:next w:val="1"/>
    <w:link w:val="59"/>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58"/>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unhideWhenUsed/>
    <w:qFormat/>
    <w:uiPriority w:val="0"/>
    <w:pPr>
      <w:keepNext/>
      <w:keepLines/>
      <w:spacing w:before="280" w:after="290" w:line="376" w:lineRule="auto"/>
      <w:outlineLvl w:val="3"/>
    </w:pPr>
    <w:rPr>
      <w:rFonts w:asciiTheme="majorHAnsi" w:hAnsiTheme="majorHAnsi" w:cstheme="majorBidi"/>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rPr>
      <w:rFonts w:ascii="Times New Roman" w:hAnsi="Times New Roman" w:eastAsia="宋体" w:cs="Times New Roman"/>
      <w:szCs w:val="24"/>
    </w:rPr>
  </w:style>
  <w:style w:type="paragraph" w:styleId="7">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Normal Indent"/>
    <w:basedOn w:val="1"/>
    <w:link w:val="110"/>
    <w:qFormat/>
    <w:uiPriority w:val="99"/>
    <w:pPr>
      <w:ind w:firstLine="420" w:firstLineChars="200"/>
    </w:pPr>
    <w:rPr>
      <w:rFonts w:ascii="Times New Roman" w:hAnsi="Times New Roman" w:eastAsia="宋体" w:cs="Times New Roman"/>
      <w:kern w:val="0"/>
      <w:sz w:val="24"/>
      <w:szCs w:val="20"/>
    </w:rPr>
  </w:style>
  <w:style w:type="paragraph" w:styleId="9">
    <w:name w:val="Document Map"/>
    <w:basedOn w:val="1"/>
    <w:link w:val="128"/>
    <w:qFormat/>
    <w:uiPriority w:val="0"/>
    <w:rPr>
      <w:rFonts w:ascii="宋体" w:hAnsi="Calibri" w:eastAsia="宋体" w:cs="Times New Roman"/>
      <w:kern w:val="0"/>
      <w:sz w:val="18"/>
      <w:szCs w:val="20"/>
    </w:rPr>
  </w:style>
  <w:style w:type="paragraph" w:styleId="10">
    <w:name w:val="toa heading"/>
    <w:basedOn w:val="1"/>
    <w:next w:val="1"/>
    <w:qFormat/>
    <w:uiPriority w:val="0"/>
    <w:pPr>
      <w:spacing w:before="120"/>
    </w:pPr>
    <w:rPr>
      <w:rFonts w:ascii="Cambria" w:hAnsi="Cambria"/>
      <w:sz w:val="24"/>
      <w:szCs w:val="24"/>
    </w:rPr>
  </w:style>
  <w:style w:type="paragraph" w:styleId="11">
    <w:name w:val="annotation text"/>
    <w:basedOn w:val="1"/>
    <w:link w:val="156"/>
    <w:qFormat/>
    <w:uiPriority w:val="0"/>
    <w:pPr>
      <w:jc w:val="left"/>
    </w:pPr>
  </w:style>
  <w:style w:type="paragraph" w:styleId="12">
    <w:name w:val="Body Text"/>
    <w:basedOn w:val="1"/>
    <w:next w:val="1"/>
    <w:link w:val="131"/>
    <w:qFormat/>
    <w:uiPriority w:val="99"/>
    <w:pPr>
      <w:spacing w:after="120"/>
    </w:pPr>
    <w:rPr>
      <w:rFonts w:ascii="Calibri" w:hAnsi="Calibri" w:eastAsia="宋体" w:cs="Times New Roman"/>
      <w:kern w:val="0"/>
      <w:sz w:val="24"/>
      <w:szCs w:val="20"/>
    </w:rPr>
  </w:style>
  <w:style w:type="paragraph" w:styleId="13">
    <w:name w:val="Body Text Indent"/>
    <w:basedOn w:val="1"/>
    <w:link w:val="62"/>
    <w:qFormat/>
    <w:uiPriority w:val="0"/>
    <w:pPr>
      <w:widowControl/>
      <w:spacing w:after="120"/>
      <w:ind w:left="420"/>
    </w:pPr>
    <w:rPr>
      <w:rFonts w:ascii="??" w:hAnsi="??" w:eastAsia="宋体" w:cs="Arial"/>
      <w:kern w:val="0"/>
      <w:sz w:val="24"/>
      <w:szCs w:val="24"/>
    </w:rPr>
  </w:style>
  <w:style w:type="paragraph" w:styleId="14">
    <w:name w:val="toc 5"/>
    <w:basedOn w:val="1"/>
    <w:next w:val="1"/>
    <w:qFormat/>
    <w:uiPriority w:val="0"/>
    <w:pPr>
      <w:ind w:left="1680" w:leftChars="800"/>
    </w:pPr>
    <w:rPr>
      <w:rFonts w:ascii="Times New Roman" w:hAnsi="Times New Roman" w:eastAsia="宋体" w:cs="Times New Roman"/>
      <w:szCs w:val="24"/>
    </w:rPr>
  </w:style>
  <w:style w:type="paragraph" w:styleId="15">
    <w:name w:val="toc 3"/>
    <w:basedOn w:val="1"/>
    <w:next w:val="1"/>
    <w:qFormat/>
    <w:uiPriority w:val="39"/>
    <w:pPr>
      <w:ind w:left="840" w:leftChars="400"/>
    </w:pPr>
    <w:rPr>
      <w:rFonts w:ascii="Times New Roman" w:hAnsi="Times New Roman" w:eastAsia="宋体" w:cs="Times New Roman"/>
      <w:szCs w:val="24"/>
    </w:rPr>
  </w:style>
  <w:style w:type="paragraph" w:styleId="16">
    <w:name w:val="Plain Text"/>
    <w:basedOn w:val="1"/>
    <w:link w:val="191"/>
    <w:qFormat/>
    <w:uiPriority w:val="0"/>
    <w:rPr>
      <w:rFonts w:ascii="宋体" w:hAnsi="Courier New" w:eastAsia="宋体"/>
      <w:szCs w:val="21"/>
    </w:rPr>
  </w:style>
  <w:style w:type="paragraph" w:styleId="17">
    <w:name w:val="toc 8"/>
    <w:basedOn w:val="1"/>
    <w:next w:val="1"/>
    <w:qFormat/>
    <w:uiPriority w:val="0"/>
    <w:pPr>
      <w:ind w:left="2940" w:leftChars="1400"/>
    </w:pPr>
    <w:rPr>
      <w:rFonts w:ascii="Times New Roman" w:hAnsi="Times New Roman" w:eastAsia="宋体" w:cs="Times New Roman"/>
      <w:szCs w:val="24"/>
    </w:rPr>
  </w:style>
  <w:style w:type="paragraph" w:styleId="18">
    <w:name w:val="Date"/>
    <w:basedOn w:val="1"/>
    <w:next w:val="1"/>
    <w:link w:val="151"/>
    <w:qFormat/>
    <w:uiPriority w:val="0"/>
    <w:rPr>
      <w:szCs w:val="21"/>
    </w:rPr>
  </w:style>
  <w:style w:type="paragraph" w:styleId="19">
    <w:name w:val="Body Text Indent 2"/>
    <w:basedOn w:val="1"/>
    <w:link w:val="124"/>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0">
    <w:name w:val="Balloon Text"/>
    <w:basedOn w:val="1"/>
    <w:link w:val="74"/>
    <w:qFormat/>
    <w:uiPriority w:val="99"/>
    <w:rPr>
      <w:rFonts w:ascii="Calibri" w:hAnsi="Calibri" w:eastAsia="宋体" w:cs="Times New Roman"/>
      <w:sz w:val="18"/>
      <w:szCs w:val="18"/>
    </w:rPr>
  </w:style>
  <w:style w:type="paragraph" w:styleId="21">
    <w:name w:val="footer"/>
    <w:basedOn w:val="1"/>
    <w:link w:val="61"/>
    <w:qFormat/>
    <w:uiPriority w:val="99"/>
    <w:pPr>
      <w:tabs>
        <w:tab w:val="center" w:pos="4153"/>
        <w:tab w:val="right" w:pos="8306"/>
      </w:tabs>
      <w:snapToGrid w:val="0"/>
      <w:jc w:val="left"/>
    </w:pPr>
    <w:rPr>
      <w:rFonts w:ascii="Calibri" w:hAnsi="Calibri" w:eastAsia="宋体" w:cs="Times New Roman"/>
      <w:sz w:val="18"/>
      <w:szCs w:val="18"/>
    </w:rPr>
  </w:style>
  <w:style w:type="paragraph" w:styleId="22">
    <w:name w:val="header"/>
    <w:basedOn w:val="1"/>
    <w:link w:val="60"/>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3">
    <w:name w:val="toc 1"/>
    <w:basedOn w:val="1"/>
    <w:next w:val="1"/>
    <w:qFormat/>
    <w:uiPriority w:val="39"/>
    <w:rPr>
      <w:rFonts w:ascii="Times New Roman" w:hAnsi="Times New Roman" w:eastAsia="宋体" w:cs="Times New Roman"/>
      <w:szCs w:val="24"/>
    </w:rPr>
  </w:style>
  <w:style w:type="paragraph" w:styleId="24">
    <w:name w:val="toc 4"/>
    <w:basedOn w:val="1"/>
    <w:next w:val="1"/>
    <w:qFormat/>
    <w:uiPriority w:val="0"/>
    <w:pPr>
      <w:ind w:left="1260" w:leftChars="600"/>
    </w:pPr>
    <w:rPr>
      <w:rFonts w:ascii="Times New Roman" w:hAnsi="Times New Roman" w:eastAsia="宋体" w:cs="Times New Roman"/>
      <w:szCs w:val="24"/>
    </w:rPr>
  </w:style>
  <w:style w:type="paragraph" w:styleId="25">
    <w:name w:val="footnote text"/>
    <w:basedOn w:val="1"/>
    <w:link w:val="168"/>
    <w:semiHidden/>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ind w:left="2100" w:leftChars="1000"/>
    </w:pPr>
    <w:rPr>
      <w:rFonts w:ascii="Times New Roman" w:hAnsi="Times New Roman" w:eastAsia="宋体" w:cs="Times New Roman"/>
      <w:szCs w:val="24"/>
    </w:rPr>
  </w:style>
  <w:style w:type="paragraph" w:styleId="27">
    <w:name w:val="Body Text Indent 3"/>
    <w:basedOn w:val="1"/>
    <w:link w:val="126"/>
    <w:qFormat/>
    <w:uiPriority w:val="99"/>
    <w:pPr>
      <w:spacing w:line="440" w:lineRule="exact"/>
      <w:ind w:firstLine="412" w:firstLineChars="200"/>
    </w:pPr>
    <w:rPr>
      <w:rFonts w:ascii="宋体" w:hAnsi="Calibri" w:eastAsia="宋体" w:cs="Times New Roman"/>
      <w:kern w:val="0"/>
      <w:sz w:val="20"/>
      <w:szCs w:val="20"/>
    </w:rPr>
  </w:style>
  <w:style w:type="paragraph" w:styleId="28">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29">
    <w:name w:val="toc 2"/>
    <w:basedOn w:val="1"/>
    <w:next w:val="1"/>
    <w:qFormat/>
    <w:uiPriority w:val="39"/>
    <w:pPr>
      <w:ind w:left="420" w:leftChars="200"/>
    </w:pPr>
    <w:rPr>
      <w:rFonts w:ascii="Times New Roman" w:hAnsi="Times New Roman" w:eastAsia="宋体" w:cs="Times New Roman"/>
      <w:szCs w:val="24"/>
    </w:rPr>
  </w:style>
  <w:style w:type="paragraph" w:styleId="30">
    <w:name w:val="toc 9"/>
    <w:basedOn w:val="1"/>
    <w:next w:val="1"/>
    <w:qFormat/>
    <w:uiPriority w:val="0"/>
    <w:pPr>
      <w:ind w:left="3360" w:leftChars="1600"/>
    </w:pPr>
    <w:rPr>
      <w:rFonts w:ascii="Times New Roman" w:hAnsi="Times New Roman" w:eastAsia="宋体" w:cs="Times New Roman"/>
      <w:szCs w:val="24"/>
    </w:rPr>
  </w:style>
  <w:style w:type="paragraph" w:styleId="31">
    <w:name w:val="List Continue 2"/>
    <w:basedOn w:val="1"/>
    <w:qFormat/>
    <w:uiPriority w:val="99"/>
    <w:pPr>
      <w:spacing w:after="120"/>
      <w:ind w:left="840" w:leftChars="400"/>
    </w:pPr>
    <w:rPr>
      <w:rFonts w:ascii="Times New Roman" w:hAnsi="Times New Roman" w:eastAsia="宋体" w:cs="Times New Roman"/>
      <w:szCs w:val="24"/>
    </w:rPr>
  </w:style>
  <w:style w:type="paragraph" w:styleId="3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3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4">
    <w:name w:val="Title"/>
    <w:basedOn w:val="1"/>
    <w:link w:val="154"/>
    <w:qFormat/>
    <w:uiPriority w:val="0"/>
    <w:pPr>
      <w:spacing w:before="240" w:after="60"/>
      <w:jc w:val="center"/>
      <w:outlineLvl w:val="0"/>
    </w:pPr>
    <w:rPr>
      <w:rFonts w:ascii="Cambria" w:hAnsi="Cambria" w:cs="Times New Roman"/>
      <w:b/>
      <w:bCs/>
      <w:sz w:val="32"/>
      <w:szCs w:val="32"/>
    </w:rPr>
  </w:style>
  <w:style w:type="paragraph" w:styleId="35">
    <w:name w:val="annotation subject"/>
    <w:basedOn w:val="11"/>
    <w:next w:val="11"/>
    <w:link w:val="161"/>
    <w:qFormat/>
    <w:uiPriority w:val="0"/>
    <w:rPr>
      <w:b/>
      <w:bCs/>
    </w:rPr>
  </w:style>
  <w:style w:type="paragraph" w:styleId="36">
    <w:name w:val="Body Text First Indent"/>
    <w:basedOn w:val="12"/>
    <w:link w:val="201"/>
    <w:semiHidden/>
    <w:unhideWhenUsed/>
    <w:qFormat/>
    <w:uiPriority w:val="99"/>
    <w:pPr>
      <w:ind w:firstLine="420" w:firstLineChars="100"/>
    </w:pPr>
    <w:rPr>
      <w:rFonts w:asciiTheme="minorHAnsi" w:hAnsiTheme="minorHAnsi" w:eastAsiaTheme="minorEastAsia" w:cstheme="minorBidi"/>
      <w:kern w:val="2"/>
      <w:sz w:val="21"/>
      <w:szCs w:val="22"/>
    </w:rPr>
  </w:style>
  <w:style w:type="paragraph" w:styleId="37">
    <w:name w:val="Body Text First Indent 2"/>
    <w:basedOn w:val="13"/>
    <w:next w:val="1"/>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39">
    <w:name w:val="Table Grid"/>
    <w:basedOn w:val="3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basedOn w:val="40"/>
    <w:qFormat/>
    <w:uiPriority w:val="22"/>
    <w:rPr>
      <w:rFonts w:cs="Times New Roman"/>
      <w:b/>
    </w:rPr>
  </w:style>
  <w:style w:type="character" w:styleId="42">
    <w:name w:val="page number"/>
    <w:basedOn w:val="40"/>
    <w:qFormat/>
    <w:uiPriority w:val="0"/>
    <w:rPr>
      <w:rFonts w:cs="Times New Roman"/>
    </w:rPr>
  </w:style>
  <w:style w:type="character" w:styleId="43">
    <w:name w:val="FollowedHyperlink"/>
    <w:basedOn w:val="40"/>
    <w:qFormat/>
    <w:uiPriority w:val="99"/>
    <w:rPr>
      <w:rFonts w:cs="Times New Roman"/>
      <w:color w:val="555555"/>
      <w:u w:val="none"/>
    </w:rPr>
  </w:style>
  <w:style w:type="character" w:styleId="44">
    <w:name w:val="Emphasis"/>
    <w:basedOn w:val="40"/>
    <w:qFormat/>
    <w:uiPriority w:val="0"/>
    <w:rPr>
      <w:rFonts w:cs="Times New Roman"/>
      <w:i/>
    </w:rPr>
  </w:style>
  <w:style w:type="character" w:styleId="45">
    <w:name w:val="HTML Definition"/>
    <w:basedOn w:val="40"/>
    <w:qFormat/>
    <w:uiPriority w:val="99"/>
    <w:rPr>
      <w:rFonts w:cs="Times New Roman"/>
    </w:rPr>
  </w:style>
  <w:style w:type="character" w:styleId="46">
    <w:name w:val="HTML Acronym"/>
    <w:basedOn w:val="40"/>
    <w:qFormat/>
    <w:uiPriority w:val="99"/>
    <w:rPr>
      <w:rFonts w:cs="Times New Roman"/>
    </w:rPr>
  </w:style>
  <w:style w:type="character" w:styleId="47">
    <w:name w:val="HTML Variable"/>
    <w:basedOn w:val="40"/>
    <w:qFormat/>
    <w:uiPriority w:val="99"/>
    <w:rPr>
      <w:rFonts w:cs="Times New Roman"/>
    </w:rPr>
  </w:style>
  <w:style w:type="character" w:styleId="48">
    <w:name w:val="Hyperlink"/>
    <w:basedOn w:val="40"/>
    <w:qFormat/>
    <w:uiPriority w:val="99"/>
    <w:rPr>
      <w:rFonts w:cs="Times New Roman"/>
      <w:color w:val="555555"/>
      <w:u w:val="none"/>
    </w:rPr>
  </w:style>
  <w:style w:type="character" w:styleId="49">
    <w:name w:val="HTML Code"/>
    <w:basedOn w:val="40"/>
    <w:qFormat/>
    <w:uiPriority w:val="99"/>
    <w:rPr>
      <w:rFonts w:ascii="monospace" w:hAnsi="monospace" w:cs="Times New Roman"/>
      <w:sz w:val="24"/>
    </w:rPr>
  </w:style>
  <w:style w:type="character" w:styleId="50">
    <w:name w:val="annotation reference"/>
    <w:qFormat/>
    <w:uiPriority w:val="0"/>
    <w:rPr>
      <w:sz w:val="21"/>
      <w:szCs w:val="21"/>
    </w:rPr>
  </w:style>
  <w:style w:type="character" w:styleId="51">
    <w:name w:val="HTML Cite"/>
    <w:basedOn w:val="40"/>
    <w:qFormat/>
    <w:uiPriority w:val="99"/>
    <w:rPr>
      <w:rFonts w:cs="Times New Roman"/>
    </w:rPr>
  </w:style>
  <w:style w:type="character" w:styleId="52">
    <w:name w:val="footnote reference"/>
    <w:semiHidden/>
    <w:qFormat/>
    <w:uiPriority w:val="0"/>
    <w:rPr>
      <w:vertAlign w:val="superscript"/>
    </w:rPr>
  </w:style>
  <w:style w:type="character" w:styleId="53">
    <w:name w:val="HTML Keyboard"/>
    <w:basedOn w:val="40"/>
    <w:qFormat/>
    <w:uiPriority w:val="99"/>
    <w:rPr>
      <w:rFonts w:ascii="monospace" w:hAnsi="monospace" w:cs="Times New Roman"/>
      <w:sz w:val="24"/>
    </w:rPr>
  </w:style>
  <w:style w:type="character" w:styleId="54">
    <w:name w:val="HTML Sample"/>
    <w:basedOn w:val="40"/>
    <w:qFormat/>
    <w:uiPriority w:val="99"/>
    <w:rPr>
      <w:rFonts w:ascii="monospace" w:hAnsi="monospace" w:cs="Times New Roman"/>
      <w:sz w:val="24"/>
    </w:rPr>
  </w:style>
  <w:style w:type="paragraph" w:customStyle="1" w:styleId="55">
    <w:name w:val="Default"/>
    <w:basedOn w:val="34"/>
    <w:next w:val="2"/>
    <w:qFormat/>
    <w:uiPriority w:val="0"/>
    <w:pPr>
      <w:autoSpaceDE w:val="0"/>
      <w:autoSpaceDN w:val="0"/>
      <w:adjustRightInd w:val="0"/>
      <w:jc w:val="both"/>
    </w:pPr>
    <w:rPr>
      <w:rFonts w:ascii="黑体" w:hAnsi="黑体" w:eastAsia="宋体" w:cs="黑体"/>
      <w:color w:val="000000"/>
      <w:sz w:val="24"/>
      <w:szCs w:val="24"/>
    </w:rPr>
  </w:style>
  <w:style w:type="paragraph" w:customStyle="1" w:styleId="56">
    <w:name w:val="方案正文"/>
    <w:basedOn w:val="12"/>
    <w:qFormat/>
    <w:uiPriority w:val="0"/>
    <w:pPr>
      <w:spacing w:after="0"/>
      <w:ind w:firstLine="560" w:firstLineChars="200"/>
      <w:jc w:val="left"/>
    </w:pPr>
    <w:rPr>
      <w:rFonts w:ascii="Arial" w:hAnsi="Arial" w:eastAsia="仿宋" w:cs="宋体"/>
      <w:sz w:val="28"/>
      <w:szCs w:val="21"/>
    </w:rPr>
  </w:style>
  <w:style w:type="character" w:customStyle="1" w:styleId="57">
    <w:name w:val="标题 1 字符"/>
    <w:basedOn w:val="40"/>
    <w:link w:val="2"/>
    <w:qFormat/>
    <w:uiPriority w:val="9"/>
    <w:rPr>
      <w:rFonts w:ascii="???" w:hAnsi="???" w:eastAsia="宋体" w:cs="Arial"/>
      <w:b/>
      <w:bCs/>
      <w:color w:val="020000"/>
      <w:kern w:val="36"/>
      <w:sz w:val="44"/>
      <w:szCs w:val="44"/>
    </w:rPr>
  </w:style>
  <w:style w:type="character" w:customStyle="1" w:styleId="58">
    <w:name w:val="标题 3 字符"/>
    <w:basedOn w:val="40"/>
    <w:link w:val="4"/>
    <w:qFormat/>
    <w:uiPriority w:val="0"/>
    <w:rPr>
      <w:rFonts w:ascii="??" w:hAnsi="??" w:eastAsia="宋体" w:cs="Arial"/>
      <w:b/>
      <w:bCs/>
      <w:color w:val="000000"/>
      <w:kern w:val="0"/>
      <w:sz w:val="32"/>
      <w:szCs w:val="32"/>
    </w:rPr>
  </w:style>
  <w:style w:type="character" w:customStyle="1" w:styleId="59">
    <w:name w:val="标题 2 字符"/>
    <w:basedOn w:val="40"/>
    <w:link w:val="3"/>
    <w:qFormat/>
    <w:uiPriority w:val="99"/>
    <w:rPr>
      <w:rFonts w:ascii="???" w:hAnsi="???" w:eastAsia="宋体" w:cs="Arial"/>
      <w:b/>
      <w:bCs/>
      <w:color w:val="020000"/>
      <w:kern w:val="0"/>
      <w:sz w:val="32"/>
      <w:szCs w:val="32"/>
    </w:rPr>
  </w:style>
  <w:style w:type="character" w:customStyle="1" w:styleId="60">
    <w:name w:val="页眉 字符"/>
    <w:basedOn w:val="40"/>
    <w:link w:val="22"/>
    <w:qFormat/>
    <w:uiPriority w:val="99"/>
    <w:rPr>
      <w:rFonts w:ascii="Calibri" w:hAnsi="Calibri" w:eastAsia="宋体" w:cs="Times New Roman"/>
      <w:sz w:val="18"/>
      <w:szCs w:val="18"/>
    </w:rPr>
  </w:style>
  <w:style w:type="character" w:customStyle="1" w:styleId="61">
    <w:name w:val="页脚 字符"/>
    <w:basedOn w:val="40"/>
    <w:link w:val="21"/>
    <w:qFormat/>
    <w:uiPriority w:val="99"/>
    <w:rPr>
      <w:rFonts w:ascii="Calibri" w:hAnsi="Calibri" w:eastAsia="宋体" w:cs="Times New Roman"/>
      <w:sz w:val="18"/>
      <w:szCs w:val="18"/>
    </w:rPr>
  </w:style>
  <w:style w:type="character" w:customStyle="1" w:styleId="62">
    <w:name w:val="正文文本缩进 字符"/>
    <w:basedOn w:val="40"/>
    <w:link w:val="13"/>
    <w:qFormat/>
    <w:uiPriority w:val="0"/>
    <w:rPr>
      <w:rFonts w:ascii="??" w:hAnsi="??" w:eastAsia="宋体" w:cs="Arial"/>
      <w:kern w:val="0"/>
      <w:sz w:val="24"/>
      <w:szCs w:val="24"/>
    </w:rPr>
  </w:style>
  <w:style w:type="paragraph" w:customStyle="1" w:styleId="63">
    <w:name w:val="列出段落1"/>
    <w:basedOn w:val="1"/>
    <w:qFormat/>
    <w:uiPriority w:val="34"/>
    <w:pPr>
      <w:ind w:firstLine="420" w:firstLineChars="200"/>
    </w:pPr>
    <w:rPr>
      <w:rFonts w:ascii="Calibri" w:hAnsi="Calibri" w:eastAsia="宋体" w:cs="Times New Roman"/>
    </w:rPr>
  </w:style>
  <w:style w:type="character" w:customStyle="1" w:styleId="64">
    <w:name w:val="标题 2 Char Char"/>
    <w:qFormat/>
    <w:uiPriority w:val="99"/>
    <w:rPr>
      <w:rFonts w:ascii="Arial" w:hAnsi="Arial" w:eastAsia="黑体"/>
      <w:b/>
      <w:kern w:val="2"/>
      <w:sz w:val="32"/>
      <w:lang w:val="en-US" w:eastAsia="zh-CN"/>
    </w:rPr>
  </w:style>
  <w:style w:type="character" w:customStyle="1" w:styleId="65">
    <w:name w:val="2charchar"/>
    <w:basedOn w:val="40"/>
    <w:qFormat/>
    <w:uiPriority w:val="99"/>
    <w:rPr>
      <w:rFonts w:cs="Times New Roman"/>
    </w:rPr>
  </w:style>
  <w:style w:type="paragraph" w:customStyle="1" w:styleId="66">
    <w:name w:val="表格文字"/>
    <w:basedOn w:val="1"/>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67">
    <w:name w:val="z-窗体顶端1"/>
    <w:basedOn w:val="1"/>
    <w:next w:val="1"/>
    <w:link w:val="68"/>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68">
    <w:name w:val="z-窗体顶端 Char"/>
    <w:basedOn w:val="40"/>
    <w:link w:val="67"/>
    <w:semiHidden/>
    <w:qFormat/>
    <w:uiPriority w:val="99"/>
    <w:rPr>
      <w:rFonts w:ascii="Arial" w:hAnsi="Arial" w:eastAsia="宋体" w:cs="Arial"/>
      <w:vanish/>
      <w:kern w:val="0"/>
      <w:sz w:val="16"/>
      <w:szCs w:val="16"/>
    </w:rPr>
  </w:style>
  <w:style w:type="paragraph" w:customStyle="1" w:styleId="69">
    <w:name w:val="z-窗体底端1"/>
    <w:basedOn w:val="1"/>
    <w:next w:val="1"/>
    <w:link w:val="70"/>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0">
    <w:name w:val="z-窗体底端 Char"/>
    <w:basedOn w:val="40"/>
    <w:link w:val="69"/>
    <w:semiHidden/>
    <w:qFormat/>
    <w:uiPriority w:val="99"/>
    <w:rPr>
      <w:rFonts w:ascii="Arial" w:hAnsi="Arial" w:eastAsia="宋体" w:cs="Arial"/>
      <w:vanish/>
      <w:kern w:val="0"/>
      <w:sz w:val="16"/>
      <w:szCs w:val="16"/>
    </w:rPr>
  </w:style>
  <w:style w:type="paragraph" w:customStyle="1" w:styleId="71">
    <w:name w:val="hu正文"/>
    <w:basedOn w:val="1"/>
    <w:link w:val="72"/>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2">
    <w:name w:val="hu正文 Char"/>
    <w:link w:val="71"/>
    <w:qFormat/>
    <w:locked/>
    <w:uiPriority w:val="99"/>
    <w:rPr>
      <w:rFonts w:ascii="Times New Roman" w:hAnsi="Times New Roman" w:eastAsia="宋体" w:cs="Times New Roman"/>
      <w:kern w:val="0"/>
      <w:sz w:val="24"/>
      <w:szCs w:val="20"/>
    </w:rPr>
  </w:style>
  <w:style w:type="paragraph" w:customStyle="1" w:styleId="73">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74">
    <w:name w:val="批注框文本 字符"/>
    <w:basedOn w:val="40"/>
    <w:link w:val="20"/>
    <w:qFormat/>
    <w:uiPriority w:val="99"/>
    <w:rPr>
      <w:rFonts w:ascii="Calibri" w:hAnsi="Calibri" w:eastAsia="宋体" w:cs="Times New Roman"/>
      <w:sz w:val="18"/>
      <w:szCs w:val="18"/>
    </w:rPr>
  </w:style>
  <w:style w:type="character" w:customStyle="1" w:styleId="75">
    <w:name w:val="ui-bz-bg-hover1"/>
    <w:basedOn w:val="40"/>
    <w:qFormat/>
    <w:uiPriority w:val="99"/>
    <w:rPr>
      <w:rFonts w:cs="Times New Roman"/>
    </w:rPr>
  </w:style>
  <w:style w:type="character" w:customStyle="1" w:styleId="76">
    <w:name w:val="批注框文本 Char1"/>
    <w:qFormat/>
    <w:uiPriority w:val="99"/>
    <w:rPr>
      <w:rFonts w:ascii="Times New Roman" w:hAnsi="Times New Roman" w:eastAsia="宋体"/>
      <w:sz w:val="18"/>
    </w:rPr>
  </w:style>
  <w:style w:type="character" w:customStyle="1" w:styleId="77">
    <w:name w:val="bds_nopic"/>
    <w:basedOn w:val="40"/>
    <w:qFormat/>
    <w:uiPriority w:val="99"/>
    <w:rPr>
      <w:rFonts w:cs="Times New Roman"/>
    </w:rPr>
  </w:style>
  <w:style w:type="character" w:customStyle="1" w:styleId="78">
    <w:name w:val="tip12"/>
    <w:qFormat/>
    <w:uiPriority w:val="99"/>
    <w:rPr>
      <w:vanish/>
      <w:color w:val="FF0000"/>
      <w:sz w:val="18"/>
    </w:rPr>
  </w:style>
  <w:style w:type="character" w:customStyle="1" w:styleId="79">
    <w:name w:val="Body Text Indent 3 Char"/>
    <w:qFormat/>
    <w:locked/>
    <w:uiPriority w:val="99"/>
    <w:rPr>
      <w:rFonts w:ascii="宋体" w:eastAsia="宋体"/>
    </w:rPr>
  </w:style>
  <w:style w:type="character" w:customStyle="1" w:styleId="80">
    <w:name w:val="HTML Markup"/>
    <w:qFormat/>
    <w:uiPriority w:val="99"/>
    <w:rPr>
      <w:vanish/>
      <w:color w:val="FF0000"/>
    </w:rPr>
  </w:style>
  <w:style w:type="character" w:customStyle="1" w:styleId="81">
    <w:name w:val="tip7"/>
    <w:qFormat/>
    <w:uiPriority w:val="99"/>
    <w:rPr>
      <w:vanish/>
      <w:color w:val="FF0000"/>
      <w:sz w:val="18"/>
    </w:rPr>
  </w:style>
  <w:style w:type="character" w:customStyle="1" w:styleId="82">
    <w:name w:val="f-star"/>
    <w:qFormat/>
    <w:uiPriority w:val="99"/>
    <w:rPr>
      <w:color w:val="999999"/>
      <w:sz w:val="21"/>
    </w:rPr>
  </w:style>
  <w:style w:type="character" w:customStyle="1" w:styleId="83">
    <w:name w:val="Document Map Char1"/>
    <w:qFormat/>
    <w:uiPriority w:val="99"/>
    <w:rPr>
      <w:rFonts w:ascii="Times New Roman" w:hAnsi="Times New Roman"/>
      <w:kern w:val="2"/>
      <w:sz w:val="2"/>
    </w:rPr>
  </w:style>
  <w:style w:type="character" w:customStyle="1" w:styleId="84">
    <w:name w:val="my-class2"/>
    <w:basedOn w:val="40"/>
    <w:qFormat/>
    <w:uiPriority w:val="99"/>
    <w:rPr>
      <w:rFonts w:cs="Times New Roman"/>
    </w:rPr>
  </w:style>
  <w:style w:type="character" w:customStyle="1" w:styleId="85">
    <w:name w:val="no52"/>
    <w:basedOn w:val="40"/>
    <w:qFormat/>
    <w:uiPriority w:val="99"/>
    <w:rPr>
      <w:rFonts w:cs="Times New Roman"/>
    </w:rPr>
  </w:style>
  <w:style w:type="character" w:customStyle="1" w:styleId="86">
    <w:name w:val="no4"/>
    <w:basedOn w:val="40"/>
    <w:qFormat/>
    <w:uiPriority w:val="99"/>
    <w:rPr>
      <w:rFonts w:cs="Times New Roman"/>
    </w:rPr>
  </w:style>
  <w:style w:type="character" w:customStyle="1" w:styleId="87">
    <w:name w:val="my-notice"/>
    <w:basedOn w:val="40"/>
    <w:qFormat/>
    <w:uiPriority w:val="99"/>
    <w:rPr>
      <w:rFonts w:cs="Times New Roman"/>
    </w:rPr>
  </w:style>
  <w:style w:type="character" w:customStyle="1" w:styleId="88">
    <w:name w:val="ico-jiang"/>
    <w:basedOn w:val="40"/>
    <w:qFormat/>
    <w:uiPriority w:val="99"/>
    <w:rPr>
      <w:rFonts w:cs="Times New Roman"/>
    </w:rPr>
  </w:style>
  <w:style w:type="character" w:customStyle="1" w:styleId="89">
    <w:name w:val="ico-jiang2"/>
    <w:basedOn w:val="40"/>
    <w:qFormat/>
    <w:uiPriority w:val="99"/>
    <w:rPr>
      <w:rFonts w:cs="Times New Roman"/>
    </w:rPr>
  </w:style>
  <w:style w:type="character" w:customStyle="1" w:styleId="90">
    <w:name w:val="bds_more1"/>
    <w:qFormat/>
    <w:uiPriority w:val="99"/>
    <w:rPr>
      <w:rFonts w:ascii="宋体" w:hAnsi="宋体" w:eastAsia="宋体"/>
    </w:rPr>
  </w:style>
  <w:style w:type="character" w:customStyle="1" w:styleId="91">
    <w:name w:val="Body Text Indent 2 Char"/>
    <w:qFormat/>
    <w:locked/>
    <w:uiPriority w:val="99"/>
    <w:rPr>
      <w:rFonts w:ascii="宋体" w:eastAsia="宋体"/>
      <w:sz w:val="24"/>
    </w:rPr>
  </w:style>
  <w:style w:type="character" w:customStyle="1" w:styleId="92">
    <w:name w:val="org_name"/>
    <w:basedOn w:val="40"/>
    <w:qFormat/>
    <w:uiPriority w:val="99"/>
    <w:rPr>
      <w:rFonts w:cs="Times New Roman"/>
    </w:rPr>
  </w:style>
  <w:style w:type="character" w:customStyle="1" w:styleId="93">
    <w:name w:val="org_name2"/>
    <w:basedOn w:val="40"/>
    <w:qFormat/>
    <w:uiPriority w:val="99"/>
    <w:rPr>
      <w:rFonts w:cs="Times New Roman"/>
    </w:rPr>
  </w:style>
  <w:style w:type="character" w:customStyle="1" w:styleId="94">
    <w:name w:val="tip10"/>
    <w:qFormat/>
    <w:uiPriority w:val="99"/>
    <w:rPr>
      <w:vanish/>
      <w:color w:val="FF0000"/>
      <w:sz w:val="18"/>
    </w:rPr>
  </w:style>
  <w:style w:type="character" w:customStyle="1" w:styleId="95">
    <w:name w:val="orange"/>
    <w:qFormat/>
    <w:uiPriority w:val="99"/>
    <w:rPr>
      <w:color w:val="3FB58F"/>
    </w:rPr>
  </w:style>
  <w:style w:type="character" w:customStyle="1" w:styleId="96">
    <w:name w:val="bds_more"/>
    <w:basedOn w:val="40"/>
    <w:qFormat/>
    <w:uiPriority w:val="99"/>
    <w:rPr>
      <w:rFonts w:cs="Times New Roman"/>
    </w:rPr>
  </w:style>
  <w:style w:type="character" w:customStyle="1" w:styleId="97">
    <w:name w:val="t-tag"/>
    <w:qFormat/>
    <w:uiPriority w:val="99"/>
    <w:rPr>
      <w:color w:val="FFFFFF"/>
      <w:sz w:val="18"/>
      <w:shd w:val="clear" w:color="auto" w:fill="FE8833"/>
    </w:rPr>
  </w:style>
  <w:style w:type="character" w:customStyle="1" w:styleId="98">
    <w:name w:val="top-icon"/>
    <w:basedOn w:val="40"/>
    <w:qFormat/>
    <w:uiPriority w:val="99"/>
    <w:rPr>
      <w:rFonts w:cs="Times New Roman"/>
    </w:rPr>
  </w:style>
  <w:style w:type="character" w:customStyle="1" w:styleId="99">
    <w:name w:val="Body Text Char"/>
    <w:qFormat/>
    <w:locked/>
    <w:uiPriority w:val="99"/>
    <w:rPr>
      <w:sz w:val="24"/>
    </w:rPr>
  </w:style>
  <w:style w:type="character" w:customStyle="1" w:styleId="100">
    <w:name w:val="no72"/>
    <w:basedOn w:val="40"/>
    <w:qFormat/>
    <w:uiPriority w:val="99"/>
    <w:rPr>
      <w:rFonts w:cs="Times New Roman"/>
    </w:rPr>
  </w:style>
  <w:style w:type="character" w:customStyle="1" w:styleId="101">
    <w:name w:val="bds_nopic2"/>
    <w:basedOn w:val="40"/>
    <w:qFormat/>
    <w:uiPriority w:val="99"/>
    <w:rPr>
      <w:rFonts w:cs="Times New Roman"/>
    </w:rPr>
  </w:style>
  <w:style w:type="character" w:customStyle="1" w:styleId="102">
    <w:name w:val="Document Map Char"/>
    <w:qFormat/>
    <w:uiPriority w:val="99"/>
    <w:rPr>
      <w:rFonts w:ascii="宋体"/>
      <w:sz w:val="18"/>
    </w:rPr>
  </w:style>
  <w:style w:type="character" w:customStyle="1" w:styleId="103">
    <w:name w:val="no6"/>
    <w:basedOn w:val="40"/>
    <w:qFormat/>
    <w:uiPriority w:val="99"/>
    <w:rPr>
      <w:rFonts w:cs="Times New Roman"/>
    </w:rPr>
  </w:style>
  <w:style w:type="character" w:customStyle="1" w:styleId="104">
    <w:name w:val="tip"/>
    <w:qFormat/>
    <w:uiPriority w:val="99"/>
    <w:rPr>
      <w:vanish/>
      <w:color w:val="FF0000"/>
      <w:sz w:val="18"/>
    </w:rPr>
  </w:style>
  <w:style w:type="character" w:customStyle="1" w:styleId="105">
    <w:name w:val="apple-converted-space"/>
    <w:basedOn w:val="40"/>
    <w:qFormat/>
    <w:uiPriority w:val="99"/>
    <w:rPr>
      <w:rFonts w:cs="Times New Roman"/>
    </w:rPr>
  </w:style>
  <w:style w:type="character" w:customStyle="1" w:styleId="106">
    <w:name w:val="bds_more2"/>
    <w:basedOn w:val="40"/>
    <w:qFormat/>
    <w:uiPriority w:val="99"/>
    <w:rPr>
      <w:rFonts w:cs="Times New Roman"/>
    </w:rPr>
  </w:style>
  <w:style w:type="character" w:customStyle="1" w:styleId="107">
    <w:name w:val="my-class"/>
    <w:basedOn w:val="40"/>
    <w:qFormat/>
    <w:uiPriority w:val="99"/>
    <w:rPr>
      <w:rFonts w:cs="Times New Roman"/>
    </w:rPr>
  </w:style>
  <w:style w:type="character" w:customStyle="1" w:styleId="108">
    <w:name w:val="ui-bz-bg-hover"/>
    <w:qFormat/>
    <w:uiPriority w:val="99"/>
    <w:rPr>
      <w:shd w:val="clear" w:color="auto" w:fill="000000"/>
    </w:rPr>
  </w:style>
  <w:style w:type="character" w:customStyle="1" w:styleId="109">
    <w:name w:val="no7"/>
    <w:basedOn w:val="40"/>
    <w:qFormat/>
    <w:uiPriority w:val="99"/>
    <w:rPr>
      <w:rFonts w:cs="Times New Roman"/>
    </w:rPr>
  </w:style>
  <w:style w:type="character" w:customStyle="1" w:styleId="110">
    <w:name w:val="正文缩进 字符"/>
    <w:link w:val="8"/>
    <w:qFormat/>
    <w:locked/>
    <w:uiPriority w:val="99"/>
    <w:rPr>
      <w:rFonts w:ascii="Times New Roman" w:hAnsi="Times New Roman" w:eastAsia="宋体" w:cs="Times New Roman"/>
      <w:kern w:val="0"/>
      <w:sz w:val="24"/>
      <w:szCs w:val="20"/>
    </w:rPr>
  </w:style>
  <w:style w:type="character" w:customStyle="1" w:styleId="111">
    <w:name w:val="ico-jiang1"/>
    <w:basedOn w:val="40"/>
    <w:qFormat/>
    <w:uiPriority w:val="99"/>
    <w:rPr>
      <w:rFonts w:cs="Times New Roman"/>
    </w:rPr>
  </w:style>
  <w:style w:type="character" w:customStyle="1" w:styleId="112">
    <w:name w:val="no62"/>
    <w:basedOn w:val="40"/>
    <w:qFormat/>
    <w:uiPriority w:val="99"/>
    <w:rPr>
      <w:rFonts w:cs="Times New Roman"/>
    </w:rPr>
  </w:style>
  <w:style w:type="character" w:customStyle="1" w:styleId="113">
    <w:name w:val="orange5"/>
    <w:qFormat/>
    <w:uiPriority w:val="99"/>
    <w:rPr>
      <w:color w:val="3FB58F"/>
    </w:rPr>
  </w:style>
  <w:style w:type="character" w:customStyle="1" w:styleId="114">
    <w:name w:val="bds_more4"/>
    <w:basedOn w:val="40"/>
    <w:qFormat/>
    <w:uiPriority w:val="99"/>
    <w:rPr>
      <w:rFonts w:cs="Times New Roman"/>
    </w:rPr>
  </w:style>
  <w:style w:type="character" w:customStyle="1" w:styleId="115">
    <w:name w:val="no5"/>
    <w:basedOn w:val="40"/>
    <w:qFormat/>
    <w:uiPriority w:val="99"/>
    <w:rPr>
      <w:rFonts w:cs="Times New Roman"/>
    </w:rPr>
  </w:style>
  <w:style w:type="character" w:customStyle="1" w:styleId="116">
    <w:name w:val="bds_more3"/>
    <w:basedOn w:val="40"/>
    <w:qFormat/>
    <w:uiPriority w:val="99"/>
    <w:rPr>
      <w:rFonts w:cs="Times New Roman"/>
    </w:rPr>
  </w:style>
  <w:style w:type="character" w:customStyle="1" w:styleId="117">
    <w:name w:val="no42"/>
    <w:basedOn w:val="40"/>
    <w:qFormat/>
    <w:uiPriority w:val="99"/>
    <w:rPr>
      <w:rFonts w:cs="Times New Roman"/>
    </w:rPr>
  </w:style>
  <w:style w:type="character" w:customStyle="1" w:styleId="118">
    <w:name w:val="bds_nopic1"/>
    <w:basedOn w:val="40"/>
    <w:qFormat/>
    <w:uiPriority w:val="99"/>
    <w:rPr>
      <w:rFonts w:cs="Times New Roman"/>
    </w:rPr>
  </w:style>
  <w:style w:type="character" w:customStyle="1" w:styleId="119">
    <w:name w:val="my-notice1"/>
    <w:basedOn w:val="40"/>
    <w:qFormat/>
    <w:uiPriority w:val="99"/>
    <w:rPr>
      <w:rFonts w:cs="Times New Roman"/>
    </w:rPr>
  </w:style>
  <w:style w:type="character" w:customStyle="1" w:styleId="120">
    <w:name w:val="orange6"/>
    <w:qFormat/>
    <w:uiPriority w:val="99"/>
    <w:rPr>
      <w:color w:val="3FB58F"/>
    </w:rPr>
  </w:style>
  <w:style w:type="character" w:customStyle="1" w:styleId="121">
    <w:name w:val="Document Map Char2"/>
    <w:qFormat/>
    <w:locked/>
    <w:uiPriority w:val="99"/>
    <w:rPr>
      <w:rFonts w:ascii="宋体"/>
      <w:sz w:val="18"/>
    </w:rPr>
  </w:style>
  <w:style w:type="character" w:customStyle="1" w:styleId="122">
    <w:name w:val="ico-jiang3"/>
    <w:basedOn w:val="40"/>
    <w:qFormat/>
    <w:uiPriority w:val="99"/>
    <w:rPr>
      <w:rFonts w:cs="Times New Roman"/>
    </w:rPr>
  </w:style>
  <w:style w:type="character" w:customStyle="1" w:styleId="123">
    <w:name w:val="tip13"/>
    <w:qFormat/>
    <w:uiPriority w:val="99"/>
    <w:rPr>
      <w:vanish/>
      <w:color w:val="FF0000"/>
      <w:sz w:val="18"/>
    </w:rPr>
  </w:style>
  <w:style w:type="character" w:customStyle="1" w:styleId="124">
    <w:name w:val="正文文本缩进 2 字符"/>
    <w:basedOn w:val="40"/>
    <w:link w:val="19"/>
    <w:qFormat/>
    <w:uiPriority w:val="99"/>
    <w:rPr>
      <w:rFonts w:ascii="宋体" w:hAnsi="Calibri" w:eastAsia="宋体" w:cs="Times New Roman"/>
      <w:kern w:val="0"/>
      <w:sz w:val="24"/>
      <w:szCs w:val="20"/>
    </w:rPr>
  </w:style>
  <w:style w:type="character" w:customStyle="1" w:styleId="125">
    <w:name w:val="Body Text Indent 2 Char1"/>
    <w:basedOn w:val="40"/>
    <w:semiHidden/>
    <w:qFormat/>
    <w:locked/>
    <w:uiPriority w:val="99"/>
    <w:rPr>
      <w:rFonts w:cs="Times New Roman"/>
    </w:rPr>
  </w:style>
  <w:style w:type="character" w:customStyle="1" w:styleId="126">
    <w:name w:val="正文文本缩进 3 字符"/>
    <w:basedOn w:val="40"/>
    <w:link w:val="27"/>
    <w:qFormat/>
    <w:uiPriority w:val="99"/>
    <w:rPr>
      <w:rFonts w:ascii="宋体" w:hAnsi="Calibri" w:eastAsia="宋体" w:cs="Times New Roman"/>
      <w:kern w:val="0"/>
      <w:sz w:val="20"/>
      <w:szCs w:val="20"/>
    </w:rPr>
  </w:style>
  <w:style w:type="character" w:customStyle="1" w:styleId="127">
    <w:name w:val="Body Text Indent 3 Char1"/>
    <w:basedOn w:val="40"/>
    <w:semiHidden/>
    <w:qFormat/>
    <w:locked/>
    <w:uiPriority w:val="99"/>
    <w:rPr>
      <w:rFonts w:cs="Times New Roman"/>
      <w:sz w:val="16"/>
      <w:szCs w:val="16"/>
    </w:rPr>
  </w:style>
  <w:style w:type="character" w:customStyle="1" w:styleId="128">
    <w:name w:val="文档结构图 字符"/>
    <w:basedOn w:val="40"/>
    <w:link w:val="9"/>
    <w:qFormat/>
    <w:uiPriority w:val="99"/>
    <w:rPr>
      <w:rFonts w:ascii="宋体" w:hAnsi="Calibri" w:eastAsia="宋体" w:cs="Times New Roman"/>
      <w:kern w:val="0"/>
      <w:sz w:val="18"/>
      <w:szCs w:val="20"/>
    </w:rPr>
  </w:style>
  <w:style w:type="character" w:customStyle="1" w:styleId="129">
    <w:name w:val="Document Map Char3"/>
    <w:basedOn w:val="40"/>
    <w:semiHidden/>
    <w:qFormat/>
    <w:locked/>
    <w:uiPriority w:val="99"/>
    <w:rPr>
      <w:rFonts w:ascii="Times New Roman" w:hAnsi="Times New Roman" w:cs="Times New Roman"/>
      <w:sz w:val="2"/>
    </w:rPr>
  </w:style>
  <w:style w:type="paragraph" w:customStyle="1" w:styleId="130">
    <w:name w:val="_Style 1"/>
    <w:basedOn w:val="1"/>
    <w:qFormat/>
    <w:uiPriority w:val="99"/>
    <w:pPr>
      <w:ind w:firstLine="420" w:firstLineChars="200"/>
    </w:pPr>
    <w:rPr>
      <w:rFonts w:ascii="Times New Roman" w:hAnsi="Times New Roman" w:eastAsia="宋体" w:cs="Times New Roman"/>
      <w:szCs w:val="24"/>
    </w:rPr>
  </w:style>
  <w:style w:type="character" w:customStyle="1" w:styleId="131">
    <w:name w:val="正文文本 字符"/>
    <w:basedOn w:val="40"/>
    <w:link w:val="12"/>
    <w:qFormat/>
    <w:uiPriority w:val="99"/>
    <w:rPr>
      <w:rFonts w:ascii="Calibri" w:hAnsi="Calibri" w:eastAsia="宋体" w:cs="Times New Roman"/>
      <w:kern w:val="0"/>
      <w:sz w:val="24"/>
      <w:szCs w:val="20"/>
    </w:rPr>
  </w:style>
  <w:style w:type="character" w:customStyle="1" w:styleId="132">
    <w:name w:val="Body Text Char1"/>
    <w:basedOn w:val="40"/>
    <w:semiHidden/>
    <w:qFormat/>
    <w:locked/>
    <w:uiPriority w:val="99"/>
    <w:rPr>
      <w:rFonts w:cs="Times New Roman"/>
    </w:rPr>
  </w:style>
  <w:style w:type="paragraph" w:customStyle="1" w:styleId="133">
    <w:name w:val="_Style 21"/>
    <w:basedOn w:val="1"/>
    <w:qFormat/>
    <w:uiPriority w:val="99"/>
    <w:rPr>
      <w:rFonts w:ascii="Times New Roman" w:hAnsi="Times New Roman" w:eastAsia="宋体" w:cs="Times New Roman"/>
      <w:szCs w:val="20"/>
    </w:rPr>
  </w:style>
  <w:style w:type="paragraph" w:customStyle="1" w:styleId="134">
    <w:name w:val="p0"/>
    <w:basedOn w:val="1"/>
    <w:qFormat/>
    <w:uiPriority w:val="99"/>
    <w:pPr>
      <w:widowControl/>
    </w:pPr>
    <w:rPr>
      <w:rFonts w:ascii="Times New Roman" w:hAnsi="Times New Roman" w:eastAsia="宋体" w:cs="Times New Roman"/>
      <w:kern w:val="0"/>
      <w:szCs w:val="21"/>
    </w:rPr>
  </w:style>
  <w:style w:type="paragraph" w:customStyle="1" w:styleId="135">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36">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37">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38">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39">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0">
    <w:name w:val="_Style 2"/>
    <w:basedOn w:val="1"/>
    <w:qFormat/>
    <w:uiPriority w:val="99"/>
    <w:pPr>
      <w:ind w:firstLine="420" w:firstLineChars="200"/>
    </w:pPr>
    <w:rPr>
      <w:rFonts w:ascii="Calibri" w:hAnsi="Calibri" w:eastAsia="宋体" w:cs="Times New Roman"/>
    </w:rPr>
  </w:style>
  <w:style w:type="paragraph" w:customStyle="1" w:styleId="141">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2">
    <w:name w:val="_Style 11"/>
    <w:basedOn w:val="1"/>
    <w:qFormat/>
    <w:uiPriority w:val="99"/>
    <w:rPr>
      <w:rFonts w:ascii="Times New Roman" w:hAnsi="Times New Roman" w:eastAsia="宋体" w:cs="Times New Roman"/>
      <w:szCs w:val="24"/>
    </w:rPr>
  </w:style>
  <w:style w:type="paragraph" w:customStyle="1" w:styleId="143">
    <w:name w:val="Char"/>
    <w:basedOn w:val="1"/>
    <w:qFormat/>
    <w:uiPriority w:val="99"/>
    <w:rPr>
      <w:rFonts w:ascii="Times New Roman" w:hAnsi="Times New Roman" w:eastAsia="宋体" w:cs="Times New Roman"/>
      <w:szCs w:val="21"/>
    </w:rPr>
  </w:style>
  <w:style w:type="paragraph" w:customStyle="1" w:styleId="144">
    <w:name w:val="列出段落12"/>
    <w:basedOn w:val="1"/>
    <w:qFormat/>
    <w:uiPriority w:val="99"/>
    <w:pPr>
      <w:ind w:firstLine="420" w:firstLineChars="200"/>
    </w:pPr>
    <w:rPr>
      <w:rFonts w:ascii="Times New Roman" w:hAnsi="Times New Roman" w:eastAsia="宋体" w:cs="Times New Roman"/>
      <w:szCs w:val="24"/>
    </w:rPr>
  </w:style>
  <w:style w:type="paragraph" w:customStyle="1" w:styleId="145">
    <w:name w:val="列出段落2"/>
    <w:basedOn w:val="1"/>
    <w:qFormat/>
    <w:uiPriority w:val="99"/>
    <w:pPr>
      <w:ind w:firstLine="420" w:firstLineChars="200"/>
    </w:pPr>
    <w:rPr>
      <w:rFonts w:ascii="Times New Roman" w:hAnsi="Times New Roman" w:eastAsia="宋体" w:cs="Times New Roman"/>
      <w:szCs w:val="24"/>
    </w:rPr>
  </w:style>
  <w:style w:type="paragraph" w:customStyle="1" w:styleId="146">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47">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48">
    <w:name w:val="font41"/>
    <w:qFormat/>
    <w:uiPriority w:val="99"/>
    <w:rPr>
      <w:rFonts w:hint="eastAsia" w:ascii="宋体" w:hAnsi="宋体" w:eastAsia="宋体" w:cs="宋体"/>
      <w:b/>
      <w:color w:val="000000"/>
      <w:sz w:val="22"/>
      <w:szCs w:val="22"/>
      <w:u w:val="none"/>
    </w:rPr>
  </w:style>
  <w:style w:type="character" w:customStyle="1" w:styleId="149">
    <w:name w:val="font81"/>
    <w:qFormat/>
    <w:uiPriority w:val="99"/>
    <w:rPr>
      <w:rFonts w:hint="eastAsia" w:ascii="宋体" w:hAnsi="宋体" w:eastAsia="宋体" w:cs="宋体"/>
      <w:b/>
      <w:color w:val="000000"/>
      <w:sz w:val="22"/>
      <w:szCs w:val="22"/>
      <w:u w:val="none"/>
    </w:rPr>
  </w:style>
  <w:style w:type="character" w:customStyle="1" w:styleId="150">
    <w:name w:val="font21"/>
    <w:qFormat/>
    <w:uiPriority w:val="0"/>
    <w:rPr>
      <w:rFonts w:hint="eastAsia" w:ascii="宋体" w:hAnsi="宋体" w:eastAsia="宋体" w:cs="宋体"/>
      <w:color w:val="000000"/>
      <w:sz w:val="18"/>
      <w:szCs w:val="18"/>
      <w:u w:val="none"/>
    </w:rPr>
  </w:style>
  <w:style w:type="character" w:customStyle="1" w:styleId="151">
    <w:name w:val="日期 字符"/>
    <w:link w:val="18"/>
    <w:qFormat/>
    <w:uiPriority w:val="0"/>
    <w:rPr>
      <w:szCs w:val="21"/>
    </w:rPr>
  </w:style>
  <w:style w:type="character" w:customStyle="1" w:styleId="152">
    <w:name w:val="font01"/>
    <w:qFormat/>
    <w:uiPriority w:val="99"/>
    <w:rPr>
      <w:rFonts w:hint="eastAsia" w:ascii="宋体" w:hAnsi="宋体" w:eastAsia="宋体" w:cs="宋体"/>
      <w:color w:val="000000"/>
      <w:sz w:val="22"/>
      <w:szCs w:val="22"/>
      <w:u w:val="none"/>
    </w:rPr>
  </w:style>
  <w:style w:type="character" w:customStyle="1" w:styleId="153">
    <w:name w:val="Char Char1"/>
    <w:qFormat/>
    <w:uiPriority w:val="0"/>
    <w:rPr>
      <w:rFonts w:eastAsia="宋体"/>
      <w:kern w:val="2"/>
      <w:sz w:val="18"/>
      <w:szCs w:val="18"/>
      <w:lang w:val="en-US" w:eastAsia="zh-CN" w:bidi="ar-SA"/>
    </w:rPr>
  </w:style>
  <w:style w:type="character" w:customStyle="1" w:styleId="154">
    <w:name w:val="标题 字符"/>
    <w:link w:val="34"/>
    <w:qFormat/>
    <w:uiPriority w:val="0"/>
    <w:rPr>
      <w:rFonts w:ascii="Cambria" w:hAnsi="Cambria" w:cs="Times New Roman"/>
      <w:b/>
      <w:bCs/>
      <w:sz w:val="32"/>
      <w:szCs w:val="32"/>
    </w:rPr>
  </w:style>
  <w:style w:type="character" w:customStyle="1" w:styleId="155">
    <w:name w:val="hei141"/>
    <w:qFormat/>
    <w:uiPriority w:val="0"/>
    <w:rPr>
      <w:rFonts w:hint="eastAsia" w:ascii="宋体" w:hAnsi="宋体" w:eastAsia="宋体"/>
      <w:color w:val="000000"/>
      <w:sz w:val="19"/>
      <w:szCs w:val="19"/>
      <w:u w:val="none"/>
    </w:rPr>
  </w:style>
  <w:style w:type="character" w:customStyle="1" w:styleId="156">
    <w:name w:val="批注文字 字符"/>
    <w:link w:val="11"/>
    <w:qFormat/>
    <w:uiPriority w:val="0"/>
  </w:style>
  <w:style w:type="character" w:customStyle="1" w:styleId="157">
    <w:name w:val="apple-style-span"/>
    <w:basedOn w:val="40"/>
    <w:qFormat/>
    <w:uiPriority w:val="0"/>
  </w:style>
  <w:style w:type="character" w:customStyle="1" w:styleId="158">
    <w:name w:val="param-value"/>
    <w:qFormat/>
    <w:uiPriority w:val="99"/>
    <w:rPr>
      <w:rFonts w:cs="Times New Roman"/>
    </w:rPr>
  </w:style>
  <w:style w:type="character" w:customStyle="1" w:styleId="159">
    <w:name w:val="font61"/>
    <w:qFormat/>
    <w:uiPriority w:val="0"/>
    <w:rPr>
      <w:rFonts w:hint="eastAsia" w:ascii="宋体" w:hAnsi="宋体" w:eastAsia="宋体" w:cs="宋体"/>
      <w:color w:val="000000"/>
      <w:sz w:val="22"/>
      <w:szCs w:val="22"/>
      <w:u w:val="none"/>
    </w:rPr>
  </w:style>
  <w:style w:type="character" w:customStyle="1" w:styleId="160">
    <w:name w:val="font11"/>
    <w:basedOn w:val="40"/>
    <w:qFormat/>
    <w:uiPriority w:val="0"/>
    <w:rPr>
      <w:rFonts w:hint="eastAsia" w:ascii="宋体" w:hAnsi="宋体" w:eastAsia="宋体" w:cs="宋体"/>
      <w:color w:val="FF0000"/>
      <w:sz w:val="22"/>
      <w:szCs w:val="22"/>
      <w:u w:val="none"/>
    </w:rPr>
  </w:style>
  <w:style w:type="character" w:customStyle="1" w:styleId="161">
    <w:name w:val="批注主题 字符"/>
    <w:link w:val="35"/>
    <w:qFormat/>
    <w:uiPriority w:val="0"/>
    <w:rPr>
      <w:b/>
      <w:bCs/>
    </w:rPr>
  </w:style>
  <w:style w:type="character" w:customStyle="1" w:styleId="162">
    <w:name w:val="批注文字 Char1"/>
    <w:basedOn w:val="40"/>
    <w:semiHidden/>
    <w:qFormat/>
    <w:uiPriority w:val="99"/>
  </w:style>
  <w:style w:type="paragraph" w:customStyle="1" w:styleId="163">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64">
    <w:name w:val="批注主题 Char1"/>
    <w:basedOn w:val="162"/>
    <w:semiHidden/>
    <w:qFormat/>
    <w:uiPriority w:val="99"/>
    <w:rPr>
      <w:b/>
      <w:bCs/>
    </w:rPr>
  </w:style>
  <w:style w:type="paragraph" w:customStyle="1" w:styleId="165">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6">
    <w:name w:val="日期 Char1"/>
    <w:basedOn w:val="40"/>
    <w:semiHidden/>
    <w:qFormat/>
    <w:uiPriority w:val="99"/>
  </w:style>
  <w:style w:type="paragraph" w:customStyle="1" w:styleId="167">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8">
    <w:name w:val="脚注文本 字符"/>
    <w:basedOn w:val="40"/>
    <w:link w:val="25"/>
    <w:semiHidden/>
    <w:qFormat/>
    <w:uiPriority w:val="0"/>
    <w:rPr>
      <w:rFonts w:ascii="Times New Roman" w:hAnsi="Times New Roman" w:eastAsia="宋体" w:cs="Times New Roman"/>
      <w:sz w:val="18"/>
      <w:szCs w:val="18"/>
    </w:rPr>
  </w:style>
  <w:style w:type="paragraph" w:customStyle="1" w:styleId="169">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0">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1">
    <w:name w:val="标题 Char1"/>
    <w:basedOn w:val="40"/>
    <w:qFormat/>
    <w:uiPriority w:val="10"/>
    <w:rPr>
      <w:rFonts w:eastAsia="宋体" w:asciiTheme="majorHAnsi" w:hAnsiTheme="majorHAnsi" w:cstheme="majorBidi"/>
      <w:b/>
      <w:bCs/>
      <w:sz w:val="32"/>
      <w:szCs w:val="32"/>
    </w:rPr>
  </w:style>
  <w:style w:type="paragraph" w:customStyle="1" w:styleId="172">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3">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4">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75">
    <w:name w:val="List Paragraph1"/>
    <w:basedOn w:val="1"/>
    <w:qFormat/>
    <w:uiPriority w:val="0"/>
    <w:pPr>
      <w:ind w:firstLine="420" w:firstLineChars="200"/>
    </w:pPr>
    <w:rPr>
      <w:rFonts w:ascii="Times New Roman" w:hAnsi="Times New Roman" w:eastAsia="宋体" w:cs="Times New Roman"/>
      <w:szCs w:val="24"/>
    </w:rPr>
  </w:style>
  <w:style w:type="paragraph" w:customStyle="1" w:styleId="176">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7">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9">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0">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1">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2">
    <w:name w:val="列出段落3"/>
    <w:basedOn w:val="1"/>
    <w:qFormat/>
    <w:uiPriority w:val="0"/>
    <w:pPr>
      <w:ind w:firstLine="420" w:firstLineChars="200"/>
    </w:pPr>
    <w:rPr>
      <w:rFonts w:ascii="Times New Roman" w:hAnsi="Times New Roman" w:eastAsia="宋体" w:cs="Times New Roman"/>
      <w:szCs w:val="24"/>
    </w:rPr>
  </w:style>
  <w:style w:type="character" w:customStyle="1" w:styleId="183">
    <w:name w:val="Char Char12"/>
    <w:qFormat/>
    <w:uiPriority w:val="0"/>
    <w:rPr>
      <w:rFonts w:eastAsia="宋体"/>
      <w:kern w:val="2"/>
      <w:sz w:val="18"/>
      <w:szCs w:val="18"/>
      <w:lang w:val="en-US" w:eastAsia="zh-CN" w:bidi="ar-SA"/>
    </w:rPr>
  </w:style>
  <w:style w:type="paragraph" w:customStyle="1" w:styleId="184">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5">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列出段落4"/>
    <w:basedOn w:val="1"/>
    <w:qFormat/>
    <w:uiPriority w:val="0"/>
    <w:pPr>
      <w:ind w:firstLine="420" w:firstLineChars="200"/>
    </w:pPr>
    <w:rPr>
      <w:rFonts w:ascii="Times New Roman" w:hAnsi="Times New Roman" w:eastAsia="宋体" w:cs="Times New Roman"/>
      <w:szCs w:val="24"/>
    </w:rPr>
  </w:style>
  <w:style w:type="character" w:customStyle="1" w:styleId="187">
    <w:name w:val="Char Char11"/>
    <w:qFormat/>
    <w:uiPriority w:val="0"/>
    <w:rPr>
      <w:rFonts w:eastAsia="宋体"/>
      <w:kern w:val="2"/>
      <w:sz w:val="18"/>
      <w:szCs w:val="18"/>
      <w:lang w:val="en-US" w:eastAsia="zh-CN" w:bidi="ar-SA"/>
    </w:rPr>
  </w:style>
  <w:style w:type="paragraph" w:customStyle="1" w:styleId="188">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5"/>
    <w:basedOn w:val="1"/>
    <w:qFormat/>
    <w:uiPriority w:val="0"/>
    <w:pPr>
      <w:ind w:firstLine="420" w:firstLineChars="200"/>
    </w:pPr>
    <w:rPr>
      <w:rFonts w:ascii="Times New Roman" w:hAnsi="Times New Roman" w:eastAsia="宋体" w:cs="Times New Roman"/>
      <w:szCs w:val="24"/>
    </w:rPr>
  </w:style>
  <w:style w:type="character" w:customStyle="1" w:styleId="191">
    <w:name w:val="纯文本 字符"/>
    <w:link w:val="16"/>
    <w:qFormat/>
    <w:uiPriority w:val="0"/>
    <w:rPr>
      <w:rFonts w:ascii="宋体" w:hAnsi="Courier New" w:eastAsia="宋体"/>
      <w:szCs w:val="21"/>
    </w:rPr>
  </w:style>
  <w:style w:type="character" w:customStyle="1" w:styleId="192">
    <w:name w:val="纯文本 Char1"/>
    <w:basedOn w:val="40"/>
    <w:semiHidden/>
    <w:qFormat/>
    <w:uiPriority w:val="99"/>
    <w:rPr>
      <w:rFonts w:ascii="宋体" w:hAnsi="Courier New" w:eastAsia="宋体" w:cs="Courier New"/>
      <w:szCs w:val="21"/>
    </w:rPr>
  </w:style>
  <w:style w:type="paragraph" w:customStyle="1" w:styleId="193">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5">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196">
    <w:name w:val="正文缩进2格"/>
    <w:basedOn w:val="1"/>
    <w:link w:val="197"/>
    <w:qFormat/>
    <w:uiPriority w:val="0"/>
    <w:pPr>
      <w:spacing w:line="600" w:lineRule="exact"/>
      <w:ind w:firstLine="639" w:firstLineChars="206"/>
    </w:pPr>
    <w:rPr>
      <w:rFonts w:ascii="仿宋_GB2312" w:hAnsi="宋体" w:eastAsia="仿宋_GB2312" w:cs="Times New Roman"/>
      <w:sz w:val="31"/>
      <w:szCs w:val="28"/>
    </w:rPr>
  </w:style>
  <w:style w:type="character" w:customStyle="1" w:styleId="197">
    <w:name w:val="正文缩进2格 Char"/>
    <w:link w:val="196"/>
    <w:qFormat/>
    <w:uiPriority w:val="0"/>
    <w:rPr>
      <w:rFonts w:ascii="仿宋_GB2312" w:hAnsi="宋体" w:eastAsia="仿宋_GB2312" w:cs="Times New Roman"/>
      <w:sz w:val="31"/>
      <w:szCs w:val="28"/>
    </w:rPr>
  </w:style>
  <w:style w:type="paragraph" w:customStyle="1" w:styleId="198">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199">
    <w:name w:val="List Paragraph"/>
    <w:basedOn w:val="1"/>
    <w:qFormat/>
    <w:uiPriority w:val="34"/>
    <w:pPr>
      <w:ind w:firstLine="420" w:firstLineChars="200"/>
    </w:pPr>
  </w:style>
  <w:style w:type="paragraph" w:customStyle="1" w:styleId="200">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1">
    <w:name w:val="正文文本首行缩进 字符"/>
    <w:basedOn w:val="131"/>
    <w:link w:val="36"/>
    <w:semiHidden/>
    <w:qFormat/>
    <w:uiPriority w:val="99"/>
    <w:rPr>
      <w:rFonts w:asciiTheme="minorHAnsi" w:hAnsiTheme="minorHAnsi" w:eastAsiaTheme="minorEastAsia" w:cstheme="minorBidi"/>
      <w:kern w:val="2"/>
      <w:sz w:val="21"/>
      <w:szCs w:val="22"/>
    </w:rPr>
  </w:style>
  <w:style w:type="paragraph" w:customStyle="1" w:styleId="202">
    <w:name w:val="Table Paragraph"/>
    <w:basedOn w:val="1"/>
    <w:qFormat/>
    <w:uiPriority w:val="1"/>
    <w:pPr>
      <w:autoSpaceDE w:val="0"/>
      <w:autoSpaceDN w:val="0"/>
      <w:jc w:val="left"/>
    </w:pPr>
    <w:rPr>
      <w:rFonts w:ascii="宋体" w:hAnsi="宋体" w:eastAsia="宋体" w:cs="宋体"/>
      <w:kern w:val="0"/>
      <w:sz w:val="22"/>
    </w:rPr>
  </w:style>
  <w:style w:type="paragraph" w:customStyle="1" w:styleId="203">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04">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05">
    <w:name w:val="font31"/>
    <w:basedOn w:val="40"/>
    <w:qFormat/>
    <w:uiPriority w:val="0"/>
    <w:rPr>
      <w:rFonts w:ascii="Calibri" w:hAnsi="Calibri" w:cs="Calibri"/>
      <w:color w:val="000000"/>
      <w:sz w:val="18"/>
      <w:szCs w:val="18"/>
      <w:u w:val="none"/>
    </w:rPr>
  </w:style>
  <w:style w:type="paragraph" w:customStyle="1" w:styleId="2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207">
    <w:name w:val="Table Normal"/>
    <w:unhideWhenUsed/>
    <w:qFormat/>
    <w:uiPriority w:val="0"/>
    <w:tblPr>
      <w:tblCellMar>
        <w:top w:w="0" w:type="dxa"/>
        <w:left w:w="0" w:type="dxa"/>
        <w:bottom w:w="0" w:type="dxa"/>
        <w:right w:w="0" w:type="dxa"/>
      </w:tblCellMar>
    </w:tblPr>
  </w:style>
  <w:style w:type="paragraph" w:customStyle="1" w:styleId="208">
    <w:name w:val="Normal Indent1"/>
    <w:next w:val="1"/>
    <w:qFormat/>
    <w:uiPriority w:val="0"/>
    <w:pPr>
      <w:spacing w:afterLines="50" w:line="360" w:lineRule="auto"/>
      <w:ind w:firstLine="420" w:firstLineChars="200"/>
    </w:pPr>
    <w:rPr>
      <w:rFonts w:ascii="Times New Roman" w:hAnsi="Times New Roman" w:eastAsia="宋体" w:cs="Times New Roman"/>
      <w:lang w:val="en-US" w:eastAsia="zh-CN" w:bidi="ar-SA"/>
    </w:rPr>
  </w:style>
  <w:style w:type="paragraph" w:customStyle="1" w:styleId="209">
    <w:name w:val="字母编号列项"/>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10">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1">
    <w:name w:val="字元 字元"/>
    <w:basedOn w:val="1"/>
    <w:qFormat/>
    <w:uiPriority w:val="0"/>
    <w:rPr>
      <w:rFonts w:ascii="Tahoma" w:hAnsi="Tahoma"/>
      <w:sz w:val="24"/>
      <w:szCs w:val="20"/>
    </w:rPr>
  </w:style>
  <w:style w:type="paragraph" w:customStyle="1" w:styleId="21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14">
    <w:name w:val="Table Text"/>
    <w:basedOn w:val="1"/>
    <w:semiHidden/>
    <w:qFormat/>
    <w:uiPriority w:val="0"/>
    <w:rPr>
      <w:rFonts w:ascii="宋体" w:hAnsi="宋体" w:eastAsia="宋体" w:cs="宋体"/>
      <w:sz w:val="24"/>
      <w:szCs w:val="24"/>
      <w:lang w:eastAsia="en-US"/>
    </w:rPr>
  </w:style>
  <w:style w:type="paragraph" w:customStyle="1" w:styleId="215">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216">
    <w:name w:val="正文缩进2"/>
    <w:basedOn w:val="1"/>
    <w:autoRedefine/>
    <w:qFormat/>
    <w:uiPriority w:val="0"/>
    <w:pPr>
      <w:wordWrap w:val="0"/>
      <w:ind w:firstLine="480"/>
    </w:pPr>
    <w:rPr>
      <w:iCs/>
      <w:shd w:val="clear" w:color="auto" w:fill="FFFFFF" w:themeFill="background1"/>
      <w:lang w:val="zh-CN"/>
    </w:rPr>
  </w:style>
  <w:style w:type="paragraph" w:customStyle="1" w:styleId="217">
    <w:name w:val="正文1"/>
    <w:autoRedefine/>
    <w:qFormat/>
    <w:uiPriority w:val="0"/>
    <w:pPr>
      <w:widowControl w:val="0"/>
      <w:jc w:val="both"/>
    </w:pPr>
    <w:rPr>
      <w:rFonts w:ascii="Times New Roman" w:hAnsi="Times New Roman"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0C109-E789-406A-BDBA-9506EB43D9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12696</Words>
  <Characters>13769</Characters>
  <Lines>296</Lines>
  <Paragraphs>83</Paragraphs>
  <TotalTime>4</TotalTime>
  <ScaleCrop>false</ScaleCrop>
  <LinksUpToDate>false</LinksUpToDate>
  <CharactersWithSpaces>13883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2026-05-08T10:21:00Z</dcterms:created>
  <dc:creator>Administrator</dc:creator>
  <cp:lastModifiedBy>.</cp:lastModifiedBy>
  <cp:lastPrinted>2026-05-11T18:23:00Z</cp:lastPrinted>
  <dcterms:modified xsi:type="dcterms:W3CDTF">2026-05-13T08:43:02Z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2C71E765F6AD4BDABFD6815C5EF17AA7_13</vt:lpwstr>
  </property>
  <property fmtid="{D5CDD505-2E9C-101B-9397-08002B2CF9AE}" pid="4" name="KSOTemplateDocerSaveRecord">
    <vt:lpwstr>eyJoZGlkIjoiYzE5M2NlMWI0ZmI4MTMyOTFjNDg1ODY2YTdiMDE0NzAiLCJ1c2VySWQiOiIyMDc2NjcyMDcifQ==</vt:lpwstr>
  </property>
</Properties>
</file>