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6D86A">
      <w:pPr>
        <w:pageBreakBefore w:val="0"/>
        <w:widowControl w:val="0"/>
        <w:kinsoku/>
        <w:wordWrap/>
        <w:overflowPunct/>
        <w:topLinePunct w:val="0"/>
        <w:bidi w:val="0"/>
        <w:spacing w:line="480" w:lineRule="exact"/>
        <w:jc w:val="left"/>
        <w:outlineLvl w:val="9"/>
        <w:rPr>
          <w:rFonts w:hint="default" w:ascii="Times New Roman" w:hAnsi="Times New Roman" w:eastAsia="宋体" w:cs="Times New Roman"/>
          <w:b/>
          <w:color w:val="auto"/>
          <w:sz w:val="24"/>
          <w:szCs w:val="24"/>
          <w:highlight w:val="none"/>
        </w:rPr>
      </w:pPr>
    </w:p>
    <w:p w14:paraId="248AB9A6">
      <w:pPr>
        <w:pStyle w:val="17"/>
        <w:keepNext w:val="0"/>
        <w:keepLines w:val="0"/>
        <w:pageBreakBefore w:val="0"/>
        <w:widowControl w:val="0"/>
        <w:kinsoku/>
        <w:wordWrap/>
        <w:overflowPunct/>
        <w:topLinePunct w:val="0"/>
        <w:autoSpaceDE w:val="0"/>
        <w:autoSpaceDN w:val="0"/>
        <w:bidi w:val="0"/>
        <w:adjustRightInd w:val="0"/>
        <w:snapToGrid/>
        <w:ind w:firstLine="0" w:firstLineChars="0"/>
        <w:jc w:val="left"/>
        <w:textAlignment w:val="baseline"/>
        <w:outlineLvl w:val="9"/>
        <w:rPr>
          <w:rFonts w:hint="default" w:ascii="Times New Roman" w:hAnsi="Times New Roman" w:eastAsia="宋体" w:cs="Times New Roman"/>
          <w:color w:val="auto"/>
          <w:highlight w:val="none"/>
        </w:rPr>
      </w:pPr>
    </w:p>
    <w:p w14:paraId="3D825AE8">
      <w:pPr>
        <w:pageBreakBefore w:val="0"/>
        <w:widowControl w:val="0"/>
        <w:kinsoku/>
        <w:wordWrap/>
        <w:overflowPunct/>
        <w:topLinePunct w:val="0"/>
        <w:bidi w:val="0"/>
        <w:jc w:val="left"/>
        <w:outlineLvl w:val="9"/>
        <w:rPr>
          <w:rFonts w:hint="default" w:ascii="Times New Roman" w:hAnsi="Times New Roman" w:eastAsia="宋体" w:cs="Times New Roman"/>
          <w:color w:val="auto"/>
          <w:highlight w:val="none"/>
        </w:rPr>
      </w:pPr>
    </w:p>
    <w:p w14:paraId="78F421A9">
      <w:pPr>
        <w:pageBreakBefore w:val="0"/>
        <w:widowControl w:val="0"/>
        <w:kinsoku/>
        <w:wordWrap/>
        <w:overflowPunct/>
        <w:topLinePunct w:val="0"/>
        <w:bidi w:val="0"/>
        <w:spacing w:line="480" w:lineRule="exact"/>
        <w:jc w:val="left"/>
        <w:outlineLvl w:val="9"/>
        <w:rPr>
          <w:rFonts w:hint="default" w:ascii="Times New Roman" w:hAnsi="Times New Roman" w:eastAsia="宋体" w:cs="Times New Roman"/>
          <w:b/>
          <w:color w:val="auto"/>
          <w:sz w:val="24"/>
          <w:szCs w:val="24"/>
          <w:highlight w:val="none"/>
        </w:rPr>
      </w:pPr>
    </w:p>
    <w:p w14:paraId="6A5F17D3">
      <w:pPr>
        <w:pStyle w:val="4"/>
        <w:pageBreakBefore w:val="0"/>
        <w:widowControl w:val="0"/>
        <w:kinsoku/>
        <w:wordWrap/>
        <w:overflowPunct/>
        <w:topLinePunct w:val="0"/>
        <w:bidi w:val="0"/>
        <w:jc w:val="left"/>
        <w:outlineLvl w:val="9"/>
        <w:rPr>
          <w:rFonts w:hint="default" w:ascii="Times New Roman" w:hAnsi="Times New Roman" w:eastAsia="宋体" w:cs="Times New Roman"/>
          <w:color w:val="auto"/>
          <w:highlight w:val="none"/>
        </w:rPr>
      </w:pPr>
    </w:p>
    <w:p w14:paraId="0355397B">
      <w:pPr>
        <w:pStyle w:val="4"/>
        <w:pageBreakBefore w:val="0"/>
        <w:widowControl w:val="0"/>
        <w:kinsoku/>
        <w:wordWrap/>
        <w:overflowPunct/>
        <w:topLinePunct w:val="0"/>
        <w:bidi w:val="0"/>
        <w:jc w:val="left"/>
        <w:outlineLvl w:val="9"/>
        <w:rPr>
          <w:rFonts w:hint="default" w:ascii="Times New Roman" w:hAnsi="Times New Roman" w:eastAsia="宋体" w:cs="Times New Roman"/>
          <w:color w:val="auto"/>
          <w:highlight w:val="none"/>
        </w:rPr>
      </w:pPr>
    </w:p>
    <w:p w14:paraId="72772A4A">
      <w:pPr>
        <w:pageBreakBefore w:val="0"/>
        <w:widowControl w:val="0"/>
        <w:kinsoku/>
        <w:wordWrap/>
        <w:overflowPunct/>
        <w:topLinePunct w:val="0"/>
        <w:bidi w:val="0"/>
        <w:spacing w:line="360" w:lineRule="auto"/>
        <w:jc w:val="center"/>
        <w:outlineLvl w:val="9"/>
        <w:rPr>
          <w:rFonts w:hint="default" w:ascii="Times New Roman" w:hAnsi="Times New Roman" w:eastAsia="宋体" w:cs="Times New Roman"/>
          <w:b/>
          <w:color w:val="auto"/>
          <w:sz w:val="100"/>
          <w:szCs w:val="100"/>
          <w:highlight w:val="none"/>
        </w:rPr>
      </w:pPr>
      <w:r>
        <w:rPr>
          <w:rFonts w:hint="default" w:ascii="Times New Roman" w:hAnsi="Times New Roman" w:eastAsia="宋体" w:cs="Times New Roman"/>
          <w:b/>
          <w:color w:val="auto"/>
          <w:sz w:val="100"/>
          <w:szCs w:val="100"/>
          <w:highlight w:val="none"/>
          <w:lang w:eastAsia="zh-CN"/>
        </w:rPr>
        <w:t>招</w:t>
      </w:r>
      <w:r>
        <w:rPr>
          <w:rFonts w:hint="default" w:ascii="Times New Roman" w:hAnsi="Times New Roman" w:eastAsia="宋体" w:cs="Times New Roman"/>
          <w:b/>
          <w:color w:val="auto"/>
          <w:sz w:val="100"/>
          <w:szCs w:val="100"/>
          <w:highlight w:val="none"/>
          <w:lang w:val="en-US" w:eastAsia="zh-CN"/>
        </w:rPr>
        <w:t xml:space="preserve"> </w:t>
      </w:r>
      <w:r>
        <w:rPr>
          <w:rFonts w:hint="default" w:ascii="Times New Roman" w:hAnsi="Times New Roman" w:eastAsia="宋体" w:cs="Times New Roman"/>
          <w:b/>
          <w:color w:val="auto"/>
          <w:sz w:val="100"/>
          <w:szCs w:val="100"/>
          <w:highlight w:val="none"/>
          <w:lang w:eastAsia="zh-CN"/>
        </w:rPr>
        <w:t>标</w:t>
      </w:r>
      <w:r>
        <w:rPr>
          <w:rFonts w:hint="default" w:ascii="Times New Roman" w:hAnsi="Times New Roman" w:eastAsia="宋体" w:cs="Times New Roman"/>
          <w:b/>
          <w:color w:val="auto"/>
          <w:sz w:val="100"/>
          <w:szCs w:val="100"/>
          <w:highlight w:val="none"/>
          <w:lang w:val="en-US" w:eastAsia="zh-CN"/>
        </w:rPr>
        <w:t xml:space="preserve"> </w:t>
      </w:r>
      <w:r>
        <w:rPr>
          <w:rFonts w:hint="default" w:ascii="Times New Roman" w:hAnsi="Times New Roman" w:eastAsia="宋体" w:cs="Times New Roman"/>
          <w:b/>
          <w:color w:val="auto"/>
          <w:sz w:val="100"/>
          <w:szCs w:val="100"/>
          <w:highlight w:val="none"/>
        </w:rPr>
        <w:t>文</w:t>
      </w:r>
      <w:r>
        <w:rPr>
          <w:rFonts w:hint="default" w:ascii="Times New Roman" w:hAnsi="Times New Roman" w:eastAsia="宋体" w:cs="Times New Roman"/>
          <w:b/>
          <w:color w:val="auto"/>
          <w:sz w:val="100"/>
          <w:szCs w:val="100"/>
          <w:highlight w:val="none"/>
          <w:lang w:val="en-US" w:eastAsia="zh-CN"/>
        </w:rPr>
        <w:t xml:space="preserve"> </w:t>
      </w:r>
      <w:r>
        <w:rPr>
          <w:rFonts w:hint="default" w:ascii="Times New Roman" w:hAnsi="Times New Roman" w:eastAsia="宋体" w:cs="Times New Roman"/>
          <w:b/>
          <w:color w:val="auto"/>
          <w:sz w:val="100"/>
          <w:szCs w:val="100"/>
          <w:highlight w:val="none"/>
        </w:rPr>
        <w:t>件</w:t>
      </w:r>
    </w:p>
    <w:p w14:paraId="5AD3035F">
      <w:pPr>
        <w:pageBreakBefore w:val="0"/>
        <w:widowControl w:val="0"/>
        <w:kinsoku/>
        <w:wordWrap/>
        <w:overflowPunct/>
        <w:topLinePunct w:val="0"/>
        <w:bidi w:val="0"/>
        <w:spacing w:line="480" w:lineRule="exact"/>
        <w:jc w:val="center"/>
        <w:outlineLvl w:val="9"/>
        <w:rPr>
          <w:rFonts w:hint="default" w:ascii="Times New Roman" w:hAnsi="Times New Roman" w:eastAsia="宋体" w:cs="Times New Roman"/>
          <w:b/>
          <w:color w:val="auto"/>
          <w:sz w:val="24"/>
          <w:szCs w:val="24"/>
          <w:highlight w:val="none"/>
        </w:rPr>
      </w:pPr>
    </w:p>
    <w:p w14:paraId="4EDD6F94">
      <w:pPr>
        <w:pStyle w:val="4"/>
        <w:pageBreakBefore w:val="0"/>
        <w:widowControl w:val="0"/>
        <w:kinsoku/>
        <w:wordWrap/>
        <w:overflowPunct/>
        <w:topLinePunct w:val="0"/>
        <w:bidi w:val="0"/>
        <w:jc w:val="center"/>
        <w:outlineLvl w:val="9"/>
        <w:rPr>
          <w:rFonts w:hint="default" w:ascii="Times New Roman" w:hAnsi="Times New Roman" w:eastAsia="宋体" w:cs="Times New Roman"/>
          <w:color w:val="auto"/>
          <w:highlight w:val="none"/>
        </w:rPr>
      </w:pPr>
    </w:p>
    <w:p w14:paraId="35FAEE46">
      <w:pPr>
        <w:pageBreakBefore w:val="0"/>
        <w:widowControl w:val="0"/>
        <w:kinsoku/>
        <w:wordWrap/>
        <w:overflowPunct/>
        <w:topLinePunct w:val="0"/>
        <w:bidi w:val="0"/>
        <w:spacing w:line="360" w:lineRule="auto"/>
        <w:jc w:val="center"/>
        <w:outlineLvl w:val="9"/>
        <w:rPr>
          <w:rFonts w:hint="default" w:ascii="Times New Roman" w:hAnsi="Times New Roman" w:eastAsia="宋体" w:cs="Times New Roman"/>
          <w:b/>
          <w:color w:val="auto"/>
          <w:sz w:val="24"/>
          <w:szCs w:val="24"/>
          <w:highlight w:val="none"/>
        </w:rPr>
      </w:pPr>
    </w:p>
    <w:p w14:paraId="5500833B">
      <w:pPr>
        <w:pageBreakBefore w:val="0"/>
        <w:widowControl w:val="0"/>
        <w:kinsoku/>
        <w:wordWrap/>
        <w:overflowPunct/>
        <w:topLinePunct w:val="0"/>
        <w:bidi w:val="0"/>
        <w:spacing w:line="360" w:lineRule="auto"/>
        <w:jc w:val="left"/>
        <w:outlineLvl w:val="9"/>
        <w:rPr>
          <w:rFonts w:hint="eastAsia" w:ascii="Times New Roman" w:hAnsi="Times New Roman" w:eastAsia="宋体" w:cs="Times New Roman"/>
          <w:b/>
          <w:color w:val="auto"/>
          <w:sz w:val="32"/>
          <w:szCs w:val="32"/>
          <w:highlight w:val="none"/>
          <w:lang w:eastAsia="zh-CN"/>
        </w:rPr>
      </w:pPr>
      <w:r>
        <w:rPr>
          <w:rFonts w:hint="default" w:ascii="Times New Roman" w:hAnsi="Times New Roman" w:eastAsia="宋体" w:cs="Times New Roman"/>
          <w:b/>
          <w:color w:val="auto"/>
          <w:sz w:val="32"/>
          <w:szCs w:val="32"/>
          <w:highlight w:val="none"/>
        </w:rPr>
        <w:t>项目名称：</w:t>
      </w:r>
      <w:r>
        <w:rPr>
          <w:rFonts w:hint="eastAsia" w:cs="Times New Roman"/>
          <w:b/>
          <w:color w:val="auto"/>
          <w:sz w:val="32"/>
          <w:szCs w:val="32"/>
          <w:highlight w:val="none"/>
          <w:lang w:eastAsia="zh-CN"/>
        </w:rPr>
        <w:t>2026年森林防灭火物资采购（二次）</w:t>
      </w:r>
    </w:p>
    <w:p w14:paraId="19D1F377">
      <w:pPr>
        <w:pageBreakBefore w:val="0"/>
        <w:widowControl w:val="0"/>
        <w:kinsoku/>
        <w:wordWrap/>
        <w:overflowPunct/>
        <w:topLinePunct w:val="0"/>
        <w:bidi w:val="0"/>
        <w:spacing w:line="360" w:lineRule="auto"/>
        <w:jc w:val="left"/>
        <w:outlineLvl w:val="9"/>
        <w:rPr>
          <w:rFonts w:hint="default" w:ascii="Times New Roman" w:hAnsi="Times New Roman" w:eastAsia="宋体" w:cs="Times New Roman"/>
          <w:b/>
          <w:color w:val="auto"/>
          <w:sz w:val="32"/>
          <w:szCs w:val="32"/>
          <w:highlight w:val="none"/>
          <w:lang w:val="en-US" w:eastAsia="zh-CN"/>
        </w:rPr>
      </w:pPr>
      <w:r>
        <w:rPr>
          <w:rFonts w:hint="default" w:ascii="Times New Roman" w:hAnsi="Times New Roman" w:eastAsia="宋体" w:cs="Times New Roman"/>
          <w:b/>
          <w:color w:val="auto"/>
          <w:sz w:val="32"/>
          <w:szCs w:val="32"/>
          <w:highlight w:val="none"/>
        </w:rPr>
        <w:t>项目编号：</w:t>
      </w:r>
      <w:r>
        <w:rPr>
          <w:rFonts w:hint="eastAsia" w:ascii="宋体" w:hAnsi="宋体" w:cs="宋体"/>
          <w:b/>
          <w:color w:val="auto"/>
          <w:sz w:val="32"/>
          <w:szCs w:val="32"/>
          <w:highlight w:val="none"/>
          <w:lang w:eastAsia="zh-CN"/>
        </w:rPr>
        <w:t>1411812026AGK00115</w:t>
      </w:r>
    </w:p>
    <w:p w14:paraId="0D7209DF">
      <w:pPr>
        <w:pageBreakBefore w:val="0"/>
        <w:widowControl w:val="0"/>
        <w:kinsoku/>
        <w:wordWrap/>
        <w:overflowPunct/>
        <w:topLinePunct w:val="0"/>
        <w:bidi w:val="0"/>
        <w:spacing w:line="360" w:lineRule="auto"/>
        <w:jc w:val="left"/>
        <w:outlineLvl w:val="9"/>
        <w:rPr>
          <w:rFonts w:hint="default" w:ascii="Times New Roman" w:hAnsi="Times New Roman" w:eastAsia="宋体" w:cs="Times New Roman"/>
          <w:b/>
          <w:color w:val="auto"/>
          <w:sz w:val="32"/>
          <w:szCs w:val="32"/>
          <w:highlight w:val="none"/>
        </w:rPr>
      </w:pPr>
    </w:p>
    <w:p w14:paraId="0618FC4D">
      <w:pPr>
        <w:pageBreakBefore w:val="0"/>
        <w:widowControl w:val="0"/>
        <w:kinsoku/>
        <w:wordWrap/>
        <w:overflowPunct/>
        <w:topLinePunct w:val="0"/>
        <w:bidi w:val="0"/>
        <w:spacing w:line="480" w:lineRule="exact"/>
        <w:jc w:val="left"/>
        <w:outlineLvl w:val="9"/>
        <w:rPr>
          <w:rFonts w:hint="default" w:ascii="Times New Roman" w:hAnsi="Times New Roman" w:eastAsia="宋体" w:cs="Times New Roman"/>
          <w:b/>
          <w:color w:val="auto"/>
          <w:sz w:val="32"/>
          <w:szCs w:val="32"/>
          <w:highlight w:val="none"/>
        </w:rPr>
      </w:pPr>
    </w:p>
    <w:p w14:paraId="5C222FD1">
      <w:pPr>
        <w:pageBreakBefore w:val="0"/>
        <w:widowControl w:val="0"/>
        <w:kinsoku/>
        <w:wordWrap/>
        <w:overflowPunct/>
        <w:topLinePunct w:val="0"/>
        <w:bidi w:val="0"/>
        <w:spacing w:line="480" w:lineRule="exact"/>
        <w:jc w:val="left"/>
        <w:outlineLvl w:val="9"/>
        <w:rPr>
          <w:rFonts w:hint="default" w:ascii="Times New Roman" w:hAnsi="Times New Roman" w:eastAsia="宋体" w:cs="Times New Roman"/>
          <w:b/>
          <w:color w:val="auto"/>
          <w:sz w:val="32"/>
          <w:szCs w:val="32"/>
          <w:highlight w:val="none"/>
        </w:rPr>
      </w:pPr>
    </w:p>
    <w:p w14:paraId="68E95728">
      <w:pPr>
        <w:pageBreakBefore w:val="0"/>
        <w:widowControl w:val="0"/>
        <w:kinsoku/>
        <w:wordWrap/>
        <w:overflowPunct/>
        <w:topLinePunct w:val="0"/>
        <w:bidi w:val="0"/>
        <w:spacing w:line="480" w:lineRule="exact"/>
        <w:jc w:val="left"/>
        <w:outlineLvl w:val="9"/>
        <w:rPr>
          <w:rFonts w:hint="default" w:ascii="Times New Roman" w:hAnsi="Times New Roman" w:eastAsia="宋体" w:cs="Times New Roman"/>
          <w:b/>
          <w:color w:val="auto"/>
          <w:sz w:val="32"/>
          <w:szCs w:val="32"/>
          <w:highlight w:val="none"/>
        </w:rPr>
      </w:pPr>
    </w:p>
    <w:p w14:paraId="34D356C2">
      <w:pPr>
        <w:pageBreakBefore w:val="0"/>
        <w:widowControl w:val="0"/>
        <w:kinsoku/>
        <w:wordWrap/>
        <w:overflowPunct/>
        <w:topLinePunct w:val="0"/>
        <w:bidi w:val="0"/>
        <w:spacing w:line="480" w:lineRule="exact"/>
        <w:jc w:val="left"/>
        <w:outlineLvl w:val="9"/>
        <w:rPr>
          <w:rFonts w:hint="default" w:ascii="Times New Roman" w:hAnsi="Times New Roman" w:eastAsia="宋体" w:cs="Times New Roman"/>
          <w:b/>
          <w:color w:val="auto"/>
          <w:sz w:val="32"/>
          <w:szCs w:val="32"/>
          <w:highlight w:val="none"/>
        </w:rPr>
      </w:pPr>
    </w:p>
    <w:p w14:paraId="54FE4E76">
      <w:pPr>
        <w:pageBreakBefore w:val="0"/>
        <w:widowControl w:val="0"/>
        <w:kinsoku/>
        <w:wordWrap/>
        <w:overflowPunct/>
        <w:topLinePunct w:val="0"/>
        <w:bidi w:val="0"/>
        <w:spacing w:line="480" w:lineRule="exact"/>
        <w:jc w:val="left"/>
        <w:outlineLvl w:val="9"/>
        <w:rPr>
          <w:rFonts w:hint="default" w:ascii="Times New Roman" w:hAnsi="Times New Roman" w:eastAsia="宋体" w:cs="Times New Roman"/>
          <w:b/>
          <w:color w:val="auto"/>
          <w:sz w:val="32"/>
          <w:szCs w:val="32"/>
          <w:highlight w:val="none"/>
        </w:rPr>
      </w:pPr>
    </w:p>
    <w:p w14:paraId="6768EBE8">
      <w:pPr>
        <w:pageBreakBefore w:val="0"/>
        <w:widowControl w:val="0"/>
        <w:kinsoku/>
        <w:wordWrap/>
        <w:overflowPunct/>
        <w:topLinePunct w:val="0"/>
        <w:bidi w:val="0"/>
        <w:jc w:val="left"/>
        <w:outlineLvl w:val="9"/>
        <w:rPr>
          <w:rFonts w:hint="default" w:ascii="Times New Roman" w:hAnsi="Times New Roman" w:eastAsia="宋体" w:cs="Times New Roman"/>
          <w:color w:val="auto"/>
          <w:highlight w:val="none"/>
        </w:rPr>
      </w:pPr>
    </w:p>
    <w:p w14:paraId="19BC2B7B">
      <w:pPr>
        <w:pageBreakBefore w:val="0"/>
        <w:widowControl w:val="0"/>
        <w:kinsoku/>
        <w:wordWrap/>
        <w:overflowPunct/>
        <w:topLinePunct w:val="0"/>
        <w:autoSpaceDE w:val="0"/>
        <w:autoSpaceDN w:val="0"/>
        <w:bidi w:val="0"/>
        <w:adjustRightInd w:val="0"/>
        <w:snapToGrid w:val="0"/>
        <w:spacing w:before="120" w:line="360" w:lineRule="auto"/>
        <w:jc w:val="both"/>
        <w:outlineLvl w:val="9"/>
        <w:rPr>
          <w:rFonts w:hint="default" w:ascii="Times New Roman" w:hAnsi="Times New Roman" w:eastAsia="宋体" w:cs="Times New Roman"/>
          <w:b/>
          <w:color w:val="auto"/>
          <w:kern w:val="0"/>
          <w:sz w:val="32"/>
          <w:szCs w:val="32"/>
          <w:highlight w:val="none"/>
          <w:lang w:val="en-US" w:eastAsia="zh-CN"/>
        </w:rPr>
      </w:pPr>
      <w:r>
        <w:rPr>
          <w:rFonts w:hint="eastAsia" w:cs="Times New Roman"/>
          <w:b/>
          <w:color w:val="auto"/>
          <w:kern w:val="0"/>
          <w:sz w:val="32"/>
          <w:szCs w:val="32"/>
          <w:highlight w:val="none"/>
          <w:lang w:val="en-US" w:eastAsia="zh-CN"/>
        </w:rPr>
        <w:t>采购人</w:t>
      </w:r>
      <w:r>
        <w:rPr>
          <w:rFonts w:hint="default" w:ascii="Times New Roman" w:hAnsi="Times New Roman" w:eastAsia="宋体" w:cs="Times New Roman"/>
          <w:b/>
          <w:color w:val="auto"/>
          <w:kern w:val="0"/>
          <w:sz w:val="32"/>
          <w:szCs w:val="32"/>
          <w:highlight w:val="none"/>
        </w:rPr>
        <w:t>：</w:t>
      </w:r>
      <w:r>
        <w:rPr>
          <w:rFonts w:hint="default" w:ascii="Times New Roman" w:hAnsi="Times New Roman" w:eastAsia="宋体" w:cs="Times New Roman"/>
          <w:b/>
          <w:color w:val="auto"/>
          <w:kern w:val="0"/>
          <w:sz w:val="32"/>
          <w:szCs w:val="32"/>
          <w:highlight w:val="none"/>
          <w:lang w:val="en-US" w:eastAsia="zh-CN"/>
        </w:rPr>
        <w:t>孝义市林业局</w:t>
      </w:r>
    </w:p>
    <w:p w14:paraId="2745A303">
      <w:pPr>
        <w:pageBreakBefore w:val="0"/>
        <w:widowControl w:val="0"/>
        <w:kinsoku/>
        <w:wordWrap/>
        <w:overflowPunct/>
        <w:topLinePunct w:val="0"/>
        <w:autoSpaceDE w:val="0"/>
        <w:autoSpaceDN w:val="0"/>
        <w:bidi w:val="0"/>
        <w:adjustRightInd w:val="0"/>
        <w:snapToGrid w:val="0"/>
        <w:spacing w:before="120" w:line="360" w:lineRule="auto"/>
        <w:jc w:val="both"/>
        <w:outlineLvl w:val="9"/>
        <w:rPr>
          <w:rFonts w:hint="default" w:ascii="Times New Roman" w:hAnsi="Times New Roman" w:eastAsia="宋体" w:cs="Times New Roman"/>
          <w:b/>
          <w:color w:val="auto"/>
          <w:kern w:val="0"/>
          <w:sz w:val="32"/>
          <w:szCs w:val="32"/>
          <w:highlight w:val="none"/>
          <w:lang w:eastAsia="zh-CN"/>
        </w:rPr>
      </w:pPr>
      <w:r>
        <w:rPr>
          <w:rFonts w:hint="default" w:ascii="Times New Roman" w:hAnsi="Times New Roman" w:eastAsia="宋体" w:cs="Times New Roman"/>
          <w:b/>
          <w:color w:val="auto"/>
          <w:kern w:val="0"/>
          <w:sz w:val="32"/>
          <w:szCs w:val="32"/>
          <w:highlight w:val="none"/>
          <w:lang w:val="en-US" w:eastAsia="zh-CN"/>
        </w:rPr>
        <w:t>采购</w:t>
      </w:r>
      <w:r>
        <w:rPr>
          <w:rFonts w:hint="default" w:ascii="Times New Roman" w:hAnsi="Times New Roman" w:eastAsia="宋体" w:cs="Times New Roman"/>
          <w:b/>
          <w:color w:val="auto"/>
          <w:kern w:val="0"/>
          <w:sz w:val="32"/>
          <w:szCs w:val="32"/>
          <w:highlight w:val="none"/>
        </w:rPr>
        <w:t>代理机构：山西轩宏建筑工程咨询有限公司</w:t>
      </w:r>
    </w:p>
    <w:p w14:paraId="77763D95">
      <w:pPr>
        <w:pageBreakBefore w:val="0"/>
        <w:widowControl w:val="0"/>
        <w:kinsoku/>
        <w:wordWrap/>
        <w:overflowPunct/>
        <w:topLinePunct w:val="0"/>
        <w:bidi w:val="0"/>
        <w:jc w:val="both"/>
        <w:outlineLvl w:val="9"/>
        <w:rPr>
          <w:rFonts w:hint="default" w:ascii="Times New Roman" w:hAnsi="Times New Roman" w:eastAsia="宋体" w:cs="Times New Roman"/>
          <w:b/>
          <w:color w:val="auto"/>
          <w:kern w:val="0"/>
          <w:sz w:val="32"/>
          <w:szCs w:val="32"/>
          <w:highlight w:val="none"/>
        </w:rPr>
      </w:pPr>
      <w:r>
        <w:rPr>
          <w:rFonts w:hint="default" w:ascii="Times New Roman" w:hAnsi="Times New Roman" w:eastAsia="宋体" w:cs="Times New Roman"/>
          <w:b/>
          <w:color w:val="auto"/>
          <w:kern w:val="0"/>
          <w:sz w:val="32"/>
          <w:szCs w:val="32"/>
          <w:highlight w:val="none"/>
        </w:rPr>
        <w:t>日期：二</w:t>
      </w:r>
      <w:r>
        <w:rPr>
          <w:rFonts w:hint="eastAsia" w:ascii="宋体" w:hAnsi="宋体" w:eastAsia="宋体" w:cs="宋体"/>
          <w:b/>
          <w:color w:val="auto"/>
          <w:kern w:val="0"/>
          <w:sz w:val="32"/>
          <w:szCs w:val="32"/>
          <w:highlight w:val="none"/>
        </w:rPr>
        <w:t>○</w:t>
      </w:r>
      <w:r>
        <w:rPr>
          <w:rFonts w:hint="default" w:ascii="Times New Roman" w:hAnsi="Times New Roman" w:eastAsia="宋体" w:cs="Times New Roman"/>
          <w:b/>
          <w:color w:val="auto"/>
          <w:kern w:val="0"/>
          <w:sz w:val="32"/>
          <w:szCs w:val="32"/>
          <w:highlight w:val="none"/>
        </w:rPr>
        <w:t>二</w:t>
      </w:r>
      <w:r>
        <w:rPr>
          <w:rFonts w:hint="default" w:ascii="Times New Roman" w:hAnsi="Times New Roman" w:eastAsia="宋体" w:cs="Times New Roman"/>
          <w:b/>
          <w:color w:val="auto"/>
          <w:kern w:val="0"/>
          <w:sz w:val="32"/>
          <w:szCs w:val="32"/>
          <w:highlight w:val="none"/>
          <w:lang w:val="en-US" w:eastAsia="zh-CN"/>
        </w:rPr>
        <w:t>六</w:t>
      </w:r>
      <w:r>
        <w:rPr>
          <w:rFonts w:hint="default" w:ascii="Times New Roman" w:hAnsi="Times New Roman" w:eastAsia="宋体" w:cs="Times New Roman"/>
          <w:b/>
          <w:color w:val="auto"/>
          <w:kern w:val="0"/>
          <w:sz w:val="32"/>
          <w:szCs w:val="32"/>
          <w:highlight w:val="none"/>
        </w:rPr>
        <w:t>年</w:t>
      </w:r>
      <w:r>
        <w:rPr>
          <w:rFonts w:hint="eastAsia" w:cs="Times New Roman"/>
          <w:b/>
          <w:color w:val="auto"/>
          <w:kern w:val="0"/>
          <w:sz w:val="32"/>
          <w:szCs w:val="32"/>
          <w:highlight w:val="none"/>
          <w:lang w:val="en-US" w:eastAsia="zh-CN"/>
        </w:rPr>
        <w:t>六</w:t>
      </w:r>
      <w:r>
        <w:rPr>
          <w:rFonts w:hint="default" w:ascii="Times New Roman" w:hAnsi="Times New Roman" w:eastAsia="宋体" w:cs="Times New Roman"/>
          <w:b/>
          <w:color w:val="auto"/>
          <w:kern w:val="0"/>
          <w:sz w:val="32"/>
          <w:szCs w:val="32"/>
          <w:highlight w:val="none"/>
        </w:rPr>
        <w:t>月</w:t>
      </w:r>
    </w:p>
    <w:p w14:paraId="3C4B8679">
      <w:pPr>
        <w:pageBreakBefore w:val="0"/>
        <w:widowControl w:val="0"/>
        <w:kinsoku/>
        <w:wordWrap/>
        <w:overflowPunct/>
        <w:topLinePunct w:val="0"/>
        <w:bidi w:val="0"/>
        <w:outlineLvl w:val="9"/>
        <w:rPr>
          <w:rFonts w:hint="default" w:ascii="Times New Roman" w:hAnsi="Times New Roman" w:eastAsia="宋体" w:cs="Times New Roman"/>
          <w:b/>
          <w:color w:val="auto"/>
          <w:kern w:val="0"/>
          <w:sz w:val="32"/>
          <w:szCs w:val="32"/>
          <w:highlight w:val="none"/>
        </w:rPr>
        <w:sectPr>
          <w:pgSz w:w="11906" w:h="16838"/>
          <w:pgMar w:top="1474" w:right="1587" w:bottom="1474" w:left="1587" w:header="851" w:footer="992" w:gutter="0"/>
          <w:cols w:space="0" w:num="1"/>
          <w:rtlGutter w:val="0"/>
          <w:docGrid w:type="lines" w:linePitch="312" w:charSpace="0"/>
        </w:sectPr>
      </w:pPr>
    </w:p>
    <w:p w14:paraId="624E32BC">
      <w:pPr>
        <w:pStyle w:val="13"/>
        <w:tabs>
          <w:tab w:val="right" w:leader="dot" w:pos="8732"/>
        </w:tabs>
        <w:jc w:val="center"/>
        <w:rPr>
          <w:rFonts w:hint="eastAsia" w:ascii="宋体" w:hAnsi="宋体" w:cs="宋体"/>
          <w:sz w:val="30"/>
          <w:szCs w:val="30"/>
          <w:lang w:val="en-US" w:eastAsia="zh-CN"/>
        </w:rPr>
      </w:pPr>
    </w:p>
    <w:p w14:paraId="4F6FCC03">
      <w:pPr>
        <w:pStyle w:val="13"/>
        <w:tabs>
          <w:tab w:val="right" w:leader="dot" w:pos="8732"/>
        </w:tabs>
        <w:jc w:val="center"/>
        <w:rPr>
          <w:rFonts w:hint="eastAsia" w:ascii="宋体" w:hAnsi="宋体" w:eastAsia="宋体" w:cs="宋体"/>
          <w:sz w:val="30"/>
          <w:szCs w:val="30"/>
          <w:lang w:val="en-US" w:eastAsia="zh-CN"/>
        </w:rPr>
      </w:pPr>
      <w:r>
        <w:rPr>
          <w:rFonts w:hint="eastAsia" w:ascii="宋体" w:hAnsi="宋体" w:cs="宋体"/>
          <w:sz w:val="30"/>
          <w:szCs w:val="30"/>
          <w:lang w:val="en-US" w:eastAsia="zh-CN"/>
        </w:rPr>
        <w:t>目 录</w:t>
      </w:r>
    </w:p>
    <w:p w14:paraId="5E799234">
      <w:pPr>
        <w:pStyle w:val="13"/>
        <w:tabs>
          <w:tab w:val="right" w:leader="dot" w:pos="8732"/>
        </w:tabs>
        <w:rPr>
          <w:rFonts w:hint="eastAsia" w:ascii="宋体" w:hAnsi="宋体" w:eastAsia="宋体" w:cs="宋体"/>
        </w:rPr>
      </w:pPr>
    </w:p>
    <w:p w14:paraId="67E15A8E">
      <w:pPr>
        <w:pStyle w:val="13"/>
        <w:tabs>
          <w:tab w:val="right" w:leader="dot" w:pos="8732"/>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_Toc1489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第一部分 招标公告</w:t>
      </w:r>
      <w:r>
        <w:rPr>
          <w:sz w:val="28"/>
          <w:szCs w:val="28"/>
        </w:rPr>
        <w:tab/>
      </w:r>
      <w:r>
        <w:rPr>
          <w:sz w:val="28"/>
          <w:szCs w:val="28"/>
        </w:rPr>
        <w:fldChar w:fldCharType="begin"/>
      </w:r>
      <w:r>
        <w:rPr>
          <w:sz w:val="28"/>
          <w:szCs w:val="28"/>
        </w:rPr>
        <w:instrText xml:space="preserve"> PAGEREF _Toc1489 \h </w:instrText>
      </w:r>
      <w:r>
        <w:rPr>
          <w:sz w:val="28"/>
          <w:szCs w:val="28"/>
        </w:rPr>
        <w:fldChar w:fldCharType="separate"/>
      </w:r>
      <w:r>
        <w:rPr>
          <w:sz w:val="28"/>
          <w:szCs w:val="28"/>
        </w:rPr>
        <w:t>1</w:t>
      </w:r>
      <w:r>
        <w:rPr>
          <w:sz w:val="28"/>
          <w:szCs w:val="28"/>
        </w:rPr>
        <w:fldChar w:fldCharType="end"/>
      </w:r>
      <w:r>
        <w:rPr>
          <w:rFonts w:hint="eastAsia" w:ascii="宋体" w:hAnsi="宋体" w:eastAsia="宋体" w:cs="宋体"/>
          <w:sz w:val="28"/>
          <w:szCs w:val="28"/>
        </w:rPr>
        <w:fldChar w:fldCharType="end"/>
      </w:r>
    </w:p>
    <w:p w14:paraId="45DE9A39">
      <w:pPr>
        <w:pStyle w:val="13"/>
        <w:tabs>
          <w:tab w:val="right" w:leader="dot" w:pos="8732"/>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_Toc136 </w:instrText>
      </w:r>
      <w:r>
        <w:rPr>
          <w:rFonts w:hint="eastAsia" w:ascii="宋体" w:hAnsi="宋体" w:eastAsia="宋体" w:cs="宋体"/>
          <w:sz w:val="28"/>
          <w:szCs w:val="28"/>
        </w:rPr>
        <w:fldChar w:fldCharType="separate"/>
      </w:r>
      <w:r>
        <w:rPr>
          <w:rFonts w:hint="eastAsia" w:ascii="宋体" w:hAnsi="宋体" w:eastAsia="宋体" w:cs="宋体"/>
          <w:bCs/>
          <w:sz w:val="28"/>
          <w:szCs w:val="28"/>
        </w:rPr>
        <w:t>第二部分 投标人须知</w:t>
      </w:r>
      <w:r>
        <w:rPr>
          <w:sz w:val="28"/>
          <w:szCs w:val="28"/>
        </w:rPr>
        <w:tab/>
      </w:r>
      <w:r>
        <w:rPr>
          <w:sz w:val="28"/>
          <w:szCs w:val="28"/>
        </w:rPr>
        <w:fldChar w:fldCharType="begin"/>
      </w:r>
      <w:r>
        <w:rPr>
          <w:sz w:val="28"/>
          <w:szCs w:val="28"/>
        </w:rPr>
        <w:instrText xml:space="preserve"> PAGEREF _Toc136 \h </w:instrText>
      </w:r>
      <w:r>
        <w:rPr>
          <w:sz w:val="28"/>
          <w:szCs w:val="28"/>
        </w:rPr>
        <w:fldChar w:fldCharType="separate"/>
      </w:r>
      <w:r>
        <w:rPr>
          <w:sz w:val="28"/>
          <w:szCs w:val="28"/>
        </w:rPr>
        <w:t>5</w:t>
      </w:r>
      <w:r>
        <w:rPr>
          <w:sz w:val="28"/>
          <w:szCs w:val="28"/>
        </w:rPr>
        <w:fldChar w:fldCharType="end"/>
      </w:r>
      <w:r>
        <w:rPr>
          <w:rFonts w:hint="eastAsia" w:ascii="宋体" w:hAnsi="宋体" w:eastAsia="宋体" w:cs="宋体"/>
          <w:sz w:val="28"/>
          <w:szCs w:val="28"/>
        </w:rPr>
        <w:fldChar w:fldCharType="end"/>
      </w:r>
    </w:p>
    <w:p w14:paraId="4083AA9F">
      <w:pPr>
        <w:pStyle w:val="13"/>
        <w:tabs>
          <w:tab w:val="right" w:leader="dot" w:pos="8732"/>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_Toc31632 </w:instrText>
      </w:r>
      <w:r>
        <w:rPr>
          <w:rFonts w:hint="eastAsia" w:ascii="宋体" w:hAnsi="宋体" w:eastAsia="宋体" w:cs="宋体"/>
          <w:sz w:val="28"/>
          <w:szCs w:val="28"/>
        </w:rPr>
        <w:fldChar w:fldCharType="separate"/>
      </w:r>
      <w:r>
        <w:rPr>
          <w:rFonts w:hint="default" w:ascii="宋体" w:hAnsi="宋体" w:eastAsia="宋体" w:cs="宋体"/>
          <w:bCs/>
          <w:sz w:val="28"/>
          <w:szCs w:val="28"/>
          <w:lang w:val="en-US" w:eastAsia="zh-CN"/>
        </w:rPr>
        <w:t>第三部分 采购需求</w:t>
      </w:r>
      <w:r>
        <w:rPr>
          <w:sz w:val="28"/>
          <w:szCs w:val="28"/>
        </w:rPr>
        <w:tab/>
      </w:r>
      <w:r>
        <w:rPr>
          <w:sz w:val="28"/>
          <w:szCs w:val="28"/>
        </w:rPr>
        <w:fldChar w:fldCharType="begin"/>
      </w:r>
      <w:r>
        <w:rPr>
          <w:sz w:val="28"/>
          <w:szCs w:val="28"/>
        </w:rPr>
        <w:instrText xml:space="preserve"> PAGEREF _Toc31632 \h </w:instrText>
      </w:r>
      <w:r>
        <w:rPr>
          <w:sz w:val="28"/>
          <w:szCs w:val="28"/>
        </w:rPr>
        <w:fldChar w:fldCharType="separate"/>
      </w:r>
      <w:r>
        <w:rPr>
          <w:sz w:val="28"/>
          <w:szCs w:val="28"/>
        </w:rPr>
        <w:t>34</w:t>
      </w:r>
      <w:r>
        <w:rPr>
          <w:sz w:val="28"/>
          <w:szCs w:val="28"/>
        </w:rPr>
        <w:fldChar w:fldCharType="end"/>
      </w:r>
      <w:r>
        <w:rPr>
          <w:rFonts w:hint="eastAsia" w:ascii="宋体" w:hAnsi="宋体" w:eastAsia="宋体" w:cs="宋体"/>
          <w:sz w:val="28"/>
          <w:szCs w:val="28"/>
        </w:rPr>
        <w:fldChar w:fldCharType="end"/>
      </w:r>
    </w:p>
    <w:p w14:paraId="7EA0160A">
      <w:pPr>
        <w:pStyle w:val="13"/>
        <w:tabs>
          <w:tab w:val="right" w:leader="dot" w:pos="8732"/>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_Toc8926 </w:instrText>
      </w:r>
      <w:r>
        <w:rPr>
          <w:rFonts w:hint="eastAsia" w:ascii="宋体" w:hAnsi="宋体" w:eastAsia="宋体" w:cs="宋体"/>
          <w:sz w:val="28"/>
          <w:szCs w:val="28"/>
        </w:rPr>
        <w:fldChar w:fldCharType="separate"/>
      </w:r>
      <w:r>
        <w:rPr>
          <w:rFonts w:hint="default" w:ascii="宋体" w:hAnsi="宋体" w:eastAsia="宋体" w:cs="宋体"/>
          <w:bCs/>
          <w:sz w:val="28"/>
          <w:szCs w:val="28"/>
          <w:lang w:val="en-US" w:eastAsia="zh-CN"/>
        </w:rPr>
        <w:t>第四部分 评标标准和评标方法</w:t>
      </w:r>
      <w:r>
        <w:rPr>
          <w:sz w:val="28"/>
          <w:szCs w:val="28"/>
        </w:rPr>
        <w:tab/>
      </w:r>
      <w:r>
        <w:rPr>
          <w:sz w:val="28"/>
          <w:szCs w:val="28"/>
        </w:rPr>
        <w:fldChar w:fldCharType="begin"/>
      </w:r>
      <w:r>
        <w:rPr>
          <w:sz w:val="28"/>
          <w:szCs w:val="28"/>
        </w:rPr>
        <w:instrText xml:space="preserve"> PAGEREF _Toc8926 \h </w:instrText>
      </w:r>
      <w:r>
        <w:rPr>
          <w:sz w:val="28"/>
          <w:szCs w:val="28"/>
        </w:rPr>
        <w:fldChar w:fldCharType="separate"/>
      </w:r>
      <w:r>
        <w:rPr>
          <w:sz w:val="28"/>
          <w:szCs w:val="28"/>
        </w:rPr>
        <w:t>39</w:t>
      </w:r>
      <w:r>
        <w:rPr>
          <w:sz w:val="28"/>
          <w:szCs w:val="28"/>
        </w:rPr>
        <w:fldChar w:fldCharType="end"/>
      </w:r>
      <w:r>
        <w:rPr>
          <w:rFonts w:hint="eastAsia" w:ascii="宋体" w:hAnsi="宋体" w:eastAsia="宋体" w:cs="宋体"/>
          <w:sz w:val="28"/>
          <w:szCs w:val="28"/>
        </w:rPr>
        <w:fldChar w:fldCharType="end"/>
      </w:r>
    </w:p>
    <w:p w14:paraId="683A5067">
      <w:pPr>
        <w:pStyle w:val="13"/>
        <w:tabs>
          <w:tab w:val="right" w:leader="dot" w:pos="8732"/>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_Toc5617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第五部分 政府采购合同格式</w:t>
      </w:r>
      <w:r>
        <w:rPr>
          <w:sz w:val="28"/>
          <w:szCs w:val="28"/>
        </w:rPr>
        <w:tab/>
      </w:r>
      <w:r>
        <w:rPr>
          <w:sz w:val="28"/>
          <w:szCs w:val="28"/>
        </w:rPr>
        <w:fldChar w:fldCharType="begin"/>
      </w:r>
      <w:r>
        <w:rPr>
          <w:sz w:val="28"/>
          <w:szCs w:val="28"/>
        </w:rPr>
        <w:instrText xml:space="preserve"> PAGEREF _Toc5617 \h </w:instrText>
      </w:r>
      <w:r>
        <w:rPr>
          <w:sz w:val="28"/>
          <w:szCs w:val="28"/>
        </w:rPr>
        <w:fldChar w:fldCharType="separate"/>
      </w:r>
      <w:r>
        <w:rPr>
          <w:sz w:val="28"/>
          <w:szCs w:val="28"/>
        </w:rPr>
        <w:t>49</w:t>
      </w:r>
      <w:r>
        <w:rPr>
          <w:sz w:val="28"/>
          <w:szCs w:val="28"/>
        </w:rPr>
        <w:fldChar w:fldCharType="end"/>
      </w:r>
      <w:r>
        <w:rPr>
          <w:rFonts w:hint="eastAsia" w:ascii="宋体" w:hAnsi="宋体" w:eastAsia="宋体" w:cs="宋体"/>
          <w:sz w:val="28"/>
          <w:szCs w:val="28"/>
        </w:rPr>
        <w:fldChar w:fldCharType="end"/>
      </w:r>
    </w:p>
    <w:p w14:paraId="06A0548D">
      <w:pPr>
        <w:pStyle w:val="13"/>
        <w:tabs>
          <w:tab w:val="right" w:leader="dot" w:pos="8732"/>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_Toc25507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第六部分 投标文件内容及格式</w:t>
      </w:r>
      <w:r>
        <w:rPr>
          <w:sz w:val="28"/>
          <w:szCs w:val="28"/>
        </w:rPr>
        <w:tab/>
      </w:r>
      <w:r>
        <w:rPr>
          <w:sz w:val="28"/>
          <w:szCs w:val="28"/>
        </w:rPr>
        <w:fldChar w:fldCharType="begin"/>
      </w:r>
      <w:r>
        <w:rPr>
          <w:sz w:val="28"/>
          <w:szCs w:val="28"/>
        </w:rPr>
        <w:instrText xml:space="preserve"> PAGEREF _Toc25507 \h </w:instrText>
      </w:r>
      <w:r>
        <w:rPr>
          <w:sz w:val="28"/>
          <w:szCs w:val="28"/>
        </w:rPr>
        <w:fldChar w:fldCharType="separate"/>
      </w:r>
      <w:r>
        <w:rPr>
          <w:sz w:val="28"/>
          <w:szCs w:val="28"/>
        </w:rPr>
        <w:t>54</w:t>
      </w:r>
      <w:r>
        <w:rPr>
          <w:sz w:val="28"/>
          <w:szCs w:val="28"/>
        </w:rPr>
        <w:fldChar w:fldCharType="end"/>
      </w:r>
      <w:r>
        <w:rPr>
          <w:rFonts w:hint="eastAsia" w:ascii="宋体" w:hAnsi="宋体" w:eastAsia="宋体" w:cs="宋体"/>
          <w:sz w:val="28"/>
          <w:szCs w:val="28"/>
        </w:rPr>
        <w:fldChar w:fldCharType="end"/>
      </w:r>
    </w:p>
    <w:p w14:paraId="70E97E4E">
      <w:pPr>
        <w:pageBreakBefore w:val="0"/>
        <w:widowControl w:val="0"/>
        <w:kinsoku/>
        <w:wordWrap/>
        <w:overflowPunct/>
        <w:topLinePunct w:val="0"/>
        <w:bidi w:val="0"/>
        <w:outlineLvl w:val="9"/>
        <w:rPr>
          <w:rFonts w:hint="eastAsia" w:ascii="宋体" w:hAnsi="宋体" w:eastAsia="宋体" w:cs="宋体"/>
        </w:rPr>
        <w:sectPr>
          <w:pgSz w:w="11906" w:h="16838"/>
          <w:pgMar w:top="1474" w:right="1587" w:bottom="1474" w:left="1587" w:header="851" w:footer="992" w:gutter="0"/>
          <w:cols w:space="0" w:num="1"/>
          <w:rtlGutter w:val="0"/>
          <w:docGrid w:type="lines" w:linePitch="312" w:charSpace="0"/>
        </w:sectPr>
      </w:pPr>
      <w:r>
        <w:rPr>
          <w:rFonts w:hint="eastAsia" w:ascii="宋体" w:hAnsi="宋体" w:eastAsia="宋体" w:cs="宋体"/>
          <w:sz w:val="28"/>
          <w:szCs w:val="28"/>
        </w:rPr>
        <w:fldChar w:fldCharType="end"/>
      </w:r>
    </w:p>
    <w:p w14:paraId="16325AF2">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49471C64">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59E19AB1">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6A2BEF2B">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7CF9D858">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2FF63D97">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0A141536">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0240DFB2">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04EB2ECB">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1D6196FF">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06CD7C89">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62409529">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3839A380">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590E45AA">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sz w:val="48"/>
          <w:szCs w:val="48"/>
        </w:rPr>
      </w:pPr>
      <w:bookmarkStart w:id="0" w:name="_Toc1489"/>
      <w:r>
        <w:rPr>
          <w:rFonts w:hint="eastAsia" w:ascii="宋体" w:hAnsi="宋体" w:eastAsia="宋体" w:cs="宋体"/>
          <w:b/>
          <w:bCs/>
          <w:sz w:val="48"/>
          <w:szCs w:val="48"/>
        </w:rPr>
        <w:t>第一部分 招标公告</w:t>
      </w:r>
      <w:bookmarkEnd w:id="0"/>
    </w:p>
    <w:p w14:paraId="731C0AAE">
      <w:pPr>
        <w:pStyle w:val="3"/>
        <w:spacing w:line="360" w:lineRule="auto"/>
        <w:rPr>
          <w:rFonts w:hint="eastAsia" w:ascii="宋体" w:hAnsi="宋体" w:eastAsia="宋体" w:cs="宋体"/>
          <w:sz w:val="24"/>
          <w:szCs w:val="24"/>
        </w:rPr>
      </w:pPr>
    </w:p>
    <w:p w14:paraId="48F01CF6">
      <w:pPr>
        <w:spacing w:line="360" w:lineRule="auto"/>
        <w:rPr>
          <w:rFonts w:hint="eastAsia" w:ascii="宋体" w:hAnsi="宋体" w:eastAsia="宋体" w:cs="宋体"/>
          <w:sz w:val="24"/>
          <w:szCs w:val="24"/>
        </w:rPr>
      </w:pPr>
    </w:p>
    <w:p w14:paraId="16FFC424">
      <w:pPr>
        <w:pStyle w:val="3"/>
        <w:spacing w:line="360" w:lineRule="auto"/>
        <w:rPr>
          <w:rFonts w:hint="eastAsia" w:ascii="宋体" w:hAnsi="宋体" w:eastAsia="宋体" w:cs="宋体"/>
          <w:sz w:val="24"/>
          <w:szCs w:val="24"/>
        </w:rPr>
      </w:pPr>
    </w:p>
    <w:p w14:paraId="69E80D22">
      <w:pPr>
        <w:spacing w:line="360" w:lineRule="auto"/>
        <w:rPr>
          <w:rFonts w:hint="eastAsia" w:ascii="宋体" w:hAnsi="宋体" w:eastAsia="宋体" w:cs="宋体"/>
          <w:sz w:val="24"/>
          <w:szCs w:val="24"/>
        </w:rPr>
      </w:pPr>
    </w:p>
    <w:p w14:paraId="09016E10">
      <w:pPr>
        <w:pStyle w:val="3"/>
        <w:spacing w:line="360" w:lineRule="auto"/>
        <w:rPr>
          <w:rFonts w:hint="eastAsia"/>
          <w:sz w:val="24"/>
          <w:szCs w:val="24"/>
        </w:rPr>
      </w:pPr>
    </w:p>
    <w:p w14:paraId="2FAC4B8C">
      <w:pPr>
        <w:spacing w:line="360" w:lineRule="auto"/>
        <w:rPr>
          <w:rFonts w:hint="eastAsia"/>
          <w:sz w:val="24"/>
          <w:szCs w:val="24"/>
        </w:rPr>
      </w:pPr>
    </w:p>
    <w:p w14:paraId="4E19B1F4">
      <w:pPr>
        <w:pStyle w:val="3"/>
        <w:spacing w:line="360" w:lineRule="auto"/>
        <w:rPr>
          <w:rFonts w:hint="eastAsia"/>
          <w:sz w:val="24"/>
          <w:szCs w:val="24"/>
        </w:rPr>
      </w:pPr>
    </w:p>
    <w:p w14:paraId="0661E7CF">
      <w:pPr>
        <w:spacing w:line="360" w:lineRule="auto"/>
        <w:rPr>
          <w:rFonts w:hint="eastAsia"/>
          <w:sz w:val="24"/>
          <w:szCs w:val="24"/>
        </w:rPr>
      </w:pPr>
    </w:p>
    <w:p w14:paraId="0A050141">
      <w:pPr>
        <w:pStyle w:val="3"/>
        <w:spacing w:line="360" w:lineRule="auto"/>
        <w:rPr>
          <w:rFonts w:hint="eastAsia"/>
          <w:sz w:val="24"/>
          <w:szCs w:val="24"/>
        </w:rPr>
      </w:pPr>
    </w:p>
    <w:p w14:paraId="5CE62A7C">
      <w:pPr>
        <w:spacing w:line="360" w:lineRule="auto"/>
        <w:rPr>
          <w:rFonts w:hint="eastAsia"/>
          <w:sz w:val="24"/>
          <w:szCs w:val="24"/>
        </w:rPr>
      </w:pPr>
    </w:p>
    <w:p w14:paraId="3FEB69A6">
      <w:pPr>
        <w:rPr>
          <w:rFonts w:hint="eastAsia"/>
        </w:rPr>
      </w:pPr>
    </w:p>
    <w:p w14:paraId="75359706">
      <w:pPr>
        <w:rPr>
          <w:rFonts w:hint="eastAsia" w:ascii="宋体" w:hAnsi="宋体" w:eastAsia="宋体" w:cs="宋体"/>
          <w:b/>
          <w:color w:val="auto"/>
          <w:sz w:val="28"/>
          <w:szCs w:val="28"/>
          <w:highlight w:val="none"/>
        </w:rPr>
      </w:pPr>
      <w:bookmarkStart w:id="1" w:name="_Toc81421000"/>
      <w:r>
        <w:rPr>
          <w:rFonts w:hint="eastAsia" w:ascii="宋体" w:hAnsi="宋体" w:eastAsia="宋体" w:cs="宋体"/>
          <w:b/>
          <w:color w:val="auto"/>
          <w:sz w:val="28"/>
          <w:szCs w:val="28"/>
          <w:highlight w:val="none"/>
        </w:rPr>
        <w:br w:type="page"/>
      </w:r>
    </w:p>
    <w:p w14:paraId="71B82295">
      <w:pPr>
        <w:adjustRightInd w:val="0"/>
        <w:snapToGrid w:val="0"/>
        <w:spacing w:line="360" w:lineRule="auto"/>
        <w:jc w:val="center"/>
        <w:rPr>
          <w:rFonts w:hint="default" w:ascii="Times New Roman" w:hAnsi="Times New Roman" w:eastAsia="宋体" w:cs="Times New Roman"/>
          <w:b/>
          <w:color w:val="auto"/>
          <w:sz w:val="28"/>
          <w:szCs w:val="28"/>
          <w:highlight w:val="none"/>
        </w:rPr>
      </w:pPr>
      <w:r>
        <w:rPr>
          <w:rFonts w:hint="eastAsia" w:cs="Times New Roman"/>
          <w:b/>
          <w:color w:val="auto"/>
          <w:sz w:val="28"/>
          <w:szCs w:val="28"/>
          <w:highlight w:val="none"/>
          <w:lang w:eastAsia="zh-CN"/>
        </w:rPr>
        <w:t>2026年森林防灭火物资采购（二次）</w:t>
      </w:r>
      <w:r>
        <w:rPr>
          <w:rFonts w:hint="default" w:ascii="Times New Roman" w:hAnsi="Times New Roman" w:eastAsia="宋体" w:cs="Times New Roman"/>
          <w:b/>
          <w:color w:val="auto"/>
          <w:sz w:val="28"/>
          <w:szCs w:val="28"/>
          <w:highlight w:val="none"/>
        </w:rPr>
        <w:t>招标公告</w:t>
      </w:r>
      <w:bookmarkEnd w:id="1"/>
      <w:r>
        <w:rPr>
          <w:rFonts w:hint="default" w:ascii="Times New Roman" w:hAnsi="Times New Roman" w:cs="Times New Roman"/>
          <w:sz w:val="28"/>
        </w:rPr>
        <mc:AlternateContent>
          <mc:Choice Requires="wps">
            <w:drawing>
              <wp:inline distT="0" distB="0" distL="114300" distR="114300">
                <wp:extent cx="5563870" cy="1042035"/>
                <wp:effectExtent l="4445" t="4445" r="9525" b="5080"/>
                <wp:docPr id="2" name="矩形 2"/>
                <wp:cNvGraphicFramePr/>
                <a:graphic xmlns:a="http://schemas.openxmlformats.org/drawingml/2006/main">
                  <a:graphicData uri="http://schemas.microsoft.com/office/word/2010/wordprocessingShape">
                    <wps:wsp>
                      <wps:cNvSpPr/>
                      <wps:spPr>
                        <a:xfrm>
                          <a:off x="989965" y="1280160"/>
                          <a:ext cx="5563870" cy="1042035"/>
                        </a:xfrm>
                        <a:prstGeom prst="rect">
                          <a:avLst/>
                        </a:prstGeom>
                        <a:solidFill>
                          <a:schemeClr val="bg1"/>
                        </a:solidFill>
                        <a:ln w="6350">
                          <a:solidFill>
                            <a:schemeClr val="tx1"/>
                          </a:solidFill>
                        </a:ln>
                      </wps:spPr>
                      <wps:style>
                        <a:lnRef idx="2">
                          <a:schemeClr val="accent1"/>
                        </a:lnRef>
                        <a:fillRef idx="0">
                          <a:srgbClr val="FFFFFF"/>
                        </a:fillRef>
                        <a:effectRef idx="0">
                          <a:srgbClr val="FFFFFF"/>
                        </a:effectRef>
                        <a:fontRef idx="minor">
                          <a:schemeClr val="tx1"/>
                        </a:fontRef>
                      </wps:style>
                      <wps:txbx>
                        <w:txbxContent>
                          <w:p w14:paraId="2B1B111B">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rPr>
                              <w:t>项目概况</w:t>
                            </w:r>
                          </w:p>
                          <w:p w14:paraId="7F724DE9">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default" w:ascii="Times New Roman" w:hAnsi="Times New Roman" w:eastAsia="宋体" w:cs="Times New Roman"/>
                                <w:i w:val="0"/>
                                <w:iCs w:val="0"/>
                                <w:caps w:val="0"/>
                                <w:color w:val="000000"/>
                                <w:spacing w:val="0"/>
                                <w:sz w:val="21"/>
                                <w:szCs w:val="21"/>
                                <w:highlight w:val="none"/>
                              </w:rPr>
                            </w:pPr>
                            <w:r>
                              <w:rPr>
                                <w:rFonts w:hint="eastAsia" w:ascii="Times New Roman" w:hAnsi="Times New Roman" w:cs="Times New Roman"/>
                                <w:i w:val="0"/>
                                <w:iCs w:val="0"/>
                                <w:caps w:val="0"/>
                                <w:color w:val="000000"/>
                                <w:spacing w:val="0"/>
                                <w:sz w:val="21"/>
                                <w:szCs w:val="21"/>
                                <w:highlight w:val="none"/>
                                <w:lang w:eastAsia="zh-CN"/>
                              </w:rPr>
                              <w:t>2026年森林防灭火物资采购（二次）</w:t>
                            </w:r>
                            <w:r>
                              <w:rPr>
                                <w:rFonts w:hint="default" w:ascii="Times New Roman" w:hAnsi="Times New Roman" w:eastAsia="宋体" w:cs="Times New Roman"/>
                                <w:i w:val="0"/>
                                <w:iCs w:val="0"/>
                                <w:caps w:val="0"/>
                                <w:color w:val="000000"/>
                                <w:spacing w:val="0"/>
                                <w:sz w:val="21"/>
                                <w:szCs w:val="21"/>
                                <w:highlight w:val="none"/>
                              </w:rPr>
                              <w:t>招标项目的潜在投标人应在山西省政府采购网-采购平台获取招标文件，并于202</w:t>
                            </w:r>
                            <w:r>
                              <w:rPr>
                                <w:rFonts w:hint="default" w:ascii="Times New Roman" w:hAnsi="Times New Roman" w:eastAsia="宋体" w:cs="Times New Roman"/>
                                <w:i w:val="0"/>
                                <w:iCs w:val="0"/>
                                <w:caps w:val="0"/>
                                <w:color w:val="000000"/>
                                <w:spacing w:val="0"/>
                                <w:sz w:val="21"/>
                                <w:szCs w:val="21"/>
                                <w:highlight w:val="none"/>
                                <w:lang w:val="en-US" w:eastAsia="zh-CN"/>
                              </w:rPr>
                              <w:t>6</w:t>
                            </w:r>
                            <w:r>
                              <w:rPr>
                                <w:rFonts w:hint="default" w:ascii="Times New Roman" w:hAnsi="Times New Roman" w:eastAsia="宋体" w:cs="Times New Roman"/>
                                <w:i w:val="0"/>
                                <w:iCs w:val="0"/>
                                <w:caps w:val="0"/>
                                <w:color w:val="000000"/>
                                <w:spacing w:val="0"/>
                                <w:sz w:val="21"/>
                                <w:szCs w:val="21"/>
                                <w:highlight w:val="none"/>
                              </w:rPr>
                              <w:t>年</w:t>
                            </w:r>
                            <w:r>
                              <w:rPr>
                                <w:rFonts w:hint="default" w:ascii="Times New Roman" w:hAnsi="Times New Roman" w:eastAsia="宋体" w:cs="Times New Roman"/>
                                <w:i w:val="0"/>
                                <w:iCs w:val="0"/>
                                <w:caps w:val="0"/>
                                <w:color w:val="000000"/>
                                <w:spacing w:val="0"/>
                                <w:sz w:val="21"/>
                                <w:szCs w:val="21"/>
                                <w:highlight w:val="none"/>
                                <w:lang w:val="en-US" w:eastAsia="zh-CN"/>
                              </w:rPr>
                              <w:t>0</w:t>
                            </w:r>
                            <w:r>
                              <w:rPr>
                                <w:rFonts w:hint="eastAsia" w:ascii="Times New Roman" w:hAnsi="Times New Roman" w:cs="Times New Roman"/>
                                <w:i w:val="0"/>
                                <w:iCs w:val="0"/>
                                <w:caps w:val="0"/>
                                <w:color w:val="000000"/>
                                <w:spacing w:val="0"/>
                                <w:sz w:val="21"/>
                                <w:szCs w:val="21"/>
                                <w:highlight w:val="none"/>
                                <w:lang w:val="en-US" w:eastAsia="zh-CN"/>
                              </w:rPr>
                              <w:t>7</w:t>
                            </w:r>
                            <w:r>
                              <w:rPr>
                                <w:rFonts w:hint="default" w:ascii="Times New Roman" w:hAnsi="Times New Roman" w:eastAsia="宋体" w:cs="Times New Roman"/>
                                <w:i w:val="0"/>
                                <w:iCs w:val="0"/>
                                <w:caps w:val="0"/>
                                <w:color w:val="000000"/>
                                <w:spacing w:val="0"/>
                                <w:sz w:val="21"/>
                                <w:szCs w:val="21"/>
                                <w:highlight w:val="none"/>
                              </w:rPr>
                              <w:t>月</w:t>
                            </w:r>
                            <w:r>
                              <w:rPr>
                                <w:rFonts w:hint="default" w:ascii="Times New Roman" w:hAnsi="Times New Roman" w:cs="Times New Roman"/>
                                <w:i w:val="0"/>
                                <w:iCs w:val="0"/>
                                <w:caps w:val="0"/>
                                <w:color w:val="000000"/>
                                <w:spacing w:val="0"/>
                                <w:sz w:val="21"/>
                                <w:szCs w:val="21"/>
                                <w:highlight w:val="none"/>
                                <w:lang w:val="en-US" w:eastAsia="zh-CN"/>
                              </w:rPr>
                              <w:t>0</w:t>
                            </w:r>
                            <w:r>
                              <w:rPr>
                                <w:rFonts w:hint="eastAsia" w:ascii="Times New Roman" w:hAnsi="Times New Roman" w:cs="Times New Roman"/>
                                <w:i w:val="0"/>
                                <w:iCs w:val="0"/>
                                <w:caps w:val="0"/>
                                <w:color w:val="000000"/>
                                <w:spacing w:val="0"/>
                                <w:sz w:val="21"/>
                                <w:szCs w:val="21"/>
                                <w:highlight w:val="none"/>
                                <w:lang w:val="en-US" w:eastAsia="zh-CN"/>
                              </w:rPr>
                              <w:t>2</w:t>
                            </w:r>
                            <w:r>
                              <w:rPr>
                                <w:rFonts w:hint="default" w:ascii="Times New Roman" w:hAnsi="Times New Roman" w:eastAsia="宋体" w:cs="Times New Roman"/>
                                <w:i w:val="0"/>
                                <w:iCs w:val="0"/>
                                <w:caps w:val="0"/>
                                <w:color w:val="000000"/>
                                <w:spacing w:val="0"/>
                                <w:sz w:val="21"/>
                                <w:szCs w:val="21"/>
                                <w:highlight w:val="none"/>
                              </w:rPr>
                              <w:t>日 08:4</w:t>
                            </w:r>
                            <w:r>
                              <w:rPr>
                                <w:rFonts w:hint="default" w:ascii="Times New Roman" w:hAnsi="Times New Roman" w:eastAsia="宋体" w:cs="Times New Roman"/>
                                <w:i w:val="0"/>
                                <w:iCs w:val="0"/>
                                <w:caps w:val="0"/>
                                <w:color w:val="000000"/>
                                <w:spacing w:val="0"/>
                                <w:sz w:val="21"/>
                                <w:szCs w:val="21"/>
                                <w:highlight w:val="none"/>
                                <w:lang w:val="en-US" w:eastAsia="zh-CN"/>
                              </w:rPr>
                              <w:t>5</w:t>
                            </w:r>
                            <w:r>
                              <w:rPr>
                                <w:rFonts w:hint="default" w:ascii="Times New Roman" w:hAnsi="Times New Roman" w:eastAsia="宋体" w:cs="Times New Roman"/>
                                <w:i w:val="0"/>
                                <w:iCs w:val="0"/>
                                <w:caps w:val="0"/>
                                <w:color w:val="000000"/>
                                <w:spacing w:val="0"/>
                                <w:sz w:val="21"/>
                                <w:szCs w:val="21"/>
                                <w:highlight w:val="none"/>
                              </w:rPr>
                              <w:t>（北京时间）前递交投标文件。</w:t>
                            </w:r>
                          </w:p>
                          <w:p w14:paraId="7E6DC5E9">
                            <w:pPr>
                              <w:jc w:val="center"/>
                              <w:rPr>
                                <w14:textOutline w14:w="3175">
                                  <w14:solidFill>
                                    <w14:srgbClr w14:val="FFFFFF"/>
                                  </w14:solidFill>
                                  <w14:round/>
                                </w14:textOutline>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82.05pt;width:438.1pt;v-text-anchor:middle;" fillcolor="#FFFFFF [3212]" filled="t" stroked="t" coordsize="21600,21600" o:gfxdata="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C/as67UAAAABQEAAA8AAAAAAAAAAQAgAAAA&#10;IgAAAGRycy9kb3ducmV2LnhtbFBLAQIUABQAAAAIAIdO4kBC+TVkgQIAAAoFAAAOAAAAAAAAAAEA&#10;IAAAACMBAABkcnMvZTJvRG9jLnhtbFBLBQYAAAAABgAGAFkBAAAWBgAAAAA=&#10;">
                <v:fill on="t" focussize="0,0"/>
                <v:stroke weight="0.5pt" color="#000000 [3213]" miterlimit="8" joinstyle="miter"/>
                <v:imagedata o:title=""/>
                <o:lock v:ext="edit" aspectratio="f"/>
                <v:textbox>
                  <w:txbxContent>
                    <w:p w14:paraId="2B1B111B">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rPr>
                        <w:t>项目概况</w:t>
                      </w:r>
                    </w:p>
                    <w:p w14:paraId="7F724DE9">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default" w:ascii="Times New Roman" w:hAnsi="Times New Roman" w:eastAsia="宋体" w:cs="Times New Roman"/>
                          <w:i w:val="0"/>
                          <w:iCs w:val="0"/>
                          <w:caps w:val="0"/>
                          <w:color w:val="000000"/>
                          <w:spacing w:val="0"/>
                          <w:sz w:val="21"/>
                          <w:szCs w:val="21"/>
                          <w:highlight w:val="none"/>
                        </w:rPr>
                      </w:pPr>
                      <w:r>
                        <w:rPr>
                          <w:rFonts w:hint="eastAsia" w:ascii="Times New Roman" w:hAnsi="Times New Roman" w:cs="Times New Roman"/>
                          <w:i w:val="0"/>
                          <w:iCs w:val="0"/>
                          <w:caps w:val="0"/>
                          <w:color w:val="000000"/>
                          <w:spacing w:val="0"/>
                          <w:sz w:val="21"/>
                          <w:szCs w:val="21"/>
                          <w:highlight w:val="none"/>
                          <w:lang w:eastAsia="zh-CN"/>
                        </w:rPr>
                        <w:t>2026年森林防灭火物资采购（二次）</w:t>
                      </w:r>
                      <w:r>
                        <w:rPr>
                          <w:rFonts w:hint="default" w:ascii="Times New Roman" w:hAnsi="Times New Roman" w:eastAsia="宋体" w:cs="Times New Roman"/>
                          <w:i w:val="0"/>
                          <w:iCs w:val="0"/>
                          <w:caps w:val="0"/>
                          <w:color w:val="000000"/>
                          <w:spacing w:val="0"/>
                          <w:sz w:val="21"/>
                          <w:szCs w:val="21"/>
                          <w:highlight w:val="none"/>
                        </w:rPr>
                        <w:t>招标项目的潜在投标人应在山西省政府采购网-采购平台获取招标文件，并于202</w:t>
                      </w:r>
                      <w:r>
                        <w:rPr>
                          <w:rFonts w:hint="default" w:ascii="Times New Roman" w:hAnsi="Times New Roman" w:eastAsia="宋体" w:cs="Times New Roman"/>
                          <w:i w:val="0"/>
                          <w:iCs w:val="0"/>
                          <w:caps w:val="0"/>
                          <w:color w:val="000000"/>
                          <w:spacing w:val="0"/>
                          <w:sz w:val="21"/>
                          <w:szCs w:val="21"/>
                          <w:highlight w:val="none"/>
                          <w:lang w:val="en-US" w:eastAsia="zh-CN"/>
                        </w:rPr>
                        <w:t>6</w:t>
                      </w:r>
                      <w:r>
                        <w:rPr>
                          <w:rFonts w:hint="default" w:ascii="Times New Roman" w:hAnsi="Times New Roman" w:eastAsia="宋体" w:cs="Times New Roman"/>
                          <w:i w:val="0"/>
                          <w:iCs w:val="0"/>
                          <w:caps w:val="0"/>
                          <w:color w:val="000000"/>
                          <w:spacing w:val="0"/>
                          <w:sz w:val="21"/>
                          <w:szCs w:val="21"/>
                          <w:highlight w:val="none"/>
                        </w:rPr>
                        <w:t>年</w:t>
                      </w:r>
                      <w:r>
                        <w:rPr>
                          <w:rFonts w:hint="default" w:ascii="Times New Roman" w:hAnsi="Times New Roman" w:eastAsia="宋体" w:cs="Times New Roman"/>
                          <w:i w:val="0"/>
                          <w:iCs w:val="0"/>
                          <w:caps w:val="0"/>
                          <w:color w:val="000000"/>
                          <w:spacing w:val="0"/>
                          <w:sz w:val="21"/>
                          <w:szCs w:val="21"/>
                          <w:highlight w:val="none"/>
                          <w:lang w:val="en-US" w:eastAsia="zh-CN"/>
                        </w:rPr>
                        <w:t>0</w:t>
                      </w:r>
                      <w:r>
                        <w:rPr>
                          <w:rFonts w:hint="eastAsia" w:ascii="Times New Roman" w:hAnsi="Times New Roman" w:cs="Times New Roman"/>
                          <w:i w:val="0"/>
                          <w:iCs w:val="0"/>
                          <w:caps w:val="0"/>
                          <w:color w:val="000000"/>
                          <w:spacing w:val="0"/>
                          <w:sz w:val="21"/>
                          <w:szCs w:val="21"/>
                          <w:highlight w:val="none"/>
                          <w:lang w:val="en-US" w:eastAsia="zh-CN"/>
                        </w:rPr>
                        <w:t>7</w:t>
                      </w:r>
                      <w:r>
                        <w:rPr>
                          <w:rFonts w:hint="default" w:ascii="Times New Roman" w:hAnsi="Times New Roman" w:eastAsia="宋体" w:cs="Times New Roman"/>
                          <w:i w:val="0"/>
                          <w:iCs w:val="0"/>
                          <w:caps w:val="0"/>
                          <w:color w:val="000000"/>
                          <w:spacing w:val="0"/>
                          <w:sz w:val="21"/>
                          <w:szCs w:val="21"/>
                          <w:highlight w:val="none"/>
                        </w:rPr>
                        <w:t>月</w:t>
                      </w:r>
                      <w:r>
                        <w:rPr>
                          <w:rFonts w:hint="default" w:ascii="Times New Roman" w:hAnsi="Times New Roman" w:cs="Times New Roman"/>
                          <w:i w:val="0"/>
                          <w:iCs w:val="0"/>
                          <w:caps w:val="0"/>
                          <w:color w:val="000000"/>
                          <w:spacing w:val="0"/>
                          <w:sz w:val="21"/>
                          <w:szCs w:val="21"/>
                          <w:highlight w:val="none"/>
                          <w:lang w:val="en-US" w:eastAsia="zh-CN"/>
                        </w:rPr>
                        <w:t>0</w:t>
                      </w:r>
                      <w:r>
                        <w:rPr>
                          <w:rFonts w:hint="eastAsia" w:ascii="Times New Roman" w:hAnsi="Times New Roman" w:cs="Times New Roman"/>
                          <w:i w:val="0"/>
                          <w:iCs w:val="0"/>
                          <w:caps w:val="0"/>
                          <w:color w:val="000000"/>
                          <w:spacing w:val="0"/>
                          <w:sz w:val="21"/>
                          <w:szCs w:val="21"/>
                          <w:highlight w:val="none"/>
                          <w:lang w:val="en-US" w:eastAsia="zh-CN"/>
                        </w:rPr>
                        <w:t>2</w:t>
                      </w:r>
                      <w:r>
                        <w:rPr>
                          <w:rFonts w:hint="default" w:ascii="Times New Roman" w:hAnsi="Times New Roman" w:eastAsia="宋体" w:cs="Times New Roman"/>
                          <w:i w:val="0"/>
                          <w:iCs w:val="0"/>
                          <w:caps w:val="0"/>
                          <w:color w:val="000000"/>
                          <w:spacing w:val="0"/>
                          <w:sz w:val="21"/>
                          <w:szCs w:val="21"/>
                          <w:highlight w:val="none"/>
                        </w:rPr>
                        <w:t>日 08:4</w:t>
                      </w:r>
                      <w:r>
                        <w:rPr>
                          <w:rFonts w:hint="default" w:ascii="Times New Roman" w:hAnsi="Times New Roman" w:eastAsia="宋体" w:cs="Times New Roman"/>
                          <w:i w:val="0"/>
                          <w:iCs w:val="0"/>
                          <w:caps w:val="0"/>
                          <w:color w:val="000000"/>
                          <w:spacing w:val="0"/>
                          <w:sz w:val="21"/>
                          <w:szCs w:val="21"/>
                          <w:highlight w:val="none"/>
                          <w:lang w:val="en-US" w:eastAsia="zh-CN"/>
                        </w:rPr>
                        <w:t>5</w:t>
                      </w:r>
                      <w:r>
                        <w:rPr>
                          <w:rFonts w:hint="default" w:ascii="Times New Roman" w:hAnsi="Times New Roman" w:eastAsia="宋体" w:cs="Times New Roman"/>
                          <w:i w:val="0"/>
                          <w:iCs w:val="0"/>
                          <w:caps w:val="0"/>
                          <w:color w:val="000000"/>
                          <w:spacing w:val="0"/>
                          <w:sz w:val="21"/>
                          <w:szCs w:val="21"/>
                          <w:highlight w:val="none"/>
                        </w:rPr>
                        <w:t>（北京时间）前递交投标文件。</w:t>
                      </w:r>
                    </w:p>
                    <w:p w14:paraId="7E6DC5E9">
                      <w:pPr>
                        <w:jc w:val="center"/>
                        <w:rPr>
                          <w14:textOutline w14:w="3175">
                            <w14:solidFill>
                              <w14:srgbClr w14:val="FFFFFF"/>
                            </w14:solidFill>
                            <w14:round/>
                          </w14:textOutline>
                        </w:rPr>
                      </w:pPr>
                    </w:p>
                  </w:txbxContent>
                </v:textbox>
                <w10:wrap type="none"/>
                <w10:anchorlock/>
              </v:rect>
            </w:pict>
          </mc:Fallback>
        </mc:AlternateContent>
      </w:r>
    </w:p>
    <w:p w14:paraId="069A4F6D">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right="0"/>
        <w:textAlignment w:val="auto"/>
        <w:rPr>
          <w:rFonts w:hint="default" w:ascii="Times New Roman" w:hAnsi="Times New Roman" w:eastAsia="宋体" w:cs="Times New Roman"/>
          <w:b/>
          <w:bCs/>
          <w:i w:val="0"/>
          <w:iCs w:val="0"/>
          <w:caps w:val="0"/>
          <w:color w:val="000000"/>
          <w:spacing w:val="0"/>
          <w:sz w:val="21"/>
          <w:szCs w:val="21"/>
        </w:rPr>
      </w:pPr>
      <w:r>
        <w:rPr>
          <w:rFonts w:hint="default" w:ascii="Times New Roman" w:hAnsi="Times New Roman" w:eastAsia="宋体" w:cs="Times New Roman"/>
          <w:b/>
          <w:bCs/>
          <w:i w:val="0"/>
          <w:iCs w:val="0"/>
          <w:caps w:val="0"/>
          <w:color w:val="000000"/>
          <w:spacing w:val="0"/>
          <w:sz w:val="21"/>
          <w:szCs w:val="21"/>
        </w:rPr>
        <w:t>一、项目基本概况</w:t>
      </w:r>
    </w:p>
    <w:p w14:paraId="5B1F8C89">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default" w:ascii="Times New Roman" w:hAnsi="Times New Roman" w:eastAsia="宋体" w:cs="Times New Roman"/>
          <w:i w:val="0"/>
          <w:iCs w:val="0"/>
          <w:caps w:val="0"/>
          <w:color w:val="000000"/>
          <w:spacing w:val="0"/>
          <w:sz w:val="21"/>
          <w:szCs w:val="21"/>
          <w:highlight w:val="none"/>
          <w:lang w:val="en-US" w:eastAsia="zh-CN"/>
        </w:rPr>
      </w:pPr>
      <w:r>
        <w:rPr>
          <w:rFonts w:hint="default" w:ascii="Times New Roman" w:hAnsi="Times New Roman" w:eastAsia="宋体" w:cs="Times New Roman"/>
          <w:i w:val="0"/>
          <w:iCs w:val="0"/>
          <w:caps w:val="0"/>
          <w:color w:val="000000"/>
          <w:spacing w:val="0"/>
          <w:sz w:val="21"/>
          <w:szCs w:val="21"/>
          <w:highlight w:val="none"/>
        </w:rPr>
        <w:t>项目编号：</w:t>
      </w:r>
      <w:r>
        <w:rPr>
          <w:rFonts w:hint="eastAsia" w:ascii="Times New Roman" w:hAnsi="Times New Roman" w:cs="Times New Roman"/>
          <w:i w:val="0"/>
          <w:iCs w:val="0"/>
          <w:caps w:val="0"/>
          <w:color w:val="000000"/>
          <w:spacing w:val="0"/>
          <w:sz w:val="21"/>
          <w:szCs w:val="21"/>
          <w:highlight w:val="none"/>
          <w:lang w:val="en-US" w:eastAsia="zh-CN"/>
        </w:rPr>
        <w:t>1411812026AGK00115</w:t>
      </w:r>
    </w:p>
    <w:p w14:paraId="6A3589E8">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Times New Roman" w:hAnsi="Times New Roman" w:eastAsia="宋体" w:cs="Times New Roman"/>
          <w:i w:val="0"/>
          <w:iCs w:val="0"/>
          <w:caps w:val="0"/>
          <w:color w:val="000000"/>
          <w:spacing w:val="0"/>
          <w:sz w:val="21"/>
          <w:szCs w:val="21"/>
          <w:lang w:eastAsia="zh-CN"/>
        </w:rPr>
      </w:pPr>
      <w:r>
        <w:rPr>
          <w:rFonts w:hint="default" w:ascii="Times New Roman" w:hAnsi="Times New Roman" w:eastAsia="宋体" w:cs="Times New Roman"/>
          <w:i w:val="0"/>
          <w:iCs w:val="0"/>
          <w:caps w:val="0"/>
          <w:color w:val="000000"/>
          <w:spacing w:val="0"/>
          <w:sz w:val="21"/>
          <w:szCs w:val="21"/>
        </w:rPr>
        <w:t>项目名称：</w:t>
      </w:r>
      <w:r>
        <w:rPr>
          <w:rFonts w:hint="eastAsia" w:ascii="Times New Roman" w:hAnsi="Times New Roman" w:cs="Times New Roman"/>
          <w:i w:val="0"/>
          <w:iCs w:val="0"/>
          <w:caps w:val="0"/>
          <w:color w:val="000000"/>
          <w:spacing w:val="0"/>
          <w:sz w:val="21"/>
          <w:szCs w:val="21"/>
          <w:lang w:eastAsia="zh-CN"/>
        </w:rPr>
        <w:t>2026年森林防灭火物资采购（二次）</w:t>
      </w:r>
    </w:p>
    <w:p w14:paraId="5B7CE2DB">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default" w:ascii="Times New Roman" w:hAnsi="Times New Roman" w:eastAsia="宋体" w:cs="Times New Roman"/>
          <w:i w:val="0"/>
          <w:iCs w:val="0"/>
          <w:caps w:val="0"/>
          <w:color w:val="000000"/>
          <w:spacing w:val="0"/>
          <w:sz w:val="21"/>
          <w:szCs w:val="21"/>
          <w:lang w:eastAsia="zh-CN"/>
        </w:rPr>
      </w:pPr>
      <w:r>
        <w:rPr>
          <w:rFonts w:hint="default" w:ascii="Times New Roman" w:hAnsi="Times New Roman" w:eastAsia="宋体" w:cs="Times New Roman"/>
          <w:i w:val="0"/>
          <w:iCs w:val="0"/>
          <w:caps w:val="0"/>
          <w:color w:val="000000"/>
          <w:spacing w:val="0"/>
          <w:sz w:val="21"/>
          <w:szCs w:val="21"/>
        </w:rPr>
        <w:t>预算金额：</w:t>
      </w:r>
      <w:r>
        <w:rPr>
          <w:rFonts w:hint="eastAsia" w:ascii="Times New Roman" w:hAnsi="Times New Roman" w:cs="Times New Roman"/>
          <w:i w:val="0"/>
          <w:iCs w:val="0"/>
          <w:caps w:val="0"/>
          <w:color w:val="000000"/>
          <w:spacing w:val="0"/>
          <w:sz w:val="21"/>
          <w:szCs w:val="21"/>
          <w:lang w:val="en-US" w:eastAsia="zh-CN"/>
        </w:rPr>
        <w:t>655296</w:t>
      </w:r>
      <w:r>
        <w:rPr>
          <w:rFonts w:hint="default" w:ascii="Times New Roman" w:hAnsi="Times New Roman" w:eastAsia="宋体" w:cs="Times New Roman"/>
          <w:i w:val="0"/>
          <w:iCs w:val="0"/>
          <w:caps w:val="0"/>
          <w:color w:val="000000"/>
          <w:spacing w:val="0"/>
          <w:sz w:val="21"/>
          <w:szCs w:val="21"/>
        </w:rPr>
        <w:t>元</w:t>
      </w:r>
    </w:p>
    <w:p w14:paraId="0B050F70">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default" w:ascii="Times New Roman" w:hAnsi="Times New Roman" w:eastAsia="宋体" w:cs="Times New Roman"/>
          <w:i w:val="0"/>
          <w:iCs w:val="0"/>
          <w:caps w:val="0"/>
          <w:color w:val="000000"/>
          <w:spacing w:val="0"/>
          <w:sz w:val="21"/>
          <w:szCs w:val="21"/>
          <w:lang w:val="en-US" w:eastAsia="zh-CN"/>
        </w:rPr>
      </w:pPr>
      <w:r>
        <w:rPr>
          <w:rFonts w:hint="default" w:ascii="Times New Roman" w:hAnsi="Times New Roman" w:eastAsia="宋体" w:cs="Times New Roman"/>
          <w:i w:val="0"/>
          <w:iCs w:val="0"/>
          <w:caps w:val="0"/>
          <w:color w:val="000000"/>
          <w:spacing w:val="0"/>
          <w:sz w:val="21"/>
          <w:szCs w:val="21"/>
        </w:rPr>
        <w:t>最高限价：</w:t>
      </w:r>
      <w:r>
        <w:rPr>
          <w:rFonts w:hint="default" w:ascii="Times New Roman" w:hAnsi="Times New Roman" w:cs="Times New Roman"/>
          <w:i w:val="0"/>
          <w:iCs w:val="0"/>
          <w:caps w:val="0"/>
          <w:color w:val="000000"/>
          <w:spacing w:val="0"/>
          <w:sz w:val="21"/>
          <w:szCs w:val="21"/>
          <w:lang w:val="en-US" w:eastAsia="zh-CN"/>
        </w:rPr>
        <w:t>566376，88920</w:t>
      </w:r>
    </w:p>
    <w:p w14:paraId="0433EB81">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default" w:ascii="Times New Roman" w:hAnsi="Times New Roman" w:eastAsia="宋体" w:cs="Times New Roman"/>
          <w:i w:val="0"/>
          <w:iCs w:val="0"/>
          <w:caps w:val="0"/>
          <w:color w:val="000000"/>
          <w:spacing w:val="0"/>
          <w:sz w:val="21"/>
          <w:szCs w:val="21"/>
        </w:rPr>
      </w:pPr>
      <w:r>
        <w:rPr>
          <w:rFonts w:hint="default" w:ascii="Times New Roman" w:hAnsi="Times New Roman" w:eastAsia="宋体" w:cs="Times New Roman"/>
          <w:i w:val="0"/>
          <w:iCs w:val="0"/>
          <w:caps w:val="0"/>
          <w:color w:val="000000"/>
          <w:spacing w:val="0"/>
          <w:sz w:val="21"/>
          <w:szCs w:val="21"/>
        </w:rPr>
        <w:t>采购需求：</w:t>
      </w:r>
    </w:p>
    <w:p w14:paraId="149D5072">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default" w:ascii="Times New Roman" w:hAnsi="Times New Roman" w:eastAsia="宋体" w:cs="Times New Roman"/>
          <w:i w:val="0"/>
          <w:iCs w:val="0"/>
          <w:caps w:val="0"/>
          <w:color w:val="000000"/>
          <w:spacing w:val="0"/>
          <w:sz w:val="21"/>
          <w:szCs w:val="21"/>
          <w:lang w:eastAsia="zh-CN"/>
        </w:rPr>
      </w:pPr>
      <w:r>
        <w:rPr>
          <w:rFonts w:hint="default" w:ascii="Times New Roman" w:hAnsi="Times New Roman" w:eastAsia="宋体" w:cs="Times New Roman"/>
          <w:i w:val="0"/>
          <w:iCs w:val="0"/>
          <w:caps w:val="0"/>
          <w:color w:val="000000"/>
          <w:spacing w:val="0"/>
          <w:sz w:val="21"/>
          <w:szCs w:val="21"/>
          <w:lang w:eastAsia="zh-CN"/>
        </w:rPr>
        <w:t>标项一</w:t>
      </w:r>
    </w:p>
    <w:p w14:paraId="18BA28F4">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default" w:ascii="Times New Roman" w:hAnsi="Times New Roman" w:eastAsia="宋体" w:cs="Times New Roman"/>
          <w:i w:val="0"/>
          <w:iCs w:val="0"/>
          <w:caps w:val="0"/>
          <w:color w:val="000000"/>
          <w:spacing w:val="0"/>
          <w:sz w:val="21"/>
          <w:szCs w:val="21"/>
          <w:lang w:val="en-US" w:eastAsia="zh-CN"/>
        </w:rPr>
      </w:pPr>
      <w:r>
        <w:rPr>
          <w:rFonts w:hint="default" w:ascii="Times New Roman" w:hAnsi="Times New Roman" w:eastAsia="宋体" w:cs="Times New Roman"/>
          <w:i w:val="0"/>
          <w:iCs w:val="0"/>
          <w:caps w:val="0"/>
          <w:color w:val="000000"/>
          <w:spacing w:val="0"/>
          <w:sz w:val="21"/>
          <w:szCs w:val="21"/>
          <w:lang w:eastAsia="zh-CN"/>
        </w:rPr>
        <w:t>标项名称：包1</w:t>
      </w:r>
    </w:p>
    <w:p w14:paraId="220F6737">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default" w:ascii="Times New Roman" w:hAnsi="Times New Roman" w:eastAsia="宋体" w:cs="Times New Roman"/>
          <w:i w:val="0"/>
          <w:iCs w:val="0"/>
          <w:caps w:val="0"/>
          <w:color w:val="000000"/>
          <w:spacing w:val="0"/>
          <w:sz w:val="21"/>
          <w:szCs w:val="21"/>
          <w:lang w:eastAsia="zh-CN"/>
        </w:rPr>
      </w:pPr>
      <w:r>
        <w:rPr>
          <w:rFonts w:hint="default" w:ascii="Times New Roman" w:hAnsi="Times New Roman" w:eastAsia="宋体" w:cs="Times New Roman"/>
          <w:i w:val="0"/>
          <w:iCs w:val="0"/>
          <w:caps w:val="0"/>
          <w:color w:val="000000"/>
          <w:spacing w:val="0"/>
          <w:sz w:val="21"/>
          <w:szCs w:val="21"/>
          <w:lang w:eastAsia="zh-CN"/>
        </w:rPr>
        <w:t xml:space="preserve">数量：  </w:t>
      </w:r>
    </w:p>
    <w:p w14:paraId="046C1E52">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default" w:ascii="Times New Roman" w:hAnsi="Times New Roman" w:eastAsia="宋体" w:cs="Times New Roman"/>
          <w:i w:val="0"/>
          <w:iCs w:val="0"/>
          <w:caps w:val="0"/>
          <w:color w:val="000000"/>
          <w:spacing w:val="0"/>
          <w:sz w:val="21"/>
          <w:szCs w:val="21"/>
          <w:lang w:val="en-US" w:eastAsia="zh-CN"/>
        </w:rPr>
      </w:pPr>
      <w:r>
        <w:rPr>
          <w:rFonts w:hint="default" w:ascii="Times New Roman" w:hAnsi="Times New Roman" w:eastAsia="宋体" w:cs="Times New Roman"/>
          <w:i w:val="0"/>
          <w:iCs w:val="0"/>
          <w:caps w:val="0"/>
          <w:color w:val="000000"/>
          <w:spacing w:val="0"/>
          <w:sz w:val="21"/>
          <w:szCs w:val="21"/>
          <w:lang w:eastAsia="zh-CN"/>
        </w:rPr>
        <w:t>预算金额（元）：</w:t>
      </w:r>
      <w:r>
        <w:rPr>
          <w:rFonts w:hint="default" w:ascii="Times New Roman" w:hAnsi="Times New Roman" w:eastAsia="宋体" w:cs="Times New Roman"/>
          <w:i w:val="0"/>
          <w:iCs w:val="0"/>
          <w:caps w:val="0"/>
          <w:color w:val="000000"/>
          <w:spacing w:val="0"/>
          <w:sz w:val="21"/>
          <w:szCs w:val="21"/>
          <w:lang w:val="en-US" w:eastAsia="zh-CN"/>
        </w:rPr>
        <w:t>566376</w:t>
      </w:r>
    </w:p>
    <w:p w14:paraId="3E73D766">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default" w:ascii="Times New Roman" w:hAnsi="Times New Roman" w:eastAsia="宋体" w:cs="Times New Roman"/>
          <w:i w:val="0"/>
          <w:iCs w:val="0"/>
          <w:caps w:val="0"/>
          <w:color w:val="000000"/>
          <w:spacing w:val="0"/>
          <w:sz w:val="21"/>
          <w:szCs w:val="21"/>
          <w:lang w:eastAsia="zh-CN"/>
        </w:rPr>
      </w:pPr>
      <w:r>
        <w:rPr>
          <w:rFonts w:hint="default" w:ascii="Times New Roman" w:hAnsi="Times New Roman" w:eastAsia="宋体" w:cs="Times New Roman"/>
          <w:i w:val="0"/>
          <w:iCs w:val="0"/>
          <w:caps w:val="0"/>
          <w:color w:val="000000"/>
          <w:spacing w:val="0"/>
          <w:sz w:val="21"/>
          <w:szCs w:val="21"/>
          <w:lang w:eastAsia="zh-CN"/>
        </w:rPr>
        <w:t>简要规格描述或项目基本概况介绍、用途：</w:t>
      </w:r>
      <w:r>
        <w:rPr>
          <w:rFonts w:hint="default" w:ascii="Times New Roman" w:hAnsi="Times New Roman" w:cs="Times New Roman"/>
          <w:i w:val="0"/>
          <w:iCs w:val="0"/>
          <w:caps w:val="0"/>
          <w:color w:val="000000"/>
          <w:spacing w:val="0"/>
          <w:sz w:val="21"/>
          <w:szCs w:val="21"/>
          <w:lang w:val="en-US" w:eastAsia="zh-CN"/>
        </w:rPr>
        <w:t>无人机</w:t>
      </w:r>
      <w:r>
        <w:rPr>
          <w:rFonts w:hint="default" w:ascii="Times New Roman" w:hAnsi="Times New Roman" w:eastAsia="宋体" w:cs="Times New Roman"/>
          <w:i w:val="0"/>
          <w:iCs w:val="0"/>
          <w:caps w:val="0"/>
          <w:color w:val="000000"/>
          <w:spacing w:val="0"/>
          <w:sz w:val="21"/>
          <w:szCs w:val="21"/>
          <w:lang w:eastAsia="zh-CN"/>
        </w:rPr>
        <w:t>采购。具体要求以本招标文件中</w:t>
      </w:r>
      <w:r>
        <w:rPr>
          <w:rFonts w:hint="default" w:ascii="Times New Roman" w:hAnsi="Times New Roman" w:cs="Times New Roman"/>
          <w:i w:val="0"/>
          <w:iCs w:val="0"/>
          <w:caps w:val="0"/>
          <w:color w:val="000000"/>
          <w:spacing w:val="0"/>
          <w:sz w:val="21"/>
          <w:szCs w:val="21"/>
          <w:lang w:eastAsia="zh-CN"/>
        </w:rPr>
        <w:t>“</w:t>
      </w:r>
      <w:r>
        <w:rPr>
          <w:rFonts w:hint="default" w:ascii="Times New Roman" w:hAnsi="Times New Roman" w:cs="Times New Roman"/>
          <w:i w:val="0"/>
          <w:iCs w:val="0"/>
          <w:caps w:val="0"/>
          <w:color w:val="000000"/>
          <w:spacing w:val="0"/>
          <w:sz w:val="21"/>
          <w:szCs w:val="21"/>
          <w:lang w:val="en-US" w:eastAsia="zh-CN"/>
        </w:rPr>
        <w:t>第三部分 采购需求</w:t>
      </w:r>
      <w:r>
        <w:rPr>
          <w:rFonts w:hint="default" w:ascii="Times New Roman" w:hAnsi="Times New Roman" w:cs="Times New Roman"/>
          <w:i w:val="0"/>
          <w:iCs w:val="0"/>
          <w:caps w:val="0"/>
          <w:color w:val="000000"/>
          <w:spacing w:val="0"/>
          <w:sz w:val="21"/>
          <w:szCs w:val="21"/>
          <w:lang w:eastAsia="zh-CN"/>
        </w:rPr>
        <w:t>”</w:t>
      </w:r>
      <w:r>
        <w:rPr>
          <w:rFonts w:hint="default" w:ascii="Times New Roman" w:hAnsi="Times New Roman" w:eastAsia="宋体" w:cs="Times New Roman"/>
          <w:i w:val="0"/>
          <w:iCs w:val="0"/>
          <w:caps w:val="0"/>
          <w:color w:val="000000"/>
          <w:spacing w:val="0"/>
          <w:sz w:val="21"/>
          <w:szCs w:val="21"/>
          <w:lang w:eastAsia="zh-CN"/>
        </w:rPr>
        <w:t>的相应规定为准</w:t>
      </w:r>
      <w:r>
        <w:rPr>
          <w:rFonts w:hint="default" w:ascii="Times New Roman" w:hAnsi="Times New Roman" w:cs="Times New Roman"/>
          <w:i w:val="0"/>
          <w:iCs w:val="0"/>
          <w:caps w:val="0"/>
          <w:color w:val="000000"/>
          <w:spacing w:val="0"/>
          <w:sz w:val="21"/>
          <w:szCs w:val="21"/>
          <w:lang w:eastAsia="zh-CN"/>
        </w:rPr>
        <w:t>。</w:t>
      </w:r>
    </w:p>
    <w:p w14:paraId="384DF90B">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default" w:ascii="Times New Roman" w:hAnsi="Times New Roman" w:eastAsia="宋体" w:cs="Times New Roman"/>
          <w:i w:val="0"/>
          <w:iCs w:val="0"/>
          <w:caps w:val="0"/>
          <w:color w:val="000000"/>
          <w:spacing w:val="0"/>
          <w:sz w:val="21"/>
          <w:szCs w:val="21"/>
          <w:lang w:eastAsia="zh-CN"/>
        </w:rPr>
      </w:pPr>
      <w:r>
        <w:rPr>
          <w:rFonts w:hint="default" w:ascii="Times New Roman" w:hAnsi="Times New Roman" w:eastAsia="宋体" w:cs="Times New Roman"/>
          <w:i w:val="0"/>
          <w:iCs w:val="0"/>
          <w:caps w:val="0"/>
          <w:color w:val="000000"/>
          <w:spacing w:val="0"/>
          <w:sz w:val="21"/>
          <w:szCs w:val="21"/>
          <w:lang w:eastAsia="zh-CN"/>
        </w:rPr>
        <w:t>备注：</w:t>
      </w:r>
    </w:p>
    <w:p w14:paraId="516DC30D">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default" w:ascii="Times New Roman" w:hAnsi="Times New Roman" w:eastAsia="宋体" w:cs="Times New Roman"/>
          <w:i w:val="0"/>
          <w:iCs w:val="0"/>
          <w:caps w:val="0"/>
          <w:color w:val="000000"/>
          <w:spacing w:val="0"/>
          <w:sz w:val="21"/>
          <w:szCs w:val="21"/>
          <w:lang w:eastAsia="zh-CN"/>
        </w:rPr>
      </w:pPr>
      <w:r>
        <w:rPr>
          <w:rFonts w:hint="default" w:ascii="Times New Roman" w:hAnsi="Times New Roman" w:eastAsia="宋体" w:cs="Times New Roman"/>
          <w:i w:val="0"/>
          <w:iCs w:val="0"/>
          <w:caps w:val="0"/>
          <w:color w:val="000000"/>
          <w:spacing w:val="0"/>
          <w:sz w:val="21"/>
          <w:szCs w:val="21"/>
          <w:lang w:eastAsia="zh-CN"/>
        </w:rPr>
        <w:t>标项</w:t>
      </w:r>
      <w:r>
        <w:rPr>
          <w:rFonts w:hint="default" w:ascii="Times New Roman" w:hAnsi="Times New Roman" w:eastAsia="宋体" w:cs="Times New Roman"/>
          <w:i w:val="0"/>
          <w:iCs w:val="0"/>
          <w:caps w:val="0"/>
          <w:color w:val="000000"/>
          <w:spacing w:val="0"/>
          <w:sz w:val="21"/>
          <w:szCs w:val="21"/>
          <w:lang w:val="en-US" w:eastAsia="zh-CN"/>
        </w:rPr>
        <w:t>二</w:t>
      </w:r>
    </w:p>
    <w:p w14:paraId="08EF29C6">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default" w:ascii="Times New Roman" w:hAnsi="Times New Roman" w:eastAsia="宋体" w:cs="Times New Roman"/>
          <w:i w:val="0"/>
          <w:iCs w:val="0"/>
          <w:caps w:val="0"/>
          <w:color w:val="000000"/>
          <w:spacing w:val="0"/>
          <w:sz w:val="21"/>
          <w:szCs w:val="21"/>
          <w:lang w:val="en-US" w:eastAsia="zh-CN"/>
        </w:rPr>
      </w:pPr>
      <w:r>
        <w:rPr>
          <w:rFonts w:hint="default" w:ascii="Times New Roman" w:hAnsi="Times New Roman" w:eastAsia="宋体" w:cs="Times New Roman"/>
          <w:i w:val="0"/>
          <w:iCs w:val="0"/>
          <w:caps w:val="0"/>
          <w:color w:val="000000"/>
          <w:spacing w:val="0"/>
          <w:sz w:val="21"/>
          <w:szCs w:val="21"/>
          <w:lang w:eastAsia="zh-CN"/>
        </w:rPr>
        <w:t>标项名称：包</w:t>
      </w:r>
      <w:r>
        <w:rPr>
          <w:rFonts w:hint="default" w:ascii="Times New Roman" w:hAnsi="Times New Roman" w:eastAsia="宋体" w:cs="Times New Roman"/>
          <w:i w:val="0"/>
          <w:iCs w:val="0"/>
          <w:caps w:val="0"/>
          <w:color w:val="000000"/>
          <w:spacing w:val="0"/>
          <w:sz w:val="21"/>
          <w:szCs w:val="21"/>
          <w:lang w:val="en-US" w:eastAsia="zh-CN"/>
        </w:rPr>
        <w:t>2</w:t>
      </w:r>
    </w:p>
    <w:p w14:paraId="0395FCDF">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default" w:ascii="Times New Roman" w:hAnsi="Times New Roman" w:eastAsia="宋体" w:cs="Times New Roman"/>
          <w:i w:val="0"/>
          <w:iCs w:val="0"/>
          <w:caps w:val="0"/>
          <w:color w:val="000000"/>
          <w:spacing w:val="0"/>
          <w:sz w:val="21"/>
          <w:szCs w:val="21"/>
          <w:lang w:eastAsia="zh-CN"/>
        </w:rPr>
      </w:pPr>
      <w:r>
        <w:rPr>
          <w:rFonts w:hint="default" w:ascii="Times New Roman" w:hAnsi="Times New Roman" w:eastAsia="宋体" w:cs="Times New Roman"/>
          <w:i w:val="0"/>
          <w:iCs w:val="0"/>
          <w:caps w:val="0"/>
          <w:color w:val="000000"/>
          <w:spacing w:val="0"/>
          <w:sz w:val="21"/>
          <w:szCs w:val="21"/>
          <w:lang w:eastAsia="zh-CN"/>
        </w:rPr>
        <w:t xml:space="preserve">数量：  </w:t>
      </w:r>
    </w:p>
    <w:p w14:paraId="091EA83D">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default" w:ascii="Times New Roman" w:hAnsi="Times New Roman" w:eastAsia="宋体" w:cs="Times New Roman"/>
          <w:i w:val="0"/>
          <w:iCs w:val="0"/>
          <w:caps w:val="0"/>
          <w:color w:val="000000"/>
          <w:spacing w:val="0"/>
          <w:sz w:val="21"/>
          <w:szCs w:val="21"/>
          <w:lang w:val="en-US" w:eastAsia="zh-CN"/>
        </w:rPr>
      </w:pPr>
      <w:r>
        <w:rPr>
          <w:rFonts w:hint="default" w:ascii="Times New Roman" w:hAnsi="Times New Roman" w:eastAsia="宋体" w:cs="Times New Roman"/>
          <w:i w:val="0"/>
          <w:iCs w:val="0"/>
          <w:caps w:val="0"/>
          <w:color w:val="000000"/>
          <w:spacing w:val="0"/>
          <w:sz w:val="21"/>
          <w:szCs w:val="21"/>
          <w:lang w:eastAsia="zh-CN"/>
        </w:rPr>
        <w:t>预算金额（元）：</w:t>
      </w:r>
      <w:r>
        <w:rPr>
          <w:rFonts w:hint="default" w:ascii="Times New Roman" w:hAnsi="Times New Roman" w:eastAsia="宋体" w:cs="Times New Roman"/>
          <w:i w:val="0"/>
          <w:iCs w:val="0"/>
          <w:caps w:val="0"/>
          <w:color w:val="000000"/>
          <w:spacing w:val="0"/>
          <w:sz w:val="21"/>
          <w:szCs w:val="21"/>
          <w:lang w:val="en-US" w:eastAsia="zh-CN"/>
        </w:rPr>
        <w:t>88920</w:t>
      </w:r>
    </w:p>
    <w:p w14:paraId="786FE3C5">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default" w:ascii="Times New Roman" w:hAnsi="Times New Roman" w:eastAsia="宋体" w:cs="Times New Roman"/>
          <w:i w:val="0"/>
          <w:iCs w:val="0"/>
          <w:caps w:val="0"/>
          <w:color w:val="000000"/>
          <w:spacing w:val="0"/>
          <w:sz w:val="21"/>
          <w:szCs w:val="21"/>
          <w:lang w:eastAsia="zh-CN"/>
        </w:rPr>
      </w:pPr>
      <w:r>
        <w:rPr>
          <w:rFonts w:hint="default" w:ascii="Times New Roman" w:hAnsi="Times New Roman" w:eastAsia="宋体" w:cs="Times New Roman"/>
          <w:i w:val="0"/>
          <w:iCs w:val="0"/>
          <w:caps w:val="0"/>
          <w:color w:val="000000"/>
          <w:spacing w:val="0"/>
          <w:sz w:val="21"/>
          <w:szCs w:val="21"/>
          <w:lang w:eastAsia="zh-CN"/>
        </w:rPr>
        <w:t>简要规格描述或项目基本概况介绍、用途：</w:t>
      </w:r>
      <w:r>
        <w:rPr>
          <w:rFonts w:hint="default" w:ascii="Times New Roman" w:hAnsi="Times New Roman" w:cs="Times New Roman"/>
          <w:i w:val="0"/>
          <w:iCs w:val="0"/>
          <w:caps w:val="0"/>
          <w:color w:val="000000"/>
          <w:spacing w:val="0"/>
          <w:sz w:val="21"/>
          <w:szCs w:val="21"/>
          <w:lang w:val="en-US" w:eastAsia="zh-CN"/>
        </w:rPr>
        <w:t>插卡式对讲机</w:t>
      </w:r>
      <w:r>
        <w:rPr>
          <w:rFonts w:hint="default" w:ascii="Times New Roman" w:hAnsi="Times New Roman" w:eastAsia="宋体" w:cs="Times New Roman"/>
          <w:i w:val="0"/>
          <w:iCs w:val="0"/>
          <w:caps w:val="0"/>
          <w:color w:val="000000"/>
          <w:spacing w:val="0"/>
          <w:sz w:val="21"/>
          <w:szCs w:val="21"/>
          <w:lang w:eastAsia="zh-CN"/>
        </w:rPr>
        <w:t>采购。具体要求以本招标文件中</w:t>
      </w:r>
      <w:r>
        <w:rPr>
          <w:rFonts w:hint="default" w:ascii="Times New Roman" w:hAnsi="Times New Roman" w:cs="Times New Roman"/>
          <w:i w:val="0"/>
          <w:iCs w:val="0"/>
          <w:caps w:val="0"/>
          <w:color w:val="000000"/>
          <w:spacing w:val="0"/>
          <w:sz w:val="21"/>
          <w:szCs w:val="21"/>
          <w:lang w:eastAsia="zh-CN"/>
        </w:rPr>
        <w:t>“</w:t>
      </w:r>
      <w:r>
        <w:rPr>
          <w:rFonts w:hint="default" w:ascii="Times New Roman" w:hAnsi="Times New Roman" w:cs="Times New Roman"/>
          <w:i w:val="0"/>
          <w:iCs w:val="0"/>
          <w:caps w:val="0"/>
          <w:color w:val="000000"/>
          <w:spacing w:val="0"/>
          <w:sz w:val="21"/>
          <w:szCs w:val="21"/>
          <w:lang w:val="en-US" w:eastAsia="zh-CN"/>
        </w:rPr>
        <w:t>第三部分 采购需求</w:t>
      </w:r>
      <w:r>
        <w:rPr>
          <w:rFonts w:hint="default" w:ascii="Times New Roman" w:hAnsi="Times New Roman" w:cs="Times New Roman"/>
          <w:i w:val="0"/>
          <w:iCs w:val="0"/>
          <w:caps w:val="0"/>
          <w:color w:val="000000"/>
          <w:spacing w:val="0"/>
          <w:sz w:val="21"/>
          <w:szCs w:val="21"/>
          <w:lang w:eastAsia="zh-CN"/>
        </w:rPr>
        <w:t>”</w:t>
      </w:r>
      <w:r>
        <w:rPr>
          <w:rFonts w:hint="default" w:ascii="Times New Roman" w:hAnsi="Times New Roman" w:eastAsia="宋体" w:cs="Times New Roman"/>
          <w:i w:val="0"/>
          <w:iCs w:val="0"/>
          <w:caps w:val="0"/>
          <w:color w:val="000000"/>
          <w:spacing w:val="0"/>
          <w:sz w:val="21"/>
          <w:szCs w:val="21"/>
          <w:lang w:eastAsia="zh-CN"/>
        </w:rPr>
        <w:t>的相应规定为准</w:t>
      </w:r>
      <w:r>
        <w:rPr>
          <w:rFonts w:hint="default" w:ascii="Times New Roman" w:hAnsi="Times New Roman" w:cs="Times New Roman"/>
          <w:i w:val="0"/>
          <w:iCs w:val="0"/>
          <w:caps w:val="0"/>
          <w:color w:val="000000"/>
          <w:spacing w:val="0"/>
          <w:sz w:val="21"/>
          <w:szCs w:val="21"/>
          <w:lang w:eastAsia="zh-CN"/>
        </w:rPr>
        <w:t>。</w:t>
      </w:r>
    </w:p>
    <w:p w14:paraId="5F3C51AD">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default" w:ascii="Times New Roman" w:hAnsi="Times New Roman" w:cs="Times New Roman"/>
          <w:i w:val="0"/>
          <w:iCs w:val="0"/>
          <w:caps w:val="0"/>
          <w:color w:val="000000"/>
          <w:spacing w:val="0"/>
          <w:sz w:val="21"/>
          <w:szCs w:val="21"/>
          <w:lang w:eastAsia="zh-CN"/>
        </w:rPr>
      </w:pPr>
      <w:r>
        <w:rPr>
          <w:rFonts w:hint="default" w:ascii="Times New Roman" w:hAnsi="Times New Roman" w:eastAsia="宋体" w:cs="Times New Roman"/>
          <w:i w:val="0"/>
          <w:iCs w:val="0"/>
          <w:caps w:val="0"/>
          <w:color w:val="000000"/>
          <w:spacing w:val="0"/>
          <w:sz w:val="21"/>
          <w:szCs w:val="21"/>
          <w:lang w:eastAsia="zh-CN"/>
        </w:rPr>
        <w:t>备注：</w:t>
      </w:r>
    </w:p>
    <w:p w14:paraId="5FF298A8">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i w:val="0"/>
          <w:iCs w:val="0"/>
          <w:caps w:val="0"/>
          <w:color w:val="000000"/>
          <w:spacing w:val="0"/>
          <w:sz w:val="21"/>
          <w:szCs w:val="21"/>
        </w:rPr>
        <w:t>合同</w:t>
      </w:r>
      <w:r>
        <w:rPr>
          <w:rFonts w:hint="default" w:ascii="Times New Roman" w:hAnsi="Times New Roman" w:eastAsia="宋体" w:cs="Times New Roman"/>
          <w:i w:val="0"/>
          <w:iCs w:val="0"/>
          <w:caps w:val="0"/>
          <w:color w:val="000000"/>
          <w:spacing w:val="0"/>
          <w:sz w:val="21"/>
          <w:szCs w:val="21"/>
          <w:highlight w:val="none"/>
        </w:rPr>
        <w:t>履约期限：包1、包2</w:t>
      </w:r>
      <w:r>
        <w:rPr>
          <w:rFonts w:hint="default" w:ascii="Times New Roman" w:hAnsi="Times New Roman" w:eastAsia="宋体" w:cs="Times New Roman"/>
          <w:i w:val="0"/>
          <w:iCs w:val="0"/>
          <w:caps w:val="0"/>
          <w:color w:val="000000"/>
          <w:spacing w:val="0"/>
          <w:sz w:val="21"/>
          <w:szCs w:val="21"/>
          <w:highlight w:val="none"/>
          <w:lang w:val="en-US" w:eastAsia="zh-CN"/>
        </w:rPr>
        <w:t>，签订合同之日起20日内交货</w:t>
      </w:r>
      <w:r>
        <w:rPr>
          <w:rStyle w:val="23"/>
          <w:rFonts w:hint="default" w:ascii="Times New Roman" w:hAnsi="Times New Roman" w:eastAsia="宋体" w:cs="Times New Roman"/>
          <w:i w:val="0"/>
          <w:iCs w:val="0"/>
          <w:caps w:val="0"/>
          <w:color w:val="000000"/>
          <w:spacing w:val="0"/>
          <w:sz w:val="21"/>
          <w:szCs w:val="21"/>
          <w:highlight w:val="none"/>
        </w:rPr>
        <w:t>。</w:t>
      </w:r>
    </w:p>
    <w:p w14:paraId="1F95888B">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default" w:ascii="Times New Roman" w:hAnsi="Times New Roman" w:eastAsia="宋体" w:cs="Times New Roman"/>
          <w:i w:val="0"/>
          <w:iCs w:val="0"/>
          <w:caps w:val="0"/>
          <w:color w:val="000000"/>
          <w:spacing w:val="0"/>
          <w:sz w:val="21"/>
          <w:szCs w:val="21"/>
        </w:rPr>
      </w:pPr>
      <w:r>
        <w:rPr>
          <w:rFonts w:hint="default" w:ascii="Times New Roman" w:hAnsi="Times New Roman" w:eastAsia="宋体" w:cs="Times New Roman"/>
          <w:i w:val="0"/>
          <w:iCs w:val="0"/>
          <w:caps w:val="0"/>
          <w:color w:val="000000"/>
          <w:spacing w:val="0"/>
          <w:sz w:val="21"/>
          <w:szCs w:val="21"/>
        </w:rPr>
        <w:t>本项目（</w:t>
      </w:r>
      <w:r>
        <w:rPr>
          <w:rStyle w:val="23"/>
          <w:rFonts w:hint="default" w:ascii="Times New Roman" w:hAnsi="Times New Roman" w:eastAsia="宋体" w:cs="Times New Roman"/>
          <w:i w:val="0"/>
          <w:iCs w:val="0"/>
          <w:caps w:val="0"/>
          <w:color w:val="000000"/>
          <w:spacing w:val="0"/>
          <w:sz w:val="21"/>
          <w:szCs w:val="21"/>
        </w:rPr>
        <w:t>否</w:t>
      </w:r>
      <w:r>
        <w:rPr>
          <w:rFonts w:hint="default" w:ascii="Times New Roman" w:hAnsi="Times New Roman" w:eastAsia="宋体" w:cs="Times New Roman"/>
          <w:i w:val="0"/>
          <w:iCs w:val="0"/>
          <w:caps w:val="0"/>
          <w:color w:val="000000"/>
          <w:spacing w:val="0"/>
          <w:sz w:val="21"/>
          <w:szCs w:val="21"/>
        </w:rPr>
        <w:t>）接受联合体投标。</w:t>
      </w:r>
    </w:p>
    <w:p w14:paraId="23F5A304">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right="0"/>
        <w:textAlignment w:val="auto"/>
        <w:rPr>
          <w:rFonts w:hint="default" w:ascii="Times New Roman" w:hAnsi="Times New Roman" w:eastAsia="宋体" w:cs="Times New Roman"/>
          <w:b/>
          <w:bCs/>
          <w:i w:val="0"/>
          <w:iCs w:val="0"/>
          <w:caps w:val="0"/>
          <w:color w:val="000000"/>
          <w:spacing w:val="0"/>
          <w:sz w:val="21"/>
          <w:szCs w:val="21"/>
        </w:rPr>
      </w:pPr>
      <w:r>
        <w:rPr>
          <w:rFonts w:hint="default" w:ascii="Times New Roman" w:hAnsi="Times New Roman" w:eastAsia="宋体" w:cs="Times New Roman"/>
          <w:b/>
          <w:bCs/>
          <w:i w:val="0"/>
          <w:iCs w:val="0"/>
          <w:caps w:val="0"/>
          <w:color w:val="000000"/>
          <w:spacing w:val="0"/>
          <w:sz w:val="21"/>
          <w:szCs w:val="21"/>
        </w:rPr>
        <w:t>二、申请人的资格要求</w:t>
      </w:r>
    </w:p>
    <w:p w14:paraId="21FBEBBB">
      <w:pPr>
        <w:pStyle w:val="1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default" w:ascii="Times New Roman" w:hAnsi="Times New Roman" w:eastAsia="宋体" w:cs="Times New Roman"/>
          <w:i w:val="0"/>
          <w:iCs w:val="0"/>
          <w:caps w:val="0"/>
          <w:color w:val="000000"/>
          <w:spacing w:val="0"/>
          <w:sz w:val="21"/>
          <w:szCs w:val="21"/>
          <w:lang w:eastAsia="zh-CN"/>
        </w:rPr>
      </w:pPr>
      <w:r>
        <w:rPr>
          <w:rFonts w:hint="default" w:ascii="Times New Roman" w:hAnsi="Times New Roman" w:eastAsia="宋体" w:cs="Times New Roman"/>
          <w:i w:val="0"/>
          <w:iCs w:val="0"/>
          <w:caps w:val="0"/>
          <w:color w:val="000000"/>
          <w:spacing w:val="0"/>
          <w:sz w:val="21"/>
          <w:szCs w:val="21"/>
        </w:rPr>
        <w:t>1</w:t>
      </w:r>
      <w:r>
        <w:rPr>
          <w:rFonts w:hint="default" w:ascii="Times New Roman" w:hAnsi="Times New Roman" w:eastAsia="宋体" w:cs="Times New Roman"/>
          <w:i w:val="0"/>
          <w:iCs w:val="0"/>
          <w:caps w:val="0"/>
          <w:color w:val="000000"/>
          <w:spacing w:val="0"/>
          <w:sz w:val="21"/>
          <w:szCs w:val="21"/>
          <w:lang w:eastAsia="zh-CN"/>
        </w:rPr>
        <w:t>.</w:t>
      </w:r>
      <w:r>
        <w:rPr>
          <w:rFonts w:hint="default" w:ascii="Times New Roman" w:hAnsi="Times New Roman" w:eastAsia="宋体" w:cs="Times New Roman"/>
          <w:i w:val="0"/>
          <w:iCs w:val="0"/>
          <w:caps w:val="0"/>
          <w:color w:val="000000"/>
          <w:spacing w:val="0"/>
          <w:sz w:val="21"/>
          <w:szCs w:val="21"/>
        </w:rPr>
        <w:t>满足《中华人民共和国政府采购法》第二十二条规定；</w:t>
      </w:r>
    </w:p>
    <w:p w14:paraId="01787EC9">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default" w:ascii="Times New Roman" w:hAnsi="Times New Roman" w:eastAsia="宋体" w:cs="Times New Roman"/>
          <w:i w:val="0"/>
          <w:iCs w:val="0"/>
          <w:caps w:val="0"/>
          <w:color w:val="000000"/>
          <w:spacing w:val="0"/>
          <w:sz w:val="21"/>
          <w:szCs w:val="21"/>
          <w:lang w:val="en-US" w:eastAsia="zh-CN"/>
        </w:rPr>
      </w:pPr>
      <w:r>
        <w:rPr>
          <w:rFonts w:hint="default" w:ascii="Times New Roman" w:hAnsi="Times New Roman" w:eastAsia="宋体" w:cs="Times New Roman"/>
          <w:i w:val="0"/>
          <w:iCs w:val="0"/>
          <w:caps w:val="0"/>
          <w:color w:val="000000"/>
          <w:spacing w:val="0"/>
          <w:sz w:val="21"/>
          <w:szCs w:val="21"/>
        </w:rPr>
        <w:t>2.落实政府采购政策需满足的资格要求</w:t>
      </w:r>
      <w:r>
        <w:rPr>
          <w:rFonts w:hint="default" w:ascii="Times New Roman" w:hAnsi="Times New Roman" w:cs="Times New Roman"/>
          <w:i w:val="0"/>
          <w:iCs w:val="0"/>
          <w:caps w:val="0"/>
          <w:color w:val="000000"/>
          <w:spacing w:val="0"/>
          <w:sz w:val="21"/>
          <w:szCs w:val="21"/>
          <w:lang w:eastAsia="zh-CN"/>
        </w:rPr>
        <w:t>：</w:t>
      </w:r>
      <w:r>
        <w:rPr>
          <w:rFonts w:hint="default" w:ascii="Times New Roman" w:hAnsi="Times New Roman" w:cs="Times New Roman"/>
          <w:i w:val="0"/>
          <w:iCs w:val="0"/>
          <w:caps w:val="0"/>
          <w:color w:val="000000"/>
          <w:spacing w:val="0"/>
          <w:sz w:val="21"/>
          <w:szCs w:val="21"/>
          <w:lang w:val="en-US" w:eastAsia="zh-CN"/>
        </w:rPr>
        <w:t>包1：无； 包2</w:t>
      </w:r>
      <w:r>
        <w:rPr>
          <w:rFonts w:hint="eastAsia" w:ascii="Times New Roman" w:hAnsi="Times New Roman" w:cs="Times New Roman"/>
          <w:i w:val="0"/>
          <w:iCs w:val="0"/>
          <w:caps w:val="0"/>
          <w:color w:val="000000"/>
          <w:spacing w:val="0"/>
          <w:sz w:val="21"/>
          <w:szCs w:val="21"/>
          <w:lang w:val="en-US" w:eastAsia="zh-CN"/>
        </w:rPr>
        <w:t>：</w:t>
      </w:r>
      <w:r>
        <w:rPr>
          <w:rFonts w:hint="default" w:ascii="Times New Roman" w:hAnsi="Times New Roman" w:cs="Times New Roman"/>
          <w:i w:val="0"/>
          <w:iCs w:val="0"/>
          <w:caps w:val="0"/>
          <w:color w:val="000000"/>
          <w:spacing w:val="0"/>
          <w:sz w:val="21"/>
          <w:szCs w:val="21"/>
          <w:lang w:val="en-US" w:eastAsia="zh-CN"/>
        </w:rPr>
        <w:t>专门面向中小企业采购</w:t>
      </w:r>
      <w:r>
        <w:rPr>
          <w:rFonts w:hint="eastAsia" w:ascii="Times New Roman" w:hAnsi="Times New Roman" w:cs="Times New Roman"/>
          <w:i w:val="0"/>
          <w:iCs w:val="0"/>
          <w:caps w:val="0"/>
          <w:color w:val="000000"/>
          <w:spacing w:val="0"/>
          <w:sz w:val="21"/>
          <w:szCs w:val="21"/>
          <w:lang w:val="en-US" w:eastAsia="zh-CN"/>
        </w:rPr>
        <w:t>。</w:t>
      </w:r>
    </w:p>
    <w:p w14:paraId="580030D3">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default" w:ascii="Times New Roman" w:hAnsi="Times New Roman" w:cs="Times New Roman"/>
          <w:i w:val="0"/>
          <w:iCs w:val="0"/>
          <w:caps w:val="0"/>
          <w:color w:val="000000"/>
          <w:spacing w:val="0"/>
          <w:sz w:val="21"/>
          <w:szCs w:val="21"/>
          <w:lang w:val="en-US" w:eastAsia="zh-CN"/>
        </w:rPr>
      </w:pPr>
      <w:r>
        <w:rPr>
          <w:rFonts w:hint="default" w:ascii="Times New Roman" w:hAnsi="Times New Roman" w:eastAsia="宋体" w:cs="Times New Roman"/>
          <w:i w:val="0"/>
          <w:iCs w:val="0"/>
          <w:caps w:val="0"/>
          <w:color w:val="000000"/>
          <w:spacing w:val="0"/>
          <w:sz w:val="21"/>
          <w:szCs w:val="21"/>
        </w:rPr>
        <w:t>3.本项目的特定资格要求：</w:t>
      </w:r>
      <w:r>
        <w:rPr>
          <w:rFonts w:hint="default" w:ascii="Times New Roman" w:hAnsi="Times New Roman" w:cs="Times New Roman"/>
          <w:i w:val="0"/>
          <w:iCs w:val="0"/>
          <w:caps w:val="0"/>
          <w:color w:val="000000"/>
          <w:spacing w:val="0"/>
          <w:sz w:val="21"/>
          <w:szCs w:val="21"/>
          <w:lang w:val="en-US" w:eastAsia="zh-CN"/>
        </w:rPr>
        <w:t>无</w:t>
      </w:r>
    </w:p>
    <w:p w14:paraId="6A348536">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right="0"/>
        <w:textAlignment w:val="auto"/>
        <w:rPr>
          <w:rFonts w:hint="default" w:ascii="Times New Roman" w:hAnsi="Times New Roman" w:cs="Times New Roman"/>
          <w:b/>
          <w:bCs/>
          <w:i w:val="0"/>
          <w:iCs w:val="0"/>
          <w:caps w:val="0"/>
          <w:color w:val="000000"/>
          <w:spacing w:val="0"/>
          <w:sz w:val="21"/>
          <w:szCs w:val="21"/>
          <w:lang w:val="en-US" w:eastAsia="zh-CN"/>
        </w:rPr>
      </w:pPr>
      <w:r>
        <w:rPr>
          <w:rFonts w:hint="default" w:ascii="Times New Roman" w:hAnsi="Times New Roman" w:cs="Times New Roman"/>
          <w:b/>
          <w:bCs/>
          <w:i w:val="0"/>
          <w:iCs w:val="0"/>
          <w:caps w:val="0"/>
          <w:color w:val="000000"/>
          <w:spacing w:val="0"/>
          <w:sz w:val="21"/>
          <w:szCs w:val="21"/>
          <w:lang w:val="en-US" w:eastAsia="zh-CN"/>
        </w:rPr>
        <w:t>三、获取招标文件</w:t>
      </w:r>
    </w:p>
    <w:p w14:paraId="200C3E85">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default" w:ascii="Times New Roman" w:hAnsi="Times New Roman" w:cs="Times New Roman"/>
          <w:i w:val="0"/>
          <w:iCs w:val="0"/>
          <w:caps w:val="0"/>
          <w:color w:val="000000"/>
          <w:spacing w:val="0"/>
          <w:sz w:val="21"/>
          <w:szCs w:val="21"/>
          <w:lang w:val="en-US" w:eastAsia="zh-CN"/>
        </w:rPr>
      </w:pPr>
      <w:r>
        <w:rPr>
          <w:rFonts w:hint="default" w:ascii="Times New Roman" w:hAnsi="Times New Roman" w:cs="Times New Roman"/>
          <w:i w:val="0"/>
          <w:iCs w:val="0"/>
          <w:caps w:val="0"/>
          <w:color w:val="000000"/>
          <w:spacing w:val="0"/>
          <w:sz w:val="21"/>
          <w:szCs w:val="21"/>
          <w:highlight w:val="none"/>
          <w:lang w:val="en-US" w:eastAsia="zh-CN"/>
        </w:rPr>
        <w:t>时间：2026年0</w:t>
      </w:r>
      <w:r>
        <w:rPr>
          <w:rFonts w:hint="eastAsia" w:ascii="Times New Roman" w:hAnsi="Times New Roman" w:cs="Times New Roman"/>
          <w:i w:val="0"/>
          <w:iCs w:val="0"/>
          <w:caps w:val="0"/>
          <w:color w:val="000000"/>
          <w:spacing w:val="0"/>
          <w:sz w:val="21"/>
          <w:szCs w:val="21"/>
          <w:highlight w:val="none"/>
          <w:lang w:val="en-US" w:eastAsia="zh-CN"/>
        </w:rPr>
        <w:t>6</w:t>
      </w:r>
      <w:r>
        <w:rPr>
          <w:rFonts w:hint="default" w:ascii="Times New Roman" w:hAnsi="Times New Roman" w:cs="Times New Roman"/>
          <w:i w:val="0"/>
          <w:iCs w:val="0"/>
          <w:caps w:val="0"/>
          <w:color w:val="000000"/>
          <w:spacing w:val="0"/>
          <w:sz w:val="21"/>
          <w:szCs w:val="21"/>
          <w:highlight w:val="none"/>
          <w:lang w:val="en-US" w:eastAsia="zh-CN"/>
        </w:rPr>
        <w:t>月</w:t>
      </w:r>
      <w:r>
        <w:rPr>
          <w:rFonts w:hint="eastAsia" w:ascii="Times New Roman" w:hAnsi="Times New Roman" w:cs="Times New Roman"/>
          <w:i w:val="0"/>
          <w:iCs w:val="0"/>
          <w:caps w:val="0"/>
          <w:color w:val="000000"/>
          <w:spacing w:val="0"/>
          <w:sz w:val="21"/>
          <w:szCs w:val="21"/>
          <w:highlight w:val="none"/>
          <w:lang w:val="en-US" w:eastAsia="zh-CN"/>
        </w:rPr>
        <w:t>11</w:t>
      </w:r>
      <w:r>
        <w:rPr>
          <w:rFonts w:hint="default" w:ascii="Times New Roman" w:hAnsi="Times New Roman" w:cs="Times New Roman"/>
          <w:i w:val="0"/>
          <w:iCs w:val="0"/>
          <w:caps w:val="0"/>
          <w:color w:val="000000"/>
          <w:spacing w:val="0"/>
          <w:sz w:val="21"/>
          <w:szCs w:val="21"/>
          <w:highlight w:val="none"/>
          <w:lang w:val="en-US" w:eastAsia="zh-CN"/>
        </w:rPr>
        <w:t>日至2026年0</w:t>
      </w:r>
      <w:r>
        <w:rPr>
          <w:rFonts w:hint="eastAsia" w:ascii="Times New Roman" w:hAnsi="Times New Roman" w:cs="Times New Roman"/>
          <w:i w:val="0"/>
          <w:iCs w:val="0"/>
          <w:caps w:val="0"/>
          <w:color w:val="000000"/>
          <w:spacing w:val="0"/>
          <w:sz w:val="21"/>
          <w:szCs w:val="21"/>
          <w:highlight w:val="none"/>
          <w:lang w:val="en-US" w:eastAsia="zh-CN"/>
        </w:rPr>
        <w:t>6</w:t>
      </w:r>
      <w:r>
        <w:rPr>
          <w:rFonts w:hint="default" w:ascii="Times New Roman" w:hAnsi="Times New Roman" w:cs="Times New Roman"/>
          <w:i w:val="0"/>
          <w:iCs w:val="0"/>
          <w:caps w:val="0"/>
          <w:color w:val="000000"/>
          <w:spacing w:val="0"/>
          <w:sz w:val="21"/>
          <w:szCs w:val="21"/>
          <w:highlight w:val="none"/>
          <w:lang w:val="en-US" w:eastAsia="zh-CN"/>
        </w:rPr>
        <w:t>月</w:t>
      </w:r>
      <w:r>
        <w:rPr>
          <w:rFonts w:hint="eastAsia" w:ascii="Times New Roman" w:hAnsi="Times New Roman" w:cs="Times New Roman"/>
          <w:i w:val="0"/>
          <w:iCs w:val="0"/>
          <w:caps w:val="0"/>
          <w:color w:val="000000"/>
          <w:spacing w:val="0"/>
          <w:sz w:val="21"/>
          <w:szCs w:val="21"/>
          <w:highlight w:val="none"/>
          <w:lang w:val="en-US" w:eastAsia="zh-CN"/>
        </w:rPr>
        <w:t>18</w:t>
      </w:r>
      <w:r>
        <w:rPr>
          <w:rFonts w:hint="default" w:ascii="Times New Roman" w:hAnsi="Times New Roman" w:cs="Times New Roman"/>
          <w:i w:val="0"/>
          <w:iCs w:val="0"/>
          <w:caps w:val="0"/>
          <w:color w:val="000000"/>
          <w:spacing w:val="0"/>
          <w:sz w:val="21"/>
          <w:szCs w:val="21"/>
          <w:highlight w:val="none"/>
          <w:lang w:val="en-US" w:eastAsia="zh-CN"/>
        </w:rPr>
        <w:t>日，每天上午00:00至12:</w:t>
      </w:r>
      <w:r>
        <w:rPr>
          <w:rFonts w:hint="default" w:ascii="Times New Roman" w:hAnsi="Times New Roman" w:cs="Times New Roman"/>
          <w:i w:val="0"/>
          <w:iCs w:val="0"/>
          <w:caps w:val="0"/>
          <w:color w:val="000000"/>
          <w:spacing w:val="0"/>
          <w:sz w:val="21"/>
          <w:szCs w:val="21"/>
          <w:lang w:val="en-US" w:eastAsia="zh-CN"/>
        </w:rPr>
        <w:t>00，下午12:00至23:59（北京时间，法定节假日除外）</w:t>
      </w:r>
    </w:p>
    <w:p w14:paraId="6DC0D277">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default" w:ascii="Times New Roman" w:hAnsi="Times New Roman" w:cs="Times New Roman"/>
          <w:i w:val="0"/>
          <w:iCs w:val="0"/>
          <w:caps w:val="0"/>
          <w:color w:val="000000"/>
          <w:spacing w:val="0"/>
          <w:sz w:val="21"/>
          <w:szCs w:val="21"/>
          <w:lang w:val="en-US" w:eastAsia="zh-CN"/>
        </w:rPr>
      </w:pPr>
      <w:r>
        <w:rPr>
          <w:rFonts w:hint="default" w:ascii="Times New Roman" w:hAnsi="Times New Roman" w:cs="Times New Roman"/>
          <w:i w:val="0"/>
          <w:iCs w:val="0"/>
          <w:caps w:val="0"/>
          <w:color w:val="000000"/>
          <w:spacing w:val="0"/>
          <w:sz w:val="21"/>
          <w:szCs w:val="21"/>
          <w:lang w:val="en-US" w:eastAsia="zh-CN"/>
        </w:rPr>
        <w:t>地点：山西省政府采购网-采购平台</w:t>
      </w:r>
    </w:p>
    <w:p w14:paraId="39D82286">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default" w:ascii="Times New Roman" w:hAnsi="Times New Roman" w:cs="Times New Roman"/>
          <w:i w:val="0"/>
          <w:iCs w:val="0"/>
          <w:caps w:val="0"/>
          <w:color w:val="000000"/>
          <w:spacing w:val="0"/>
          <w:sz w:val="21"/>
          <w:szCs w:val="21"/>
          <w:lang w:val="en-US" w:eastAsia="zh-CN"/>
        </w:rPr>
      </w:pPr>
      <w:r>
        <w:rPr>
          <w:rFonts w:hint="default" w:ascii="Times New Roman" w:hAnsi="Times New Roman" w:cs="Times New Roman"/>
          <w:i w:val="0"/>
          <w:iCs w:val="0"/>
          <w:caps w:val="0"/>
          <w:color w:val="000000"/>
          <w:spacing w:val="0"/>
          <w:sz w:val="21"/>
          <w:szCs w:val="21"/>
          <w:lang w:val="en-US" w:eastAsia="zh-CN"/>
        </w:rPr>
        <w:t>方式：在线获取</w:t>
      </w:r>
    </w:p>
    <w:p w14:paraId="34DED870">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default" w:ascii="Times New Roman" w:hAnsi="Times New Roman" w:cs="Times New Roman"/>
          <w:i w:val="0"/>
          <w:iCs w:val="0"/>
          <w:caps w:val="0"/>
          <w:color w:val="000000"/>
          <w:spacing w:val="0"/>
          <w:sz w:val="21"/>
          <w:szCs w:val="21"/>
          <w:lang w:val="en-US" w:eastAsia="zh-CN"/>
        </w:rPr>
      </w:pPr>
      <w:r>
        <w:rPr>
          <w:rFonts w:hint="default" w:ascii="Times New Roman" w:hAnsi="Times New Roman" w:cs="Times New Roman"/>
          <w:i w:val="0"/>
          <w:iCs w:val="0"/>
          <w:caps w:val="0"/>
          <w:color w:val="000000"/>
          <w:spacing w:val="0"/>
          <w:sz w:val="21"/>
          <w:szCs w:val="21"/>
          <w:lang w:val="en-US" w:eastAsia="zh-CN"/>
        </w:rPr>
        <w:t>售价（元）：0</w:t>
      </w:r>
    </w:p>
    <w:p w14:paraId="455DF9B2">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right="0"/>
        <w:textAlignment w:val="auto"/>
        <w:rPr>
          <w:rFonts w:hint="default" w:ascii="Times New Roman" w:hAnsi="Times New Roman" w:cs="Times New Roman"/>
          <w:b/>
          <w:bCs/>
          <w:i w:val="0"/>
          <w:iCs w:val="0"/>
          <w:caps w:val="0"/>
          <w:color w:val="000000"/>
          <w:spacing w:val="0"/>
          <w:sz w:val="21"/>
          <w:szCs w:val="21"/>
          <w:lang w:val="en-US" w:eastAsia="zh-CN"/>
        </w:rPr>
      </w:pPr>
      <w:r>
        <w:rPr>
          <w:rFonts w:hint="default" w:ascii="Times New Roman" w:hAnsi="Times New Roman" w:cs="Times New Roman"/>
          <w:b/>
          <w:bCs/>
          <w:i w:val="0"/>
          <w:iCs w:val="0"/>
          <w:caps w:val="0"/>
          <w:color w:val="000000"/>
          <w:spacing w:val="0"/>
          <w:sz w:val="21"/>
          <w:szCs w:val="21"/>
          <w:lang w:val="en-US" w:eastAsia="zh-CN"/>
        </w:rPr>
        <w:t>四、提交投标文件截止时间、开标时间和地点</w:t>
      </w:r>
    </w:p>
    <w:p w14:paraId="506AC242">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default" w:ascii="Times New Roman" w:hAnsi="Times New Roman" w:cs="Times New Roman"/>
          <w:i w:val="0"/>
          <w:iCs w:val="0"/>
          <w:caps w:val="0"/>
          <w:color w:val="000000"/>
          <w:spacing w:val="0"/>
          <w:sz w:val="21"/>
          <w:szCs w:val="21"/>
          <w:highlight w:val="none"/>
          <w:lang w:val="en-US" w:eastAsia="zh-CN"/>
        </w:rPr>
      </w:pPr>
      <w:r>
        <w:rPr>
          <w:rFonts w:hint="default" w:ascii="Times New Roman" w:hAnsi="Times New Roman" w:cs="Times New Roman"/>
          <w:i w:val="0"/>
          <w:iCs w:val="0"/>
          <w:caps w:val="0"/>
          <w:color w:val="000000"/>
          <w:spacing w:val="0"/>
          <w:sz w:val="21"/>
          <w:szCs w:val="21"/>
          <w:highlight w:val="none"/>
          <w:lang w:val="en-US" w:eastAsia="zh-CN"/>
        </w:rPr>
        <w:t>提交投标文件截止时间：2026年</w:t>
      </w:r>
      <w:r>
        <w:rPr>
          <w:rFonts w:hint="eastAsia" w:ascii="Times New Roman" w:hAnsi="Times New Roman" w:cs="Times New Roman"/>
          <w:i w:val="0"/>
          <w:iCs w:val="0"/>
          <w:caps w:val="0"/>
          <w:color w:val="000000"/>
          <w:spacing w:val="0"/>
          <w:sz w:val="21"/>
          <w:szCs w:val="21"/>
          <w:highlight w:val="none"/>
          <w:lang w:val="en-US" w:eastAsia="zh-CN"/>
        </w:rPr>
        <w:t>07</w:t>
      </w:r>
      <w:r>
        <w:rPr>
          <w:rFonts w:hint="default" w:ascii="Times New Roman" w:hAnsi="Times New Roman" w:cs="Times New Roman"/>
          <w:i w:val="0"/>
          <w:iCs w:val="0"/>
          <w:caps w:val="0"/>
          <w:color w:val="000000"/>
          <w:spacing w:val="0"/>
          <w:sz w:val="21"/>
          <w:szCs w:val="21"/>
          <w:highlight w:val="none"/>
          <w:lang w:val="en-US" w:eastAsia="zh-CN"/>
        </w:rPr>
        <w:t>月</w:t>
      </w:r>
      <w:r>
        <w:rPr>
          <w:rFonts w:hint="eastAsia" w:ascii="Times New Roman" w:hAnsi="Times New Roman" w:cs="Times New Roman"/>
          <w:i w:val="0"/>
          <w:iCs w:val="0"/>
          <w:caps w:val="0"/>
          <w:color w:val="000000"/>
          <w:spacing w:val="0"/>
          <w:sz w:val="21"/>
          <w:szCs w:val="21"/>
          <w:highlight w:val="none"/>
          <w:lang w:val="en-US" w:eastAsia="zh-CN"/>
        </w:rPr>
        <w:t>02</w:t>
      </w:r>
      <w:r>
        <w:rPr>
          <w:rFonts w:hint="default" w:ascii="Times New Roman" w:hAnsi="Times New Roman" w:cs="Times New Roman"/>
          <w:i w:val="0"/>
          <w:iCs w:val="0"/>
          <w:caps w:val="0"/>
          <w:color w:val="000000"/>
          <w:spacing w:val="0"/>
          <w:sz w:val="21"/>
          <w:szCs w:val="21"/>
          <w:highlight w:val="none"/>
          <w:lang w:val="en-US" w:eastAsia="zh-CN"/>
        </w:rPr>
        <w:t>日08:45（北京时间）</w:t>
      </w:r>
    </w:p>
    <w:p w14:paraId="067AF661">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default" w:ascii="Times New Roman" w:hAnsi="Times New Roman" w:cs="Times New Roman"/>
          <w:i w:val="0"/>
          <w:iCs w:val="0"/>
          <w:caps w:val="0"/>
          <w:color w:val="000000"/>
          <w:spacing w:val="0"/>
          <w:sz w:val="21"/>
          <w:szCs w:val="21"/>
          <w:highlight w:val="none"/>
          <w:lang w:val="en-US" w:eastAsia="zh-CN"/>
        </w:rPr>
      </w:pPr>
      <w:r>
        <w:rPr>
          <w:rFonts w:hint="default" w:ascii="Times New Roman" w:hAnsi="Times New Roman" w:cs="Times New Roman"/>
          <w:i w:val="0"/>
          <w:iCs w:val="0"/>
          <w:caps w:val="0"/>
          <w:color w:val="000000"/>
          <w:spacing w:val="0"/>
          <w:sz w:val="21"/>
          <w:szCs w:val="21"/>
          <w:highlight w:val="none"/>
          <w:lang w:val="en-US" w:eastAsia="zh-CN"/>
        </w:rPr>
        <w:t>投标地点（网址）：请登录政采云投标客户端投标</w:t>
      </w:r>
    </w:p>
    <w:p w14:paraId="55E624AA">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default" w:ascii="Times New Roman" w:hAnsi="Times New Roman" w:cs="Times New Roman"/>
          <w:i w:val="0"/>
          <w:iCs w:val="0"/>
          <w:caps w:val="0"/>
          <w:color w:val="000000"/>
          <w:spacing w:val="0"/>
          <w:sz w:val="21"/>
          <w:szCs w:val="21"/>
          <w:highlight w:val="none"/>
          <w:lang w:val="en-US" w:eastAsia="zh-CN"/>
        </w:rPr>
      </w:pPr>
      <w:r>
        <w:rPr>
          <w:rFonts w:hint="default" w:ascii="Times New Roman" w:hAnsi="Times New Roman" w:cs="Times New Roman"/>
          <w:i w:val="0"/>
          <w:iCs w:val="0"/>
          <w:caps w:val="0"/>
          <w:color w:val="000000"/>
          <w:spacing w:val="0"/>
          <w:sz w:val="21"/>
          <w:szCs w:val="21"/>
          <w:highlight w:val="none"/>
          <w:lang w:val="en-US" w:eastAsia="zh-CN"/>
        </w:rPr>
        <w:t>开标时间：2026年</w:t>
      </w:r>
      <w:r>
        <w:rPr>
          <w:rFonts w:hint="eastAsia" w:ascii="Times New Roman" w:hAnsi="Times New Roman" w:cs="Times New Roman"/>
          <w:i w:val="0"/>
          <w:iCs w:val="0"/>
          <w:caps w:val="0"/>
          <w:color w:val="000000"/>
          <w:spacing w:val="0"/>
          <w:sz w:val="21"/>
          <w:szCs w:val="21"/>
          <w:highlight w:val="none"/>
          <w:lang w:val="en-US" w:eastAsia="zh-CN"/>
        </w:rPr>
        <w:t>07</w:t>
      </w:r>
      <w:r>
        <w:rPr>
          <w:rFonts w:hint="default" w:ascii="Times New Roman" w:hAnsi="Times New Roman" w:cs="Times New Roman"/>
          <w:i w:val="0"/>
          <w:iCs w:val="0"/>
          <w:caps w:val="0"/>
          <w:color w:val="000000"/>
          <w:spacing w:val="0"/>
          <w:sz w:val="21"/>
          <w:szCs w:val="21"/>
          <w:highlight w:val="none"/>
          <w:lang w:val="en-US" w:eastAsia="zh-CN"/>
        </w:rPr>
        <w:t>月</w:t>
      </w:r>
      <w:r>
        <w:rPr>
          <w:rFonts w:hint="eastAsia" w:ascii="Times New Roman" w:hAnsi="Times New Roman" w:cs="Times New Roman"/>
          <w:i w:val="0"/>
          <w:iCs w:val="0"/>
          <w:caps w:val="0"/>
          <w:color w:val="000000"/>
          <w:spacing w:val="0"/>
          <w:sz w:val="21"/>
          <w:szCs w:val="21"/>
          <w:highlight w:val="none"/>
          <w:lang w:val="en-US" w:eastAsia="zh-CN"/>
        </w:rPr>
        <w:t>02</w:t>
      </w:r>
      <w:r>
        <w:rPr>
          <w:rFonts w:hint="default" w:ascii="Times New Roman" w:hAnsi="Times New Roman" w:cs="Times New Roman"/>
          <w:i w:val="0"/>
          <w:iCs w:val="0"/>
          <w:caps w:val="0"/>
          <w:color w:val="000000"/>
          <w:spacing w:val="0"/>
          <w:sz w:val="21"/>
          <w:szCs w:val="21"/>
          <w:highlight w:val="none"/>
          <w:lang w:val="en-US" w:eastAsia="zh-CN"/>
        </w:rPr>
        <w:t>日 08:45</w:t>
      </w:r>
    </w:p>
    <w:p w14:paraId="04B08071">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default" w:ascii="Times New Roman" w:hAnsi="Times New Roman" w:cs="Times New Roman"/>
          <w:i w:val="0"/>
          <w:iCs w:val="0"/>
          <w:caps w:val="0"/>
          <w:color w:val="000000"/>
          <w:spacing w:val="0"/>
          <w:sz w:val="21"/>
          <w:szCs w:val="21"/>
          <w:highlight w:val="none"/>
          <w:lang w:val="en-US" w:eastAsia="zh-CN"/>
        </w:rPr>
      </w:pPr>
      <w:r>
        <w:rPr>
          <w:rFonts w:hint="default" w:ascii="Times New Roman" w:hAnsi="Times New Roman" w:cs="Times New Roman"/>
          <w:i w:val="0"/>
          <w:iCs w:val="0"/>
          <w:caps w:val="0"/>
          <w:color w:val="000000"/>
          <w:spacing w:val="0"/>
          <w:sz w:val="21"/>
          <w:szCs w:val="21"/>
          <w:highlight w:val="none"/>
          <w:lang w:val="en-US" w:eastAsia="zh-CN"/>
        </w:rPr>
        <w:t>开标地点：山西省吕梁市孝义市孝义市迎宾路与时代大道十字路口东北角市民服务中心三层孝义市政府采购中心316评标室</w:t>
      </w:r>
    </w:p>
    <w:p w14:paraId="248BBAA9">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right="0"/>
        <w:textAlignment w:val="auto"/>
        <w:rPr>
          <w:rFonts w:hint="default" w:ascii="Times New Roman" w:hAnsi="Times New Roman" w:cs="Times New Roman"/>
          <w:b/>
          <w:bCs/>
          <w:i w:val="0"/>
          <w:iCs w:val="0"/>
          <w:caps w:val="0"/>
          <w:color w:val="000000"/>
          <w:spacing w:val="0"/>
          <w:sz w:val="21"/>
          <w:szCs w:val="21"/>
          <w:lang w:val="en-US" w:eastAsia="zh-CN"/>
        </w:rPr>
      </w:pPr>
      <w:r>
        <w:rPr>
          <w:rFonts w:hint="default" w:ascii="Times New Roman" w:hAnsi="Times New Roman" w:cs="Times New Roman"/>
          <w:b/>
          <w:bCs/>
          <w:i w:val="0"/>
          <w:iCs w:val="0"/>
          <w:caps w:val="0"/>
          <w:color w:val="000000"/>
          <w:spacing w:val="0"/>
          <w:sz w:val="21"/>
          <w:szCs w:val="21"/>
          <w:lang w:val="en-US" w:eastAsia="zh-CN"/>
        </w:rPr>
        <w:t>五、公告期限</w:t>
      </w:r>
    </w:p>
    <w:p w14:paraId="5B356AB2">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default" w:ascii="Times New Roman" w:hAnsi="Times New Roman" w:cs="Times New Roman"/>
          <w:i w:val="0"/>
          <w:iCs w:val="0"/>
          <w:caps w:val="0"/>
          <w:color w:val="000000"/>
          <w:spacing w:val="0"/>
          <w:sz w:val="21"/>
          <w:szCs w:val="21"/>
          <w:lang w:val="en-US" w:eastAsia="zh-CN"/>
        </w:rPr>
      </w:pPr>
      <w:r>
        <w:rPr>
          <w:rFonts w:hint="default" w:ascii="Times New Roman" w:hAnsi="Times New Roman" w:cs="Times New Roman"/>
          <w:i w:val="0"/>
          <w:iCs w:val="0"/>
          <w:caps w:val="0"/>
          <w:color w:val="000000"/>
          <w:spacing w:val="0"/>
          <w:sz w:val="21"/>
          <w:szCs w:val="21"/>
          <w:lang w:val="en-US" w:eastAsia="zh-CN"/>
        </w:rPr>
        <w:t>自本公告发布之日起5个工作日。</w:t>
      </w:r>
    </w:p>
    <w:p w14:paraId="32231BC2">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right="0"/>
        <w:textAlignment w:val="auto"/>
        <w:rPr>
          <w:rFonts w:hint="default" w:ascii="Times New Roman" w:hAnsi="Times New Roman" w:cs="Times New Roman"/>
          <w:b/>
          <w:bCs/>
          <w:i w:val="0"/>
          <w:iCs w:val="0"/>
          <w:caps w:val="0"/>
          <w:color w:val="000000"/>
          <w:spacing w:val="0"/>
          <w:sz w:val="21"/>
          <w:szCs w:val="21"/>
          <w:lang w:val="en-US" w:eastAsia="zh-CN"/>
        </w:rPr>
      </w:pPr>
      <w:r>
        <w:rPr>
          <w:rFonts w:hint="default" w:ascii="Times New Roman" w:hAnsi="Times New Roman" w:cs="Times New Roman"/>
          <w:b/>
          <w:bCs/>
          <w:i w:val="0"/>
          <w:iCs w:val="0"/>
          <w:caps w:val="0"/>
          <w:color w:val="000000"/>
          <w:spacing w:val="0"/>
          <w:sz w:val="21"/>
          <w:szCs w:val="21"/>
          <w:lang w:val="en-US" w:eastAsia="zh-CN"/>
        </w:rPr>
        <w:t>六、其他补充事宜</w:t>
      </w:r>
    </w:p>
    <w:p w14:paraId="1FE0DD26">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default" w:ascii="Times New Roman" w:hAnsi="Times New Roman" w:cs="Times New Roman"/>
          <w:i w:val="0"/>
          <w:iCs w:val="0"/>
          <w:caps w:val="0"/>
          <w:color w:val="000000"/>
          <w:spacing w:val="0"/>
          <w:sz w:val="21"/>
          <w:szCs w:val="21"/>
          <w:lang w:val="en-US" w:eastAsia="zh-CN"/>
        </w:rPr>
      </w:pPr>
      <w:r>
        <w:rPr>
          <w:rFonts w:hint="default" w:ascii="Times New Roman" w:hAnsi="Times New Roman" w:cs="Times New Roman"/>
          <w:i w:val="0"/>
          <w:iCs w:val="0"/>
          <w:caps w:val="0"/>
          <w:color w:val="000000"/>
          <w:spacing w:val="0"/>
          <w:sz w:val="21"/>
          <w:szCs w:val="21"/>
          <w:lang w:val="en-US" w:eastAsia="zh-CN"/>
        </w:rPr>
        <w:t>1、有关本项目招标文件的补遗、澄清及变更信息以本网站公告为准，采购代理机构不再另行通知，招标文件与更正公告的内容不一致时，以最后发出的更正公告内容为准。</w:t>
      </w:r>
    </w:p>
    <w:p w14:paraId="5A6C81A4">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default" w:ascii="Times New Roman" w:hAnsi="Times New Roman" w:cs="Times New Roman"/>
          <w:i w:val="0"/>
          <w:iCs w:val="0"/>
          <w:caps w:val="0"/>
          <w:color w:val="000000"/>
          <w:spacing w:val="0"/>
          <w:sz w:val="21"/>
          <w:szCs w:val="21"/>
          <w:lang w:val="en-US" w:eastAsia="zh-CN"/>
        </w:rPr>
      </w:pPr>
      <w:r>
        <w:rPr>
          <w:rFonts w:hint="default" w:ascii="Times New Roman" w:hAnsi="Times New Roman" w:cs="Times New Roman"/>
          <w:i w:val="0"/>
          <w:iCs w:val="0"/>
          <w:caps w:val="0"/>
          <w:color w:val="000000"/>
          <w:spacing w:val="0"/>
          <w:sz w:val="21"/>
          <w:szCs w:val="21"/>
          <w:lang w:val="en-US" w:eastAsia="zh-CN"/>
        </w:rPr>
        <w:t>2、针对本项目的质疑需一次性提出，多次提出将不予受理。供应商参与山西省政府采购项目时，符合法定质疑条件的，通过政府采购平台进入“项目质疑管理”栏目向采购人、采购代理机构在线提起质疑。</w:t>
      </w:r>
    </w:p>
    <w:p w14:paraId="75C6295A">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default" w:ascii="Times New Roman" w:hAnsi="Times New Roman" w:cs="Times New Roman"/>
          <w:i w:val="0"/>
          <w:iCs w:val="0"/>
          <w:caps w:val="0"/>
          <w:color w:val="000000"/>
          <w:spacing w:val="0"/>
          <w:sz w:val="21"/>
          <w:szCs w:val="21"/>
          <w:lang w:val="en-US" w:eastAsia="zh-CN"/>
        </w:rPr>
      </w:pPr>
      <w:r>
        <w:rPr>
          <w:rFonts w:hint="default" w:ascii="Times New Roman" w:hAnsi="Times New Roman" w:cs="Times New Roman"/>
          <w:i w:val="0"/>
          <w:iCs w:val="0"/>
          <w:caps w:val="0"/>
          <w:color w:val="000000"/>
          <w:spacing w:val="0"/>
          <w:sz w:val="21"/>
          <w:szCs w:val="21"/>
          <w:lang w:val="en-US" w:eastAsia="zh-CN"/>
        </w:rPr>
        <w:t>代理费支付方式：供应商支付</w:t>
      </w:r>
    </w:p>
    <w:p w14:paraId="072B2692">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default" w:ascii="Times New Roman" w:hAnsi="Times New Roman" w:cs="Times New Roman"/>
          <w:i w:val="0"/>
          <w:iCs w:val="0"/>
          <w:caps w:val="0"/>
          <w:color w:val="000000"/>
          <w:spacing w:val="0"/>
          <w:sz w:val="21"/>
          <w:szCs w:val="21"/>
          <w:lang w:val="en-US" w:eastAsia="zh-CN"/>
        </w:rPr>
      </w:pPr>
      <w:r>
        <w:rPr>
          <w:rFonts w:hint="default" w:ascii="Times New Roman" w:hAnsi="Times New Roman" w:cs="Times New Roman"/>
          <w:i w:val="0"/>
          <w:iCs w:val="0"/>
          <w:caps w:val="0"/>
          <w:color w:val="000000"/>
          <w:spacing w:val="0"/>
          <w:sz w:val="21"/>
          <w:szCs w:val="21"/>
          <w:lang w:val="en-US" w:eastAsia="zh-CN"/>
        </w:rPr>
        <w:t>代理费收费标准：收费参照《招标代理服务收费管理暂行办法》（计价格[2002]1980号）费率标准执行。</w:t>
      </w:r>
    </w:p>
    <w:p w14:paraId="1030EC05">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default" w:ascii="Times New Roman" w:hAnsi="Times New Roman" w:cs="Times New Roman"/>
          <w:i w:val="0"/>
          <w:iCs w:val="0"/>
          <w:caps w:val="0"/>
          <w:color w:val="000000"/>
          <w:spacing w:val="0"/>
          <w:sz w:val="21"/>
          <w:szCs w:val="21"/>
          <w:lang w:val="en-US" w:eastAsia="zh-CN"/>
        </w:rPr>
      </w:pPr>
      <w:r>
        <w:rPr>
          <w:rFonts w:hint="default" w:ascii="Times New Roman" w:hAnsi="Times New Roman" w:cs="Times New Roman"/>
          <w:i w:val="0"/>
          <w:iCs w:val="0"/>
          <w:caps w:val="0"/>
          <w:color w:val="000000"/>
          <w:spacing w:val="0"/>
          <w:sz w:val="21"/>
          <w:szCs w:val="21"/>
          <w:lang w:val="en-US" w:eastAsia="zh-CN"/>
        </w:rPr>
        <w:t>代理费收费金额（元）：/</w:t>
      </w:r>
    </w:p>
    <w:p w14:paraId="43EA44FF">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right="0"/>
        <w:textAlignment w:val="auto"/>
        <w:rPr>
          <w:rFonts w:hint="default" w:ascii="Times New Roman" w:hAnsi="Times New Roman" w:cs="Times New Roman"/>
          <w:b/>
          <w:bCs/>
          <w:i w:val="0"/>
          <w:iCs w:val="0"/>
          <w:caps w:val="0"/>
          <w:color w:val="000000"/>
          <w:spacing w:val="0"/>
          <w:sz w:val="21"/>
          <w:szCs w:val="21"/>
          <w:highlight w:val="none"/>
          <w:lang w:val="en-US" w:eastAsia="zh-CN"/>
        </w:rPr>
      </w:pPr>
      <w:r>
        <w:rPr>
          <w:rFonts w:hint="default" w:ascii="Times New Roman" w:hAnsi="Times New Roman" w:cs="Times New Roman"/>
          <w:b/>
          <w:bCs/>
          <w:i w:val="0"/>
          <w:iCs w:val="0"/>
          <w:caps w:val="0"/>
          <w:color w:val="000000"/>
          <w:spacing w:val="0"/>
          <w:sz w:val="21"/>
          <w:szCs w:val="21"/>
          <w:highlight w:val="none"/>
          <w:lang w:val="en-US" w:eastAsia="zh-CN"/>
        </w:rPr>
        <w:t>七、对本次采购提出询问，请按以下方式联系</w:t>
      </w:r>
    </w:p>
    <w:p w14:paraId="5A3B0B84">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default" w:ascii="Times New Roman" w:hAnsi="Times New Roman" w:cs="Times New Roman"/>
          <w:i w:val="0"/>
          <w:iCs w:val="0"/>
          <w:caps w:val="0"/>
          <w:color w:val="000000"/>
          <w:spacing w:val="0"/>
          <w:sz w:val="21"/>
          <w:szCs w:val="21"/>
          <w:lang w:val="en-US" w:eastAsia="zh-CN"/>
        </w:rPr>
      </w:pPr>
      <w:r>
        <w:rPr>
          <w:rFonts w:hint="default" w:ascii="Times New Roman" w:hAnsi="Times New Roman" w:cs="Times New Roman"/>
          <w:i w:val="0"/>
          <w:iCs w:val="0"/>
          <w:caps w:val="0"/>
          <w:color w:val="000000"/>
          <w:spacing w:val="0"/>
          <w:sz w:val="21"/>
          <w:szCs w:val="21"/>
          <w:lang w:val="en-US" w:eastAsia="zh-CN"/>
        </w:rPr>
        <w:t>1.采购人信息</w:t>
      </w:r>
    </w:p>
    <w:p w14:paraId="4DCD05B2">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default" w:ascii="Times New Roman" w:hAnsi="Times New Roman" w:cs="Times New Roman"/>
          <w:i w:val="0"/>
          <w:iCs w:val="0"/>
          <w:caps w:val="0"/>
          <w:color w:val="000000"/>
          <w:spacing w:val="0"/>
          <w:sz w:val="21"/>
          <w:szCs w:val="21"/>
          <w:highlight w:val="none"/>
          <w:lang w:val="en-US" w:eastAsia="zh-CN"/>
        </w:rPr>
      </w:pPr>
      <w:r>
        <w:rPr>
          <w:rFonts w:hint="default" w:ascii="Times New Roman" w:hAnsi="Times New Roman" w:cs="Times New Roman"/>
          <w:i w:val="0"/>
          <w:iCs w:val="0"/>
          <w:caps w:val="0"/>
          <w:color w:val="000000"/>
          <w:spacing w:val="0"/>
          <w:sz w:val="21"/>
          <w:szCs w:val="21"/>
          <w:highlight w:val="none"/>
          <w:lang w:val="en-US" w:eastAsia="zh-CN"/>
        </w:rPr>
        <w:t>名 称：孝义市林业局</w:t>
      </w:r>
    </w:p>
    <w:p w14:paraId="3056DD8A">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default" w:ascii="Times New Roman" w:hAnsi="Times New Roman" w:cs="Times New Roman"/>
          <w:i w:val="0"/>
          <w:iCs w:val="0"/>
          <w:caps w:val="0"/>
          <w:color w:val="000000"/>
          <w:spacing w:val="0"/>
          <w:sz w:val="21"/>
          <w:szCs w:val="21"/>
          <w:highlight w:val="none"/>
          <w:lang w:val="en-US" w:eastAsia="zh-CN"/>
        </w:rPr>
      </w:pPr>
      <w:r>
        <w:rPr>
          <w:rFonts w:hint="default" w:ascii="Times New Roman" w:hAnsi="Times New Roman" w:cs="Times New Roman"/>
          <w:i w:val="0"/>
          <w:iCs w:val="0"/>
          <w:caps w:val="0"/>
          <w:color w:val="000000"/>
          <w:spacing w:val="0"/>
          <w:sz w:val="21"/>
          <w:szCs w:val="21"/>
          <w:highlight w:val="none"/>
          <w:lang w:val="en-US" w:eastAsia="zh-CN"/>
        </w:rPr>
        <w:t>地 址：孝义市迎宾南路三农大楼八层</w:t>
      </w:r>
    </w:p>
    <w:p w14:paraId="6119C17D">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联系方式：0358-7834318</w:t>
      </w:r>
    </w:p>
    <w:p w14:paraId="181E17C1">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2.采购代理机构信息</w:t>
      </w:r>
    </w:p>
    <w:p w14:paraId="49128EEE">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名 称：山西轩宏建筑工程咨询有限公司</w:t>
      </w:r>
    </w:p>
    <w:p w14:paraId="2F1FE9ED">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地 址：山西省吕梁孝义市西关世纪购物广场H3-18号</w:t>
      </w:r>
    </w:p>
    <w:p w14:paraId="5B1D368D">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联系方式：0358-7878886</w:t>
      </w:r>
    </w:p>
    <w:p w14:paraId="4A1C4DF0">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3.采购代理机构信息</w:t>
      </w:r>
    </w:p>
    <w:p w14:paraId="195E6FA0">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项目联系人：陈先生</w:t>
      </w:r>
    </w:p>
    <w:p w14:paraId="3FB3B703">
      <w:pPr>
        <w:pStyle w:val="16"/>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420"/>
        <w:textAlignment w:val="auto"/>
        <w:rPr>
          <w:rFonts w:hint="eastAsia" w:ascii="宋体" w:hAnsi="宋体" w:eastAsia="宋体" w:cs="宋体"/>
          <w:i w:val="0"/>
          <w:iCs w:val="0"/>
          <w:caps w:val="0"/>
          <w:color w:val="000000"/>
          <w:spacing w:val="0"/>
          <w:sz w:val="21"/>
          <w:szCs w:val="21"/>
          <w:highlight w:val="none"/>
          <w:lang w:val="en-US" w:eastAsia="zh-CN"/>
        </w:rPr>
      </w:pPr>
      <w:r>
        <w:rPr>
          <w:rFonts w:hint="eastAsia" w:ascii="宋体" w:hAnsi="宋体" w:eastAsia="宋体" w:cs="宋体"/>
          <w:i w:val="0"/>
          <w:iCs w:val="0"/>
          <w:caps w:val="0"/>
          <w:color w:val="000000"/>
          <w:spacing w:val="0"/>
          <w:sz w:val="21"/>
          <w:szCs w:val="21"/>
          <w:highlight w:val="none"/>
          <w:lang w:val="en-US" w:eastAsia="zh-CN"/>
        </w:rPr>
        <w:t>电 话：0358-7878886</w:t>
      </w:r>
    </w:p>
    <w:p w14:paraId="203D1C7A">
      <w:pPr>
        <w:rPr>
          <w:rFonts w:hint="eastAsia"/>
        </w:rPr>
      </w:pPr>
      <w:r>
        <w:rPr>
          <w:rFonts w:hint="eastAsia"/>
        </w:rPr>
        <w:br w:type="page"/>
      </w:r>
    </w:p>
    <w:p w14:paraId="66315E97">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572763A8">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2C486CE2">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00B09916">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6168A3A9">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66082AAC">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4B915D8C">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6BB2F981">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33E72941">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20F73057">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75429B52">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782D6141">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14379F3F">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2B1D3D9B">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sz w:val="48"/>
          <w:szCs w:val="48"/>
        </w:rPr>
      </w:pPr>
      <w:bookmarkStart w:id="2" w:name="_Toc136"/>
      <w:r>
        <w:rPr>
          <w:rFonts w:hint="eastAsia" w:ascii="宋体" w:hAnsi="宋体" w:eastAsia="宋体" w:cs="宋体"/>
          <w:b/>
          <w:bCs/>
          <w:sz w:val="48"/>
          <w:szCs w:val="48"/>
        </w:rPr>
        <w:t>第二部分  投标人须知</w:t>
      </w:r>
      <w:bookmarkEnd w:id="2"/>
    </w:p>
    <w:p w14:paraId="2CB1BD56">
      <w:pPr>
        <w:rPr>
          <w:rFonts w:hint="eastAsia" w:ascii="宋体" w:hAnsi="宋体" w:eastAsia="宋体" w:cs="宋体"/>
          <w:sz w:val="24"/>
          <w:szCs w:val="24"/>
        </w:rPr>
      </w:pPr>
    </w:p>
    <w:p w14:paraId="0741B553">
      <w:pPr>
        <w:rPr>
          <w:rFonts w:hint="eastAsia" w:ascii="宋体" w:hAnsi="宋体" w:eastAsia="宋体" w:cs="宋体"/>
          <w:sz w:val="24"/>
          <w:szCs w:val="24"/>
        </w:rPr>
      </w:pPr>
      <w:r>
        <w:rPr>
          <w:rFonts w:hint="eastAsia" w:ascii="宋体" w:hAnsi="宋体" w:eastAsia="宋体" w:cs="宋体"/>
          <w:sz w:val="24"/>
          <w:szCs w:val="24"/>
        </w:rPr>
        <w:br w:type="page"/>
      </w:r>
    </w:p>
    <w:p w14:paraId="0E6A687A">
      <w:pPr>
        <w:pStyle w:val="15"/>
        <w:spacing w:line="360" w:lineRule="auto"/>
        <w:jc w:val="center"/>
        <w:rPr>
          <w:rFonts w:hint="eastAsia" w:ascii="宋体" w:hAnsi="宋体" w:eastAsia="宋体" w:cs="宋体"/>
          <w:sz w:val="28"/>
          <w:szCs w:val="28"/>
        </w:rPr>
      </w:pPr>
      <w:bookmarkStart w:id="3" w:name="_Toc335843077"/>
      <w:r>
        <w:rPr>
          <w:rFonts w:hint="eastAsia" w:ascii="宋体" w:hAnsi="宋体" w:eastAsia="宋体" w:cs="宋体"/>
          <w:sz w:val="28"/>
          <w:szCs w:val="28"/>
        </w:rPr>
        <w:t>投标人须知前附表</w:t>
      </w:r>
      <w:bookmarkEnd w:id="3"/>
    </w:p>
    <w:tbl>
      <w:tblPr>
        <w:tblStyle w:val="20"/>
        <w:tblW w:w="9012"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258"/>
        <w:gridCol w:w="5959"/>
      </w:tblGrid>
      <w:tr w14:paraId="43EB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287A0FC5">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序号</w:t>
            </w:r>
          </w:p>
        </w:tc>
        <w:tc>
          <w:tcPr>
            <w:tcW w:w="2258" w:type="dxa"/>
            <w:noWrap w:val="0"/>
            <w:vAlign w:val="center"/>
          </w:tcPr>
          <w:p w14:paraId="5193A182">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内容</w:t>
            </w:r>
          </w:p>
        </w:tc>
        <w:tc>
          <w:tcPr>
            <w:tcW w:w="5959" w:type="dxa"/>
            <w:noWrap w:val="0"/>
            <w:vAlign w:val="center"/>
          </w:tcPr>
          <w:p w14:paraId="2EBCD116">
            <w:pPr>
              <w:pStyle w:val="15"/>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说明与要求</w:t>
            </w:r>
          </w:p>
        </w:tc>
      </w:tr>
      <w:tr w14:paraId="5128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795" w:type="dxa"/>
            <w:noWrap w:val="0"/>
            <w:vAlign w:val="center"/>
          </w:tcPr>
          <w:p w14:paraId="37C21002">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2258" w:type="dxa"/>
            <w:noWrap w:val="0"/>
            <w:vAlign w:val="center"/>
          </w:tcPr>
          <w:p w14:paraId="5CAB34A7">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采购</w:t>
            </w:r>
            <w:r>
              <w:rPr>
                <w:rFonts w:hint="default" w:ascii="Times New Roman" w:hAnsi="Times New Roman" w:eastAsia="宋体" w:cs="Times New Roman"/>
                <w:sz w:val="21"/>
                <w:szCs w:val="21"/>
                <w:lang w:eastAsia="zh-CN"/>
              </w:rPr>
              <w:t>人</w:t>
            </w:r>
          </w:p>
        </w:tc>
        <w:tc>
          <w:tcPr>
            <w:tcW w:w="5959" w:type="dxa"/>
            <w:noWrap w:val="0"/>
            <w:vAlign w:val="center"/>
          </w:tcPr>
          <w:p w14:paraId="64835DF0">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名称：孝义市林业局</w:t>
            </w:r>
          </w:p>
          <w:p w14:paraId="43FD2041">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地址：孝义市迎宾南路三农大楼八层</w:t>
            </w:r>
          </w:p>
          <w:p w14:paraId="555B71CC">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联系人：徐先生</w:t>
            </w:r>
          </w:p>
          <w:p w14:paraId="44430CB0">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联系方式：0358-7834318</w:t>
            </w:r>
          </w:p>
        </w:tc>
      </w:tr>
      <w:tr w14:paraId="31F6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795" w:type="dxa"/>
            <w:noWrap w:val="0"/>
            <w:vAlign w:val="center"/>
          </w:tcPr>
          <w:p w14:paraId="455F5CB3">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2258" w:type="dxa"/>
            <w:noWrap w:val="0"/>
            <w:vAlign w:val="center"/>
          </w:tcPr>
          <w:p w14:paraId="41CC0E46">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采购</w:t>
            </w:r>
            <w:r>
              <w:rPr>
                <w:rFonts w:hint="default" w:ascii="Times New Roman" w:hAnsi="Times New Roman" w:eastAsia="宋体" w:cs="Times New Roman"/>
                <w:sz w:val="21"/>
                <w:szCs w:val="21"/>
                <w:lang w:eastAsia="zh-CN"/>
              </w:rPr>
              <w:t>代理机构</w:t>
            </w:r>
          </w:p>
        </w:tc>
        <w:tc>
          <w:tcPr>
            <w:tcW w:w="5959" w:type="dxa"/>
            <w:noWrap w:val="0"/>
            <w:vAlign w:val="center"/>
          </w:tcPr>
          <w:p w14:paraId="28BC9A00">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名  称：山西轩宏建筑工程咨询有限公司</w:t>
            </w:r>
          </w:p>
          <w:p w14:paraId="7848239D">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地  址：山西省吕梁孝义市西关世纪购物广场H3-18号</w:t>
            </w:r>
          </w:p>
          <w:p w14:paraId="078501CF">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联系人：陈先生</w:t>
            </w:r>
          </w:p>
          <w:p w14:paraId="5FA68DF1">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  话：0358-7878886</w:t>
            </w:r>
          </w:p>
        </w:tc>
      </w:tr>
      <w:tr w14:paraId="2433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2D45B3DD">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w:t>
            </w:r>
          </w:p>
        </w:tc>
        <w:tc>
          <w:tcPr>
            <w:tcW w:w="2258" w:type="dxa"/>
            <w:noWrap w:val="0"/>
            <w:vAlign w:val="center"/>
          </w:tcPr>
          <w:p w14:paraId="07169814">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项目名称</w:t>
            </w:r>
          </w:p>
        </w:tc>
        <w:tc>
          <w:tcPr>
            <w:tcW w:w="5959" w:type="dxa"/>
            <w:noWrap w:val="0"/>
            <w:vAlign w:val="center"/>
          </w:tcPr>
          <w:p w14:paraId="00A864DC">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2026年森林防灭火物资采购（二次）</w:t>
            </w:r>
          </w:p>
        </w:tc>
      </w:tr>
      <w:tr w14:paraId="0C30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4F7149E5">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4</w:t>
            </w:r>
          </w:p>
        </w:tc>
        <w:tc>
          <w:tcPr>
            <w:tcW w:w="2258" w:type="dxa"/>
            <w:noWrap w:val="0"/>
            <w:vAlign w:val="center"/>
          </w:tcPr>
          <w:p w14:paraId="34F7044B">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招标方式</w:t>
            </w:r>
          </w:p>
        </w:tc>
        <w:tc>
          <w:tcPr>
            <w:tcW w:w="5959" w:type="dxa"/>
            <w:noWrap w:val="0"/>
            <w:vAlign w:val="center"/>
          </w:tcPr>
          <w:p w14:paraId="3171E16E">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公开招标</w:t>
            </w:r>
          </w:p>
        </w:tc>
      </w:tr>
      <w:tr w14:paraId="3474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14:paraId="2ED30A61">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5</w:t>
            </w:r>
          </w:p>
        </w:tc>
        <w:tc>
          <w:tcPr>
            <w:tcW w:w="2258" w:type="dxa"/>
            <w:noWrap w:val="0"/>
            <w:vAlign w:val="center"/>
          </w:tcPr>
          <w:p w14:paraId="43765DED">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项目采购内容</w:t>
            </w:r>
          </w:p>
        </w:tc>
        <w:tc>
          <w:tcPr>
            <w:tcW w:w="5959" w:type="dxa"/>
            <w:noWrap w:val="0"/>
            <w:vAlign w:val="center"/>
          </w:tcPr>
          <w:p w14:paraId="57D3566F">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包1：</w:t>
            </w:r>
            <w:r>
              <w:rPr>
                <w:rFonts w:hint="default" w:ascii="Times New Roman" w:hAnsi="Times New Roman" w:cs="Times New Roman"/>
                <w:i w:val="0"/>
                <w:iCs w:val="0"/>
                <w:caps w:val="0"/>
                <w:color w:val="000000"/>
                <w:spacing w:val="0"/>
                <w:sz w:val="21"/>
                <w:szCs w:val="21"/>
                <w:lang w:val="en-US" w:eastAsia="zh-CN"/>
              </w:rPr>
              <w:t>无人机及配套设备采购</w:t>
            </w:r>
            <w:r>
              <w:rPr>
                <w:rFonts w:hint="default" w:ascii="Times New Roman" w:hAnsi="Times New Roman" w:eastAsia="宋体" w:cs="Times New Roman"/>
                <w:sz w:val="21"/>
                <w:szCs w:val="21"/>
                <w:lang w:val="en-US" w:eastAsia="zh-CN"/>
              </w:rPr>
              <w:t>；</w:t>
            </w:r>
          </w:p>
          <w:p w14:paraId="2CD4F2A3">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包2：插卡式对讲机采购；</w:t>
            </w:r>
          </w:p>
          <w:p w14:paraId="2ABF8D58">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具体报价范围、采购范围及所应达到的具体要求，以本招标文件中“第</w:t>
            </w:r>
            <w:r>
              <w:rPr>
                <w:rFonts w:hint="default" w:ascii="Times New Roman" w:hAnsi="Times New Roman" w:cs="Times New Roman"/>
                <w:sz w:val="21"/>
                <w:szCs w:val="21"/>
                <w:lang w:val="en-US" w:eastAsia="zh-CN"/>
              </w:rPr>
              <w:t>三</w:t>
            </w:r>
            <w:r>
              <w:rPr>
                <w:rFonts w:hint="default" w:ascii="Times New Roman" w:hAnsi="Times New Roman" w:eastAsia="宋体" w:cs="Times New Roman"/>
                <w:sz w:val="21"/>
                <w:szCs w:val="21"/>
                <w:lang w:val="en-US" w:eastAsia="zh-CN"/>
              </w:rPr>
              <w:t>部分 采购需求”的相应规定为准。</w:t>
            </w:r>
          </w:p>
        </w:tc>
      </w:tr>
      <w:tr w14:paraId="4360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95" w:type="dxa"/>
            <w:noWrap w:val="0"/>
            <w:vAlign w:val="center"/>
          </w:tcPr>
          <w:p w14:paraId="50A6A1DD">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6</w:t>
            </w:r>
          </w:p>
        </w:tc>
        <w:tc>
          <w:tcPr>
            <w:tcW w:w="2258" w:type="dxa"/>
            <w:noWrap w:val="0"/>
            <w:vAlign w:val="center"/>
          </w:tcPr>
          <w:p w14:paraId="0643521F">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投标</w:t>
            </w:r>
            <w:r>
              <w:rPr>
                <w:rFonts w:hint="default" w:ascii="Times New Roman" w:hAnsi="Times New Roman" w:eastAsia="宋体" w:cs="Times New Roman"/>
                <w:sz w:val="21"/>
                <w:szCs w:val="21"/>
              </w:rPr>
              <w:t>文件的有效期</w:t>
            </w:r>
          </w:p>
        </w:tc>
        <w:tc>
          <w:tcPr>
            <w:tcW w:w="5959" w:type="dxa"/>
            <w:noWrap w:val="0"/>
            <w:vAlign w:val="center"/>
          </w:tcPr>
          <w:p w14:paraId="41D34FC6">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90个日历天（自递交投标文件截止之日起计算）</w:t>
            </w:r>
          </w:p>
        </w:tc>
      </w:tr>
      <w:tr w14:paraId="1A58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trPr>
        <w:tc>
          <w:tcPr>
            <w:tcW w:w="795" w:type="dxa"/>
            <w:noWrap w:val="0"/>
            <w:vAlign w:val="center"/>
          </w:tcPr>
          <w:p w14:paraId="3247B399">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7</w:t>
            </w:r>
          </w:p>
        </w:tc>
        <w:tc>
          <w:tcPr>
            <w:tcW w:w="2258" w:type="dxa"/>
            <w:noWrap w:val="0"/>
            <w:vAlign w:val="center"/>
          </w:tcPr>
          <w:p w14:paraId="1F2C883C">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最高限价</w:t>
            </w:r>
          </w:p>
        </w:tc>
        <w:tc>
          <w:tcPr>
            <w:tcW w:w="5959" w:type="dxa"/>
            <w:noWrap w:val="0"/>
            <w:vAlign w:val="center"/>
          </w:tcPr>
          <w:p w14:paraId="7904B81F">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最高限价：</w:t>
            </w:r>
          </w:p>
          <w:p w14:paraId="05E50020">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大写：捌拾贰万元整 </w:t>
            </w:r>
          </w:p>
          <w:p w14:paraId="686A45CE">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小写：820000.00元</w:t>
            </w:r>
          </w:p>
          <w:tbl>
            <w:tblPr>
              <w:tblStyle w:val="20"/>
              <w:tblW w:w="53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3825"/>
            </w:tblGrid>
            <w:tr w14:paraId="5B59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40" w:type="dxa"/>
                  <w:noWrap w:val="0"/>
                  <w:vAlign w:val="center"/>
                </w:tcPr>
                <w:p w14:paraId="18629552">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包号</w:t>
                  </w:r>
                </w:p>
              </w:tc>
              <w:tc>
                <w:tcPr>
                  <w:tcW w:w="3825" w:type="dxa"/>
                  <w:noWrap w:val="0"/>
                  <w:vAlign w:val="center"/>
                </w:tcPr>
                <w:p w14:paraId="2E23A28C">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总价限价（元）</w:t>
                  </w:r>
                </w:p>
              </w:tc>
            </w:tr>
            <w:tr w14:paraId="677A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40" w:type="dxa"/>
                  <w:noWrap w:val="0"/>
                  <w:vAlign w:val="center"/>
                </w:tcPr>
                <w:p w14:paraId="053DFEAC">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包1</w:t>
                  </w:r>
                </w:p>
              </w:tc>
              <w:tc>
                <w:tcPr>
                  <w:tcW w:w="3825" w:type="dxa"/>
                  <w:noWrap w:val="0"/>
                  <w:vAlign w:val="center"/>
                </w:tcPr>
                <w:p w14:paraId="372C0D91">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566376</w:t>
                  </w:r>
                </w:p>
              </w:tc>
            </w:tr>
            <w:tr w14:paraId="45B4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540" w:type="dxa"/>
                  <w:noWrap w:val="0"/>
                  <w:vAlign w:val="center"/>
                </w:tcPr>
                <w:p w14:paraId="31FFD185">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包2</w:t>
                  </w:r>
                </w:p>
              </w:tc>
              <w:tc>
                <w:tcPr>
                  <w:tcW w:w="3825" w:type="dxa"/>
                  <w:noWrap w:val="0"/>
                  <w:vAlign w:val="center"/>
                </w:tcPr>
                <w:p w14:paraId="56C6D828">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88920</w:t>
                  </w:r>
                </w:p>
              </w:tc>
            </w:tr>
          </w:tbl>
          <w:p w14:paraId="6C9F4D12">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注：投标人提交的报价不得超过最高限价，否则投标无效。</w:t>
            </w:r>
          </w:p>
        </w:tc>
      </w:tr>
      <w:tr w14:paraId="6CE6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77C6F002">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8</w:t>
            </w:r>
          </w:p>
        </w:tc>
        <w:tc>
          <w:tcPr>
            <w:tcW w:w="2258" w:type="dxa"/>
            <w:noWrap w:val="0"/>
            <w:vAlign w:val="center"/>
          </w:tcPr>
          <w:p w14:paraId="7800A6D3">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是否允许代理商投标</w:t>
            </w:r>
          </w:p>
        </w:tc>
        <w:tc>
          <w:tcPr>
            <w:tcW w:w="5959" w:type="dxa"/>
            <w:noWrap w:val="0"/>
            <w:vAlign w:val="center"/>
          </w:tcPr>
          <w:p w14:paraId="3D0065FE">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是</w:t>
            </w:r>
          </w:p>
        </w:tc>
      </w:tr>
      <w:tr w14:paraId="1792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716CED6E">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9</w:t>
            </w:r>
          </w:p>
        </w:tc>
        <w:tc>
          <w:tcPr>
            <w:tcW w:w="2258" w:type="dxa"/>
            <w:noWrap w:val="0"/>
            <w:vAlign w:val="center"/>
          </w:tcPr>
          <w:p w14:paraId="540E4523">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是否允许联合体投标</w:t>
            </w:r>
          </w:p>
        </w:tc>
        <w:tc>
          <w:tcPr>
            <w:tcW w:w="5959" w:type="dxa"/>
            <w:noWrap w:val="0"/>
            <w:vAlign w:val="center"/>
          </w:tcPr>
          <w:p w14:paraId="54269A25">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否</w:t>
            </w:r>
          </w:p>
        </w:tc>
      </w:tr>
      <w:tr w14:paraId="559F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5" w:type="dxa"/>
            <w:noWrap w:val="0"/>
            <w:vAlign w:val="center"/>
          </w:tcPr>
          <w:p w14:paraId="13F41423">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10</w:t>
            </w:r>
          </w:p>
        </w:tc>
        <w:tc>
          <w:tcPr>
            <w:tcW w:w="2258" w:type="dxa"/>
            <w:noWrap w:val="0"/>
            <w:vAlign w:val="center"/>
          </w:tcPr>
          <w:p w14:paraId="09388037">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投标预备会</w:t>
            </w:r>
          </w:p>
        </w:tc>
        <w:tc>
          <w:tcPr>
            <w:tcW w:w="5959" w:type="dxa"/>
            <w:noWrap w:val="0"/>
            <w:vAlign w:val="center"/>
          </w:tcPr>
          <w:p w14:paraId="597DBC47">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sym w:font="Wingdings" w:char="00FE"/>
            </w:r>
            <w:r>
              <w:rPr>
                <w:rFonts w:hint="default" w:ascii="Times New Roman" w:hAnsi="Times New Roman" w:eastAsia="宋体" w:cs="Times New Roman"/>
                <w:sz w:val="21"/>
                <w:szCs w:val="21"/>
                <w:lang w:val="en-US" w:eastAsia="zh-CN"/>
              </w:rPr>
              <w:t>不召开</w:t>
            </w:r>
          </w:p>
          <w:p w14:paraId="2D01260B">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sym w:font="Wingdings" w:char="00A8"/>
            </w:r>
            <w:r>
              <w:rPr>
                <w:rFonts w:hint="default" w:ascii="Times New Roman" w:hAnsi="Times New Roman" w:eastAsia="宋体" w:cs="Times New Roman"/>
                <w:sz w:val="21"/>
                <w:szCs w:val="21"/>
                <w:lang w:val="en-US" w:eastAsia="zh-CN"/>
              </w:rPr>
              <w:t xml:space="preserve">召开，具体时间和地点：  </w:t>
            </w:r>
          </w:p>
        </w:tc>
      </w:tr>
      <w:tr w14:paraId="74FB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14:paraId="749EFBCA">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11</w:t>
            </w:r>
          </w:p>
        </w:tc>
        <w:tc>
          <w:tcPr>
            <w:tcW w:w="2258" w:type="dxa"/>
            <w:noWrap w:val="0"/>
            <w:vAlign w:val="center"/>
          </w:tcPr>
          <w:p w14:paraId="6CB966D5">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答疑会</w:t>
            </w:r>
          </w:p>
        </w:tc>
        <w:tc>
          <w:tcPr>
            <w:tcW w:w="5959" w:type="dxa"/>
            <w:noWrap w:val="0"/>
            <w:vAlign w:val="center"/>
          </w:tcPr>
          <w:p w14:paraId="2A43C25B">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sym w:font="Wingdings" w:char="00FE"/>
            </w:r>
            <w:r>
              <w:rPr>
                <w:rFonts w:hint="default" w:ascii="Times New Roman" w:hAnsi="Times New Roman" w:eastAsia="宋体" w:cs="Times New Roman"/>
                <w:sz w:val="21"/>
                <w:szCs w:val="21"/>
                <w:lang w:val="en-US" w:eastAsia="zh-CN"/>
              </w:rPr>
              <w:t>不召开</w:t>
            </w:r>
          </w:p>
          <w:p w14:paraId="7E2E2D53">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sym w:font="Wingdings" w:char="00A8"/>
            </w:r>
            <w:r>
              <w:rPr>
                <w:rFonts w:hint="default" w:ascii="Times New Roman" w:hAnsi="Times New Roman" w:eastAsia="宋体" w:cs="Times New Roman"/>
                <w:sz w:val="21"/>
                <w:szCs w:val="21"/>
                <w:lang w:val="en-US" w:eastAsia="zh-CN"/>
              </w:rPr>
              <w:t>召开，具体时间和地点：</w:t>
            </w:r>
          </w:p>
        </w:tc>
      </w:tr>
      <w:tr w14:paraId="033F5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95" w:type="dxa"/>
            <w:noWrap w:val="0"/>
            <w:vAlign w:val="center"/>
          </w:tcPr>
          <w:p w14:paraId="188364E3">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12</w:t>
            </w:r>
          </w:p>
        </w:tc>
        <w:tc>
          <w:tcPr>
            <w:tcW w:w="2258" w:type="dxa"/>
            <w:noWrap w:val="0"/>
            <w:vAlign w:val="center"/>
          </w:tcPr>
          <w:p w14:paraId="4C6572A3">
            <w:pPr>
              <w:keepNext w:val="0"/>
              <w:keepLines w:val="0"/>
              <w:suppressLineNumbers w:val="0"/>
              <w:spacing w:before="0" w:beforeAutospacing="0" w:after="0" w:afterAutospacing="0"/>
              <w:ind w:left="0" w:leftChars="0" w:right="0" w:rightChars="0" w:firstLine="0" w:firstLineChars="0"/>
              <w:jc w:val="both"/>
              <w:outlineLvl w:val="9"/>
              <w:rPr>
                <w:rFonts w:hint="default" w:ascii="Times New Roman" w:hAnsi="Times New Roman" w:eastAsia="宋体" w:cs="Times New Roman"/>
                <w:sz w:val="21"/>
                <w:szCs w:val="21"/>
                <w:lang w:val="en-US" w:eastAsia="zh-CN"/>
              </w:rPr>
            </w:pPr>
            <w:r>
              <w:rPr>
                <w:rStyle w:val="28"/>
                <w:rFonts w:hint="default" w:ascii="Times New Roman" w:hAnsi="Times New Roman" w:cs="Times New Roman" w:eastAsiaTheme="majorEastAsia"/>
                <w:color w:val="auto"/>
                <w:sz w:val="21"/>
                <w:szCs w:val="21"/>
                <w:highlight w:val="none"/>
              </w:rPr>
              <w:t>现场踏勘</w:t>
            </w:r>
          </w:p>
        </w:tc>
        <w:tc>
          <w:tcPr>
            <w:tcW w:w="5959" w:type="dxa"/>
            <w:noWrap w:val="0"/>
            <w:vAlign w:val="center"/>
          </w:tcPr>
          <w:p w14:paraId="56F43578">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sym w:font="Wingdings" w:char="00FE"/>
            </w:r>
            <w:r>
              <w:rPr>
                <w:rFonts w:hint="default" w:ascii="Times New Roman" w:hAnsi="Times New Roman" w:eastAsia="宋体" w:cs="Times New Roman"/>
                <w:sz w:val="21"/>
                <w:szCs w:val="21"/>
                <w:lang w:val="en-US" w:eastAsia="zh-CN"/>
              </w:rPr>
              <w:t>否，不组织</w:t>
            </w:r>
          </w:p>
          <w:p w14:paraId="7CC5ED16">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sym w:font="Wingdings" w:char="00A8"/>
            </w:r>
            <w:r>
              <w:rPr>
                <w:rFonts w:hint="default" w:ascii="Times New Roman" w:hAnsi="Times New Roman" w:eastAsia="宋体" w:cs="Times New Roman"/>
                <w:sz w:val="21"/>
                <w:szCs w:val="21"/>
                <w:lang w:val="en-US" w:eastAsia="zh-CN"/>
              </w:rPr>
              <w:t>是</w:t>
            </w:r>
          </w:p>
        </w:tc>
      </w:tr>
      <w:tr w14:paraId="666A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noWrap w:val="0"/>
            <w:vAlign w:val="center"/>
          </w:tcPr>
          <w:p w14:paraId="032192FF">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13</w:t>
            </w:r>
          </w:p>
        </w:tc>
        <w:tc>
          <w:tcPr>
            <w:tcW w:w="2258" w:type="dxa"/>
            <w:noWrap w:val="0"/>
            <w:vAlign w:val="center"/>
          </w:tcPr>
          <w:p w14:paraId="35650199">
            <w:pPr>
              <w:keepNext w:val="0"/>
              <w:keepLines w:val="0"/>
              <w:suppressLineNumbers w:val="0"/>
              <w:spacing w:before="0" w:beforeAutospacing="0" w:after="0" w:afterAutospacing="0" w:line="360" w:lineRule="auto"/>
              <w:ind w:left="0" w:leftChars="0" w:right="0" w:rightChars="0"/>
              <w:jc w:val="both"/>
              <w:outlineLvl w:val="9"/>
              <w:rPr>
                <w:rFonts w:hint="default" w:ascii="Times New Roman" w:hAnsi="Times New Roman" w:eastAsia="宋体" w:cs="Times New Roman"/>
                <w:sz w:val="21"/>
                <w:szCs w:val="21"/>
                <w:lang w:val="en-US" w:eastAsia="zh-CN"/>
              </w:rPr>
            </w:pPr>
            <w:r>
              <w:rPr>
                <w:rFonts w:hint="default" w:ascii="Times New Roman" w:hAnsi="Times New Roman" w:cs="Times New Roman"/>
                <w:color w:val="auto"/>
                <w:sz w:val="21"/>
                <w:szCs w:val="21"/>
                <w:lang w:eastAsia="zh-CN"/>
              </w:rPr>
              <w:t>分包</w:t>
            </w:r>
          </w:p>
        </w:tc>
        <w:tc>
          <w:tcPr>
            <w:tcW w:w="5959" w:type="dxa"/>
            <w:noWrap w:val="0"/>
            <w:vAlign w:val="center"/>
          </w:tcPr>
          <w:p w14:paraId="6E4BAEAC">
            <w:pPr>
              <w:keepNext w:val="0"/>
              <w:keepLines w:val="0"/>
              <w:suppressLineNumbers w:val="0"/>
              <w:spacing w:before="0" w:beforeAutospacing="0" w:after="0" w:afterAutospacing="0" w:line="360" w:lineRule="auto"/>
              <w:ind w:left="0" w:leftChars="0" w:right="0" w:rightChars="0"/>
              <w:outlineLvl w:val="9"/>
              <w:rPr>
                <w:rFonts w:hint="default" w:ascii="Times New Roman" w:hAnsi="Times New Roman" w:eastAsia="宋体" w:cs="Times New Roman"/>
                <w:sz w:val="21"/>
                <w:szCs w:val="21"/>
                <w:lang w:val="en-US" w:eastAsia="zh-CN"/>
              </w:rPr>
            </w:pPr>
            <w:r>
              <w:rPr>
                <w:rFonts w:hint="default" w:ascii="Times New Roman" w:hAnsi="Times New Roman" w:cs="Times New Roman" w:eastAsiaTheme="majorEastAsia"/>
                <w:color w:val="auto"/>
                <w:sz w:val="21"/>
                <w:szCs w:val="21"/>
                <w:highlight w:val="none"/>
              </w:rPr>
              <w:sym w:font="Wingdings" w:char="00FE"/>
            </w:r>
            <w:r>
              <w:rPr>
                <w:rFonts w:hint="default" w:ascii="Times New Roman" w:hAnsi="Times New Roman" w:cs="Times New Roman"/>
                <w:color w:val="auto"/>
                <w:sz w:val="21"/>
                <w:szCs w:val="21"/>
                <w:lang w:eastAsia="zh-CN"/>
              </w:rPr>
              <w:t>不允许</w:t>
            </w:r>
            <w:r>
              <w:rPr>
                <w:rFonts w:hint="default" w:ascii="Times New Roman" w:hAnsi="Times New Roman" w:cs="Times New Roman"/>
                <w:color w:val="auto"/>
                <w:sz w:val="21"/>
                <w:szCs w:val="21"/>
              </w:rPr>
              <w:t xml:space="preserve">      </w:t>
            </w:r>
            <w:r>
              <w:rPr>
                <w:rFonts w:hint="default" w:ascii="Times New Roman" w:hAnsi="Times New Roman" w:cs="Times New Roman" w:eastAsiaTheme="majorEastAsia"/>
                <w:color w:val="auto"/>
                <w:sz w:val="21"/>
                <w:szCs w:val="21"/>
                <w:highlight w:val="none"/>
              </w:rPr>
              <w:sym w:font="Wingdings" w:char="00A8"/>
            </w:r>
            <w:r>
              <w:rPr>
                <w:rFonts w:hint="default" w:ascii="Times New Roman" w:hAnsi="Times New Roman" w:cs="Times New Roman"/>
                <w:color w:val="auto"/>
                <w:sz w:val="21"/>
                <w:szCs w:val="21"/>
                <w:lang w:eastAsia="zh-CN"/>
              </w:rPr>
              <w:t>允许</w:t>
            </w:r>
            <w:r>
              <w:rPr>
                <w:rFonts w:hint="default" w:ascii="Times New Roman" w:hAnsi="Times New Roman" w:cs="Times New Roman"/>
                <w:color w:val="auto"/>
                <w:sz w:val="21"/>
                <w:szCs w:val="21"/>
              </w:rPr>
              <w:t xml:space="preserve">  </w:t>
            </w:r>
          </w:p>
        </w:tc>
      </w:tr>
      <w:tr w14:paraId="0DB7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95" w:type="dxa"/>
            <w:noWrap w:val="0"/>
            <w:vAlign w:val="center"/>
          </w:tcPr>
          <w:p w14:paraId="23FFCDF3">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14</w:t>
            </w:r>
          </w:p>
        </w:tc>
        <w:tc>
          <w:tcPr>
            <w:tcW w:w="2258" w:type="dxa"/>
            <w:noWrap w:val="0"/>
            <w:vAlign w:val="center"/>
          </w:tcPr>
          <w:p w14:paraId="3BC3D21A">
            <w:pPr>
              <w:keepNext w:val="0"/>
              <w:keepLines w:val="0"/>
              <w:suppressLineNumbers w:val="0"/>
              <w:spacing w:before="0" w:beforeAutospacing="0" w:after="0" w:afterAutospacing="0" w:line="240" w:lineRule="auto"/>
              <w:ind w:left="0" w:leftChars="0" w:right="0" w:rightChars="0"/>
              <w:jc w:val="left"/>
              <w:outlineLvl w:val="9"/>
              <w:rPr>
                <w:rFonts w:hint="default" w:ascii="Times New Roman" w:hAnsi="Times New Roman" w:eastAsia="宋体" w:cs="Times New Roman"/>
                <w:sz w:val="21"/>
                <w:szCs w:val="21"/>
                <w:lang w:val="en-US" w:eastAsia="zh-CN"/>
              </w:rPr>
            </w:pPr>
            <w:r>
              <w:rPr>
                <w:rFonts w:hint="default" w:ascii="Times New Roman" w:hAnsi="Times New Roman" w:cs="Times New Roman"/>
                <w:color w:val="auto"/>
                <w:sz w:val="21"/>
                <w:szCs w:val="21"/>
                <w:highlight w:val="none"/>
              </w:rPr>
              <w:t>构成招标文件的其他材料</w:t>
            </w:r>
          </w:p>
        </w:tc>
        <w:tc>
          <w:tcPr>
            <w:tcW w:w="5959" w:type="dxa"/>
            <w:noWrap w:val="0"/>
            <w:vAlign w:val="center"/>
          </w:tcPr>
          <w:p w14:paraId="70A14ED3">
            <w:pPr>
              <w:keepNext w:val="0"/>
              <w:keepLines w:val="0"/>
              <w:suppressLineNumbers w:val="0"/>
              <w:spacing w:before="0" w:beforeAutospacing="0" w:after="0" w:afterAutospacing="0" w:line="360" w:lineRule="auto"/>
              <w:ind w:left="0" w:leftChars="0" w:right="0" w:rightChars="0"/>
              <w:outlineLvl w:val="9"/>
              <w:rPr>
                <w:rFonts w:hint="default" w:ascii="Times New Roman" w:hAnsi="Times New Roman" w:eastAsia="宋体" w:cs="Times New Roman"/>
                <w:sz w:val="21"/>
                <w:szCs w:val="21"/>
                <w:lang w:val="en-US" w:eastAsia="zh-CN"/>
              </w:rPr>
            </w:pPr>
            <w:r>
              <w:rPr>
                <w:rFonts w:hint="default" w:ascii="Times New Roman" w:hAnsi="Times New Roman" w:cs="Times New Roman" w:eastAsiaTheme="majorEastAsia"/>
                <w:color w:val="auto"/>
                <w:sz w:val="21"/>
                <w:szCs w:val="21"/>
                <w:highlight w:val="none"/>
              </w:rPr>
              <w:t>招标文件的澄清、修改、补遗</w:t>
            </w:r>
            <w:r>
              <w:rPr>
                <w:rFonts w:hint="default" w:ascii="Times New Roman" w:hAnsi="Times New Roman" w:cs="Times New Roman" w:eastAsiaTheme="majorEastAsia"/>
                <w:color w:val="auto"/>
                <w:sz w:val="21"/>
                <w:szCs w:val="21"/>
                <w:highlight w:val="none"/>
                <w:lang w:val="en-US" w:eastAsia="zh-CN"/>
              </w:rPr>
              <w:t>等（如有）</w:t>
            </w:r>
          </w:p>
        </w:tc>
      </w:tr>
      <w:tr w14:paraId="54B1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trPr>
        <w:tc>
          <w:tcPr>
            <w:tcW w:w="795" w:type="dxa"/>
            <w:noWrap w:val="0"/>
            <w:vAlign w:val="center"/>
          </w:tcPr>
          <w:p w14:paraId="37FACCC5">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15</w:t>
            </w:r>
          </w:p>
        </w:tc>
        <w:tc>
          <w:tcPr>
            <w:tcW w:w="2258" w:type="dxa"/>
            <w:noWrap w:val="0"/>
            <w:vAlign w:val="center"/>
          </w:tcPr>
          <w:p w14:paraId="69AD96BD">
            <w:pPr>
              <w:keepNext w:val="0"/>
              <w:keepLines w:val="0"/>
              <w:suppressLineNumbers w:val="0"/>
              <w:spacing w:before="0" w:beforeAutospacing="0" w:after="0" w:afterAutospacing="0" w:line="276" w:lineRule="auto"/>
              <w:ind w:left="0" w:leftChars="0" w:right="0" w:rightChars="0"/>
              <w:outlineLvl w:val="9"/>
              <w:rPr>
                <w:rFonts w:hint="default" w:ascii="Times New Roman" w:hAnsi="Times New Roman" w:eastAsia="宋体" w:cs="Times New Roman"/>
                <w:sz w:val="21"/>
                <w:szCs w:val="21"/>
                <w:lang w:val="en-US" w:eastAsia="zh-CN"/>
              </w:rPr>
            </w:pPr>
            <w:r>
              <w:rPr>
                <w:rFonts w:hint="default" w:ascii="Times New Roman" w:hAnsi="Times New Roman" w:cs="Times New Roman"/>
                <w:color w:val="auto"/>
                <w:szCs w:val="21"/>
              </w:rPr>
              <w:t>投标人要求澄清招标文件的时间</w:t>
            </w:r>
          </w:p>
        </w:tc>
        <w:tc>
          <w:tcPr>
            <w:tcW w:w="5959" w:type="dxa"/>
            <w:noWrap w:val="0"/>
            <w:vAlign w:val="center"/>
          </w:tcPr>
          <w:p w14:paraId="4AA80B5C">
            <w:pPr>
              <w:keepNext w:val="0"/>
              <w:keepLines w:val="0"/>
              <w:suppressLineNumbers w:val="0"/>
              <w:spacing w:before="0" w:beforeAutospacing="0" w:after="0" w:afterAutospacing="0" w:line="360" w:lineRule="auto"/>
              <w:ind w:left="0" w:right="0"/>
              <w:outlineLvl w:val="9"/>
              <w:rPr>
                <w:rFonts w:hint="default" w:ascii="Times New Roman" w:hAnsi="Times New Roman" w:cs="Times New Roman"/>
                <w:color w:val="auto"/>
                <w:szCs w:val="21"/>
              </w:rPr>
            </w:pPr>
            <w:r>
              <w:rPr>
                <w:rFonts w:hint="default" w:ascii="Times New Roman" w:hAnsi="Times New Roman" w:cs="Times New Roman"/>
                <w:color w:val="auto"/>
                <w:szCs w:val="21"/>
              </w:rPr>
              <w:t>时间：投标截止时间前15天</w:t>
            </w:r>
          </w:p>
          <w:p w14:paraId="7B015099">
            <w:pPr>
              <w:keepNext w:val="0"/>
              <w:keepLines w:val="0"/>
              <w:suppressLineNumbers w:val="0"/>
              <w:spacing w:before="0" w:beforeAutospacing="0" w:after="0" w:afterAutospacing="0" w:line="360" w:lineRule="auto"/>
              <w:ind w:left="0" w:right="0"/>
              <w:outlineLvl w:val="9"/>
              <w:rPr>
                <w:rFonts w:hint="default" w:ascii="Times New Roman" w:hAnsi="Times New Roman" w:cs="Times New Roman"/>
                <w:color w:val="auto"/>
                <w:szCs w:val="21"/>
              </w:rPr>
            </w:pPr>
            <w:r>
              <w:rPr>
                <w:rFonts w:hint="default" w:ascii="Times New Roman" w:hAnsi="Times New Roman" w:cs="Times New Roman"/>
                <w:color w:val="auto"/>
                <w:szCs w:val="21"/>
              </w:rPr>
              <w:t>形式：</w:t>
            </w:r>
            <w:r>
              <w:rPr>
                <w:rFonts w:hint="default" w:ascii="Times New Roman" w:hAnsi="Times New Roman" w:cs="Times New Roman"/>
                <w:color w:val="auto"/>
                <w:szCs w:val="21"/>
                <w:lang w:val="en-US" w:eastAsia="zh-CN"/>
              </w:rPr>
              <w:t>书面形式</w:t>
            </w:r>
            <w:r>
              <w:rPr>
                <w:rFonts w:hint="default" w:ascii="Times New Roman" w:hAnsi="Times New Roman" w:cs="Times New Roman"/>
                <w:color w:val="auto"/>
                <w:szCs w:val="21"/>
              </w:rPr>
              <w:t>向</w:t>
            </w:r>
            <w:r>
              <w:rPr>
                <w:rFonts w:hint="eastAsia" w:cs="Times New Roman"/>
                <w:color w:val="auto"/>
                <w:szCs w:val="21"/>
                <w:lang w:val="en-US" w:eastAsia="zh-CN"/>
              </w:rPr>
              <w:t>采购人</w:t>
            </w:r>
            <w:r>
              <w:rPr>
                <w:rFonts w:hint="default" w:ascii="Times New Roman" w:hAnsi="Times New Roman" w:cs="Times New Roman"/>
                <w:color w:val="auto"/>
                <w:szCs w:val="21"/>
              </w:rPr>
              <w:t>提出</w:t>
            </w:r>
          </w:p>
          <w:p w14:paraId="6637C368">
            <w:pPr>
              <w:keepNext w:val="0"/>
              <w:keepLines w:val="0"/>
              <w:suppressLineNumbers w:val="0"/>
              <w:spacing w:before="0" w:beforeAutospacing="0" w:after="0" w:afterAutospacing="0" w:line="360" w:lineRule="auto"/>
              <w:ind w:left="0" w:leftChars="0" w:right="0" w:rightChars="0"/>
              <w:outlineLvl w:val="9"/>
              <w:rPr>
                <w:rFonts w:hint="default" w:ascii="Times New Roman" w:hAnsi="Times New Roman" w:eastAsia="宋体" w:cs="Times New Roman"/>
                <w:sz w:val="21"/>
                <w:szCs w:val="21"/>
                <w:lang w:val="en-US" w:eastAsia="zh-CN"/>
              </w:rPr>
            </w:pPr>
            <w:r>
              <w:rPr>
                <w:rFonts w:hint="default" w:ascii="Times New Roman" w:hAnsi="Times New Roman" w:cs="Times New Roman"/>
                <w:color w:val="auto"/>
                <w:szCs w:val="21"/>
              </w:rPr>
              <w:t>未在规定时间内提出异议的，视为对招标文件无异议</w:t>
            </w:r>
          </w:p>
        </w:tc>
      </w:tr>
      <w:tr w14:paraId="32D0B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14:paraId="66197132">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16</w:t>
            </w:r>
          </w:p>
        </w:tc>
        <w:tc>
          <w:tcPr>
            <w:tcW w:w="2258" w:type="dxa"/>
            <w:noWrap w:val="0"/>
            <w:vAlign w:val="center"/>
          </w:tcPr>
          <w:p w14:paraId="7B3C2468">
            <w:pPr>
              <w:keepNext w:val="0"/>
              <w:keepLines w:val="0"/>
              <w:suppressLineNumbers w:val="0"/>
              <w:spacing w:before="0" w:beforeAutospacing="0" w:after="0" w:afterAutospacing="0" w:line="276" w:lineRule="auto"/>
              <w:ind w:left="0" w:leftChars="0" w:right="0" w:rightChars="0"/>
              <w:jc w:val="center"/>
              <w:outlineLvl w:val="9"/>
              <w:rPr>
                <w:rFonts w:hint="default" w:ascii="Times New Roman" w:hAnsi="Times New Roman" w:eastAsia="宋体" w:cs="Times New Roman"/>
                <w:sz w:val="21"/>
                <w:szCs w:val="21"/>
                <w:lang w:val="en-US" w:eastAsia="zh-CN"/>
              </w:rPr>
            </w:pPr>
            <w:r>
              <w:rPr>
                <w:rFonts w:hint="default" w:ascii="Times New Roman" w:hAnsi="Times New Roman" w:cs="Times New Roman"/>
                <w:color w:val="auto"/>
                <w:szCs w:val="21"/>
                <w:lang w:eastAsia="zh-CN"/>
              </w:rPr>
              <w:t>代理机构澄清、修改招标文件的时间</w:t>
            </w:r>
          </w:p>
        </w:tc>
        <w:tc>
          <w:tcPr>
            <w:tcW w:w="5959" w:type="dxa"/>
            <w:noWrap w:val="0"/>
            <w:vAlign w:val="center"/>
          </w:tcPr>
          <w:p w14:paraId="0C350B68">
            <w:pPr>
              <w:keepNext w:val="0"/>
              <w:keepLines w:val="0"/>
              <w:suppressLineNumbers w:val="0"/>
              <w:spacing w:before="0" w:beforeAutospacing="0" w:after="0" w:afterAutospacing="0" w:line="360" w:lineRule="auto"/>
              <w:ind w:left="0" w:right="0"/>
              <w:outlineLvl w:val="9"/>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时间：投标截止时间前15天</w:t>
            </w:r>
          </w:p>
          <w:p w14:paraId="3B124510">
            <w:pPr>
              <w:keepNext w:val="0"/>
              <w:keepLines w:val="0"/>
              <w:suppressLineNumbers w:val="0"/>
              <w:spacing w:before="0" w:beforeAutospacing="0" w:after="0" w:afterAutospacing="0" w:line="360" w:lineRule="auto"/>
              <w:ind w:left="0" w:right="0"/>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auto"/>
                <w:szCs w:val="21"/>
              </w:rPr>
              <w:t>形式：</w:t>
            </w:r>
            <w:r>
              <w:rPr>
                <w:rFonts w:hint="default" w:ascii="Times New Roman" w:hAnsi="Times New Roman" w:eastAsia="宋体" w:cs="Times New Roman"/>
                <w:color w:val="auto"/>
                <w:szCs w:val="21"/>
                <w:lang w:val="en-US" w:eastAsia="zh-CN"/>
              </w:rPr>
              <w:t>采购人</w:t>
            </w:r>
            <w:r>
              <w:rPr>
                <w:rFonts w:hint="default" w:ascii="Times New Roman" w:hAnsi="Times New Roman" w:eastAsia="宋体" w:cs="Times New Roman"/>
                <w:color w:val="auto"/>
                <w:szCs w:val="21"/>
              </w:rPr>
              <w:t>的澄清文件一经在平台发布，视作已发放给所有投标人，各投标人应随时关注项目信息，否则所造成的一切后果由投标人自负。</w:t>
            </w:r>
          </w:p>
        </w:tc>
      </w:tr>
      <w:tr w14:paraId="0F311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14:paraId="43802509">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17</w:t>
            </w:r>
          </w:p>
        </w:tc>
        <w:tc>
          <w:tcPr>
            <w:tcW w:w="2258" w:type="dxa"/>
            <w:noWrap w:val="0"/>
            <w:vAlign w:val="center"/>
          </w:tcPr>
          <w:p w14:paraId="7499D689">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投标</w:t>
            </w:r>
            <w:r>
              <w:rPr>
                <w:rFonts w:hint="default" w:ascii="Times New Roman" w:hAnsi="Times New Roman" w:eastAsia="宋体" w:cs="Times New Roman"/>
                <w:sz w:val="21"/>
                <w:szCs w:val="21"/>
              </w:rPr>
              <w:t>保证金</w:t>
            </w:r>
          </w:p>
        </w:tc>
        <w:tc>
          <w:tcPr>
            <w:tcW w:w="5959" w:type="dxa"/>
            <w:noWrap w:val="0"/>
            <w:vAlign w:val="center"/>
          </w:tcPr>
          <w:p w14:paraId="3E3CD31B">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需要提交：</w:t>
            </w:r>
          </w:p>
          <w:p w14:paraId="46A39D37">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1、投标保证金金额：</w:t>
            </w:r>
          </w:p>
          <w:p w14:paraId="0C63D5A2">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包1：5000.00元（伍仟元整）</w:t>
            </w:r>
          </w:p>
          <w:p w14:paraId="05685BC5">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包2：800.00元（捌佰元整）</w:t>
            </w:r>
          </w:p>
          <w:p w14:paraId="2E379BBE">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2、投标保证金到账时间：递交投标文件截止时间前</w:t>
            </w:r>
          </w:p>
          <w:p w14:paraId="6D062DF4">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3、应当采用保函（金融机构或担保机构出具的保函）或支票或汇票或本票或电汇等非现金形式交纳。</w:t>
            </w:r>
          </w:p>
          <w:p w14:paraId="22535794">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保证金收款人银行信息：</w:t>
            </w:r>
          </w:p>
          <w:p w14:paraId="1EB2AA8B">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开户名称：山西轩宏建筑工程咨询有限公司</w:t>
            </w:r>
          </w:p>
          <w:p w14:paraId="34330E9D">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开户账号：142990008997 </w:t>
            </w:r>
          </w:p>
          <w:p w14:paraId="55F62ADD">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开户银行：中国银行孝义支行</w:t>
            </w:r>
          </w:p>
          <w:p w14:paraId="7A2681EC">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银行行号：104173407848</w:t>
            </w:r>
          </w:p>
          <w:p w14:paraId="48DE7FD7">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（1）保证金汇票、电汇等方式交纳后，须在汇款/转账凭单用途栏中写明项目名称（或项目编号）。</w:t>
            </w:r>
          </w:p>
          <w:p w14:paraId="6B752F4B">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r>
              <w:rPr>
                <w:rFonts w:hint="eastAsia" w:ascii="Times New Roman" w:hAnsi="Times New Roman" w:cs="Times New Roman"/>
                <w:sz w:val="21"/>
                <w:szCs w:val="21"/>
                <w:lang w:val="en-US" w:eastAsia="zh-CN"/>
              </w:rPr>
              <w:t>投标人</w:t>
            </w:r>
            <w:r>
              <w:rPr>
                <w:rFonts w:hint="default" w:ascii="Times New Roman" w:hAnsi="Times New Roman" w:eastAsia="宋体" w:cs="Times New Roman"/>
                <w:sz w:val="21"/>
                <w:szCs w:val="21"/>
                <w:lang w:val="en-US" w:eastAsia="zh-CN"/>
              </w:rPr>
              <w:t>提交的投标保证金，须从其基本账户转出并在投标文件中附基本账户开户证明。</w:t>
            </w:r>
          </w:p>
          <w:p w14:paraId="09BF889E">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（3）未按要求提交投标保证金、或未足额缴纳投标保证金、或未在开启时间之前到账的，均将被视为无效响应。</w:t>
            </w:r>
          </w:p>
        </w:tc>
      </w:tr>
      <w:tr w14:paraId="547C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95" w:type="dxa"/>
            <w:noWrap w:val="0"/>
            <w:vAlign w:val="center"/>
          </w:tcPr>
          <w:p w14:paraId="656E953F">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18</w:t>
            </w:r>
          </w:p>
        </w:tc>
        <w:tc>
          <w:tcPr>
            <w:tcW w:w="2258" w:type="dxa"/>
            <w:noWrap w:val="0"/>
            <w:vAlign w:val="center"/>
          </w:tcPr>
          <w:p w14:paraId="2E49CB5E">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履约保证金</w:t>
            </w:r>
          </w:p>
        </w:tc>
        <w:tc>
          <w:tcPr>
            <w:tcW w:w="5959" w:type="dxa"/>
            <w:noWrap w:val="0"/>
            <w:vAlign w:val="center"/>
          </w:tcPr>
          <w:p w14:paraId="21351927">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本项目不收取履约保证金。</w:t>
            </w:r>
          </w:p>
        </w:tc>
      </w:tr>
      <w:tr w14:paraId="6092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3" w:hRule="atLeast"/>
        </w:trPr>
        <w:tc>
          <w:tcPr>
            <w:tcW w:w="795" w:type="dxa"/>
            <w:noWrap w:val="0"/>
            <w:vAlign w:val="center"/>
          </w:tcPr>
          <w:p w14:paraId="34C15783">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19</w:t>
            </w:r>
          </w:p>
        </w:tc>
        <w:tc>
          <w:tcPr>
            <w:tcW w:w="2258" w:type="dxa"/>
            <w:noWrap w:val="0"/>
            <w:vAlign w:val="center"/>
          </w:tcPr>
          <w:p w14:paraId="669479D0">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none"/>
              </w:rPr>
              <w:t>投标人应提交的资格证明文件</w:t>
            </w:r>
          </w:p>
        </w:tc>
        <w:tc>
          <w:tcPr>
            <w:tcW w:w="5959" w:type="dxa"/>
            <w:noWrap w:val="0"/>
            <w:vAlign w:val="center"/>
          </w:tcPr>
          <w:p w14:paraId="2B39D27C">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本次招标投标人应按下列内容提交资格证明文件，其中加★项为实质性响应条款，若有缺失将导致投标无效，且不允许在开启后补正。</w:t>
            </w:r>
          </w:p>
          <w:p w14:paraId="14DF6BFC">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1.★具有独立承担民事责任的能力</w:t>
            </w:r>
          </w:p>
          <w:p w14:paraId="092E55B8">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投标人投标文件须提供承诺书（见‘投标文件格式’）；</w:t>
            </w:r>
          </w:p>
          <w:p w14:paraId="2C5EB75E">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2.★具有良好的商业信誉和健全的财务会计制度</w:t>
            </w:r>
          </w:p>
          <w:p w14:paraId="1F7384A5">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投标人投标文件须提供承诺书（见‘投标文件格式’）；</w:t>
            </w:r>
          </w:p>
          <w:p w14:paraId="2A0D0D47">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3.★具有履行合同所必需的设备和专业技术能力</w:t>
            </w:r>
          </w:p>
          <w:p w14:paraId="114A3AA3">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投标人投标文件须提供承诺书（见‘投标文件格式’）；</w:t>
            </w:r>
          </w:p>
          <w:p w14:paraId="55F13087">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4.★具有依法缴纳税收和社会保障资金良好记录（见‘投标文件格式’）；</w:t>
            </w:r>
          </w:p>
          <w:p w14:paraId="2A11A7E7">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投标人投标文件须提供承诺书（见‘投标文件格式’）；</w:t>
            </w:r>
          </w:p>
          <w:p w14:paraId="10BC6C45">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5.★参加政府采购活动前三年内，在经营活动中没有重大违法记录</w:t>
            </w:r>
          </w:p>
          <w:p w14:paraId="5779588C">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投标人须提供近三年无重大违法记录声明（见‘投标文件格式’）；</w:t>
            </w:r>
          </w:p>
          <w:p w14:paraId="5BCEBCE2">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6.★投标保证金缴纳凭证</w:t>
            </w:r>
          </w:p>
          <w:p w14:paraId="5FC96744">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须提供投标保证金缴纳凭证</w:t>
            </w:r>
            <w:r>
              <w:rPr>
                <w:rFonts w:hint="eastAsia" w:ascii="Times New Roman" w:hAnsi="Times New Roman" w:cs="Times New Roman"/>
                <w:sz w:val="21"/>
                <w:szCs w:val="21"/>
                <w:lang w:val="en-US" w:eastAsia="zh-CN"/>
              </w:rPr>
              <w:t>原件扫描件</w:t>
            </w:r>
            <w:r>
              <w:rPr>
                <w:rFonts w:hint="default" w:ascii="Times New Roman" w:hAnsi="Times New Roman" w:eastAsia="宋体" w:cs="Times New Roman"/>
                <w:sz w:val="21"/>
                <w:szCs w:val="21"/>
              </w:rPr>
              <w:t>（须加盖投标人公章）。</w:t>
            </w:r>
          </w:p>
          <w:p w14:paraId="122125B6">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7.投标人廉洁自律承诺书（见‘投标文件格式’）</w:t>
            </w:r>
          </w:p>
          <w:p w14:paraId="0BDB56C4">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8.其他</w:t>
            </w:r>
            <w:r>
              <w:rPr>
                <w:rFonts w:hint="default" w:ascii="Times New Roman" w:hAnsi="Times New Roman" w:cs="Times New Roman"/>
                <w:sz w:val="21"/>
                <w:szCs w:val="21"/>
                <w:lang w:val="en-US" w:eastAsia="zh-CN"/>
              </w:rPr>
              <w:t>资料</w:t>
            </w:r>
          </w:p>
          <w:p w14:paraId="48E310EC">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9.投标人信用信息查询</w:t>
            </w:r>
            <w:r>
              <w:rPr>
                <w:rFonts w:hint="default" w:ascii="Times New Roman" w:hAnsi="Times New Roman" w:cs="Times New Roman"/>
                <w:sz w:val="21"/>
                <w:szCs w:val="21"/>
                <w:lang w:eastAsia="zh-CN"/>
              </w:rPr>
              <w:t>（</w:t>
            </w:r>
            <w:r>
              <w:rPr>
                <w:rFonts w:hint="default" w:ascii="Times New Roman" w:hAnsi="Times New Roman" w:eastAsia="宋体" w:cs="Times New Roman"/>
                <w:sz w:val="21"/>
                <w:szCs w:val="21"/>
              </w:rPr>
              <w:t>此项内容不需要投标人提供</w:t>
            </w:r>
            <w:r>
              <w:rPr>
                <w:rFonts w:hint="default" w:ascii="Times New Roman" w:hAnsi="Times New Roman" w:cs="Times New Roman"/>
                <w:sz w:val="21"/>
                <w:szCs w:val="21"/>
                <w:lang w:eastAsia="zh-CN"/>
              </w:rPr>
              <w:t>）</w:t>
            </w:r>
            <w:r>
              <w:rPr>
                <w:rFonts w:hint="default" w:ascii="Times New Roman" w:hAnsi="Times New Roman" w:eastAsia="宋体" w:cs="Times New Roman"/>
                <w:sz w:val="21"/>
                <w:szCs w:val="21"/>
              </w:rPr>
              <w:t>。</w:t>
            </w:r>
          </w:p>
          <w:p w14:paraId="2C4E98AF">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9.1 查询地址：</w:t>
            </w:r>
          </w:p>
          <w:p w14:paraId="726F6D4F">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“信用中国”网站（http://www.creditchina.gov.cn）、“中国政府采购网”（http://www.ccgp.gov.cn）；</w:t>
            </w:r>
          </w:p>
          <w:p w14:paraId="50D6EA11">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9.2 查询截止时间：</w:t>
            </w:r>
          </w:p>
          <w:p w14:paraId="35B6FB50">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查询相关主体信用记录截止时间为开标当日；</w:t>
            </w:r>
          </w:p>
          <w:p w14:paraId="2994982D">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9.3 查询内容：</w:t>
            </w:r>
          </w:p>
          <w:p w14:paraId="144710A3">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“信用中国”网查询失信被执行人、重大税收违法失信主体名单；“中国政府采购网”查询政府采购严重违法失信行为信息记录情况；</w:t>
            </w:r>
          </w:p>
          <w:p w14:paraId="210E7F35">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注：第9项查询结果中投标人存在失信记录情形的，其投标文件将作无效处理。投标人无须提供此项，评标时现场查询。</w:t>
            </w:r>
          </w:p>
        </w:tc>
      </w:tr>
      <w:tr w14:paraId="7343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95" w:type="dxa"/>
            <w:noWrap w:val="0"/>
            <w:vAlign w:val="center"/>
          </w:tcPr>
          <w:p w14:paraId="292C9B94">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20</w:t>
            </w:r>
          </w:p>
        </w:tc>
        <w:tc>
          <w:tcPr>
            <w:tcW w:w="2258" w:type="dxa"/>
            <w:noWrap w:val="0"/>
            <w:vAlign w:val="center"/>
          </w:tcPr>
          <w:p w14:paraId="11141687">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highlight w:val="none"/>
              </w:rPr>
              <w:t>投标人应提交的商务、技术文件</w:t>
            </w:r>
          </w:p>
        </w:tc>
        <w:tc>
          <w:tcPr>
            <w:tcW w:w="5959" w:type="dxa"/>
            <w:noWrap w:val="0"/>
            <w:vAlign w:val="center"/>
          </w:tcPr>
          <w:p w14:paraId="1CD927DF">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本次招标投标人应按下列内容提交商务技术文件，其中加★项为实质性响应条款，若有缺失将导致投标无效，且不允许在开启后补正。</w:t>
            </w:r>
          </w:p>
          <w:p w14:paraId="0CC9B4D0">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1.★法定代表人（</w:t>
            </w:r>
            <w:r>
              <w:rPr>
                <w:rFonts w:hint="default" w:ascii="Times New Roman" w:hAnsi="Times New Roman" w:cs="Times New Roman"/>
                <w:sz w:val="21"/>
                <w:szCs w:val="21"/>
                <w:lang w:val="en-US" w:eastAsia="zh-CN"/>
              </w:rPr>
              <w:t>单位</w:t>
            </w:r>
            <w:r>
              <w:rPr>
                <w:rFonts w:hint="default" w:ascii="Times New Roman" w:hAnsi="Times New Roman" w:eastAsia="宋体" w:cs="Times New Roman"/>
                <w:sz w:val="21"/>
                <w:szCs w:val="21"/>
                <w:lang w:val="en-US" w:eastAsia="zh-CN"/>
              </w:rPr>
              <w:t>负责人）身份证明书（见‘投标文件格式’）；；</w:t>
            </w:r>
          </w:p>
          <w:p w14:paraId="16357349">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2.★法定代表人（</w:t>
            </w:r>
            <w:r>
              <w:rPr>
                <w:rFonts w:hint="default" w:ascii="Times New Roman" w:hAnsi="Times New Roman" w:cs="Times New Roman"/>
                <w:sz w:val="21"/>
                <w:szCs w:val="21"/>
                <w:lang w:val="en-US" w:eastAsia="zh-CN"/>
              </w:rPr>
              <w:t>单位</w:t>
            </w:r>
            <w:r>
              <w:rPr>
                <w:rFonts w:hint="default" w:ascii="Times New Roman" w:hAnsi="Times New Roman" w:eastAsia="宋体" w:cs="Times New Roman"/>
                <w:sz w:val="21"/>
                <w:szCs w:val="21"/>
                <w:lang w:val="en-US" w:eastAsia="zh-CN"/>
              </w:rPr>
              <w:t>负责人）授权委托书（见‘投标文件格式’）；若投标人代表为法定代表人（</w:t>
            </w:r>
            <w:r>
              <w:rPr>
                <w:rFonts w:hint="default" w:ascii="Times New Roman" w:hAnsi="Times New Roman" w:cs="Times New Roman"/>
                <w:sz w:val="21"/>
                <w:szCs w:val="21"/>
                <w:lang w:val="en-US" w:eastAsia="zh-CN"/>
              </w:rPr>
              <w:t>单位</w:t>
            </w:r>
            <w:r>
              <w:rPr>
                <w:rFonts w:hint="default" w:ascii="Times New Roman" w:hAnsi="Times New Roman" w:eastAsia="宋体" w:cs="Times New Roman"/>
                <w:sz w:val="21"/>
                <w:szCs w:val="21"/>
                <w:lang w:val="en-US" w:eastAsia="zh-CN"/>
              </w:rPr>
              <w:t>负责人）的可不填写；</w:t>
            </w:r>
          </w:p>
          <w:p w14:paraId="4B5DB609">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3.★投标函（见‘投标文件格式’）；</w:t>
            </w:r>
          </w:p>
          <w:p w14:paraId="6012D6D4">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4.★报价一览表 (见‘投标文件格式’)；</w:t>
            </w:r>
          </w:p>
          <w:p w14:paraId="116AB61C">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5.商务条款响应表(见‘投标文件格式’)；</w:t>
            </w:r>
          </w:p>
          <w:p w14:paraId="4FC137A2">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6.技术规范响应及偏离表(见‘投标文件格式’)；</w:t>
            </w:r>
          </w:p>
          <w:p w14:paraId="700E5057">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7.近年同类项目合同案例列表(见‘投标文件格式’)；</w:t>
            </w:r>
          </w:p>
          <w:p w14:paraId="6986CBF5">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8.货物技术性能指标的详细描述(格式自拟)；</w:t>
            </w:r>
          </w:p>
          <w:p w14:paraId="38E053ED">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w:t>
            </w:r>
            <w:r>
              <w:rPr>
                <w:rFonts w:hint="default" w:ascii="Times New Roman" w:hAnsi="Times New Roman" w:cs="Times New Roman"/>
                <w:sz w:val="21"/>
                <w:szCs w:val="21"/>
                <w:lang w:val="en-US" w:eastAsia="zh-CN"/>
              </w:rPr>
              <w:t>响应方案</w:t>
            </w:r>
            <w:r>
              <w:rPr>
                <w:rFonts w:hint="default" w:ascii="Times New Roman" w:hAnsi="Times New Roman" w:eastAsia="宋体" w:cs="Times New Roman"/>
                <w:sz w:val="21"/>
                <w:szCs w:val="21"/>
                <w:lang w:val="en-US" w:eastAsia="zh-CN"/>
              </w:rPr>
              <w:t>(格式自拟)；</w:t>
            </w:r>
          </w:p>
          <w:p w14:paraId="0A406AA5">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10.投标人认为需要提供的其他商务、技术材料。(格式自拟)</w:t>
            </w:r>
          </w:p>
        </w:tc>
      </w:tr>
      <w:tr w14:paraId="4E031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95" w:type="dxa"/>
            <w:noWrap w:val="0"/>
            <w:vAlign w:val="center"/>
          </w:tcPr>
          <w:p w14:paraId="1A01BD1A">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21</w:t>
            </w:r>
          </w:p>
        </w:tc>
        <w:tc>
          <w:tcPr>
            <w:tcW w:w="2258" w:type="dxa"/>
            <w:noWrap w:val="0"/>
            <w:vAlign w:val="center"/>
          </w:tcPr>
          <w:p w14:paraId="1BDDB079">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投标文件份数</w:t>
            </w:r>
          </w:p>
        </w:tc>
        <w:tc>
          <w:tcPr>
            <w:tcW w:w="5959" w:type="dxa"/>
            <w:noWrap w:val="0"/>
            <w:vAlign w:val="center"/>
          </w:tcPr>
          <w:p w14:paraId="21921E61">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投标人</w:t>
            </w:r>
            <w:r>
              <w:rPr>
                <w:rFonts w:hint="default" w:ascii="Times New Roman" w:hAnsi="Times New Roman" w:eastAsia="宋体" w:cs="Times New Roman"/>
                <w:sz w:val="21"/>
                <w:szCs w:val="21"/>
              </w:rPr>
              <w:t>需在政采云系统上传加密电子</w:t>
            </w:r>
            <w:r>
              <w:rPr>
                <w:rFonts w:hint="default" w:ascii="Times New Roman" w:hAnsi="Times New Roman" w:eastAsia="宋体" w:cs="Times New Roman"/>
                <w:sz w:val="21"/>
                <w:szCs w:val="21"/>
                <w:lang w:val="en-US" w:eastAsia="zh-CN"/>
              </w:rPr>
              <w:t>投标</w:t>
            </w:r>
            <w:r>
              <w:rPr>
                <w:rFonts w:hint="default" w:ascii="Times New Roman" w:hAnsi="Times New Roman" w:eastAsia="宋体" w:cs="Times New Roman"/>
                <w:sz w:val="21"/>
                <w:szCs w:val="21"/>
              </w:rPr>
              <w:t>文件1份</w:t>
            </w:r>
          </w:p>
        </w:tc>
      </w:tr>
      <w:tr w14:paraId="376F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95" w:type="dxa"/>
            <w:noWrap w:val="0"/>
            <w:vAlign w:val="center"/>
          </w:tcPr>
          <w:p w14:paraId="5E7305EA">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22</w:t>
            </w:r>
          </w:p>
        </w:tc>
        <w:tc>
          <w:tcPr>
            <w:tcW w:w="2258" w:type="dxa"/>
            <w:noWrap w:val="0"/>
            <w:vAlign w:val="center"/>
          </w:tcPr>
          <w:p w14:paraId="26748574">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投标文件上传截止时间及解密时间</w:t>
            </w:r>
          </w:p>
        </w:tc>
        <w:tc>
          <w:tcPr>
            <w:tcW w:w="5959" w:type="dxa"/>
            <w:noWrap w:val="0"/>
            <w:vAlign w:val="center"/>
          </w:tcPr>
          <w:p w14:paraId="55BF7825">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上传截止时间：同招标公告递交截止时间</w:t>
            </w:r>
          </w:p>
          <w:p w14:paraId="0A511C00">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解密时间：解密时长30分钟。</w:t>
            </w:r>
          </w:p>
        </w:tc>
      </w:tr>
      <w:tr w14:paraId="7DF7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14:paraId="2A8AD124">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23</w:t>
            </w:r>
          </w:p>
        </w:tc>
        <w:tc>
          <w:tcPr>
            <w:tcW w:w="2258" w:type="dxa"/>
            <w:noWrap w:val="0"/>
            <w:vAlign w:val="center"/>
          </w:tcPr>
          <w:p w14:paraId="55C59E03">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解密</w:t>
            </w:r>
          </w:p>
        </w:tc>
        <w:tc>
          <w:tcPr>
            <w:tcW w:w="5959" w:type="dxa"/>
            <w:noWrap w:val="0"/>
            <w:vAlign w:val="center"/>
          </w:tcPr>
          <w:p w14:paraId="3F2E7F8D">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①</w:t>
            </w:r>
            <w:r>
              <w:rPr>
                <w:rFonts w:hint="default" w:ascii="Times New Roman" w:hAnsi="Times New Roman" w:eastAsia="宋体" w:cs="Times New Roman"/>
                <w:sz w:val="21"/>
                <w:szCs w:val="21"/>
              </w:rPr>
              <w:t>在</w:t>
            </w:r>
            <w:r>
              <w:rPr>
                <w:rFonts w:hint="default" w:ascii="Times New Roman" w:hAnsi="Times New Roman" w:eastAsia="宋体" w:cs="Times New Roman"/>
                <w:sz w:val="21"/>
                <w:szCs w:val="21"/>
                <w:lang w:val="en-US" w:eastAsia="zh-CN"/>
              </w:rPr>
              <w:t>招标</w:t>
            </w:r>
            <w:r>
              <w:rPr>
                <w:rFonts w:hint="default" w:ascii="Times New Roman" w:hAnsi="Times New Roman" w:eastAsia="宋体" w:cs="Times New Roman"/>
                <w:sz w:val="21"/>
                <w:szCs w:val="21"/>
              </w:rPr>
              <w:t>文件规定的</w:t>
            </w:r>
            <w:r>
              <w:rPr>
                <w:rFonts w:hint="default" w:ascii="Times New Roman" w:hAnsi="Times New Roman" w:eastAsia="宋体" w:cs="Times New Roman"/>
                <w:sz w:val="21"/>
                <w:szCs w:val="21"/>
                <w:lang w:val="en-US" w:eastAsia="zh-CN"/>
              </w:rPr>
              <w:t>投标</w:t>
            </w:r>
            <w:r>
              <w:rPr>
                <w:rFonts w:hint="default" w:ascii="Times New Roman" w:hAnsi="Times New Roman" w:eastAsia="宋体" w:cs="Times New Roman"/>
                <w:sz w:val="21"/>
                <w:szCs w:val="21"/>
              </w:rPr>
              <w:t>文件开启时间后，</w:t>
            </w:r>
            <w:r>
              <w:rPr>
                <w:rFonts w:hint="eastAsia" w:ascii="Times New Roman" w:hAnsi="Times New Roman" w:cs="Times New Roman"/>
                <w:sz w:val="21"/>
                <w:szCs w:val="21"/>
                <w:lang w:val="en-US" w:eastAsia="zh-CN"/>
              </w:rPr>
              <w:t>采购</w:t>
            </w:r>
            <w:r>
              <w:rPr>
                <w:rFonts w:hint="default" w:ascii="Times New Roman" w:hAnsi="Times New Roman" w:eastAsia="宋体" w:cs="Times New Roman"/>
                <w:sz w:val="21"/>
                <w:szCs w:val="21"/>
              </w:rPr>
              <w:t>代理机构会在政采云系统发出解密指令，</w:t>
            </w:r>
            <w:r>
              <w:rPr>
                <w:rFonts w:hint="default" w:ascii="Times New Roman" w:hAnsi="Times New Roman" w:eastAsia="宋体" w:cs="Times New Roman"/>
                <w:sz w:val="21"/>
                <w:szCs w:val="21"/>
                <w:lang w:val="en-US" w:eastAsia="zh-CN"/>
              </w:rPr>
              <w:t>投标人</w:t>
            </w:r>
            <w:r>
              <w:rPr>
                <w:rFonts w:hint="default" w:ascii="Times New Roman" w:hAnsi="Times New Roman" w:eastAsia="宋体" w:cs="Times New Roman"/>
                <w:sz w:val="21"/>
                <w:szCs w:val="21"/>
              </w:rPr>
              <w:t>在收到解密指令后，须使用加密</w:t>
            </w:r>
            <w:r>
              <w:rPr>
                <w:rFonts w:hint="default" w:ascii="Times New Roman" w:hAnsi="Times New Roman" w:eastAsia="宋体" w:cs="Times New Roman"/>
                <w:sz w:val="21"/>
                <w:szCs w:val="21"/>
                <w:lang w:eastAsia="zh-CN"/>
              </w:rPr>
              <w:t>投标文件</w:t>
            </w:r>
            <w:r>
              <w:rPr>
                <w:rFonts w:hint="default" w:ascii="Times New Roman" w:hAnsi="Times New Roman" w:eastAsia="宋体" w:cs="Times New Roman"/>
                <w:sz w:val="21"/>
                <w:szCs w:val="21"/>
              </w:rPr>
              <w:t>时所使用的数字证书（CA）对已递交（上传）的电子</w:t>
            </w:r>
            <w:r>
              <w:rPr>
                <w:rFonts w:hint="default" w:ascii="Times New Roman" w:hAnsi="Times New Roman" w:eastAsia="宋体" w:cs="Times New Roman"/>
                <w:sz w:val="21"/>
                <w:szCs w:val="21"/>
                <w:lang w:val="en-US" w:eastAsia="zh-CN"/>
              </w:rPr>
              <w:t>投标</w:t>
            </w:r>
            <w:r>
              <w:rPr>
                <w:rFonts w:hint="default" w:ascii="Times New Roman" w:hAnsi="Times New Roman" w:eastAsia="宋体" w:cs="Times New Roman"/>
                <w:sz w:val="21"/>
                <w:szCs w:val="21"/>
              </w:rPr>
              <w:t>文件进行解密（可远程解密）</w:t>
            </w:r>
            <w:r>
              <w:rPr>
                <w:rFonts w:hint="default" w:ascii="Times New Roman" w:hAnsi="Times New Roman" w:eastAsia="宋体" w:cs="Times New Roman"/>
                <w:sz w:val="21"/>
                <w:szCs w:val="21"/>
                <w:lang w:eastAsia="zh-CN"/>
              </w:rPr>
              <w:t>；</w:t>
            </w:r>
          </w:p>
          <w:p w14:paraId="5FB9E56E">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②</w:t>
            </w:r>
            <w:r>
              <w:rPr>
                <w:rFonts w:hint="default" w:ascii="Times New Roman" w:hAnsi="Times New Roman" w:eastAsia="宋体" w:cs="Times New Roman"/>
                <w:sz w:val="21"/>
                <w:szCs w:val="21"/>
              </w:rPr>
              <w:t>电子</w:t>
            </w:r>
            <w:r>
              <w:rPr>
                <w:rFonts w:hint="default" w:ascii="Times New Roman" w:hAnsi="Times New Roman" w:eastAsia="宋体" w:cs="Times New Roman"/>
                <w:sz w:val="21"/>
                <w:szCs w:val="21"/>
                <w:lang w:eastAsia="zh-CN"/>
              </w:rPr>
              <w:t>投标文件</w:t>
            </w:r>
            <w:r>
              <w:rPr>
                <w:rFonts w:hint="default" w:ascii="Times New Roman" w:hAnsi="Times New Roman" w:eastAsia="宋体" w:cs="Times New Roman"/>
                <w:sz w:val="21"/>
                <w:szCs w:val="21"/>
              </w:rPr>
              <w:t>解密时间：30分钟</w:t>
            </w:r>
            <w:r>
              <w:rPr>
                <w:rFonts w:hint="default" w:ascii="Times New Roman" w:hAnsi="Times New Roman" w:eastAsia="宋体" w:cs="Times New Roman"/>
                <w:sz w:val="21"/>
                <w:szCs w:val="21"/>
                <w:lang w:eastAsia="zh-CN"/>
              </w:rPr>
              <w:t>；</w:t>
            </w:r>
          </w:p>
          <w:p w14:paraId="556667B8">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③电子投标文件解密流程：使用用户名密码或电子CA登录政采云系统→项目采购→开标评标→找到对应项目→解密→输入CA密码→开始下载→解密完成。</w:t>
            </w:r>
          </w:p>
        </w:tc>
      </w:tr>
      <w:tr w14:paraId="54CC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95" w:type="dxa"/>
            <w:noWrap w:val="0"/>
            <w:vAlign w:val="center"/>
          </w:tcPr>
          <w:p w14:paraId="065F23D7">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24</w:t>
            </w:r>
          </w:p>
        </w:tc>
        <w:tc>
          <w:tcPr>
            <w:tcW w:w="2258" w:type="dxa"/>
            <w:noWrap w:val="0"/>
            <w:vAlign w:val="center"/>
          </w:tcPr>
          <w:p w14:paraId="5A95A55E">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评审标准</w:t>
            </w:r>
          </w:p>
        </w:tc>
        <w:tc>
          <w:tcPr>
            <w:tcW w:w="5959" w:type="dxa"/>
            <w:noWrap w:val="0"/>
            <w:vAlign w:val="center"/>
          </w:tcPr>
          <w:p w14:paraId="4DF6AED7">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采用综合评分法</w:t>
            </w:r>
          </w:p>
        </w:tc>
      </w:tr>
      <w:tr w14:paraId="5081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95" w:type="dxa"/>
            <w:noWrap w:val="0"/>
            <w:vAlign w:val="center"/>
          </w:tcPr>
          <w:p w14:paraId="0C6E4CFE">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25</w:t>
            </w:r>
          </w:p>
        </w:tc>
        <w:tc>
          <w:tcPr>
            <w:tcW w:w="2258" w:type="dxa"/>
            <w:noWrap w:val="0"/>
            <w:vAlign w:val="center"/>
          </w:tcPr>
          <w:p w14:paraId="7F0D5615">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评标委员会构成</w:t>
            </w:r>
          </w:p>
        </w:tc>
        <w:tc>
          <w:tcPr>
            <w:tcW w:w="5959" w:type="dxa"/>
            <w:noWrap w:val="0"/>
            <w:vAlign w:val="center"/>
          </w:tcPr>
          <w:p w14:paraId="4EFE4999">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评标委员会由</w:t>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人及以上单数组成，其中</w:t>
            </w:r>
            <w:r>
              <w:rPr>
                <w:rFonts w:hint="eastAsia" w:ascii="Times New Roman" w:hAnsi="Times New Roman" w:cs="Times New Roman"/>
                <w:sz w:val="21"/>
                <w:szCs w:val="21"/>
                <w:lang w:val="en-US" w:eastAsia="zh-CN"/>
              </w:rPr>
              <w:t>采购人</w:t>
            </w:r>
            <w:r>
              <w:rPr>
                <w:rFonts w:hint="default" w:ascii="Times New Roman" w:hAnsi="Times New Roman" w:eastAsia="宋体" w:cs="Times New Roman"/>
                <w:sz w:val="21"/>
                <w:szCs w:val="21"/>
              </w:rPr>
              <w:t>代表</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名，</w:t>
            </w:r>
            <w:r>
              <w:rPr>
                <w:rFonts w:hint="default" w:ascii="Times New Roman" w:hAnsi="Times New Roman" w:eastAsia="宋体" w:cs="Times New Roman"/>
                <w:sz w:val="21"/>
                <w:szCs w:val="21"/>
                <w:lang w:val="en-US" w:eastAsia="zh-CN"/>
              </w:rPr>
              <w:t>评审</w:t>
            </w:r>
            <w:r>
              <w:rPr>
                <w:rFonts w:hint="default" w:ascii="Times New Roman" w:hAnsi="Times New Roman" w:eastAsia="宋体" w:cs="Times New Roman"/>
                <w:sz w:val="21"/>
                <w:szCs w:val="21"/>
              </w:rPr>
              <w:t>专家</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名。</w:t>
            </w:r>
          </w:p>
          <w:p w14:paraId="3FED6AE2">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评标专家确定方式：政府采购评标专家库随机抽取。</w:t>
            </w:r>
          </w:p>
        </w:tc>
      </w:tr>
      <w:tr w14:paraId="4D04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795" w:type="dxa"/>
            <w:noWrap w:val="0"/>
            <w:vAlign w:val="center"/>
          </w:tcPr>
          <w:p w14:paraId="18059652">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26</w:t>
            </w:r>
          </w:p>
        </w:tc>
        <w:tc>
          <w:tcPr>
            <w:tcW w:w="2258" w:type="dxa"/>
            <w:noWrap w:val="0"/>
            <w:vAlign w:val="center"/>
          </w:tcPr>
          <w:p w14:paraId="5B7A679D">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确定</w:t>
            </w:r>
            <w:r>
              <w:rPr>
                <w:rFonts w:hint="default" w:ascii="Times New Roman" w:hAnsi="Times New Roman" w:eastAsia="宋体" w:cs="Times New Roman"/>
                <w:sz w:val="21"/>
                <w:szCs w:val="21"/>
                <w:lang w:val="en-US" w:eastAsia="zh-CN"/>
              </w:rPr>
              <w:t>中标人</w:t>
            </w:r>
          </w:p>
        </w:tc>
        <w:tc>
          <w:tcPr>
            <w:tcW w:w="5959" w:type="dxa"/>
            <w:noWrap w:val="0"/>
            <w:vAlign w:val="center"/>
          </w:tcPr>
          <w:p w14:paraId="3B00E10D">
            <w:pPr>
              <w:keepNext w:val="0"/>
              <w:keepLines w:val="0"/>
              <w:suppressLineNumbers w:val="0"/>
              <w:spacing w:before="0" w:beforeAutospacing="0" w:after="0" w:afterAutospacing="0"/>
              <w:ind w:left="0" w:right="0"/>
              <w:jc w:val="both"/>
              <w:outlineLvl w:val="9"/>
              <w:rPr>
                <w:rStyle w:val="28"/>
                <w:rFonts w:hint="default" w:ascii="Times New Roman" w:hAnsi="Times New Roman" w:cs="Times New Roman" w:eastAsiaTheme="majorEastAsia"/>
                <w:color w:val="auto"/>
                <w:sz w:val="21"/>
                <w:szCs w:val="21"/>
                <w:highlight w:val="none"/>
              </w:rPr>
            </w:pPr>
            <w:r>
              <w:rPr>
                <w:rStyle w:val="28"/>
                <w:rFonts w:hint="default" w:ascii="Times New Roman" w:hAnsi="Times New Roman" w:cs="Times New Roman" w:eastAsiaTheme="majorEastAsia"/>
                <w:color w:val="auto"/>
                <w:sz w:val="21"/>
                <w:szCs w:val="21"/>
                <w:highlight w:val="none"/>
              </w:rPr>
              <w:sym w:font="Wingdings" w:char="00FE"/>
            </w:r>
            <w:r>
              <w:rPr>
                <w:rStyle w:val="28"/>
                <w:rFonts w:hint="default" w:ascii="Times New Roman" w:hAnsi="Times New Roman" w:cs="Times New Roman" w:eastAsiaTheme="majorEastAsia"/>
                <w:color w:val="auto"/>
                <w:sz w:val="21"/>
                <w:szCs w:val="21"/>
                <w:highlight w:val="none"/>
              </w:rPr>
              <w:t xml:space="preserve"> </w:t>
            </w:r>
            <w:r>
              <w:rPr>
                <w:rStyle w:val="28"/>
                <w:rFonts w:hint="default" w:ascii="Times New Roman" w:hAnsi="Times New Roman" w:cs="Times New Roman" w:eastAsiaTheme="majorEastAsia"/>
                <w:color w:val="auto"/>
                <w:sz w:val="21"/>
                <w:szCs w:val="21"/>
                <w:highlight w:val="none"/>
                <w:lang w:val="en-US" w:eastAsia="zh-CN"/>
              </w:rPr>
              <w:t>采购人</w:t>
            </w:r>
            <w:r>
              <w:rPr>
                <w:rStyle w:val="28"/>
                <w:rFonts w:hint="default" w:ascii="Times New Roman" w:hAnsi="Times New Roman" w:cs="Times New Roman" w:eastAsiaTheme="majorEastAsia"/>
                <w:color w:val="auto"/>
                <w:sz w:val="21"/>
                <w:szCs w:val="21"/>
                <w:highlight w:val="none"/>
              </w:rPr>
              <w:t>授权</w:t>
            </w:r>
            <w:r>
              <w:rPr>
                <w:rStyle w:val="28"/>
                <w:rFonts w:hint="default" w:ascii="Times New Roman" w:hAnsi="Times New Roman" w:cs="Times New Roman" w:eastAsiaTheme="majorEastAsia"/>
                <w:color w:val="auto"/>
                <w:sz w:val="21"/>
                <w:szCs w:val="21"/>
                <w:highlight w:val="none"/>
                <w:lang w:eastAsia="zh-CN"/>
              </w:rPr>
              <w:t>评标委员会</w:t>
            </w:r>
            <w:r>
              <w:rPr>
                <w:rStyle w:val="28"/>
                <w:rFonts w:hint="default" w:ascii="Times New Roman" w:hAnsi="Times New Roman" w:cs="Times New Roman" w:eastAsiaTheme="majorEastAsia"/>
                <w:color w:val="auto"/>
                <w:sz w:val="21"/>
                <w:szCs w:val="21"/>
                <w:highlight w:val="none"/>
              </w:rPr>
              <w:t>直接确定</w:t>
            </w:r>
          </w:p>
          <w:p w14:paraId="0DBC9F64">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Style w:val="28"/>
                <w:rFonts w:hint="default" w:ascii="Times New Roman" w:hAnsi="Times New Roman" w:cs="Times New Roman" w:eastAsiaTheme="majorEastAsia"/>
                <w:color w:val="auto"/>
                <w:sz w:val="21"/>
                <w:szCs w:val="21"/>
                <w:highlight w:val="none"/>
              </w:rPr>
              <w:sym w:font="Wingdings" w:char="00A8"/>
            </w:r>
            <w:r>
              <w:rPr>
                <w:rStyle w:val="28"/>
                <w:rFonts w:hint="default" w:ascii="Times New Roman" w:hAnsi="Times New Roman" w:cs="Times New Roman" w:eastAsiaTheme="majorEastAsia"/>
                <w:color w:val="auto"/>
                <w:sz w:val="21"/>
                <w:szCs w:val="21"/>
                <w:highlight w:val="none"/>
              </w:rPr>
              <w:t xml:space="preserve"> 由</w:t>
            </w:r>
            <w:r>
              <w:rPr>
                <w:rStyle w:val="28"/>
                <w:rFonts w:hint="default" w:ascii="Times New Roman" w:hAnsi="Times New Roman" w:cs="Times New Roman" w:eastAsiaTheme="majorEastAsia"/>
                <w:color w:val="auto"/>
                <w:sz w:val="21"/>
                <w:szCs w:val="21"/>
                <w:highlight w:val="none"/>
                <w:lang w:eastAsia="zh-CN"/>
              </w:rPr>
              <w:t>评标委员会</w:t>
            </w:r>
            <w:r>
              <w:rPr>
                <w:rStyle w:val="28"/>
                <w:rFonts w:hint="default" w:ascii="Times New Roman" w:hAnsi="Times New Roman" w:cs="Times New Roman" w:eastAsiaTheme="majorEastAsia"/>
                <w:color w:val="auto"/>
                <w:sz w:val="21"/>
                <w:szCs w:val="21"/>
                <w:highlight w:val="none"/>
              </w:rPr>
              <w:t>推荐出</w:t>
            </w:r>
            <w:r>
              <w:rPr>
                <w:rStyle w:val="28"/>
                <w:rFonts w:hint="default" w:ascii="Times New Roman" w:hAnsi="Times New Roman" w:cs="Times New Roman" w:eastAsiaTheme="majorEastAsia"/>
                <w:color w:val="auto"/>
                <w:sz w:val="21"/>
                <w:szCs w:val="21"/>
                <w:highlight w:val="none"/>
                <w:lang w:eastAsia="zh-CN"/>
              </w:rPr>
              <w:t>中标</w:t>
            </w:r>
            <w:r>
              <w:rPr>
                <w:rStyle w:val="28"/>
                <w:rFonts w:hint="default" w:ascii="Times New Roman" w:hAnsi="Times New Roman" w:cs="Times New Roman" w:eastAsiaTheme="majorEastAsia"/>
                <w:color w:val="auto"/>
                <w:sz w:val="21"/>
                <w:szCs w:val="21"/>
                <w:highlight w:val="none"/>
              </w:rPr>
              <w:t>候选</w:t>
            </w:r>
            <w:r>
              <w:rPr>
                <w:rStyle w:val="28"/>
                <w:rFonts w:hint="default" w:ascii="Times New Roman" w:hAnsi="Times New Roman" w:cs="Times New Roman" w:eastAsiaTheme="majorEastAsia"/>
                <w:color w:val="auto"/>
                <w:sz w:val="21"/>
                <w:szCs w:val="21"/>
                <w:highlight w:val="none"/>
                <w:lang w:eastAsia="zh-CN"/>
              </w:rPr>
              <w:t>投标人</w:t>
            </w:r>
            <w:r>
              <w:rPr>
                <w:rStyle w:val="28"/>
                <w:rFonts w:hint="default" w:ascii="Times New Roman" w:hAnsi="Times New Roman" w:cs="Times New Roman" w:eastAsiaTheme="majorEastAsia"/>
                <w:color w:val="auto"/>
                <w:sz w:val="21"/>
                <w:szCs w:val="21"/>
                <w:highlight w:val="none"/>
              </w:rPr>
              <w:t>的排序，</w:t>
            </w:r>
            <w:r>
              <w:rPr>
                <w:rStyle w:val="28"/>
                <w:rFonts w:hint="default" w:ascii="Times New Roman" w:hAnsi="Times New Roman" w:cs="Times New Roman" w:eastAsiaTheme="majorEastAsia"/>
                <w:color w:val="auto"/>
                <w:sz w:val="21"/>
                <w:szCs w:val="21"/>
                <w:highlight w:val="none"/>
                <w:lang w:val="en-US" w:eastAsia="zh-CN"/>
              </w:rPr>
              <w:t>采购人</w:t>
            </w:r>
            <w:r>
              <w:rPr>
                <w:rStyle w:val="28"/>
                <w:rFonts w:hint="default" w:ascii="Times New Roman" w:hAnsi="Times New Roman" w:cs="Times New Roman" w:eastAsiaTheme="majorEastAsia"/>
                <w:color w:val="auto"/>
                <w:sz w:val="21"/>
                <w:szCs w:val="21"/>
                <w:highlight w:val="none"/>
              </w:rPr>
              <w:t>确定</w:t>
            </w:r>
          </w:p>
        </w:tc>
      </w:tr>
      <w:tr w14:paraId="06F6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14:paraId="0095AF0E">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27</w:t>
            </w:r>
          </w:p>
        </w:tc>
        <w:tc>
          <w:tcPr>
            <w:tcW w:w="2258" w:type="dxa"/>
            <w:noWrap w:val="0"/>
            <w:vAlign w:val="center"/>
          </w:tcPr>
          <w:p w14:paraId="580C230B">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招标代理</w:t>
            </w:r>
            <w:r>
              <w:rPr>
                <w:rFonts w:hint="default" w:ascii="Times New Roman" w:hAnsi="Times New Roman" w:eastAsia="宋体" w:cs="Times New Roman"/>
                <w:sz w:val="21"/>
                <w:szCs w:val="21"/>
              </w:rPr>
              <w:t>服务费及支付</w:t>
            </w:r>
          </w:p>
        </w:tc>
        <w:tc>
          <w:tcPr>
            <w:tcW w:w="5959" w:type="dxa"/>
            <w:noWrap w:val="0"/>
            <w:vAlign w:val="center"/>
          </w:tcPr>
          <w:p w14:paraId="1C6915F4">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代理服务费用</w:t>
            </w:r>
            <w:r>
              <w:rPr>
                <w:rFonts w:hint="default" w:ascii="Times New Roman" w:hAnsi="Times New Roman" w:eastAsia="宋体" w:cs="Times New Roman"/>
                <w:i w:val="0"/>
                <w:iCs w:val="0"/>
                <w:caps w:val="0"/>
                <w:color w:val="000000"/>
                <w:spacing w:val="0"/>
                <w:sz w:val="21"/>
                <w:szCs w:val="21"/>
                <w:lang w:val="en-US" w:eastAsia="zh-CN"/>
              </w:rPr>
              <w:t>参照《招标代理服务收费管理暂行办法》（计价格[2002]1980号）中费率标准执行</w:t>
            </w:r>
            <w:r>
              <w:rPr>
                <w:rFonts w:hint="default" w:ascii="Times New Roman" w:hAnsi="Times New Roman" w:eastAsia="宋体" w:cs="Times New Roman"/>
                <w:sz w:val="21"/>
                <w:szCs w:val="21"/>
              </w:rPr>
              <w:t>，由</w:t>
            </w:r>
            <w:r>
              <w:rPr>
                <w:rFonts w:hint="default" w:ascii="Times New Roman" w:hAnsi="Times New Roman" w:eastAsia="宋体" w:cs="Times New Roman"/>
                <w:sz w:val="21"/>
                <w:szCs w:val="21"/>
                <w:lang w:val="en-US" w:eastAsia="zh-CN"/>
              </w:rPr>
              <w:t>中标人</w:t>
            </w:r>
            <w:r>
              <w:rPr>
                <w:rFonts w:hint="default" w:ascii="Times New Roman" w:hAnsi="Times New Roman" w:eastAsia="宋体" w:cs="Times New Roman"/>
                <w:sz w:val="21"/>
                <w:szCs w:val="21"/>
              </w:rPr>
              <w:t>支付。</w:t>
            </w:r>
          </w:p>
        </w:tc>
      </w:tr>
      <w:tr w14:paraId="0C70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14:paraId="2FE9B32F">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28</w:t>
            </w:r>
          </w:p>
        </w:tc>
        <w:tc>
          <w:tcPr>
            <w:tcW w:w="2258" w:type="dxa"/>
            <w:noWrap w:val="0"/>
            <w:vAlign w:val="center"/>
          </w:tcPr>
          <w:p w14:paraId="3EE29E11">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注意事项</w:t>
            </w:r>
          </w:p>
        </w:tc>
        <w:tc>
          <w:tcPr>
            <w:tcW w:w="5959" w:type="dxa"/>
            <w:noWrap w:val="0"/>
            <w:vAlign w:val="center"/>
          </w:tcPr>
          <w:p w14:paraId="4A01466A">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lang w:eastAsia="zh-CN"/>
              </w:rPr>
              <w:t>投标人</w:t>
            </w:r>
            <w:r>
              <w:rPr>
                <w:rFonts w:hint="default" w:ascii="Times New Roman" w:hAnsi="Times New Roman" w:eastAsia="宋体" w:cs="Times New Roman"/>
                <w:sz w:val="21"/>
                <w:szCs w:val="21"/>
              </w:rPr>
              <w:t>在</w:t>
            </w:r>
            <w:r>
              <w:rPr>
                <w:rFonts w:hint="default" w:ascii="Times New Roman" w:hAnsi="Times New Roman" w:eastAsia="宋体" w:cs="Times New Roman"/>
                <w:sz w:val="21"/>
                <w:szCs w:val="21"/>
                <w:lang w:eastAsia="zh-CN"/>
              </w:rPr>
              <w:t>投标文件</w:t>
            </w:r>
            <w:r>
              <w:rPr>
                <w:rFonts w:hint="default" w:ascii="Times New Roman" w:hAnsi="Times New Roman" w:eastAsia="宋体" w:cs="Times New Roman"/>
                <w:sz w:val="21"/>
                <w:szCs w:val="21"/>
              </w:rPr>
              <w:t>中附投标报价清单。</w:t>
            </w:r>
          </w:p>
          <w:p w14:paraId="2E3A438B">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电子</w:t>
            </w:r>
            <w:r>
              <w:rPr>
                <w:rFonts w:hint="default" w:ascii="Times New Roman" w:hAnsi="Times New Roman" w:eastAsia="宋体" w:cs="Times New Roman"/>
                <w:sz w:val="21"/>
                <w:szCs w:val="21"/>
                <w:lang w:eastAsia="zh-CN"/>
              </w:rPr>
              <w:t>投标文件</w:t>
            </w:r>
            <w:r>
              <w:rPr>
                <w:rFonts w:hint="default" w:ascii="Times New Roman" w:hAnsi="Times New Roman" w:eastAsia="宋体" w:cs="Times New Roman"/>
                <w:sz w:val="21"/>
                <w:szCs w:val="21"/>
              </w:rPr>
              <w:t>需按</w:t>
            </w:r>
            <w:r>
              <w:rPr>
                <w:rFonts w:hint="default" w:ascii="Times New Roman" w:hAnsi="Times New Roman" w:eastAsia="宋体" w:cs="Times New Roman"/>
                <w:sz w:val="21"/>
                <w:szCs w:val="21"/>
                <w:lang w:val="en-US" w:eastAsia="zh-CN"/>
              </w:rPr>
              <w:t>招标</w:t>
            </w:r>
            <w:r>
              <w:rPr>
                <w:rFonts w:hint="default" w:ascii="Times New Roman" w:hAnsi="Times New Roman" w:eastAsia="宋体" w:cs="Times New Roman"/>
                <w:sz w:val="21"/>
                <w:szCs w:val="21"/>
              </w:rPr>
              <w:t>文件要求加盖电子签章/签字。</w:t>
            </w:r>
          </w:p>
          <w:p w14:paraId="4B34DDBD">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3.投标人</w:t>
            </w:r>
            <w:r>
              <w:rPr>
                <w:rFonts w:hint="default" w:ascii="Times New Roman" w:hAnsi="Times New Roman" w:eastAsia="宋体" w:cs="Times New Roman"/>
                <w:sz w:val="21"/>
                <w:szCs w:val="21"/>
              </w:rPr>
              <w:t>必须在</w:t>
            </w:r>
            <w:r>
              <w:rPr>
                <w:rFonts w:hint="default" w:ascii="Times New Roman" w:hAnsi="Times New Roman" w:eastAsia="宋体" w:cs="Times New Roman"/>
                <w:sz w:val="21"/>
                <w:szCs w:val="21"/>
                <w:lang w:val="en-US" w:eastAsia="zh-CN"/>
              </w:rPr>
              <w:t>投标文件递交</w:t>
            </w:r>
            <w:r>
              <w:rPr>
                <w:rFonts w:hint="default" w:ascii="Times New Roman" w:hAnsi="Times New Roman" w:eastAsia="宋体" w:cs="Times New Roman"/>
                <w:sz w:val="21"/>
                <w:szCs w:val="21"/>
              </w:rPr>
              <w:t>截止时间之前完成签到。否则，视为撤回</w:t>
            </w:r>
            <w:r>
              <w:rPr>
                <w:rFonts w:hint="default" w:ascii="Times New Roman" w:hAnsi="Times New Roman" w:eastAsia="宋体" w:cs="Times New Roman"/>
                <w:sz w:val="21"/>
                <w:szCs w:val="21"/>
                <w:lang w:val="en-US" w:eastAsia="zh-CN"/>
              </w:rPr>
              <w:t>其投标文件</w:t>
            </w:r>
            <w:r>
              <w:rPr>
                <w:rFonts w:hint="default" w:ascii="Times New Roman" w:hAnsi="Times New Roman" w:eastAsia="宋体" w:cs="Times New Roman"/>
                <w:sz w:val="21"/>
                <w:szCs w:val="21"/>
              </w:rPr>
              <w:t>。</w:t>
            </w:r>
          </w:p>
          <w:p w14:paraId="665CE05C">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因</w:t>
            </w:r>
            <w:r>
              <w:rPr>
                <w:rFonts w:hint="default" w:ascii="Times New Roman" w:hAnsi="Times New Roman" w:eastAsia="宋体" w:cs="Times New Roman"/>
                <w:sz w:val="21"/>
                <w:szCs w:val="21"/>
                <w:lang w:val="en-US" w:eastAsia="zh-CN"/>
              </w:rPr>
              <w:t>投标人</w:t>
            </w:r>
            <w:r>
              <w:rPr>
                <w:rFonts w:hint="default" w:ascii="Times New Roman" w:hAnsi="Times New Roman" w:eastAsia="宋体" w:cs="Times New Roman"/>
                <w:sz w:val="21"/>
                <w:szCs w:val="21"/>
              </w:rPr>
              <w:t>原因造成</w:t>
            </w:r>
            <w:r>
              <w:rPr>
                <w:rFonts w:hint="default" w:ascii="Times New Roman" w:hAnsi="Times New Roman" w:eastAsia="宋体" w:cs="Times New Roman"/>
                <w:sz w:val="21"/>
                <w:szCs w:val="21"/>
                <w:lang w:eastAsia="zh-CN"/>
              </w:rPr>
              <w:t>投标文件</w:t>
            </w:r>
            <w:r>
              <w:rPr>
                <w:rFonts w:hint="default" w:ascii="Times New Roman" w:hAnsi="Times New Roman" w:eastAsia="宋体" w:cs="Times New Roman"/>
                <w:sz w:val="21"/>
                <w:szCs w:val="21"/>
              </w:rPr>
              <w:t>未解密的，视为撤销其</w:t>
            </w:r>
            <w:r>
              <w:rPr>
                <w:rFonts w:hint="default" w:ascii="Times New Roman" w:hAnsi="Times New Roman" w:eastAsia="宋体" w:cs="Times New Roman"/>
                <w:sz w:val="21"/>
                <w:szCs w:val="21"/>
                <w:lang w:eastAsia="zh-CN"/>
              </w:rPr>
              <w:t>投标文件</w:t>
            </w:r>
            <w:r>
              <w:rPr>
                <w:rFonts w:hint="default" w:ascii="Times New Roman" w:hAnsi="Times New Roman" w:eastAsia="宋体" w:cs="Times New Roman"/>
                <w:sz w:val="21"/>
                <w:szCs w:val="21"/>
              </w:rPr>
              <w:t>，包括以下情形：</w:t>
            </w:r>
          </w:p>
          <w:p w14:paraId="64A2F40C">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lang w:eastAsia="zh-CN"/>
              </w:rPr>
              <w:t>投标人</w:t>
            </w:r>
            <w:r>
              <w:rPr>
                <w:rFonts w:hint="default" w:ascii="Times New Roman" w:hAnsi="Times New Roman" w:eastAsia="宋体" w:cs="Times New Roman"/>
                <w:sz w:val="21"/>
                <w:szCs w:val="21"/>
              </w:rPr>
              <w:t>未在规定时间内解密</w:t>
            </w:r>
            <w:r>
              <w:rPr>
                <w:rFonts w:hint="default" w:ascii="Times New Roman" w:hAnsi="Times New Roman" w:eastAsia="宋体" w:cs="Times New Roman"/>
                <w:sz w:val="21"/>
                <w:szCs w:val="21"/>
                <w:lang w:eastAsia="zh-CN"/>
              </w:rPr>
              <w:t>投标文件</w:t>
            </w:r>
            <w:r>
              <w:rPr>
                <w:rFonts w:hint="default" w:ascii="Times New Roman" w:hAnsi="Times New Roman" w:eastAsia="宋体" w:cs="Times New Roman"/>
                <w:sz w:val="21"/>
                <w:szCs w:val="21"/>
              </w:rPr>
              <w:t>的；</w:t>
            </w:r>
          </w:p>
          <w:p w14:paraId="328B8111">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r>
              <w:rPr>
                <w:rFonts w:hint="default" w:ascii="Times New Roman" w:hAnsi="Times New Roman" w:eastAsia="宋体" w:cs="Times New Roman"/>
                <w:sz w:val="21"/>
                <w:szCs w:val="21"/>
                <w:lang w:eastAsia="zh-CN"/>
              </w:rPr>
              <w:t>投标人</w:t>
            </w:r>
            <w:r>
              <w:rPr>
                <w:rFonts w:hint="default" w:ascii="Times New Roman" w:hAnsi="Times New Roman" w:eastAsia="宋体" w:cs="Times New Roman"/>
                <w:sz w:val="21"/>
                <w:szCs w:val="21"/>
              </w:rPr>
              <w:t>使用非本次</w:t>
            </w:r>
            <w:r>
              <w:rPr>
                <w:rFonts w:hint="default" w:ascii="Times New Roman" w:hAnsi="Times New Roman" w:eastAsia="宋体" w:cs="Times New Roman"/>
                <w:sz w:val="21"/>
                <w:szCs w:val="21"/>
                <w:lang w:val="en-US" w:eastAsia="zh-CN"/>
              </w:rPr>
              <w:t>招标</w:t>
            </w:r>
            <w:r>
              <w:rPr>
                <w:rFonts w:hint="default" w:ascii="Times New Roman" w:hAnsi="Times New Roman" w:eastAsia="宋体" w:cs="Times New Roman"/>
                <w:sz w:val="21"/>
                <w:szCs w:val="21"/>
              </w:rPr>
              <w:t>加密用CA数字证书解密的；</w:t>
            </w:r>
          </w:p>
          <w:p w14:paraId="4A7ED6EA">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r>
              <w:rPr>
                <w:rFonts w:hint="default" w:ascii="Times New Roman" w:hAnsi="Times New Roman" w:eastAsia="宋体" w:cs="Times New Roman"/>
                <w:sz w:val="21"/>
                <w:szCs w:val="21"/>
                <w:lang w:eastAsia="zh-CN"/>
              </w:rPr>
              <w:t>投标人</w:t>
            </w:r>
            <w:r>
              <w:rPr>
                <w:rFonts w:hint="default" w:ascii="Times New Roman" w:hAnsi="Times New Roman" w:eastAsia="宋体" w:cs="Times New Roman"/>
                <w:sz w:val="21"/>
                <w:szCs w:val="21"/>
              </w:rPr>
              <w:t>使用的CA数字证书属于注销或无效或损坏的。</w:t>
            </w:r>
          </w:p>
          <w:p w14:paraId="1A0B79D4">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lang w:eastAsia="zh-CN"/>
              </w:rPr>
              <w:t>投标人</w:t>
            </w:r>
            <w:r>
              <w:rPr>
                <w:rFonts w:hint="default" w:ascii="Times New Roman" w:hAnsi="Times New Roman" w:eastAsia="宋体" w:cs="Times New Roman"/>
                <w:sz w:val="21"/>
                <w:szCs w:val="21"/>
              </w:rPr>
              <w:t>对已上传的电子加密文件自行下载解密验证。确保验证解密过程不出现任何错误提示，并成功解密，同时查看</w:t>
            </w:r>
            <w:r>
              <w:rPr>
                <w:rFonts w:hint="default" w:ascii="Times New Roman" w:hAnsi="Times New Roman" w:eastAsia="宋体" w:cs="Times New Roman"/>
                <w:sz w:val="21"/>
                <w:szCs w:val="21"/>
                <w:lang w:eastAsia="zh-CN"/>
              </w:rPr>
              <w:t>投标文件</w:t>
            </w:r>
            <w:r>
              <w:rPr>
                <w:rFonts w:hint="default" w:ascii="Times New Roman" w:hAnsi="Times New Roman" w:eastAsia="宋体" w:cs="Times New Roman"/>
                <w:sz w:val="21"/>
                <w:szCs w:val="21"/>
              </w:rPr>
              <w:t>是否完整；重新上传</w:t>
            </w:r>
            <w:r>
              <w:rPr>
                <w:rFonts w:hint="default" w:ascii="Times New Roman" w:hAnsi="Times New Roman" w:eastAsia="宋体" w:cs="Times New Roman"/>
                <w:sz w:val="21"/>
                <w:szCs w:val="21"/>
                <w:lang w:eastAsia="zh-CN"/>
              </w:rPr>
              <w:t>投标文件</w:t>
            </w:r>
            <w:r>
              <w:rPr>
                <w:rFonts w:hint="default" w:ascii="Times New Roman" w:hAnsi="Times New Roman" w:eastAsia="宋体" w:cs="Times New Roman"/>
                <w:sz w:val="21"/>
                <w:szCs w:val="21"/>
              </w:rPr>
              <w:t>，应重新验证解密，确保</w:t>
            </w:r>
            <w:r>
              <w:rPr>
                <w:rFonts w:hint="default" w:ascii="Times New Roman" w:hAnsi="Times New Roman" w:eastAsia="宋体" w:cs="Times New Roman"/>
                <w:sz w:val="21"/>
                <w:szCs w:val="21"/>
                <w:lang w:eastAsia="zh-CN"/>
              </w:rPr>
              <w:t>投标文件</w:t>
            </w:r>
            <w:r>
              <w:rPr>
                <w:rFonts w:hint="default" w:ascii="Times New Roman" w:hAnsi="Times New Roman" w:eastAsia="宋体" w:cs="Times New Roman"/>
                <w:sz w:val="21"/>
                <w:szCs w:val="21"/>
              </w:rPr>
              <w:t>解密成功和</w:t>
            </w:r>
            <w:r>
              <w:rPr>
                <w:rFonts w:hint="default" w:ascii="Times New Roman" w:hAnsi="Times New Roman" w:eastAsia="宋体" w:cs="Times New Roman"/>
                <w:sz w:val="21"/>
                <w:szCs w:val="21"/>
                <w:lang w:eastAsia="zh-CN"/>
              </w:rPr>
              <w:t>投标文件</w:t>
            </w:r>
            <w:r>
              <w:rPr>
                <w:rFonts w:hint="default" w:ascii="Times New Roman" w:hAnsi="Times New Roman" w:eastAsia="宋体" w:cs="Times New Roman"/>
                <w:sz w:val="21"/>
                <w:szCs w:val="21"/>
              </w:rPr>
              <w:t>的完整性。</w:t>
            </w:r>
          </w:p>
          <w:p w14:paraId="56C6E9E3">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详细内容参考《山西政府采购政采云电子平台电子化操作规范》。</w:t>
            </w:r>
          </w:p>
          <w:p w14:paraId="3317B664">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开标当天，</w:t>
            </w:r>
            <w:r>
              <w:rPr>
                <w:rFonts w:hint="default" w:ascii="Times New Roman" w:hAnsi="Times New Roman" w:eastAsia="宋体" w:cs="Times New Roman"/>
                <w:sz w:val="21"/>
                <w:szCs w:val="21"/>
                <w:lang w:eastAsia="zh-CN"/>
              </w:rPr>
              <w:t>投标人</w:t>
            </w:r>
            <w:r>
              <w:rPr>
                <w:rFonts w:hint="default" w:ascii="Times New Roman" w:hAnsi="Times New Roman" w:eastAsia="宋体" w:cs="Times New Roman"/>
                <w:sz w:val="21"/>
                <w:szCs w:val="21"/>
              </w:rPr>
              <w:t>应检查自己的CA证书是否可正常使用。</w:t>
            </w:r>
          </w:p>
          <w:p w14:paraId="2FE666F5">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8.</w:t>
            </w:r>
            <w:r>
              <w:rPr>
                <w:rFonts w:hint="default" w:ascii="Times New Roman" w:hAnsi="Times New Roman" w:eastAsia="宋体" w:cs="Times New Roman"/>
                <w:sz w:val="21"/>
                <w:szCs w:val="21"/>
              </w:rPr>
              <w:t>开标当天</w:t>
            </w:r>
            <w:r>
              <w:rPr>
                <w:rFonts w:hint="default" w:ascii="Times New Roman" w:hAnsi="Times New Roman" w:eastAsia="宋体" w:cs="Times New Roman"/>
                <w:sz w:val="21"/>
                <w:szCs w:val="21"/>
                <w:lang w:eastAsia="zh-CN"/>
              </w:rPr>
              <w:t>投标人</w:t>
            </w:r>
            <w:r>
              <w:rPr>
                <w:rFonts w:hint="default" w:ascii="Times New Roman" w:hAnsi="Times New Roman" w:eastAsia="宋体" w:cs="Times New Roman"/>
                <w:sz w:val="21"/>
                <w:szCs w:val="21"/>
              </w:rPr>
              <w:t>应提前准备好电脑，按环境配置要求进行电脑配置。</w:t>
            </w:r>
          </w:p>
          <w:p w14:paraId="2D1CA6C1">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投标人在电子投标客户端编制投标文件时，要导入对应的投标（响应）文件，并根据招标文件的资格投标文件、商务技术投标文件（报价要求投标文件）分别进行对应的标书关联，如未按照以上要求分别进行关联的，所带来的不利后果，由投标人自行承担。</w:t>
            </w:r>
          </w:p>
        </w:tc>
      </w:tr>
      <w:tr w14:paraId="13A9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14:paraId="7DDD3415">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29</w:t>
            </w:r>
          </w:p>
        </w:tc>
        <w:tc>
          <w:tcPr>
            <w:tcW w:w="2258" w:type="dxa"/>
            <w:noWrap w:val="0"/>
            <w:vAlign w:val="center"/>
          </w:tcPr>
          <w:p w14:paraId="50E572C3">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核心产品</w:t>
            </w:r>
          </w:p>
        </w:tc>
        <w:tc>
          <w:tcPr>
            <w:tcW w:w="5959" w:type="dxa"/>
            <w:noWrap w:val="0"/>
            <w:vAlign w:val="center"/>
          </w:tcPr>
          <w:p w14:paraId="4221DE9E">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①本项目明细清单中标注※的为核心产品</w:t>
            </w:r>
          </w:p>
          <w:p w14:paraId="18F7C937">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②核心产品说明：如多家</w:t>
            </w:r>
            <w:r>
              <w:rPr>
                <w:rFonts w:hint="eastAsia" w:ascii="Times New Roman" w:hAnsi="Times New Roman" w:cs="Times New Roman"/>
                <w:sz w:val="21"/>
                <w:szCs w:val="21"/>
                <w:lang w:val="en-US" w:eastAsia="zh-CN"/>
              </w:rPr>
              <w:t>投标人</w:t>
            </w:r>
            <w:r>
              <w:rPr>
                <w:rFonts w:hint="default" w:ascii="Times New Roman" w:hAnsi="Times New Roman" w:eastAsia="宋体" w:cs="Times New Roman"/>
                <w:sz w:val="21"/>
                <w:szCs w:val="21"/>
                <w:lang w:val="en-US" w:eastAsia="zh-CN"/>
              </w:rPr>
              <w:t>提供的核心产品品牌相同时，按照中华人民共和国财政部87号令—《政府采购货物和服务招标投标管理办法》 第三十一条相关规定执行。</w:t>
            </w:r>
          </w:p>
        </w:tc>
      </w:tr>
      <w:tr w14:paraId="2149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noWrap w:val="0"/>
            <w:vAlign w:val="center"/>
          </w:tcPr>
          <w:p w14:paraId="35F24EEE">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30</w:t>
            </w:r>
          </w:p>
        </w:tc>
        <w:tc>
          <w:tcPr>
            <w:tcW w:w="2258" w:type="dxa"/>
            <w:noWrap w:val="0"/>
            <w:vAlign w:val="center"/>
          </w:tcPr>
          <w:p w14:paraId="33982401">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政府采购相关政策要求</w:t>
            </w:r>
          </w:p>
        </w:tc>
        <w:tc>
          <w:tcPr>
            <w:tcW w:w="5959" w:type="dxa"/>
            <w:noWrap w:val="0"/>
            <w:vAlign w:val="center"/>
          </w:tcPr>
          <w:p w14:paraId="762A7D9D">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1.采购货物未特别注明“进口产品”字样的，</w:t>
            </w:r>
            <w:r>
              <w:rPr>
                <w:rFonts w:hint="eastAsia" w:ascii="Times New Roman" w:hAnsi="Times New Roman" w:cs="Times New Roman"/>
                <w:sz w:val="21"/>
                <w:szCs w:val="21"/>
                <w:lang w:eastAsia="zh-CN"/>
              </w:rPr>
              <w:t>均不接受进口产品</w:t>
            </w:r>
            <w:r>
              <w:rPr>
                <w:rFonts w:hint="default" w:ascii="Times New Roman" w:hAnsi="Times New Roman" w:eastAsia="宋体" w:cs="Times New Roman"/>
                <w:sz w:val="21"/>
                <w:szCs w:val="21"/>
              </w:rPr>
              <w:t>，即非“通过中国海关报关验放进入中国境内且产自关境外的产品”，且投报产品各项技术标准必须符合国家强制性标准。</w:t>
            </w:r>
          </w:p>
          <w:p w14:paraId="3D1F67BE">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特别注明“进口产品”字样的，优先采购向我国企业转让技术、与我国企业签订消化吸收再创新方案的投标人的进口产品。</w:t>
            </w:r>
          </w:p>
          <w:p w14:paraId="29CB9414">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14:paraId="5292987D">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3.采购项目中如含有计算机，必须预装正版操作系统软件产品；项目中所采购的其它软件必须为正版软件。</w:t>
            </w:r>
          </w:p>
          <w:p w14:paraId="44C11318">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4.采购货物中如含国家互联网信息办公室会同工业和信息化部、公安部、国家认证认可监督管理委员会等部门发布关于调整《网络关键设备和网络安全专用产品目录》的公告 2023 年第 2 号公布的《网络关键设备和网络安全专用产品目录》的网络安全专用产品，投报产品须提供具备资格的机构依据 GB 42250《信息安全技术 网络安全专用产品安全技术要求》等相关国家标准强制性要求检测的安全认证合格或者安全检测符合要求的证明材料或对此前已经获得有效的《计算机信息系统安全专用产品销售许可证》扫描件。</w:t>
            </w:r>
          </w:p>
          <w:p w14:paraId="0885E299">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投标人参加本次采购活动，如涉及上述1-4 项要求，均应作出实质性响应，否则将导致投标无效。如项目不涉及，可不提供。</w:t>
            </w:r>
          </w:p>
          <w:p w14:paraId="32689FCB">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5.中小微企业参加本项目：</w:t>
            </w:r>
          </w:p>
          <w:p w14:paraId="1655E560">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参加本项目投标的投标人需出具投报产品制造商为符合《政府采购促进中小企业发展管理办法》财库【2020】46 号规定的《中小企业声明函》；</w:t>
            </w:r>
          </w:p>
          <w:p w14:paraId="35FD2F2D">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w:t>
            </w:r>
          </w:p>
          <w:p w14:paraId="5F904CAA">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（2）小型、微企业只有提供本企业制造的货物，或者提供其他小型、微企业制造的货物，享受投标货物的价格折扣。</w:t>
            </w:r>
          </w:p>
          <w:p w14:paraId="3B61A426">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（3）小型、微型企业提供的货物既有中小企业制造货物，也有大型企业制造货物的，不享受价格折扣。</w:t>
            </w:r>
          </w:p>
          <w:p w14:paraId="33B0A206">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其中联合体中小微企业需按</w:t>
            </w:r>
            <w:r>
              <w:rPr>
                <w:rFonts w:hint="default" w:ascii="Times New Roman" w:hAnsi="Times New Roman" w:eastAsia="宋体" w:cs="Times New Roman"/>
                <w:sz w:val="21"/>
                <w:szCs w:val="21"/>
                <w:lang w:val="en-US" w:eastAsia="zh-CN"/>
              </w:rPr>
              <w:t>招标文件</w:t>
            </w:r>
            <w:r>
              <w:rPr>
                <w:rFonts w:hint="default" w:ascii="Times New Roman" w:hAnsi="Times New Roman" w:eastAsia="宋体" w:cs="Times New Roman"/>
                <w:sz w:val="21"/>
                <w:szCs w:val="21"/>
              </w:rPr>
              <w:t>格式要求，如实填写《中小企业声明函》。</w:t>
            </w:r>
          </w:p>
          <w:p w14:paraId="6746E8BB">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w:t>
            </w:r>
            <w:r>
              <w:rPr>
                <w:rFonts w:hint="default" w:ascii="Times New Roman" w:hAnsi="Times New Roman" w:eastAsia="宋体" w:cs="Times New Roman"/>
                <w:sz w:val="21"/>
                <w:szCs w:val="21"/>
                <w:lang w:val="en-US" w:eastAsia="zh-CN"/>
              </w:rPr>
              <w:t>招标文件</w:t>
            </w:r>
            <w:r>
              <w:rPr>
                <w:rFonts w:hint="default" w:ascii="Times New Roman" w:hAnsi="Times New Roman" w:eastAsia="宋体" w:cs="Times New Roman"/>
                <w:sz w:val="21"/>
                <w:szCs w:val="21"/>
              </w:rPr>
              <w:t>格式要求，如实填写《中小企业声明函》</w:t>
            </w:r>
          </w:p>
          <w:p w14:paraId="6B878ED4">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（6）通过享受扶持政策、价格折扣并获得政府采购合同的：小微企业不得将合同分包给大中型企业；中型企业不得将合同分包给大型企业。</w:t>
            </w:r>
          </w:p>
          <w:p w14:paraId="64319870">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（7）若评标委员会在评审过程中发现有投标人提供的《中小企业声明函》内容不实的，可将有关上报省级财政部门，经财政部门核实后，按照有关法律法规予以处罚；若投标人发现中标</w:t>
            </w:r>
            <w:r>
              <w:rPr>
                <w:rFonts w:hint="eastAsia" w:ascii="Times New Roman" w:hAnsi="Times New Roman" w:cs="Times New Roman"/>
                <w:sz w:val="21"/>
                <w:szCs w:val="21"/>
                <w:lang w:val="en-US" w:eastAsia="zh-CN"/>
              </w:rPr>
              <w:t>人</w:t>
            </w:r>
            <w:r>
              <w:rPr>
                <w:rFonts w:hint="default" w:ascii="Times New Roman" w:hAnsi="Times New Roman" w:eastAsia="宋体" w:cs="Times New Roman"/>
                <w:sz w:val="21"/>
                <w:szCs w:val="21"/>
              </w:rPr>
              <w:t>所提供的《中小企业声明函》内容不实，可按照</w:t>
            </w:r>
            <w:r>
              <w:rPr>
                <w:rFonts w:hint="default" w:ascii="Times New Roman" w:hAnsi="Times New Roman" w:eastAsia="宋体" w:cs="Times New Roman"/>
                <w:sz w:val="21"/>
                <w:szCs w:val="21"/>
                <w:lang w:val="en-US" w:eastAsia="zh-CN"/>
              </w:rPr>
              <w:t>招标文件</w:t>
            </w:r>
            <w:r>
              <w:rPr>
                <w:rFonts w:hint="default" w:ascii="Times New Roman" w:hAnsi="Times New Roman" w:eastAsia="宋体" w:cs="Times New Roman"/>
                <w:sz w:val="21"/>
                <w:szCs w:val="21"/>
              </w:rPr>
              <w:t>中规定流程提出相关质疑材料。</w:t>
            </w:r>
          </w:p>
          <w:p w14:paraId="4C5A1CE1">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6.残疾人福利单位参加本项目：</w:t>
            </w:r>
          </w:p>
          <w:p w14:paraId="12E8E6A5">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残疾人福利性单位视同小型、微型企业，残疾人企业参加本项目时，需提供符合《财政部、民政部、中国残疾人联合会关于促进残疾人就业政府采购政策的通知》财库〔2017〕141 号规定的《残疾人福利性单位声明函》</w:t>
            </w:r>
            <w:r>
              <w:rPr>
                <w:rFonts w:hint="default" w:ascii="Times New Roman" w:hAnsi="Times New Roman" w:cs="Times New Roman"/>
                <w:sz w:val="21"/>
                <w:szCs w:val="21"/>
                <w:lang w:eastAsia="zh-CN"/>
              </w:rPr>
              <w:t>。</w:t>
            </w:r>
          </w:p>
          <w:p w14:paraId="45F56182">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7.监狱企业参加本项目：</w:t>
            </w:r>
          </w:p>
          <w:p w14:paraId="4B3EB029">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依监狱企业视同小型、微型企业，监狱企业参加本项目时，需提供由省级以上监狱管理局、戒毒管理局（含新疆生产建设兵团）出具的属于监狱企业的证明文件</w:t>
            </w:r>
            <w:r>
              <w:rPr>
                <w:rFonts w:hint="default" w:ascii="Times New Roman" w:hAnsi="Times New Roman" w:cs="Times New Roman"/>
                <w:sz w:val="21"/>
                <w:szCs w:val="21"/>
                <w:lang w:eastAsia="zh-CN"/>
              </w:rPr>
              <w:t>。</w:t>
            </w:r>
          </w:p>
          <w:p w14:paraId="6FBD02D1">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8.联合体参加本项目：</w:t>
            </w:r>
          </w:p>
          <w:p w14:paraId="24290AED">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如本项目为接受大中型企业与小微企业组成联合体或者允许大中型企业向一家或者多家小微企业分包的采购项目，须附《联合体投标协议书》。</w:t>
            </w:r>
          </w:p>
          <w:p w14:paraId="27B5000C">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注：第5-8项适用于非专门面向中小微企业的采购项目。</w:t>
            </w:r>
          </w:p>
          <w:p w14:paraId="732BBAF0">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9.环保节能产品参加的项目：</w:t>
            </w:r>
          </w:p>
          <w:p w14:paraId="2319C8AA">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9.1 投报产品为《节能产品政府采购品目清单》中强制性采购产品以外的其它节能产品，需提供所投产品获得国家确定的认证机构出具的处于有效期之内的节能产品认证证书。</w:t>
            </w:r>
          </w:p>
          <w:p w14:paraId="39B9BCB0">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9.2 投报产品属《环境标志产品政府采购品目清单》中的产品，需提供所投产品获得国家确定的认证机构出具的、处于有效期之内的环境标志产品认证证书。</w:t>
            </w:r>
          </w:p>
          <w:p w14:paraId="5DDCD12D">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10.创新产品参加的项目：</w:t>
            </w:r>
          </w:p>
          <w:p w14:paraId="52FDD57C">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根据《政府采购支持创新产品和服务实施细则》（晋财购【2019】19 号）的产品，需在投标文件中提供《山西省创新产品和服务推荐清单》产品截图，并填写《创新产品或创新服务明细表》。11.商品包装和快递包装：</w:t>
            </w:r>
          </w:p>
          <w:p w14:paraId="6EC5D9C0">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本文件列出商品包装和快递包装要求的，</w:t>
            </w:r>
            <w:r>
              <w:rPr>
                <w:rFonts w:hint="default" w:ascii="Times New Roman" w:hAnsi="Times New Roman" w:eastAsia="宋体" w:cs="Times New Roman"/>
                <w:sz w:val="21"/>
                <w:szCs w:val="21"/>
                <w:lang w:eastAsia="zh-CN"/>
              </w:rPr>
              <w:t>投标人</w:t>
            </w:r>
            <w:r>
              <w:rPr>
                <w:rFonts w:hint="default" w:ascii="Times New Roman" w:hAnsi="Times New Roman" w:eastAsia="宋体" w:cs="Times New Roman"/>
                <w:sz w:val="21"/>
                <w:szCs w:val="21"/>
              </w:rPr>
              <w:t>需填写商品包装和快递包装承诺函，承诺商品包装符合《商品包装政府采购需求标准（试行）》，快递包装符合《快递包装政府采购需求标准（试行）》。</w:t>
            </w:r>
          </w:p>
          <w:p w14:paraId="46A208DC">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12.政府绿色采购有关事项</w:t>
            </w:r>
          </w:p>
          <w:p w14:paraId="47EFFFAC">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12.1.依据《山西省财政厅关于进一步加强政府绿色采购有关事项的通知》，对实施强制采购或执行强制性绿色采购标准的品目，不接受非强制采购产品。</w:t>
            </w:r>
          </w:p>
          <w:p w14:paraId="4920C8FA">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12.2.关于绿色建材：本项目中涉及的建筑材料属于《绿色建筑和绿色建材政府采购需求标准(2025 年版)》必选类的，投标人应当全部采购和使用符合相关标准的绿色建材，必须符合国家行业标准、环保认证(标识)等要求。属于前述《需求标准》明确为“可选类”的，投标人自主选择使用性价比高的绿色建材产品，选用种类应不低于建筑项目所涉及的建材种类的40%。投标人提供建材产品符合需求标准的证明性文件，包括国家统一推行的绿色建材产品认证证书，或符合需求标准的有效检测报告等，否则，不予认可。</w:t>
            </w:r>
          </w:p>
          <w:p w14:paraId="19CAB4F8">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12.3.对于优先采购的绿色产品，给予4%的价格扣除，用扣除后的价格参与评审。对中小微企业，严格落实政府采购优惠政策，同时享受绿色采购政策的价格扣除等评审优惠措施，分别计算，叠加执行。</w:t>
            </w:r>
          </w:p>
          <w:p w14:paraId="4F599496">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12.4.前述建筑材料，投标人应在材料进场时提供建材产品符合需求标准的证明性文件，包括国家统一推行的绿色建材产品认证证书，或符合需求标准的有效检测报告等。投标人应在投标文件中提供承诺书。</w:t>
            </w:r>
          </w:p>
          <w:p w14:paraId="629DDB41">
            <w:pPr>
              <w:pStyle w:val="15"/>
              <w:keepNext w:val="0"/>
              <w:keepLines w:val="0"/>
              <w:pageBreakBefore w:val="0"/>
              <w:widowControl w:val="0"/>
              <w:kinsoku/>
              <w:wordWrap w:val="0"/>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12.5.绿色建筑和绿色建材政府采购需求标准（2025 年版）原文链接</w:t>
            </w:r>
          </w:p>
          <w:p w14:paraId="41661DE5">
            <w:pPr>
              <w:pStyle w:val="15"/>
              <w:keepNext w:val="0"/>
              <w:keepLines w:val="0"/>
              <w:pageBreakBefore w:val="0"/>
              <w:widowControl w:val="0"/>
              <w:kinsoku/>
              <w:wordWrap w:val="0"/>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（https://www.gov.cn/zhengce/zhengceku/202501/P020250111596858618141.docx）</w:t>
            </w:r>
          </w:p>
          <w:p w14:paraId="0029F5B7">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13.采购单位应按照《财政部工业和信息化部生态环境部国家能源局关于印发&lt;绿色数据中心政府采购需求标准（试行）&gt;的通知》（财库〔2022〕19 号）及后续更新政策的有关要求实施本项目数据中心相关采购活动。</w:t>
            </w:r>
          </w:p>
          <w:p w14:paraId="444BA0BA">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投标人所投数据中心相关设备（含服务器、存储设备、网络设备等）及运维服务，须符合节约能源、环境保护和资源循环利用的要求；其中涉及大型、超大型数据中心采购的，所投产品及服务应全部达到《绿色数据中心政府采购需求标准（试行）》规定的技术指标和要求。 投标人须如实填写《符合绿色数据中心建设要求承诺书》，承诺内容包括但不限于产品技术参数、能效指标、 环保性能等符合绿色数据中心标准，若经查实承诺虚假，将视为无效投标并承担相应法律责任。</w:t>
            </w:r>
          </w:p>
          <w:p w14:paraId="372BD0BE">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14</w:t>
            </w:r>
            <w:r>
              <w:rPr>
                <w:rFonts w:hint="default" w:ascii="Times New Roman" w:hAnsi="Times New Roman" w:eastAsia="宋体" w:cs="Times New Roman"/>
                <w:sz w:val="21"/>
                <w:szCs w:val="21"/>
                <w:lang w:val="en-US" w:eastAsia="zh-CN"/>
              </w:rPr>
              <w:t>.本国产品</w:t>
            </w:r>
          </w:p>
          <w:p w14:paraId="03C86E3B">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按照《国务院办公厅关于在政府采购中实施本国产品标准及相关政策的通知》（国办发〔2025〕34 号）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B5BF212">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政府采购活动中既有本国产品又有非本国产品参与竞争的，依法对本国产品给予价格评审优惠，对本国产品的报价给予 20%的价格扣除，用扣除后的价格参与评审。</w:t>
            </w:r>
          </w:p>
          <w:p w14:paraId="3E1A75CE">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 20%的价格扣除，用扣除后的价格参与评审。</w:t>
            </w:r>
          </w:p>
        </w:tc>
      </w:tr>
      <w:tr w14:paraId="1CA2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95" w:type="dxa"/>
            <w:noWrap w:val="0"/>
            <w:vAlign w:val="center"/>
          </w:tcPr>
          <w:p w14:paraId="214F2249">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31</w:t>
            </w:r>
          </w:p>
        </w:tc>
        <w:tc>
          <w:tcPr>
            <w:tcW w:w="2258" w:type="dxa"/>
            <w:noWrap w:val="0"/>
            <w:vAlign w:val="center"/>
          </w:tcPr>
          <w:p w14:paraId="61CA32E1">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highlight w:val="yellow"/>
                <w:lang w:val="en-US" w:eastAsia="zh-CN"/>
              </w:rPr>
            </w:pPr>
            <w:r>
              <w:rPr>
                <w:rFonts w:hint="default" w:ascii="Times New Roman" w:hAnsi="Times New Roman" w:eastAsia="宋体" w:cs="Times New Roman"/>
                <w:sz w:val="21"/>
                <w:szCs w:val="21"/>
                <w:highlight w:val="none"/>
              </w:rPr>
              <w:t>项目所属行业</w:t>
            </w:r>
          </w:p>
        </w:tc>
        <w:tc>
          <w:tcPr>
            <w:tcW w:w="5959" w:type="dxa"/>
            <w:noWrap w:val="0"/>
            <w:vAlign w:val="center"/>
          </w:tcPr>
          <w:p w14:paraId="42B22BCF">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本次采购标的对应的中小企业划型标准所属行业</w:t>
            </w:r>
            <w:r>
              <w:rPr>
                <w:rFonts w:hint="default" w:ascii="Times New Roman" w:hAnsi="Times New Roman" w:cs="Times New Roman"/>
                <w:sz w:val="21"/>
                <w:szCs w:val="21"/>
                <w:highlight w:val="none"/>
                <w:lang w:val="en-US" w:eastAsia="zh-CN"/>
              </w:rPr>
              <w:t>：</w:t>
            </w:r>
          </w:p>
          <w:p w14:paraId="2379EF72">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highlight w:val="yellow"/>
                <w:lang w:val="en-US" w:eastAsia="zh-CN"/>
              </w:rPr>
            </w:pPr>
            <w:r>
              <w:rPr>
                <w:rFonts w:hint="default" w:ascii="Times New Roman" w:hAnsi="Times New Roman" w:cs="Times New Roman"/>
                <w:sz w:val="21"/>
                <w:szCs w:val="21"/>
                <w:highlight w:val="none"/>
                <w:lang w:val="en-US" w:eastAsia="zh-CN"/>
              </w:rPr>
              <w:t>包1、包2：</w:t>
            </w:r>
            <w:r>
              <w:rPr>
                <w:rFonts w:hint="default" w:ascii="Times New Roman" w:hAnsi="Times New Roman"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u w:val="single"/>
                <w:lang w:val="en-US" w:eastAsia="zh-CN"/>
              </w:rPr>
              <w:t xml:space="preserve">工业  </w:t>
            </w:r>
            <w:r>
              <w:rPr>
                <w:rFonts w:hint="default" w:ascii="Times New Roman" w:hAnsi="Times New Roman" w:eastAsia="宋体" w:cs="Times New Roman"/>
                <w:sz w:val="21"/>
                <w:szCs w:val="21"/>
                <w:highlight w:val="none"/>
                <w:lang w:val="en-US" w:eastAsia="zh-CN"/>
              </w:rPr>
              <w:t>。</w:t>
            </w:r>
          </w:p>
        </w:tc>
      </w:tr>
    </w:tbl>
    <w:p w14:paraId="6BB9DD5A">
      <w:pPr>
        <w:pStyle w:val="15"/>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注：本表内容与投标人须知内容不一致的，以本表内容为准。</w:t>
      </w:r>
    </w:p>
    <w:p w14:paraId="6A0BA5AD">
      <w:pPr>
        <w:pStyle w:val="15"/>
        <w:spacing w:line="360" w:lineRule="auto"/>
        <w:jc w:val="left"/>
        <w:rPr>
          <w:rFonts w:hint="eastAsia" w:ascii="宋体" w:hAnsi="宋体" w:eastAsia="宋体" w:cs="宋体"/>
          <w:sz w:val="24"/>
          <w:szCs w:val="24"/>
        </w:rPr>
      </w:pPr>
    </w:p>
    <w:p w14:paraId="1BE3501B">
      <w:pPr>
        <w:pStyle w:val="15"/>
        <w:spacing w:line="360" w:lineRule="auto"/>
        <w:jc w:val="left"/>
        <w:rPr>
          <w:rFonts w:hint="eastAsia" w:ascii="宋体" w:hAnsi="宋体" w:eastAsia="宋体" w:cs="宋体"/>
          <w:sz w:val="24"/>
          <w:szCs w:val="24"/>
        </w:rPr>
      </w:pPr>
    </w:p>
    <w:p w14:paraId="1C389FB6">
      <w:pPr>
        <w:pStyle w:val="15"/>
        <w:spacing w:line="360" w:lineRule="auto"/>
        <w:jc w:val="left"/>
        <w:rPr>
          <w:rFonts w:hint="eastAsia" w:ascii="宋体" w:hAnsi="宋体" w:eastAsia="宋体" w:cs="宋体"/>
          <w:sz w:val="24"/>
          <w:szCs w:val="24"/>
        </w:rPr>
      </w:pPr>
    </w:p>
    <w:p w14:paraId="1BD85917">
      <w:pPr>
        <w:rPr>
          <w:rFonts w:ascii="Times New Roman" w:hAnsi="Times New Roman"/>
          <w:b/>
          <w:bCs/>
          <w:spacing w:val="0"/>
          <w:kern w:val="0"/>
          <w:sz w:val="28"/>
          <w:szCs w:val="28"/>
          <w:highlight w:val="none"/>
        </w:rPr>
      </w:pPr>
      <w:r>
        <w:rPr>
          <w:rFonts w:ascii="Times New Roman" w:hAnsi="Times New Roman"/>
          <w:b/>
          <w:bCs/>
          <w:spacing w:val="0"/>
          <w:kern w:val="0"/>
          <w:sz w:val="28"/>
          <w:szCs w:val="28"/>
          <w:highlight w:val="none"/>
        </w:rPr>
        <w:br w:type="page"/>
      </w:r>
    </w:p>
    <w:p w14:paraId="610E7790">
      <w:pPr>
        <w:keepNext w:val="0"/>
        <w:keepLines w:val="0"/>
        <w:pageBreakBefore w:val="0"/>
        <w:widowControl/>
        <w:kinsoku/>
        <w:wordWrap/>
        <w:overflowPunct/>
        <w:topLinePunct w:val="0"/>
        <w:autoSpaceDE/>
        <w:autoSpaceDN/>
        <w:bidi w:val="0"/>
        <w:adjustRightInd/>
        <w:snapToGrid w:val="0"/>
        <w:spacing w:before="260"/>
        <w:jc w:val="center"/>
        <w:textAlignment w:val="auto"/>
        <w:outlineLvl w:val="9"/>
        <w:rPr>
          <w:rFonts w:ascii="Times New Roman" w:hAnsi="Times New Roman"/>
          <w:b/>
          <w:bCs/>
          <w:spacing w:val="0"/>
          <w:kern w:val="0"/>
          <w:sz w:val="28"/>
          <w:szCs w:val="28"/>
          <w:highlight w:val="none"/>
        </w:rPr>
      </w:pPr>
      <w:r>
        <w:rPr>
          <w:rFonts w:ascii="Times New Roman" w:hAnsi="Times New Roman"/>
          <w:b/>
          <w:bCs/>
          <w:spacing w:val="0"/>
          <w:kern w:val="0"/>
          <w:sz w:val="28"/>
          <w:szCs w:val="28"/>
          <w:highlight w:val="none"/>
        </w:rPr>
        <w:t>电子投标须知附表</w:t>
      </w:r>
    </w:p>
    <w:tbl>
      <w:tblPr>
        <w:tblStyle w:val="19"/>
        <w:tblW w:w="4991" w:type="pc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265"/>
        <w:gridCol w:w="6912"/>
      </w:tblGrid>
      <w:tr w14:paraId="51D0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tblHeader/>
        </w:trPr>
        <w:tc>
          <w:tcPr>
            <w:tcW w:w="765" w:type="dxa"/>
            <w:noWrap w:val="0"/>
            <w:vAlign w:val="center"/>
          </w:tcPr>
          <w:p w14:paraId="040B65E0">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292" w:type="dxa"/>
            <w:noWrap w:val="0"/>
            <w:vAlign w:val="center"/>
          </w:tcPr>
          <w:p w14:paraId="62D02715">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条款名称</w:t>
            </w:r>
          </w:p>
        </w:tc>
        <w:tc>
          <w:tcPr>
            <w:tcW w:w="7101" w:type="dxa"/>
            <w:noWrap w:val="0"/>
            <w:vAlign w:val="center"/>
          </w:tcPr>
          <w:p w14:paraId="4559B830">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编列内容</w:t>
            </w:r>
          </w:p>
        </w:tc>
      </w:tr>
      <w:tr w14:paraId="6563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5" w:type="dxa"/>
            <w:noWrap w:val="0"/>
            <w:vAlign w:val="center"/>
          </w:tcPr>
          <w:p w14:paraId="31037784">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292" w:type="dxa"/>
            <w:noWrap w:val="0"/>
            <w:vAlign w:val="center"/>
          </w:tcPr>
          <w:p w14:paraId="0A6E77FD">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投标文件编制</w:t>
            </w:r>
          </w:p>
        </w:tc>
        <w:tc>
          <w:tcPr>
            <w:tcW w:w="7101" w:type="dxa"/>
            <w:noWrap w:val="0"/>
            <w:vAlign w:val="center"/>
          </w:tcPr>
          <w:p w14:paraId="5D9164DC">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1.1投标人应使用政采云系统的投标文件编制工具，按照操作手册编制电子投标文件，并使用数字证书（CA）按照招标文件规定签字、签章。同时使用数字证书（CA）对投标文件进行加密。</w:t>
            </w:r>
          </w:p>
          <w:p w14:paraId="2E42BB1D">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1.2在上传电子投标文件时，需对应系统中每个模块要求，形成独立的PDF格式文件，按照指定对应模块，逐条完成上传，保存后提交。</w:t>
            </w:r>
          </w:p>
          <w:p w14:paraId="4754BEAE">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如：上传营业执照和开户许可证，要把营业执照和开户许可证形成独立PDF格式文档，在投标人具有独立承担民事责任能力模块处完成上传。</w:t>
            </w:r>
          </w:p>
          <w:p w14:paraId="6615A1F3">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1.3电子投标文件所附各类证件、证书、证明，均随投标文件统一编排页码进行上传。</w:t>
            </w:r>
          </w:p>
        </w:tc>
      </w:tr>
      <w:tr w14:paraId="391D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5" w:type="dxa"/>
            <w:noWrap w:val="0"/>
            <w:vAlign w:val="center"/>
          </w:tcPr>
          <w:p w14:paraId="378A52B4">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292" w:type="dxa"/>
            <w:noWrap w:val="0"/>
            <w:vAlign w:val="center"/>
          </w:tcPr>
          <w:p w14:paraId="3AB814A5">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电子投标文件解密</w:t>
            </w:r>
          </w:p>
        </w:tc>
        <w:tc>
          <w:tcPr>
            <w:tcW w:w="7101" w:type="dxa"/>
            <w:noWrap w:val="0"/>
            <w:vAlign w:val="center"/>
          </w:tcPr>
          <w:p w14:paraId="12BAAAB5">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2.1在招标文件规定的投标文件上传截止时间，</w:t>
            </w:r>
            <w:r>
              <w:rPr>
                <w:rFonts w:hint="eastAsia" w:ascii="Times New Roman" w:hAnsi="Times New Roman" w:cs="Times New Roman"/>
                <w:sz w:val="21"/>
                <w:szCs w:val="21"/>
                <w:lang w:val="en-US" w:eastAsia="zh-CN"/>
              </w:rPr>
              <w:t>采购</w:t>
            </w:r>
            <w:r>
              <w:rPr>
                <w:rFonts w:hint="default" w:ascii="Times New Roman" w:hAnsi="Times New Roman" w:eastAsia="宋体" w:cs="Times New Roman"/>
                <w:sz w:val="21"/>
                <w:szCs w:val="21"/>
              </w:rPr>
              <w:t>代理机构会在政采云系统发出解密指令，投标人在收到解密指令后，须使用加密投标文件时所使用的数字证书（CA）对已递交（上传）的电子投标文件进行解密（可远程解密）。</w:t>
            </w:r>
          </w:p>
          <w:p w14:paraId="783E19DF">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2.2电子投标文件解密时间：30分钟</w:t>
            </w:r>
          </w:p>
          <w:p w14:paraId="73232658">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2.3电子投标文件解密流程：使用用户名密码或电子CA登录政采云系统→项目采购→开标评标→找到对应项目→解密→输入CA密码→开始下载→解密完成。</w:t>
            </w:r>
          </w:p>
          <w:p w14:paraId="5107B37E">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2.4因</w:t>
            </w:r>
            <w:r>
              <w:rPr>
                <w:rFonts w:hint="default" w:ascii="Times New Roman" w:hAnsi="Times New Roman" w:eastAsia="宋体" w:cs="Times New Roman"/>
                <w:sz w:val="21"/>
                <w:szCs w:val="21"/>
                <w:lang w:eastAsia="zh-CN"/>
              </w:rPr>
              <w:t>特殊</w:t>
            </w:r>
            <w:r>
              <w:rPr>
                <w:rFonts w:hint="default" w:ascii="Times New Roman" w:hAnsi="Times New Roman" w:eastAsia="宋体" w:cs="Times New Roman"/>
                <w:sz w:val="21"/>
                <w:szCs w:val="21"/>
              </w:rPr>
              <w:t>原因造成投标文件未解密的，视为撤销其投标文件，包括以下情形：</w:t>
            </w:r>
          </w:p>
          <w:p w14:paraId="28540900">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（1)投标人未在规定时间内解密投标文件的；</w:t>
            </w:r>
          </w:p>
          <w:p w14:paraId="17F7B57B">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（2)投标人使用非本次投标加密用CA数字证书解密的；</w:t>
            </w:r>
          </w:p>
          <w:p w14:paraId="390187CF">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（3)投标人使用的CA数字证书属于注销或无效或损坏的。</w:t>
            </w:r>
          </w:p>
        </w:tc>
      </w:tr>
      <w:tr w14:paraId="4D0E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765" w:type="dxa"/>
            <w:noWrap w:val="0"/>
            <w:vAlign w:val="center"/>
          </w:tcPr>
          <w:p w14:paraId="3F07A84C">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292" w:type="dxa"/>
            <w:noWrap w:val="0"/>
            <w:vAlign w:val="center"/>
          </w:tcPr>
          <w:p w14:paraId="581D05A1">
            <w:pPr>
              <w:pStyle w:val="15"/>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其他</w:t>
            </w:r>
          </w:p>
        </w:tc>
        <w:tc>
          <w:tcPr>
            <w:tcW w:w="7101" w:type="dxa"/>
            <w:noWrap w:val="0"/>
            <w:vAlign w:val="center"/>
          </w:tcPr>
          <w:p w14:paraId="4091ACA5">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3.1本项目采购活动的全过程，均采用电子形式进行，不再接收纸质文件。在评标过程中，当系统出现异常情形时，经请示财政部门同意后，</w:t>
            </w:r>
            <w:r>
              <w:rPr>
                <w:rFonts w:hint="eastAsia" w:ascii="Times New Roman" w:hAnsi="Times New Roman" w:cs="Times New Roman"/>
                <w:sz w:val="21"/>
                <w:szCs w:val="21"/>
                <w:lang w:val="en-US" w:eastAsia="zh-CN"/>
              </w:rPr>
              <w:t>采购</w:t>
            </w:r>
            <w:r>
              <w:rPr>
                <w:rFonts w:hint="default" w:ascii="Times New Roman" w:hAnsi="Times New Roman" w:eastAsia="宋体" w:cs="Times New Roman"/>
                <w:sz w:val="21"/>
                <w:szCs w:val="21"/>
              </w:rPr>
              <w:t>代理机构可采用其他方式进行评标活动。</w:t>
            </w:r>
          </w:p>
          <w:p w14:paraId="6B905626">
            <w:pPr>
              <w:pStyle w:val="15"/>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3.2待系统恢复后，</w:t>
            </w:r>
            <w:r>
              <w:rPr>
                <w:rFonts w:hint="default" w:ascii="Times New Roman" w:hAnsi="Times New Roman" w:eastAsia="宋体" w:cs="Times New Roman"/>
                <w:sz w:val="21"/>
                <w:szCs w:val="21"/>
                <w:lang w:val="en-US" w:eastAsia="zh-CN"/>
              </w:rPr>
              <w:t>采购</w:t>
            </w:r>
            <w:r>
              <w:rPr>
                <w:rFonts w:hint="default" w:ascii="Times New Roman" w:hAnsi="Times New Roman" w:eastAsia="宋体" w:cs="Times New Roman"/>
                <w:sz w:val="21"/>
                <w:szCs w:val="21"/>
              </w:rPr>
              <w:t>代理机构须把线下开标、评标结果数据录入“政采云系统”。</w:t>
            </w:r>
          </w:p>
        </w:tc>
      </w:tr>
    </w:tbl>
    <w:p w14:paraId="007C14D7">
      <w:pPr>
        <w:keepNext w:val="0"/>
        <w:keepLines w:val="0"/>
        <w:pageBreakBefore w:val="0"/>
        <w:widowControl w:val="0"/>
        <w:kinsoku/>
        <w:wordWrap/>
        <w:overflowPunct/>
        <w:topLinePunct w:val="0"/>
        <w:autoSpaceDE/>
        <w:autoSpaceDN/>
        <w:bidi w:val="0"/>
        <w:adjustRightInd w:val="0"/>
        <w:snapToGrid/>
        <w:spacing w:line="400" w:lineRule="exact"/>
        <w:jc w:val="left"/>
        <w:textAlignment w:val="baseline"/>
        <w:rPr>
          <w:rFonts w:hint="eastAsia" w:ascii="宋体" w:hAnsi="宋体" w:eastAsia="宋体" w:cs="宋体"/>
          <w:sz w:val="24"/>
          <w:szCs w:val="21"/>
        </w:rPr>
      </w:pPr>
      <w:r>
        <w:rPr>
          <w:rFonts w:hint="eastAsia" w:ascii="宋体" w:hAnsi="宋体" w:eastAsia="宋体" w:cs="宋体"/>
          <w:sz w:val="24"/>
          <w:szCs w:val="21"/>
        </w:rPr>
        <w:t>注：本表内容与投标人须知内容不一致的，以本表内容为准。</w:t>
      </w:r>
    </w:p>
    <w:p w14:paraId="1F01933C">
      <w:pPr>
        <w:pStyle w:val="15"/>
        <w:spacing w:line="360" w:lineRule="auto"/>
        <w:jc w:val="left"/>
        <w:rPr>
          <w:rFonts w:hint="eastAsia" w:ascii="宋体" w:hAnsi="宋体" w:eastAsia="宋体" w:cs="宋体"/>
          <w:sz w:val="24"/>
          <w:szCs w:val="24"/>
        </w:rPr>
      </w:pPr>
    </w:p>
    <w:p w14:paraId="2409ABEB">
      <w:pPr>
        <w:pStyle w:val="15"/>
        <w:spacing w:line="360" w:lineRule="auto"/>
        <w:jc w:val="left"/>
        <w:rPr>
          <w:rFonts w:hint="eastAsia" w:ascii="宋体" w:hAnsi="宋体" w:eastAsia="宋体" w:cs="宋体"/>
          <w:sz w:val="24"/>
          <w:szCs w:val="24"/>
        </w:rPr>
      </w:pPr>
    </w:p>
    <w:p w14:paraId="1CEF6B91">
      <w:pPr>
        <w:rPr>
          <w:rFonts w:hint="eastAsia" w:ascii="Times New Roman" w:hAnsi="Times New Roman" w:eastAsia="宋体"/>
          <w:b/>
          <w:bCs/>
          <w:spacing w:val="0"/>
          <w:kern w:val="0"/>
          <w:sz w:val="28"/>
          <w:szCs w:val="28"/>
          <w:highlight w:val="none"/>
        </w:rPr>
      </w:pPr>
      <w:r>
        <w:rPr>
          <w:rFonts w:hint="eastAsia" w:ascii="Times New Roman" w:hAnsi="Times New Roman" w:eastAsia="宋体"/>
          <w:b/>
          <w:bCs/>
          <w:spacing w:val="0"/>
          <w:kern w:val="0"/>
          <w:sz w:val="28"/>
          <w:szCs w:val="28"/>
          <w:highlight w:val="none"/>
        </w:rPr>
        <w:br w:type="page"/>
      </w:r>
    </w:p>
    <w:p w14:paraId="3BE01942">
      <w:pPr>
        <w:keepNext w:val="0"/>
        <w:keepLines w:val="0"/>
        <w:pageBreakBefore w:val="0"/>
        <w:widowControl/>
        <w:kinsoku/>
        <w:wordWrap/>
        <w:overflowPunct/>
        <w:topLinePunct w:val="0"/>
        <w:autoSpaceDE/>
        <w:autoSpaceDN/>
        <w:bidi w:val="0"/>
        <w:adjustRightInd/>
        <w:snapToGrid w:val="0"/>
        <w:spacing w:before="260"/>
        <w:jc w:val="center"/>
        <w:textAlignment w:val="auto"/>
        <w:outlineLvl w:val="9"/>
        <w:rPr>
          <w:rFonts w:hint="eastAsia" w:ascii="Times New Roman" w:hAnsi="Times New Roman" w:eastAsia="宋体"/>
          <w:b/>
          <w:bCs/>
          <w:spacing w:val="0"/>
          <w:kern w:val="0"/>
          <w:sz w:val="28"/>
          <w:szCs w:val="28"/>
          <w:highlight w:val="none"/>
        </w:rPr>
      </w:pPr>
      <w:r>
        <w:rPr>
          <w:rFonts w:hint="eastAsia" w:ascii="Times New Roman" w:hAnsi="Times New Roman" w:eastAsia="宋体"/>
          <w:b/>
          <w:bCs/>
          <w:spacing w:val="0"/>
          <w:kern w:val="0"/>
          <w:sz w:val="28"/>
          <w:szCs w:val="28"/>
          <w:highlight w:val="none"/>
        </w:rPr>
        <w:t>投标人须知</w:t>
      </w:r>
    </w:p>
    <w:p w14:paraId="5679F8E0">
      <w:pPr>
        <w:keepNext w:val="0"/>
        <w:keepLines w:val="0"/>
        <w:pageBreakBefore w:val="0"/>
        <w:kinsoku/>
        <w:wordWrap/>
        <w:overflowPunct/>
        <w:topLinePunct w:val="0"/>
        <w:autoSpaceDE/>
        <w:autoSpaceDN/>
        <w:bidi w:val="0"/>
        <w:spacing w:line="440" w:lineRule="exact"/>
        <w:rPr>
          <w:rFonts w:hint="default" w:ascii="Times New Roman" w:hAnsi="Times New Roman" w:cs="Times New Roman"/>
          <w:b/>
          <w:bCs/>
          <w:lang w:val="en-US" w:eastAsia="zh-CN"/>
        </w:rPr>
      </w:pPr>
      <w:r>
        <w:rPr>
          <w:rFonts w:hint="default" w:ascii="Times New Roman" w:hAnsi="Times New Roman" w:cs="Times New Roman"/>
          <w:b/>
          <w:bCs/>
        </w:rPr>
        <w:t>一、总则</w:t>
      </w:r>
    </w:p>
    <w:p w14:paraId="4F376257">
      <w:pPr>
        <w:keepNext w:val="0"/>
        <w:keepLines w:val="0"/>
        <w:pageBreakBefore w:val="0"/>
        <w:widowControl/>
        <w:kinsoku/>
        <w:wordWrap/>
        <w:overflowPunct/>
        <w:topLinePunct w:val="0"/>
        <w:autoSpaceDE/>
        <w:autoSpaceDN/>
        <w:bidi w:val="0"/>
        <w:adjustRightInd/>
        <w:snapToGrid w:val="0"/>
        <w:spacing w:line="440" w:lineRule="exact"/>
        <w:ind w:firstLine="422" w:firstLineChars="200"/>
        <w:textAlignment w:val="auto"/>
        <w:rPr>
          <w:rFonts w:hint="default" w:ascii="Times New Roman" w:hAnsi="Times New Roman" w:cs="Times New Roman"/>
          <w:b/>
          <w:szCs w:val="24"/>
        </w:rPr>
      </w:pPr>
      <w:r>
        <w:rPr>
          <w:rFonts w:hint="default" w:ascii="Times New Roman" w:hAnsi="Times New Roman" w:cs="Times New Roman"/>
          <w:b/>
          <w:szCs w:val="24"/>
        </w:rPr>
        <w:t>1.适用范围</w:t>
      </w:r>
    </w:p>
    <w:p w14:paraId="16E0FFD6">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cs="Times New Roman"/>
          <w:szCs w:val="24"/>
        </w:rPr>
      </w:pPr>
      <w:r>
        <w:rPr>
          <w:rFonts w:hint="default" w:ascii="Times New Roman" w:hAnsi="Times New Roman" w:cs="Times New Roman"/>
          <w:szCs w:val="24"/>
          <w:lang w:val="en-US" w:eastAsia="zh-CN"/>
        </w:rPr>
        <w:t>1.1</w:t>
      </w:r>
      <w:r>
        <w:rPr>
          <w:rFonts w:hint="default" w:ascii="Times New Roman" w:hAnsi="Times New Roman" w:cs="Times New Roman"/>
          <w:szCs w:val="24"/>
        </w:rPr>
        <w:t>本招标文件适用于本次招标活动的全过程。</w:t>
      </w:r>
    </w:p>
    <w:p w14:paraId="2EB933DF">
      <w:pPr>
        <w:keepNext w:val="0"/>
        <w:keepLines w:val="0"/>
        <w:pageBreakBefore w:val="0"/>
        <w:widowControl/>
        <w:kinsoku/>
        <w:wordWrap/>
        <w:overflowPunct/>
        <w:topLinePunct w:val="0"/>
        <w:autoSpaceDE/>
        <w:autoSpaceDN/>
        <w:bidi w:val="0"/>
        <w:adjustRightInd/>
        <w:snapToGrid w:val="0"/>
        <w:spacing w:line="440" w:lineRule="exact"/>
        <w:ind w:firstLine="422" w:firstLineChars="200"/>
        <w:textAlignment w:val="auto"/>
        <w:rPr>
          <w:rFonts w:hint="default" w:ascii="Times New Roman" w:hAnsi="Times New Roman" w:cs="Times New Roman"/>
          <w:b/>
          <w:szCs w:val="24"/>
        </w:rPr>
      </w:pPr>
      <w:r>
        <w:rPr>
          <w:rFonts w:hint="default" w:ascii="Times New Roman" w:hAnsi="Times New Roman" w:cs="Times New Roman"/>
          <w:b/>
          <w:szCs w:val="24"/>
        </w:rPr>
        <w:t>2.定义</w:t>
      </w:r>
    </w:p>
    <w:p w14:paraId="19E543D6">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cs="Times New Roman"/>
        </w:rPr>
      </w:pPr>
      <w:r>
        <w:rPr>
          <w:rFonts w:hint="default" w:ascii="Times New Roman" w:hAnsi="Times New Roman" w:cs="Times New Roman"/>
        </w:rPr>
        <w:t>2.1 “货物”系指招标文件规定投标人须向</w:t>
      </w:r>
      <w:r>
        <w:rPr>
          <w:rFonts w:hint="eastAsia" w:cs="Times New Roman"/>
          <w:lang w:val="en-US" w:eastAsia="zh-CN"/>
        </w:rPr>
        <w:t>采购人</w:t>
      </w:r>
      <w:r>
        <w:rPr>
          <w:rFonts w:hint="default" w:ascii="Times New Roman" w:hAnsi="Times New Roman" w:cs="Times New Roman"/>
        </w:rPr>
        <w:t>提供的一切材料、设备、机械、仪器仪表、工具及其它有关技术资料和文字材料。</w:t>
      </w:r>
    </w:p>
    <w:p w14:paraId="69C5DBFA">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cs="Times New Roman"/>
        </w:rPr>
      </w:pPr>
      <w:r>
        <w:rPr>
          <w:rFonts w:hint="default" w:ascii="Times New Roman" w:hAnsi="Times New Roman" w:cs="Times New Roman"/>
          <w:lang w:val="en-US" w:eastAsia="zh-CN"/>
        </w:rPr>
        <w:t>2.2</w:t>
      </w:r>
      <w:r>
        <w:rPr>
          <w:rFonts w:hint="default" w:ascii="Times New Roman" w:hAnsi="Times New Roman" w:cs="Times New Roman"/>
        </w:rPr>
        <w:t>“服务”指本招标文件所述</w:t>
      </w:r>
      <w:r>
        <w:rPr>
          <w:rFonts w:hint="default" w:ascii="Times New Roman" w:hAnsi="Times New Roman" w:cs="Times New Roman"/>
          <w:lang w:eastAsia="zh-CN"/>
        </w:rPr>
        <w:t>投标人</w:t>
      </w:r>
      <w:r>
        <w:rPr>
          <w:rFonts w:hint="default" w:ascii="Times New Roman" w:hAnsi="Times New Roman" w:cs="Times New Roman"/>
        </w:rPr>
        <w:t>应该履行的承诺和义务。</w:t>
      </w:r>
    </w:p>
    <w:p w14:paraId="0D6F74F7">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lang w:val="en-US" w:eastAsia="zh-CN"/>
        </w:rPr>
        <w:t>3</w:t>
      </w:r>
      <w:r>
        <w:rPr>
          <w:rFonts w:hint="default" w:ascii="Times New Roman" w:hAnsi="Times New Roman" w:cs="Times New Roman"/>
        </w:rPr>
        <w:t xml:space="preserve"> “</w:t>
      </w:r>
      <w:r>
        <w:rPr>
          <w:rFonts w:hint="default" w:ascii="Times New Roman" w:hAnsi="Times New Roman" w:cs="Times New Roman"/>
          <w:lang w:val="en-US" w:eastAsia="zh-CN"/>
        </w:rPr>
        <w:t>采购人</w:t>
      </w:r>
      <w:r>
        <w:rPr>
          <w:rFonts w:hint="default" w:ascii="Times New Roman" w:hAnsi="Times New Roman" w:cs="Times New Roman"/>
        </w:rPr>
        <w:t>”是指</w:t>
      </w:r>
      <w:r>
        <w:rPr>
          <w:rFonts w:hint="default" w:ascii="Times New Roman" w:hAnsi="Times New Roman" w:cs="Times New Roman"/>
          <w:lang w:val="en-US" w:eastAsia="zh-CN"/>
        </w:rPr>
        <w:t>孝义市林业局</w:t>
      </w:r>
      <w:r>
        <w:rPr>
          <w:rFonts w:hint="default" w:ascii="Times New Roman" w:hAnsi="Times New Roman" w:cs="Times New Roman"/>
        </w:rPr>
        <w:t>。</w:t>
      </w:r>
    </w:p>
    <w:p w14:paraId="1084AE21">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cs="Times New Roman"/>
          <w:szCs w:val="24"/>
        </w:rPr>
      </w:pPr>
      <w:r>
        <w:rPr>
          <w:rFonts w:hint="default" w:ascii="Times New Roman" w:hAnsi="Times New Roman" w:cs="Times New Roman"/>
          <w:szCs w:val="24"/>
        </w:rPr>
        <w:t>2.</w:t>
      </w:r>
      <w:r>
        <w:rPr>
          <w:rFonts w:hint="default" w:ascii="Times New Roman" w:hAnsi="Times New Roman" w:cs="Times New Roman"/>
          <w:szCs w:val="24"/>
          <w:lang w:val="en-US" w:eastAsia="zh-CN"/>
        </w:rPr>
        <w:t>4</w:t>
      </w:r>
      <w:r>
        <w:rPr>
          <w:rFonts w:hint="default" w:ascii="Times New Roman" w:hAnsi="Times New Roman" w:cs="Times New Roman"/>
          <w:szCs w:val="24"/>
        </w:rPr>
        <w:t>“潜在投标人”指符合本招标文件各项规定的投标人。</w:t>
      </w:r>
    </w:p>
    <w:p w14:paraId="576C118C">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cs="Times New Roman"/>
          <w:szCs w:val="24"/>
        </w:rPr>
      </w:pPr>
      <w:r>
        <w:rPr>
          <w:rFonts w:hint="default" w:ascii="Times New Roman" w:hAnsi="Times New Roman" w:cs="Times New Roman"/>
          <w:szCs w:val="24"/>
        </w:rPr>
        <w:t>2.</w:t>
      </w:r>
      <w:r>
        <w:rPr>
          <w:rFonts w:hint="default" w:ascii="Times New Roman" w:hAnsi="Times New Roman" w:cs="Times New Roman"/>
          <w:szCs w:val="24"/>
          <w:lang w:val="en-US" w:eastAsia="zh-CN"/>
        </w:rPr>
        <w:t>5</w:t>
      </w:r>
      <w:r>
        <w:rPr>
          <w:rFonts w:hint="default" w:ascii="Times New Roman" w:hAnsi="Times New Roman" w:cs="Times New Roman"/>
          <w:szCs w:val="24"/>
        </w:rPr>
        <w:t>“投标人”指符合本招标文件规定并参加招标活动投标的投标人。</w:t>
      </w:r>
    </w:p>
    <w:p w14:paraId="7B6B8B8B">
      <w:pPr>
        <w:keepNext w:val="0"/>
        <w:keepLines w:val="0"/>
        <w:pageBreakBefore w:val="0"/>
        <w:widowControl/>
        <w:kinsoku/>
        <w:wordWrap/>
        <w:overflowPunct/>
        <w:topLinePunct w:val="0"/>
        <w:autoSpaceDE/>
        <w:autoSpaceDN/>
        <w:bidi w:val="0"/>
        <w:adjustRightInd/>
        <w:snapToGrid w:val="0"/>
        <w:spacing w:line="440" w:lineRule="exact"/>
        <w:ind w:firstLine="422" w:firstLineChars="200"/>
        <w:textAlignment w:val="auto"/>
        <w:rPr>
          <w:rFonts w:hint="default" w:ascii="Times New Roman" w:hAnsi="Times New Roman" w:cs="Times New Roman"/>
          <w:szCs w:val="24"/>
        </w:rPr>
      </w:pPr>
      <w:r>
        <w:rPr>
          <w:rFonts w:hint="default" w:ascii="Times New Roman" w:hAnsi="Times New Roman" w:cs="Times New Roman"/>
          <w:b/>
          <w:szCs w:val="24"/>
        </w:rPr>
        <w:t>3.合格投标人的条件</w:t>
      </w:r>
    </w:p>
    <w:p w14:paraId="2520E74B">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cs="Times New Roman"/>
          <w:szCs w:val="24"/>
        </w:rPr>
      </w:pPr>
      <w:r>
        <w:rPr>
          <w:rFonts w:hint="default" w:ascii="Times New Roman" w:hAnsi="Times New Roman" w:cs="Times New Roman"/>
          <w:szCs w:val="24"/>
        </w:rPr>
        <w:t>3.1 具有本项目生产、制造、供应及/或实施能力，符合、承认并承诺履行本招标文件各项规定的国内投标人。</w:t>
      </w:r>
    </w:p>
    <w:p w14:paraId="56B725E5">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cs="Times New Roman"/>
          <w:szCs w:val="24"/>
        </w:rPr>
      </w:pPr>
      <w:r>
        <w:rPr>
          <w:rFonts w:hint="default" w:ascii="Times New Roman" w:hAnsi="Times New Roman" w:cs="Times New Roman"/>
          <w:szCs w:val="24"/>
        </w:rPr>
        <w:t>3.2 投标人必须是已在中国境内依法登记注册，并持有符合法律法规规定的有效证件的投标人。</w:t>
      </w:r>
    </w:p>
    <w:p w14:paraId="33A8C117">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cs="Times New Roman"/>
          <w:szCs w:val="24"/>
        </w:rPr>
      </w:pPr>
      <w:r>
        <w:rPr>
          <w:rFonts w:hint="default" w:ascii="Times New Roman" w:hAnsi="Times New Roman" w:cs="Times New Roman"/>
          <w:szCs w:val="24"/>
        </w:rPr>
        <w:t>3.3 具备《中华人民共和国政府采购法》第二十二条规定的条件和本项目所需的特定资格条件及有关法律、法规关于投标人的规定，有能力提供招标采购货物的投标人。并按照《中华人民共和国政府采购法实施条例》第十七条的规定，提供资格要求证明文件，具体提供的材料详见投标人须知表</w:t>
      </w:r>
      <w:r>
        <w:rPr>
          <w:rFonts w:hint="default" w:ascii="Times New Roman" w:hAnsi="Times New Roman" w:cs="Times New Roman"/>
          <w:szCs w:val="24"/>
          <w:lang w:val="en-US" w:eastAsia="zh-CN"/>
        </w:rPr>
        <w:t>前附表</w:t>
      </w:r>
      <w:r>
        <w:rPr>
          <w:rFonts w:hint="default" w:ascii="Times New Roman" w:hAnsi="Times New Roman" w:cs="Times New Roman"/>
          <w:szCs w:val="24"/>
        </w:rPr>
        <w:t>。</w:t>
      </w:r>
    </w:p>
    <w:p w14:paraId="15800896">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cs="Times New Roman"/>
          <w:szCs w:val="24"/>
        </w:rPr>
      </w:pPr>
      <w:r>
        <w:rPr>
          <w:rFonts w:hint="default" w:ascii="Times New Roman" w:hAnsi="Times New Roman" w:cs="Times New Roman"/>
          <w:szCs w:val="24"/>
        </w:rPr>
        <w:t>3.4 本次招标是否允许代理商参加投标：是。</w:t>
      </w:r>
    </w:p>
    <w:p w14:paraId="03E74129">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cs="Times New Roman"/>
          <w:szCs w:val="24"/>
        </w:rPr>
      </w:pPr>
      <w:r>
        <w:rPr>
          <w:rFonts w:hint="default" w:ascii="Times New Roman" w:hAnsi="Times New Roman" w:cs="Times New Roman"/>
          <w:szCs w:val="24"/>
        </w:rPr>
        <w:t>3.5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5EF11565">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cs="Times New Roman"/>
          <w:szCs w:val="24"/>
        </w:rPr>
      </w:pPr>
      <w:r>
        <w:rPr>
          <w:rFonts w:hint="default" w:ascii="Times New Roman" w:hAnsi="Times New Roman" w:cs="Times New Roman"/>
          <w:szCs w:val="24"/>
        </w:rPr>
        <w:t>3.6 本次招标是否允许由两个以上投标人组成一个联合体以一个投标人身份共同参加投标，详见投标人须知</w:t>
      </w:r>
      <w:r>
        <w:rPr>
          <w:rFonts w:hint="default" w:ascii="Times New Roman" w:hAnsi="Times New Roman" w:cs="Times New Roman"/>
          <w:szCs w:val="24"/>
          <w:lang w:val="en-US" w:eastAsia="zh-CN"/>
        </w:rPr>
        <w:t>前附</w:t>
      </w:r>
      <w:r>
        <w:rPr>
          <w:rFonts w:hint="default" w:ascii="Times New Roman" w:hAnsi="Times New Roman" w:cs="Times New Roman"/>
          <w:szCs w:val="24"/>
        </w:rPr>
        <w:t>表。</w:t>
      </w:r>
    </w:p>
    <w:p w14:paraId="78625297">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cs="Times New Roman"/>
          <w:szCs w:val="24"/>
        </w:rPr>
      </w:pPr>
      <w:r>
        <w:rPr>
          <w:rFonts w:hint="default" w:ascii="Times New Roman" w:hAnsi="Times New Roman" w:cs="Times New Roman"/>
          <w:szCs w:val="24"/>
        </w:rPr>
        <w:t>3.6.1 联合体各方均应当符合</w:t>
      </w:r>
      <w:r>
        <w:rPr>
          <w:rFonts w:hint="default" w:ascii="Times New Roman" w:hAnsi="Times New Roman" w:cs="Times New Roman"/>
          <w:szCs w:val="24"/>
          <w:lang w:eastAsia="zh-CN"/>
        </w:rPr>
        <w:t>《中华人民共和国政府采购法》</w:t>
      </w:r>
      <w:r>
        <w:rPr>
          <w:rFonts w:hint="default" w:ascii="Times New Roman" w:hAnsi="Times New Roman" w:cs="Times New Roman"/>
          <w:szCs w:val="24"/>
        </w:rPr>
        <w:t>第二十二条规定的条件，联合体各方均应按照本部分3.3条的要求提供相关材料。</w:t>
      </w:r>
    </w:p>
    <w:p w14:paraId="0A50418D">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cs="Times New Roman"/>
          <w:szCs w:val="24"/>
        </w:rPr>
      </w:pPr>
      <w:r>
        <w:rPr>
          <w:rFonts w:hint="default" w:ascii="Times New Roman" w:hAnsi="Times New Roman" w:cs="Times New Roman"/>
          <w:szCs w:val="24"/>
        </w:rPr>
        <w:t>3.6.2 本项目的特殊要求规定投标人特定资格条件的，联合体各方的同类资质按照资质等级较低的确定联合体资质等级。联合体各方不得再单独参加或者与其他投标人另外组成联合体参加本项目同一包的投标。</w:t>
      </w:r>
    </w:p>
    <w:p w14:paraId="364EF724">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cs="Times New Roman"/>
          <w:szCs w:val="24"/>
        </w:rPr>
      </w:pPr>
      <w:r>
        <w:rPr>
          <w:rFonts w:hint="default" w:ascii="Times New Roman" w:hAnsi="Times New Roman" w:cs="Times New Roman"/>
          <w:szCs w:val="24"/>
        </w:rPr>
        <w:t>3.6.3 联合体各方之间应当签订联合投标协议，明确约定联合体各方承担的工作和相应的责任，并将联合投标协议连同投标文件一并提交，联合投标协议格式见本招标文件第</w:t>
      </w:r>
      <w:r>
        <w:rPr>
          <w:rFonts w:hint="default" w:ascii="Times New Roman" w:hAnsi="Times New Roman" w:cs="Times New Roman"/>
          <w:szCs w:val="24"/>
          <w:lang w:val="en-US" w:eastAsia="zh-CN"/>
        </w:rPr>
        <w:t>六</w:t>
      </w:r>
      <w:r>
        <w:rPr>
          <w:rFonts w:hint="default" w:ascii="Times New Roman" w:hAnsi="Times New Roman" w:cs="Times New Roman"/>
          <w:szCs w:val="24"/>
        </w:rPr>
        <w:t>部分。</w:t>
      </w:r>
    </w:p>
    <w:p w14:paraId="6E3AB91F">
      <w:pPr>
        <w:keepNext w:val="0"/>
        <w:keepLines w:val="0"/>
        <w:pageBreakBefore w:val="0"/>
        <w:widowControl/>
        <w:kinsoku/>
        <w:wordWrap/>
        <w:overflowPunct/>
        <w:topLinePunct w:val="0"/>
        <w:autoSpaceDE/>
        <w:autoSpaceDN/>
        <w:bidi w:val="0"/>
        <w:adjustRightInd/>
        <w:snapToGrid w:val="0"/>
        <w:spacing w:line="440" w:lineRule="exact"/>
        <w:ind w:firstLine="422" w:firstLineChars="200"/>
        <w:textAlignment w:val="auto"/>
        <w:rPr>
          <w:rFonts w:hint="default" w:ascii="Times New Roman" w:hAnsi="Times New Roman" w:cs="Times New Roman"/>
          <w:b/>
          <w:bCs/>
          <w:szCs w:val="24"/>
        </w:rPr>
      </w:pPr>
      <w:r>
        <w:rPr>
          <w:rFonts w:hint="default" w:ascii="Times New Roman" w:hAnsi="Times New Roman" w:cs="Times New Roman"/>
          <w:b/>
          <w:bCs/>
          <w:szCs w:val="24"/>
        </w:rPr>
        <w:t>4.投标费用</w:t>
      </w:r>
    </w:p>
    <w:p w14:paraId="756C0B4D">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cs="Times New Roman"/>
          <w:szCs w:val="24"/>
        </w:rPr>
      </w:pPr>
      <w:r>
        <w:rPr>
          <w:rFonts w:hint="default" w:ascii="Times New Roman" w:hAnsi="Times New Roman" w:cs="Times New Roman"/>
          <w:szCs w:val="24"/>
        </w:rPr>
        <w:t>4.1投标人应当承担所有与准备和参加投标有关的费用，代理机构和采购人在任何情况下均无义务和责任承担这些费用。</w:t>
      </w:r>
    </w:p>
    <w:p w14:paraId="1DAD1B02">
      <w:pPr>
        <w:keepNext w:val="0"/>
        <w:keepLines w:val="0"/>
        <w:pageBreakBefore w:val="0"/>
        <w:widowControl/>
        <w:kinsoku/>
        <w:wordWrap/>
        <w:overflowPunct/>
        <w:topLinePunct w:val="0"/>
        <w:autoSpaceDE/>
        <w:autoSpaceDN/>
        <w:bidi w:val="0"/>
        <w:adjustRightInd/>
        <w:snapToGrid w:val="0"/>
        <w:spacing w:line="440" w:lineRule="exact"/>
        <w:ind w:firstLine="422" w:firstLineChars="200"/>
        <w:textAlignment w:val="auto"/>
        <w:rPr>
          <w:rFonts w:hint="default" w:ascii="Times New Roman" w:hAnsi="Times New Roman" w:cs="Times New Roman"/>
          <w:b/>
          <w:bCs/>
          <w:szCs w:val="24"/>
        </w:rPr>
      </w:pPr>
      <w:r>
        <w:rPr>
          <w:rFonts w:hint="default" w:ascii="Times New Roman" w:hAnsi="Times New Roman" w:cs="Times New Roman"/>
          <w:b/>
          <w:bCs/>
          <w:szCs w:val="24"/>
        </w:rPr>
        <w:t>5.通知</w:t>
      </w:r>
    </w:p>
    <w:p w14:paraId="26C7CD30">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cs="Times New Roman"/>
          <w:szCs w:val="24"/>
        </w:rPr>
      </w:pPr>
      <w:r>
        <w:rPr>
          <w:rFonts w:hint="default" w:ascii="Times New Roman" w:hAnsi="Times New Roman" w:cs="Times New Roman"/>
          <w:szCs w:val="24"/>
        </w:rPr>
        <w:t>5.1对与本项目有关的通知，</w:t>
      </w:r>
      <w:r>
        <w:rPr>
          <w:rFonts w:hint="default" w:ascii="Times New Roman" w:hAnsi="Times New Roman" w:cs="Times New Roman"/>
          <w:szCs w:val="24"/>
          <w:lang w:val="en-US" w:eastAsia="zh-CN"/>
        </w:rPr>
        <w:t>采购</w:t>
      </w:r>
      <w:r>
        <w:rPr>
          <w:rFonts w:hint="default" w:ascii="Times New Roman" w:hAnsi="Times New Roman" w:cs="Times New Roman"/>
          <w:szCs w:val="24"/>
        </w:rPr>
        <w:t>代理机构将在本次招标公告刊登的媒体上发布公告的形式送达所有已登记并领取了招标文件的投标人，联系方式以投标人的登记为准。因登记有误或传真线路故障导致通知延迟送达或无法送达，采购代理机构将不承担责任。</w:t>
      </w:r>
    </w:p>
    <w:p w14:paraId="2AEE89FF">
      <w:pPr>
        <w:keepNext w:val="0"/>
        <w:keepLines w:val="0"/>
        <w:pageBreakBefore w:val="0"/>
        <w:kinsoku/>
        <w:wordWrap/>
        <w:overflowPunct/>
        <w:topLinePunct w:val="0"/>
        <w:autoSpaceDE/>
        <w:autoSpaceDN/>
        <w:bidi w:val="0"/>
        <w:spacing w:line="440" w:lineRule="exact"/>
        <w:rPr>
          <w:rFonts w:hint="default" w:ascii="Times New Roman" w:hAnsi="Times New Roman" w:eastAsia="宋体" w:cs="Times New Roman"/>
          <w:b/>
          <w:bCs/>
        </w:rPr>
      </w:pPr>
      <w:r>
        <w:rPr>
          <w:rFonts w:hint="default" w:ascii="Times New Roman" w:hAnsi="Times New Roman" w:eastAsia="宋体" w:cs="Times New Roman"/>
          <w:b/>
          <w:bCs/>
        </w:rPr>
        <w:t>二、招标文件</w:t>
      </w:r>
    </w:p>
    <w:p w14:paraId="403AA5C8">
      <w:pPr>
        <w:keepNext w:val="0"/>
        <w:keepLines w:val="0"/>
        <w:pageBreakBefore w:val="0"/>
        <w:widowControl/>
        <w:kinsoku/>
        <w:wordWrap/>
        <w:overflowPunct/>
        <w:topLinePunct w:val="0"/>
        <w:autoSpaceDE/>
        <w:autoSpaceDN/>
        <w:bidi w:val="0"/>
        <w:adjustRightInd/>
        <w:snapToGrid w:val="0"/>
        <w:spacing w:line="440" w:lineRule="exact"/>
        <w:ind w:firstLine="422" w:firstLineChars="200"/>
        <w:textAlignment w:val="auto"/>
        <w:rPr>
          <w:rFonts w:hint="default" w:ascii="Times New Roman" w:hAnsi="Times New Roman" w:cs="Times New Roman"/>
          <w:b/>
          <w:bCs/>
          <w:lang w:eastAsia="zh-CN"/>
        </w:rPr>
      </w:pPr>
      <w:r>
        <w:rPr>
          <w:rFonts w:hint="default" w:ascii="Times New Roman" w:hAnsi="Times New Roman" w:cs="Times New Roman"/>
          <w:b/>
          <w:bCs/>
          <w:szCs w:val="24"/>
        </w:rPr>
        <w:t>6.招标文件的构成</w:t>
      </w:r>
    </w:p>
    <w:p w14:paraId="022B33A0">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rPr>
      </w:pPr>
      <w:r>
        <w:rPr>
          <w:rFonts w:hint="default" w:ascii="Times New Roman" w:hAnsi="Times New Roman" w:eastAsia="宋体" w:cs="Times New Roman"/>
          <w:szCs w:val="24"/>
        </w:rPr>
        <w:t>6.1招标文件的内容</w:t>
      </w:r>
    </w:p>
    <w:p w14:paraId="57553EA7">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rPr>
      </w:pPr>
      <w:r>
        <w:rPr>
          <w:rFonts w:hint="default" w:ascii="Times New Roman" w:hAnsi="Times New Roman" w:eastAsia="宋体" w:cs="Times New Roman"/>
          <w:szCs w:val="24"/>
        </w:rPr>
        <w:t>招标文件由下列</w:t>
      </w:r>
      <w:r>
        <w:rPr>
          <w:rFonts w:hint="eastAsia" w:cs="Times New Roman"/>
          <w:szCs w:val="24"/>
          <w:lang w:val="en-US" w:eastAsia="zh-CN"/>
        </w:rPr>
        <w:t>六</w:t>
      </w:r>
      <w:r>
        <w:rPr>
          <w:rFonts w:hint="default" w:ascii="Times New Roman" w:hAnsi="Times New Roman" w:eastAsia="宋体" w:cs="Times New Roman"/>
          <w:szCs w:val="24"/>
        </w:rPr>
        <w:t>部分内容组成：</w:t>
      </w:r>
    </w:p>
    <w:p w14:paraId="65203E83">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rPr>
      </w:pPr>
      <w:r>
        <w:rPr>
          <w:rFonts w:hint="default" w:ascii="Times New Roman" w:hAnsi="Times New Roman" w:eastAsia="宋体" w:cs="Times New Roman"/>
          <w:szCs w:val="24"/>
        </w:rPr>
        <w:t>第一部分 招标公告；</w:t>
      </w:r>
    </w:p>
    <w:p w14:paraId="74227858">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rPr>
      </w:pPr>
      <w:r>
        <w:rPr>
          <w:rFonts w:hint="default" w:ascii="Times New Roman" w:hAnsi="Times New Roman" w:eastAsia="宋体" w:cs="Times New Roman"/>
          <w:szCs w:val="24"/>
        </w:rPr>
        <w:t>第二部分 投标人须知；</w:t>
      </w:r>
    </w:p>
    <w:p w14:paraId="2F74BB3F">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rPr>
      </w:pPr>
      <w:r>
        <w:rPr>
          <w:rFonts w:hint="default" w:ascii="Times New Roman" w:hAnsi="Times New Roman" w:eastAsia="宋体" w:cs="Times New Roman"/>
          <w:szCs w:val="24"/>
        </w:rPr>
        <w:t>第</w:t>
      </w:r>
      <w:r>
        <w:rPr>
          <w:rFonts w:hint="default" w:ascii="Times New Roman" w:hAnsi="Times New Roman" w:eastAsia="宋体" w:cs="Times New Roman"/>
          <w:szCs w:val="24"/>
          <w:lang w:val="en-US" w:eastAsia="zh-CN"/>
        </w:rPr>
        <w:t>三</w:t>
      </w:r>
      <w:r>
        <w:rPr>
          <w:rFonts w:hint="default" w:ascii="Times New Roman" w:hAnsi="Times New Roman" w:eastAsia="宋体" w:cs="Times New Roman"/>
          <w:szCs w:val="24"/>
        </w:rPr>
        <w:t xml:space="preserve">部分 </w:t>
      </w:r>
      <w:r>
        <w:rPr>
          <w:rFonts w:hint="default" w:ascii="Times New Roman" w:hAnsi="Times New Roman" w:cs="Times New Roman"/>
          <w:szCs w:val="24"/>
          <w:lang w:val="en-US" w:eastAsia="zh-CN"/>
        </w:rPr>
        <w:t>采购需求</w:t>
      </w:r>
      <w:r>
        <w:rPr>
          <w:rFonts w:hint="default" w:ascii="Times New Roman" w:hAnsi="Times New Roman" w:eastAsia="宋体" w:cs="Times New Roman"/>
          <w:szCs w:val="24"/>
        </w:rPr>
        <w:t>；</w:t>
      </w:r>
    </w:p>
    <w:p w14:paraId="78ADC46E">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rPr>
      </w:pPr>
      <w:r>
        <w:rPr>
          <w:rFonts w:hint="default" w:ascii="Times New Roman" w:hAnsi="Times New Roman" w:eastAsia="宋体" w:cs="Times New Roman"/>
          <w:szCs w:val="24"/>
        </w:rPr>
        <w:t>第</w:t>
      </w:r>
      <w:r>
        <w:rPr>
          <w:rFonts w:hint="default" w:ascii="Times New Roman" w:hAnsi="Times New Roman" w:eastAsia="宋体" w:cs="Times New Roman"/>
          <w:szCs w:val="24"/>
          <w:lang w:val="en-US" w:eastAsia="zh-CN"/>
        </w:rPr>
        <w:t>四</w:t>
      </w:r>
      <w:r>
        <w:rPr>
          <w:rFonts w:hint="default" w:ascii="Times New Roman" w:hAnsi="Times New Roman" w:eastAsia="宋体" w:cs="Times New Roman"/>
          <w:szCs w:val="24"/>
        </w:rPr>
        <w:t>部分 评标标准和评分方法；</w:t>
      </w:r>
    </w:p>
    <w:p w14:paraId="1AAD6C93">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rPr>
      </w:pPr>
      <w:r>
        <w:rPr>
          <w:rFonts w:hint="default" w:ascii="Times New Roman" w:hAnsi="Times New Roman" w:eastAsia="宋体" w:cs="Times New Roman"/>
          <w:szCs w:val="24"/>
        </w:rPr>
        <w:t>第</w:t>
      </w:r>
      <w:r>
        <w:rPr>
          <w:rFonts w:hint="default" w:ascii="Times New Roman" w:hAnsi="Times New Roman" w:eastAsia="宋体" w:cs="Times New Roman"/>
          <w:szCs w:val="24"/>
          <w:lang w:val="en-US" w:eastAsia="zh-CN"/>
        </w:rPr>
        <w:t>五</w:t>
      </w:r>
      <w:r>
        <w:rPr>
          <w:rFonts w:hint="default" w:ascii="Times New Roman" w:hAnsi="Times New Roman" w:eastAsia="宋体" w:cs="Times New Roman"/>
          <w:szCs w:val="24"/>
        </w:rPr>
        <w:t xml:space="preserve">部分 </w:t>
      </w:r>
      <w:r>
        <w:rPr>
          <w:rFonts w:hint="default" w:ascii="Times New Roman" w:hAnsi="Times New Roman" w:eastAsia="宋体" w:cs="Times New Roman"/>
          <w:szCs w:val="24"/>
          <w:lang w:val="en-US" w:eastAsia="zh-CN"/>
        </w:rPr>
        <w:t>政府采购合同格式</w:t>
      </w:r>
      <w:r>
        <w:rPr>
          <w:rFonts w:hint="default" w:ascii="Times New Roman" w:hAnsi="Times New Roman" w:eastAsia="宋体" w:cs="Times New Roman"/>
          <w:szCs w:val="24"/>
        </w:rPr>
        <w:t>；</w:t>
      </w:r>
    </w:p>
    <w:p w14:paraId="68B8BFB2">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rPr>
        <w:t>第</w:t>
      </w:r>
      <w:r>
        <w:rPr>
          <w:rFonts w:hint="default" w:ascii="Times New Roman" w:hAnsi="Times New Roman" w:eastAsia="宋体" w:cs="Times New Roman"/>
          <w:szCs w:val="24"/>
          <w:lang w:val="en-US" w:eastAsia="zh-CN"/>
        </w:rPr>
        <w:t>六</w:t>
      </w:r>
      <w:r>
        <w:rPr>
          <w:rFonts w:hint="default" w:ascii="Times New Roman" w:hAnsi="Times New Roman" w:eastAsia="宋体" w:cs="Times New Roman"/>
          <w:szCs w:val="24"/>
        </w:rPr>
        <w:t>部分 投标文件格式</w:t>
      </w:r>
      <w:r>
        <w:rPr>
          <w:rFonts w:hint="default" w:ascii="Times New Roman" w:hAnsi="Times New Roman" w:eastAsia="宋体" w:cs="Times New Roman"/>
          <w:szCs w:val="24"/>
          <w:lang w:eastAsia="zh-CN"/>
        </w:rPr>
        <w:t>。</w:t>
      </w:r>
    </w:p>
    <w:p w14:paraId="2883755A">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投标人应完整阅读、理解招标文件的所有内容。投标人没有按照招标文件要求提交全部资料，或者投标没有对招标文件在各方面都做出实质性响应是投标人的风险，有可能导致其投标被拒绝或被认定为无效投标或被确定为投标无效。</w:t>
      </w:r>
    </w:p>
    <w:p w14:paraId="23971E11">
      <w:pPr>
        <w:keepNext w:val="0"/>
        <w:keepLines w:val="0"/>
        <w:pageBreakBefore w:val="0"/>
        <w:widowControl/>
        <w:kinsoku/>
        <w:wordWrap/>
        <w:overflowPunct/>
        <w:topLinePunct w:val="0"/>
        <w:autoSpaceDE/>
        <w:autoSpaceDN/>
        <w:bidi w:val="0"/>
        <w:adjustRightInd/>
        <w:snapToGrid w:val="0"/>
        <w:spacing w:line="440" w:lineRule="exact"/>
        <w:ind w:firstLine="422" w:firstLineChars="200"/>
        <w:textAlignment w:val="auto"/>
        <w:rPr>
          <w:rFonts w:hint="default" w:ascii="Times New Roman" w:hAnsi="Times New Roman" w:eastAsia="宋体" w:cs="Times New Roman"/>
          <w:b/>
          <w:bCs/>
          <w:szCs w:val="24"/>
          <w:lang w:eastAsia="zh-CN"/>
        </w:rPr>
      </w:pPr>
      <w:r>
        <w:rPr>
          <w:rFonts w:hint="default" w:ascii="Times New Roman" w:hAnsi="Times New Roman" w:eastAsia="宋体" w:cs="Times New Roman"/>
          <w:b/>
          <w:bCs/>
          <w:szCs w:val="24"/>
          <w:lang w:eastAsia="zh-CN"/>
        </w:rPr>
        <w:t>7.招标文件的澄清和修改</w:t>
      </w:r>
    </w:p>
    <w:p w14:paraId="73085107">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7.1 在投标截止时间至少15日前，无论出于何种原因，</w:t>
      </w:r>
      <w:r>
        <w:rPr>
          <w:rFonts w:hint="eastAsia" w:cs="Times New Roman"/>
          <w:szCs w:val="24"/>
          <w:lang w:val="en-US" w:eastAsia="zh-CN"/>
        </w:rPr>
        <w:t>采购</w:t>
      </w:r>
      <w:r>
        <w:rPr>
          <w:rFonts w:hint="default" w:ascii="Times New Roman" w:hAnsi="Times New Roman" w:eastAsia="宋体" w:cs="Times New Roman"/>
          <w:szCs w:val="24"/>
          <w:lang w:eastAsia="zh-CN"/>
        </w:rPr>
        <w:t>代理机构可依据</w:t>
      </w:r>
      <w:r>
        <w:rPr>
          <w:rFonts w:hint="default" w:ascii="Times New Roman" w:hAnsi="Times New Roman" w:eastAsia="宋体" w:cs="Times New Roman"/>
          <w:szCs w:val="24"/>
          <w:lang w:val="en-US" w:eastAsia="zh-CN"/>
        </w:rPr>
        <w:t>采购人</w:t>
      </w:r>
      <w:r>
        <w:rPr>
          <w:rFonts w:hint="default" w:ascii="Times New Roman" w:hAnsi="Times New Roman" w:eastAsia="宋体" w:cs="Times New Roman"/>
          <w:szCs w:val="24"/>
          <w:lang w:eastAsia="zh-CN"/>
        </w:rPr>
        <w:t>或投标人要求澄清的问题而修改招标文件，并在财政部门指定的政府采购信息发布媒体上发布更正（变更）公告。</w:t>
      </w:r>
    </w:p>
    <w:p w14:paraId="06F2C0A9">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7.2 修改的内容可能影响投标文件编制的，将顺延至少15日提交投标文件的截止时间。</w:t>
      </w:r>
    </w:p>
    <w:p w14:paraId="10CF8039">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7.3 如延长投标截止时间和开标时间或项目因故暂停，</w:t>
      </w:r>
      <w:r>
        <w:rPr>
          <w:rFonts w:hint="eastAsia" w:cs="Times New Roman"/>
          <w:szCs w:val="24"/>
          <w:lang w:val="en-US" w:eastAsia="zh-CN"/>
        </w:rPr>
        <w:t>采购</w:t>
      </w:r>
      <w:r>
        <w:rPr>
          <w:rFonts w:hint="default" w:ascii="Times New Roman" w:hAnsi="Times New Roman" w:eastAsia="宋体" w:cs="Times New Roman"/>
          <w:szCs w:val="24"/>
          <w:lang w:eastAsia="zh-CN"/>
        </w:rPr>
        <w:t>代理机构将在招标文件要求提交投标文件截止时间前，在财政部门指定的政府采购信息发布媒体上发布更正（变更）公告。</w:t>
      </w:r>
    </w:p>
    <w:p w14:paraId="19D7C334">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7.4 更正公告或变更公告的内容为招标文件的必要组成部分，对所有投标人均具有约束作用。</w:t>
      </w:r>
    </w:p>
    <w:p w14:paraId="0EC1142A">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7.5 澄清、修改及其它答复的效力：无论是否根据潜在投标人的澄清、修改或进行其它答复的要求，一旦对招标文件做出澄清、修改或进行其它答复，即刻发生效力，有关的补充文件，应当作为招标文件的组成部分，对所有潜在投标人均具有约束力。</w:t>
      </w:r>
    </w:p>
    <w:p w14:paraId="0BC0E7CF">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7.6</w:t>
      </w:r>
      <w:r>
        <w:rPr>
          <w:rFonts w:hint="eastAsia" w:cs="Times New Roman"/>
          <w:szCs w:val="24"/>
          <w:lang w:val="en-US" w:eastAsia="zh-CN"/>
        </w:rPr>
        <w:t>采购</w:t>
      </w:r>
      <w:r>
        <w:rPr>
          <w:rFonts w:hint="default" w:ascii="Times New Roman" w:hAnsi="Times New Roman" w:eastAsia="宋体" w:cs="Times New Roman"/>
          <w:szCs w:val="24"/>
          <w:lang w:eastAsia="zh-CN"/>
        </w:rPr>
        <w:t>人或者</w:t>
      </w:r>
      <w:r>
        <w:rPr>
          <w:rFonts w:hint="eastAsia" w:cs="Times New Roman"/>
          <w:szCs w:val="24"/>
          <w:lang w:val="en-US" w:eastAsia="zh-CN"/>
        </w:rPr>
        <w:t>采购</w:t>
      </w:r>
      <w:r>
        <w:rPr>
          <w:rFonts w:hint="default" w:ascii="Times New Roman" w:hAnsi="Times New Roman" w:eastAsia="宋体" w:cs="Times New Roman"/>
          <w:szCs w:val="24"/>
          <w:lang w:eastAsia="zh-CN"/>
        </w:rPr>
        <w:t>代理机构可以在招标文件提供期限截止后，组织已获取招标文件的潜在投标人现场考察或者召开标前答疑会。是否组织现场考察或者召开答疑会的，详见投标人前附表。而无论代理机构是否安排踏勘现场，潜在投标人均应当将相关的因素作为投标所应当考虑或依据的因素。</w:t>
      </w:r>
    </w:p>
    <w:p w14:paraId="6F309143">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 xml:space="preserve">7.7 </w:t>
      </w:r>
      <w:r>
        <w:rPr>
          <w:rFonts w:hint="default" w:ascii="Times New Roman" w:hAnsi="Times New Roman" w:eastAsia="宋体" w:cs="Times New Roman"/>
          <w:szCs w:val="24"/>
          <w:lang w:val="en-US" w:eastAsia="zh-CN"/>
        </w:rPr>
        <w:t>采购</w:t>
      </w:r>
      <w:r>
        <w:rPr>
          <w:rFonts w:hint="default" w:ascii="Times New Roman" w:hAnsi="Times New Roman" w:eastAsia="宋体" w:cs="Times New Roman"/>
          <w:szCs w:val="24"/>
          <w:lang w:eastAsia="zh-CN"/>
        </w:rPr>
        <w:t>代理机构将视情况确定是否召开标前会。如果召开标前会，将向所有已</w:t>
      </w:r>
      <w:r>
        <w:rPr>
          <w:rFonts w:hint="default" w:ascii="Times New Roman" w:hAnsi="Times New Roman" w:eastAsia="宋体" w:cs="Times New Roman"/>
          <w:szCs w:val="24"/>
          <w:lang w:val="en-US" w:eastAsia="zh-CN"/>
        </w:rPr>
        <w:t>获取</w:t>
      </w:r>
      <w:r>
        <w:rPr>
          <w:rFonts w:hint="default" w:ascii="Times New Roman" w:hAnsi="Times New Roman" w:eastAsia="宋体" w:cs="Times New Roman"/>
          <w:szCs w:val="24"/>
          <w:lang w:eastAsia="zh-CN"/>
        </w:rPr>
        <w:t>了招标文件的投标人发出通知。</w:t>
      </w:r>
    </w:p>
    <w:p w14:paraId="5FEF80A3">
      <w:pPr>
        <w:keepNext w:val="0"/>
        <w:keepLines w:val="0"/>
        <w:pageBreakBefore w:val="0"/>
        <w:widowControl/>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b/>
          <w:bCs/>
          <w:szCs w:val="24"/>
          <w:lang w:eastAsia="zh-CN"/>
        </w:rPr>
      </w:pPr>
      <w:r>
        <w:rPr>
          <w:rFonts w:hint="default" w:ascii="Times New Roman" w:hAnsi="Times New Roman" w:eastAsia="宋体" w:cs="Times New Roman"/>
          <w:b/>
          <w:bCs/>
          <w:szCs w:val="24"/>
          <w:lang w:eastAsia="zh-CN"/>
        </w:rPr>
        <w:t>三、投标文件</w:t>
      </w:r>
    </w:p>
    <w:p w14:paraId="46C423C0">
      <w:pPr>
        <w:keepNext w:val="0"/>
        <w:keepLines w:val="0"/>
        <w:pageBreakBefore w:val="0"/>
        <w:widowControl/>
        <w:kinsoku/>
        <w:wordWrap/>
        <w:overflowPunct/>
        <w:topLinePunct w:val="0"/>
        <w:autoSpaceDE/>
        <w:autoSpaceDN/>
        <w:bidi w:val="0"/>
        <w:adjustRightInd/>
        <w:snapToGrid w:val="0"/>
        <w:spacing w:line="440" w:lineRule="exact"/>
        <w:ind w:firstLine="422" w:firstLineChars="200"/>
        <w:textAlignment w:val="auto"/>
        <w:rPr>
          <w:rFonts w:hint="default" w:ascii="Times New Roman" w:hAnsi="Times New Roman" w:eastAsia="宋体" w:cs="Times New Roman"/>
          <w:b/>
          <w:bCs/>
          <w:szCs w:val="24"/>
          <w:lang w:eastAsia="zh-CN"/>
        </w:rPr>
      </w:pPr>
      <w:r>
        <w:rPr>
          <w:rFonts w:hint="default" w:ascii="Times New Roman" w:hAnsi="Times New Roman" w:eastAsia="宋体" w:cs="Times New Roman"/>
          <w:b/>
          <w:bCs/>
          <w:szCs w:val="24"/>
          <w:lang w:eastAsia="zh-CN"/>
        </w:rPr>
        <w:t>8.投标文件的语言和计量单位</w:t>
      </w:r>
    </w:p>
    <w:p w14:paraId="16CE87A8">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8.1投标人提交的投标文件以及投标人与</w:t>
      </w:r>
      <w:r>
        <w:rPr>
          <w:rFonts w:hint="default" w:ascii="Times New Roman" w:hAnsi="Times New Roman" w:eastAsia="宋体" w:cs="Times New Roman"/>
          <w:szCs w:val="24"/>
          <w:lang w:val="en-US" w:eastAsia="zh-CN"/>
        </w:rPr>
        <w:t>采购</w:t>
      </w:r>
      <w:r>
        <w:rPr>
          <w:rFonts w:hint="default" w:ascii="Times New Roman" w:hAnsi="Times New Roman" w:eastAsia="宋体" w:cs="Times New Roman"/>
          <w:szCs w:val="24"/>
          <w:lang w:eastAsia="zh-CN"/>
        </w:rPr>
        <w:t>代理机构就有关投标的所有往来函电均应使用中文简体字。</w:t>
      </w:r>
    </w:p>
    <w:p w14:paraId="1F0573D2">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8.2除在招标文件中另有规定，投标文件所使用的计量单位均应使用中华人民共和国法定计量单位。</w:t>
      </w:r>
    </w:p>
    <w:p w14:paraId="366DB660">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8.3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p>
    <w:p w14:paraId="25FA8ABE">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原版为外文的证书类、证明类文件，与投标人名称或其它实际情况不符的，投标人应当提供相关证明文件。</w:t>
      </w:r>
    </w:p>
    <w:p w14:paraId="5EFFFAC8">
      <w:pPr>
        <w:keepNext w:val="0"/>
        <w:keepLines w:val="0"/>
        <w:pageBreakBefore w:val="0"/>
        <w:widowControl/>
        <w:kinsoku/>
        <w:wordWrap/>
        <w:overflowPunct/>
        <w:topLinePunct w:val="0"/>
        <w:autoSpaceDE/>
        <w:autoSpaceDN/>
        <w:bidi w:val="0"/>
        <w:adjustRightInd/>
        <w:snapToGrid w:val="0"/>
        <w:spacing w:line="440" w:lineRule="exact"/>
        <w:ind w:firstLine="422" w:firstLineChars="200"/>
        <w:textAlignment w:val="auto"/>
        <w:rPr>
          <w:rFonts w:hint="default" w:ascii="Times New Roman" w:hAnsi="Times New Roman" w:eastAsia="宋体" w:cs="Times New Roman"/>
          <w:b/>
          <w:bCs/>
          <w:szCs w:val="24"/>
          <w:lang w:eastAsia="zh-CN"/>
        </w:rPr>
      </w:pPr>
      <w:r>
        <w:rPr>
          <w:rFonts w:hint="default" w:ascii="Times New Roman" w:hAnsi="Times New Roman" w:eastAsia="宋体" w:cs="Times New Roman"/>
          <w:b/>
          <w:bCs/>
          <w:szCs w:val="24"/>
          <w:lang w:eastAsia="zh-CN"/>
        </w:rPr>
        <w:t>9.投标文件的编制</w:t>
      </w:r>
    </w:p>
    <w:p w14:paraId="7A955C55">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9.1电子投标文件</w:t>
      </w:r>
    </w:p>
    <w:p w14:paraId="0C697121">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（1）投标人（供应商）应使用政采云平台的投标文件编制工具，按照操作手册编制电子投标文件，并使用数字证书（CA）按招标（采购）文件规定签字、签章。同时使用数字证书（CA）对投标文件进行加密。</w:t>
      </w:r>
    </w:p>
    <w:p w14:paraId="6B3612F1">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（2）电子投标文件所附各类证件、证书、证明，均要求采用扫描件。</w:t>
      </w:r>
    </w:p>
    <w:p w14:paraId="2E563666">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9.</w:t>
      </w:r>
      <w:r>
        <w:rPr>
          <w:rFonts w:hint="default" w:ascii="Times New Roman" w:hAnsi="Times New Roman" w:eastAsia="宋体" w:cs="Times New Roman"/>
          <w:szCs w:val="24"/>
          <w:lang w:val="en-US" w:eastAsia="zh-CN"/>
        </w:rPr>
        <w:t>2</w:t>
      </w:r>
      <w:r>
        <w:rPr>
          <w:rFonts w:hint="default" w:ascii="Times New Roman" w:hAnsi="Times New Roman" w:eastAsia="宋体" w:cs="Times New Roman"/>
          <w:szCs w:val="24"/>
          <w:lang w:eastAsia="zh-CN"/>
        </w:rPr>
        <w:t>投标人必须保证投标文件所提供的全部资料真实可靠，并接受</w:t>
      </w:r>
      <w:r>
        <w:rPr>
          <w:rFonts w:hint="default" w:ascii="Times New Roman" w:hAnsi="Times New Roman" w:eastAsia="宋体" w:cs="Times New Roman"/>
          <w:szCs w:val="24"/>
          <w:lang w:val="en-US" w:eastAsia="zh-CN"/>
        </w:rPr>
        <w:t>采购人</w:t>
      </w:r>
      <w:r>
        <w:rPr>
          <w:rFonts w:hint="default" w:ascii="Times New Roman" w:hAnsi="Times New Roman" w:eastAsia="宋体" w:cs="Times New Roman"/>
          <w:szCs w:val="24"/>
          <w:lang w:eastAsia="zh-CN"/>
        </w:rPr>
        <w:t>对其中任何资料做进一步审查的要求。</w:t>
      </w:r>
    </w:p>
    <w:p w14:paraId="38ABF636">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9.</w:t>
      </w:r>
      <w:r>
        <w:rPr>
          <w:rFonts w:hint="default" w:ascii="Times New Roman" w:hAnsi="Times New Roman" w:eastAsia="宋体" w:cs="Times New Roman"/>
          <w:szCs w:val="24"/>
          <w:lang w:val="en-US" w:eastAsia="zh-CN"/>
        </w:rPr>
        <w:t>3</w:t>
      </w:r>
      <w:r>
        <w:rPr>
          <w:rFonts w:hint="default" w:ascii="Times New Roman" w:hAnsi="Times New Roman" w:eastAsia="宋体" w:cs="Times New Roman"/>
          <w:szCs w:val="24"/>
          <w:lang w:eastAsia="zh-CN"/>
        </w:rPr>
        <w:t>投标文件须对招标文件中的内容做出实质性和完整的响应，否则将被拒绝。</w:t>
      </w:r>
    </w:p>
    <w:p w14:paraId="43E612F4">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9.</w:t>
      </w:r>
      <w:r>
        <w:rPr>
          <w:rFonts w:hint="default" w:ascii="Times New Roman" w:hAnsi="Times New Roman" w:eastAsia="宋体" w:cs="Times New Roman"/>
          <w:szCs w:val="24"/>
          <w:lang w:val="en-US" w:eastAsia="zh-CN"/>
        </w:rPr>
        <w:t>4</w:t>
      </w:r>
      <w:r>
        <w:rPr>
          <w:rFonts w:hint="default" w:ascii="Times New Roman" w:hAnsi="Times New Roman" w:eastAsia="宋体" w:cs="Times New Roman"/>
          <w:szCs w:val="24"/>
          <w:lang w:eastAsia="zh-CN"/>
        </w:rPr>
        <w:t>投标文件的组成及相关要求</w:t>
      </w:r>
    </w:p>
    <w:p w14:paraId="7D505A05">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9.</w:t>
      </w:r>
      <w:r>
        <w:rPr>
          <w:rFonts w:hint="default" w:ascii="Times New Roman" w:hAnsi="Times New Roman" w:eastAsia="宋体" w:cs="Times New Roman"/>
          <w:szCs w:val="24"/>
          <w:lang w:val="en-US" w:eastAsia="zh-CN"/>
        </w:rPr>
        <w:t>4</w:t>
      </w:r>
      <w:r>
        <w:rPr>
          <w:rFonts w:hint="default" w:ascii="Times New Roman" w:hAnsi="Times New Roman" w:eastAsia="宋体" w:cs="Times New Roman"/>
          <w:szCs w:val="24"/>
          <w:lang w:eastAsia="zh-CN"/>
        </w:rPr>
        <w:t>.1投标文件分为资格证明部分</w:t>
      </w:r>
      <w:r>
        <w:rPr>
          <w:rFonts w:hint="default" w:ascii="Times New Roman" w:hAnsi="Times New Roman" w:eastAsia="宋体" w:cs="Times New Roman"/>
          <w:szCs w:val="24"/>
          <w:lang w:val="en-US" w:eastAsia="zh-CN"/>
        </w:rPr>
        <w:t>和</w:t>
      </w:r>
      <w:r>
        <w:rPr>
          <w:rFonts w:hint="default" w:ascii="Times New Roman" w:hAnsi="Times New Roman" w:eastAsia="宋体" w:cs="Times New Roman"/>
          <w:szCs w:val="24"/>
          <w:lang w:eastAsia="zh-CN"/>
        </w:rPr>
        <w:t>商务、技术部分。</w:t>
      </w:r>
    </w:p>
    <w:p w14:paraId="6E9B431B">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9.</w:t>
      </w:r>
      <w:r>
        <w:rPr>
          <w:rFonts w:hint="default" w:ascii="Times New Roman" w:hAnsi="Times New Roman" w:eastAsia="宋体" w:cs="Times New Roman"/>
          <w:szCs w:val="24"/>
          <w:lang w:val="en-US" w:eastAsia="zh-CN"/>
        </w:rPr>
        <w:t>4</w:t>
      </w:r>
      <w:r>
        <w:rPr>
          <w:rFonts w:hint="default" w:ascii="Times New Roman" w:hAnsi="Times New Roman" w:eastAsia="宋体" w:cs="Times New Roman"/>
          <w:szCs w:val="24"/>
          <w:lang w:eastAsia="zh-CN"/>
        </w:rPr>
        <w:t>.2资格证明部分指投标人提交的证明其有资格参加投标的文件，商务、技术部分指投标人提交的能够证明投标人其中标后有能力履行合同的文件和提供的</w:t>
      </w:r>
      <w:r>
        <w:rPr>
          <w:rFonts w:hint="default" w:ascii="Times New Roman" w:hAnsi="Times New Roman" w:eastAsia="宋体" w:cs="Times New Roman"/>
          <w:szCs w:val="24"/>
          <w:lang w:val="en-US" w:eastAsia="zh-CN"/>
        </w:rPr>
        <w:t>货物</w:t>
      </w:r>
      <w:r>
        <w:rPr>
          <w:rFonts w:hint="default" w:ascii="Times New Roman" w:hAnsi="Times New Roman" w:eastAsia="宋体" w:cs="Times New Roman"/>
          <w:szCs w:val="24"/>
          <w:lang w:eastAsia="zh-CN"/>
        </w:rPr>
        <w:t>符合本招标文件规定和政策性要求的文件。</w:t>
      </w:r>
    </w:p>
    <w:p w14:paraId="1CDEBF2D">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9.</w:t>
      </w:r>
      <w:r>
        <w:rPr>
          <w:rFonts w:hint="default" w:ascii="Times New Roman" w:hAnsi="Times New Roman" w:eastAsia="宋体" w:cs="Times New Roman"/>
          <w:szCs w:val="24"/>
          <w:lang w:val="en-US" w:eastAsia="zh-CN"/>
        </w:rPr>
        <w:t>4</w:t>
      </w:r>
      <w:r>
        <w:rPr>
          <w:rFonts w:hint="default" w:ascii="Times New Roman" w:hAnsi="Times New Roman" w:eastAsia="宋体" w:cs="Times New Roman"/>
          <w:szCs w:val="24"/>
          <w:lang w:eastAsia="zh-CN"/>
        </w:rPr>
        <w:t>.3本次招标，投标人应按本招标文件要求提交资格证明文件，商务、技术部分内容及招标文件要求的“政府采购相关政策要求”的内容（若有的话）及需要投标人自行编写的其他文件，其中加★项目若有缺失或无效，将导致投标被拒绝。（具体填写要求及格式详见招标文件第六部分）</w:t>
      </w:r>
    </w:p>
    <w:p w14:paraId="470A5824">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9.</w:t>
      </w:r>
      <w:r>
        <w:rPr>
          <w:rFonts w:hint="default" w:ascii="Times New Roman" w:hAnsi="Times New Roman" w:eastAsia="宋体" w:cs="Times New Roman"/>
          <w:szCs w:val="24"/>
          <w:lang w:val="en-US" w:eastAsia="zh-CN"/>
        </w:rPr>
        <w:t>5</w:t>
      </w:r>
      <w:r>
        <w:rPr>
          <w:rFonts w:hint="default" w:ascii="Times New Roman" w:hAnsi="Times New Roman" w:eastAsia="宋体" w:cs="Times New Roman"/>
          <w:szCs w:val="24"/>
          <w:lang w:eastAsia="zh-CN"/>
        </w:rPr>
        <w:t xml:space="preserve"> 投标保证金</w:t>
      </w:r>
    </w:p>
    <w:p w14:paraId="06877E65">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val="en-US" w:eastAsia="zh-CN"/>
        </w:rPr>
        <w:t>9.5</w:t>
      </w:r>
      <w:r>
        <w:rPr>
          <w:rFonts w:hint="default" w:ascii="Times New Roman" w:hAnsi="Times New Roman" w:eastAsia="宋体" w:cs="Times New Roman"/>
          <w:szCs w:val="24"/>
          <w:lang w:eastAsia="zh-CN"/>
        </w:rPr>
        <w:t>.1</w:t>
      </w:r>
      <w:r>
        <w:rPr>
          <w:rFonts w:hint="default" w:ascii="Times New Roman" w:hAnsi="Times New Roman" w:eastAsia="宋体" w:cs="Times New Roman"/>
          <w:szCs w:val="24"/>
          <w:lang w:val="en-US" w:eastAsia="zh-CN"/>
        </w:rPr>
        <w:t>投标人</w:t>
      </w:r>
      <w:r>
        <w:rPr>
          <w:rFonts w:hint="default" w:ascii="Times New Roman" w:hAnsi="Times New Roman" w:eastAsia="宋体" w:cs="Times New Roman"/>
          <w:szCs w:val="24"/>
          <w:lang w:eastAsia="zh-CN"/>
        </w:rPr>
        <w:t>应</w:t>
      </w:r>
      <w:r>
        <w:rPr>
          <w:rFonts w:hint="default" w:ascii="Times New Roman" w:hAnsi="Times New Roman" w:eastAsia="宋体" w:cs="Times New Roman"/>
          <w:szCs w:val="24"/>
          <w:lang w:val="en-US" w:eastAsia="zh-CN"/>
        </w:rPr>
        <w:t>按照投标人</w:t>
      </w:r>
      <w:r>
        <w:rPr>
          <w:rFonts w:hint="default" w:ascii="Times New Roman" w:hAnsi="Times New Roman" w:eastAsia="宋体" w:cs="Times New Roman"/>
          <w:szCs w:val="24"/>
          <w:lang w:eastAsia="zh-CN"/>
        </w:rPr>
        <w:t>须知</w:t>
      </w:r>
      <w:r>
        <w:rPr>
          <w:rFonts w:hint="default" w:ascii="Times New Roman" w:hAnsi="Times New Roman" w:eastAsia="宋体" w:cs="Times New Roman"/>
          <w:szCs w:val="24"/>
          <w:lang w:val="en-US" w:eastAsia="zh-CN"/>
        </w:rPr>
        <w:t>前附表</w:t>
      </w:r>
      <w:r>
        <w:rPr>
          <w:rFonts w:hint="default" w:ascii="Times New Roman" w:hAnsi="Times New Roman" w:eastAsia="宋体" w:cs="Times New Roman"/>
          <w:szCs w:val="24"/>
          <w:lang w:eastAsia="zh-CN"/>
        </w:rPr>
        <w:t>中规定的提交投标保证金。投标保证金作为其投标文件的一部分。</w:t>
      </w:r>
    </w:p>
    <w:p w14:paraId="49C4CAB3">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val="en-US" w:eastAsia="zh-CN"/>
        </w:rPr>
        <w:t>9.5</w:t>
      </w:r>
      <w:r>
        <w:rPr>
          <w:rFonts w:hint="default" w:ascii="Times New Roman" w:hAnsi="Times New Roman" w:eastAsia="宋体" w:cs="Times New Roman"/>
          <w:szCs w:val="24"/>
          <w:lang w:eastAsia="zh-CN"/>
        </w:rPr>
        <w:t>.2投标保证金缴纳人、招标文件领取人、提交投标文件登记人和供应商必须为同一组织机构或联合体内不同成员单位，否则将视同未按招标文件规定交纳保证金。</w:t>
      </w:r>
    </w:p>
    <w:p w14:paraId="3333E25D">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val="en-US" w:eastAsia="zh-CN"/>
        </w:rPr>
        <w:t>9.5</w:t>
      </w:r>
      <w:r>
        <w:rPr>
          <w:rFonts w:hint="default" w:ascii="Times New Roman" w:hAnsi="Times New Roman" w:eastAsia="宋体" w:cs="Times New Roman"/>
          <w:szCs w:val="24"/>
          <w:lang w:eastAsia="zh-CN"/>
        </w:rPr>
        <w:t>.3供应商存在下列情形的，投标保证金不予退还:</w:t>
      </w:r>
    </w:p>
    <w:p w14:paraId="6FD89E47">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（1）</w:t>
      </w:r>
      <w:r>
        <w:rPr>
          <w:rFonts w:hint="default" w:ascii="Times New Roman" w:hAnsi="Times New Roman" w:eastAsia="宋体" w:cs="Times New Roman"/>
          <w:szCs w:val="24"/>
          <w:lang w:val="en-US" w:eastAsia="zh-CN"/>
        </w:rPr>
        <w:t>投标人</w:t>
      </w:r>
      <w:r>
        <w:rPr>
          <w:rFonts w:hint="default" w:ascii="Times New Roman" w:hAnsi="Times New Roman" w:eastAsia="宋体" w:cs="Times New Roman"/>
          <w:szCs w:val="24"/>
          <w:lang w:eastAsia="zh-CN"/>
        </w:rPr>
        <w:t>在提交投标文件截止时间后撤回投标文件的；</w:t>
      </w:r>
    </w:p>
    <w:p w14:paraId="46426FC2">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（2）</w:t>
      </w:r>
      <w:r>
        <w:rPr>
          <w:rFonts w:hint="default" w:ascii="Times New Roman" w:hAnsi="Times New Roman" w:eastAsia="宋体" w:cs="Times New Roman"/>
          <w:szCs w:val="24"/>
          <w:lang w:val="en-US" w:eastAsia="zh-CN"/>
        </w:rPr>
        <w:t>投标人</w:t>
      </w:r>
      <w:r>
        <w:rPr>
          <w:rFonts w:hint="default" w:ascii="Times New Roman" w:hAnsi="Times New Roman" w:eastAsia="宋体" w:cs="Times New Roman"/>
          <w:szCs w:val="24"/>
          <w:lang w:eastAsia="zh-CN"/>
        </w:rPr>
        <w:t>在投标文件中提供虚假材料的；</w:t>
      </w:r>
    </w:p>
    <w:p w14:paraId="615480C7">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（3）成交后除因不可抗力或者招标文件认可的情形以外，不按本须知第</w:t>
      </w:r>
      <w:r>
        <w:rPr>
          <w:rFonts w:hint="default" w:ascii="Times New Roman" w:hAnsi="Times New Roman" w:eastAsia="宋体" w:cs="Times New Roman"/>
          <w:szCs w:val="24"/>
          <w:lang w:val="en-US" w:eastAsia="zh-CN"/>
        </w:rPr>
        <w:t>28</w:t>
      </w:r>
      <w:r>
        <w:rPr>
          <w:rFonts w:hint="default" w:ascii="Times New Roman" w:hAnsi="Times New Roman" w:eastAsia="宋体" w:cs="Times New Roman"/>
          <w:szCs w:val="24"/>
          <w:lang w:eastAsia="zh-CN"/>
        </w:rPr>
        <w:t>条的规定与采购人签订合同的；</w:t>
      </w:r>
    </w:p>
    <w:p w14:paraId="11FE82F2">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（4）</w:t>
      </w:r>
      <w:r>
        <w:rPr>
          <w:rFonts w:hint="default" w:ascii="Times New Roman" w:hAnsi="Times New Roman" w:eastAsia="宋体" w:cs="Times New Roman"/>
          <w:szCs w:val="24"/>
          <w:lang w:val="en-US" w:eastAsia="zh-CN"/>
        </w:rPr>
        <w:t>投标人</w:t>
      </w:r>
      <w:r>
        <w:rPr>
          <w:rFonts w:hint="default" w:ascii="Times New Roman" w:hAnsi="Times New Roman" w:eastAsia="宋体" w:cs="Times New Roman"/>
          <w:szCs w:val="24"/>
          <w:lang w:eastAsia="zh-CN"/>
        </w:rPr>
        <w:t>与</w:t>
      </w:r>
      <w:r>
        <w:rPr>
          <w:rFonts w:hint="eastAsia" w:cs="Times New Roman"/>
          <w:szCs w:val="24"/>
          <w:lang w:val="en-US" w:eastAsia="zh-CN"/>
        </w:rPr>
        <w:t>采购人</w:t>
      </w:r>
      <w:r>
        <w:rPr>
          <w:rFonts w:hint="default" w:ascii="Times New Roman" w:hAnsi="Times New Roman" w:eastAsia="宋体" w:cs="Times New Roman"/>
          <w:szCs w:val="24"/>
          <w:lang w:eastAsia="zh-CN"/>
        </w:rPr>
        <w:t>、其他</w:t>
      </w:r>
      <w:r>
        <w:rPr>
          <w:rFonts w:hint="default" w:ascii="Times New Roman" w:hAnsi="Times New Roman" w:eastAsia="宋体" w:cs="Times New Roman"/>
          <w:szCs w:val="24"/>
          <w:lang w:val="en-US" w:eastAsia="zh-CN"/>
        </w:rPr>
        <w:t>投标人</w:t>
      </w:r>
      <w:r>
        <w:rPr>
          <w:rFonts w:hint="default" w:ascii="Times New Roman" w:hAnsi="Times New Roman" w:eastAsia="宋体" w:cs="Times New Roman"/>
          <w:szCs w:val="24"/>
          <w:lang w:eastAsia="zh-CN"/>
        </w:rPr>
        <w:t>或者</w:t>
      </w:r>
      <w:r>
        <w:rPr>
          <w:rFonts w:hint="eastAsia" w:cs="Times New Roman"/>
          <w:szCs w:val="24"/>
          <w:lang w:val="en-US" w:eastAsia="zh-CN"/>
        </w:rPr>
        <w:t>采购</w:t>
      </w:r>
      <w:r>
        <w:rPr>
          <w:rFonts w:hint="default" w:ascii="Times New Roman" w:hAnsi="Times New Roman" w:eastAsia="宋体" w:cs="Times New Roman"/>
          <w:szCs w:val="24"/>
          <w:lang w:eastAsia="zh-CN"/>
        </w:rPr>
        <w:t>代理机构恶意串通的；</w:t>
      </w:r>
    </w:p>
    <w:p w14:paraId="10DF6861">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（5）招标文件规定的其他保证金不予退还情形或存在其他违法违规行为的。</w:t>
      </w:r>
    </w:p>
    <w:p w14:paraId="7A47E3EC">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val="en-US" w:eastAsia="zh-CN"/>
        </w:rPr>
        <w:t>9.5</w:t>
      </w:r>
      <w:r>
        <w:rPr>
          <w:rFonts w:hint="default" w:ascii="Times New Roman" w:hAnsi="Times New Roman" w:eastAsia="宋体" w:cs="Times New Roman"/>
          <w:szCs w:val="24"/>
          <w:lang w:eastAsia="zh-CN"/>
        </w:rPr>
        <w:t>.4联合体参加采购活动的，可以由联合体中的一方或者共同提交投标保证金。以一方名义提交投标保证金的，对联合体各方均具有约束力。</w:t>
      </w:r>
    </w:p>
    <w:p w14:paraId="4B8E62D1">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val="en-US" w:eastAsia="zh-CN"/>
        </w:rPr>
        <w:t>9.5</w:t>
      </w:r>
      <w:r>
        <w:rPr>
          <w:rFonts w:hint="default" w:ascii="Times New Roman" w:hAnsi="Times New Roman" w:eastAsia="宋体" w:cs="Times New Roman"/>
          <w:szCs w:val="24"/>
          <w:lang w:eastAsia="zh-CN"/>
        </w:rPr>
        <w:t>.5投标保证金的退还</w:t>
      </w:r>
    </w:p>
    <w:p w14:paraId="7617CA85">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val="en-US" w:eastAsia="zh-CN"/>
        </w:rPr>
        <w:t>9.5</w:t>
      </w:r>
      <w:r>
        <w:rPr>
          <w:rFonts w:hint="default" w:ascii="Times New Roman" w:hAnsi="Times New Roman" w:eastAsia="宋体" w:cs="Times New Roman"/>
          <w:szCs w:val="24"/>
          <w:lang w:eastAsia="zh-CN"/>
        </w:rPr>
        <w:t>.5.1</w:t>
      </w:r>
      <w:r>
        <w:rPr>
          <w:rFonts w:hint="default" w:ascii="Times New Roman" w:hAnsi="Times New Roman" w:eastAsia="宋体" w:cs="Times New Roman"/>
          <w:szCs w:val="24"/>
          <w:lang w:val="en-US" w:eastAsia="zh-CN"/>
        </w:rPr>
        <w:t>中标人</w:t>
      </w:r>
      <w:r>
        <w:rPr>
          <w:rFonts w:hint="default" w:ascii="Times New Roman" w:hAnsi="Times New Roman" w:eastAsia="宋体" w:cs="Times New Roman"/>
          <w:szCs w:val="24"/>
          <w:lang w:eastAsia="zh-CN"/>
        </w:rPr>
        <w:t>的投标保证金在采购合同签订后5个工作日内退还，</w:t>
      </w:r>
      <w:r>
        <w:rPr>
          <w:rFonts w:hint="default" w:ascii="Times New Roman" w:hAnsi="Times New Roman" w:eastAsia="宋体" w:cs="Times New Roman"/>
          <w:szCs w:val="24"/>
          <w:lang w:val="en-US" w:eastAsia="zh-CN"/>
        </w:rPr>
        <w:t>中标人</w:t>
      </w:r>
      <w:r>
        <w:rPr>
          <w:rFonts w:hint="default" w:ascii="Times New Roman" w:hAnsi="Times New Roman" w:eastAsia="宋体" w:cs="Times New Roman"/>
          <w:szCs w:val="24"/>
          <w:lang w:eastAsia="zh-CN"/>
        </w:rPr>
        <w:t>应及时联系保证金收受机构办理投标保证金退还手续。</w:t>
      </w:r>
    </w:p>
    <w:p w14:paraId="6B8CD0B2">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val="en-US" w:eastAsia="zh-CN"/>
        </w:rPr>
        <w:t>9.5</w:t>
      </w:r>
      <w:r>
        <w:rPr>
          <w:rFonts w:hint="default" w:ascii="Times New Roman" w:hAnsi="Times New Roman" w:eastAsia="宋体" w:cs="Times New Roman"/>
          <w:szCs w:val="24"/>
          <w:lang w:eastAsia="zh-CN"/>
        </w:rPr>
        <w:t>.5.2未</w:t>
      </w:r>
      <w:r>
        <w:rPr>
          <w:rFonts w:hint="default" w:ascii="Times New Roman" w:hAnsi="Times New Roman" w:eastAsia="宋体" w:cs="Times New Roman"/>
          <w:szCs w:val="24"/>
          <w:lang w:val="en-US" w:eastAsia="zh-CN"/>
        </w:rPr>
        <w:t>中标</w:t>
      </w:r>
      <w:r>
        <w:rPr>
          <w:rFonts w:hint="default" w:ascii="Times New Roman" w:hAnsi="Times New Roman" w:eastAsia="宋体" w:cs="Times New Roman"/>
          <w:szCs w:val="24"/>
          <w:lang w:eastAsia="zh-CN"/>
        </w:rPr>
        <w:t>的投标保证金在中标通知书发出后5个工作日内退还。</w:t>
      </w:r>
      <w:r>
        <w:rPr>
          <w:rFonts w:hint="default" w:ascii="Times New Roman" w:hAnsi="Times New Roman" w:eastAsia="宋体" w:cs="Times New Roman"/>
          <w:szCs w:val="24"/>
          <w:lang w:val="en-US" w:eastAsia="zh-CN"/>
        </w:rPr>
        <w:t>投标人</w:t>
      </w:r>
      <w:r>
        <w:rPr>
          <w:rFonts w:hint="default" w:ascii="Times New Roman" w:hAnsi="Times New Roman" w:eastAsia="宋体" w:cs="Times New Roman"/>
          <w:szCs w:val="24"/>
          <w:lang w:eastAsia="zh-CN"/>
        </w:rPr>
        <w:t>应及时联系保证金收受机构办理退还投标保证金手续。</w:t>
      </w:r>
    </w:p>
    <w:p w14:paraId="0214BDF9">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val="en-US" w:eastAsia="zh-CN"/>
        </w:rPr>
        <w:t>9.5</w:t>
      </w:r>
      <w:r>
        <w:rPr>
          <w:rFonts w:hint="default" w:ascii="Times New Roman" w:hAnsi="Times New Roman" w:eastAsia="宋体" w:cs="Times New Roman"/>
          <w:szCs w:val="24"/>
          <w:lang w:eastAsia="zh-CN"/>
        </w:rPr>
        <w:t>.5.3</w:t>
      </w:r>
      <w:r>
        <w:rPr>
          <w:rFonts w:hint="default" w:ascii="Times New Roman" w:hAnsi="Times New Roman" w:eastAsia="宋体" w:cs="Times New Roman"/>
          <w:szCs w:val="24"/>
          <w:lang w:val="en-US" w:eastAsia="zh-CN"/>
        </w:rPr>
        <w:t>投标人</w:t>
      </w:r>
      <w:r>
        <w:rPr>
          <w:rFonts w:hint="default" w:ascii="Times New Roman" w:hAnsi="Times New Roman" w:eastAsia="宋体" w:cs="Times New Roman"/>
          <w:szCs w:val="24"/>
          <w:lang w:eastAsia="zh-CN"/>
        </w:rPr>
        <w:t>在递交投标文件截止时间前撤回已提交的投标文件的，</w:t>
      </w:r>
      <w:r>
        <w:rPr>
          <w:rFonts w:hint="default" w:ascii="Times New Roman" w:hAnsi="Times New Roman" w:eastAsia="宋体" w:cs="Times New Roman"/>
          <w:szCs w:val="24"/>
          <w:lang w:val="en-US" w:eastAsia="zh-CN"/>
        </w:rPr>
        <w:t>投标人</w:t>
      </w:r>
      <w:r>
        <w:rPr>
          <w:rFonts w:hint="default" w:ascii="Times New Roman" w:hAnsi="Times New Roman" w:eastAsia="宋体" w:cs="Times New Roman"/>
          <w:szCs w:val="24"/>
          <w:lang w:eastAsia="zh-CN"/>
        </w:rPr>
        <w:t>应自</w:t>
      </w:r>
      <w:r>
        <w:rPr>
          <w:rFonts w:hint="eastAsia" w:cs="Times New Roman"/>
          <w:szCs w:val="24"/>
          <w:lang w:val="en-US" w:eastAsia="zh-CN"/>
        </w:rPr>
        <w:t>采购</w:t>
      </w:r>
      <w:r>
        <w:rPr>
          <w:rFonts w:hint="default" w:ascii="Times New Roman" w:hAnsi="Times New Roman" w:eastAsia="宋体" w:cs="Times New Roman"/>
          <w:szCs w:val="24"/>
          <w:lang w:eastAsia="zh-CN"/>
        </w:rPr>
        <w:t>人或者</w:t>
      </w:r>
      <w:r>
        <w:rPr>
          <w:rFonts w:hint="eastAsia" w:cs="Times New Roman"/>
          <w:szCs w:val="24"/>
          <w:lang w:val="en-US" w:eastAsia="zh-CN"/>
        </w:rPr>
        <w:t>采购</w:t>
      </w:r>
      <w:r>
        <w:rPr>
          <w:rFonts w:hint="default" w:ascii="Times New Roman" w:hAnsi="Times New Roman" w:eastAsia="宋体" w:cs="Times New Roman"/>
          <w:szCs w:val="24"/>
          <w:lang w:eastAsia="zh-CN"/>
        </w:rPr>
        <w:t>代理机构收到</w:t>
      </w:r>
      <w:r>
        <w:rPr>
          <w:rFonts w:hint="default" w:ascii="Times New Roman" w:hAnsi="Times New Roman" w:eastAsia="宋体" w:cs="Times New Roman"/>
          <w:szCs w:val="24"/>
          <w:lang w:val="en-US" w:eastAsia="zh-CN"/>
        </w:rPr>
        <w:t>投标人</w:t>
      </w:r>
      <w:r>
        <w:rPr>
          <w:rFonts w:hint="default" w:ascii="Times New Roman" w:hAnsi="Times New Roman" w:eastAsia="宋体" w:cs="Times New Roman"/>
          <w:szCs w:val="24"/>
          <w:lang w:eastAsia="zh-CN"/>
        </w:rPr>
        <w:t>书面撤回通知之日起</w:t>
      </w:r>
      <w:r>
        <w:rPr>
          <w:rFonts w:hint="default" w:ascii="Times New Roman" w:hAnsi="Times New Roman" w:eastAsia="宋体" w:cs="Times New Roman"/>
          <w:szCs w:val="24"/>
          <w:lang w:val="en-US" w:eastAsia="zh-CN"/>
        </w:rPr>
        <w:t>5</w:t>
      </w:r>
      <w:r>
        <w:rPr>
          <w:rFonts w:hint="default" w:ascii="Times New Roman" w:hAnsi="Times New Roman" w:eastAsia="宋体" w:cs="Times New Roman"/>
          <w:szCs w:val="24"/>
          <w:lang w:eastAsia="zh-CN"/>
        </w:rPr>
        <w:t xml:space="preserve">个工作日内，及时联系保证金收受机构办理投标保证金退还手续。 </w:t>
      </w:r>
    </w:p>
    <w:p w14:paraId="7EC36163">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val="en-US" w:eastAsia="zh-CN"/>
        </w:rPr>
        <w:t>9.5</w:t>
      </w:r>
      <w:r>
        <w:rPr>
          <w:rFonts w:hint="default" w:ascii="Times New Roman" w:hAnsi="Times New Roman" w:eastAsia="宋体" w:cs="Times New Roman"/>
          <w:szCs w:val="24"/>
          <w:lang w:eastAsia="zh-CN"/>
        </w:rPr>
        <w:t>.6因</w:t>
      </w:r>
      <w:r>
        <w:rPr>
          <w:rFonts w:hint="default" w:ascii="Times New Roman" w:hAnsi="Times New Roman" w:eastAsia="宋体" w:cs="Times New Roman"/>
          <w:szCs w:val="24"/>
          <w:lang w:val="en-US" w:eastAsia="zh-CN"/>
        </w:rPr>
        <w:t>投标人</w:t>
      </w:r>
      <w:r>
        <w:rPr>
          <w:rFonts w:hint="default" w:ascii="Times New Roman" w:hAnsi="Times New Roman" w:eastAsia="宋体" w:cs="Times New Roman"/>
          <w:szCs w:val="24"/>
          <w:lang w:eastAsia="zh-CN"/>
        </w:rPr>
        <w:t>自身原因导致无法及时退还的，</w:t>
      </w:r>
      <w:r>
        <w:rPr>
          <w:rFonts w:hint="default" w:ascii="Times New Roman" w:hAnsi="Times New Roman" w:eastAsia="宋体" w:cs="Times New Roman"/>
          <w:szCs w:val="24"/>
          <w:lang w:val="en-US" w:eastAsia="zh-CN"/>
        </w:rPr>
        <w:t>采购人</w:t>
      </w:r>
      <w:r>
        <w:rPr>
          <w:rFonts w:hint="default" w:ascii="Times New Roman" w:hAnsi="Times New Roman" w:eastAsia="宋体" w:cs="Times New Roman"/>
          <w:szCs w:val="24"/>
          <w:lang w:eastAsia="zh-CN"/>
        </w:rPr>
        <w:t>或</w:t>
      </w:r>
      <w:r>
        <w:rPr>
          <w:rFonts w:hint="eastAsia" w:cs="Times New Roman"/>
          <w:szCs w:val="24"/>
          <w:lang w:val="en-US" w:eastAsia="zh-CN"/>
        </w:rPr>
        <w:t>采购</w:t>
      </w:r>
      <w:r>
        <w:rPr>
          <w:rFonts w:hint="default" w:ascii="Times New Roman" w:hAnsi="Times New Roman" w:eastAsia="宋体" w:cs="Times New Roman"/>
          <w:szCs w:val="24"/>
          <w:lang w:eastAsia="zh-CN"/>
        </w:rPr>
        <w:t>代理机构将不承担相应责任。</w:t>
      </w:r>
    </w:p>
    <w:p w14:paraId="79CB84C5">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9.</w:t>
      </w:r>
      <w:r>
        <w:rPr>
          <w:rFonts w:hint="default" w:ascii="Times New Roman" w:hAnsi="Times New Roman" w:eastAsia="宋体" w:cs="Times New Roman"/>
          <w:szCs w:val="24"/>
          <w:lang w:val="en-US" w:eastAsia="zh-CN"/>
        </w:rPr>
        <w:t>6</w:t>
      </w:r>
      <w:r>
        <w:rPr>
          <w:rFonts w:hint="default" w:ascii="Times New Roman" w:hAnsi="Times New Roman" w:eastAsia="宋体" w:cs="Times New Roman"/>
          <w:szCs w:val="24"/>
          <w:lang w:eastAsia="zh-CN"/>
        </w:rPr>
        <w:t xml:space="preserve"> 投标报价</w:t>
      </w:r>
    </w:p>
    <w:p w14:paraId="50FF690F">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eastAsia" w:cs="Times New Roman"/>
          <w:szCs w:val="24"/>
          <w:lang w:val="en-US" w:eastAsia="zh-CN"/>
        </w:rPr>
        <w:t>9.6</w:t>
      </w:r>
      <w:r>
        <w:rPr>
          <w:rFonts w:hint="default" w:ascii="Times New Roman" w:hAnsi="Times New Roman" w:eastAsia="宋体" w:cs="Times New Roman"/>
          <w:szCs w:val="24"/>
          <w:lang w:eastAsia="zh-CN"/>
        </w:rPr>
        <w:t>.1所有响应均按人民币进行报价。</w:t>
      </w:r>
    </w:p>
    <w:p w14:paraId="24DEDB15">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eastAsia" w:cs="Times New Roman"/>
          <w:szCs w:val="24"/>
          <w:lang w:val="en-US" w:eastAsia="zh-CN"/>
        </w:rPr>
        <w:t>9.6.2投标人</w:t>
      </w:r>
      <w:r>
        <w:rPr>
          <w:rFonts w:hint="default" w:ascii="Times New Roman" w:hAnsi="Times New Roman" w:eastAsia="宋体" w:cs="Times New Roman"/>
          <w:szCs w:val="24"/>
          <w:lang w:eastAsia="zh-CN"/>
        </w:rPr>
        <w:t>应按招标文件要求在相关表格中标明响应货物的单价和总价，并由法定代表人（单位负责人）或其授权代表签署。</w:t>
      </w:r>
    </w:p>
    <w:p w14:paraId="772C7C10">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eastAsia" w:cs="Times New Roman"/>
          <w:szCs w:val="24"/>
          <w:lang w:val="en-US" w:eastAsia="zh-CN"/>
        </w:rPr>
        <w:t>9.6.3投标人</w:t>
      </w:r>
      <w:r>
        <w:rPr>
          <w:rFonts w:hint="default" w:ascii="Times New Roman" w:hAnsi="Times New Roman" w:eastAsia="宋体" w:cs="Times New Roman"/>
          <w:szCs w:val="24"/>
          <w:lang w:eastAsia="zh-CN"/>
        </w:rPr>
        <w:t>提交的投标报价,在合同履行过程中是固定不变的，不得以任何理由予以变更。任何包含价格调整要求的响应，其投标文件将被认定为无效投标。</w:t>
      </w:r>
    </w:p>
    <w:p w14:paraId="1855EB62">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eastAsia" w:cs="Times New Roman"/>
          <w:szCs w:val="24"/>
          <w:lang w:val="en-US" w:eastAsia="zh-CN"/>
        </w:rPr>
        <w:t>9.6.4</w:t>
      </w:r>
      <w:r>
        <w:rPr>
          <w:rFonts w:hint="default" w:ascii="Times New Roman" w:hAnsi="Times New Roman" w:eastAsia="宋体" w:cs="Times New Roman"/>
          <w:szCs w:val="24"/>
          <w:lang w:eastAsia="zh-CN"/>
        </w:rPr>
        <w:t>本次招标只能有一个投标报价。</w:t>
      </w:r>
      <w:r>
        <w:rPr>
          <w:rFonts w:hint="eastAsia" w:cs="Times New Roman"/>
          <w:szCs w:val="24"/>
          <w:lang w:val="en-US" w:eastAsia="zh-CN"/>
        </w:rPr>
        <w:t>采购</w:t>
      </w:r>
      <w:r>
        <w:rPr>
          <w:rFonts w:hint="default" w:ascii="Times New Roman" w:hAnsi="Times New Roman" w:eastAsia="宋体" w:cs="Times New Roman"/>
          <w:szCs w:val="24"/>
          <w:lang w:eastAsia="zh-CN"/>
        </w:rPr>
        <w:t>人不接受具有附加条件的报价。</w:t>
      </w:r>
    </w:p>
    <w:p w14:paraId="548A5423">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eastAsia" w:cs="Times New Roman"/>
          <w:szCs w:val="24"/>
          <w:lang w:val="en-US" w:eastAsia="zh-CN"/>
        </w:rPr>
        <w:t>9.6.5</w:t>
      </w:r>
      <w:r>
        <w:rPr>
          <w:rFonts w:hint="default" w:ascii="Times New Roman" w:hAnsi="Times New Roman" w:eastAsia="宋体" w:cs="Times New Roman"/>
          <w:szCs w:val="24"/>
          <w:lang w:eastAsia="zh-CN"/>
        </w:rPr>
        <w:t>除非招标文件另有规定，报价原则上精确到小数点后两位。</w:t>
      </w:r>
    </w:p>
    <w:p w14:paraId="46BA3932">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eastAsia" w:cs="Times New Roman"/>
          <w:szCs w:val="24"/>
          <w:lang w:val="en-US" w:eastAsia="zh-CN"/>
        </w:rPr>
        <w:t>9.6.6投标人</w:t>
      </w:r>
      <w:r>
        <w:rPr>
          <w:rFonts w:hint="default" w:ascii="Times New Roman" w:hAnsi="Times New Roman" w:eastAsia="宋体" w:cs="Times New Roman"/>
          <w:szCs w:val="24"/>
          <w:lang w:eastAsia="zh-CN"/>
        </w:rPr>
        <w:t>若低于成本进行恶性报价，评标委员会有权否决其报价，并按无效投标处理。</w:t>
      </w:r>
    </w:p>
    <w:p w14:paraId="61AA9626">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eastAsia" w:cs="Times New Roman"/>
          <w:szCs w:val="24"/>
          <w:lang w:val="en-US" w:eastAsia="zh-CN"/>
        </w:rPr>
        <w:t>9.6.7</w:t>
      </w:r>
      <w:r>
        <w:rPr>
          <w:rFonts w:hint="default" w:ascii="Times New Roman" w:hAnsi="Times New Roman" w:eastAsia="宋体" w:cs="Times New Roman"/>
          <w:szCs w:val="24"/>
          <w:lang w:eastAsia="zh-CN"/>
        </w:rPr>
        <w:t>采用综合评分法的，最低报价不能作为中标的保证。</w:t>
      </w:r>
    </w:p>
    <w:p w14:paraId="206E8630">
      <w:pPr>
        <w:keepNext w:val="0"/>
        <w:keepLines w:val="0"/>
        <w:pageBreakBefore w:val="0"/>
        <w:widowControl/>
        <w:kinsoku/>
        <w:wordWrap/>
        <w:overflowPunct/>
        <w:topLinePunct w:val="0"/>
        <w:autoSpaceDE/>
        <w:autoSpaceDN/>
        <w:bidi w:val="0"/>
        <w:adjustRightInd/>
        <w:snapToGrid w:val="0"/>
        <w:spacing w:line="440" w:lineRule="exact"/>
        <w:ind w:firstLine="422" w:firstLineChars="200"/>
        <w:textAlignment w:val="auto"/>
        <w:rPr>
          <w:rFonts w:hint="default" w:ascii="Times New Roman" w:hAnsi="Times New Roman" w:eastAsia="宋体" w:cs="Times New Roman"/>
          <w:b/>
          <w:bCs/>
          <w:szCs w:val="24"/>
          <w:lang w:eastAsia="zh-CN"/>
        </w:rPr>
      </w:pPr>
      <w:r>
        <w:rPr>
          <w:rFonts w:hint="default" w:ascii="Times New Roman" w:hAnsi="Times New Roman" w:eastAsia="宋体" w:cs="Times New Roman"/>
          <w:b/>
          <w:bCs/>
          <w:szCs w:val="24"/>
          <w:lang w:eastAsia="zh-CN"/>
        </w:rPr>
        <w:t>10. 投标内容填写说明</w:t>
      </w:r>
    </w:p>
    <w:p w14:paraId="77203446">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10.1 投标人应详细阅读招标文件的全部内容。投标文件须对招标文件中的内容做出实质性和完整性的响应。</w:t>
      </w:r>
    </w:p>
    <w:p w14:paraId="76090A04">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10.2 投标</w:t>
      </w:r>
      <w:r>
        <w:rPr>
          <w:rFonts w:hint="default" w:ascii="Times New Roman" w:hAnsi="Times New Roman" w:eastAsia="宋体" w:cs="Times New Roman"/>
          <w:b w:val="0"/>
          <w:bCs w:val="0"/>
          <w:szCs w:val="24"/>
          <w:lang w:eastAsia="zh-CN"/>
        </w:rPr>
        <w:t>人照搬照抄招标文件技术、商务要求，</w:t>
      </w:r>
      <w:r>
        <w:rPr>
          <w:rFonts w:hint="default" w:ascii="Times New Roman" w:hAnsi="Times New Roman" w:eastAsia="宋体" w:cs="Times New Roman"/>
          <w:szCs w:val="24"/>
          <w:lang w:eastAsia="zh-CN"/>
        </w:rPr>
        <w:t>并未提供技术资料或提供资料不详的，评标委员会有权决定是否通知投标人限期进行书面解释或提供相关证明材料。该投标人在规定时间内未做出解释、做出的解释不合理或不能提供证明材料的，评标委员会有权作无效投标处理。</w:t>
      </w:r>
    </w:p>
    <w:p w14:paraId="3A3219B6">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10.3 投标文件应严格按照招标文件第二章投标人须知前附表的要求提交，有固定格式要求的须按第</w:t>
      </w:r>
      <w:r>
        <w:rPr>
          <w:rFonts w:hint="eastAsia" w:cs="Times New Roman"/>
          <w:szCs w:val="24"/>
          <w:lang w:val="en-US" w:eastAsia="zh-CN"/>
        </w:rPr>
        <w:t>六部分</w:t>
      </w:r>
      <w:r>
        <w:rPr>
          <w:rFonts w:hint="default" w:ascii="Times New Roman" w:hAnsi="Times New Roman" w:eastAsia="宋体" w:cs="Times New Roman"/>
          <w:szCs w:val="24"/>
          <w:lang w:eastAsia="zh-CN"/>
        </w:rPr>
        <w:t>提供的统一格式逐项填写，不准有空项；无相应内容可填的项应填写“无”、“</w:t>
      </w:r>
      <w:r>
        <w:rPr>
          <w:rFonts w:hint="default" w:ascii="Times New Roman" w:hAnsi="Times New Roman" w:eastAsia="宋体" w:cs="Times New Roman"/>
          <w:szCs w:val="24"/>
          <w:lang w:val="en-US" w:eastAsia="zh-CN"/>
        </w:rPr>
        <w:t>/</w:t>
      </w:r>
      <w:r>
        <w:rPr>
          <w:rFonts w:hint="default" w:ascii="Times New Roman" w:hAnsi="Times New Roman" w:eastAsia="宋体" w:cs="Times New Roman"/>
          <w:szCs w:val="24"/>
          <w:lang w:eastAsia="zh-CN"/>
        </w:rPr>
        <w:t>”“没有相应指标”等明确的回答文字。</w:t>
      </w:r>
    </w:p>
    <w:p w14:paraId="404F3EEA">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10.4 开标报价一览表内容须按要求按格式统一填写。</w:t>
      </w:r>
    </w:p>
    <w:p w14:paraId="58D5BB4F">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10.5 投标人必须保证投标文件所提供的全部资料真实可靠，并接受评标委员会对其中任何资料进一步审查的要求。</w:t>
      </w:r>
    </w:p>
    <w:p w14:paraId="7F59A6AF">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10.6 因投标文件资料字迹潦草、提交资料不清晰或表达不清楚所引起的不利后果由投标人承担。</w:t>
      </w:r>
    </w:p>
    <w:p w14:paraId="495EDE0C">
      <w:pPr>
        <w:keepNext w:val="0"/>
        <w:keepLines w:val="0"/>
        <w:pageBreakBefore w:val="0"/>
        <w:widowControl/>
        <w:kinsoku/>
        <w:wordWrap/>
        <w:overflowPunct/>
        <w:topLinePunct w:val="0"/>
        <w:autoSpaceDE/>
        <w:autoSpaceDN/>
        <w:bidi w:val="0"/>
        <w:adjustRightInd/>
        <w:snapToGrid w:val="0"/>
        <w:spacing w:line="440" w:lineRule="exact"/>
        <w:ind w:firstLine="422"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b/>
          <w:bCs/>
          <w:szCs w:val="24"/>
          <w:lang w:eastAsia="zh-CN"/>
        </w:rPr>
        <w:t>11.投标文件的有效期限</w:t>
      </w:r>
    </w:p>
    <w:p w14:paraId="6A399B4F">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本项目投标文件的有效期见投标人须知前附表，有效期短于该规定期限的投标文件投标无效。</w:t>
      </w:r>
    </w:p>
    <w:p w14:paraId="63AA7AB0">
      <w:pPr>
        <w:keepNext w:val="0"/>
        <w:keepLines w:val="0"/>
        <w:pageBreakBefore w:val="0"/>
        <w:widowControl/>
        <w:kinsoku/>
        <w:wordWrap/>
        <w:overflowPunct/>
        <w:topLinePunct w:val="0"/>
        <w:autoSpaceDE/>
        <w:autoSpaceDN/>
        <w:bidi w:val="0"/>
        <w:adjustRightInd/>
        <w:snapToGrid w:val="0"/>
        <w:spacing w:line="440" w:lineRule="exact"/>
        <w:ind w:firstLine="422"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b/>
          <w:bCs/>
          <w:szCs w:val="24"/>
          <w:lang w:eastAsia="zh-CN"/>
        </w:rPr>
        <w:t>12.投标文件的签署</w:t>
      </w:r>
    </w:p>
    <w:p w14:paraId="5E9A8273">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12.1 组成投标文件的各种文件均应遵守本款规定。</w:t>
      </w:r>
    </w:p>
    <w:p w14:paraId="70DC6E88">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12.2 投标人在投标文件及相关文件的签订、履行、通知等事项的书面文件中的“单位盖章”、“印章”、“公章”等处均仅指与当事人名称全称相一致的标准公章，不得使用其它（如带有“专用章”等字样）的印章，电子投标文件应按投标文件格式要求制作及签字盖章，否则将作为无效投标处理。本项所述印章（盖章、签章、公章、签字等）均指电子印章（电子签章）。</w:t>
      </w:r>
    </w:p>
    <w:p w14:paraId="4D52AB90">
      <w:pPr>
        <w:keepNext w:val="0"/>
        <w:keepLines w:val="0"/>
        <w:pageBreakBefore w:val="0"/>
        <w:widowControl/>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b/>
          <w:bCs/>
          <w:szCs w:val="24"/>
          <w:lang w:eastAsia="zh-CN"/>
        </w:rPr>
        <w:t xml:space="preserve">四、投标文件的递交 </w:t>
      </w:r>
      <w:r>
        <w:rPr>
          <w:rFonts w:hint="default" w:ascii="Times New Roman" w:hAnsi="Times New Roman" w:eastAsia="宋体" w:cs="Times New Roman"/>
          <w:szCs w:val="24"/>
          <w:lang w:eastAsia="zh-CN"/>
        </w:rPr>
        <w:t xml:space="preserve">    </w:t>
      </w:r>
    </w:p>
    <w:p w14:paraId="7D1BFCD1">
      <w:pPr>
        <w:keepNext w:val="0"/>
        <w:keepLines w:val="0"/>
        <w:pageBreakBefore w:val="0"/>
        <w:widowControl/>
        <w:kinsoku/>
        <w:wordWrap/>
        <w:overflowPunct/>
        <w:topLinePunct w:val="0"/>
        <w:autoSpaceDE/>
        <w:autoSpaceDN/>
        <w:bidi w:val="0"/>
        <w:adjustRightInd/>
        <w:snapToGrid w:val="0"/>
        <w:spacing w:line="440" w:lineRule="exact"/>
        <w:ind w:firstLine="422" w:firstLineChars="200"/>
        <w:textAlignment w:val="auto"/>
        <w:rPr>
          <w:rFonts w:hint="default" w:ascii="Times New Roman" w:hAnsi="Times New Roman" w:eastAsia="宋体" w:cs="Times New Roman"/>
          <w:b/>
          <w:bCs/>
          <w:szCs w:val="24"/>
          <w:lang w:eastAsia="zh-CN"/>
        </w:rPr>
      </w:pPr>
      <w:r>
        <w:rPr>
          <w:rFonts w:hint="default" w:ascii="Times New Roman" w:hAnsi="Times New Roman" w:eastAsia="宋体" w:cs="Times New Roman"/>
          <w:b/>
          <w:bCs/>
          <w:szCs w:val="24"/>
          <w:lang w:eastAsia="zh-CN"/>
        </w:rPr>
        <w:t>13．投标截止时间</w:t>
      </w:r>
    </w:p>
    <w:p w14:paraId="22249CA0">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投标文件须按照招标文件规定的投标时间、地点送达。在投标截止时间后送达的投标文件，</w:t>
      </w:r>
      <w:r>
        <w:rPr>
          <w:rFonts w:hint="default" w:ascii="Times New Roman" w:hAnsi="Times New Roman" w:eastAsia="宋体" w:cs="Times New Roman"/>
          <w:szCs w:val="24"/>
          <w:lang w:val="en-US" w:eastAsia="zh-CN"/>
        </w:rPr>
        <w:t>采购</w:t>
      </w:r>
      <w:r>
        <w:rPr>
          <w:rFonts w:hint="default" w:ascii="Times New Roman" w:hAnsi="Times New Roman" w:eastAsia="宋体" w:cs="Times New Roman"/>
          <w:szCs w:val="24"/>
          <w:lang w:eastAsia="zh-CN"/>
        </w:rPr>
        <w:t>代理机构将拒绝接收投标人的投标文件。</w:t>
      </w:r>
    </w:p>
    <w:p w14:paraId="7122644F">
      <w:pPr>
        <w:keepNext w:val="0"/>
        <w:keepLines w:val="0"/>
        <w:pageBreakBefore w:val="0"/>
        <w:widowControl/>
        <w:kinsoku/>
        <w:wordWrap/>
        <w:overflowPunct/>
        <w:topLinePunct w:val="0"/>
        <w:autoSpaceDE/>
        <w:autoSpaceDN/>
        <w:bidi w:val="0"/>
        <w:adjustRightInd/>
        <w:snapToGrid w:val="0"/>
        <w:spacing w:line="440" w:lineRule="exact"/>
        <w:ind w:firstLine="422" w:firstLineChars="200"/>
        <w:textAlignment w:val="auto"/>
        <w:rPr>
          <w:rFonts w:hint="default" w:ascii="Times New Roman" w:hAnsi="Times New Roman" w:eastAsia="宋体" w:cs="Times New Roman"/>
          <w:b/>
          <w:bCs/>
          <w:szCs w:val="24"/>
          <w:lang w:eastAsia="zh-CN"/>
        </w:rPr>
      </w:pPr>
      <w:r>
        <w:rPr>
          <w:rFonts w:hint="default" w:ascii="Times New Roman" w:hAnsi="Times New Roman" w:eastAsia="宋体" w:cs="Times New Roman"/>
          <w:b/>
          <w:bCs/>
          <w:szCs w:val="24"/>
          <w:lang w:eastAsia="zh-CN"/>
        </w:rPr>
        <w:t>14．投标文件的补充、修改和撤回</w:t>
      </w:r>
    </w:p>
    <w:p w14:paraId="785EF909">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 xml:space="preserve">14.1投标人在投标文件上传截止时间前，可以对投标文件进行补充、修改，补充、修改的内容作为投标文件的组成部分。补充、修改内容需在“政采云系统”中加密上传，未进行上传的补充、修改内容无效。 </w:t>
      </w:r>
    </w:p>
    <w:p w14:paraId="35AFD7BC">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14.2补充、修改的内容应当按照招标文件要求签署、盖章，否则，按无效处理。</w:t>
      </w:r>
    </w:p>
    <w:p w14:paraId="0BEE92E9">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14.3在投标文件上传截止时间之后，投标人不得对其已上传的投标文件（含补充、修改）进行撤回。</w:t>
      </w:r>
    </w:p>
    <w:p w14:paraId="1A0E9620">
      <w:pPr>
        <w:keepNext w:val="0"/>
        <w:keepLines w:val="0"/>
        <w:pageBreakBefore w:val="0"/>
        <w:widowControl/>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b/>
          <w:bCs/>
          <w:szCs w:val="24"/>
          <w:lang w:eastAsia="zh-CN"/>
        </w:rPr>
        <w:t>五、开标</w:t>
      </w:r>
      <w:r>
        <w:rPr>
          <w:rFonts w:hint="default" w:ascii="Times New Roman" w:hAnsi="Times New Roman" w:eastAsia="宋体" w:cs="Times New Roman"/>
          <w:szCs w:val="24"/>
          <w:lang w:eastAsia="zh-CN"/>
        </w:rPr>
        <w:t xml:space="preserve">     </w:t>
      </w:r>
    </w:p>
    <w:p w14:paraId="2BFD2D5A">
      <w:pPr>
        <w:keepNext w:val="0"/>
        <w:keepLines w:val="0"/>
        <w:pageBreakBefore w:val="0"/>
        <w:widowControl/>
        <w:kinsoku/>
        <w:wordWrap/>
        <w:overflowPunct/>
        <w:topLinePunct w:val="0"/>
        <w:autoSpaceDE/>
        <w:autoSpaceDN/>
        <w:bidi w:val="0"/>
        <w:adjustRightInd/>
        <w:snapToGrid w:val="0"/>
        <w:spacing w:line="440" w:lineRule="exact"/>
        <w:ind w:firstLine="422" w:firstLineChars="200"/>
        <w:textAlignment w:val="auto"/>
        <w:rPr>
          <w:rFonts w:hint="default" w:ascii="Times New Roman" w:hAnsi="Times New Roman" w:eastAsia="宋体" w:cs="Times New Roman"/>
          <w:b/>
          <w:bCs/>
          <w:szCs w:val="24"/>
          <w:lang w:eastAsia="zh-CN"/>
        </w:rPr>
      </w:pPr>
      <w:r>
        <w:rPr>
          <w:rFonts w:hint="default" w:ascii="Times New Roman" w:hAnsi="Times New Roman" w:eastAsia="宋体" w:cs="Times New Roman"/>
          <w:b/>
          <w:bCs/>
          <w:szCs w:val="24"/>
          <w:lang w:eastAsia="zh-CN"/>
        </w:rPr>
        <w:t>15. 开标及其有关事项</w:t>
      </w:r>
    </w:p>
    <w:p w14:paraId="275D33D0">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15.1投标人不足三家的，系统自动废标。</w:t>
      </w:r>
    </w:p>
    <w:p w14:paraId="6A9D4E7E">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15.2上传投标文件截止时间后，由</w:t>
      </w:r>
      <w:r>
        <w:rPr>
          <w:rFonts w:hint="eastAsia" w:cs="Times New Roman"/>
          <w:szCs w:val="24"/>
          <w:lang w:val="en-US" w:eastAsia="zh-CN"/>
        </w:rPr>
        <w:t>采购</w:t>
      </w:r>
      <w:r>
        <w:rPr>
          <w:rFonts w:hint="default" w:ascii="Times New Roman" w:hAnsi="Times New Roman" w:eastAsia="宋体" w:cs="Times New Roman"/>
          <w:szCs w:val="24"/>
          <w:lang w:eastAsia="zh-CN"/>
        </w:rPr>
        <w:t>代理机构发出解密指令，并对投标文件开启（解密）活动现场进行全程录音录像，录音录像应当清晰可辨，音像资料与招标文件一并存档。 投标人在系统中发出指令后30分钟内进行解密。</w:t>
      </w:r>
    </w:p>
    <w:p w14:paraId="28E87850">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15.3评标小组成员和参与评审的</w:t>
      </w:r>
      <w:r>
        <w:rPr>
          <w:rFonts w:hint="default" w:ascii="Times New Roman" w:hAnsi="Times New Roman" w:eastAsia="宋体" w:cs="Times New Roman"/>
          <w:szCs w:val="24"/>
          <w:lang w:val="en-US" w:eastAsia="zh-CN"/>
        </w:rPr>
        <w:t>采购</w:t>
      </w:r>
      <w:r>
        <w:rPr>
          <w:rFonts w:hint="default" w:ascii="Times New Roman" w:hAnsi="Times New Roman" w:eastAsia="宋体" w:cs="Times New Roman"/>
          <w:szCs w:val="24"/>
          <w:lang w:eastAsia="zh-CN"/>
        </w:rPr>
        <w:t>人代表不得参加投标文件开启（解密）活动。</w:t>
      </w:r>
    </w:p>
    <w:p w14:paraId="348C3B89">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15.4投标人在政府采购业务执行信息化系统中自行查看开标结果，并进行确认，在30分钟内未进行确认的，系统默认为已确认开标结果。</w:t>
      </w:r>
    </w:p>
    <w:p w14:paraId="5D34F553">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15.5开启（解密）过程，</w:t>
      </w:r>
      <w:r>
        <w:rPr>
          <w:rFonts w:hint="default" w:ascii="Times New Roman" w:hAnsi="Times New Roman" w:eastAsia="宋体" w:cs="Times New Roman"/>
          <w:szCs w:val="24"/>
          <w:lang w:val="en-US" w:eastAsia="zh-CN"/>
        </w:rPr>
        <w:t>采购</w:t>
      </w:r>
      <w:r>
        <w:rPr>
          <w:rFonts w:hint="default" w:ascii="Times New Roman" w:hAnsi="Times New Roman" w:eastAsia="宋体" w:cs="Times New Roman"/>
          <w:szCs w:val="24"/>
          <w:lang w:eastAsia="zh-CN"/>
        </w:rPr>
        <w:t>人、</w:t>
      </w:r>
      <w:r>
        <w:rPr>
          <w:rFonts w:hint="default" w:ascii="Times New Roman" w:hAnsi="Times New Roman" w:eastAsia="宋体" w:cs="Times New Roman"/>
          <w:szCs w:val="24"/>
          <w:lang w:val="en-US" w:eastAsia="zh-CN"/>
        </w:rPr>
        <w:t>采购</w:t>
      </w:r>
      <w:r>
        <w:rPr>
          <w:rFonts w:hint="default" w:ascii="Times New Roman" w:hAnsi="Times New Roman" w:eastAsia="宋体" w:cs="Times New Roman"/>
          <w:szCs w:val="24"/>
          <w:lang w:eastAsia="zh-CN"/>
        </w:rPr>
        <w:t>代理机构相关工作人员有需要回避的情形的，应主动提出回避。</w:t>
      </w:r>
    </w:p>
    <w:p w14:paraId="50FF391E">
      <w:pPr>
        <w:keepNext w:val="0"/>
        <w:keepLines w:val="0"/>
        <w:pageBreakBefore w:val="0"/>
        <w:widowControl/>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b/>
          <w:bCs/>
          <w:szCs w:val="24"/>
          <w:lang w:eastAsia="zh-CN"/>
        </w:rPr>
        <w:t>六、评标程序和要求</w:t>
      </w:r>
    </w:p>
    <w:p w14:paraId="2356DDD9">
      <w:pPr>
        <w:keepNext w:val="0"/>
        <w:keepLines w:val="0"/>
        <w:pageBreakBefore w:val="0"/>
        <w:widowControl/>
        <w:kinsoku/>
        <w:wordWrap/>
        <w:overflowPunct/>
        <w:topLinePunct w:val="0"/>
        <w:autoSpaceDE/>
        <w:autoSpaceDN/>
        <w:bidi w:val="0"/>
        <w:adjustRightInd/>
        <w:snapToGrid w:val="0"/>
        <w:spacing w:line="440" w:lineRule="exact"/>
        <w:ind w:firstLine="422" w:firstLineChars="200"/>
        <w:textAlignment w:val="auto"/>
        <w:rPr>
          <w:rFonts w:hint="default" w:ascii="Times New Roman" w:hAnsi="Times New Roman" w:eastAsia="宋体" w:cs="Times New Roman"/>
          <w:b/>
          <w:bCs/>
          <w:szCs w:val="24"/>
          <w:lang w:eastAsia="zh-CN"/>
        </w:rPr>
      </w:pPr>
      <w:r>
        <w:rPr>
          <w:rFonts w:hint="default" w:ascii="Times New Roman" w:hAnsi="Times New Roman" w:eastAsia="宋体" w:cs="Times New Roman"/>
          <w:b/>
          <w:bCs/>
          <w:szCs w:val="24"/>
          <w:lang w:eastAsia="zh-CN"/>
        </w:rPr>
        <w:t>16. 组建评标委员会</w:t>
      </w:r>
    </w:p>
    <w:p w14:paraId="03C587A9">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16.1</w:t>
      </w:r>
      <w:r>
        <w:rPr>
          <w:rFonts w:hint="default" w:ascii="Times New Roman" w:hAnsi="Times New Roman" w:eastAsia="宋体" w:cs="Times New Roman"/>
          <w:szCs w:val="24"/>
          <w:lang w:val="en-US" w:eastAsia="zh-CN"/>
        </w:rPr>
        <w:t>采购</w:t>
      </w:r>
      <w:r>
        <w:rPr>
          <w:rFonts w:hint="default" w:ascii="Times New Roman" w:hAnsi="Times New Roman" w:eastAsia="宋体" w:cs="Times New Roman"/>
          <w:szCs w:val="24"/>
          <w:lang w:eastAsia="zh-CN"/>
        </w:rPr>
        <w:t>代理机构根据政府采购有关法律法规和本招标文件的规定，结合本招标项目的特点组建评标委员会，对具备实质性响应的投标文件进行评估和比较。评标委员会由五人组成，其中</w:t>
      </w:r>
      <w:r>
        <w:rPr>
          <w:rFonts w:hint="default" w:ascii="Times New Roman" w:hAnsi="Times New Roman" w:eastAsia="宋体" w:cs="Times New Roman"/>
          <w:szCs w:val="24"/>
          <w:lang w:val="en-US" w:eastAsia="zh-CN"/>
        </w:rPr>
        <w:t>采购</w:t>
      </w:r>
      <w:r>
        <w:rPr>
          <w:rFonts w:hint="default" w:ascii="Times New Roman" w:hAnsi="Times New Roman" w:eastAsia="宋体" w:cs="Times New Roman"/>
          <w:szCs w:val="24"/>
          <w:lang w:eastAsia="zh-CN"/>
        </w:rPr>
        <w:t>人代表1名，评审专家4名。评审专家由</w:t>
      </w:r>
      <w:r>
        <w:rPr>
          <w:rFonts w:hint="default" w:ascii="Times New Roman" w:hAnsi="Times New Roman" w:eastAsia="宋体" w:cs="Times New Roman"/>
          <w:szCs w:val="24"/>
          <w:lang w:val="en-US" w:eastAsia="zh-CN"/>
        </w:rPr>
        <w:t>采购</w:t>
      </w:r>
      <w:r>
        <w:rPr>
          <w:rFonts w:hint="default" w:ascii="Times New Roman" w:hAnsi="Times New Roman" w:eastAsia="宋体" w:cs="Times New Roman"/>
          <w:szCs w:val="24"/>
          <w:lang w:eastAsia="zh-CN"/>
        </w:rPr>
        <w:t>代理机构从山西政府采购评审专家库中，通过随机抽取方式产生。评标委员会成员名单在评标结果公告前应当保密。</w:t>
      </w:r>
    </w:p>
    <w:p w14:paraId="5FBC45A2">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 xml:space="preserve">16.2 </w:t>
      </w:r>
      <w:r>
        <w:rPr>
          <w:rFonts w:hint="default" w:ascii="Times New Roman" w:hAnsi="Times New Roman" w:eastAsia="宋体" w:cs="Times New Roman"/>
          <w:szCs w:val="24"/>
          <w:lang w:val="en-US" w:eastAsia="zh-CN"/>
        </w:rPr>
        <w:t>采购</w:t>
      </w:r>
      <w:r>
        <w:rPr>
          <w:rFonts w:hint="default" w:ascii="Times New Roman" w:hAnsi="Times New Roman" w:eastAsia="宋体" w:cs="Times New Roman"/>
          <w:szCs w:val="24"/>
          <w:lang w:eastAsia="zh-CN"/>
        </w:rPr>
        <w:t>人或</w:t>
      </w:r>
      <w:r>
        <w:rPr>
          <w:rFonts w:hint="default" w:ascii="Times New Roman" w:hAnsi="Times New Roman" w:eastAsia="宋体" w:cs="Times New Roman"/>
          <w:szCs w:val="24"/>
          <w:lang w:val="en-US" w:eastAsia="zh-CN"/>
        </w:rPr>
        <w:t>采购</w:t>
      </w:r>
      <w:r>
        <w:rPr>
          <w:rFonts w:hint="default" w:ascii="Times New Roman" w:hAnsi="Times New Roman" w:eastAsia="宋体" w:cs="Times New Roman"/>
          <w:szCs w:val="24"/>
          <w:lang w:eastAsia="zh-CN"/>
        </w:rPr>
        <w:t>代理机构就招标文件征询过意见的专家,不得作为评标专家参加评标，</w:t>
      </w:r>
      <w:r>
        <w:rPr>
          <w:rFonts w:hint="default" w:ascii="Times New Roman" w:hAnsi="Times New Roman" w:eastAsia="宋体" w:cs="Times New Roman"/>
          <w:szCs w:val="24"/>
          <w:lang w:val="en-US" w:eastAsia="zh-CN"/>
        </w:rPr>
        <w:t>采购</w:t>
      </w:r>
      <w:r>
        <w:rPr>
          <w:rFonts w:hint="default" w:ascii="Times New Roman" w:hAnsi="Times New Roman" w:eastAsia="宋体" w:cs="Times New Roman"/>
          <w:szCs w:val="24"/>
          <w:lang w:eastAsia="zh-CN"/>
        </w:rPr>
        <w:t>人不得以专家身份参与评标，</w:t>
      </w:r>
      <w:r>
        <w:rPr>
          <w:rFonts w:hint="default" w:ascii="Times New Roman" w:hAnsi="Times New Roman" w:eastAsia="宋体" w:cs="Times New Roman"/>
          <w:szCs w:val="24"/>
          <w:lang w:val="en-US" w:eastAsia="zh-CN"/>
        </w:rPr>
        <w:t>采购</w:t>
      </w:r>
      <w:r>
        <w:rPr>
          <w:rFonts w:hint="default" w:ascii="Times New Roman" w:hAnsi="Times New Roman" w:eastAsia="宋体" w:cs="Times New Roman"/>
          <w:szCs w:val="24"/>
          <w:lang w:eastAsia="zh-CN"/>
        </w:rPr>
        <w:t>代理机构工作人员不得参加评标。</w:t>
      </w:r>
    </w:p>
    <w:p w14:paraId="42546CFA">
      <w:pPr>
        <w:keepNext w:val="0"/>
        <w:keepLines w:val="0"/>
        <w:pageBreakBefore w:val="0"/>
        <w:widowControl/>
        <w:kinsoku/>
        <w:wordWrap/>
        <w:overflowPunct/>
        <w:topLinePunct w:val="0"/>
        <w:autoSpaceDE/>
        <w:autoSpaceDN/>
        <w:bidi w:val="0"/>
        <w:adjustRightInd/>
        <w:snapToGrid w:val="0"/>
        <w:spacing w:line="440" w:lineRule="exact"/>
        <w:ind w:firstLine="422"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b/>
          <w:bCs/>
          <w:szCs w:val="24"/>
          <w:lang w:eastAsia="zh-CN"/>
        </w:rPr>
        <w:t>17. 投标文件初审</w:t>
      </w:r>
    </w:p>
    <w:p w14:paraId="1B0A1EB4">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17.1 投标文件初审包括资格性检查和符合性检查。评标委员会对投标文件的判定,只依据投标文件内容本身。</w:t>
      </w:r>
    </w:p>
    <w:p w14:paraId="6ED9B477">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17.2 资格性检查：</w:t>
      </w:r>
      <w:r>
        <w:rPr>
          <w:rFonts w:hint="default" w:ascii="Times New Roman" w:hAnsi="Times New Roman" w:eastAsia="宋体" w:cs="Times New Roman"/>
          <w:szCs w:val="24"/>
          <w:lang w:val="en-US" w:eastAsia="zh-CN"/>
        </w:rPr>
        <w:t>采购</w:t>
      </w:r>
      <w:r>
        <w:rPr>
          <w:rFonts w:hint="eastAsia" w:cs="Times New Roman"/>
          <w:szCs w:val="24"/>
          <w:lang w:val="en-US" w:eastAsia="zh-CN"/>
        </w:rPr>
        <w:t>人</w:t>
      </w:r>
      <w:r>
        <w:rPr>
          <w:rFonts w:hint="default" w:ascii="Times New Roman" w:hAnsi="Times New Roman" w:eastAsia="宋体" w:cs="Times New Roman"/>
          <w:szCs w:val="24"/>
          <w:lang w:eastAsia="zh-CN"/>
        </w:rPr>
        <w:t>或</w:t>
      </w:r>
      <w:r>
        <w:rPr>
          <w:rFonts w:hint="default" w:ascii="Times New Roman" w:hAnsi="Times New Roman" w:eastAsia="宋体" w:cs="Times New Roman"/>
          <w:szCs w:val="24"/>
          <w:lang w:val="en-US" w:eastAsia="zh-CN"/>
        </w:rPr>
        <w:t>采购</w:t>
      </w:r>
      <w:r>
        <w:rPr>
          <w:rFonts w:hint="default" w:ascii="Times New Roman" w:hAnsi="Times New Roman" w:eastAsia="宋体" w:cs="Times New Roman"/>
          <w:szCs w:val="24"/>
          <w:lang w:eastAsia="zh-CN"/>
        </w:rPr>
        <w:t>代理机构会依据法律法规和招标文件的规定，对各投标人投标文件中的资格证明等进行审查，以确定投标人是否具备投标资格。经审查如果投标人投标文件中资格不符合招标文件要求的资格条件的，将作无效投标处理。</w:t>
      </w:r>
    </w:p>
    <w:p w14:paraId="244D33A4">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17.2.1合格投标人不足3家的，不得评标。</w:t>
      </w:r>
    </w:p>
    <w:p w14:paraId="3686941E">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17.2.2</w:t>
      </w:r>
      <w:r>
        <w:rPr>
          <w:rFonts w:hint="default" w:ascii="Times New Roman" w:hAnsi="Times New Roman" w:eastAsia="宋体" w:cs="Times New Roman"/>
          <w:szCs w:val="24"/>
          <w:lang w:val="en-US" w:eastAsia="zh-CN"/>
        </w:rPr>
        <w:t>采购</w:t>
      </w:r>
      <w:r>
        <w:rPr>
          <w:rFonts w:hint="default" w:ascii="Times New Roman" w:hAnsi="Times New Roman" w:eastAsia="宋体" w:cs="Times New Roman"/>
          <w:szCs w:val="24"/>
          <w:lang w:eastAsia="zh-CN"/>
        </w:rPr>
        <w:t>人或</w:t>
      </w:r>
      <w:r>
        <w:rPr>
          <w:rFonts w:hint="default" w:ascii="Times New Roman" w:hAnsi="Times New Roman" w:eastAsia="宋体" w:cs="Times New Roman"/>
          <w:szCs w:val="24"/>
          <w:lang w:val="en-US" w:eastAsia="zh-CN"/>
        </w:rPr>
        <w:t>采购</w:t>
      </w:r>
      <w:r>
        <w:rPr>
          <w:rFonts w:hint="default" w:ascii="Times New Roman" w:hAnsi="Times New Roman" w:eastAsia="宋体" w:cs="Times New Roman"/>
          <w:szCs w:val="24"/>
          <w:lang w:eastAsia="zh-CN"/>
        </w:rPr>
        <w:t>代理机构将在递交投标文件截止时间后至资格审查结束前的期间内查询投标人的信用记录（在采购平台评标，以平台查询为准）。投标人存在不良信用记录的，其响应将被认定为无效投标。</w:t>
      </w:r>
    </w:p>
    <w:p w14:paraId="42060E34">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1）不良信用记录指：投标人在中国政府采购网（www.ccgp.gov.cn）被列入政府采购严重违法失信行为记录名单，在“信用中国”网站（www.creditchina.gov.cn）被列入失信被执行人、重大税收违法失信主体，以及存在《中华人民共和国政府采购法实施条例》第十九条规定的行政处罚记录。其响应将被认定为无效投标。</w:t>
      </w:r>
    </w:p>
    <w:p w14:paraId="7E3297A7">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（2）以联合体形式参加政府采购活动的，联合体任何成员存在以上不良信用记录的，联合体投标文件将被认定为无效投标（本项目不涉及联合体）。</w:t>
      </w:r>
    </w:p>
    <w:p w14:paraId="763BF07B">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17.2.3查询及记录方式：在山西省政府采购网-采购平台网上评标的项目，查询流程以平台要求为准。</w:t>
      </w:r>
    </w:p>
    <w:p w14:paraId="4F049CA6">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17.3 符合性检查：由评标委员会依据招标文件的规定，从投标文件的有效性、完整性和对招标文件的响应程度进行审查，以确定是否对招标文件的实质性要求作出响应，投标人未按招标文件要求做出实质性响应，评标委员会将作无效投标处理；通过符合性审查的投标人数量不足3家的，不得作进一步的比较和评价。</w:t>
      </w:r>
    </w:p>
    <w:p w14:paraId="0C1FB243">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17.4实质上响应的投标是指与招标文件的主要条款、条件和规格相符，没有重大偏离或保留。</w:t>
      </w:r>
    </w:p>
    <w:p w14:paraId="77DD2876">
      <w:pPr>
        <w:keepNext w:val="0"/>
        <w:keepLines w:val="0"/>
        <w:pageBreakBefore w:val="0"/>
        <w:widowControl/>
        <w:kinsoku/>
        <w:wordWrap/>
        <w:overflowPunct/>
        <w:topLinePunct w:val="0"/>
        <w:autoSpaceDE/>
        <w:autoSpaceDN/>
        <w:bidi w:val="0"/>
        <w:adjustRightInd/>
        <w:snapToGrid w:val="0"/>
        <w:spacing w:line="440" w:lineRule="exact"/>
        <w:ind w:firstLine="422" w:firstLineChars="200"/>
        <w:textAlignment w:val="auto"/>
        <w:rPr>
          <w:rFonts w:hint="default" w:ascii="Times New Roman" w:hAnsi="Times New Roman" w:eastAsia="宋体" w:cs="Times New Roman"/>
          <w:b/>
          <w:bCs/>
          <w:szCs w:val="24"/>
          <w:lang w:eastAsia="zh-CN"/>
        </w:rPr>
      </w:pPr>
      <w:r>
        <w:rPr>
          <w:rFonts w:hint="default" w:ascii="Times New Roman" w:hAnsi="Times New Roman" w:eastAsia="宋体" w:cs="Times New Roman"/>
          <w:b/>
          <w:bCs/>
          <w:szCs w:val="24"/>
          <w:lang w:val="en-US" w:eastAsia="zh-CN"/>
        </w:rPr>
        <w:t>18</w:t>
      </w:r>
      <w:r>
        <w:rPr>
          <w:rFonts w:hint="default" w:ascii="Times New Roman" w:hAnsi="Times New Roman" w:eastAsia="宋体" w:cs="Times New Roman"/>
          <w:b/>
          <w:bCs/>
          <w:szCs w:val="24"/>
          <w:lang w:eastAsia="zh-CN"/>
        </w:rPr>
        <w:t>.评审中遵循的原则</w:t>
      </w:r>
    </w:p>
    <w:p w14:paraId="5B38D904">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val="en-US" w:eastAsia="zh-CN"/>
        </w:rPr>
        <w:t>18</w:t>
      </w:r>
      <w:r>
        <w:rPr>
          <w:rFonts w:hint="default" w:ascii="Times New Roman" w:hAnsi="Times New Roman" w:eastAsia="宋体" w:cs="Times New Roman"/>
          <w:szCs w:val="24"/>
          <w:lang w:eastAsia="zh-CN"/>
        </w:rPr>
        <w:t xml:space="preserve">.1审查中，投标人存在下列情况之一的，投标无效： </w:t>
      </w:r>
    </w:p>
    <w:p w14:paraId="69158F30">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A、未按招标文件的规定提交投标保证金的；</w:t>
      </w:r>
    </w:p>
    <w:p w14:paraId="44B9153A">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B、投标文件未按招标文件要求签署、盖章的；</w:t>
      </w:r>
    </w:p>
    <w:p w14:paraId="4853EB03">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C、不具备招标文件规定的资格要求的；</w:t>
      </w:r>
    </w:p>
    <w:p w14:paraId="35B11922">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D、报价超过招标文件规定预算金额或者最高限价的；</w:t>
      </w:r>
    </w:p>
    <w:p w14:paraId="5E778588">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E、投标文件含有采购人不能接受的附加条件的；</w:t>
      </w:r>
    </w:p>
    <w:p w14:paraId="21743E6C">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F、法律、法规和招标文件规定的其他无效情形的；</w:t>
      </w:r>
    </w:p>
    <w:p w14:paraId="548246E7">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val="en-US" w:eastAsia="zh-CN"/>
        </w:rPr>
        <w:t>18</w:t>
      </w:r>
      <w:r>
        <w:rPr>
          <w:rFonts w:hint="default" w:ascii="Times New Roman" w:hAnsi="Times New Roman" w:eastAsia="宋体" w:cs="Times New Roman"/>
          <w:szCs w:val="24"/>
          <w:lang w:eastAsia="zh-CN"/>
        </w:rPr>
        <w:t xml:space="preserve">.2审查中，对明显的文字和计算错误按下述原则处理： </w:t>
      </w:r>
    </w:p>
    <w:p w14:paraId="6C40816E">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A、开标报价一览表内容与投标文件中相应内容不一致的,以开标报价一览表为准；</w:t>
      </w:r>
    </w:p>
    <w:p w14:paraId="04EB979E">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B、大写金额和小写金额不一致的，以大写金额为准；</w:t>
      </w:r>
    </w:p>
    <w:p w14:paraId="2FBDB386">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C、单价金额小数点或百分比有明显错误的，以开标报价一览表的总价为准，并修改单价；</w:t>
      </w:r>
    </w:p>
    <w:p w14:paraId="6A9EBEA5">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 xml:space="preserve">D、总价金额与按单价汇总金额不一致的，以单价金额计算结果为准； </w:t>
      </w:r>
    </w:p>
    <w:p w14:paraId="0DEAB9F9">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评标委员会将要求投标人按上述原则在山西政府采购平台内调整确认，确认方式为PDF加盖法人电子签章。投标人确认后的报价对投标人具有约束力，如果投标人不予确认，其投标无效。</w:t>
      </w:r>
    </w:p>
    <w:p w14:paraId="4E71E22F">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val="en-US" w:eastAsia="zh-CN"/>
        </w:rPr>
        <w:t>18</w:t>
      </w:r>
      <w:r>
        <w:rPr>
          <w:rFonts w:hint="default" w:ascii="Times New Roman" w:hAnsi="Times New Roman" w:eastAsia="宋体" w:cs="Times New Roman"/>
          <w:szCs w:val="24"/>
          <w:lang w:eastAsia="zh-CN"/>
        </w:rPr>
        <w:t>.3如果多个投标人所投核心产品全部为同一品牌的按下述原则处理：</w:t>
      </w:r>
    </w:p>
    <w:p w14:paraId="38B08BE3">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A、采用最低评标价法的采购项目，提供相同品牌产品的不同投标人参加同一合同项下投标的，以其中通过资格审查、符合性审查且报价最低的参加评标；报价相同的采取随机抽取方式确定，其他投标无效。</w:t>
      </w:r>
    </w:p>
    <w:p w14:paraId="1FC8A5E9">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B、使用综合评分法的采购项目，提供相同品牌产品且通过资格审查、符合性审查的不同投标人参加同一合同项下投标的，按一家投标人计算，评审后得分最高的同品牌投标人中标或获取中标人资格；评审得分相同的采取随机抽取方式确定，其他同品牌投标人不作为中标人或中标候选人。</w:t>
      </w:r>
    </w:p>
    <w:p w14:paraId="43ADB03C">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C、非单一产品采购项目，技术需求书中标注“※”的产品为核心产品。多家投标人提供的核心产品品牌完全相同的，按前两款规定处理。</w:t>
      </w:r>
    </w:p>
    <w:p w14:paraId="5280DCE4">
      <w:pPr>
        <w:keepNext w:val="0"/>
        <w:keepLines w:val="0"/>
        <w:pageBreakBefore w:val="0"/>
        <w:widowControl/>
        <w:kinsoku/>
        <w:wordWrap/>
        <w:overflowPunct/>
        <w:topLinePunct w:val="0"/>
        <w:autoSpaceDE/>
        <w:autoSpaceDN/>
        <w:bidi w:val="0"/>
        <w:adjustRightInd/>
        <w:snapToGrid w:val="0"/>
        <w:spacing w:line="440" w:lineRule="exact"/>
        <w:ind w:firstLine="422"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b/>
          <w:bCs/>
          <w:szCs w:val="24"/>
          <w:lang w:val="en-US" w:eastAsia="zh-CN"/>
        </w:rPr>
        <w:t>19</w:t>
      </w:r>
      <w:r>
        <w:rPr>
          <w:rFonts w:hint="default" w:ascii="Times New Roman" w:hAnsi="Times New Roman" w:eastAsia="宋体" w:cs="Times New Roman"/>
          <w:b/>
          <w:bCs/>
          <w:szCs w:val="24"/>
          <w:lang w:eastAsia="zh-CN"/>
        </w:rPr>
        <w:t>. 投标的澄清、说明或者补正</w:t>
      </w:r>
    </w:p>
    <w:p w14:paraId="74A8B0C3">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val="en-US" w:eastAsia="zh-CN"/>
        </w:rPr>
        <w:t>19</w:t>
      </w:r>
      <w:r>
        <w:rPr>
          <w:rFonts w:hint="default" w:ascii="Times New Roman" w:hAnsi="Times New Roman" w:eastAsia="宋体" w:cs="Times New Roman"/>
          <w:szCs w:val="24"/>
          <w:lang w:eastAsia="zh-CN"/>
        </w:rPr>
        <w:t>.1 评标委员会有权要求投标人对投标文件中含义不明确、同类问题表述不一致或者有明显文字和计算错误等内容作必要的澄清、说明或者纠正。该要求应当采用书面形式,并由评标委员会专家共同签字确认。</w:t>
      </w:r>
    </w:p>
    <w:p w14:paraId="7EE088B3">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val="en-US" w:eastAsia="zh-CN"/>
        </w:rPr>
        <w:t>19</w:t>
      </w:r>
      <w:r>
        <w:rPr>
          <w:rFonts w:hint="default" w:ascii="Times New Roman" w:hAnsi="Times New Roman" w:eastAsia="宋体" w:cs="Times New Roman"/>
          <w:szCs w:val="24"/>
          <w:lang w:eastAsia="zh-CN"/>
        </w:rPr>
        <w:t>.2 投标人必须按照评标委员会要求的内容和时间做出书面答复，该答复须经法定代表人或投标人代表签字认可，将作为投标文件内容的一章。澄清、说明或者纠正不得超出投标文件的范围或者改变投标文件的实质性内容。</w:t>
      </w:r>
    </w:p>
    <w:p w14:paraId="7FE3DAEB">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val="en-US" w:eastAsia="zh-CN"/>
        </w:rPr>
        <w:t>19</w:t>
      </w:r>
      <w:r>
        <w:rPr>
          <w:rFonts w:hint="default" w:ascii="Times New Roman" w:hAnsi="Times New Roman" w:eastAsia="宋体" w:cs="Times New Roman"/>
          <w:szCs w:val="24"/>
          <w:lang w:eastAsia="zh-CN"/>
        </w:rPr>
        <w:t>.3 如评标委员会一致认为某个投标人的报价明显不合理，有降低质量、不能诚信履行或者是价格虚高、物无所值等情形时，评标委员会有权决定是否通知投标人限期进行书面解释或提供相关证明材料。该投标人在规定期限内未做出解释、做出的解释不合理或不能提供证明材料的，评标委员会可作无效投标处理。</w:t>
      </w:r>
    </w:p>
    <w:p w14:paraId="06DD505D">
      <w:pPr>
        <w:keepNext w:val="0"/>
        <w:keepLines w:val="0"/>
        <w:pageBreakBefore w:val="0"/>
        <w:widowControl/>
        <w:kinsoku/>
        <w:wordWrap/>
        <w:overflowPunct/>
        <w:topLinePunct w:val="0"/>
        <w:autoSpaceDE/>
        <w:autoSpaceDN/>
        <w:bidi w:val="0"/>
        <w:adjustRightInd/>
        <w:snapToGrid w:val="0"/>
        <w:spacing w:line="440" w:lineRule="exact"/>
        <w:ind w:firstLine="422" w:firstLineChars="200"/>
        <w:textAlignment w:val="auto"/>
        <w:rPr>
          <w:rFonts w:hint="default" w:ascii="Times New Roman" w:hAnsi="Times New Roman" w:eastAsia="宋体" w:cs="Times New Roman"/>
          <w:b/>
          <w:bCs/>
          <w:szCs w:val="24"/>
          <w:lang w:eastAsia="zh-CN"/>
        </w:rPr>
      </w:pPr>
      <w:r>
        <w:rPr>
          <w:rFonts w:hint="default" w:ascii="Times New Roman" w:hAnsi="Times New Roman" w:eastAsia="宋体" w:cs="Times New Roman"/>
          <w:b/>
          <w:bCs/>
          <w:szCs w:val="24"/>
          <w:lang w:val="en-US" w:eastAsia="zh-CN"/>
        </w:rPr>
        <w:t>20</w:t>
      </w:r>
      <w:r>
        <w:rPr>
          <w:rFonts w:hint="default" w:ascii="Times New Roman" w:hAnsi="Times New Roman" w:eastAsia="宋体" w:cs="Times New Roman"/>
          <w:b/>
          <w:bCs/>
          <w:szCs w:val="24"/>
          <w:lang w:eastAsia="zh-CN"/>
        </w:rPr>
        <w:t>.</w:t>
      </w:r>
      <w:r>
        <w:rPr>
          <w:rFonts w:hint="default" w:ascii="Times New Roman" w:hAnsi="Times New Roman" w:eastAsia="宋体" w:cs="Times New Roman"/>
          <w:b/>
          <w:bCs/>
          <w:szCs w:val="24"/>
          <w:lang w:val="en-US" w:eastAsia="zh-CN"/>
        </w:rPr>
        <w:t xml:space="preserve"> </w:t>
      </w:r>
      <w:r>
        <w:rPr>
          <w:rFonts w:hint="default" w:ascii="Times New Roman" w:hAnsi="Times New Roman" w:eastAsia="宋体" w:cs="Times New Roman"/>
          <w:b/>
          <w:bCs/>
          <w:szCs w:val="24"/>
          <w:lang w:eastAsia="zh-CN"/>
        </w:rPr>
        <w:t>比较与评价</w:t>
      </w:r>
    </w:p>
    <w:p w14:paraId="1BB2934F">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val="en-US" w:eastAsia="zh-CN"/>
        </w:rPr>
        <w:t>20</w:t>
      </w:r>
      <w:r>
        <w:rPr>
          <w:rFonts w:hint="default" w:ascii="Times New Roman" w:hAnsi="Times New Roman" w:eastAsia="宋体" w:cs="Times New Roman"/>
          <w:szCs w:val="24"/>
          <w:lang w:eastAsia="zh-CN"/>
        </w:rPr>
        <w:t>.1 评标委员会按照招标文件中第</w:t>
      </w:r>
      <w:r>
        <w:rPr>
          <w:rFonts w:hint="eastAsia" w:cs="Times New Roman"/>
          <w:szCs w:val="24"/>
          <w:lang w:val="en-US" w:eastAsia="zh-CN"/>
        </w:rPr>
        <w:t>四</w:t>
      </w:r>
      <w:r>
        <w:rPr>
          <w:rFonts w:hint="default" w:ascii="Times New Roman" w:hAnsi="Times New Roman" w:eastAsia="宋体" w:cs="Times New Roman"/>
          <w:szCs w:val="24"/>
          <w:lang w:eastAsia="zh-CN"/>
        </w:rPr>
        <w:t>部分规定的评标标准和评标办法，对符合性审查合格的投标文件进行商务和技术评估，综合比较和评价。</w:t>
      </w:r>
    </w:p>
    <w:p w14:paraId="775FF60C">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val="en-US" w:eastAsia="zh-CN"/>
        </w:rPr>
        <w:t>20</w:t>
      </w:r>
      <w:r>
        <w:rPr>
          <w:rFonts w:hint="default" w:ascii="Times New Roman" w:hAnsi="Times New Roman" w:eastAsia="宋体" w:cs="Times New Roman"/>
          <w:szCs w:val="24"/>
          <w:lang w:eastAsia="zh-CN"/>
        </w:rPr>
        <w:t>.2 采用综合评分法评审的应按照招标文件第</w:t>
      </w:r>
      <w:r>
        <w:rPr>
          <w:rFonts w:hint="default" w:ascii="Times New Roman" w:hAnsi="Times New Roman" w:eastAsia="宋体" w:cs="Times New Roman"/>
          <w:szCs w:val="24"/>
          <w:lang w:val="en-US" w:eastAsia="zh-CN"/>
        </w:rPr>
        <w:t>四</w:t>
      </w:r>
      <w:r>
        <w:rPr>
          <w:rFonts w:hint="default" w:ascii="Times New Roman" w:hAnsi="Times New Roman" w:eastAsia="宋体" w:cs="Times New Roman"/>
          <w:szCs w:val="24"/>
          <w:lang w:eastAsia="zh-CN"/>
        </w:rPr>
        <w:t>部分评标标准和评标办法中规定的评标方法、中标条件以及评分细则进行。</w:t>
      </w:r>
    </w:p>
    <w:p w14:paraId="007305A6">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b w:val="0"/>
          <w:bCs w:val="0"/>
          <w:szCs w:val="24"/>
          <w:lang w:eastAsia="zh-CN"/>
        </w:rPr>
      </w:pPr>
      <w:r>
        <w:rPr>
          <w:rFonts w:hint="default" w:ascii="Times New Roman" w:hAnsi="Times New Roman" w:eastAsia="宋体" w:cs="Times New Roman"/>
          <w:b w:val="0"/>
          <w:bCs w:val="0"/>
          <w:szCs w:val="24"/>
          <w:lang w:eastAsia="zh-CN"/>
        </w:rPr>
        <w:t>20.</w:t>
      </w:r>
      <w:r>
        <w:rPr>
          <w:rFonts w:hint="eastAsia" w:cs="Times New Roman"/>
          <w:b w:val="0"/>
          <w:bCs w:val="0"/>
          <w:szCs w:val="24"/>
          <w:lang w:val="en-US" w:eastAsia="zh-CN"/>
        </w:rPr>
        <w:t>3</w:t>
      </w:r>
      <w:r>
        <w:rPr>
          <w:rFonts w:hint="default" w:ascii="Times New Roman" w:hAnsi="Times New Roman" w:eastAsia="宋体" w:cs="Times New Roman"/>
          <w:b w:val="0"/>
          <w:bCs w:val="0"/>
          <w:szCs w:val="24"/>
          <w:lang w:eastAsia="zh-CN"/>
        </w:rPr>
        <w:t xml:space="preserve"> 报价合理性审查</w:t>
      </w:r>
    </w:p>
    <w:p w14:paraId="46E4B156">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20.</w:t>
      </w:r>
      <w:r>
        <w:rPr>
          <w:rFonts w:hint="eastAsia" w:cs="Times New Roman"/>
          <w:szCs w:val="24"/>
          <w:lang w:val="en-US" w:eastAsia="zh-CN"/>
        </w:rPr>
        <w:t>3.</w:t>
      </w:r>
      <w:r>
        <w:rPr>
          <w:rFonts w:hint="default" w:ascii="Times New Roman" w:hAnsi="Times New Roman" w:eastAsia="宋体" w:cs="Times New Roman"/>
          <w:szCs w:val="24"/>
          <w:lang w:eastAsia="zh-CN"/>
        </w:rPr>
        <w:t>1评标委员会须对各投标人的报价进行合理性审核，如评标委员会一致认为某个投标人的报价明显不合理，有降低质量、不能诚信履行的可能时，评标委员会有权决定是否通知投标人限期进行书面解释或提供相关证明材料。若已要求，而该投标人在规定期限内未做出解释、做出的解释不合理或不能提供证明材料的，评标委员会有权拒绝该报价。</w:t>
      </w:r>
    </w:p>
    <w:p w14:paraId="07CA6DFA">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20.</w:t>
      </w:r>
      <w:r>
        <w:rPr>
          <w:rFonts w:hint="eastAsia" w:cs="Times New Roman"/>
          <w:szCs w:val="24"/>
          <w:lang w:val="en-US" w:eastAsia="zh-CN"/>
        </w:rPr>
        <w:t>3.</w:t>
      </w:r>
      <w:r>
        <w:rPr>
          <w:rFonts w:hint="default" w:ascii="Times New Roman" w:hAnsi="Times New Roman" w:eastAsia="宋体" w:cs="Times New Roman"/>
          <w:szCs w:val="24"/>
          <w:lang w:eastAsia="zh-CN"/>
        </w:rPr>
        <w:t>2异常低价评审程序的启动：</w:t>
      </w:r>
    </w:p>
    <w:p w14:paraId="4772A410">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 xml:space="preserve">评审中出现下列情形之一的，评审委员会应当启动异常低价投标审查程序： </w:t>
      </w:r>
    </w:p>
    <w:p w14:paraId="0F7B855C">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（1）投标（响应）报价低于全部通过符合性审查供应商投标报价平均值</w:t>
      </w:r>
      <w:r>
        <w:rPr>
          <w:rFonts w:hint="eastAsia" w:cs="Times New Roman"/>
          <w:szCs w:val="24"/>
          <w:lang w:val="en-US" w:eastAsia="zh-CN"/>
        </w:rPr>
        <w:t>50</w:t>
      </w:r>
      <w:r>
        <w:rPr>
          <w:rFonts w:hint="default" w:ascii="Times New Roman" w:hAnsi="Times New Roman" w:eastAsia="宋体" w:cs="Times New Roman"/>
          <w:szCs w:val="24"/>
          <w:lang w:eastAsia="zh-CN"/>
        </w:rPr>
        <w:t>%的，即投标报价&lt;全部通过符合性审查供应商投标（响应）报价平均值×</w:t>
      </w:r>
      <w:r>
        <w:rPr>
          <w:rFonts w:hint="eastAsia" w:cs="Times New Roman"/>
          <w:szCs w:val="24"/>
          <w:lang w:val="en-US" w:eastAsia="zh-CN"/>
        </w:rPr>
        <w:t>50</w:t>
      </w:r>
      <w:r>
        <w:rPr>
          <w:rFonts w:hint="default" w:ascii="Times New Roman" w:hAnsi="Times New Roman" w:eastAsia="宋体" w:cs="Times New Roman"/>
          <w:szCs w:val="24"/>
          <w:lang w:eastAsia="zh-CN"/>
        </w:rPr>
        <w:t xml:space="preserve">%； </w:t>
      </w:r>
    </w:p>
    <w:p w14:paraId="45CB305F">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（2）投标（响应）报价低于通过符合性审查的次低报价供应商投标报价</w:t>
      </w:r>
      <w:r>
        <w:rPr>
          <w:rFonts w:hint="eastAsia" w:cs="Times New Roman"/>
          <w:szCs w:val="24"/>
          <w:lang w:val="en-US" w:eastAsia="zh-CN"/>
        </w:rPr>
        <w:t>50</w:t>
      </w:r>
      <w:r>
        <w:rPr>
          <w:rFonts w:hint="default" w:ascii="Times New Roman" w:hAnsi="Times New Roman" w:eastAsia="宋体" w:cs="Times New Roman"/>
          <w:szCs w:val="24"/>
          <w:lang w:eastAsia="zh-CN"/>
        </w:rPr>
        <w:t>%的，即投标报价&lt;通过符合性审查的次低报价供应商投标（响应）报价×</w:t>
      </w:r>
      <w:r>
        <w:rPr>
          <w:rFonts w:hint="eastAsia" w:cs="Times New Roman"/>
          <w:szCs w:val="24"/>
          <w:lang w:val="en-US" w:eastAsia="zh-CN"/>
        </w:rPr>
        <w:t>50</w:t>
      </w:r>
      <w:r>
        <w:rPr>
          <w:rFonts w:hint="default" w:ascii="Times New Roman" w:hAnsi="Times New Roman" w:eastAsia="宋体" w:cs="Times New Roman"/>
          <w:szCs w:val="24"/>
          <w:lang w:eastAsia="zh-CN"/>
        </w:rPr>
        <w:t xml:space="preserve">%； </w:t>
      </w:r>
    </w:p>
    <w:p w14:paraId="2754871B">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（3）投标（响应）报价低于采购项目最高限价</w:t>
      </w:r>
      <w:r>
        <w:rPr>
          <w:rFonts w:hint="eastAsia" w:cs="Times New Roman"/>
          <w:szCs w:val="24"/>
          <w:lang w:val="en-US" w:eastAsia="zh-CN"/>
        </w:rPr>
        <w:t>45</w:t>
      </w:r>
      <w:r>
        <w:rPr>
          <w:rFonts w:hint="default" w:ascii="Times New Roman" w:hAnsi="Times New Roman" w:eastAsia="宋体" w:cs="Times New Roman"/>
          <w:szCs w:val="24"/>
          <w:lang w:eastAsia="zh-CN"/>
        </w:rPr>
        <w:t>%的，即投标（响应）报价&lt;采购项目最高限价×</w:t>
      </w:r>
      <w:r>
        <w:rPr>
          <w:rFonts w:hint="eastAsia" w:cs="Times New Roman"/>
          <w:szCs w:val="24"/>
          <w:lang w:val="en-US" w:eastAsia="zh-CN"/>
        </w:rPr>
        <w:t>45</w:t>
      </w:r>
      <w:r>
        <w:rPr>
          <w:rFonts w:hint="default" w:ascii="Times New Roman" w:hAnsi="Times New Roman" w:eastAsia="宋体" w:cs="Times New Roman"/>
          <w:szCs w:val="24"/>
          <w:lang w:eastAsia="zh-CN"/>
        </w:rPr>
        <w:t>%；</w:t>
      </w:r>
    </w:p>
    <w:p w14:paraId="7ED541C1">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（4）评审委员会基于专业判断，认为供应商报价过低，有可能影响产品质量或者不能诚信履约的其他情形。</w:t>
      </w:r>
    </w:p>
    <w:p w14:paraId="4D566831">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（5）相关法律法规对供应商报价有规定的，从其规定。</w:t>
      </w:r>
    </w:p>
    <w:p w14:paraId="2824F590">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20.</w:t>
      </w:r>
      <w:r>
        <w:rPr>
          <w:rFonts w:hint="eastAsia" w:cs="Times New Roman"/>
          <w:szCs w:val="24"/>
          <w:lang w:val="en-US" w:eastAsia="zh-CN"/>
        </w:rPr>
        <w:t>3.</w:t>
      </w:r>
      <w:r>
        <w:rPr>
          <w:rFonts w:hint="default" w:ascii="Times New Roman" w:hAnsi="Times New Roman" w:eastAsia="宋体" w:cs="Times New Roman"/>
          <w:szCs w:val="24"/>
          <w:lang w:eastAsia="zh-CN"/>
        </w:rPr>
        <w:t>3异常低价审查的程序：</w:t>
      </w:r>
    </w:p>
    <w:p w14:paraId="4F058CC8">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 xml:space="preserve">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 </w:t>
      </w:r>
    </w:p>
    <w:p w14:paraId="5E27A1C3">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 xml:space="preserve">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响应）处理。 </w:t>
      </w:r>
    </w:p>
    <w:p w14:paraId="2B2C767A">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 xml:space="preserve">采购人、采购代理机构应当为评审委员会在评审现场及时获取同类项目中标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57DC2D6D">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异常低价投标审查的启动原因、审查意见和审查结果应当在评审报告中记录，并随供应商提供的相关书面说明及证明材料，以及评审委员会有关互联网浏览、查询历史一并归档。</w:t>
      </w:r>
    </w:p>
    <w:p w14:paraId="250BA8E3">
      <w:pPr>
        <w:keepNext w:val="0"/>
        <w:keepLines w:val="0"/>
        <w:pageBreakBefore w:val="0"/>
        <w:widowControl/>
        <w:kinsoku/>
        <w:wordWrap/>
        <w:overflowPunct/>
        <w:topLinePunct w:val="0"/>
        <w:autoSpaceDE/>
        <w:autoSpaceDN/>
        <w:bidi w:val="0"/>
        <w:adjustRightInd/>
        <w:snapToGrid w:val="0"/>
        <w:spacing w:line="440" w:lineRule="exact"/>
        <w:ind w:firstLine="422" w:firstLineChars="200"/>
        <w:textAlignment w:val="auto"/>
        <w:rPr>
          <w:rFonts w:hint="default" w:ascii="Times New Roman" w:hAnsi="Times New Roman" w:eastAsia="宋体" w:cs="Times New Roman"/>
          <w:b/>
          <w:bCs/>
          <w:szCs w:val="24"/>
          <w:lang w:eastAsia="zh-CN"/>
        </w:rPr>
      </w:pPr>
      <w:r>
        <w:rPr>
          <w:rFonts w:hint="default" w:ascii="Times New Roman" w:hAnsi="Times New Roman" w:eastAsia="宋体" w:cs="Times New Roman"/>
          <w:b/>
          <w:bCs/>
          <w:szCs w:val="24"/>
          <w:lang w:eastAsia="zh-CN"/>
        </w:rPr>
        <w:t>21.评审复核</w:t>
      </w:r>
    </w:p>
    <w:p w14:paraId="7194623E">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2</w:t>
      </w:r>
      <w:r>
        <w:rPr>
          <w:rFonts w:hint="default" w:ascii="Times New Roman" w:hAnsi="Times New Roman" w:eastAsia="宋体" w:cs="Times New Roman"/>
          <w:szCs w:val="24"/>
          <w:lang w:val="en-US" w:eastAsia="zh-CN"/>
        </w:rPr>
        <w:t>1</w:t>
      </w:r>
      <w:r>
        <w:rPr>
          <w:rFonts w:hint="default" w:ascii="Times New Roman" w:hAnsi="Times New Roman" w:eastAsia="宋体" w:cs="Times New Roman"/>
          <w:szCs w:val="24"/>
          <w:lang w:eastAsia="zh-CN"/>
        </w:rPr>
        <w:t>.1评标结果汇总完成后，除下列情形外，任何人不得修改评标结果：</w:t>
      </w:r>
    </w:p>
    <w:p w14:paraId="65AC08E1">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A、分值汇总计算错误的；</w:t>
      </w:r>
    </w:p>
    <w:p w14:paraId="25A79CD9">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B、分项评分超出评分标准范围的；</w:t>
      </w:r>
    </w:p>
    <w:p w14:paraId="290BE49F">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C、评标委员会成员对客观评审因素评分不一致的；</w:t>
      </w:r>
    </w:p>
    <w:p w14:paraId="084C981C">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D、经评标委员会认定评分畸高、畸低的；</w:t>
      </w:r>
    </w:p>
    <w:p w14:paraId="108AD5B3">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评标报告签署前，经复核发现存在以上情形之一的，评标委员会应当当场修改评标结果，并在评标报告中记载；评标报告签署后，采购人或者代理机构发现存在以上情形之一的，应当组织原评标委员会进行重新评审，重新评审改变评标结果的，书面报告本级财政部门。</w:t>
      </w:r>
    </w:p>
    <w:p w14:paraId="12B49B2C">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2</w:t>
      </w:r>
      <w:r>
        <w:rPr>
          <w:rFonts w:hint="default" w:ascii="Times New Roman" w:hAnsi="Times New Roman" w:eastAsia="宋体" w:cs="Times New Roman"/>
          <w:szCs w:val="24"/>
          <w:lang w:val="en-US" w:eastAsia="zh-CN"/>
        </w:rPr>
        <w:t>1</w:t>
      </w:r>
      <w:r>
        <w:rPr>
          <w:rFonts w:hint="default" w:ascii="Times New Roman" w:hAnsi="Times New Roman" w:eastAsia="宋体" w:cs="Times New Roman"/>
          <w:szCs w:val="24"/>
          <w:lang w:eastAsia="zh-CN"/>
        </w:rPr>
        <w:t xml:space="preserve">.2评标委员会向采购人、采购代理机构或者有关部门报告评审中发现的违法行为。在评审过程中发现投标人有下列情形的，评标委员会应认定其投标无效，并书面报告本级财政部门： </w:t>
      </w:r>
    </w:p>
    <w:p w14:paraId="0FB9C8D0">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A、有恶意串通的；</w:t>
      </w:r>
    </w:p>
    <w:p w14:paraId="1AE9E416">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B、有妨碍其他投标人的竞争行为的；</w:t>
      </w:r>
    </w:p>
    <w:p w14:paraId="22FA2BBC">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C、有损害采购人或者其他投标人的合法权益的；</w:t>
      </w:r>
    </w:p>
    <w:p w14:paraId="12AB794F">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D、不同投标人的投标文件由同一单位或者个人编制；</w:t>
      </w:r>
    </w:p>
    <w:p w14:paraId="02727D5E">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E、不同投标人委托同一单位或者个人办理投标事宜；</w:t>
      </w:r>
    </w:p>
    <w:p w14:paraId="4360393E">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F、不同投标人的投标文件载明的项目管理成员或者联系人为同一人；</w:t>
      </w:r>
    </w:p>
    <w:p w14:paraId="236C176C">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G、不同投标人的投标文件异常一致或者投标报价呈规律性差异；</w:t>
      </w:r>
    </w:p>
    <w:p w14:paraId="322580AE">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H、不同投标人的投标文件相互混装；</w:t>
      </w:r>
    </w:p>
    <w:p w14:paraId="665CA160">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I、不同投标人的投标保证金从同一单位或者个人的账户转出。</w:t>
      </w:r>
    </w:p>
    <w:p w14:paraId="4C379433">
      <w:pPr>
        <w:keepNext w:val="0"/>
        <w:keepLines w:val="0"/>
        <w:pageBreakBefore w:val="0"/>
        <w:widowControl/>
        <w:kinsoku/>
        <w:wordWrap/>
        <w:overflowPunct/>
        <w:topLinePunct w:val="0"/>
        <w:autoSpaceDE/>
        <w:autoSpaceDN/>
        <w:bidi w:val="0"/>
        <w:adjustRightInd/>
        <w:snapToGrid w:val="0"/>
        <w:spacing w:line="440" w:lineRule="exact"/>
        <w:ind w:firstLine="422" w:firstLineChars="200"/>
        <w:textAlignment w:val="auto"/>
        <w:rPr>
          <w:rFonts w:hint="default" w:ascii="Times New Roman" w:hAnsi="Times New Roman" w:eastAsia="宋体" w:cs="Times New Roman"/>
          <w:b/>
          <w:bCs/>
          <w:szCs w:val="24"/>
          <w:lang w:eastAsia="zh-CN"/>
        </w:rPr>
      </w:pPr>
      <w:r>
        <w:rPr>
          <w:rFonts w:hint="default" w:ascii="Times New Roman" w:hAnsi="Times New Roman" w:eastAsia="宋体" w:cs="Times New Roman"/>
          <w:b/>
          <w:bCs/>
          <w:szCs w:val="24"/>
          <w:lang w:eastAsia="zh-CN"/>
        </w:rPr>
        <w:t>22. 推荐中标候选投标人名单</w:t>
      </w:r>
    </w:p>
    <w:p w14:paraId="407E1C20">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2</w:t>
      </w:r>
      <w:r>
        <w:rPr>
          <w:rFonts w:hint="default" w:ascii="Times New Roman" w:hAnsi="Times New Roman" w:eastAsia="宋体" w:cs="Times New Roman"/>
          <w:szCs w:val="24"/>
          <w:lang w:val="en-US" w:eastAsia="zh-CN"/>
        </w:rPr>
        <w:t>2</w:t>
      </w:r>
      <w:r>
        <w:rPr>
          <w:rFonts w:hint="default" w:ascii="Times New Roman" w:hAnsi="Times New Roman" w:eastAsia="宋体" w:cs="Times New Roman"/>
          <w:szCs w:val="24"/>
          <w:lang w:eastAsia="zh-CN"/>
        </w:rPr>
        <w:t>.1评标委员会根据综合评分情况，按照评审得分由高到低顺序推荐3名中标候选投标人，并编写评审报告。得分相同的，按投标报价由低到高顺序排列。得分且投标报价相同的，按技术指标优劣顺序排列。</w:t>
      </w:r>
    </w:p>
    <w:p w14:paraId="70C78D07">
      <w:pPr>
        <w:keepNext w:val="0"/>
        <w:keepLines w:val="0"/>
        <w:pageBreakBefore w:val="0"/>
        <w:widowControl/>
        <w:kinsoku/>
        <w:wordWrap/>
        <w:overflowPunct/>
        <w:topLinePunct w:val="0"/>
        <w:autoSpaceDE/>
        <w:autoSpaceDN/>
        <w:bidi w:val="0"/>
        <w:adjustRightInd/>
        <w:snapToGrid w:val="0"/>
        <w:spacing w:line="440" w:lineRule="exact"/>
        <w:ind w:firstLine="422" w:firstLineChars="200"/>
        <w:textAlignment w:val="auto"/>
        <w:rPr>
          <w:rFonts w:hint="default" w:ascii="Times New Roman" w:hAnsi="Times New Roman" w:eastAsia="宋体" w:cs="Times New Roman"/>
          <w:b/>
          <w:bCs/>
          <w:szCs w:val="24"/>
          <w:lang w:eastAsia="zh-CN"/>
        </w:rPr>
      </w:pPr>
      <w:r>
        <w:rPr>
          <w:rFonts w:hint="default" w:ascii="Times New Roman" w:hAnsi="Times New Roman" w:eastAsia="宋体" w:cs="Times New Roman"/>
          <w:b/>
          <w:bCs/>
          <w:szCs w:val="24"/>
          <w:lang w:eastAsia="zh-CN"/>
        </w:rPr>
        <w:t>23.编写评标报告</w:t>
      </w:r>
    </w:p>
    <w:p w14:paraId="10CFB57C">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评标委员会组长根据全体评标成员签字的原始记录和评标结果编写评标报告，并由全体评标成员共同签字确认。</w:t>
      </w:r>
    </w:p>
    <w:p w14:paraId="60DB3966">
      <w:pPr>
        <w:keepNext w:val="0"/>
        <w:keepLines w:val="0"/>
        <w:pageBreakBefore w:val="0"/>
        <w:widowControl/>
        <w:kinsoku/>
        <w:wordWrap/>
        <w:overflowPunct/>
        <w:topLinePunct w:val="0"/>
        <w:autoSpaceDE/>
        <w:autoSpaceDN/>
        <w:bidi w:val="0"/>
        <w:adjustRightInd/>
        <w:snapToGrid w:val="0"/>
        <w:spacing w:line="440" w:lineRule="exact"/>
        <w:ind w:firstLine="422"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b/>
          <w:bCs/>
          <w:szCs w:val="24"/>
          <w:lang w:eastAsia="zh-CN"/>
        </w:rPr>
        <w:t>24.评标过程保密</w:t>
      </w:r>
    </w:p>
    <w:p w14:paraId="772F3206">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开标之后，直到授予中标人合同止，凡是属于审查、澄清、评价和比较投标的有关资料以及授标意向等，均不得向投标人或其他与评标无关的人员透露。</w:t>
      </w:r>
    </w:p>
    <w:p w14:paraId="42AC677C">
      <w:pPr>
        <w:keepNext w:val="0"/>
        <w:keepLines w:val="0"/>
        <w:pageBreakBefore w:val="0"/>
        <w:widowControl/>
        <w:kinsoku/>
        <w:wordWrap/>
        <w:overflowPunct/>
        <w:topLinePunct w:val="0"/>
        <w:autoSpaceDE/>
        <w:autoSpaceDN/>
        <w:bidi w:val="0"/>
        <w:adjustRightInd/>
        <w:snapToGrid w:val="0"/>
        <w:spacing w:line="440" w:lineRule="exact"/>
        <w:ind w:firstLine="422"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b/>
          <w:bCs/>
          <w:szCs w:val="24"/>
          <w:lang w:eastAsia="zh-CN"/>
        </w:rPr>
        <w:t xml:space="preserve">25. </w:t>
      </w:r>
      <w:r>
        <w:rPr>
          <w:rFonts w:hint="eastAsia" w:cs="Times New Roman"/>
          <w:b/>
          <w:bCs/>
          <w:szCs w:val="24"/>
          <w:lang w:val="en-US" w:eastAsia="zh-CN"/>
        </w:rPr>
        <w:t>确定中标人</w:t>
      </w:r>
    </w:p>
    <w:p w14:paraId="1C2E59E8">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val="en-US" w:eastAsia="zh-CN"/>
        </w:rPr>
        <w:t>采购</w:t>
      </w:r>
      <w:r>
        <w:rPr>
          <w:rFonts w:hint="eastAsia" w:cs="Times New Roman"/>
          <w:szCs w:val="24"/>
          <w:lang w:val="en-US" w:eastAsia="zh-CN"/>
        </w:rPr>
        <w:t>人</w:t>
      </w:r>
      <w:r>
        <w:rPr>
          <w:rFonts w:hint="default" w:ascii="Times New Roman" w:hAnsi="Times New Roman" w:eastAsia="宋体" w:cs="Times New Roman"/>
          <w:szCs w:val="24"/>
          <w:lang w:eastAsia="zh-CN"/>
        </w:rPr>
        <w:t>应当自收到评标报告之日起5个工作日内，在评标报告确定的中标候选人名单中按顺序确定</w:t>
      </w:r>
      <w:r>
        <w:rPr>
          <w:rFonts w:hint="default" w:ascii="Times New Roman" w:hAnsi="Times New Roman" w:eastAsia="宋体" w:cs="Times New Roman"/>
          <w:szCs w:val="24"/>
          <w:lang w:val="en-US" w:eastAsia="zh-CN"/>
        </w:rPr>
        <w:t>中标人</w:t>
      </w:r>
      <w:r>
        <w:rPr>
          <w:rFonts w:hint="default" w:ascii="Times New Roman" w:hAnsi="Times New Roman" w:eastAsia="宋体" w:cs="Times New Roman"/>
          <w:szCs w:val="24"/>
          <w:lang w:eastAsia="zh-CN"/>
        </w:rPr>
        <w:t>。中标候选人并列的，由</w:t>
      </w:r>
      <w:r>
        <w:rPr>
          <w:rFonts w:hint="default" w:ascii="Times New Roman" w:hAnsi="Times New Roman" w:eastAsia="宋体" w:cs="Times New Roman"/>
          <w:szCs w:val="24"/>
          <w:lang w:val="en-US" w:eastAsia="zh-CN"/>
        </w:rPr>
        <w:t>采购</w:t>
      </w:r>
      <w:r>
        <w:rPr>
          <w:rFonts w:hint="eastAsia" w:cs="Times New Roman"/>
          <w:szCs w:val="24"/>
          <w:lang w:val="en-US" w:eastAsia="zh-CN"/>
        </w:rPr>
        <w:t>人</w:t>
      </w:r>
      <w:r>
        <w:rPr>
          <w:rFonts w:hint="default" w:ascii="Times New Roman" w:hAnsi="Times New Roman" w:eastAsia="宋体" w:cs="Times New Roman"/>
          <w:szCs w:val="24"/>
          <w:lang w:eastAsia="zh-CN"/>
        </w:rPr>
        <w:t>或者</w:t>
      </w:r>
      <w:r>
        <w:rPr>
          <w:rFonts w:hint="default" w:ascii="Times New Roman" w:hAnsi="Times New Roman" w:eastAsia="宋体" w:cs="Times New Roman"/>
          <w:szCs w:val="24"/>
          <w:lang w:val="en-US" w:eastAsia="zh-CN"/>
        </w:rPr>
        <w:t>采购</w:t>
      </w:r>
      <w:r>
        <w:rPr>
          <w:rFonts w:hint="default" w:ascii="Times New Roman" w:hAnsi="Times New Roman" w:eastAsia="宋体" w:cs="Times New Roman"/>
          <w:szCs w:val="24"/>
          <w:lang w:eastAsia="zh-CN"/>
        </w:rPr>
        <w:t>人委托评标委员会按照招标文件规定的方式确定</w:t>
      </w:r>
      <w:r>
        <w:rPr>
          <w:rFonts w:hint="eastAsia" w:cs="Times New Roman"/>
          <w:szCs w:val="24"/>
          <w:lang w:val="en-US" w:eastAsia="zh-CN"/>
        </w:rPr>
        <w:t>中标人</w:t>
      </w:r>
      <w:r>
        <w:rPr>
          <w:rFonts w:hint="default" w:ascii="Times New Roman" w:hAnsi="Times New Roman" w:eastAsia="宋体" w:cs="Times New Roman"/>
          <w:szCs w:val="24"/>
          <w:lang w:eastAsia="zh-CN"/>
        </w:rPr>
        <w:t>；招标文件未规定的，采取随机抽取的方式确定。本项目</w:t>
      </w:r>
      <w:r>
        <w:rPr>
          <w:rFonts w:hint="eastAsia" w:cs="Times New Roman"/>
          <w:szCs w:val="24"/>
          <w:lang w:val="en-US" w:eastAsia="zh-CN"/>
        </w:rPr>
        <w:t>中标人</w:t>
      </w:r>
      <w:r>
        <w:rPr>
          <w:rFonts w:hint="default" w:ascii="Times New Roman" w:hAnsi="Times New Roman" w:eastAsia="宋体" w:cs="Times New Roman"/>
          <w:szCs w:val="24"/>
          <w:lang w:eastAsia="zh-CN"/>
        </w:rPr>
        <w:t>确定方式详见</w:t>
      </w:r>
      <w:r>
        <w:rPr>
          <w:rFonts w:hint="eastAsia" w:cs="Times New Roman"/>
          <w:szCs w:val="24"/>
          <w:lang w:val="en-US" w:eastAsia="zh-CN"/>
        </w:rPr>
        <w:t>投标人</w:t>
      </w:r>
      <w:r>
        <w:rPr>
          <w:rFonts w:hint="default" w:ascii="Times New Roman" w:hAnsi="Times New Roman" w:eastAsia="宋体" w:cs="Times New Roman"/>
          <w:szCs w:val="24"/>
          <w:lang w:eastAsia="zh-CN"/>
        </w:rPr>
        <w:t>须知表</w:t>
      </w:r>
      <w:r>
        <w:rPr>
          <w:rFonts w:hint="eastAsia" w:cs="Times New Roman"/>
          <w:szCs w:val="24"/>
          <w:lang w:val="en-US" w:eastAsia="zh-CN"/>
        </w:rPr>
        <w:t>26</w:t>
      </w:r>
      <w:r>
        <w:rPr>
          <w:rFonts w:hint="default" w:ascii="Times New Roman" w:hAnsi="Times New Roman" w:eastAsia="宋体" w:cs="Times New Roman"/>
          <w:szCs w:val="24"/>
          <w:lang w:eastAsia="zh-CN"/>
        </w:rPr>
        <w:t>条。</w:t>
      </w:r>
    </w:p>
    <w:p w14:paraId="752A0BDF">
      <w:pPr>
        <w:keepNext w:val="0"/>
        <w:keepLines w:val="0"/>
        <w:pageBreakBefore w:val="0"/>
        <w:widowControl/>
        <w:kinsoku/>
        <w:wordWrap/>
        <w:overflowPunct/>
        <w:topLinePunct w:val="0"/>
        <w:autoSpaceDE/>
        <w:autoSpaceDN/>
        <w:bidi w:val="0"/>
        <w:adjustRightInd/>
        <w:snapToGrid w:val="0"/>
        <w:spacing w:line="440" w:lineRule="exact"/>
        <w:ind w:firstLine="422"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b/>
          <w:bCs/>
          <w:szCs w:val="24"/>
          <w:lang w:eastAsia="zh-CN"/>
        </w:rPr>
        <w:t>26. 招标项目废标</w:t>
      </w:r>
    </w:p>
    <w:p w14:paraId="40CEAFCF">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26.1 在评标过程中，评标委员会发现有下列情形之一的，应对招标项目予以废标：</w:t>
      </w:r>
    </w:p>
    <w:p w14:paraId="3F0620F6">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A 符合专业条件的投标人或者对招标文件作实质响应的投标人数量不足3家的；</w:t>
      </w:r>
    </w:p>
    <w:p w14:paraId="36D71A28">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B 投标人的报价均超过招标预算的；</w:t>
      </w:r>
    </w:p>
    <w:p w14:paraId="2FC276CC">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C 出现影响招标公正的违法、违规行为的；</w:t>
      </w:r>
    </w:p>
    <w:p w14:paraId="759FCE70">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D 因重大变故，招标任务取消的。</w:t>
      </w:r>
    </w:p>
    <w:p w14:paraId="6B08C926">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招标项目废标后，评标委员会应做出书面报告。</w:t>
      </w:r>
    </w:p>
    <w:p w14:paraId="189D4FFC">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26.2 废标后，</w:t>
      </w:r>
      <w:r>
        <w:rPr>
          <w:rFonts w:hint="default" w:ascii="Times New Roman" w:hAnsi="Times New Roman" w:eastAsia="宋体" w:cs="Times New Roman"/>
          <w:szCs w:val="24"/>
          <w:lang w:val="en-US" w:eastAsia="zh-CN"/>
        </w:rPr>
        <w:t>采购</w:t>
      </w:r>
      <w:r>
        <w:rPr>
          <w:rFonts w:hint="default" w:ascii="Times New Roman" w:hAnsi="Times New Roman" w:eastAsia="宋体" w:cs="Times New Roman"/>
          <w:szCs w:val="24"/>
          <w:lang w:eastAsia="zh-CN"/>
        </w:rPr>
        <w:t>代理机构将在财政部门指定的媒体上发布废标结果公告，并依法重新组织招标活动。</w:t>
      </w:r>
    </w:p>
    <w:p w14:paraId="7A6B916E">
      <w:pPr>
        <w:keepNext w:val="0"/>
        <w:keepLines w:val="0"/>
        <w:pageBreakBefore w:val="0"/>
        <w:widowControl/>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b/>
          <w:bCs/>
          <w:szCs w:val="24"/>
          <w:lang w:eastAsia="zh-CN"/>
        </w:rPr>
      </w:pPr>
      <w:r>
        <w:rPr>
          <w:rFonts w:hint="default" w:ascii="Times New Roman" w:hAnsi="Times New Roman" w:eastAsia="宋体" w:cs="Times New Roman"/>
          <w:b/>
          <w:bCs/>
          <w:szCs w:val="24"/>
          <w:lang w:eastAsia="zh-CN"/>
        </w:rPr>
        <w:t>七、签订合同</w:t>
      </w:r>
    </w:p>
    <w:p w14:paraId="3F25A7F4">
      <w:pPr>
        <w:keepNext w:val="0"/>
        <w:keepLines w:val="0"/>
        <w:pageBreakBefore w:val="0"/>
        <w:widowControl/>
        <w:kinsoku/>
        <w:wordWrap/>
        <w:overflowPunct/>
        <w:topLinePunct w:val="0"/>
        <w:autoSpaceDE/>
        <w:autoSpaceDN/>
        <w:bidi w:val="0"/>
        <w:adjustRightInd/>
        <w:snapToGrid w:val="0"/>
        <w:spacing w:line="440" w:lineRule="exact"/>
        <w:ind w:firstLine="422" w:firstLineChars="200"/>
        <w:textAlignment w:val="auto"/>
        <w:rPr>
          <w:rFonts w:hint="default" w:ascii="Times New Roman" w:hAnsi="Times New Roman" w:eastAsia="宋体" w:cs="Times New Roman"/>
          <w:b/>
          <w:bCs/>
          <w:szCs w:val="24"/>
          <w:lang w:eastAsia="zh-CN"/>
        </w:rPr>
      </w:pPr>
      <w:r>
        <w:rPr>
          <w:rFonts w:hint="default" w:ascii="Times New Roman" w:hAnsi="Times New Roman" w:eastAsia="宋体" w:cs="Times New Roman"/>
          <w:b/>
          <w:bCs/>
          <w:szCs w:val="24"/>
          <w:lang w:eastAsia="zh-CN"/>
        </w:rPr>
        <w:t>27．中标结果公告与中标通知</w:t>
      </w:r>
    </w:p>
    <w:p w14:paraId="25A39328">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 xml:space="preserve">27.1 </w:t>
      </w:r>
      <w:r>
        <w:rPr>
          <w:rFonts w:hint="default" w:ascii="Times New Roman" w:hAnsi="Times New Roman" w:eastAsia="宋体" w:cs="Times New Roman"/>
          <w:szCs w:val="24"/>
          <w:lang w:val="en-US" w:eastAsia="zh-CN"/>
        </w:rPr>
        <w:t>采购</w:t>
      </w:r>
      <w:r>
        <w:rPr>
          <w:rFonts w:hint="default" w:ascii="Times New Roman" w:hAnsi="Times New Roman" w:eastAsia="宋体" w:cs="Times New Roman"/>
          <w:szCs w:val="24"/>
          <w:lang w:eastAsia="zh-CN"/>
        </w:rPr>
        <w:t>代理机构应当自中标人确定之日起2个工作日内，在中国政府采购网山西分网上公告中标结果，同时通过“山西政府采购平台”向中标人发出电子中标通知书，并将本项目招标文件、中标人提供的《中小企业声明函》或《残疾人企业声明函》或《监狱企业声明函》与由省级以上监狱管理局、戒毒管理局（含新疆生产建设兵团）出具的属于监狱企业的证明文件随结果公告同时发布。中标结果公告应当包括：</w:t>
      </w:r>
    </w:p>
    <w:p w14:paraId="721675B6">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（一）项目名称和项目编号；</w:t>
      </w:r>
    </w:p>
    <w:p w14:paraId="46CA97FD">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（二）中标人名称、地址、中标金额、综合得分；</w:t>
      </w:r>
    </w:p>
    <w:p w14:paraId="5AB169E0">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（三）主要中标标的信息：包含标的名称、规格、型号、数量、品牌、中标单价等；</w:t>
      </w:r>
    </w:p>
    <w:p w14:paraId="0ABD4FB7">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（四）评标委员会成员名单；</w:t>
      </w:r>
    </w:p>
    <w:p w14:paraId="70FBD307">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（五）采购代理服务费收费标准及金额；</w:t>
      </w:r>
    </w:p>
    <w:p w14:paraId="6C7A0CFC">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（六）公告期限；</w:t>
      </w:r>
    </w:p>
    <w:p w14:paraId="6FD3F9A2">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（七）采购人和采购代理机构的名称、地址和联系方式；</w:t>
      </w:r>
    </w:p>
    <w:p w14:paraId="0E270A29">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eastAsia="zh-CN"/>
        </w:rPr>
        <w:t>（八）其他需要公示的内容。</w:t>
      </w:r>
    </w:p>
    <w:p w14:paraId="6F4B77A6">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val="en-US" w:eastAsia="zh-CN"/>
        </w:rPr>
        <w:t>27</w:t>
      </w:r>
      <w:r>
        <w:rPr>
          <w:rFonts w:hint="default" w:ascii="Times New Roman" w:hAnsi="Times New Roman" w:eastAsia="宋体" w:cs="Times New Roman"/>
          <w:szCs w:val="24"/>
          <w:lang w:eastAsia="zh-CN"/>
        </w:rPr>
        <w:t>.2除以上公示信息外，采购代理机构对未中标的投标人不做未中标原因的解释。</w:t>
      </w:r>
    </w:p>
    <w:p w14:paraId="117FC81A">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eastAsia="zh-CN"/>
        </w:rPr>
      </w:pPr>
      <w:r>
        <w:rPr>
          <w:rFonts w:hint="default" w:ascii="Times New Roman" w:hAnsi="Times New Roman" w:eastAsia="宋体" w:cs="Times New Roman"/>
          <w:szCs w:val="24"/>
          <w:lang w:val="en-US" w:eastAsia="zh-CN"/>
        </w:rPr>
        <w:t>27</w:t>
      </w:r>
      <w:r>
        <w:rPr>
          <w:rFonts w:hint="default" w:ascii="Times New Roman" w:hAnsi="Times New Roman" w:eastAsia="宋体" w:cs="Times New Roman"/>
          <w:szCs w:val="24"/>
          <w:lang w:eastAsia="zh-CN"/>
        </w:rPr>
        <w:t>.3中标通知书对采购人和中标人具有同等法律效力，是合同的组成部分。</w:t>
      </w:r>
    </w:p>
    <w:p w14:paraId="2F355519">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27</w:t>
      </w:r>
      <w:r>
        <w:rPr>
          <w:rFonts w:hint="default" w:ascii="Times New Roman" w:hAnsi="Times New Roman" w:eastAsia="宋体" w:cs="Times New Roman"/>
          <w:szCs w:val="24"/>
          <w:lang w:eastAsia="zh-CN"/>
        </w:rPr>
        <w:t>.4除不可抗力等因素外，中标通知书发出后，采购人改变中标结果或者中标人拒绝签订合同的，应当承担相应的法律责任</w:t>
      </w:r>
      <w:r>
        <w:rPr>
          <w:rFonts w:hint="default" w:ascii="Times New Roman" w:hAnsi="Times New Roman" w:eastAsia="宋体" w:cs="Times New Roman"/>
          <w:szCs w:val="24"/>
          <w:lang w:val="en-US" w:eastAsia="zh-CN"/>
        </w:rPr>
        <w:t>。</w:t>
      </w:r>
    </w:p>
    <w:p w14:paraId="0C406A37">
      <w:pPr>
        <w:keepNext w:val="0"/>
        <w:keepLines w:val="0"/>
        <w:pageBreakBefore w:val="0"/>
        <w:widowControl/>
        <w:kinsoku/>
        <w:wordWrap/>
        <w:overflowPunct/>
        <w:topLinePunct w:val="0"/>
        <w:autoSpaceDE/>
        <w:autoSpaceDN/>
        <w:bidi w:val="0"/>
        <w:adjustRightInd/>
        <w:snapToGrid w:val="0"/>
        <w:spacing w:line="440" w:lineRule="exact"/>
        <w:ind w:firstLine="422" w:firstLineChars="200"/>
        <w:textAlignment w:val="auto"/>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28．签订合同</w:t>
      </w:r>
    </w:p>
    <w:p w14:paraId="208F27FF">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28.1 中标人应在接到中标通知书30日内与采购人签订合同。</w:t>
      </w:r>
    </w:p>
    <w:p w14:paraId="1CB6E03B">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28.2 中标人应按照招标文件、投标文件及评标过程中的有关澄清、说明或者补正文件的内容与采购人签订合同。中标人不得再与采购人签订背离合同实质性内容的其它协议或声明。</w:t>
      </w:r>
    </w:p>
    <w:p w14:paraId="0C0E310E">
      <w:pPr>
        <w:keepNext w:val="0"/>
        <w:keepLines w:val="0"/>
        <w:pageBreakBefore w:val="0"/>
        <w:widowControl/>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八、中标服务费　　</w:t>
      </w:r>
    </w:p>
    <w:p w14:paraId="1719E965">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29.本次招标代理服务费由中标单位支付，中标单位在领取中标通知书前向采购代理机构一次性付清，招标代理服务费参照国家发展计划委员会发布的《采购代理服务收费管理暂行办法》（计价格【2002】1980号）规定收取。</w:t>
      </w:r>
    </w:p>
    <w:p w14:paraId="3AF49209">
      <w:pPr>
        <w:keepNext w:val="0"/>
        <w:keepLines w:val="0"/>
        <w:pageBreakBefore w:val="0"/>
        <w:widowControl/>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九、保密和披露</w:t>
      </w:r>
    </w:p>
    <w:p w14:paraId="56C3FA58">
      <w:pPr>
        <w:keepNext w:val="0"/>
        <w:keepLines w:val="0"/>
        <w:pageBreakBefore w:val="0"/>
        <w:widowControl/>
        <w:kinsoku/>
        <w:wordWrap/>
        <w:overflowPunct/>
        <w:topLinePunct w:val="0"/>
        <w:autoSpaceDE/>
        <w:autoSpaceDN/>
        <w:bidi w:val="0"/>
        <w:adjustRightInd/>
        <w:snapToGrid w:val="0"/>
        <w:spacing w:line="440" w:lineRule="exact"/>
        <w:ind w:firstLine="422" w:firstLineChars="200"/>
        <w:textAlignment w:val="auto"/>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30.保密</w:t>
      </w:r>
    </w:p>
    <w:p w14:paraId="5BD42304">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投标人自领取招标文件之日起，须承诺承担本招标项目下保密义务，不得将因本次招标获得的信息向第三人外传。</w:t>
      </w:r>
    </w:p>
    <w:p w14:paraId="1BDF2D5B">
      <w:pPr>
        <w:keepNext w:val="0"/>
        <w:keepLines w:val="0"/>
        <w:pageBreakBefore w:val="0"/>
        <w:widowControl/>
        <w:kinsoku/>
        <w:wordWrap/>
        <w:overflowPunct/>
        <w:topLinePunct w:val="0"/>
        <w:autoSpaceDE/>
        <w:autoSpaceDN/>
        <w:bidi w:val="0"/>
        <w:adjustRightInd/>
        <w:snapToGrid w:val="0"/>
        <w:spacing w:line="440" w:lineRule="exact"/>
        <w:ind w:firstLine="422" w:firstLineChars="200"/>
        <w:textAlignment w:val="auto"/>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31.披露</w:t>
      </w:r>
    </w:p>
    <w:p w14:paraId="438CBE5F">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31.1采购代理机构有权将投标人提供的所有资料向有关政府部门或评审标书的有关人员披露。</w:t>
      </w:r>
    </w:p>
    <w:p w14:paraId="02CC2714">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31.2在采购代理机构认为适当时、国家机关调查、审查、审计时以及其他符合法律规定的情形下，采购代理机构无须事先征求投标人/中标人同意而可以披露关于招标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748145F9">
      <w:pPr>
        <w:keepNext w:val="0"/>
        <w:keepLines w:val="0"/>
        <w:pageBreakBefore w:val="0"/>
        <w:widowControl/>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十、询问和质疑</w:t>
      </w:r>
    </w:p>
    <w:p w14:paraId="117741C1">
      <w:pPr>
        <w:keepNext w:val="0"/>
        <w:keepLines w:val="0"/>
        <w:pageBreakBefore w:val="0"/>
        <w:widowControl/>
        <w:kinsoku/>
        <w:wordWrap/>
        <w:overflowPunct/>
        <w:topLinePunct w:val="0"/>
        <w:autoSpaceDE/>
        <w:autoSpaceDN/>
        <w:bidi w:val="0"/>
        <w:adjustRightInd/>
        <w:snapToGrid w:val="0"/>
        <w:spacing w:line="440" w:lineRule="exact"/>
        <w:ind w:firstLine="422" w:firstLineChars="200"/>
        <w:textAlignment w:val="auto"/>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32.询问</w:t>
      </w:r>
    </w:p>
    <w:p w14:paraId="44A2033E">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投标人对政府招标活动事项、招标文件有询问或疑问的，可以口头或书面形式向采购代理机构提出询问，采购代理机构应当及时做出答复，但答复的内容不得涉及商业秘密。</w:t>
      </w:r>
    </w:p>
    <w:p w14:paraId="63B7A539">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32.1招标程序受《中华人民共和国政府采购法》和相关法律法规的约束，并受到严格的内部监督，以确保授予合同过程的公平公正。</w:t>
      </w:r>
    </w:p>
    <w:p w14:paraId="5DAC2FD8">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32.2投标人对招标文件条款或技术、商务参数有异议的，应当在开标前通过澄清或修改程序提出。</w:t>
      </w:r>
    </w:p>
    <w:p w14:paraId="71D039AD">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32.3投标人对采购事项有疑问的，可以向采购代理机构提出询问。</w:t>
      </w:r>
    </w:p>
    <w:p w14:paraId="60F5ED9D">
      <w:pPr>
        <w:keepNext w:val="0"/>
        <w:keepLines w:val="0"/>
        <w:pageBreakBefore w:val="0"/>
        <w:widowControl/>
        <w:kinsoku/>
        <w:wordWrap/>
        <w:overflowPunct/>
        <w:topLinePunct w:val="0"/>
        <w:autoSpaceDE/>
        <w:autoSpaceDN/>
        <w:bidi w:val="0"/>
        <w:adjustRightInd/>
        <w:snapToGrid w:val="0"/>
        <w:spacing w:line="440" w:lineRule="exact"/>
        <w:ind w:firstLine="422" w:firstLineChars="200"/>
        <w:textAlignment w:val="auto"/>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33. 质疑</w:t>
      </w:r>
    </w:p>
    <w:p w14:paraId="3E855DBE">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33.1投标人认为招标文件、评标过程和采购结果使自己的权益受到损害，应当在法定质疑期限内以书面形式一次性提出针对同一采购程序环节的质疑。</w:t>
      </w:r>
    </w:p>
    <w:p w14:paraId="3C2D1589">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对可以质疑的招标文件提出质疑的，在获取招标文件之日起七个工作日内提出；</w:t>
      </w:r>
    </w:p>
    <w:p w14:paraId="6C605DA8">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对采购过程提出质疑的，在各采购程序环节结束之日起七个工作日内提出；</w:t>
      </w:r>
    </w:p>
    <w:p w14:paraId="641A6E5D">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对中标结果提出质疑的，在中标公告期限届满之日起七个工作日内提出。</w:t>
      </w:r>
    </w:p>
    <w:p w14:paraId="2709482A">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33.2针对本项目的质疑需一次性提出，多次提出将不予受理。</w:t>
      </w:r>
    </w:p>
    <w:p w14:paraId="5F2ECFE9">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33.3质疑应当包括以下主要内容：被质疑项目名称、项目编号、包号、招标公告发布时间、质疑事项、法律依据（具体条款）、证明材料、质疑人全称、法定代表人或授权代表签章、供应商盖章、有效联系方式</w:t>
      </w:r>
      <w:r>
        <w:rPr>
          <w:rFonts w:hint="eastAsia" w:cs="Times New Roman"/>
          <w:szCs w:val="24"/>
          <w:lang w:val="en-US" w:eastAsia="zh-CN"/>
        </w:rPr>
        <w:t>。</w:t>
      </w:r>
    </w:p>
    <w:p w14:paraId="67AA0C88">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33.4质疑应按照“谁主张、谁举证”的原则，质疑书应当附相关证明材料。</w:t>
      </w:r>
    </w:p>
    <w:p w14:paraId="547E0105">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33.5有下列情形之一的，属于无效质疑，采购人或采购代理机构可不予受理。</w:t>
      </w:r>
    </w:p>
    <w:p w14:paraId="77CFF331">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eastAsia" w:cs="Times New Roman"/>
          <w:szCs w:val="24"/>
          <w:lang w:val="en-US" w:eastAsia="zh-CN"/>
        </w:rPr>
        <w:t>（1）</w:t>
      </w:r>
      <w:r>
        <w:rPr>
          <w:rFonts w:hint="default" w:ascii="Times New Roman" w:hAnsi="Times New Roman" w:eastAsia="宋体" w:cs="Times New Roman"/>
          <w:szCs w:val="24"/>
          <w:lang w:val="en-US" w:eastAsia="zh-CN"/>
        </w:rPr>
        <w:t>未在有效期限内提出质疑的；</w:t>
      </w:r>
    </w:p>
    <w:p w14:paraId="298886F5">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eastAsia" w:cs="Times New Roman"/>
          <w:szCs w:val="24"/>
          <w:lang w:val="en-US" w:eastAsia="zh-CN"/>
        </w:rPr>
        <w:t>（2）</w:t>
      </w:r>
      <w:r>
        <w:rPr>
          <w:rFonts w:hint="default" w:ascii="Times New Roman" w:hAnsi="Times New Roman" w:eastAsia="宋体" w:cs="Times New Roman"/>
          <w:szCs w:val="24"/>
          <w:lang w:val="en-US" w:eastAsia="zh-CN"/>
        </w:rPr>
        <w:t>所提交材料未明示属于质疑材料的；</w:t>
      </w:r>
    </w:p>
    <w:p w14:paraId="493D0A33">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eastAsia" w:cs="Times New Roman"/>
          <w:szCs w:val="24"/>
          <w:lang w:val="en-US" w:eastAsia="zh-CN"/>
        </w:rPr>
        <w:t>（3）</w:t>
      </w:r>
      <w:r>
        <w:rPr>
          <w:rFonts w:hint="default" w:ascii="Times New Roman" w:hAnsi="Times New Roman" w:eastAsia="宋体" w:cs="Times New Roman"/>
          <w:szCs w:val="24"/>
          <w:lang w:val="en-US" w:eastAsia="zh-CN"/>
        </w:rPr>
        <w:t>质疑书没有法定代表人签章并加盖供应商电子CA章的；质疑书由参加招标项目的授权代表签章，但没有法定代表人特别授权的；</w:t>
      </w:r>
    </w:p>
    <w:p w14:paraId="5019385B">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eastAsia" w:cs="Times New Roman"/>
          <w:szCs w:val="24"/>
          <w:lang w:val="en-US" w:eastAsia="zh-CN"/>
        </w:rPr>
        <w:t>（4）</w:t>
      </w:r>
      <w:r>
        <w:rPr>
          <w:rFonts w:hint="default" w:ascii="Times New Roman" w:hAnsi="Times New Roman" w:eastAsia="宋体" w:cs="Times New Roman"/>
          <w:szCs w:val="24"/>
          <w:lang w:val="en-US" w:eastAsia="zh-CN"/>
        </w:rPr>
        <w:t>质疑书未提供有效联系人或联系方式的；</w:t>
      </w:r>
    </w:p>
    <w:p w14:paraId="0D3CC570">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eastAsia" w:cs="Times New Roman"/>
          <w:szCs w:val="24"/>
          <w:lang w:val="en-US" w:eastAsia="zh-CN"/>
        </w:rPr>
        <w:t>（5）</w:t>
      </w:r>
      <w:r>
        <w:rPr>
          <w:rFonts w:hint="default" w:ascii="Times New Roman" w:hAnsi="Times New Roman" w:eastAsia="宋体" w:cs="Times New Roman"/>
          <w:szCs w:val="24"/>
          <w:lang w:val="en-US" w:eastAsia="zh-CN"/>
        </w:rPr>
        <w:t>质疑事项已经进入投诉或者行政复议或者诉讼程序的；</w:t>
      </w:r>
    </w:p>
    <w:p w14:paraId="44BF84B1">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eastAsia" w:cs="Times New Roman"/>
          <w:szCs w:val="24"/>
          <w:lang w:val="en-US" w:eastAsia="zh-CN"/>
        </w:rPr>
        <w:t>（6）</w:t>
      </w:r>
      <w:r>
        <w:rPr>
          <w:rFonts w:hint="default" w:ascii="Times New Roman" w:hAnsi="Times New Roman" w:eastAsia="宋体" w:cs="Times New Roman"/>
          <w:szCs w:val="24"/>
          <w:lang w:val="en-US" w:eastAsia="zh-CN"/>
        </w:rPr>
        <w:t>质疑书未附相关证明材料，被视为无有效证据支持的；</w:t>
      </w:r>
    </w:p>
    <w:p w14:paraId="2016425A">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eastAsia" w:cs="Times New Roman"/>
          <w:szCs w:val="24"/>
          <w:lang w:val="en-US" w:eastAsia="zh-CN"/>
        </w:rPr>
        <w:t>（7）</w:t>
      </w:r>
      <w:r>
        <w:rPr>
          <w:rFonts w:hint="default" w:ascii="Times New Roman" w:hAnsi="Times New Roman" w:eastAsia="宋体" w:cs="Times New Roman"/>
          <w:szCs w:val="24"/>
          <w:lang w:val="en-US" w:eastAsia="zh-CN"/>
        </w:rPr>
        <w:t>供应商对招标文件条款或技术要求有异议，但供应商已经参与报价，而于开启后对招标文件提出质疑的；</w:t>
      </w:r>
    </w:p>
    <w:p w14:paraId="707C8626">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eastAsia" w:cs="Times New Roman"/>
          <w:szCs w:val="24"/>
          <w:lang w:val="en-US" w:eastAsia="zh-CN"/>
        </w:rPr>
        <w:t>（8）</w:t>
      </w:r>
      <w:r>
        <w:rPr>
          <w:rFonts w:hint="default" w:ascii="Times New Roman" w:hAnsi="Times New Roman" w:eastAsia="宋体" w:cs="Times New Roman"/>
          <w:szCs w:val="24"/>
          <w:lang w:val="en-US" w:eastAsia="zh-CN"/>
        </w:rPr>
        <w:t>供应商在提出本次质疑前半年内连续三次质疑而无事实依据的；</w:t>
      </w:r>
    </w:p>
    <w:p w14:paraId="481D1583">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eastAsia" w:cs="Times New Roman"/>
          <w:szCs w:val="24"/>
          <w:lang w:val="en-US" w:eastAsia="zh-CN"/>
        </w:rPr>
        <w:t>33.6</w:t>
      </w:r>
      <w:r>
        <w:rPr>
          <w:rFonts w:hint="default" w:ascii="Times New Roman" w:hAnsi="Times New Roman" w:eastAsia="宋体" w:cs="Times New Roman"/>
          <w:szCs w:val="24"/>
          <w:lang w:val="en-US" w:eastAsia="zh-CN"/>
        </w:rPr>
        <w:t>其它不符合受理条件的情形。</w:t>
      </w:r>
    </w:p>
    <w:p w14:paraId="4B5BB5DD">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eastAsia" w:cs="Times New Roman"/>
          <w:szCs w:val="24"/>
          <w:lang w:val="en-US" w:eastAsia="zh-CN"/>
        </w:rPr>
        <w:t>33.7</w:t>
      </w:r>
      <w:r>
        <w:rPr>
          <w:rFonts w:hint="default" w:ascii="Times New Roman" w:hAnsi="Times New Roman" w:eastAsia="宋体" w:cs="Times New Roman"/>
          <w:szCs w:val="24"/>
          <w:lang w:val="en-US" w:eastAsia="zh-CN"/>
        </w:rPr>
        <w:t>采购人、采购代理机构将在收到在线质疑后7个工作日内审查质疑事项，在线做出答复或相关处理决定，但答复的内容不涉及商业秘密。</w:t>
      </w:r>
    </w:p>
    <w:p w14:paraId="7CE30C97">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eastAsia" w:cs="Times New Roman"/>
          <w:szCs w:val="24"/>
          <w:lang w:val="en-US" w:eastAsia="zh-CN"/>
        </w:rPr>
        <w:t>33.8</w:t>
      </w:r>
      <w:r>
        <w:rPr>
          <w:rFonts w:hint="default" w:ascii="Times New Roman" w:hAnsi="Times New Roman" w:eastAsia="宋体" w:cs="Times New Roman"/>
          <w:szCs w:val="24"/>
          <w:lang w:val="en-US" w:eastAsia="zh-CN"/>
        </w:rPr>
        <w:t>供应商对招标过程、中标结果提出质疑的，采购人、采购代理机构可以组织原评标委员会协助答复质疑。</w:t>
      </w:r>
    </w:p>
    <w:p w14:paraId="70F643D2">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eastAsia" w:cs="Times New Roman"/>
          <w:szCs w:val="24"/>
          <w:lang w:val="en-US" w:eastAsia="zh-CN"/>
        </w:rPr>
        <w:t>33.9</w:t>
      </w:r>
      <w:r>
        <w:rPr>
          <w:rFonts w:hint="default" w:ascii="Times New Roman" w:hAnsi="Times New Roman" w:eastAsia="宋体" w:cs="Times New Roman"/>
          <w:szCs w:val="24"/>
          <w:lang w:val="en-US" w:eastAsia="zh-CN"/>
        </w:rPr>
        <w:t>质疑供应商对采购人、采购代理机构的答复不满意，或者采购人、采购代理机构未在规定的时间内做出答复的，可以在答复期满后15个工作日内向相关部门投诉。</w:t>
      </w:r>
    </w:p>
    <w:p w14:paraId="0D30CF2F">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eastAsia" w:cs="Times New Roman"/>
          <w:szCs w:val="24"/>
          <w:lang w:val="en-US" w:eastAsia="zh-CN"/>
        </w:rPr>
        <w:t>33.10</w:t>
      </w:r>
      <w:r>
        <w:rPr>
          <w:rFonts w:hint="default" w:ascii="Times New Roman" w:hAnsi="Times New Roman" w:eastAsia="宋体" w:cs="Times New Roman"/>
          <w:szCs w:val="24"/>
          <w:lang w:val="en-US" w:eastAsia="zh-CN"/>
        </w:rPr>
        <w:t>供应商不得进行虚假、恶意质疑，如发现供应商提供虚假材料，或采取不正当手段诋毁、排挤其他供应商，或在全国范围12个月内三次以上投诉查无实据的，采购代理机构将报请有关部门查处。</w:t>
      </w:r>
    </w:p>
    <w:p w14:paraId="38CC4C48">
      <w:pPr>
        <w:keepNext w:val="0"/>
        <w:keepLines w:val="0"/>
        <w:pageBreakBefore w:val="0"/>
        <w:widowControl/>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十一、违约处罚</w:t>
      </w:r>
    </w:p>
    <w:p w14:paraId="2B885255">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34.发生下列情况之一，投标人的投标保证金将被没收，并可能被列入不良记录名单，投标人今后参与同类政府采购项目的机会可能会受到影响：</w:t>
      </w:r>
    </w:p>
    <w:p w14:paraId="072059AE">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（1）开标后在投标有效期内，投标人撤回其投标；</w:t>
      </w:r>
    </w:p>
    <w:p w14:paraId="765E16BE">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（2）在评标期间，投标人企图影响采购机构或评标委员会的任何活动，将导致投标被拒绝，并由其承担相应的法律责任；</w:t>
      </w:r>
    </w:p>
    <w:p w14:paraId="47047877">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 xml:space="preserve">（3）中标人未按本招标文件规定签约； </w:t>
      </w:r>
    </w:p>
    <w:p w14:paraId="36898C2E">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 xml:space="preserve">（4）中标人与采购人订立背离合同实质性内容的其它协议； </w:t>
      </w:r>
    </w:p>
    <w:p w14:paraId="2250BB1E">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（5）投标人未按招标文件规定和合同约定履行义务的。</w:t>
      </w:r>
    </w:p>
    <w:p w14:paraId="7C96ED0D">
      <w:pPr>
        <w:keepNext w:val="0"/>
        <w:keepLines w:val="0"/>
        <w:pageBreakBefore w:val="0"/>
        <w:widowControl/>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b/>
          <w:bCs/>
          <w:szCs w:val="24"/>
          <w:lang w:val="en-US" w:eastAsia="zh-CN"/>
        </w:rPr>
      </w:pPr>
      <w:r>
        <w:rPr>
          <w:rFonts w:hint="default" w:ascii="Times New Roman" w:hAnsi="Times New Roman" w:eastAsia="宋体" w:cs="Times New Roman"/>
          <w:b/>
          <w:bCs/>
          <w:szCs w:val="24"/>
          <w:lang w:val="en-US" w:eastAsia="zh-CN"/>
        </w:rPr>
        <w:t>十二、政府采购政策性要求（如涉及）</w:t>
      </w:r>
    </w:p>
    <w:p w14:paraId="658C84BD">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b w:val="0"/>
          <w:bCs w:val="0"/>
          <w:szCs w:val="24"/>
          <w:lang w:val="en-US" w:eastAsia="zh-CN"/>
        </w:rPr>
      </w:pPr>
      <w:r>
        <w:rPr>
          <w:rFonts w:hint="default" w:ascii="Times New Roman" w:hAnsi="Times New Roman" w:eastAsia="宋体" w:cs="Times New Roman"/>
          <w:b w:val="0"/>
          <w:bCs w:val="0"/>
          <w:szCs w:val="24"/>
          <w:lang w:val="en-US" w:eastAsia="zh-CN"/>
        </w:rPr>
        <w:t>1.进口货物及政策要求</w:t>
      </w:r>
    </w:p>
    <w:p w14:paraId="1158BF7B">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本招标文件中的采购标的，未特别注明“进口产品”字样的，</w:t>
      </w:r>
      <w:r>
        <w:rPr>
          <w:rFonts w:hint="eastAsia" w:cs="Times New Roman"/>
          <w:szCs w:val="24"/>
          <w:lang w:val="en-US" w:eastAsia="zh-CN"/>
        </w:rPr>
        <w:t>均不接受进口产品</w:t>
      </w:r>
      <w:r>
        <w:rPr>
          <w:rFonts w:hint="default" w:ascii="Times New Roman" w:hAnsi="Times New Roman" w:eastAsia="宋体" w:cs="Times New Roman"/>
          <w:szCs w:val="24"/>
          <w:lang w:val="en-US" w:eastAsia="zh-CN"/>
        </w:rPr>
        <w:t>，即非“通过中国海关报关验放进入中国境内且产自关境外的产品”，采购产品各项技术标准必须符合国家强制性标准。特别注明“进口产品”字样的，优先采购向我国企业转让技术、与我国企业签订消化吸收再创新方案的投标人的进口产品。</w:t>
      </w:r>
    </w:p>
    <w:p w14:paraId="52E636E0">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b w:val="0"/>
          <w:bCs w:val="0"/>
          <w:szCs w:val="24"/>
          <w:lang w:val="en-US" w:eastAsia="zh-CN"/>
        </w:rPr>
      </w:pPr>
      <w:r>
        <w:rPr>
          <w:rFonts w:hint="default" w:ascii="Times New Roman" w:hAnsi="Times New Roman" w:eastAsia="宋体" w:cs="Times New Roman"/>
          <w:b w:val="0"/>
          <w:bCs w:val="0"/>
          <w:szCs w:val="24"/>
          <w:lang w:val="en-US" w:eastAsia="zh-CN"/>
        </w:rPr>
        <w:t>2.国家强制产品</w:t>
      </w:r>
    </w:p>
    <w:p w14:paraId="1109666E">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须提供获得国家确定的认证机构出具的处于有效期之内的节能产品认证证书和《强制节能产品明细表》。</w:t>
      </w:r>
    </w:p>
    <w:p w14:paraId="263F3F2B">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3.投报环境标志产品政府采购品目清单中的产品，需提供所投产品获得国家确定的认证机构出具的、处于有效期之内的环境标志产品认证证书和《环境标志产品明细表》。</w:t>
      </w:r>
    </w:p>
    <w:p w14:paraId="47FDC1A9">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4.采购货物中如含有计算机，必须预装正版操作系统软件产品；项目中所采购的其它软件必须为正版软件。须提供《正版软件承诺》。</w:t>
      </w:r>
    </w:p>
    <w:p w14:paraId="373BD067">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5.采购货物中如含国家互联网信息办公室会同工业和信息化部、公安部、国家认证认可监督管理委员会等部门发布关于调整《网络关键设备和网络安全专用产品目录》的公告 2023 年第 2 号公布的《网络关键设备和网络安全专用产品目录》的网络安全专用产品，投报产品须提供具备资格的机构依据 GB 42250《信息安全技术 网络安全专用产品安全技术要求》等相关国家标准强制性要求检测的安全认证合格或者安全检测符合要求的证明材料或对此前已经获得有效的《计算机信息系统安全专用产品销售许可证》扫描件。</w:t>
      </w:r>
    </w:p>
    <w:p w14:paraId="4BCBE9F0">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6.中小微企业参加本项目：</w:t>
      </w:r>
    </w:p>
    <w:p w14:paraId="27BEA281">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须按照财政部、工业和信息化部发布的《关于印发&lt;政府采购促进中小企业发展管理办法&gt;的通知》(财库〔2020〕46 号），并依据工信部联【2011】300 号《中小企业划型标准规定》的标准，如实填写《中小企业声明函》。</w:t>
      </w:r>
    </w:p>
    <w:p w14:paraId="5A347A0B">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7．残疾人福利单位参加本项目：</w:t>
      </w:r>
    </w:p>
    <w:p w14:paraId="53F0158A">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依据《三部门联合发布关于促进残疾人就业政府采购政策的通知》（财库[2017]141号）第三条规定，需提供《残疾人福利性单位声明函》。</w:t>
      </w:r>
    </w:p>
    <w:p w14:paraId="307FD529">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8．监狱企业参加本项目：</w:t>
      </w:r>
    </w:p>
    <w:p w14:paraId="4F243F88">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依据《财政部司法部关于政府采购支持监狱企业发展有关问题的通知》(财库〔2014〕68 号)规定，需提供《监狱企业承诺函》和由省级以上监狱管理局、戒毒管理局（含新疆生产建设兵团）出具的属于监狱企业的证明文件。</w:t>
      </w:r>
    </w:p>
    <w:p w14:paraId="0C0E918B">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9.联合体参加本项目：</w:t>
      </w:r>
    </w:p>
    <w:p w14:paraId="4FA56676">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如本项目为接受大中型企业与小微企业组成联合体或者允许大中型企业向一家或者多家小微企业分包的采购项目，需提供《联合体投标协议书》。</w:t>
      </w:r>
    </w:p>
    <w:p w14:paraId="0C74CD13">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10.创新产品参加的项目</w:t>
      </w:r>
    </w:p>
    <w:p w14:paraId="23100045">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投报根据《政府采购支持创新产品和服务实施细则》（晋财购【2019】19 号）的产品，需在投标文件中提供《山西省创新产品和服务推荐清单》产品截图，并填写《创新产品或创新服务明细表》。</w:t>
      </w:r>
    </w:p>
    <w:p w14:paraId="5EA8BFC3">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11.商品包装和快递包装</w:t>
      </w:r>
    </w:p>
    <w:p w14:paraId="27DC7688">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如所供货物均需按《商品包装政府采购需求标准（试行）》、《快递包装政府采购需求标准（试行）》（财办库〔2020〕123 号）包装标准与保护措施进行包装，须出具《商品包装和快递包装承诺》。</w:t>
      </w:r>
    </w:p>
    <w:p w14:paraId="7A60B52E">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12.政府绿色采购有关事项</w:t>
      </w:r>
    </w:p>
    <w:p w14:paraId="0936F0F7">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（1）依据《山西省财政厅关于进一步加强政府绿色采购有关事项的通知》，对实施强制采购或执行强制性绿色采购标准的品目，不接受非强制采购产品。</w:t>
      </w:r>
    </w:p>
    <w:p w14:paraId="3F4CD6D9">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（2）关于绿色建材：本项目中涉及的建筑材料属于《绿色建筑和绿色建材政府采购需求标准(2025 年版)》必选类的，投标人应当全部采购和使用符合相关标准的绿色建材，必须符合国家行业标准、环保认证(标识)等要求。属于前述《需求标准》明确为“可选类”的，投标人自主选择使用性价比高的绿色建材产品，选用种类应不低于建筑项目所涉及的建材种类的40%。投标人提供建材产品符合需求标准的证明性文件，包括国家统一推行的绿色建材产品认证证书，或符合需求标准的有效检测报告等，否则，不予认可。</w:t>
      </w:r>
    </w:p>
    <w:p w14:paraId="656C8517">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（3）对于优先采购的绿色产品，给予4%的价格扣除，用扣除后的价格参与评审。对中小微企业，严格落实政府采购优惠政策，同时享受绿色采购政策的价格扣除等评审优惠措施，分别计算，叠加执行。</w:t>
      </w:r>
    </w:p>
    <w:p w14:paraId="170BF595">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（4）前述建筑材料，投标人应在材料进场时提供建材产品符合需求标准的证明性文件，包括国家统一推行的绿色建材产品认证证书，或符合需求标准的有效检测报告等。投标人应在投标文件中提供承诺书。</w:t>
      </w:r>
    </w:p>
    <w:p w14:paraId="1AD2072E">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（5）绿色建筑和绿色建材政府采购需求标准（2025 年版）原文链接（https://www.gov.</w:t>
      </w:r>
    </w:p>
    <w:p w14:paraId="1F9CCDE2">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cn/zhengce/zhengceku/202501/P020250111596858618141.docx）</w:t>
      </w:r>
    </w:p>
    <w:p w14:paraId="405830E6">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13.采购单位应按照《财政部工业和信息化部生态环境部国家能源局关于印发&lt;绿色数据中心政府采购需求标准（试行）&gt;的通知》（财库〔2022〕19 号）及后续更新政策的有关要求实施本项目数据中心相关采购活动。 投标人所投数据中心相关设备（含服务器、存储设备、网络设备等）及运维服务，须符合节约能源、环境保护和资源循环利用的要求；其中涉及大型、超大型数据中心采购的，所投产品及服务应全部达到《绿色数据中心政府采购需求标准（试行）》规定的技术指标和要求。 投标人须如实填写《符合绿色数据中心建设要求承诺书》，承诺内容包括但不限于产品技术参数、能效指标、环保性能等符合绿色数据中心标准，若经查实承诺虚假，将视为无效投标并承担相应法律责任。</w:t>
      </w:r>
    </w:p>
    <w:p w14:paraId="086AC086">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14.按照《国务院办公厅关于在政府采购中实施本国产品标准及相关政策 的通知》（国办发〔2025〕34 号）本国产品标准适用于货物，包括政府 采购货物项目和服务项目中涉及的货物。适用本国产品标准的货物具体 是指《政府采购品目分类目录》中的货物类产品，但不包括其中的房屋 和构筑物，文物和陈列品，图书和档案，特种动植物，农林牧渔业产品， 矿与矿物，电力、城市燃气、蒸汽和热水、水，食品、饮料和烟草原料，无形资产。</w:t>
      </w:r>
    </w:p>
    <w:p w14:paraId="3E79EB92">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政府采购活动中既有本国产品又有非本国产品参与竞争的，依法对本国 产品给予价格评审优惠，对本国产品的报价给予20%的价格扣除，用扣除后的价格参与评审。</w:t>
      </w:r>
    </w:p>
    <w:p w14:paraId="02562186">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当采购项目或者采购包中含有多种产品，供应商为该采购项目或者采购包提供的符合本国产品标准的产品成本之和占该供应商提供的全部产品 成本之和的比例达到80%以上时，依法对该供应商提供的全部产品给予价格评审优惠，即对该供应商提供的全部产品的总报价给予20%的价格扣除，用扣除后的价格参与评审。</w:t>
      </w:r>
    </w:p>
    <w:p w14:paraId="7FD762FA">
      <w:pPr>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br w:type="page"/>
      </w:r>
    </w:p>
    <w:p w14:paraId="75DA18F1">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1C5A2FC3">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59268004">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02CD1545">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598BDBB8">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4434FFCE">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0B5D8C58">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1F0CDDBF">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6AE0B03F">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5F1EE60C">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3BFF2ECA">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4B912A78">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2F9FB9A0">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6F83D36F">
      <w:pPr>
        <w:keepNext w:val="0"/>
        <w:keepLines w:val="0"/>
        <w:pageBreakBefore w:val="0"/>
        <w:widowControl/>
        <w:kinsoku/>
        <w:wordWrap/>
        <w:overflowPunct/>
        <w:topLinePunct w:val="0"/>
        <w:autoSpaceDE/>
        <w:autoSpaceDN/>
        <w:bidi w:val="0"/>
        <w:adjustRightInd/>
        <w:snapToGrid w:val="0"/>
        <w:spacing w:line="440" w:lineRule="exact"/>
        <w:textAlignment w:val="auto"/>
        <w:rPr>
          <w:rFonts w:hint="default" w:ascii="宋体" w:hAnsi="宋体" w:eastAsia="宋体" w:cs="宋体"/>
          <w:szCs w:val="24"/>
          <w:lang w:val="en-US" w:eastAsia="zh-CN"/>
        </w:rPr>
      </w:pPr>
    </w:p>
    <w:p w14:paraId="08CF6566">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宋体" w:hAnsi="宋体" w:eastAsia="宋体" w:cs="宋体"/>
          <w:b/>
          <w:bCs/>
          <w:sz w:val="48"/>
          <w:szCs w:val="48"/>
          <w:lang w:val="en-US" w:eastAsia="zh-CN"/>
        </w:rPr>
      </w:pPr>
      <w:bookmarkStart w:id="4" w:name="_Toc31632"/>
      <w:r>
        <w:rPr>
          <w:rFonts w:hint="default" w:ascii="宋体" w:hAnsi="宋体" w:eastAsia="宋体" w:cs="宋体"/>
          <w:b/>
          <w:bCs/>
          <w:sz w:val="48"/>
          <w:szCs w:val="48"/>
          <w:lang w:val="en-US" w:eastAsia="zh-CN"/>
        </w:rPr>
        <w:t>第三部分 采购需求</w:t>
      </w:r>
      <w:bookmarkEnd w:id="4"/>
    </w:p>
    <w:p w14:paraId="37D750E7">
      <w:pPr>
        <w:rPr>
          <w:rFonts w:hint="default" w:ascii="宋体" w:hAnsi="宋体" w:eastAsia="宋体" w:cs="宋体"/>
          <w:szCs w:val="24"/>
          <w:lang w:val="en-US" w:eastAsia="zh-CN"/>
        </w:rPr>
      </w:pPr>
      <w:r>
        <w:rPr>
          <w:rFonts w:hint="default" w:ascii="宋体" w:hAnsi="宋体" w:eastAsia="宋体" w:cs="宋体"/>
          <w:szCs w:val="24"/>
          <w:lang w:val="en-US" w:eastAsia="zh-CN"/>
        </w:rPr>
        <w:br w:type="page"/>
      </w:r>
    </w:p>
    <w:p w14:paraId="7A0CC35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val="en-US" w:eastAsia="zh-CN"/>
        </w:rPr>
        <w:t>一</w:t>
      </w:r>
      <w:r>
        <w:rPr>
          <w:rFonts w:hint="default" w:ascii="Times New Roman" w:hAnsi="Times New Roman" w:eastAsia="宋体" w:cs="Times New Roman"/>
          <w:b/>
          <w:bCs/>
          <w:color w:val="auto"/>
          <w:sz w:val="21"/>
          <w:szCs w:val="21"/>
          <w:highlight w:val="none"/>
          <w:lang w:eastAsia="zh-CN"/>
        </w:rPr>
        <w:t>、商务要求</w:t>
      </w:r>
    </w:p>
    <w:p w14:paraId="1DF898BC">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1、</w:t>
      </w:r>
      <w:r>
        <w:rPr>
          <w:rFonts w:hint="eastAsia" w:ascii="宋体" w:hAnsi="宋体" w:eastAsia="宋体" w:cs="宋体"/>
          <w:b w:val="0"/>
          <w:bCs w:val="0"/>
          <w:color w:val="auto"/>
          <w:sz w:val="21"/>
          <w:szCs w:val="21"/>
          <w:highlight w:val="none"/>
          <w:lang w:val="en-US" w:eastAsia="zh-CN"/>
        </w:rPr>
        <w:t>合同履约期限：</w:t>
      </w:r>
      <w:r>
        <w:rPr>
          <w:rFonts w:hint="eastAsia" w:ascii="宋体" w:hAnsi="宋体" w:eastAsia="宋体" w:cs="宋体"/>
          <w:i w:val="0"/>
          <w:iCs w:val="0"/>
          <w:caps w:val="0"/>
          <w:color w:val="000000"/>
          <w:spacing w:val="0"/>
          <w:sz w:val="21"/>
          <w:szCs w:val="21"/>
          <w:highlight w:val="none"/>
          <w:lang w:val="en-US" w:eastAsia="zh-CN"/>
        </w:rPr>
        <w:t>签订合同之日起20日内交货</w:t>
      </w:r>
      <w:r>
        <w:rPr>
          <w:rFonts w:hint="eastAsia" w:ascii="宋体" w:hAnsi="宋体" w:eastAsia="宋体" w:cs="宋体"/>
          <w:color w:val="auto"/>
          <w:szCs w:val="21"/>
          <w:highlight w:val="none"/>
        </w:rPr>
        <w:t>。</w:t>
      </w:r>
    </w:p>
    <w:p w14:paraId="0F1BD76C">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2、付款方式：</w:t>
      </w:r>
      <w:r>
        <w:rPr>
          <w:rFonts w:hint="eastAsia" w:ascii="宋体" w:hAnsi="宋体" w:eastAsia="宋体" w:cs="宋体"/>
          <w:b w:val="0"/>
          <w:bCs w:val="0"/>
          <w:color w:val="auto"/>
          <w:sz w:val="21"/>
          <w:szCs w:val="21"/>
          <w:highlight w:val="none"/>
          <w:lang w:val="en-US" w:eastAsia="zh-CN"/>
        </w:rPr>
        <w:t xml:space="preserve"> 经采购人验收后，由财政拨付</w:t>
      </w:r>
      <w:r>
        <w:rPr>
          <w:rFonts w:hint="eastAsia" w:ascii="宋体" w:hAnsi="宋体" w:eastAsia="宋体" w:cs="宋体"/>
          <w:b w:val="0"/>
          <w:bCs w:val="0"/>
          <w:color w:val="auto"/>
          <w:sz w:val="21"/>
          <w:szCs w:val="21"/>
          <w:highlight w:val="none"/>
          <w:lang w:eastAsia="zh-CN"/>
        </w:rPr>
        <w:t>。</w:t>
      </w:r>
    </w:p>
    <w:p w14:paraId="6F4CCF5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b w:val="0"/>
          <w:bCs w:val="0"/>
          <w:color w:val="auto"/>
          <w:sz w:val="21"/>
          <w:szCs w:val="21"/>
          <w:highlight w:val="none"/>
          <w:lang w:val="en-US" w:eastAsia="zh-CN"/>
        </w:rPr>
        <w:t>3、供货地点：孝义市林业局</w:t>
      </w:r>
      <w:r>
        <w:rPr>
          <w:rFonts w:hint="eastAsia" w:ascii="宋体" w:hAnsi="宋体" w:eastAsia="宋体" w:cs="宋体"/>
          <w:color w:val="auto"/>
          <w:szCs w:val="21"/>
          <w:highlight w:val="none"/>
          <w:lang w:eastAsia="zh-CN"/>
        </w:rPr>
        <w:t>。</w:t>
      </w:r>
    </w:p>
    <w:p w14:paraId="4654ECFF">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4、质量要求：</w:t>
      </w:r>
      <w:r>
        <w:rPr>
          <w:rFonts w:hint="eastAsia" w:ascii="宋体" w:hAnsi="宋体" w:eastAsia="宋体" w:cs="宋体"/>
          <w:color w:val="auto"/>
          <w:sz w:val="21"/>
          <w:szCs w:val="21"/>
          <w:highlight w:val="none"/>
          <w:lang w:val="en-US" w:eastAsia="zh-CN"/>
        </w:rPr>
        <w:t>合格</w:t>
      </w:r>
      <w:r>
        <w:rPr>
          <w:rFonts w:hint="eastAsia" w:ascii="宋体" w:hAnsi="宋体" w:eastAsia="宋体" w:cs="宋体"/>
          <w:color w:val="auto"/>
          <w:sz w:val="21"/>
          <w:szCs w:val="21"/>
          <w:highlight w:val="none"/>
          <w:lang w:eastAsia="zh-CN"/>
        </w:rPr>
        <w:t>。</w:t>
      </w:r>
    </w:p>
    <w:p w14:paraId="08351EF6">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5、质保期：</w:t>
      </w:r>
      <w:r>
        <w:rPr>
          <w:rFonts w:hint="eastAsia" w:ascii="宋体" w:hAnsi="宋体" w:eastAsia="宋体" w:cs="宋体"/>
          <w:color w:val="auto"/>
          <w:sz w:val="21"/>
          <w:szCs w:val="21"/>
          <w:highlight w:val="none"/>
          <w:lang w:eastAsia="zh-CN"/>
        </w:rPr>
        <w:t>验收通过之日起1年。</w:t>
      </w:r>
    </w:p>
    <w:p w14:paraId="5E66BD5C">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二、技术要求</w:t>
      </w:r>
    </w:p>
    <w:p w14:paraId="18AFBF9C">
      <w:pPr>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包1</w:t>
      </w:r>
    </w:p>
    <w:tbl>
      <w:tblPr>
        <w:tblStyle w:val="20"/>
        <w:tblW w:w="10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3"/>
        <w:gridCol w:w="900"/>
        <w:gridCol w:w="5348"/>
        <w:gridCol w:w="1102"/>
        <w:gridCol w:w="1020"/>
        <w:gridCol w:w="1066"/>
      </w:tblGrid>
      <w:tr w14:paraId="686E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2"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7D921947">
            <w:pPr>
              <w:keepNext w:val="0"/>
              <w:keepLines w:val="0"/>
              <w:widowControl w:val="0"/>
              <w:suppressLineNumbers w:val="0"/>
              <w:autoSpaceDE w:val="0"/>
              <w:autoSpaceDN/>
              <w:spacing w:before="0" w:beforeAutospacing="0" w:after="0" w:afterAutospacing="0" w:line="240" w:lineRule="auto"/>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序号</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D7BBBE3">
            <w:pPr>
              <w:keepNext w:val="0"/>
              <w:keepLines w:val="0"/>
              <w:widowControl w:val="0"/>
              <w:suppressLineNumbers w:val="0"/>
              <w:autoSpaceDE w:val="0"/>
              <w:autoSpaceDN/>
              <w:spacing w:before="0" w:beforeAutospacing="0" w:after="0" w:afterAutospacing="0" w:line="240" w:lineRule="auto"/>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名称</w:t>
            </w:r>
          </w:p>
        </w:tc>
        <w:tc>
          <w:tcPr>
            <w:tcW w:w="5348" w:type="dxa"/>
            <w:tcBorders>
              <w:top w:val="single" w:color="auto" w:sz="4" w:space="0"/>
              <w:left w:val="single" w:color="auto" w:sz="4" w:space="0"/>
              <w:bottom w:val="single" w:color="auto" w:sz="4" w:space="0"/>
              <w:right w:val="single" w:color="auto" w:sz="4" w:space="0"/>
            </w:tcBorders>
            <w:shd w:val="clear" w:color="auto" w:fill="auto"/>
            <w:vAlign w:val="center"/>
          </w:tcPr>
          <w:p w14:paraId="15D145AC">
            <w:pPr>
              <w:keepNext w:val="0"/>
              <w:keepLines w:val="0"/>
              <w:widowControl w:val="0"/>
              <w:suppressLineNumbers w:val="0"/>
              <w:autoSpaceDE w:val="0"/>
              <w:autoSpaceDN/>
              <w:spacing w:before="0" w:beforeAutospacing="0" w:after="0" w:afterAutospacing="0" w:line="240" w:lineRule="auto"/>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参数</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1FB2E971">
            <w:pPr>
              <w:keepNext w:val="0"/>
              <w:keepLines w:val="0"/>
              <w:widowControl w:val="0"/>
              <w:suppressLineNumbers w:val="0"/>
              <w:autoSpaceDE w:val="0"/>
              <w:autoSpaceDN/>
              <w:spacing w:before="0" w:beforeAutospacing="0" w:after="0" w:afterAutospacing="0" w:line="240" w:lineRule="auto"/>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数量</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0329704A">
            <w:pPr>
              <w:keepNext w:val="0"/>
              <w:keepLines w:val="0"/>
              <w:widowControl w:val="0"/>
              <w:suppressLineNumbers w:val="0"/>
              <w:autoSpaceDE w:val="0"/>
              <w:autoSpaceDN/>
              <w:spacing w:before="0" w:beforeAutospacing="0" w:after="0" w:afterAutospacing="0" w:line="240" w:lineRule="auto"/>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单位</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14:paraId="6A15762E">
            <w:pPr>
              <w:keepNext w:val="0"/>
              <w:keepLines w:val="0"/>
              <w:widowControl w:val="0"/>
              <w:suppressLineNumbers w:val="0"/>
              <w:autoSpaceDE w:val="0"/>
              <w:autoSpaceDN/>
              <w:spacing w:before="0" w:beforeAutospacing="0" w:after="0" w:afterAutospacing="0" w:line="240" w:lineRule="auto"/>
              <w:ind w:left="0" w:leftChars="0" w:right="0" w:firstLine="0" w:firstLineChars="0"/>
              <w:jc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备注</w:t>
            </w:r>
          </w:p>
        </w:tc>
      </w:tr>
      <w:tr w14:paraId="3E24F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2"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220BE5DB">
            <w:pPr>
              <w:keepNext w:val="0"/>
              <w:keepLines w:val="0"/>
              <w:widowControl w:val="0"/>
              <w:suppressLineNumbers w:val="0"/>
              <w:autoSpaceDE w:val="0"/>
              <w:autoSpaceDN/>
              <w:spacing w:before="0" w:beforeAutospacing="0" w:after="0" w:afterAutospacing="0" w:line="240" w:lineRule="auto"/>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6FE2028">
            <w:pPr>
              <w:keepNext w:val="0"/>
              <w:keepLines w:val="0"/>
              <w:widowControl w:val="0"/>
              <w:suppressLineNumbers w:val="0"/>
              <w:autoSpaceDE w:val="0"/>
              <w:autoSpaceDN/>
              <w:spacing w:before="0" w:beforeAutospacing="0" w:after="0" w:afterAutospacing="0" w:line="240" w:lineRule="auto"/>
              <w:ind w:left="0" w:leftChars="0" w:right="0" w:firstLine="0" w:firstLineChars="0"/>
              <w:jc w:val="center"/>
              <w:rPr>
                <w:rFonts w:hint="eastAsia" w:ascii="宋体" w:hAnsi="宋体" w:eastAsia="宋体" w:cs="宋体"/>
                <w:kern w:val="2"/>
                <w:sz w:val="21"/>
                <w:szCs w:val="21"/>
                <w:lang w:val="en-US" w:eastAsia="zh-CN" w:bidi="ar"/>
              </w:rPr>
            </w:pPr>
          </w:p>
          <w:p w14:paraId="1D99938D">
            <w:pPr>
              <w:keepNext w:val="0"/>
              <w:keepLines w:val="0"/>
              <w:widowControl w:val="0"/>
              <w:suppressLineNumbers w:val="0"/>
              <w:autoSpaceDE w:val="0"/>
              <w:autoSpaceDN/>
              <w:spacing w:before="0" w:beforeAutospacing="0" w:after="0" w:afterAutospacing="0" w:line="240" w:lineRule="auto"/>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无人机</w:t>
            </w:r>
          </w:p>
        </w:tc>
        <w:tc>
          <w:tcPr>
            <w:tcW w:w="5348" w:type="dxa"/>
            <w:tcBorders>
              <w:top w:val="single" w:color="auto" w:sz="4" w:space="0"/>
              <w:left w:val="single" w:color="auto" w:sz="4" w:space="0"/>
              <w:bottom w:val="single" w:color="auto" w:sz="4" w:space="0"/>
              <w:right w:val="single" w:color="auto" w:sz="4" w:space="0"/>
            </w:tcBorders>
            <w:shd w:val="clear" w:color="auto" w:fill="auto"/>
            <w:vAlign w:val="center"/>
          </w:tcPr>
          <w:p w14:paraId="115ED032">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热成像专用小型无人机</w:t>
            </w:r>
          </w:p>
          <w:p w14:paraId="0E6840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最大起飞重量：≥14</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0 克（常规桨叶）</w:t>
            </w:r>
          </w:p>
          <w:p w14:paraId="79EB2D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展开尺寸：≥长30</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mm*宽38</w:t>
            </w:r>
            <w:r>
              <w:rPr>
                <w:rFonts w:hint="eastAsia" w:ascii="宋体" w:hAnsi="宋体" w:cs="宋体"/>
                <w:i w:val="0"/>
                <w:iCs w:val="0"/>
                <w:color w:val="000000"/>
                <w:kern w:val="0"/>
                <w:sz w:val="22"/>
                <w:szCs w:val="22"/>
                <w:u w:val="none"/>
                <w:lang w:val="en-US" w:eastAsia="zh-CN" w:bidi="ar"/>
              </w:rPr>
              <w:t>0</w:t>
            </w:r>
            <w:r>
              <w:rPr>
                <w:rFonts w:hint="eastAsia" w:ascii="宋体" w:hAnsi="宋体" w:eastAsia="宋体" w:cs="宋体"/>
                <w:i w:val="0"/>
                <w:iCs w:val="0"/>
                <w:color w:val="000000"/>
                <w:kern w:val="0"/>
                <w:sz w:val="22"/>
                <w:szCs w:val="22"/>
                <w:u w:val="none"/>
                <w:lang w:val="en-US" w:eastAsia="zh-CN" w:bidi="ar"/>
              </w:rPr>
              <w:t>mm*高14</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mm</w:t>
            </w:r>
          </w:p>
          <w:p w14:paraId="361F9A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折叠尺寸：≥长2</w:t>
            </w:r>
            <w:r>
              <w:rPr>
                <w:rFonts w:hint="eastAsia" w:ascii="宋体" w:hAnsi="宋体" w:cs="宋体"/>
                <w:i w:val="0"/>
                <w:iCs w:val="0"/>
                <w:color w:val="000000"/>
                <w:kern w:val="0"/>
                <w:sz w:val="22"/>
                <w:szCs w:val="22"/>
                <w:u w:val="none"/>
                <w:lang w:val="en-US" w:eastAsia="zh-CN" w:bidi="ar"/>
              </w:rPr>
              <w:t>55</w:t>
            </w:r>
            <w:r>
              <w:rPr>
                <w:rFonts w:hint="eastAsia" w:ascii="宋体" w:hAnsi="宋体" w:eastAsia="宋体" w:cs="宋体"/>
                <w:i w:val="0"/>
                <w:iCs w:val="0"/>
                <w:color w:val="000000"/>
                <w:kern w:val="0"/>
                <w:sz w:val="22"/>
                <w:szCs w:val="22"/>
                <w:u w:val="none"/>
                <w:lang w:val="en-US" w:eastAsia="zh-CN" w:bidi="ar"/>
              </w:rPr>
              <w:t>mm*宽</w:t>
            </w:r>
            <w:r>
              <w:rPr>
                <w:rFonts w:hint="eastAsia" w:ascii="宋体" w:hAnsi="宋体" w:cs="宋体"/>
                <w:i w:val="0"/>
                <w:iCs w:val="0"/>
                <w:color w:val="000000"/>
                <w:kern w:val="0"/>
                <w:sz w:val="22"/>
                <w:szCs w:val="22"/>
                <w:u w:val="none"/>
                <w:lang w:val="en-US" w:eastAsia="zh-CN" w:bidi="ar"/>
              </w:rPr>
              <w:t>110</w:t>
            </w:r>
            <w:r>
              <w:rPr>
                <w:rFonts w:hint="eastAsia" w:ascii="宋体" w:hAnsi="宋体" w:eastAsia="宋体" w:cs="宋体"/>
                <w:i w:val="0"/>
                <w:iCs w:val="0"/>
                <w:color w:val="000000"/>
                <w:kern w:val="0"/>
                <w:sz w:val="22"/>
                <w:szCs w:val="22"/>
                <w:u w:val="none"/>
                <w:lang w:val="en-US" w:eastAsia="zh-CN" w:bidi="ar"/>
              </w:rPr>
              <w:t>mm*高13</w:t>
            </w:r>
            <w:r>
              <w:rPr>
                <w:rFonts w:hint="eastAsia" w:ascii="宋体" w:hAnsi="宋体" w:cs="宋体"/>
                <w:i w:val="0"/>
                <w:iCs w:val="0"/>
                <w:color w:val="000000"/>
                <w:kern w:val="0"/>
                <w:sz w:val="22"/>
                <w:szCs w:val="22"/>
                <w:u w:val="none"/>
                <w:lang w:val="en-US" w:eastAsia="zh-CN" w:bidi="ar"/>
              </w:rPr>
              <w:t>5</w:t>
            </w:r>
            <w:r>
              <w:rPr>
                <w:rFonts w:hint="eastAsia" w:ascii="宋体" w:hAnsi="宋体" w:eastAsia="宋体" w:cs="宋体"/>
                <w:i w:val="0"/>
                <w:iCs w:val="0"/>
                <w:color w:val="000000"/>
                <w:kern w:val="0"/>
                <w:sz w:val="22"/>
                <w:szCs w:val="22"/>
                <w:u w:val="none"/>
                <w:lang w:val="en-US" w:eastAsia="zh-CN" w:bidi="ar"/>
              </w:rPr>
              <w:t>mm</w:t>
            </w:r>
          </w:p>
          <w:p w14:paraId="75912CF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最大</w:t>
            </w:r>
            <w:r>
              <w:rPr>
                <w:rFonts w:hint="eastAsia" w:ascii="宋体" w:hAnsi="宋体" w:eastAsia="宋体" w:cs="宋体"/>
                <w:i w:val="0"/>
                <w:iCs w:val="0"/>
                <w:color w:val="000000"/>
                <w:kern w:val="0"/>
                <w:sz w:val="22"/>
                <w:szCs w:val="22"/>
                <w:highlight w:val="none"/>
                <w:u w:val="none"/>
                <w:lang w:val="en-US" w:eastAsia="zh-CN" w:bidi="ar"/>
              </w:rPr>
              <w:t>上升速度：≥10 米/秒</w:t>
            </w:r>
          </w:p>
          <w:p w14:paraId="5EB9467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5.</w:t>
            </w:r>
            <w:r>
              <w:rPr>
                <w:rFonts w:hint="eastAsia" w:ascii="宋体" w:hAnsi="宋体" w:eastAsia="宋体" w:cs="宋体"/>
                <w:i w:val="0"/>
                <w:iCs w:val="0"/>
                <w:color w:val="000000"/>
                <w:kern w:val="0"/>
                <w:sz w:val="22"/>
                <w:szCs w:val="22"/>
                <w:highlight w:val="none"/>
                <w:u w:val="none"/>
                <w:lang w:val="en-US" w:eastAsia="zh-CN" w:bidi="ar"/>
              </w:rPr>
              <w:t>最大下降速度：≥8 米/秒</w:t>
            </w:r>
          </w:p>
          <w:p w14:paraId="4D1518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最大水平飞行速度（海平面附近无风）：</w:t>
            </w:r>
            <w:r>
              <w:rPr>
                <w:rFonts w:hint="eastAsia" w:ascii="宋体" w:hAnsi="宋体" w:eastAsia="宋体" w:cs="宋体"/>
                <w:i w:val="0"/>
                <w:iCs w:val="0"/>
                <w:color w:val="000000"/>
                <w:kern w:val="0"/>
                <w:sz w:val="22"/>
                <w:szCs w:val="22"/>
                <w:highlight w:val="none"/>
                <w:u w:val="none"/>
                <w:lang w:val="en-US" w:eastAsia="zh-CN" w:bidi="ar"/>
              </w:rPr>
              <w:t>≥2</w:t>
            </w:r>
            <w:r>
              <w:rPr>
                <w:rFonts w:hint="eastAsia" w:ascii="宋体" w:hAnsi="宋体" w:cs="宋体"/>
                <w:i w:val="0"/>
                <w:iCs w:val="0"/>
                <w:color w:val="000000"/>
                <w:kern w:val="0"/>
                <w:sz w:val="22"/>
                <w:szCs w:val="22"/>
                <w:highlight w:val="none"/>
                <w:u w:val="none"/>
                <w:lang w:val="en-US" w:eastAsia="zh-CN" w:bidi="ar"/>
              </w:rPr>
              <w:t>0</w:t>
            </w:r>
            <w:r>
              <w:rPr>
                <w:rFonts w:hint="eastAsia" w:ascii="宋体" w:hAnsi="宋体" w:eastAsia="宋体" w:cs="宋体"/>
                <w:i w:val="0"/>
                <w:iCs w:val="0"/>
                <w:color w:val="000000"/>
                <w:kern w:val="0"/>
                <w:sz w:val="22"/>
                <w:szCs w:val="22"/>
                <w:u w:val="none"/>
                <w:lang w:val="en-US" w:eastAsia="zh-CN" w:bidi="ar"/>
              </w:rPr>
              <w:t>米/秒</w:t>
            </w:r>
          </w:p>
          <w:p w14:paraId="2D44F9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最大起飞</w:t>
            </w:r>
            <w:r>
              <w:rPr>
                <w:rFonts w:hint="eastAsia" w:ascii="宋体" w:hAnsi="宋体" w:eastAsia="宋体" w:cs="宋体"/>
                <w:i w:val="0"/>
                <w:iCs w:val="0"/>
                <w:color w:val="000000"/>
                <w:kern w:val="0"/>
                <w:sz w:val="22"/>
                <w:szCs w:val="22"/>
                <w:highlight w:val="none"/>
                <w:u w:val="none"/>
                <w:lang w:val="en-US" w:eastAsia="zh-CN" w:bidi="ar"/>
              </w:rPr>
              <w:t>海拔高度：≥6000米</w:t>
            </w:r>
          </w:p>
          <w:p w14:paraId="0ECE455A">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u w:val="none"/>
                <w:lang w:val="en-US" w:eastAsia="zh-CN" w:bidi="ar"/>
              </w:rPr>
              <w:t>8.</w:t>
            </w:r>
            <w:r>
              <w:rPr>
                <w:rFonts w:hint="eastAsia" w:ascii="宋体" w:hAnsi="宋体" w:eastAsia="宋体" w:cs="宋体"/>
                <w:i w:val="0"/>
                <w:iCs w:val="0"/>
                <w:color w:val="000000"/>
                <w:kern w:val="0"/>
                <w:sz w:val="22"/>
                <w:szCs w:val="22"/>
                <w:u w:val="none"/>
                <w:lang w:val="en-US" w:eastAsia="zh-CN" w:bidi="ar"/>
              </w:rPr>
              <w:t>最长飞行时间（无风环境）：≥49 分钟（常规桨叶）</w:t>
            </w:r>
          </w:p>
          <w:p w14:paraId="695BA2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w:t>
            </w:r>
            <w:r>
              <w:rPr>
                <w:rFonts w:hint="eastAsia" w:ascii="宋体" w:hAnsi="宋体" w:eastAsia="宋体" w:cs="宋体"/>
                <w:i w:val="0"/>
                <w:iCs w:val="0"/>
                <w:color w:val="000000"/>
                <w:kern w:val="0"/>
                <w:sz w:val="22"/>
                <w:szCs w:val="22"/>
                <w:u w:val="none"/>
                <w:lang w:val="en-US" w:eastAsia="zh-CN" w:bidi="ar"/>
              </w:rPr>
              <w:t>★最大抗风速度</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cs="宋体"/>
                <w:i w:val="0"/>
                <w:iCs w:val="0"/>
                <w:color w:val="000000"/>
                <w:kern w:val="0"/>
                <w:sz w:val="22"/>
                <w:szCs w:val="22"/>
                <w:highlight w:val="none"/>
                <w:u w:val="none"/>
                <w:lang w:val="en-US" w:eastAsia="zh-CN" w:bidi="ar"/>
              </w:rPr>
              <w:t>12</w:t>
            </w:r>
            <w:r>
              <w:rPr>
                <w:rFonts w:hint="eastAsia" w:ascii="宋体" w:hAnsi="宋体" w:eastAsia="宋体" w:cs="宋体"/>
                <w:i w:val="0"/>
                <w:iCs w:val="0"/>
                <w:color w:val="000000"/>
                <w:kern w:val="0"/>
                <w:sz w:val="22"/>
                <w:szCs w:val="22"/>
                <w:highlight w:val="none"/>
                <w:u w:val="none"/>
                <w:lang w:val="en-US" w:eastAsia="zh-CN" w:bidi="ar"/>
              </w:rPr>
              <w:t>米/秒</w:t>
            </w:r>
          </w:p>
          <w:p w14:paraId="664F8B68">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10.</w:t>
            </w:r>
            <w:r>
              <w:rPr>
                <w:rFonts w:hint="eastAsia" w:ascii="宋体" w:hAnsi="宋体" w:eastAsia="宋体" w:cs="宋体"/>
                <w:i w:val="0"/>
                <w:iCs w:val="0"/>
                <w:color w:val="000000"/>
                <w:kern w:val="0"/>
                <w:sz w:val="22"/>
                <w:szCs w:val="22"/>
                <w:highlight w:val="none"/>
                <w:u w:val="none"/>
                <w:lang w:val="en-US" w:eastAsia="zh-CN" w:bidi="ar"/>
              </w:rPr>
              <w:t>GNSS：GPS + Galileo + BeiDou + GLONASS</w:t>
            </w:r>
          </w:p>
          <w:p w14:paraId="44457054">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11.</w:t>
            </w:r>
            <w:r>
              <w:rPr>
                <w:rFonts w:hint="eastAsia" w:ascii="宋体" w:hAnsi="宋体" w:eastAsia="宋体" w:cs="宋体"/>
                <w:i w:val="0"/>
                <w:iCs w:val="0"/>
                <w:color w:val="000000"/>
                <w:kern w:val="0"/>
                <w:sz w:val="22"/>
                <w:szCs w:val="22"/>
                <w:highlight w:val="none"/>
                <w:u w:val="none"/>
                <w:lang w:val="en-US" w:eastAsia="zh-CN" w:bidi="ar"/>
              </w:rPr>
              <w:t>RTK 固定解定位精度：水平：1 厘米 + 1 ppm；垂直：1.5 厘米 + 1 ppm</w:t>
            </w:r>
          </w:p>
          <w:p w14:paraId="3F1B7E38">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12.</w:t>
            </w:r>
            <w:r>
              <w:rPr>
                <w:rFonts w:hint="eastAsia" w:ascii="宋体" w:hAnsi="宋体" w:eastAsia="宋体" w:cs="宋体"/>
                <w:i w:val="0"/>
                <w:iCs w:val="0"/>
                <w:color w:val="000000"/>
                <w:kern w:val="0"/>
                <w:sz w:val="22"/>
                <w:szCs w:val="22"/>
                <w:highlight w:val="none"/>
                <w:u w:val="none"/>
                <w:lang w:val="en-US" w:eastAsia="zh-CN" w:bidi="ar"/>
              </w:rPr>
              <w:t>具备飞行器自检功能，具备低电量自动返航功能，具备信号丢失自动返航功能</w:t>
            </w:r>
          </w:p>
          <w:p w14:paraId="3F17DE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13.</w:t>
            </w:r>
            <w:r>
              <w:rPr>
                <w:rFonts w:hint="eastAsia" w:ascii="宋体" w:hAnsi="宋体" w:eastAsia="宋体" w:cs="宋体"/>
                <w:i w:val="0"/>
                <w:iCs w:val="0"/>
                <w:color w:val="000000"/>
                <w:kern w:val="0"/>
                <w:sz w:val="22"/>
                <w:szCs w:val="22"/>
                <w:u w:val="none"/>
                <w:lang w:val="en-US" w:eastAsia="zh-CN" w:bidi="ar"/>
              </w:rPr>
              <w:t>具备视觉避障系统</w:t>
            </w:r>
          </w:p>
          <w:p w14:paraId="008073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w:t>
            </w:r>
            <w:r>
              <w:rPr>
                <w:rFonts w:hint="eastAsia" w:ascii="宋体" w:hAnsi="宋体" w:eastAsia="宋体" w:cs="宋体"/>
                <w:i w:val="0"/>
                <w:iCs w:val="0"/>
                <w:color w:val="000000"/>
                <w:kern w:val="0"/>
                <w:sz w:val="22"/>
                <w:szCs w:val="22"/>
                <w:u w:val="none"/>
                <w:lang w:val="en-US" w:eastAsia="zh-CN" w:bidi="ar"/>
              </w:rPr>
              <w:t>具有长焦可见光、广角可见光和红外热成像相机镜头</w:t>
            </w:r>
          </w:p>
          <w:p w14:paraId="74141026">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u w:val="none"/>
                <w:lang w:val="en-US" w:eastAsia="zh-CN" w:bidi="ar"/>
              </w:rPr>
              <w:t>15.</w:t>
            </w:r>
            <w:r>
              <w:rPr>
                <w:rFonts w:hint="eastAsia" w:ascii="宋体" w:hAnsi="宋体" w:eastAsia="宋体" w:cs="宋体"/>
                <w:i w:val="0"/>
                <w:iCs w:val="0"/>
                <w:color w:val="000000"/>
                <w:kern w:val="0"/>
                <w:sz w:val="22"/>
                <w:szCs w:val="22"/>
                <w:u w:val="none"/>
                <w:lang w:val="en-US" w:eastAsia="zh-CN" w:bidi="ar"/>
              </w:rPr>
              <w:t>★广角相机：传感器≥1/1.5英寸CMOS、有效像素≥4800万</w:t>
            </w:r>
          </w:p>
          <w:p w14:paraId="1BBE4CE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16.</w:t>
            </w:r>
            <w:r>
              <w:rPr>
                <w:rFonts w:hint="eastAsia" w:ascii="宋体" w:hAnsi="宋体" w:eastAsia="宋体" w:cs="宋体"/>
                <w:i w:val="0"/>
                <w:iCs w:val="0"/>
                <w:color w:val="000000"/>
                <w:kern w:val="0"/>
                <w:sz w:val="22"/>
                <w:szCs w:val="22"/>
                <w:highlight w:val="none"/>
                <w:u w:val="none"/>
                <w:lang w:val="en-US" w:eastAsia="zh-CN" w:bidi="ar"/>
              </w:rPr>
              <w:t>★长焦相机：传感器≥1/2英寸CMOS、有效像素≥4800万</w:t>
            </w:r>
          </w:p>
          <w:p w14:paraId="1B69DF59">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val="en-US" w:eastAsia="zh-CN"/>
              </w:rPr>
              <w:t>17.</w:t>
            </w:r>
            <w:r>
              <w:rPr>
                <w:rFonts w:hint="eastAsia" w:ascii="宋体" w:hAnsi="宋体" w:eastAsia="宋体" w:cs="宋体"/>
                <w:i w:val="0"/>
                <w:iCs w:val="0"/>
                <w:color w:val="000000"/>
                <w:sz w:val="22"/>
                <w:szCs w:val="22"/>
                <w:highlight w:val="none"/>
                <w:u w:val="none"/>
              </w:rPr>
              <w:t>红外热成像相机：分辨率≥640*512，变焦倍数≥16倍数码变焦</w:t>
            </w:r>
          </w:p>
          <w:p w14:paraId="23D6A0C1">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sz w:val="22"/>
                <w:szCs w:val="22"/>
                <w:highlight w:val="none"/>
                <w:u w:val="none"/>
                <w:lang w:val="en-US" w:eastAsia="zh-CN"/>
              </w:rPr>
              <w:t>18.</w:t>
            </w:r>
            <w:r>
              <w:rPr>
                <w:rFonts w:hint="eastAsia" w:ascii="宋体" w:hAnsi="宋体" w:eastAsia="宋体" w:cs="宋体"/>
                <w:i w:val="0"/>
                <w:iCs w:val="0"/>
                <w:color w:val="000000"/>
                <w:sz w:val="22"/>
                <w:szCs w:val="22"/>
                <w:highlight w:val="none"/>
                <w:u w:val="none"/>
              </w:rPr>
              <w:t>支持可见光和红外热成像联动变焦，分屏观看</w:t>
            </w:r>
          </w:p>
          <w:p w14:paraId="4B89A580">
            <w:pPr>
              <w:keepNext w:val="0"/>
              <w:keepLines w:val="0"/>
              <w:widowControl/>
              <w:suppressLineNumbers w:val="0"/>
              <w:jc w:val="left"/>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cs="宋体"/>
                <w:i w:val="0"/>
                <w:iCs w:val="0"/>
                <w:color w:val="000000"/>
                <w:sz w:val="22"/>
                <w:szCs w:val="22"/>
                <w:highlight w:val="none"/>
                <w:u w:val="none"/>
                <w:lang w:val="en-US" w:eastAsia="zh-CN"/>
              </w:rPr>
              <w:t>19.支持近红外补光灯，提升弱光环境观测能力</w:t>
            </w:r>
          </w:p>
          <w:p w14:paraId="12BDC2E3">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20.支持全彩夜视、黑白夜视</w:t>
            </w:r>
          </w:p>
          <w:p w14:paraId="7918F8B6">
            <w:pPr>
              <w:keepNext w:val="0"/>
              <w:keepLines w:val="0"/>
              <w:widowControl/>
              <w:suppressLineNumbers w:val="0"/>
              <w:jc w:val="lef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21.可见光最大支持112倍数字变焦</w:t>
            </w:r>
          </w:p>
          <w:p w14:paraId="46BA74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w:t>
            </w:r>
            <w:r>
              <w:rPr>
                <w:rFonts w:hint="eastAsia" w:ascii="宋体" w:hAnsi="宋体" w:eastAsia="宋体" w:cs="宋体"/>
                <w:i w:val="0"/>
                <w:iCs w:val="0"/>
                <w:color w:val="000000"/>
                <w:kern w:val="0"/>
                <w:sz w:val="22"/>
                <w:szCs w:val="22"/>
                <w:u w:val="none"/>
                <w:lang w:val="en-US" w:eastAsia="zh-CN" w:bidi="ar"/>
              </w:rPr>
              <w:t>可见光相机支持4k30p视频录制</w:t>
            </w:r>
          </w:p>
          <w:p w14:paraId="493A73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23.</w:t>
            </w:r>
            <w:r>
              <w:rPr>
                <w:rFonts w:hint="eastAsia" w:ascii="宋体" w:hAnsi="宋体" w:eastAsia="宋体" w:cs="宋体"/>
                <w:i w:val="0"/>
                <w:iCs w:val="0"/>
                <w:color w:val="000000"/>
                <w:kern w:val="0"/>
                <w:sz w:val="22"/>
                <w:szCs w:val="22"/>
                <w:u w:val="none"/>
                <w:lang w:val="en-US" w:eastAsia="zh-CN" w:bidi="ar"/>
              </w:rPr>
              <w:t>激光测距：最远正入射量程可达1800m</w:t>
            </w:r>
          </w:p>
          <w:p w14:paraId="1C37EF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24.</w:t>
            </w:r>
            <w:r>
              <w:rPr>
                <w:rFonts w:hint="eastAsia" w:ascii="宋体" w:hAnsi="宋体" w:eastAsia="宋体" w:cs="宋体"/>
                <w:i w:val="0"/>
                <w:iCs w:val="0"/>
                <w:color w:val="000000"/>
                <w:kern w:val="0"/>
                <w:sz w:val="22"/>
                <w:szCs w:val="22"/>
                <w:u w:val="none"/>
                <w:lang w:val="en-US" w:eastAsia="zh-CN" w:bidi="ar"/>
              </w:rPr>
              <w:t>支持贴近摄影测量、航点、正射、倾斜、航带、仿地等多种航线作业类型</w:t>
            </w:r>
          </w:p>
          <w:p w14:paraId="5618556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w:t>
            </w:r>
            <w:r>
              <w:rPr>
                <w:rFonts w:hint="eastAsia" w:ascii="宋体" w:hAnsi="宋体" w:eastAsia="宋体" w:cs="宋体"/>
                <w:i w:val="0"/>
                <w:iCs w:val="0"/>
                <w:color w:val="000000"/>
                <w:kern w:val="0"/>
                <w:sz w:val="22"/>
                <w:szCs w:val="22"/>
                <w:u w:val="none"/>
                <w:lang w:val="en-US" w:eastAsia="zh-CN" w:bidi="ar"/>
              </w:rPr>
              <w:t>支持智能五向摆拍，倾斜摄影效率更高</w:t>
            </w:r>
          </w:p>
          <w:p w14:paraId="1D8BAEF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26.</w:t>
            </w:r>
            <w:r>
              <w:rPr>
                <w:rFonts w:hint="eastAsia" w:ascii="宋体" w:hAnsi="宋体" w:eastAsia="宋体" w:cs="宋体"/>
                <w:i w:val="0"/>
                <w:iCs w:val="0"/>
                <w:color w:val="000000"/>
                <w:kern w:val="0"/>
                <w:sz w:val="22"/>
                <w:szCs w:val="22"/>
                <w:u w:val="none"/>
                <w:lang w:val="en-US" w:eastAsia="zh-CN" w:bidi="ar"/>
              </w:rPr>
              <w:t>支持智能跟踪</w:t>
            </w:r>
          </w:p>
          <w:p w14:paraId="1C849173">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27.</w:t>
            </w:r>
            <w:r>
              <w:rPr>
                <w:rFonts w:hint="eastAsia" w:ascii="宋体" w:hAnsi="宋体" w:eastAsia="宋体" w:cs="宋体"/>
                <w:i w:val="0"/>
                <w:iCs w:val="0"/>
                <w:color w:val="000000"/>
                <w:kern w:val="0"/>
                <w:sz w:val="22"/>
                <w:szCs w:val="22"/>
                <w:highlight w:val="none"/>
                <w:u w:val="none"/>
                <w:lang w:val="en-US" w:eastAsia="zh-CN" w:bidi="ar"/>
              </w:rPr>
              <w:t>遥控器：具备遥控器和显示屏一体化设计，屏幕分辨率1920*1080p，亮度≥1400尼特，支持外置电池，IP54防护等级，支持的接口包括HDMI 1.4，SD3.0，Type-C 支持 OTG，支持 PD 充电，USB-A</w:t>
            </w:r>
          </w:p>
          <w:p w14:paraId="47DDE9AA">
            <w:pPr>
              <w:keepNext w:val="0"/>
              <w:keepLines w:val="0"/>
              <w:pageBreakBefore w:val="0"/>
              <w:widowControl/>
              <w:suppressLineNumbers w:val="0"/>
              <w:kinsoku/>
              <w:wordWrap/>
              <w:overflowPunct/>
              <w:topLinePunct w:val="0"/>
              <w:autoSpaceDE/>
              <w:autoSpaceDN/>
              <w:bidi w:val="0"/>
              <w:adjustRightInd/>
              <w:snapToGrid/>
              <w:spacing w:before="126" w:beforeLines="4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28.智慧林业无人机管理系统：</w:t>
            </w:r>
          </w:p>
          <w:p w14:paraId="05526BE4">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提供接入12台无人机系统；指挥调度：支持态势感知，可对无人机机场及无人机统计、飞行任务统计、事件统计、成果统计等一张图展示，可以接入视频直播，可以飞行任务、计划编排、事件分析等一张图管理；建图采集：支持建任务管理、影像管理、成果管理、全景管理、二维和三维的配置等功能；飞行控制：可以进行手动远程控制、设备管理、航线管理、计划编排、任务管理、素材管理、需求管理、地图标注等；比对标注：可以进行计划管理、任务管理、标注管理标注推送、标签管理、资源管理等；事件处置：支持事件管理、搜索、统计、配置等进行综合展示；业务平台管理：可以对需求、设备、人员、用户、地图资源、信息发布、数据统计、项目设置、日志进行管理；支持便携移动端。管理系统可支持见光烟雾、火焰AI算法，在飞行任务过程中可以对烟和火进行识别，进行报警处理，联动事件处理。AI能力：支持无人机飞行过程中的烟火实时AI识别、统计与自动告警，可查看航线执行中触发的告警记录详情；航线编辑支持智能识别，可在航线过程中识别烟火、温度超限目标，并在告警后进行逐点拍照，录像，等待接管动作；支持AI 航线告警通知配置，支持配置识别到目标后的告警接收方式、频率等。支持 AI 识别结果在成果文件夹的显示、计数和编辑。可以拓展AI识别场景。支持存储空间、直播流量升级。系统提供永久软件授权，开放标准接口支持后期二次开发。</w:t>
            </w:r>
          </w:p>
          <w:p w14:paraId="5B9A3405">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喊话器</w:t>
            </w:r>
          </w:p>
          <w:p w14:paraId="539F4DB3">
            <w:pPr>
              <w:keepNext w:val="0"/>
              <w:keepLines w:val="0"/>
              <w:widowControl/>
              <w:suppressLineNumbers w:val="0"/>
              <w:jc w:val="left"/>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1.额定功率：≥10W</w:t>
            </w:r>
          </w:p>
          <w:p w14:paraId="4871AFE0">
            <w:pPr>
              <w:keepNext w:val="0"/>
              <w:keepLines w:val="0"/>
              <w:widowControl/>
              <w:suppressLineNumbers w:val="0"/>
              <w:jc w:val="left"/>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2.广播距离：≥200m</w:t>
            </w:r>
          </w:p>
          <w:p w14:paraId="10F3FCB2">
            <w:pPr>
              <w:keepNext w:val="0"/>
              <w:keepLines w:val="0"/>
              <w:widowControl/>
              <w:suppressLineNumbers w:val="0"/>
              <w:jc w:val="left"/>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3.支持录音、音频播放</w:t>
            </w:r>
          </w:p>
          <w:p w14:paraId="7734A183">
            <w:pPr>
              <w:keepNext w:val="0"/>
              <w:keepLines w:val="0"/>
              <w:widowControl/>
              <w:suppressLineNumbers w:val="0"/>
              <w:jc w:val="left"/>
              <w:textAlignment w:val="center"/>
              <w:rPr>
                <w:rFonts w:hint="eastAsia" w:ascii="宋体" w:hAnsi="宋体" w:cs="宋体"/>
                <w:b/>
                <w:bCs/>
                <w:i w:val="0"/>
                <w:iCs w:val="0"/>
                <w:color w:val="000000"/>
                <w:kern w:val="0"/>
                <w:sz w:val="22"/>
                <w:szCs w:val="22"/>
                <w:highlight w:val="none"/>
                <w:u w:val="none"/>
                <w:lang w:val="en-US" w:eastAsia="zh-CN" w:bidi="ar"/>
              </w:rPr>
            </w:pPr>
            <w:r>
              <w:rPr>
                <w:rFonts w:hint="eastAsia" w:ascii="宋体" w:hAnsi="宋体" w:cs="宋体"/>
                <w:b/>
                <w:bCs/>
                <w:i w:val="0"/>
                <w:iCs w:val="0"/>
                <w:color w:val="000000"/>
                <w:kern w:val="0"/>
                <w:sz w:val="22"/>
                <w:szCs w:val="22"/>
                <w:highlight w:val="none"/>
                <w:u w:val="none"/>
                <w:lang w:val="en-US" w:eastAsia="zh-CN" w:bidi="ar"/>
              </w:rPr>
              <w:t>飞行器电池</w:t>
            </w:r>
          </w:p>
          <w:p w14:paraId="545DA975">
            <w:pPr>
              <w:keepNext w:val="0"/>
              <w:keepLines w:val="0"/>
              <w:widowControl/>
              <w:suppressLineNumbers w:val="0"/>
              <w:jc w:val="left"/>
              <w:textAlignment w:val="center"/>
              <w:rPr>
                <w:rFonts w:hint="eastAsia" w:ascii="宋体" w:hAnsi="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1.容量：≥6000mAh</w:t>
            </w:r>
          </w:p>
          <w:p w14:paraId="0B72FEA3">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2.充电环境温度：5℃ 至 40℃</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69DA7867">
            <w:pPr>
              <w:keepNext w:val="0"/>
              <w:keepLines w:val="0"/>
              <w:widowControl w:val="0"/>
              <w:suppressLineNumbers w:val="0"/>
              <w:autoSpaceDE w:val="0"/>
              <w:autoSpaceDN/>
              <w:spacing w:before="0" w:beforeAutospacing="0" w:after="0" w:afterAutospacing="0" w:line="240" w:lineRule="auto"/>
              <w:ind w:left="0" w:leftChars="0" w:right="0" w:firstLine="0" w:firstLineChars="0"/>
              <w:jc w:val="center"/>
              <w:rPr>
                <w:rFonts w:hint="default" w:ascii="宋体" w:hAnsi="宋体" w:eastAsia="宋体" w:cs="宋体"/>
                <w:kern w:val="2"/>
                <w:sz w:val="21"/>
                <w:szCs w:val="21"/>
                <w:lang w:val="en-US"/>
              </w:rPr>
            </w:pPr>
            <w:r>
              <w:rPr>
                <w:rFonts w:hint="eastAsia" w:ascii="宋体" w:hAnsi="宋体" w:eastAsia="宋体" w:cs="宋体"/>
                <w:kern w:val="2"/>
                <w:sz w:val="21"/>
                <w:szCs w:val="21"/>
                <w:lang w:val="en-US" w:eastAsia="zh-CN" w:bidi="ar"/>
              </w:rPr>
              <w:t>12</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14:paraId="4263E5BB">
            <w:pPr>
              <w:keepNext w:val="0"/>
              <w:keepLines w:val="0"/>
              <w:widowControl w:val="0"/>
              <w:suppressLineNumbers w:val="0"/>
              <w:autoSpaceDE w:val="0"/>
              <w:autoSpaceDN/>
              <w:spacing w:before="0" w:beforeAutospacing="0" w:after="0" w:afterAutospacing="0" w:line="240" w:lineRule="auto"/>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套</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14:paraId="725FE30F">
            <w:pPr>
              <w:keepNext w:val="0"/>
              <w:keepLines w:val="0"/>
              <w:widowControl w:val="0"/>
              <w:suppressLineNumbers w:val="0"/>
              <w:autoSpaceDE w:val="0"/>
              <w:autoSpaceDN/>
              <w:spacing w:before="0" w:beforeAutospacing="0" w:after="0" w:afterAutospacing="0" w:line="240" w:lineRule="auto"/>
              <w:ind w:left="0" w:leftChars="0" w:right="0" w:firstLine="0" w:firstLineChars="0"/>
              <w:jc w:val="center"/>
              <w:rPr>
                <w:rFonts w:hint="default" w:ascii="宋体" w:hAnsi="宋体" w:eastAsia="宋体" w:cs="宋体"/>
                <w:kern w:val="2"/>
                <w:sz w:val="21"/>
                <w:szCs w:val="21"/>
                <w:lang w:val="en-US" w:eastAsia="zh-CN" w:bidi="ar"/>
              </w:rPr>
            </w:pPr>
            <w:r>
              <w:rPr>
                <w:rFonts w:hint="default" w:ascii="宋体" w:hAnsi="宋体" w:eastAsia="宋体" w:cs="宋体"/>
                <w:kern w:val="2"/>
                <w:sz w:val="21"/>
                <w:szCs w:val="21"/>
                <w:lang w:val="en-US" w:eastAsia="zh-CN" w:bidi="ar"/>
              </w:rPr>
              <w:t>整套</w:t>
            </w:r>
            <w:r>
              <w:rPr>
                <w:rFonts w:hint="eastAsia" w:ascii="宋体" w:hAnsi="宋体" w:cs="宋体"/>
                <w:kern w:val="2"/>
                <w:sz w:val="21"/>
                <w:szCs w:val="21"/>
                <w:lang w:val="en-US" w:eastAsia="zh-CN" w:bidi="ar"/>
              </w:rPr>
              <w:t>包括</w:t>
            </w:r>
            <w:r>
              <w:rPr>
                <w:rFonts w:hint="default" w:ascii="宋体" w:hAnsi="宋体" w:eastAsia="宋体" w:cs="宋体"/>
                <w:kern w:val="2"/>
                <w:sz w:val="21"/>
                <w:szCs w:val="21"/>
                <w:lang w:val="en-US" w:eastAsia="zh-CN" w:bidi="ar"/>
              </w:rPr>
              <w:t>：无人机主机</w:t>
            </w:r>
            <w:r>
              <w:rPr>
                <w:rFonts w:hint="eastAsia" w:ascii="宋体" w:hAnsi="宋体" w:cs="宋体"/>
                <w:kern w:val="2"/>
                <w:sz w:val="21"/>
                <w:szCs w:val="21"/>
                <w:lang w:val="en-US" w:eastAsia="zh-CN" w:bidi="ar"/>
              </w:rPr>
              <w:t>1台</w:t>
            </w:r>
            <w:r>
              <w:rPr>
                <w:rFonts w:hint="default" w:ascii="宋体" w:hAnsi="宋体" w:eastAsia="宋体" w:cs="宋体"/>
                <w:kern w:val="2"/>
                <w:sz w:val="21"/>
                <w:szCs w:val="21"/>
                <w:lang w:val="en-US" w:eastAsia="zh-CN" w:bidi="ar"/>
              </w:rPr>
              <w:t>、喊话器</w:t>
            </w:r>
            <w:r>
              <w:rPr>
                <w:rFonts w:hint="eastAsia" w:ascii="宋体" w:hAnsi="宋体" w:cs="宋体"/>
                <w:kern w:val="2"/>
                <w:sz w:val="21"/>
                <w:szCs w:val="21"/>
                <w:lang w:val="en-US" w:eastAsia="zh-CN" w:bidi="ar"/>
              </w:rPr>
              <w:t>1个</w:t>
            </w:r>
            <w:r>
              <w:rPr>
                <w:rFonts w:hint="default" w:ascii="宋体" w:hAnsi="宋体" w:eastAsia="宋体" w:cs="宋体"/>
                <w:kern w:val="2"/>
                <w:sz w:val="21"/>
                <w:szCs w:val="21"/>
                <w:lang w:val="en-US" w:eastAsia="zh-CN" w:bidi="ar"/>
              </w:rPr>
              <w:t>、</w:t>
            </w:r>
            <w:r>
              <w:rPr>
                <w:rFonts w:hint="eastAsia" w:ascii="宋体" w:hAnsi="宋体" w:cs="宋体"/>
                <w:kern w:val="2"/>
                <w:sz w:val="21"/>
                <w:szCs w:val="21"/>
                <w:lang w:val="en-US" w:eastAsia="zh-CN" w:bidi="ar"/>
              </w:rPr>
              <w:t>飞行器电池2块</w:t>
            </w:r>
          </w:p>
        </w:tc>
      </w:tr>
    </w:tbl>
    <w:p w14:paraId="608E3F35">
      <w:pPr>
        <w:rPr>
          <w:rFonts w:hint="eastAsia" w:ascii="宋体" w:hAnsi="宋体" w:eastAsia="宋体" w:cs="宋体"/>
          <w:b/>
          <w:bCs/>
          <w:color w:val="auto"/>
          <w:sz w:val="21"/>
          <w:szCs w:val="21"/>
          <w:highlight w:val="none"/>
          <w:lang w:val="en-US" w:eastAsia="zh-CN"/>
        </w:rPr>
      </w:pPr>
    </w:p>
    <w:p w14:paraId="0F88FA55">
      <w:pPr>
        <w:rPr>
          <w:rFonts w:hint="eastAsia" w:ascii="宋体" w:hAnsi="宋体" w:eastAsia="宋体" w:cs="宋体"/>
          <w:b/>
          <w:bCs/>
          <w:color w:val="auto"/>
          <w:sz w:val="21"/>
          <w:szCs w:val="21"/>
          <w:highlight w:val="none"/>
          <w:lang w:val="en-US" w:eastAsia="zh-CN"/>
        </w:rPr>
      </w:pPr>
    </w:p>
    <w:p w14:paraId="5C571DDE">
      <w:pP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包2</w:t>
      </w:r>
    </w:p>
    <w:tbl>
      <w:tblPr>
        <w:tblStyle w:val="20"/>
        <w:tblW w:w="10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7"/>
        <w:gridCol w:w="894"/>
        <w:gridCol w:w="5160"/>
        <w:gridCol w:w="1174"/>
        <w:gridCol w:w="1066"/>
        <w:gridCol w:w="948"/>
      </w:tblGrid>
      <w:tr w14:paraId="78F24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2"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14:paraId="180191D3">
            <w:pPr>
              <w:keepNext w:val="0"/>
              <w:keepLines w:val="0"/>
              <w:widowControl w:val="0"/>
              <w:suppressLineNumbers w:val="0"/>
              <w:autoSpaceDE w:val="0"/>
              <w:autoSpaceDN/>
              <w:spacing w:before="0" w:beforeAutospacing="0" w:after="0" w:afterAutospacing="0" w:line="240" w:lineRule="auto"/>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序号</w:t>
            </w: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2B5FAC0A">
            <w:pPr>
              <w:keepNext w:val="0"/>
              <w:keepLines w:val="0"/>
              <w:widowControl w:val="0"/>
              <w:suppressLineNumbers w:val="0"/>
              <w:autoSpaceDE w:val="0"/>
              <w:autoSpaceDN/>
              <w:spacing w:before="0" w:beforeAutospacing="0" w:after="0" w:afterAutospacing="0" w:line="240" w:lineRule="auto"/>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名称</w:t>
            </w:r>
          </w:p>
        </w:tc>
        <w:tc>
          <w:tcPr>
            <w:tcW w:w="5160" w:type="dxa"/>
            <w:tcBorders>
              <w:top w:val="single" w:color="auto" w:sz="4" w:space="0"/>
              <w:left w:val="single" w:color="auto" w:sz="4" w:space="0"/>
              <w:bottom w:val="single" w:color="auto" w:sz="4" w:space="0"/>
              <w:right w:val="single" w:color="auto" w:sz="4" w:space="0"/>
            </w:tcBorders>
            <w:shd w:val="clear" w:color="auto" w:fill="auto"/>
            <w:vAlign w:val="center"/>
          </w:tcPr>
          <w:p w14:paraId="4CD45A51">
            <w:pPr>
              <w:keepNext w:val="0"/>
              <w:keepLines w:val="0"/>
              <w:widowControl w:val="0"/>
              <w:suppressLineNumbers w:val="0"/>
              <w:autoSpaceDE w:val="0"/>
              <w:autoSpaceDN/>
              <w:spacing w:before="0" w:beforeAutospacing="0" w:after="0" w:afterAutospacing="0" w:line="240" w:lineRule="auto"/>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参数</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14:paraId="25808F00">
            <w:pPr>
              <w:keepNext w:val="0"/>
              <w:keepLines w:val="0"/>
              <w:widowControl w:val="0"/>
              <w:suppressLineNumbers w:val="0"/>
              <w:autoSpaceDE w:val="0"/>
              <w:autoSpaceDN/>
              <w:spacing w:before="0" w:beforeAutospacing="0" w:after="0" w:afterAutospacing="0" w:line="240" w:lineRule="auto"/>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数量</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14:paraId="40056C29">
            <w:pPr>
              <w:keepNext w:val="0"/>
              <w:keepLines w:val="0"/>
              <w:widowControl w:val="0"/>
              <w:suppressLineNumbers w:val="0"/>
              <w:autoSpaceDE w:val="0"/>
              <w:autoSpaceDN/>
              <w:spacing w:before="0" w:beforeAutospacing="0" w:after="0" w:afterAutospacing="0" w:line="240" w:lineRule="auto"/>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单位</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0EE34D3A">
            <w:pPr>
              <w:keepNext w:val="0"/>
              <w:keepLines w:val="0"/>
              <w:widowControl w:val="0"/>
              <w:suppressLineNumbers w:val="0"/>
              <w:autoSpaceDE w:val="0"/>
              <w:autoSpaceDN/>
              <w:spacing w:before="0" w:beforeAutospacing="0" w:after="0" w:afterAutospacing="0" w:line="240" w:lineRule="auto"/>
              <w:ind w:left="0" w:leftChars="0" w:right="0" w:firstLine="0" w:firstLineChars="0"/>
              <w:jc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备注</w:t>
            </w:r>
          </w:p>
        </w:tc>
      </w:tr>
      <w:tr w14:paraId="6D9B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2" w:hRule="atLeast"/>
          <w:jc w:val="center"/>
        </w:trPr>
        <w:tc>
          <w:tcPr>
            <w:tcW w:w="827" w:type="dxa"/>
            <w:tcBorders>
              <w:top w:val="single" w:color="auto" w:sz="4" w:space="0"/>
              <w:left w:val="single" w:color="auto" w:sz="4" w:space="0"/>
              <w:bottom w:val="single" w:color="auto" w:sz="4" w:space="0"/>
              <w:right w:val="single" w:color="auto" w:sz="4" w:space="0"/>
            </w:tcBorders>
            <w:shd w:val="clear" w:color="auto" w:fill="auto"/>
            <w:vAlign w:val="center"/>
          </w:tcPr>
          <w:p w14:paraId="74B64DC7">
            <w:pPr>
              <w:keepNext w:val="0"/>
              <w:keepLines w:val="0"/>
              <w:widowControl w:val="0"/>
              <w:suppressLineNumbers w:val="0"/>
              <w:autoSpaceDE w:val="0"/>
              <w:autoSpaceDN/>
              <w:spacing w:before="0" w:beforeAutospacing="0" w:after="0" w:afterAutospacing="0" w:line="240" w:lineRule="auto"/>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w:t>
            </w:r>
          </w:p>
        </w:tc>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621AEACE">
            <w:pPr>
              <w:keepNext w:val="0"/>
              <w:keepLines w:val="0"/>
              <w:widowControl w:val="0"/>
              <w:suppressLineNumbers w:val="0"/>
              <w:autoSpaceDE w:val="0"/>
              <w:autoSpaceDN/>
              <w:spacing w:before="0" w:beforeAutospacing="0" w:after="0" w:afterAutospacing="0" w:line="240" w:lineRule="auto"/>
              <w:ind w:left="0" w:leftChars="0" w:right="0" w:firstLine="0" w:firstLineChars="0"/>
              <w:jc w:val="center"/>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插卡式对讲机</w:t>
            </w:r>
          </w:p>
        </w:tc>
        <w:tc>
          <w:tcPr>
            <w:tcW w:w="5160" w:type="dxa"/>
            <w:tcBorders>
              <w:top w:val="single" w:color="auto" w:sz="4" w:space="0"/>
              <w:left w:val="single" w:color="auto" w:sz="4" w:space="0"/>
              <w:bottom w:val="single" w:color="auto" w:sz="4" w:space="0"/>
              <w:right w:val="single" w:color="auto" w:sz="4" w:space="0"/>
            </w:tcBorders>
            <w:shd w:val="clear" w:color="auto" w:fill="auto"/>
            <w:vAlign w:val="center"/>
          </w:tcPr>
          <w:p w14:paraId="3FC634F0">
            <w:pPr>
              <w:keepNext w:val="0"/>
              <w:keepLines w:val="0"/>
              <w:widowControl/>
              <w:suppressLineNumbers w:val="0"/>
              <w:autoSpaceDE w:val="0"/>
              <w:autoSpaceDN/>
              <w:spacing w:before="0" w:beforeAutospacing="0" w:after="0" w:afterAutospacing="0" w:line="240" w:lineRule="auto"/>
              <w:ind w:left="0" w:leftChars="0" w:right="0" w:firstLine="0" w:firstLineChars="0"/>
              <w:jc w:val="left"/>
              <w:rPr>
                <w:rFonts w:hint="eastAsia" w:ascii="宋体" w:hAnsi="宋体" w:eastAsia="宋体" w:cs="宋体"/>
                <w:b/>
                <w:bCs/>
                <w:i w:val="0"/>
                <w:iCs w:val="0"/>
                <w:color w:val="000000"/>
                <w:kern w:val="0"/>
                <w:sz w:val="21"/>
                <w:szCs w:val="21"/>
                <w:lang w:val="en-US" w:eastAsia="zh-CN"/>
              </w:rPr>
            </w:pPr>
            <w:r>
              <w:rPr>
                <w:rFonts w:hint="eastAsia" w:ascii="宋体" w:hAnsi="宋体" w:eastAsia="宋体" w:cs="宋体"/>
                <w:b/>
                <w:bCs/>
                <w:i w:val="0"/>
                <w:iCs w:val="0"/>
                <w:color w:val="000000"/>
                <w:kern w:val="0"/>
                <w:sz w:val="21"/>
                <w:szCs w:val="21"/>
                <w:lang w:val="en-US" w:eastAsia="zh-CN"/>
              </w:rPr>
              <w:t>终端技术参数要求</w:t>
            </w:r>
          </w:p>
          <w:p w14:paraId="51646A7D">
            <w:pPr>
              <w:keepNext w:val="0"/>
              <w:keepLines w:val="0"/>
              <w:widowControl/>
              <w:suppressLineNumbers w:val="0"/>
              <w:autoSpaceDE w:val="0"/>
              <w:autoSpaceDN/>
              <w:spacing w:before="0" w:beforeAutospacing="0" w:after="0" w:afterAutospacing="0" w:line="240" w:lineRule="auto"/>
              <w:ind w:left="0" w:leftChars="0" w:right="0" w:firstLine="0" w:firstLineChars="0"/>
              <w:jc w:val="left"/>
              <w:rPr>
                <w:rFonts w:hint="eastAsia" w:ascii="宋体" w:hAnsi="宋体" w:eastAsia="宋体" w:cs="宋体"/>
                <w:b w:val="0"/>
                <w:bCs w:val="0"/>
                <w:i w:val="0"/>
                <w:iCs w:val="0"/>
                <w:color w:val="000000"/>
                <w:kern w:val="0"/>
                <w:sz w:val="21"/>
                <w:szCs w:val="21"/>
                <w:lang w:val="en-US" w:eastAsia="zh-CN"/>
              </w:rPr>
            </w:pPr>
            <w:r>
              <w:rPr>
                <w:rFonts w:hint="eastAsia" w:ascii="宋体" w:hAnsi="宋体" w:cs="宋体"/>
                <w:b w:val="0"/>
                <w:bCs w:val="0"/>
                <w:i w:val="0"/>
                <w:iCs w:val="0"/>
                <w:color w:val="000000"/>
                <w:kern w:val="0"/>
                <w:sz w:val="21"/>
                <w:szCs w:val="21"/>
                <w:lang w:val="en-US" w:eastAsia="zh-CN"/>
              </w:rPr>
              <w:t>1.</w:t>
            </w:r>
            <w:r>
              <w:rPr>
                <w:rFonts w:hint="eastAsia" w:ascii="宋体" w:hAnsi="宋体" w:eastAsia="宋体" w:cs="宋体"/>
                <w:b w:val="0"/>
                <w:bCs w:val="0"/>
                <w:i w:val="0"/>
                <w:iCs w:val="0"/>
                <w:color w:val="000000"/>
                <w:kern w:val="0"/>
                <w:sz w:val="21"/>
                <w:szCs w:val="21"/>
                <w:lang w:val="en-US" w:eastAsia="zh-CN"/>
              </w:rPr>
              <w:t xml:space="preserve">网络频段：支持 FDD LTE、TDD LTE、WCDMA、GSM </w:t>
            </w:r>
          </w:p>
          <w:p w14:paraId="0858157C">
            <w:pPr>
              <w:keepNext w:val="0"/>
              <w:keepLines w:val="0"/>
              <w:widowControl/>
              <w:suppressLineNumbers w:val="0"/>
              <w:autoSpaceDE w:val="0"/>
              <w:autoSpaceDN/>
              <w:spacing w:before="0" w:beforeAutospacing="0" w:after="0" w:afterAutospacing="0" w:line="240" w:lineRule="auto"/>
              <w:ind w:left="0" w:leftChars="0" w:right="0" w:firstLine="0" w:firstLineChars="0"/>
              <w:jc w:val="left"/>
              <w:rPr>
                <w:rFonts w:hint="eastAsia" w:ascii="宋体" w:hAnsi="宋体" w:eastAsia="宋体" w:cs="宋体"/>
                <w:b w:val="0"/>
                <w:bCs w:val="0"/>
                <w:i w:val="0"/>
                <w:iCs w:val="0"/>
                <w:color w:val="000000"/>
                <w:kern w:val="0"/>
                <w:sz w:val="21"/>
                <w:szCs w:val="21"/>
                <w:lang w:val="en-US" w:eastAsia="zh-CN"/>
              </w:rPr>
            </w:pPr>
            <w:r>
              <w:rPr>
                <w:rFonts w:hint="eastAsia" w:ascii="宋体" w:hAnsi="宋体" w:cs="宋体"/>
                <w:b w:val="0"/>
                <w:bCs w:val="0"/>
                <w:i w:val="0"/>
                <w:iCs w:val="0"/>
                <w:color w:val="000000"/>
                <w:kern w:val="0"/>
                <w:sz w:val="21"/>
                <w:szCs w:val="21"/>
                <w:lang w:val="en-US" w:eastAsia="zh-CN"/>
              </w:rPr>
              <w:t>2.</w:t>
            </w:r>
            <w:r>
              <w:rPr>
                <w:rFonts w:hint="eastAsia" w:ascii="宋体" w:hAnsi="宋体" w:eastAsia="宋体" w:cs="宋体"/>
                <w:b w:val="0"/>
                <w:bCs w:val="0"/>
                <w:i w:val="0"/>
                <w:iCs w:val="0"/>
                <w:color w:val="000000"/>
                <w:kern w:val="0"/>
                <w:sz w:val="21"/>
                <w:szCs w:val="21"/>
                <w:lang w:val="en-US" w:eastAsia="zh-CN"/>
              </w:rPr>
              <w:t>防护等级：≥IP54</w:t>
            </w:r>
          </w:p>
          <w:p w14:paraId="47D60341">
            <w:pPr>
              <w:keepNext w:val="0"/>
              <w:keepLines w:val="0"/>
              <w:widowControl/>
              <w:suppressLineNumbers w:val="0"/>
              <w:autoSpaceDE w:val="0"/>
              <w:autoSpaceDN/>
              <w:spacing w:before="0" w:beforeAutospacing="0" w:after="0" w:afterAutospacing="0" w:line="240" w:lineRule="auto"/>
              <w:ind w:left="0" w:leftChars="0" w:right="0" w:firstLine="0" w:firstLineChars="0"/>
              <w:jc w:val="left"/>
              <w:rPr>
                <w:rFonts w:hint="eastAsia" w:ascii="宋体" w:hAnsi="宋体" w:eastAsia="宋体" w:cs="宋体"/>
                <w:b w:val="0"/>
                <w:bCs w:val="0"/>
                <w:i w:val="0"/>
                <w:iCs w:val="0"/>
                <w:color w:val="000000"/>
                <w:kern w:val="0"/>
                <w:sz w:val="21"/>
                <w:szCs w:val="21"/>
                <w:lang w:val="en-US" w:eastAsia="zh-CN"/>
              </w:rPr>
            </w:pPr>
            <w:r>
              <w:rPr>
                <w:rFonts w:hint="eastAsia" w:ascii="宋体" w:hAnsi="宋体" w:cs="宋体"/>
                <w:b w:val="0"/>
                <w:bCs w:val="0"/>
                <w:i w:val="0"/>
                <w:iCs w:val="0"/>
                <w:color w:val="000000"/>
                <w:kern w:val="0"/>
                <w:sz w:val="21"/>
                <w:szCs w:val="21"/>
                <w:lang w:val="en-US" w:eastAsia="zh-CN"/>
              </w:rPr>
              <w:t>3.</w:t>
            </w:r>
            <w:r>
              <w:rPr>
                <w:rFonts w:hint="eastAsia" w:ascii="宋体" w:hAnsi="宋体" w:eastAsia="宋体" w:cs="宋体"/>
                <w:b w:val="0"/>
                <w:bCs w:val="0"/>
                <w:i w:val="0"/>
                <w:iCs w:val="0"/>
                <w:color w:val="000000"/>
                <w:kern w:val="0"/>
                <w:sz w:val="21"/>
                <w:szCs w:val="21"/>
                <w:lang w:val="en-US" w:eastAsia="zh-CN"/>
              </w:rPr>
              <w:t>屏幕：屏幕尺寸≥1.77 英寸，分辨率≥128*160。</w:t>
            </w:r>
          </w:p>
          <w:p w14:paraId="7A200721">
            <w:pPr>
              <w:keepNext w:val="0"/>
              <w:keepLines w:val="0"/>
              <w:widowControl/>
              <w:suppressLineNumbers w:val="0"/>
              <w:autoSpaceDE w:val="0"/>
              <w:autoSpaceDN/>
              <w:spacing w:before="0" w:beforeAutospacing="0" w:after="0" w:afterAutospacing="0" w:line="240" w:lineRule="auto"/>
              <w:ind w:left="0" w:leftChars="0" w:right="0" w:firstLine="0" w:firstLineChars="0"/>
              <w:jc w:val="left"/>
              <w:rPr>
                <w:rFonts w:hint="eastAsia" w:ascii="宋体" w:hAnsi="宋体" w:eastAsia="宋体" w:cs="宋体"/>
                <w:b w:val="0"/>
                <w:bCs w:val="0"/>
                <w:i w:val="0"/>
                <w:iCs w:val="0"/>
                <w:color w:val="000000"/>
                <w:kern w:val="0"/>
                <w:sz w:val="21"/>
                <w:szCs w:val="21"/>
                <w:highlight w:val="none"/>
                <w:lang w:val="en-US" w:eastAsia="zh-CN"/>
              </w:rPr>
            </w:pPr>
            <w:r>
              <w:rPr>
                <w:rFonts w:hint="eastAsia" w:ascii="宋体" w:hAnsi="宋体" w:cs="宋体"/>
                <w:b w:val="0"/>
                <w:bCs w:val="0"/>
                <w:i w:val="0"/>
                <w:iCs w:val="0"/>
                <w:color w:val="000000"/>
                <w:kern w:val="0"/>
                <w:sz w:val="21"/>
                <w:szCs w:val="21"/>
                <w:highlight w:val="none"/>
                <w:lang w:val="en-US" w:eastAsia="zh-CN"/>
              </w:rPr>
              <w:t>4.</w:t>
            </w:r>
            <w:r>
              <w:rPr>
                <w:rFonts w:hint="eastAsia" w:ascii="宋体" w:hAnsi="宋体" w:eastAsia="宋体" w:cs="宋体"/>
                <w:b w:val="0"/>
                <w:bCs w:val="0"/>
                <w:i w:val="0"/>
                <w:iCs w:val="0"/>
                <w:color w:val="000000"/>
                <w:kern w:val="0"/>
                <w:sz w:val="21"/>
                <w:szCs w:val="21"/>
                <w:highlight w:val="none"/>
                <w:lang w:val="en-US" w:eastAsia="zh-CN"/>
              </w:rPr>
              <w:t>定位：支持 GPS/A-GPS/北斗或单北斗定位</w:t>
            </w:r>
          </w:p>
          <w:p w14:paraId="42DB8A3C">
            <w:pPr>
              <w:keepNext w:val="0"/>
              <w:keepLines w:val="0"/>
              <w:widowControl/>
              <w:suppressLineNumbers w:val="0"/>
              <w:autoSpaceDE w:val="0"/>
              <w:autoSpaceDN/>
              <w:spacing w:before="0" w:beforeAutospacing="0" w:after="0" w:afterAutospacing="0" w:line="240" w:lineRule="auto"/>
              <w:ind w:left="0" w:leftChars="0" w:right="0" w:firstLine="0" w:firstLineChars="0"/>
              <w:jc w:val="left"/>
              <w:rPr>
                <w:rFonts w:hint="eastAsia" w:ascii="宋体" w:hAnsi="宋体" w:eastAsia="宋体" w:cs="宋体"/>
                <w:b w:val="0"/>
                <w:bCs w:val="0"/>
                <w:i w:val="0"/>
                <w:iCs w:val="0"/>
                <w:color w:val="000000"/>
                <w:kern w:val="0"/>
                <w:sz w:val="21"/>
                <w:szCs w:val="21"/>
                <w:highlight w:val="none"/>
                <w:lang w:val="en-US" w:eastAsia="zh-CN"/>
              </w:rPr>
            </w:pPr>
            <w:r>
              <w:rPr>
                <w:rFonts w:hint="eastAsia" w:ascii="宋体" w:hAnsi="宋体" w:cs="宋体"/>
                <w:b w:val="0"/>
                <w:bCs w:val="0"/>
                <w:i w:val="0"/>
                <w:iCs w:val="0"/>
                <w:color w:val="000000"/>
                <w:kern w:val="0"/>
                <w:sz w:val="21"/>
                <w:szCs w:val="21"/>
                <w:highlight w:val="none"/>
                <w:lang w:val="en-US" w:eastAsia="zh-CN"/>
              </w:rPr>
              <w:t>5.</w:t>
            </w:r>
            <w:r>
              <w:rPr>
                <w:rFonts w:hint="eastAsia" w:ascii="宋体" w:hAnsi="宋体" w:eastAsia="宋体" w:cs="宋体"/>
                <w:b w:val="0"/>
                <w:bCs w:val="0"/>
                <w:i w:val="0"/>
                <w:iCs w:val="0"/>
                <w:color w:val="000000"/>
                <w:kern w:val="0"/>
                <w:sz w:val="21"/>
                <w:szCs w:val="21"/>
                <w:highlight w:val="none"/>
                <w:lang w:val="en-US" w:eastAsia="zh-CN"/>
              </w:rPr>
              <w:t>接口：支持双TYPE</w:t>
            </w:r>
            <w:r>
              <w:rPr>
                <w:rFonts w:hint="eastAsia" w:ascii="宋体" w:hAnsi="宋体" w:cs="宋体"/>
                <w:b w:val="0"/>
                <w:bCs w:val="0"/>
                <w:i w:val="0"/>
                <w:iCs w:val="0"/>
                <w:color w:val="000000"/>
                <w:kern w:val="0"/>
                <w:sz w:val="21"/>
                <w:szCs w:val="21"/>
                <w:highlight w:val="none"/>
                <w:lang w:val="en-US" w:eastAsia="zh-CN"/>
              </w:rPr>
              <w:t>-</w:t>
            </w:r>
            <w:r>
              <w:rPr>
                <w:rFonts w:hint="eastAsia" w:ascii="宋体" w:hAnsi="宋体" w:eastAsia="宋体" w:cs="宋体"/>
                <w:b w:val="0"/>
                <w:bCs w:val="0"/>
                <w:i w:val="0"/>
                <w:iCs w:val="0"/>
                <w:color w:val="000000"/>
                <w:kern w:val="0"/>
                <w:sz w:val="21"/>
                <w:szCs w:val="21"/>
                <w:highlight w:val="none"/>
                <w:lang w:val="en-US" w:eastAsia="zh-CN"/>
              </w:rPr>
              <w:t>C USB 接口、双耳机接口、NANO</w:t>
            </w:r>
            <w:r>
              <w:rPr>
                <w:rFonts w:hint="eastAsia" w:ascii="宋体" w:hAnsi="宋体" w:cs="宋体"/>
                <w:b w:val="0"/>
                <w:bCs w:val="0"/>
                <w:i w:val="0"/>
                <w:iCs w:val="0"/>
                <w:color w:val="000000"/>
                <w:kern w:val="0"/>
                <w:sz w:val="21"/>
                <w:szCs w:val="21"/>
                <w:highlight w:val="none"/>
                <w:lang w:val="en-US" w:eastAsia="zh-CN"/>
              </w:rPr>
              <w:t>-</w:t>
            </w:r>
            <w:r>
              <w:rPr>
                <w:rFonts w:hint="eastAsia" w:ascii="宋体" w:hAnsi="宋体" w:eastAsia="宋体" w:cs="宋体"/>
                <w:b w:val="0"/>
                <w:bCs w:val="0"/>
                <w:i w:val="0"/>
                <w:iCs w:val="0"/>
                <w:color w:val="000000"/>
                <w:kern w:val="0"/>
                <w:sz w:val="21"/>
                <w:szCs w:val="21"/>
                <w:highlight w:val="none"/>
                <w:lang w:val="en-US" w:eastAsia="zh-CN"/>
              </w:rPr>
              <w:t>SIM。</w:t>
            </w:r>
          </w:p>
          <w:p w14:paraId="584EC207">
            <w:pPr>
              <w:keepNext w:val="0"/>
              <w:keepLines w:val="0"/>
              <w:widowControl/>
              <w:suppressLineNumbers w:val="0"/>
              <w:autoSpaceDE w:val="0"/>
              <w:autoSpaceDN/>
              <w:spacing w:before="0" w:beforeAutospacing="0" w:after="0" w:afterAutospacing="0" w:line="240" w:lineRule="auto"/>
              <w:ind w:left="0" w:leftChars="0" w:right="0" w:firstLine="0" w:firstLineChars="0"/>
              <w:jc w:val="left"/>
              <w:rPr>
                <w:rFonts w:hint="eastAsia" w:ascii="宋体" w:hAnsi="宋体" w:eastAsia="宋体" w:cs="宋体"/>
                <w:b w:val="0"/>
                <w:bCs w:val="0"/>
                <w:i w:val="0"/>
                <w:iCs w:val="0"/>
                <w:color w:val="000000"/>
                <w:kern w:val="0"/>
                <w:sz w:val="21"/>
                <w:szCs w:val="21"/>
                <w:highlight w:val="none"/>
                <w:lang w:val="en-US" w:eastAsia="zh-CN"/>
              </w:rPr>
            </w:pPr>
            <w:r>
              <w:rPr>
                <w:rFonts w:hint="eastAsia" w:ascii="宋体" w:hAnsi="宋体" w:cs="宋体"/>
                <w:b w:val="0"/>
                <w:bCs w:val="0"/>
                <w:i w:val="0"/>
                <w:iCs w:val="0"/>
                <w:color w:val="000000"/>
                <w:kern w:val="0"/>
                <w:sz w:val="21"/>
                <w:szCs w:val="21"/>
                <w:highlight w:val="none"/>
                <w:lang w:val="en-US" w:eastAsia="zh-CN"/>
              </w:rPr>
              <w:t>6.</w:t>
            </w:r>
            <w:r>
              <w:rPr>
                <w:rFonts w:hint="eastAsia" w:ascii="宋体" w:hAnsi="宋体" w:eastAsia="宋体" w:cs="宋体"/>
                <w:b w:val="0"/>
                <w:bCs w:val="0"/>
                <w:i w:val="0"/>
                <w:iCs w:val="0"/>
                <w:color w:val="000000"/>
                <w:kern w:val="0"/>
                <w:sz w:val="21"/>
                <w:szCs w:val="21"/>
                <w:highlight w:val="none"/>
                <w:lang w:val="en-US" w:eastAsia="zh-CN"/>
              </w:rPr>
              <w:t>电池：电池容量≥5</w:t>
            </w:r>
            <w:r>
              <w:rPr>
                <w:rFonts w:hint="eastAsia" w:ascii="宋体" w:hAnsi="宋体" w:cs="宋体"/>
                <w:b w:val="0"/>
                <w:bCs w:val="0"/>
                <w:i w:val="0"/>
                <w:iCs w:val="0"/>
                <w:color w:val="000000"/>
                <w:kern w:val="0"/>
                <w:sz w:val="21"/>
                <w:szCs w:val="21"/>
                <w:highlight w:val="none"/>
                <w:lang w:val="en-US" w:eastAsia="zh-CN"/>
              </w:rPr>
              <w:t>0</w:t>
            </w:r>
            <w:r>
              <w:rPr>
                <w:rFonts w:hint="eastAsia" w:ascii="宋体" w:hAnsi="宋体" w:eastAsia="宋体" w:cs="宋体"/>
                <w:b w:val="0"/>
                <w:bCs w:val="0"/>
                <w:i w:val="0"/>
                <w:iCs w:val="0"/>
                <w:color w:val="000000"/>
                <w:kern w:val="0"/>
                <w:sz w:val="21"/>
                <w:szCs w:val="21"/>
                <w:highlight w:val="none"/>
                <w:lang w:val="en-US" w:eastAsia="zh-CN"/>
              </w:rPr>
              <w:t>00mAh 锂聚合物电池；电池可拆卸，且单独电池支持座充充电和TYPE-C USB线充。</w:t>
            </w:r>
          </w:p>
          <w:p w14:paraId="7E653C64">
            <w:pPr>
              <w:keepNext w:val="0"/>
              <w:keepLines w:val="0"/>
              <w:widowControl/>
              <w:suppressLineNumbers w:val="0"/>
              <w:autoSpaceDE w:val="0"/>
              <w:autoSpaceDN/>
              <w:spacing w:before="0" w:beforeAutospacing="0" w:after="0" w:afterAutospacing="0" w:line="240" w:lineRule="auto"/>
              <w:ind w:left="0" w:leftChars="0" w:right="0" w:firstLine="0" w:firstLineChars="0"/>
              <w:jc w:val="left"/>
              <w:rPr>
                <w:rFonts w:hint="eastAsia" w:ascii="宋体" w:hAnsi="宋体" w:eastAsia="宋体" w:cs="宋体"/>
                <w:b w:val="0"/>
                <w:bCs w:val="0"/>
                <w:i w:val="0"/>
                <w:iCs w:val="0"/>
                <w:color w:val="000000"/>
                <w:kern w:val="0"/>
                <w:sz w:val="21"/>
                <w:szCs w:val="21"/>
                <w:highlight w:val="none"/>
                <w:lang w:val="en-US" w:eastAsia="zh-CN"/>
              </w:rPr>
            </w:pPr>
            <w:r>
              <w:rPr>
                <w:rFonts w:hint="eastAsia" w:ascii="宋体" w:hAnsi="宋体" w:cs="宋体"/>
                <w:b w:val="0"/>
                <w:bCs w:val="0"/>
                <w:i w:val="0"/>
                <w:iCs w:val="0"/>
                <w:color w:val="000000"/>
                <w:kern w:val="0"/>
                <w:sz w:val="21"/>
                <w:szCs w:val="21"/>
                <w:highlight w:val="none"/>
                <w:lang w:val="en-US" w:eastAsia="zh-CN"/>
              </w:rPr>
              <w:t>7.</w:t>
            </w:r>
            <w:r>
              <w:rPr>
                <w:rFonts w:hint="eastAsia" w:ascii="宋体" w:hAnsi="宋体" w:eastAsia="宋体" w:cs="宋体"/>
                <w:b w:val="0"/>
                <w:bCs w:val="0"/>
                <w:i w:val="0"/>
                <w:iCs w:val="0"/>
                <w:color w:val="000000"/>
                <w:kern w:val="0"/>
                <w:sz w:val="21"/>
                <w:szCs w:val="21"/>
                <w:highlight w:val="none"/>
                <w:lang w:val="en-US" w:eastAsia="zh-CN"/>
              </w:rPr>
              <w:t>续航：待机时间≥100 小时，对讲时间≥</w:t>
            </w:r>
            <w:r>
              <w:rPr>
                <w:rFonts w:hint="eastAsia" w:ascii="宋体" w:hAnsi="宋体" w:cs="宋体"/>
                <w:b w:val="0"/>
                <w:bCs w:val="0"/>
                <w:i w:val="0"/>
                <w:iCs w:val="0"/>
                <w:color w:val="000000"/>
                <w:kern w:val="0"/>
                <w:sz w:val="21"/>
                <w:szCs w:val="21"/>
                <w:highlight w:val="none"/>
                <w:lang w:val="en-US" w:eastAsia="zh-CN"/>
              </w:rPr>
              <w:t>8</w:t>
            </w:r>
            <w:r>
              <w:rPr>
                <w:rFonts w:hint="eastAsia" w:ascii="宋体" w:hAnsi="宋体" w:eastAsia="宋体" w:cs="宋体"/>
                <w:b w:val="0"/>
                <w:bCs w:val="0"/>
                <w:i w:val="0"/>
                <w:iCs w:val="0"/>
                <w:color w:val="000000"/>
                <w:kern w:val="0"/>
                <w:sz w:val="21"/>
                <w:szCs w:val="21"/>
                <w:highlight w:val="none"/>
                <w:lang w:val="en-US" w:eastAsia="zh-CN"/>
              </w:rPr>
              <w:t>小时。</w:t>
            </w:r>
          </w:p>
          <w:p w14:paraId="2F9932B4">
            <w:pPr>
              <w:keepNext w:val="0"/>
              <w:keepLines w:val="0"/>
              <w:widowControl/>
              <w:suppressLineNumbers w:val="0"/>
              <w:autoSpaceDE w:val="0"/>
              <w:autoSpaceDN/>
              <w:spacing w:before="0" w:beforeAutospacing="0" w:after="0" w:afterAutospacing="0" w:line="240" w:lineRule="auto"/>
              <w:ind w:left="0" w:leftChars="0" w:right="0" w:firstLine="0" w:firstLineChars="0"/>
              <w:jc w:val="left"/>
              <w:rPr>
                <w:rFonts w:hint="eastAsia" w:ascii="宋体" w:hAnsi="宋体" w:eastAsia="宋体" w:cs="宋体"/>
                <w:b w:val="0"/>
                <w:bCs w:val="0"/>
                <w:i w:val="0"/>
                <w:iCs w:val="0"/>
                <w:color w:val="000000"/>
                <w:kern w:val="0"/>
                <w:sz w:val="21"/>
                <w:szCs w:val="21"/>
                <w:highlight w:val="none"/>
                <w:lang w:val="en-US" w:eastAsia="zh-CN"/>
              </w:rPr>
            </w:pPr>
            <w:r>
              <w:rPr>
                <w:rFonts w:hint="eastAsia" w:ascii="宋体" w:hAnsi="宋体" w:cs="宋体"/>
                <w:b w:val="0"/>
                <w:bCs w:val="0"/>
                <w:i w:val="0"/>
                <w:iCs w:val="0"/>
                <w:color w:val="000000"/>
                <w:kern w:val="0"/>
                <w:sz w:val="21"/>
                <w:szCs w:val="21"/>
                <w:highlight w:val="none"/>
                <w:lang w:val="en-US" w:eastAsia="zh-CN"/>
              </w:rPr>
              <w:t>8.</w:t>
            </w:r>
            <w:r>
              <w:rPr>
                <w:rFonts w:hint="eastAsia" w:ascii="宋体" w:hAnsi="宋体" w:eastAsia="宋体" w:cs="宋体"/>
                <w:b w:val="0"/>
                <w:bCs w:val="0"/>
                <w:i w:val="0"/>
                <w:iCs w:val="0"/>
                <w:color w:val="000000"/>
                <w:kern w:val="0"/>
                <w:sz w:val="21"/>
                <w:szCs w:val="21"/>
                <w:highlight w:val="none"/>
                <w:lang w:val="en-US" w:eastAsia="zh-CN"/>
              </w:rPr>
              <w:t>录音：</w:t>
            </w:r>
            <w:r>
              <w:rPr>
                <w:rFonts w:hint="eastAsia" w:ascii="宋体" w:hAnsi="宋体" w:cs="宋体"/>
                <w:color w:val="0D0D0D"/>
                <w:highlight w:val="none"/>
                <w:lang w:eastAsia="zh-CN"/>
              </w:rPr>
              <w:t>支持来话录音≥</w:t>
            </w:r>
            <w:r>
              <w:rPr>
                <w:rFonts w:ascii="宋体" w:hAnsi="宋体" w:cs="宋体"/>
                <w:color w:val="0D0D0D"/>
                <w:highlight w:val="none"/>
                <w:lang w:eastAsia="zh-CN"/>
              </w:rPr>
              <w:t>2</w:t>
            </w:r>
            <w:r>
              <w:rPr>
                <w:rFonts w:hint="eastAsia" w:ascii="宋体" w:hAnsi="宋体" w:cs="宋体"/>
                <w:color w:val="0D0D0D"/>
                <w:highlight w:val="none"/>
                <w:lang w:eastAsia="zh-CN"/>
              </w:rPr>
              <w:t>小时，以及和来话回放</w:t>
            </w:r>
            <w:r>
              <w:rPr>
                <w:rFonts w:hint="eastAsia" w:ascii="宋体" w:hAnsi="宋体" w:eastAsia="宋体" w:cs="宋体"/>
                <w:b w:val="0"/>
                <w:bCs w:val="0"/>
                <w:i w:val="0"/>
                <w:iCs w:val="0"/>
                <w:color w:val="000000"/>
                <w:kern w:val="0"/>
                <w:sz w:val="21"/>
                <w:szCs w:val="21"/>
                <w:highlight w:val="none"/>
                <w:lang w:val="en-US" w:eastAsia="zh-CN"/>
              </w:rPr>
              <w:t>。</w:t>
            </w:r>
          </w:p>
          <w:p w14:paraId="21C223B3">
            <w:pPr>
              <w:keepNext w:val="0"/>
              <w:keepLines w:val="0"/>
              <w:widowControl/>
              <w:suppressLineNumbers w:val="0"/>
              <w:autoSpaceDE w:val="0"/>
              <w:autoSpaceDN/>
              <w:spacing w:before="0" w:beforeAutospacing="0" w:after="0" w:afterAutospacing="0" w:line="240" w:lineRule="auto"/>
              <w:ind w:left="0" w:leftChars="0" w:right="0" w:firstLine="0" w:firstLineChars="0"/>
              <w:jc w:val="left"/>
              <w:rPr>
                <w:rFonts w:hint="eastAsia" w:ascii="宋体" w:hAnsi="宋体" w:eastAsia="宋体" w:cs="宋体"/>
                <w:b w:val="0"/>
                <w:bCs w:val="0"/>
                <w:i w:val="0"/>
                <w:iCs w:val="0"/>
                <w:color w:val="000000"/>
                <w:kern w:val="0"/>
                <w:sz w:val="21"/>
                <w:szCs w:val="21"/>
                <w:highlight w:val="none"/>
                <w:lang w:val="en-US" w:eastAsia="zh-CN"/>
              </w:rPr>
            </w:pPr>
            <w:r>
              <w:rPr>
                <w:rFonts w:hint="eastAsia" w:ascii="宋体" w:hAnsi="宋体" w:cs="宋体"/>
                <w:b w:val="0"/>
                <w:bCs w:val="0"/>
                <w:i w:val="0"/>
                <w:iCs w:val="0"/>
                <w:color w:val="000000"/>
                <w:kern w:val="0"/>
                <w:sz w:val="21"/>
                <w:szCs w:val="21"/>
                <w:highlight w:val="none"/>
                <w:lang w:val="en-US" w:eastAsia="zh-CN"/>
              </w:rPr>
              <w:t>9.</w:t>
            </w:r>
            <w:r>
              <w:rPr>
                <w:rFonts w:hint="eastAsia" w:ascii="宋体" w:hAnsi="宋体" w:eastAsia="宋体" w:cs="宋体"/>
                <w:b w:val="0"/>
                <w:bCs w:val="0"/>
                <w:i w:val="0"/>
                <w:iCs w:val="0"/>
                <w:color w:val="000000"/>
                <w:kern w:val="0"/>
                <w:sz w:val="21"/>
                <w:szCs w:val="21"/>
                <w:highlight w:val="none"/>
                <w:lang w:val="en-US" w:eastAsia="zh-CN"/>
              </w:rPr>
              <w:t>支持一键呼叫调度台、一键临时呼叫快捷键。</w:t>
            </w:r>
          </w:p>
          <w:p w14:paraId="20731D80">
            <w:pPr>
              <w:keepNext w:val="0"/>
              <w:keepLines w:val="0"/>
              <w:widowControl/>
              <w:suppressLineNumbers w:val="0"/>
              <w:autoSpaceDE w:val="0"/>
              <w:autoSpaceDN/>
              <w:spacing w:before="0" w:beforeAutospacing="0" w:after="0" w:afterAutospacing="0" w:line="240" w:lineRule="auto"/>
              <w:ind w:left="0" w:leftChars="0" w:right="0" w:firstLine="0" w:firstLineChars="0"/>
              <w:jc w:val="left"/>
              <w:rPr>
                <w:rFonts w:hint="eastAsia" w:ascii="宋体" w:hAnsi="宋体" w:eastAsia="宋体" w:cs="宋体"/>
                <w:b w:val="0"/>
                <w:bCs w:val="0"/>
                <w:i w:val="0"/>
                <w:iCs w:val="0"/>
                <w:color w:val="000000"/>
                <w:kern w:val="0"/>
                <w:sz w:val="21"/>
                <w:szCs w:val="21"/>
                <w:highlight w:val="none"/>
                <w:lang w:val="en-US" w:eastAsia="zh-CN"/>
              </w:rPr>
            </w:pPr>
            <w:r>
              <w:rPr>
                <w:rFonts w:hint="eastAsia" w:ascii="宋体" w:hAnsi="宋体" w:cs="宋体"/>
                <w:b w:val="0"/>
                <w:bCs w:val="0"/>
                <w:i w:val="0"/>
                <w:iCs w:val="0"/>
                <w:color w:val="000000"/>
                <w:kern w:val="0"/>
                <w:sz w:val="21"/>
                <w:szCs w:val="21"/>
                <w:highlight w:val="none"/>
                <w:lang w:val="en-US" w:eastAsia="zh-CN"/>
              </w:rPr>
              <w:t>10.</w:t>
            </w:r>
            <w:r>
              <w:rPr>
                <w:rFonts w:hint="eastAsia" w:ascii="宋体" w:hAnsi="宋体" w:eastAsia="宋体" w:cs="宋体"/>
                <w:b w:val="0"/>
                <w:bCs w:val="0"/>
                <w:i w:val="0"/>
                <w:iCs w:val="0"/>
                <w:color w:val="000000"/>
                <w:kern w:val="0"/>
                <w:sz w:val="21"/>
                <w:szCs w:val="21"/>
                <w:highlight w:val="none"/>
                <w:lang w:val="en-US" w:eastAsia="zh-CN"/>
              </w:rPr>
              <w:t>支持多频道监听。</w:t>
            </w:r>
          </w:p>
          <w:p w14:paraId="5F594DB8">
            <w:pPr>
              <w:keepNext w:val="0"/>
              <w:keepLines w:val="0"/>
              <w:widowControl/>
              <w:suppressLineNumbers w:val="0"/>
              <w:autoSpaceDE w:val="0"/>
              <w:autoSpaceDN/>
              <w:spacing w:before="0" w:beforeAutospacing="0" w:after="0" w:afterAutospacing="0" w:line="240" w:lineRule="auto"/>
              <w:ind w:left="0" w:leftChars="0" w:right="0" w:firstLine="0" w:firstLineChars="0"/>
              <w:jc w:val="left"/>
              <w:rPr>
                <w:rFonts w:hint="eastAsia" w:ascii="宋体" w:hAnsi="宋体" w:eastAsia="宋体" w:cs="宋体"/>
                <w:b w:val="0"/>
                <w:bCs w:val="0"/>
                <w:i w:val="0"/>
                <w:iCs w:val="0"/>
                <w:color w:val="000000"/>
                <w:kern w:val="0"/>
                <w:sz w:val="21"/>
                <w:szCs w:val="21"/>
                <w:lang w:val="en-US" w:eastAsia="zh-CN"/>
              </w:rPr>
            </w:pPr>
            <w:r>
              <w:rPr>
                <w:rFonts w:hint="eastAsia" w:ascii="宋体" w:hAnsi="宋体" w:cs="宋体"/>
                <w:b w:val="0"/>
                <w:bCs w:val="0"/>
                <w:i w:val="0"/>
                <w:iCs w:val="0"/>
                <w:color w:val="000000"/>
                <w:kern w:val="0"/>
                <w:sz w:val="21"/>
                <w:szCs w:val="21"/>
                <w:lang w:val="en-US" w:eastAsia="zh-CN"/>
              </w:rPr>
              <w:t>11.</w:t>
            </w:r>
            <w:r>
              <w:rPr>
                <w:rFonts w:hint="eastAsia" w:ascii="宋体" w:hAnsi="宋体" w:eastAsia="宋体" w:cs="宋体"/>
                <w:b w:val="0"/>
                <w:bCs w:val="0"/>
                <w:i w:val="0"/>
                <w:iCs w:val="0"/>
                <w:color w:val="000000"/>
                <w:kern w:val="0"/>
                <w:sz w:val="21"/>
                <w:szCs w:val="21"/>
                <w:lang w:val="en-US" w:eastAsia="zh-CN"/>
              </w:rPr>
              <w:t>物理按键：配置开关机与音量调节</w:t>
            </w:r>
            <w:r>
              <w:rPr>
                <w:rFonts w:hint="eastAsia" w:ascii="宋体" w:hAnsi="宋体" w:cs="宋体"/>
                <w:b w:val="0"/>
                <w:bCs w:val="0"/>
                <w:i w:val="0"/>
                <w:iCs w:val="0"/>
                <w:color w:val="000000"/>
                <w:kern w:val="0"/>
                <w:sz w:val="21"/>
                <w:szCs w:val="21"/>
                <w:lang w:val="en-US" w:eastAsia="zh-CN"/>
              </w:rPr>
              <w:t>按钮</w:t>
            </w:r>
            <w:r>
              <w:rPr>
                <w:rFonts w:hint="eastAsia" w:ascii="宋体" w:hAnsi="宋体" w:eastAsia="宋体" w:cs="宋体"/>
                <w:b w:val="0"/>
                <w:bCs w:val="0"/>
                <w:i w:val="0"/>
                <w:iCs w:val="0"/>
                <w:color w:val="000000"/>
                <w:kern w:val="0"/>
                <w:sz w:val="21"/>
                <w:szCs w:val="21"/>
                <w:lang w:val="en-US" w:eastAsia="zh-CN"/>
              </w:rPr>
              <w:t>。</w:t>
            </w:r>
          </w:p>
          <w:p w14:paraId="1218018D">
            <w:pPr>
              <w:keepNext w:val="0"/>
              <w:keepLines w:val="0"/>
              <w:widowControl/>
              <w:suppressLineNumbers w:val="0"/>
              <w:autoSpaceDE w:val="0"/>
              <w:autoSpaceDN/>
              <w:spacing w:before="0" w:beforeAutospacing="0" w:after="0" w:afterAutospacing="0" w:line="240" w:lineRule="auto"/>
              <w:ind w:left="0" w:leftChars="0" w:right="0" w:firstLine="0" w:firstLineChars="0"/>
              <w:jc w:val="left"/>
              <w:rPr>
                <w:rFonts w:hint="default" w:ascii="宋体" w:hAnsi="宋体" w:eastAsia="宋体" w:cs="宋体"/>
                <w:b w:val="0"/>
                <w:bCs w:val="0"/>
                <w:i w:val="0"/>
                <w:iCs w:val="0"/>
                <w:color w:val="000000"/>
                <w:kern w:val="0"/>
                <w:sz w:val="21"/>
                <w:szCs w:val="21"/>
                <w:highlight w:val="none"/>
                <w:lang w:val="en-US" w:eastAsia="zh-CN"/>
              </w:rPr>
            </w:pPr>
            <w:r>
              <w:rPr>
                <w:rFonts w:hint="eastAsia" w:ascii="宋体" w:hAnsi="宋体" w:cs="宋体"/>
                <w:b w:val="0"/>
                <w:bCs w:val="0"/>
                <w:i w:val="0"/>
                <w:iCs w:val="0"/>
                <w:color w:val="000000"/>
                <w:kern w:val="0"/>
                <w:sz w:val="21"/>
                <w:szCs w:val="21"/>
                <w:highlight w:val="none"/>
                <w:lang w:val="en-US" w:eastAsia="zh-CN"/>
              </w:rPr>
              <w:t>12.对讲机支持插卡、全国对讲。</w:t>
            </w:r>
          </w:p>
          <w:p w14:paraId="08137BD8">
            <w:pPr>
              <w:keepNext w:val="0"/>
              <w:keepLines w:val="0"/>
              <w:widowControl/>
              <w:suppressLineNumbers w:val="0"/>
              <w:autoSpaceDE w:val="0"/>
              <w:autoSpaceDN/>
              <w:spacing w:before="0" w:beforeAutospacing="0" w:after="0" w:afterAutospacing="0" w:line="240" w:lineRule="auto"/>
              <w:ind w:left="0" w:leftChars="0" w:right="0" w:firstLine="0" w:firstLineChars="0"/>
              <w:jc w:val="left"/>
              <w:rPr>
                <w:rFonts w:hint="eastAsia" w:ascii="宋体" w:hAnsi="宋体" w:eastAsia="宋体" w:cs="宋体"/>
                <w:b/>
                <w:bCs/>
                <w:i w:val="0"/>
                <w:iCs w:val="0"/>
                <w:color w:val="000000"/>
                <w:kern w:val="0"/>
                <w:sz w:val="21"/>
                <w:szCs w:val="21"/>
                <w:lang w:val="en-US" w:eastAsia="zh-CN"/>
              </w:rPr>
            </w:pPr>
            <w:r>
              <w:rPr>
                <w:rFonts w:hint="eastAsia" w:ascii="宋体" w:hAnsi="宋体" w:eastAsia="宋体" w:cs="宋体"/>
                <w:b/>
                <w:bCs/>
                <w:i w:val="0"/>
                <w:iCs w:val="0"/>
                <w:color w:val="000000"/>
                <w:kern w:val="0"/>
                <w:sz w:val="21"/>
                <w:szCs w:val="21"/>
                <w:lang w:val="en-US" w:eastAsia="zh-CN"/>
              </w:rPr>
              <w:t>调度管理平台技术参数要求</w:t>
            </w:r>
          </w:p>
          <w:p w14:paraId="43D3194B">
            <w:pPr>
              <w:keepNext w:val="0"/>
              <w:keepLines w:val="0"/>
              <w:widowControl/>
              <w:suppressLineNumbers w:val="0"/>
              <w:autoSpaceDE w:val="0"/>
              <w:autoSpaceDN/>
              <w:spacing w:before="0" w:beforeAutospacing="0" w:after="0" w:afterAutospacing="0" w:line="240" w:lineRule="auto"/>
              <w:ind w:left="0" w:leftChars="0" w:right="0" w:firstLine="0" w:firstLineChars="0"/>
              <w:jc w:val="left"/>
              <w:rPr>
                <w:rFonts w:hint="eastAsia" w:ascii="宋体" w:hAnsi="宋体" w:eastAsia="宋体" w:cs="宋体"/>
                <w:b w:val="0"/>
                <w:bCs w:val="0"/>
                <w:i w:val="0"/>
                <w:iCs w:val="0"/>
                <w:color w:val="000000"/>
                <w:kern w:val="0"/>
                <w:sz w:val="21"/>
                <w:szCs w:val="21"/>
                <w:lang w:val="en-US" w:eastAsia="zh-CN"/>
              </w:rPr>
            </w:pPr>
            <w:r>
              <w:rPr>
                <w:rFonts w:hint="eastAsia" w:ascii="宋体" w:hAnsi="宋体" w:cs="宋体"/>
                <w:b w:val="0"/>
                <w:bCs w:val="0"/>
                <w:i w:val="0"/>
                <w:iCs w:val="0"/>
                <w:color w:val="000000"/>
                <w:kern w:val="0"/>
                <w:sz w:val="21"/>
                <w:szCs w:val="21"/>
                <w:lang w:val="en-US" w:eastAsia="zh-CN"/>
              </w:rPr>
              <w:t>1.</w:t>
            </w:r>
            <w:r>
              <w:rPr>
                <w:rFonts w:hint="eastAsia" w:ascii="宋体" w:hAnsi="宋体" w:eastAsia="宋体" w:cs="宋体"/>
                <w:b w:val="0"/>
                <w:bCs w:val="0"/>
                <w:i w:val="0"/>
                <w:iCs w:val="0"/>
                <w:color w:val="000000"/>
                <w:kern w:val="0"/>
                <w:sz w:val="21"/>
                <w:szCs w:val="21"/>
                <w:lang w:val="en-US" w:eastAsia="zh-CN"/>
              </w:rPr>
              <w:t>支持网页登录。</w:t>
            </w:r>
          </w:p>
          <w:p w14:paraId="6F0FA8D7">
            <w:pPr>
              <w:keepNext w:val="0"/>
              <w:keepLines w:val="0"/>
              <w:widowControl/>
              <w:suppressLineNumbers w:val="0"/>
              <w:autoSpaceDE w:val="0"/>
              <w:autoSpaceDN/>
              <w:spacing w:before="0" w:beforeAutospacing="0" w:after="0" w:afterAutospacing="0" w:line="240" w:lineRule="auto"/>
              <w:ind w:left="0" w:leftChars="0" w:right="0" w:firstLine="0" w:firstLineChars="0"/>
              <w:jc w:val="left"/>
              <w:rPr>
                <w:rFonts w:hint="eastAsia" w:ascii="宋体" w:hAnsi="宋体" w:eastAsia="宋体" w:cs="宋体"/>
                <w:b w:val="0"/>
                <w:bCs w:val="0"/>
                <w:i w:val="0"/>
                <w:iCs w:val="0"/>
                <w:color w:val="000000"/>
                <w:kern w:val="0"/>
                <w:sz w:val="21"/>
                <w:szCs w:val="21"/>
                <w:lang w:val="en-US" w:eastAsia="zh-CN"/>
              </w:rPr>
            </w:pPr>
            <w:r>
              <w:rPr>
                <w:rFonts w:hint="eastAsia" w:ascii="宋体" w:hAnsi="宋体" w:cs="宋体"/>
                <w:b w:val="0"/>
                <w:bCs w:val="0"/>
                <w:i w:val="0"/>
                <w:iCs w:val="0"/>
                <w:color w:val="000000"/>
                <w:kern w:val="0"/>
                <w:sz w:val="21"/>
                <w:szCs w:val="21"/>
                <w:lang w:val="en-US" w:eastAsia="zh-CN"/>
              </w:rPr>
              <w:t>2.</w:t>
            </w:r>
            <w:r>
              <w:rPr>
                <w:rFonts w:hint="eastAsia" w:ascii="宋体" w:hAnsi="宋体" w:eastAsia="宋体" w:cs="宋体"/>
                <w:b w:val="0"/>
                <w:bCs w:val="0"/>
                <w:i w:val="0"/>
                <w:iCs w:val="0"/>
                <w:color w:val="000000"/>
                <w:kern w:val="0"/>
                <w:sz w:val="21"/>
                <w:szCs w:val="21"/>
                <w:lang w:val="en-US" w:eastAsia="zh-CN"/>
              </w:rPr>
              <w:t>组织架构：支持多级组织架构及成员排序。</w:t>
            </w:r>
          </w:p>
          <w:p w14:paraId="0048DB3F">
            <w:pPr>
              <w:keepNext w:val="0"/>
              <w:keepLines w:val="0"/>
              <w:widowControl/>
              <w:suppressLineNumbers w:val="0"/>
              <w:autoSpaceDE w:val="0"/>
              <w:autoSpaceDN/>
              <w:spacing w:before="0" w:beforeAutospacing="0" w:after="0" w:afterAutospacing="0" w:line="240" w:lineRule="auto"/>
              <w:ind w:left="0" w:leftChars="0" w:right="0" w:firstLine="0" w:firstLineChars="0"/>
              <w:jc w:val="left"/>
              <w:rPr>
                <w:rFonts w:hint="eastAsia" w:ascii="宋体" w:hAnsi="宋体" w:eastAsia="宋体" w:cs="宋体"/>
                <w:b w:val="0"/>
                <w:bCs w:val="0"/>
                <w:i w:val="0"/>
                <w:iCs w:val="0"/>
                <w:color w:val="000000"/>
                <w:kern w:val="0"/>
                <w:sz w:val="21"/>
                <w:szCs w:val="21"/>
                <w:lang w:val="en-US" w:eastAsia="zh-CN"/>
              </w:rPr>
            </w:pPr>
            <w:r>
              <w:rPr>
                <w:rFonts w:hint="eastAsia" w:ascii="宋体" w:hAnsi="宋体" w:cs="宋体"/>
                <w:b w:val="0"/>
                <w:bCs w:val="0"/>
                <w:i w:val="0"/>
                <w:iCs w:val="0"/>
                <w:color w:val="000000"/>
                <w:kern w:val="0"/>
                <w:sz w:val="21"/>
                <w:szCs w:val="21"/>
                <w:lang w:val="en-US" w:eastAsia="zh-CN"/>
              </w:rPr>
              <w:t>3.</w:t>
            </w:r>
            <w:r>
              <w:rPr>
                <w:rFonts w:hint="eastAsia" w:ascii="宋体" w:hAnsi="宋体" w:eastAsia="宋体" w:cs="宋体"/>
                <w:b w:val="0"/>
                <w:bCs w:val="0"/>
                <w:i w:val="0"/>
                <w:iCs w:val="0"/>
                <w:color w:val="000000"/>
                <w:kern w:val="0"/>
                <w:sz w:val="21"/>
                <w:szCs w:val="21"/>
                <w:lang w:val="en-US" w:eastAsia="zh-CN"/>
              </w:rPr>
              <w:t>用户管理：可单个或批量修改用户信息，可远程遥毙用户，以及设置用户子调度员、监控用户、广播、限呼、限看视频等权限。</w:t>
            </w:r>
          </w:p>
          <w:p w14:paraId="46782895">
            <w:pPr>
              <w:keepNext w:val="0"/>
              <w:keepLines w:val="0"/>
              <w:widowControl/>
              <w:suppressLineNumbers w:val="0"/>
              <w:autoSpaceDE w:val="0"/>
              <w:autoSpaceDN/>
              <w:spacing w:before="0" w:beforeAutospacing="0" w:after="0" w:afterAutospacing="0" w:line="240" w:lineRule="auto"/>
              <w:ind w:left="0" w:leftChars="0" w:right="0" w:firstLine="0" w:firstLineChars="0"/>
              <w:jc w:val="left"/>
              <w:rPr>
                <w:rFonts w:hint="eastAsia" w:ascii="宋体" w:hAnsi="宋体" w:eastAsia="宋体" w:cs="宋体"/>
                <w:b w:val="0"/>
                <w:bCs w:val="0"/>
                <w:i w:val="0"/>
                <w:iCs w:val="0"/>
                <w:color w:val="000000"/>
                <w:kern w:val="0"/>
                <w:sz w:val="21"/>
                <w:szCs w:val="21"/>
                <w:lang w:val="en-US" w:eastAsia="zh-CN"/>
              </w:rPr>
            </w:pPr>
            <w:r>
              <w:rPr>
                <w:rFonts w:hint="eastAsia" w:ascii="宋体" w:hAnsi="宋体" w:cs="宋体"/>
                <w:b w:val="0"/>
                <w:bCs w:val="0"/>
                <w:i w:val="0"/>
                <w:iCs w:val="0"/>
                <w:color w:val="000000"/>
                <w:kern w:val="0"/>
                <w:sz w:val="21"/>
                <w:szCs w:val="21"/>
                <w:lang w:val="en-US" w:eastAsia="zh-CN"/>
              </w:rPr>
              <w:t>4.</w:t>
            </w:r>
            <w:r>
              <w:rPr>
                <w:rFonts w:hint="eastAsia" w:ascii="宋体" w:hAnsi="宋体" w:eastAsia="宋体" w:cs="宋体"/>
                <w:b w:val="0"/>
                <w:bCs w:val="0"/>
                <w:i w:val="0"/>
                <w:iCs w:val="0"/>
                <w:color w:val="000000"/>
                <w:kern w:val="0"/>
                <w:sz w:val="21"/>
                <w:szCs w:val="21"/>
                <w:lang w:val="en-US" w:eastAsia="zh-CN"/>
              </w:rPr>
              <w:t>频道管理：创建/解散频道，添加/删除频道成员，设置频道名称、最大发言时长、频道优先级、成员发言优先级、频道专注、频道监听。下发语音、文本、图片、视频、位置消息，以及频道会话记录批量下载。</w:t>
            </w:r>
          </w:p>
          <w:p w14:paraId="7D9CF3E4">
            <w:pPr>
              <w:keepNext w:val="0"/>
              <w:keepLines w:val="0"/>
              <w:widowControl/>
              <w:suppressLineNumbers w:val="0"/>
              <w:autoSpaceDE w:val="0"/>
              <w:autoSpaceDN/>
              <w:spacing w:before="0" w:beforeAutospacing="0" w:after="0" w:afterAutospacing="0" w:line="240" w:lineRule="auto"/>
              <w:ind w:left="0" w:leftChars="0" w:right="0" w:firstLine="0" w:firstLineChars="0"/>
              <w:jc w:val="left"/>
              <w:rPr>
                <w:rFonts w:hint="eastAsia" w:ascii="宋体" w:hAnsi="宋体" w:eastAsia="宋体" w:cs="宋体"/>
                <w:b w:val="0"/>
                <w:bCs w:val="0"/>
                <w:i w:val="0"/>
                <w:iCs w:val="0"/>
                <w:color w:val="000000"/>
                <w:kern w:val="0"/>
                <w:sz w:val="21"/>
                <w:szCs w:val="21"/>
                <w:lang w:val="en-US" w:eastAsia="zh-CN"/>
              </w:rPr>
            </w:pPr>
            <w:r>
              <w:rPr>
                <w:rFonts w:hint="eastAsia" w:ascii="宋体" w:hAnsi="宋体" w:cs="宋体"/>
                <w:b w:val="0"/>
                <w:bCs w:val="0"/>
                <w:i w:val="0"/>
                <w:iCs w:val="0"/>
                <w:color w:val="000000"/>
                <w:kern w:val="0"/>
                <w:sz w:val="21"/>
                <w:szCs w:val="21"/>
                <w:lang w:val="en-US" w:eastAsia="zh-CN"/>
              </w:rPr>
              <w:t>5.</w:t>
            </w:r>
            <w:r>
              <w:rPr>
                <w:rFonts w:hint="eastAsia" w:ascii="宋体" w:hAnsi="宋体" w:eastAsia="宋体" w:cs="宋体"/>
                <w:b w:val="0"/>
                <w:bCs w:val="0"/>
                <w:i w:val="0"/>
                <w:iCs w:val="0"/>
                <w:color w:val="000000"/>
                <w:kern w:val="0"/>
                <w:sz w:val="21"/>
                <w:szCs w:val="21"/>
                <w:lang w:val="en-US" w:eastAsia="zh-CN"/>
              </w:rPr>
              <w:t>频道能力：支持无限制群组数量，可逐个创建频道或批量创建频道。</w:t>
            </w:r>
          </w:p>
          <w:p w14:paraId="5B4B4842">
            <w:pPr>
              <w:keepNext w:val="0"/>
              <w:keepLines w:val="0"/>
              <w:widowControl/>
              <w:suppressLineNumbers w:val="0"/>
              <w:autoSpaceDE w:val="0"/>
              <w:autoSpaceDN/>
              <w:spacing w:before="0" w:beforeAutospacing="0" w:after="0" w:afterAutospacing="0" w:line="240" w:lineRule="auto"/>
              <w:ind w:left="0" w:leftChars="0" w:right="0" w:firstLine="0" w:firstLineChars="0"/>
              <w:jc w:val="left"/>
              <w:rPr>
                <w:rFonts w:hint="eastAsia" w:ascii="宋体" w:hAnsi="宋体" w:eastAsia="宋体" w:cs="宋体"/>
                <w:b w:val="0"/>
                <w:bCs w:val="0"/>
                <w:i w:val="0"/>
                <w:iCs w:val="0"/>
                <w:color w:val="000000"/>
                <w:kern w:val="0"/>
                <w:sz w:val="21"/>
                <w:szCs w:val="21"/>
                <w:lang w:val="en-US" w:eastAsia="zh-CN"/>
              </w:rPr>
            </w:pPr>
            <w:r>
              <w:rPr>
                <w:rFonts w:hint="eastAsia" w:ascii="宋体" w:hAnsi="宋体" w:cs="宋体"/>
                <w:b w:val="0"/>
                <w:bCs w:val="0"/>
                <w:i w:val="0"/>
                <w:iCs w:val="0"/>
                <w:color w:val="000000"/>
                <w:kern w:val="0"/>
                <w:sz w:val="21"/>
                <w:szCs w:val="21"/>
                <w:lang w:val="en-US" w:eastAsia="zh-CN"/>
              </w:rPr>
              <w:t>6.</w:t>
            </w:r>
            <w:r>
              <w:rPr>
                <w:rFonts w:hint="eastAsia" w:ascii="宋体" w:hAnsi="宋体" w:eastAsia="宋体" w:cs="宋体"/>
                <w:b w:val="0"/>
                <w:bCs w:val="0"/>
                <w:i w:val="0"/>
                <w:iCs w:val="0"/>
                <w:color w:val="000000"/>
                <w:kern w:val="0"/>
                <w:sz w:val="21"/>
                <w:szCs w:val="21"/>
                <w:lang w:val="en-US" w:eastAsia="zh-CN"/>
              </w:rPr>
              <w:t>语音对讲：支持固定群组或临时群组呼叫，支持1对1、1对多临时会话。</w:t>
            </w:r>
          </w:p>
          <w:p w14:paraId="43B805B1">
            <w:pPr>
              <w:keepNext w:val="0"/>
              <w:keepLines w:val="0"/>
              <w:widowControl/>
              <w:suppressLineNumbers w:val="0"/>
              <w:autoSpaceDE w:val="0"/>
              <w:autoSpaceDN/>
              <w:spacing w:before="0" w:beforeAutospacing="0" w:after="0" w:afterAutospacing="0" w:line="240" w:lineRule="auto"/>
              <w:ind w:left="0" w:leftChars="0" w:right="0" w:firstLine="0" w:firstLineChars="0"/>
              <w:jc w:val="left"/>
              <w:rPr>
                <w:rFonts w:hint="eastAsia" w:ascii="宋体" w:hAnsi="宋体" w:eastAsia="宋体" w:cs="宋体"/>
                <w:b w:val="0"/>
                <w:bCs w:val="0"/>
                <w:i w:val="0"/>
                <w:iCs w:val="0"/>
                <w:color w:val="000000"/>
                <w:kern w:val="0"/>
                <w:sz w:val="21"/>
                <w:szCs w:val="21"/>
                <w:lang w:val="en-US" w:eastAsia="zh-CN"/>
              </w:rPr>
            </w:pPr>
            <w:r>
              <w:rPr>
                <w:rFonts w:hint="eastAsia" w:ascii="宋体" w:hAnsi="宋体" w:cs="宋体"/>
                <w:b w:val="0"/>
                <w:bCs w:val="0"/>
                <w:i w:val="0"/>
                <w:iCs w:val="0"/>
                <w:color w:val="000000"/>
                <w:kern w:val="0"/>
                <w:sz w:val="21"/>
                <w:szCs w:val="21"/>
                <w:lang w:val="en-US" w:eastAsia="zh-CN"/>
              </w:rPr>
              <w:t>7.</w:t>
            </w:r>
            <w:r>
              <w:rPr>
                <w:rFonts w:hint="eastAsia" w:ascii="宋体" w:hAnsi="宋体" w:eastAsia="宋体" w:cs="宋体"/>
                <w:b w:val="0"/>
                <w:bCs w:val="0"/>
                <w:i w:val="0"/>
                <w:iCs w:val="0"/>
                <w:color w:val="000000"/>
                <w:kern w:val="0"/>
                <w:sz w:val="21"/>
                <w:szCs w:val="21"/>
                <w:lang w:val="en-US" w:eastAsia="zh-CN"/>
              </w:rPr>
              <w:t>定位：支持实时查看用户位置、历史轨迹回放和实时追踪，以及重点用户监控。</w:t>
            </w:r>
          </w:p>
          <w:p w14:paraId="7814C949">
            <w:pPr>
              <w:keepNext w:val="0"/>
              <w:keepLines w:val="0"/>
              <w:widowControl/>
              <w:suppressLineNumbers w:val="0"/>
              <w:autoSpaceDE w:val="0"/>
              <w:autoSpaceDN/>
              <w:spacing w:before="0" w:beforeAutospacing="0" w:after="0" w:afterAutospacing="0" w:line="240" w:lineRule="auto"/>
              <w:ind w:left="0" w:leftChars="0" w:right="0" w:firstLine="0" w:firstLineChars="0"/>
              <w:jc w:val="left"/>
              <w:rPr>
                <w:rFonts w:hint="eastAsia" w:ascii="宋体" w:hAnsi="宋体" w:eastAsia="宋体" w:cs="宋体"/>
                <w:b w:val="0"/>
                <w:bCs w:val="0"/>
                <w:i w:val="0"/>
                <w:iCs w:val="0"/>
                <w:color w:val="000000"/>
                <w:kern w:val="0"/>
                <w:sz w:val="21"/>
                <w:szCs w:val="21"/>
                <w:lang w:val="en-US" w:eastAsia="zh-CN"/>
              </w:rPr>
            </w:pPr>
            <w:r>
              <w:rPr>
                <w:rFonts w:hint="eastAsia" w:ascii="宋体" w:hAnsi="宋体" w:cs="宋体"/>
                <w:b w:val="0"/>
                <w:bCs w:val="0"/>
                <w:i w:val="0"/>
                <w:iCs w:val="0"/>
                <w:color w:val="000000"/>
                <w:kern w:val="0"/>
                <w:sz w:val="21"/>
                <w:szCs w:val="21"/>
                <w:lang w:val="en-US" w:eastAsia="zh-CN"/>
              </w:rPr>
              <w:t>8.</w:t>
            </w:r>
            <w:r>
              <w:rPr>
                <w:rFonts w:hint="eastAsia" w:ascii="宋体" w:hAnsi="宋体" w:eastAsia="宋体" w:cs="宋体"/>
                <w:b w:val="0"/>
                <w:bCs w:val="0"/>
                <w:i w:val="0"/>
                <w:iCs w:val="0"/>
                <w:color w:val="000000"/>
                <w:kern w:val="0"/>
                <w:sz w:val="21"/>
                <w:szCs w:val="21"/>
                <w:lang w:val="en-US" w:eastAsia="zh-CN"/>
              </w:rPr>
              <w:t>地图调度：</w:t>
            </w:r>
            <w:r>
              <w:rPr>
                <w:rFonts w:hint="eastAsia"/>
                <w:color w:val="0D0D0D"/>
                <w:lang w:eastAsia="zh-CN"/>
              </w:rPr>
              <w:t>支持电子围栏、圈选呼叫、位置标注、测距、地图锁定功能等</w:t>
            </w:r>
            <w:r>
              <w:rPr>
                <w:rFonts w:hint="eastAsia" w:ascii="宋体" w:hAnsi="宋体" w:eastAsia="宋体" w:cs="宋体"/>
                <w:b w:val="0"/>
                <w:bCs w:val="0"/>
                <w:i w:val="0"/>
                <w:iCs w:val="0"/>
                <w:color w:val="000000"/>
                <w:kern w:val="0"/>
                <w:sz w:val="21"/>
                <w:szCs w:val="21"/>
                <w:lang w:val="en-US" w:eastAsia="zh-CN"/>
              </w:rPr>
              <w:t>。</w:t>
            </w:r>
          </w:p>
          <w:p w14:paraId="63F84C61">
            <w:pPr>
              <w:keepNext w:val="0"/>
              <w:keepLines w:val="0"/>
              <w:widowControl/>
              <w:suppressLineNumbers w:val="0"/>
              <w:autoSpaceDE w:val="0"/>
              <w:autoSpaceDN/>
              <w:spacing w:before="0" w:beforeAutospacing="0" w:after="0" w:afterAutospacing="0" w:line="240" w:lineRule="auto"/>
              <w:ind w:left="0" w:leftChars="0" w:right="0" w:firstLine="0" w:firstLineChars="0"/>
              <w:jc w:val="left"/>
              <w:rPr>
                <w:rFonts w:hint="eastAsia" w:ascii="宋体" w:hAnsi="宋体" w:eastAsia="宋体" w:cs="宋体"/>
                <w:b w:val="0"/>
                <w:bCs w:val="0"/>
                <w:i w:val="0"/>
                <w:iCs w:val="0"/>
                <w:color w:val="000000"/>
                <w:kern w:val="0"/>
                <w:sz w:val="21"/>
                <w:szCs w:val="21"/>
                <w:lang w:val="en-US" w:eastAsia="zh-CN"/>
              </w:rPr>
            </w:pPr>
            <w:r>
              <w:rPr>
                <w:rFonts w:hint="eastAsia" w:ascii="宋体" w:hAnsi="宋体" w:cs="宋体"/>
                <w:b w:val="0"/>
                <w:bCs w:val="0"/>
                <w:i w:val="0"/>
                <w:iCs w:val="0"/>
                <w:color w:val="000000"/>
                <w:kern w:val="0"/>
                <w:sz w:val="21"/>
                <w:szCs w:val="21"/>
                <w:lang w:val="en-US" w:eastAsia="zh-CN"/>
              </w:rPr>
              <w:t>9.</w:t>
            </w:r>
            <w:r>
              <w:rPr>
                <w:rFonts w:hint="eastAsia" w:ascii="宋体" w:hAnsi="宋体" w:eastAsia="宋体" w:cs="宋体"/>
                <w:b w:val="0"/>
                <w:bCs w:val="0"/>
                <w:i w:val="0"/>
                <w:iCs w:val="0"/>
                <w:color w:val="000000"/>
                <w:kern w:val="0"/>
                <w:sz w:val="21"/>
                <w:szCs w:val="21"/>
                <w:lang w:val="en-US" w:eastAsia="zh-CN"/>
              </w:rPr>
              <w:t>广播：</w:t>
            </w:r>
            <w:r>
              <w:rPr>
                <w:rFonts w:hint="eastAsia"/>
                <w:color w:val="0D0D0D"/>
                <w:lang w:eastAsia="zh-CN"/>
              </w:rPr>
              <w:t>支持语音广播或文字广播，支持全体或部分广播，并可设置语音广播播放次数。语音广播优先级最高，随时打断当前对讲进行播放</w:t>
            </w:r>
            <w:r>
              <w:rPr>
                <w:rFonts w:hint="eastAsia" w:ascii="宋体" w:hAnsi="宋体" w:eastAsia="宋体" w:cs="宋体"/>
                <w:b w:val="0"/>
                <w:bCs w:val="0"/>
                <w:i w:val="0"/>
                <w:iCs w:val="0"/>
                <w:color w:val="000000"/>
                <w:kern w:val="0"/>
                <w:sz w:val="21"/>
                <w:szCs w:val="21"/>
                <w:lang w:val="en-US" w:eastAsia="zh-CN"/>
              </w:rPr>
              <w:t>。</w:t>
            </w:r>
          </w:p>
          <w:p w14:paraId="0B53F771">
            <w:pPr>
              <w:keepNext w:val="0"/>
              <w:keepLines w:val="0"/>
              <w:widowControl/>
              <w:suppressLineNumbers w:val="0"/>
              <w:autoSpaceDE w:val="0"/>
              <w:autoSpaceDN/>
              <w:spacing w:before="0" w:beforeAutospacing="0" w:after="0" w:afterAutospacing="0" w:line="240" w:lineRule="auto"/>
              <w:ind w:left="0" w:leftChars="0" w:right="0" w:firstLine="0" w:firstLineChars="0"/>
              <w:jc w:val="left"/>
              <w:rPr>
                <w:rFonts w:hint="eastAsia" w:ascii="宋体" w:hAnsi="宋体" w:eastAsia="宋体" w:cs="宋体"/>
                <w:b w:val="0"/>
                <w:bCs w:val="0"/>
                <w:i w:val="0"/>
                <w:iCs w:val="0"/>
                <w:color w:val="000000"/>
                <w:kern w:val="0"/>
                <w:sz w:val="21"/>
                <w:szCs w:val="21"/>
                <w:lang w:val="en-US" w:eastAsia="zh-CN"/>
              </w:rPr>
            </w:pPr>
            <w:r>
              <w:rPr>
                <w:rFonts w:hint="eastAsia" w:ascii="宋体" w:hAnsi="宋体" w:cs="宋体"/>
                <w:b w:val="0"/>
                <w:bCs w:val="0"/>
                <w:i w:val="0"/>
                <w:iCs w:val="0"/>
                <w:color w:val="000000"/>
                <w:kern w:val="0"/>
                <w:sz w:val="21"/>
                <w:szCs w:val="21"/>
                <w:lang w:val="en-US" w:eastAsia="zh-CN"/>
              </w:rPr>
              <w:t>10.</w:t>
            </w:r>
            <w:r>
              <w:rPr>
                <w:rFonts w:hint="eastAsia" w:ascii="宋体" w:hAnsi="宋体" w:eastAsia="宋体" w:cs="宋体"/>
                <w:b w:val="0"/>
                <w:bCs w:val="0"/>
                <w:i w:val="0"/>
                <w:iCs w:val="0"/>
                <w:color w:val="000000"/>
                <w:kern w:val="0"/>
                <w:sz w:val="21"/>
                <w:szCs w:val="21"/>
                <w:lang w:val="en-US" w:eastAsia="zh-CN"/>
              </w:rPr>
              <w:t>视频能力：</w:t>
            </w:r>
            <w:r>
              <w:rPr>
                <w:rFonts w:hint="eastAsia"/>
                <w:color w:val="0D0D0D"/>
                <w:lang w:eastAsia="zh-CN"/>
              </w:rPr>
              <w:t>支持支持1对1、1对多实时视频，支持横屏/竖屏/全屏、原始/平铺多种显示模式</w:t>
            </w:r>
            <w:r>
              <w:rPr>
                <w:rFonts w:hint="eastAsia" w:ascii="宋体" w:hAnsi="宋体" w:eastAsia="宋体" w:cs="宋体"/>
                <w:b w:val="0"/>
                <w:bCs w:val="0"/>
                <w:i w:val="0"/>
                <w:iCs w:val="0"/>
                <w:color w:val="000000"/>
                <w:kern w:val="0"/>
                <w:sz w:val="21"/>
                <w:szCs w:val="21"/>
                <w:lang w:val="en-US" w:eastAsia="zh-CN"/>
              </w:rPr>
              <w:t>。</w:t>
            </w:r>
          </w:p>
          <w:p w14:paraId="73E77A76">
            <w:pPr>
              <w:keepNext w:val="0"/>
              <w:keepLines w:val="0"/>
              <w:widowControl/>
              <w:suppressLineNumbers w:val="0"/>
              <w:autoSpaceDE w:val="0"/>
              <w:autoSpaceDN/>
              <w:spacing w:before="0" w:beforeAutospacing="0" w:after="0" w:afterAutospacing="0" w:line="240" w:lineRule="auto"/>
              <w:ind w:left="0" w:leftChars="0" w:right="0" w:firstLine="0" w:firstLineChars="0"/>
              <w:jc w:val="left"/>
              <w:rPr>
                <w:rFonts w:hint="eastAsia" w:ascii="宋体" w:hAnsi="宋体" w:eastAsia="宋体" w:cs="宋体"/>
                <w:b w:val="0"/>
                <w:bCs w:val="0"/>
                <w:i w:val="0"/>
                <w:iCs w:val="0"/>
                <w:color w:val="000000"/>
                <w:kern w:val="0"/>
                <w:sz w:val="21"/>
                <w:szCs w:val="21"/>
                <w:lang w:val="en-US" w:eastAsia="zh-CN"/>
              </w:rPr>
            </w:pPr>
            <w:r>
              <w:rPr>
                <w:rFonts w:hint="eastAsia" w:ascii="宋体" w:hAnsi="宋体" w:cs="宋体"/>
                <w:b w:val="0"/>
                <w:bCs w:val="0"/>
                <w:i w:val="0"/>
                <w:iCs w:val="0"/>
                <w:color w:val="000000"/>
                <w:kern w:val="0"/>
                <w:sz w:val="21"/>
                <w:szCs w:val="21"/>
                <w:lang w:val="en-US" w:eastAsia="zh-CN"/>
              </w:rPr>
              <w:t>11.</w:t>
            </w:r>
            <w:r>
              <w:rPr>
                <w:rFonts w:hint="eastAsia" w:ascii="宋体" w:hAnsi="宋体" w:eastAsia="宋体" w:cs="宋体"/>
                <w:b w:val="0"/>
                <w:bCs w:val="0"/>
                <w:i w:val="0"/>
                <w:iCs w:val="0"/>
                <w:color w:val="000000"/>
                <w:kern w:val="0"/>
                <w:sz w:val="21"/>
                <w:szCs w:val="21"/>
                <w:lang w:val="en-US" w:eastAsia="zh-CN"/>
              </w:rPr>
              <w:t>视频功能：</w:t>
            </w:r>
            <w:r>
              <w:rPr>
                <w:rFonts w:hint="eastAsia"/>
                <w:color w:val="0D0D0D"/>
                <w:lang w:eastAsia="zh-CN"/>
              </w:rPr>
              <w:t>支持视频上拉、视频回传、视频专注以及平台侧本地抓拍、终端侧远程抓拍、转发等，在视频上传过程中，语音通话依然采用语音对讲能力实现</w:t>
            </w:r>
            <w:r>
              <w:rPr>
                <w:rFonts w:hint="eastAsia" w:ascii="宋体" w:hAnsi="宋体" w:eastAsia="宋体" w:cs="宋体"/>
                <w:b w:val="0"/>
                <w:bCs w:val="0"/>
                <w:i w:val="0"/>
                <w:iCs w:val="0"/>
                <w:color w:val="000000"/>
                <w:kern w:val="0"/>
                <w:sz w:val="21"/>
                <w:szCs w:val="21"/>
                <w:lang w:val="en-US" w:eastAsia="zh-CN"/>
              </w:rPr>
              <w:t>。</w:t>
            </w:r>
          </w:p>
          <w:p w14:paraId="5ECD659A">
            <w:pPr>
              <w:keepNext w:val="0"/>
              <w:keepLines w:val="0"/>
              <w:widowControl/>
              <w:suppressLineNumbers w:val="0"/>
              <w:autoSpaceDE w:val="0"/>
              <w:autoSpaceDN/>
              <w:spacing w:before="0" w:beforeAutospacing="0" w:after="0" w:afterAutospacing="0" w:line="240" w:lineRule="auto"/>
              <w:ind w:left="0" w:leftChars="0" w:right="0" w:firstLine="0" w:firstLineChars="0"/>
              <w:jc w:val="left"/>
              <w:rPr>
                <w:rFonts w:hint="eastAsia" w:ascii="宋体" w:hAnsi="宋体" w:eastAsia="宋体" w:cs="宋体"/>
                <w:b w:val="0"/>
                <w:bCs w:val="0"/>
                <w:i w:val="0"/>
                <w:iCs w:val="0"/>
                <w:color w:val="000000"/>
                <w:kern w:val="0"/>
                <w:sz w:val="21"/>
                <w:szCs w:val="21"/>
                <w:lang w:val="en-US" w:eastAsia="zh-CN"/>
              </w:rPr>
            </w:pPr>
            <w:r>
              <w:rPr>
                <w:rFonts w:hint="eastAsia" w:ascii="宋体" w:hAnsi="宋体" w:cs="宋体"/>
                <w:b w:val="0"/>
                <w:bCs w:val="0"/>
                <w:i w:val="0"/>
                <w:iCs w:val="0"/>
                <w:color w:val="000000"/>
                <w:kern w:val="0"/>
                <w:sz w:val="21"/>
                <w:szCs w:val="21"/>
                <w:lang w:val="en-US" w:eastAsia="zh-CN"/>
              </w:rPr>
              <w:t>12.</w:t>
            </w:r>
            <w:r>
              <w:rPr>
                <w:rFonts w:hint="eastAsia" w:ascii="宋体" w:hAnsi="宋体" w:eastAsia="宋体" w:cs="宋体"/>
                <w:b w:val="0"/>
                <w:bCs w:val="0"/>
                <w:i w:val="0"/>
                <w:iCs w:val="0"/>
                <w:color w:val="000000"/>
                <w:kern w:val="0"/>
                <w:sz w:val="21"/>
                <w:szCs w:val="21"/>
                <w:lang w:val="en-US" w:eastAsia="zh-CN"/>
              </w:rPr>
              <w:t>存储转发：</w:t>
            </w:r>
            <w:r>
              <w:rPr>
                <w:rFonts w:hint="eastAsia"/>
                <w:color w:val="0D0D0D"/>
                <w:lang w:eastAsia="zh-CN"/>
              </w:rPr>
              <w:t>平台对终端上报的视频、图片等文件进行存储，以及实时视频、抓拍图片存储、转发、下载</w:t>
            </w:r>
            <w:r>
              <w:rPr>
                <w:rFonts w:hint="eastAsia" w:ascii="宋体" w:hAnsi="宋体" w:eastAsia="宋体" w:cs="宋体"/>
                <w:b w:val="0"/>
                <w:bCs w:val="0"/>
                <w:i w:val="0"/>
                <w:iCs w:val="0"/>
                <w:color w:val="000000"/>
                <w:kern w:val="0"/>
                <w:sz w:val="21"/>
                <w:szCs w:val="21"/>
                <w:lang w:val="en-US" w:eastAsia="zh-CN"/>
              </w:rPr>
              <w:t>。</w:t>
            </w:r>
          </w:p>
          <w:p w14:paraId="2C8B33D0">
            <w:pPr>
              <w:keepNext w:val="0"/>
              <w:keepLines w:val="0"/>
              <w:widowControl/>
              <w:suppressLineNumbers w:val="0"/>
              <w:autoSpaceDE w:val="0"/>
              <w:autoSpaceDN/>
              <w:spacing w:before="0" w:beforeAutospacing="0" w:after="0" w:afterAutospacing="0" w:line="240" w:lineRule="auto"/>
              <w:ind w:left="0" w:leftChars="0" w:right="0" w:firstLine="0" w:firstLineChars="0"/>
              <w:jc w:val="left"/>
              <w:rPr>
                <w:rFonts w:hint="eastAsia" w:ascii="宋体" w:hAnsi="宋体" w:eastAsia="宋体" w:cs="宋体"/>
                <w:b w:val="0"/>
                <w:bCs w:val="0"/>
                <w:i w:val="0"/>
                <w:iCs w:val="0"/>
                <w:color w:val="000000"/>
                <w:kern w:val="0"/>
                <w:sz w:val="21"/>
                <w:szCs w:val="21"/>
                <w:lang w:val="en-US" w:eastAsia="zh-CN"/>
              </w:rPr>
            </w:pPr>
            <w:r>
              <w:rPr>
                <w:rFonts w:hint="eastAsia" w:ascii="宋体" w:hAnsi="宋体" w:cs="宋体"/>
                <w:b w:val="0"/>
                <w:bCs w:val="0"/>
                <w:i w:val="0"/>
                <w:iCs w:val="0"/>
                <w:color w:val="000000"/>
                <w:kern w:val="0"/>
                <w:sz w:val="21"/>
                <w:szCs w:val="21"/>
                <w:lang w:val="en-US" w:eastAsia="zh-CN"/>
              </w:rPr>
              <w:t>13.</w:t>
            </w:r>
            <w:r>
              <w:rPr>
                <w:rFonts w:hint="eastAsia" w:ascii="宋体" w:hAnsi="宋体" w:eastAsia="宋体" w:cs="宋体"/>
                <w:b w:val="0"/>
                <w:bCs w:val="0"/>
                <w:i w:val="0"/>
                <w:iCs w:val="0"/>
                <w:color w:val="000000"/>
                <w:kern w:val="0"/>
                <w:sz w:val="21"/>
                <w:szCs w:val="21"/>
                <w:lang w:val="en-US" w:eastAsia="zh-CN"/>
              </w:rPr>
              <w:t>远程配置：</w:t>
            </w:r>
            <w:r>
              <w:rPr>
                <w:rFonts w:hint="eastAsia"/>
                <w:color w:val="0D0D0D"/>
                <w:lang w:eastAsia="zh-CN"/>
              </w:rPr>
              <w:t>平台支持远程设置终端位置回传模式/回传时间、视频上拉方式、心跳</w:t>
            </w:r>
            <w:r>
              <w:rPr>
                <w:rFonts w:hint="eastAsia" w:ascii="宋体" w:hAnsi="宋体" w:eastAsia="宋体" w:cs="宋体"/>
                <w:b w:val="0"/>
                <w:bCs w:val="0"/>
                <w:i w:val="0"/>
                <w:iCs w:val="0"/>
                <w:color w:val="000000"/>
                <w:kern w:val="0"/>
                <w:sz w:val="21"/>
                <w:szCs w:val="21"/>
                <w:lang w:val="en-US" w:eastAsia="zh-CN"/>
              </w:rPr>
              <w:t>。</w:t>
            </w:r>
          </w:p>
          <w:p w14:paraId="0D8323CD">
            <w:pPr>
              <w:keepNext w:val="0"/>
              <w:keepLines w:val="0"/>
              <w:widowControl/>
              <w:suppressLineNumbers w:val="0"/>
              <w:autoSpaceDE w:val="0"/>
              <w:autoSpaceDN/>
              <w:spacing w:before="0" w:beforeAutospacing="0" w:after="0" w:afterAutospacing="0" w:line="240" w:lineRule="auto"/>
              <w:ind w:left="0" w:leftChars="0" w:right="0" w:firstLine="0" w:firstLineChars="0"/>
              <w:jc w:val="left"/>
              <w:rPr>
                <w:rFonts w:hint="eastAsia" w:ascii="宋体" w:hAnsi="宋体" w:eastAsia="宋体" w:cs="宋体"/>
                <w:i w:val="0"/>
                <w:iCs w:val="0"/>
                <w:color w:val="000000"/>
                <w:kern w:val="0"/>
                <w:sz w:val="21"/>
                <w:szCs w:val="21"/>
              </w:rPr>
            </w:pPr>
            <w:r>
              <w:rPr>
                <w:rFonts w:hint="eastAsia" w:ascii="宋体" w:hAnsi="宋体" w:cs="宋体"/>
                <w:b w:val="0"/>
                <w:bCs w:val="0"/>
                <w:i w:val="0"/>
                <w:iCs w:val="0"/>
                <w:color w:val="000000"/>
                <w:kern w:val="0"/>
                <w:sz w:val="21"/>
                <w:szCs w:val="21"/>
                <w:lang w:val="en-US" w:eastAsia="zh-CN"/>
              </w:rPr>
              <w:t>14.</w:t>
            </w:r>
            <w:r>
              <w:rPr>
                <w:rFonts w:hint="eastAsia" w:ascii="宋体" w:hAnsi="宋体" w:eastAsia="宋体" w:cs="宋体"/>
                <w:b w:val="0"/>
                <w:bCs w:val="0"/>
                <w:i w:val="0"/>
                <w:iCs w:val="0"/>
                <w:color w:val="000000"/>
                <w:kern w:val="0"/>
                <w:sz w:val="21"/>
                <w:szCs w:val="21"/>
                <w:lang w:val="en-US" w:eastAsia="zh-CN"/>
              </w:rPr>
              <w:t>接入方式：支持专用 APN、自建 APN 接入。</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14:paraId="16440B8D">
            <w:pPr>
              <w:keepNext w:val="0"/>
              <w:keepLines w:val="0"/>
              <w:widowControl w:val="0"/>
              <w:suppressLineNumbers w:val="0"/>
              <w:autoSpaceDE w:val="0"/>
              <w:autoSpaceDN/>
              <w:spacing w:before="0" w:beforeAutospacing="0" w:after="0" w:afterAutospacing="0" w:line="240" w:lineRule="auto"/>
              <w:ind w:left="0" w:leftChars="0" w:right="0" w:firstLine="0" w:firstLineChars="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190</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14:paraId="4F07E2EF">
            <w:pPr>
              <w:keepNext w:val="0"/>
              <w:keepLines w:val="0"/>
              <w:widowControl w:val="0"/>
              <w:suppressLineNumbers w:val="0"/>
              <w:autoSpaceDE w:val="0"/>
              <w:autoSpaceDN/>
              <w:spacing w:before="0" w:beforeAutospacing="0" w:after="0" w:afterAutospacing="0" w:line="240" w:lineRule="auto"/>
              <w:ind w:left="0" w:leftChars="0" w:right="0" w:firstLine="0" w:firstLineChars="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台</w:t>
            </w:r>
          </w:p>
        </w:tc>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14:paraId="215AC1F7">
            <w:pPr>
              <w:keepNext w:val="0"/>
              <w:keepLines w:val="0"/>
              <w:widowControl w:val="0"/>
              <w:suppressLineNumbers w:val="0"/>
              <w:autoSpaceDE w:val="0"/>
              <w:autoSpaceDN/>
              <w:spacing w:before="0" w:beforeAutospacing="0" w:after="0" w:afterAutospacing="0" w:line="240" w:lineRule="auto"/>
              <w:ind w:left="0" w:leftChars="0" w:right="0" w:firstLine="0" w:firstLineChars="0"/>
              <w:jc w:val="center"/>
              <w:rPr>
                <w:rFonts w:hint="default" w:ascii="宋体" w:hAnsi="宋体" w:eastAsia="宋体" w:cs="宋体"/>
                <w:kern w:val="2"/>
                <w:sz w:val="21"/>
                <w:szCs w:val="21"/>
                <w:lang w:val="en-US" w:eastAsia="zh-CN" w:bidi="ar"/>
              </w:rPr>
            </w:pPr>
            <w:r>
              <w:rPr>
                <w:rFonts w:hint="eastAsia" w:ascii="宋体" w:hAnsi="宋体" w:cs="宋体"/>
                <w:kern w:val="2"/>
                <w:sz w:val="21"/>
                <w:szCs w:val="21"/>
                <w:lang w:val="en-US" w:eastAsia="zh-CN" w:bidi="ar"/>
              </w:rPr>
              <w:t>/</w:t>
            </w:r>
          </w:p>
        </w:tc>
      </w:tr>
    </w:tbl>
    <w:p w14:paraId="6BDD9520">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2" w:firstLineChars="200"/>
        <w:jc w:val="left"/>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说明：技术参数前如有加“★”号的参数指标为关键技术指标，供应商所投产品必须满足或优于这些指标</w:t>
      </w:r>
      <w:r>
        <w:rPr>
          <w:rFonts w:hint="default" w:ascii="Times New Roman" w:hAnsi="Times New Roman" w:cs="Times New Roman"/>
          <w:b/>
          <w:bCs/>
          <w:color w:val="auto"/>
          <w:sz w:val="21"/>
          <w:szCs w:val="21"/>
          <w:highlight w:val="none"/>
          <w:lang w:val="en-US" w:eastAsia="zh-CN"/>
        </w:rPr>
        <w:t>，任何负偏离按无效投标处理。</w:t>
      </w:r>
      <w:r>
        <w:rPr>
          <w:rFonts w:hint="default" w:ascii="Times New Roman" w:hAnsi="Times New Roman" w:eastAsia="宋体" w:cs="Times New Roman"/>
          <w:b/>
          <w:bCs/>
          <w:color w:val="auto"/>
          <w:sz w:val="21"/>
          <w:szCs w:val="21"/>
          <w:highlight w:val="none"/>
          <w:lang w:val="en-US" w:eastAsia="zh-CN"/>
        </w:rPr>
        <w:t>未加“★”号的参数指标由评标委员会认定是否对项目质量产生影响，不影响项目质量的为评分因素，供应商所投产品应尽量满足这些技术指标要求。</w:t>
      </w:r>
      <w:bookmarkStart w:id="18" w:name="_GoBack"/>
      <w:bookmarkEnd w:id="18"/>
    </w:p>
    <w:p w14:paraId="1D1AFFA7">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三、</w:t>
      </w:r>
      <w:r>
        <w:rPr>
          <w:rFonts w:hint="default" w:ascii="Times New Roman" w:hAnsi="Times New Roman" w:cs="Times New Roman"/>
          <w:b/>
          <w:bCs/>
          <w:color w:val="auto"/>
          <w:sz w:val="21"/>
          <w:szCs w:val="21"/>
          <w:highlight w:val="none"/>
          <w:lang w:val="en-US" w:eastAsia="zh-CN"/>
        </w:rPr>
        <w:t>其他</w:t>
      </w:r>
      <w:r>
        <w:rPr>
          <w:rFonts w:hint="default" w:ascii="Times New Roman" w:hAnsi="Times New Roman" w:eastAsia="宋体" w:cs="Times New Roman"/>
          <w:b/>
          <w:bCs/>
          <w:color w:val="auto"/>
          <w:sz w:val="21"/>
          <w:szCs w:val="21"/>
          <w:highlight w:val="none"/>
          <w:lang w:val="en-US" w:eastAsia="zh-CN"/>
        </w:rPr>
        <w:t>要求</w:t>
      </w:r>
    </w:p>
    <w:p w14:paraId="189F060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420" w:firstLineChars="200"/>
        <w:jc w:val="left"/>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1、供应商应建立完善的项目实施与服务保障体系，确保物资供应及时、质量可靠、运行稳定。</w:t>
      </w:r>
    </w:p>
    <w:p w14:paraId="2DE61084">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 xml:space="preserve">2、供应商应制定科学合理的供货组织与实施计划，做好货物包装、防护、运输及仓储管理，保障项目有序推进。 </w:t>
      </w:r>
    </w:p>
    <w:p w14:paraId="5DF0E2E0">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0" w:firstLineChars="200"/>
        <w:jc w:val="left"/>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3、供应商应建立严格的质量管控机制，保证所供产品符合国家、行业相关标准及采购要求，落实全流程质量责任，确保货物合格可靠、满足实战使用。</w:t>
      </w:r>
    </w:p>
    <w:p w14:paraId="771DCB73">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20" w:firstLineChars="200"/>
        <w:jc w:val="left"/>
        <w:textAlignment w:val="auto"/>
        <w:rPr>
          <w:rFonts w:hint="default" w:ascii="宋体" w:hAnsi="宋体" w:eastAsia="宋体" w:cs="宋体"/>
          <w:szCs w:val="24"/>
          <w:lang w:val="en-US" w:eastAsia="zh-CN"/>
        </w:rPr>
      </w:pPr>
      <w:r>
        <w:rPr>
          <w:rFonts w:hint="default" w:ascii="Times New Roman" w:hAnsi="Times New Roman" w:cs="Times New Roman"/>
          <w:color w:val="000000"/>
          <w:sz w:val="21"/>
          <w:szCs w:val="21"/>
          <w:lang w:val="en-US" w:eastAsia="zh-CN"/>
        </w:rPr>
        <w:t>4、供应商须严格按照约定时限完成供货交付，做好验收配合工作，并建立健全售后服务与技术支持体系，提供必要的操作培训、故障处置、维修保障等服务，确保物资在工作中稳定可用。</w:t>
      </w:r>
      <w:r>
        <w:rPr>
          <w:rFonts w:hint="default" w:ascii="宋体" w:hAnsi="宋体" w:eastAsia="宋体" w:cs="宋体"/>
          <w:szCs w:val="24"/>
          <w:lang w:val="en-US" w:eastAsia="zh-CN"/>
        </w:rPr>
        <w:br w:type="page"/>
      </w:r>
    </w:p>
    <w:p w14:paraId="15369EED">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0489DF26">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395A86B2">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7CD38CFF">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54E3FB36">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2F8CDBB4">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5230B00E">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0237063F">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169ECBE5">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585B0439">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7782A205">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33958240">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04EC8848">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0186A46D">
      <w:pPr>
        <w:keepNext w:val="0"/>
        <w:keepLines w:val="0"/>
        <w:pageBreakBefore w:val="0"/>
        <w:widowControl/>
        <w:kinsoku/>
        <w:wordWrap/>
        <w:overflowPunct/>
        <w:topLinePunct w:val="0"/>
        <w:autoSpaceDE/>
        <w:autoSpaceDN/>
        <w:bidi w:val="0"/>
        <w:adjustRightInd/>
        <w:snapToGrid w:val="0"/>
        <w:spacing w:line="440" w:lineRule="exact"/>
        <w:textAlignment w:val="auto"/>
        <w:rPr>
          <w:rFonts w:hint="default" w:ascii="宋体" w:hAnsi="宋体" w:eastAsia="宋体" w:cs="宋体"/>
          <w:szCs w:val="24"/>
          <w:lang w:val="en-US" w:eastAsia="zh-CN"/>
        </w:rPr>
      </w:pPr>
    </w:p>
    <w:p w14:paraId="30BF9AC1">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宋体" w:hAnsi="宋体" w:eastAsia="宋体" w:cs="宋体"/>
          <w:b/>
          <w:bCs/>
          <w:sz w:val="48"/>
          <w:szCs w:val="48"/>
          <w:lang w:val="en-US" w:eastAsia="zh-CN"/>
        </w:rPr>
      </w:pPr>
      <w:bookmarkStart w:id="5" w:name="_Toc8926"/>
      <w:r>
        <w:rPr>
          <w:rFonts w:hint="default" w:ascii="宋体" w:hAnsi="宋体" w:eastAsia="宋体" w:cs="宋体"/>
          <w:b/>
          <w:bCs/>
          <w:sz w:val="48"/>
          <w:szCs w:val="48"/>
          <w:lang w:val="en-US" w:eastAsia="zh-CN"/>
        </w:rPr>
        <w:t>第四部分 评标标准和评标方法</w:t>
      </w:r>
      <w:bookmarkEnd w:id="5"/>
    </w:p>
    <w:p w14:paraId="38769E51">
      <w:pPr>
        <w:rPr>
          <w:rFonts w:hint="default" w:ascii="宋体" w:hAnsi="宋体" w:eastAsia="宋体" w:cs="宋体"/>
          <w:szCs w:val="24"/>
          <w:lang w:val="en-US" w:eastAsia="zh-CN"/>
        </w:rPr>
      </w:pPr>
      <w:r>
        <w:rPr>
          <w:rFonts w:hint="default" w:ascii="宋体" w:hAnsi="宋体" w:eastAsia="宋体" w:cs="宋体"/>
          <w:szCs w:val="24"/>
          <w:lang w:val="en-US" w:eastAsia="zh-CN"/>
        </w:rPr>
        <w:br w:type="page"/>
      </w:r>
    </w:p>
    <w:p w14:paraId="22840340">
      <w:pPr>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一、评</w:t>
      </w:r>
      <w:r>
        <w:rPr>
          <w:rFonts w:hint="default" w:ascii="Times New Roman" w:hAnsi="Times New Roman" w:eastAsia="宋体" w:cs="Times New Roman"/>
          <w:b/>
          <w:bCs/>
          <w:color w:val="auto"/>
          <w:szCs w:val="21"/>
          <w:highlight w:val="none"/>
          <w:lang w:eastAsia="zh-CN"/>
        </w:rPr>
        <w:t>标</w:t>
      </w:r>
      <w:r>
        <w:rPr>
          <w:rFonts w:hint="default" w:ascii="Times New Roman" w:hAnsi="Times New Roman" w:eastAsia="宋体" w:cs="Times New Roman"/>
          <w:b/>
          <w:bCs/>
          <w:color w:val="auto"/>
          <w:kern w:val="0"/>
          <w:szCs w:val="21"/>
          <w:highlight w:val="none"/>
        </w:rPr>
        <w:t>方法</w:t>
      </w:r>
    </w:p>
    <w:p w14:paraId="2643202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本项目采用</w:t>
      </w:r>
      <w:r>
        <w:rPr>
          <w:rFonts w:hint="default" w:ascii="Times New Roman" w:hAnsi="Times New Roman" w:eastAsia="宋体" w:cs="Times New Roman"/>
          <w:color w:val="auto"/>
          <w:kern w:val="0"/>
          <w:szCs w:val="21"/>
          <w:highlight w:val="none"/>
          <w:u w:val="single"/>
        </w:rPr>
        <w:t xml:space="preserve">  综合评分法  </w:t>
      </w:r>
      <w:r>
        <w:rPr>
          <w:rFonts w:hint="default" w:ascii="Times New Roman" w:hAnsi="Times New Roman" w:eastAsia="宋体" w:cs="Times New Roman"/>
          <w:color w:val="auto"/>
          <w:kern w:val="0"/>
          <w:szCs w:val="21"/>
          <w:highlight w:val="none"/>
        </w:rPr>
        <w:t>进行</w:t>
      </w:r>
      <w:r>
        <w:rPr>
          <w:rFonts w:hint="default" w:ascii="Times New Roman" w:hAnsi="Times New Roman" w:eastAsia="宋体" w:cs="Times New Roman"/>
          <w:bCs/>
          <w:color w:val="auto"/>
          <w:kern w:val="0"/>
          <w:szCs w:val="21"/>
          <w:highlight w:val="none"/>
        </w:rPr>
        <w:t>评</w:t>
      </w:r>
      <w:r>
        <w:rPr>
          <w:rFonts w:hint="default" w:ascii="Times New Roman" w:hAnsi="Times New Roman" w:eastAsia="宋体" w:cs="Times New Roman"/>
          <w:color w:val="auto"/>
          <w:szCs w:val="21"/>
          <w:highlight w:val="none"/>
          <w:lang w:eastAsia="zh-CN"/>
        </w:rPr>
        <w:t>标</w:t>
      </w:r>
      <w:r>
        <w:rPr>
          <w:rFonts w:hint="default" w:ascii="Times New Roman" w:hAnsi="Times New Roman" w:eastAsia="宋体" w:cs="Times New Roman"/>
          <w:color w:val="auto"/>
          <w:kern w:val="0"/>
          <w:szCs w:val="21"/>
          <w:highlight w:val="none"/>
        </w:rPr>
        <w:t>。</w:t>
      </w:r>
    </w:p>
    <w:p w14:paraId="6E3FCC3A">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二、评</w:t>
      </w:r>
      <w:r>
        <w:rPr>
          <w:rFonts w:hint="default" w:ascii="Times New Roman" w:hAnsi="Times New Roman" w:eastAsia="宋体" w:cs="Times New Roman"/>
          <w:b/>
          <w:bCs/>
          <w:color w:val="auto"/>
          <w:szCs w:val="21"/>
          <w:highlight w:val="none"/>
          <w:lang w:eastAsia="zh-CN"/>
        </w:rPr>
        <w:t>标</w:t>
      </w:r>
      <w:r>
        <w:rPr>
          <w:rFonts w:hint="default" w:ascii="Times New Roman" w:hAnsi="Times New Roman" w:eastAsia="宋体" w:cs="Times New Roman"/>
          <w:b/>
          <w:bCs/>
          <w:color w:val="auto"/>
          <w:kern w:val="0"/>
          <w:szCs w:val="21"/>
          <w:highlight w:val="none"/>
        </w:rPr>
        <w:t>原则及程序</w:t>
      </w:r>
    </w:p>
    <w:p w14:paraId="488C8966">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baseline"/>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（一）评标原则</w:t>
      </w:r>
    </w:p>
    <w:p w14:paraId="5003E61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评标委员会应当按照客观、公正、审慎的原则，根据招标文件规定的评</w:t>
      </w:r>
      <w:r>
        <w:rPr>
          <w:rFonts w:hint="default" w:ascii="Times New Roman" w:hAnsi="Times New Roman" w:eastAsia="宋体" w:cs="Times New Roman"/>
          <w:color w:val="auto"/>
          <w:szCs w:val="21"/>
          <w:highlight w:val="none"/>
          <w:lang w:eastAsia="zh-CN"/>
        </w:rPr>
        <w:t>标</w:t>
      </w:r>
      <w:r>
        <w:rPr>
          <w:rFonts w:hint="default" w:ascii="Times New Roman" w:hAnsi="Times New Roman" w:eastAsia="宋体" w:cs="Times New Roman"/>
          <w:color w:val="auto"/>
          <w:kern w:val="0"/>
          <w:highlight w:val="none"/>
        </w:rPr>
        <w:t>程序、评标办法和评</w:t>
      </w:r>
      <w:r>
        <w:rPr>
          <w:rFonts w:hint="default" w:ascii="Times New Roman" w:hAnsi="Times New Roman" w:eastAsia="宋体" w:cs="Times New Roman"/>
          <w:color w:val="auto"/>
          <w:szCs w:val="21"/>
          <w:highlight w:val="none"/>
          <w:lang w:eastAsia="zh-CN"/>
        </w:rPr>
        <w:t>标</w:t>
      </w:r>
      <w:r>
        <w:rPr>
          <w:rFonts w:hint="default" w:ascii="Times New Roman" w:hAnsi="Times New Roman" w:eastAsia="宋体" w:cs="Times New Roman"/>
          <w:color w:val="auto"/>
          <w:kern w:val="0"/>
          <w:highlight w:val="none"/>
        </w:rPr>
        <w:t>标准进行独立评</w:t>
      </w:r>
      <w:r>
        <w:rPr>
          <w:rFonts w:hint="default" w:ascii="Times New Roman" w:hAnsi="Times New Roman" w:eastAsia="宋体" w:cs="Times New Roman"/>
          <w:color w:val="auto"/>
          <w:szCs w:val="21"/>
          <w:highlight w:val="none"/>
          <w:lang w:eastAsia="zh-CN"/>
        </w:rPr>
        <w:t>标</w:t>
      </w:r>
      <w:r>
        <w:rPr>
          <w:rFonts w:hint="default" w:ascii="Times New Roman" w:hAnsi="Times New Roman" w:eastAsia="宋体" w:cs="Times New Roman"/>
          <w:color w:val="auto"/>
          <w:kern w:val="0"/>
          <w:highlight w:val="none"/>
        </w:rPr>
        <w:t>。招标文件内容违反国家有关强制性规定的，评标委员会应当停止评</w:t>
      </w:r>
      <w:r>
        <w:rPr>
          <w:rFonts w:hint="default" w:ascii="Times New Roman" w:hAnsi="Times New Roman" w:eastAsia="宋体" w:cs="Times New Roman"/>
          <w:color w:val="auto"/>
          <w:szCs w:val="21"/>
          <w:highlight w:val="none"/>
          <w:lang w:eastAsia="zh-CN"/>
        </w:rPr>
        <w:t>标</w:t>
      </w:r>
      <w:r>
        <w:rPr>
          <w:rFonts w:hint="default" w:ascii="Times New Roman" w:hAnsi="Times New Roman" w:eastAsia="宋体" w:cs="Times New Roman"/>
          <w:color w:val="auto"/>
          <w:kern w:val="0"/>
          <w:highlight w:val="none"/>
        </w:rPr>
        <w:t>并向</w:t>
      </w:r>
      <w:r>
        <w:rPr>
          <w:rFonts w:hint="default" w:ascii="Times New Roman" w:hAnsi="Times New Roman" w:eastAsia="宋体" w:cs="Times New Roman"/>
          <w:color w:val="auto"/>
          <w:kern w:val="0"/>
          <w:highlight w:val="none"/>
          <w:lang w:eastAsia="zh-CN"/>
        </w:rPr>
        <w:t>采购人</w:t>
      </w:r>
      <w:r>
        <w:rPr>
          <w:rFonts w:hint="default" w:ascii="Times New Roman" w:hAnsi="Times New Roman" w:eastAsia="宋体" w:cs="Times New Roman"/>
          <w:color w:val="auto"/>
          <w:kern w:val="0"/>
          <w:highlight w:val="none"/>
        </w:rPr>
        <w:t>或者</w:t>
      </w:r>
      <w:r>
        <w:rPr>
          <w:rFonts w:hint="default" w:ascii="Times New Roman" w:hAnsi="Times New Roman" w:eastAsia="宋体" w:cs="Times New Roman"/>
          <w:color w:val="auto"/>
          <w:kern w:val="0"/>
          <w:highlight w:val="none"/>
          <w:lang w:eastAsia="zh-CN"/>
        </w:rPr>
        <w:t>采购代理机构</w:t>
      </w:r>
      <w:r>
        <w:rPr>
          <w:rFonts w:hint="default" w:ascii="Times New Roman" w:hAnsi="Times New Roman" w:eastAsia="宋体" w:cs="Times New Roman"/>
          <w:color w:val="auto"/>
          <w:kern w:val="0"/>
          <w:highlight w:val="none"/>
        </w:rPr>
        <w:t>说明情况。</w:t>
      </w:r>
    </w:p>
    <w:p w14:paraId="16ADDC8F">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baseline"/>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（二）评标程序</w:t>
      </w:r>
    </w:p>
    <w:p w14:paraId="15577854">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baseline"/>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1、资格审查</w:t>
      </w:r>
    </w:p>
    <w:p w14:paraId="200524C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资格审查表详见本章附件1。</w:t>
      </w:r>
    </w:p>
    <w:p w14:paraId="448112E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baseline"/>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kern w:val="0"/>
          <w:szCs w:val="21"/>
          <w:highlight w:val="none"/>
        </w:rPr>
        <w:t>注：不得因文件排序等非实质性的格式、形式问题限制和影响</w:t>
      </w:r>
      <w:r>
        <w:rPr>
          <w:rFonts w:hint="default" w:ascii="Times New Roman" w:hAnsi="Times New Roman" w:eastAsia="宋体" w:cs="Times New Roman"/>
          <w:b/>
          <w:color w:val="auto"/>
          <w:kern w:val="0"/>
          <w:szCs w:val="21"/>
          <w:highlight w:val="none"/>
          <w:lang w:eastAsia="zh-CN"/>
        </w:rPr>
        <w:t>供应商</w:t>
      </w:r>
      <w:r>
        <w:rPr>
          <w:rFonts w:hint="default" w:ascii="Times New Roman" w:hAnsi="Times New Roman" w:eastAsia="宋体" w:cs="Times New Roman"/>
          <w:b/>
          <w:color w:val="auto"/>
          <w:kern w:val="0"/>
          <w:szCs w:val="21"/>
          <w:highlight w:val="none"/>
        </w:rPr>
        <w:t>响应。</w:t>
      </w:r>
    </w:p>
    <w:p w14:paraId="7C4A372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2" w:firstLineChars="200"/>
        <w:textAlignment w:val="baseline"/>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 w:val="21"/>
          <w:szCs w:val="21"/>
          <w:lang w:val="en-US" w:eastAsia="zh-CN" w:bidi="ar-SA"/>
        </w:rPr>
        <w:t>2、</w:t>
      </w:r>
      <w:r>
        <w:rPr>
          <w:rFonts w:hint="default" w:ascii="Times New Roman" w:hAnsi="Times New Roman" w:eastAsia="宋体" w:cs="Times New Roman"/>
          <w:b/>
          <w:bCs/>
          <w:color w:val="auto"/>
          <w:kern w:val="0"/>
          <w:szCs w:val="21"/>
          <w:highlight w:val="none"/>
        </w:rPr>
        <w:t>符合性审查</w:t>
      </w:r>
    </w:p>
    <w:p w14:paraId="4FD5417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color w:val="auto"/>
          <w:kern w:val="0"/>
          <w:szCs w:val="21"/>
          <w:highlight w:val="none"/>
        </w:rPr>
        <w:t>符合性审查表详见本章附件2。</w:t>
      </w:r>
    </w:p>
    <w:p w14:paraId="37DA7EE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bCs/>
          <w:color w:val="auto"/>
          <w:kern w:val="0"/>
          <w:szCs w:val="21"/>
          <w:highlight w:val="none"/>
          <w:lang w:val="en-US" w:eastAsia="zh-CN"/>
        </w:rPr>
        <w:t>3</w:t>
      </w:r>
      <w:r>
        <w:rPr>
          <w:rFonts w:hint="default" w:ascii="Times New Roman" w:hAnsi="Times New Roman" w:eastAsia="宋体" w:cs="Times New Roman"/>
          <w:b/>
          <w:bCs/>
          <w:color w:val="auto"/>
          <w:kern w:val="0"/>
          <w:szCs w:val="21"/>
          <w:highlight w:val="none"/>
        </w:rPr>
        <w:t>、落实政府采购政策性要求的评审内容及标准</w:t>
      </w:r>
    </w:p>
    <w:p w14:paraId="0FE1116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val="en-US" w:eastAsia="zh-CN"/>
        </w:rPr>
        <w:t>3.</w:t>
      </w:r>
      <w:r>
        <w:rPr>
          <w:rFonts w:hint="default" w:ascii="Times New Roman" w:hAnsi="Times New Roman" w:eastAsia="宋体" w:cs="Times New Roman"/>
          <w:color w:val="auto"/>
          <w:kern w:val="0"/>
          <w:szCs w:val="21"/>
          <w:highlight w:val="none"/>
        </w:rPr>
        <w:t>1</w:t>
      </w:r>
      <w:r>
        <w:rPr>
          <w:rFonts w:hint="default"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宋体" w:cs="Times New Roman"/>
          <w:color w:val="auto"/>
          <w:kern w:val="0"/>
          <w:szCs w:val="21"/>
          <w:highlight w:val="none"/>
        </w:rPr>
        <w:t>进口货物评审标准</w:t>
      </w:r>
    </w:p>
    <w:p w14:paraId="7D593A5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baseline"/>
        <w:rPr>
          <w:rFonts w:hint="default" w:ascii="Times New Roman" w:hAnsi="Times New Roman" w:eastAsia="宋体" w:cs="Times New Roman"/>
          <w:color w:val="auto"/>
          <w:kern w:val="0"/>
          <w:highlight w:val="none"/>
        </w:rPr>
      </w:pPr>
      <w:r>
        <w:rPr>
          <w:rFonts w:hint="default" w:ascii="Times New Roman" w:hAnsi="Times New Roman" w:eastAsia="宋体" w:cs="Times New Roman"/>
          <w:color w:val="auto"/>
          <w:kern w:val="0"/>
          <w:highlight w:val="none"/>
        </w:rPr>
        <w:t>采购货物未特别注明“进口产品”字样的，</w:t>
      </w:r>
      <w:r>
        <w:rPr>
          <w:rFonts w:hint="eastAsia" w:cs="Times New Roman"/>
          <w:color w:val="auto"/>
          <w:kern w:val="0"/>
          <w:highlight w:val="none"/>
          <w:lang w:eastAsia="zh-CN"/>
        </w:rPr>
        <w:t>均不接受进口产品</w:t>
      </w:r>
      <w:r>
        <w:rPr>
          <w:rFonts w:hint="default" w:ascii="Times New Roman" w:hAnsi="Times New Roman" w:eastAsia="宋体" w:cs="Times New Roman"/>
          <w:color w:val="auto"/>
          <w:kern w:val="0"/>
          <w:highlight w:val="none"/>
        </w:rPr>
        <w:t>，即非“通过中国海关报关验放进入中国境内且产自关境外的产品”，采购产品各项技术标准必须符合国家强制性标准。特别注明“进口产品”字样的，优先采购向我国企业转让技术、与我国企业签订消化吸收再创新方案的投标人的进口产品。如未特别注明“进口产品”字样，投标人投报了进口产品的，按无效投标处理。</w:t>
      </w:r>
    </w:p>
    <w:p w14:paraId="186D950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val="en-US" w:eastAsia="zh-CN"/>
        </w:rPr>
        <w:t>3.</w:t>
      </w:r>
      <w:r>
        <w:rPr>
          <w:rFonts w:hint="default" w:ascii="Times New Roman" w:hAnsi="Times New Roman" w:eastAsia="宋体" w:cs="Times New Roman"/>
          <w:color w:val="auto"/>
          <w:kern w:val="0"/>
          <w:szCs w:val="21"/>
          <w:highlight w:val="none"/>
        </w:rPr>
        <w:t>2</w:t>
      </w:r>
      <w:r>
        <w:rPr>
          <w:rFonts w:hint="default" w:ascii="Times New Roman" w:hAnsi="Times New Roman" w:eastAsia="宋体" w:cs="Times New Roman"/>
          <w:color w:val="auto"/>
          <w:kern w:val="0"/>
          <w:szCs w:val="21"/>
          <w:highlight w:val="none"/>
          <w:lang w:val="en-US" w:eastAsia="zh-CN"/>
        </w:rPr>
        <w:t xml:space="preserve"> </w:t>
      </w:r>
      <w:r>
        <w:rPr>
          <w:rFonts w:hint="default" w:ascii="Times New Roman" w:hAnsi="Times New Roman" w:eastAsia="宋体" w:cs="Times New Roman"/>
          <w:color w:val="auto"/>
          <w:kern w:val="0"/>
          <w:szCs w:val="21"/>
          <w:highlight w:val="none"/>
        </w:rPr>
        <w:t>强制节能产品</w:t>
      </w:r>
    </w:p>
    <w:p w14:paraId="4255553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采购货物中如含“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必须提供获得国家确定的认证机构出具的处于有效期之内的节能产品认证证书。否则，投标无效。</w:t>
      </w:r>
    </w:p>
    <w:p w14:paraId="1B91B45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val="en-US" w:eastAsia="zh-CN"/>
        </w:rPr>
        <w:t>3.</w:t>
      </w:r>
      <w:r>
        <w:rPr>
          <w:rFonts w:hint="default" w:ascii="Times New Roman" w:hAnsi="Times New Roman" w:eastAsia="宋体" w:cs="Times New Roman"/>
          <w:color w:val="auto"/>
          <w:kern w:val="0"/>
          <w:szCs w:val="21"/>
          <w:highlight w:val="none"/>
        </w:rPr>
        <w:t>3本项目所采购的货物中如包含计算机，必须提供《正版软件承诺函》，否则，投标无效。</w:t>
      </w:r>
    </w:p>
    <w:p w14:paraId="715DA82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val="en-US" w:eastAsia="zh-CN"/>
        </w:rPr>
        <w:t>3.</w:t>
      </w:r>
      <w:r>
        <w:rPr>
          <w:rFonts w:hint="default" w:ascii="Times New Roman" w:hAnsi="Times New Roman" w:eastAsia="宋体" w:cs="Times New Roman"/>
          <w:color w:val="auto"/>
          <w:kern w:val="0"/>
          <w:szCs w:val="21"/>
          <w:highlight w:val="none"/>
        </w:rPr>
        <w:t>4采购货物中如含国家互联网信息办公室会同工业和信息化部、公安部、国家认证认可监督管理委员会等部门发布关于调整《网络关键设备和网络安全专用产品目录》的公告2023 年第 2 号公布的《网络关键设备和网络安全专用产品目录》的网络安全专用产品，投报产品须提供具备资格的机构依据 GB 42250《信息安全技术 网络安全专用产品安全技术要求》等相关国家标准强制性要求检测的安全认证合格或者安全检测符合要求的证明材料或对此前已经获得有效的《计算机信息系统安全专用产品销售许可证》证明材料。否则，投标无效。</w:t>
      </w:r>
    </w:p>
    <w:p w14:paraId="05A69FC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lang w:val="en-US" w:eastAsia="zh-CN"/>
        </w:rPr>
        <w:t>3.5</w:t>
      </w:r>
      <w:r>
        <w:rPr>
          <w:rFonts w:hint="default" w:ascii="Times New Roman" w:hAnsi="Times New Roman" w:eastAsia="宋体" w:cs="Times New Roman"/>
          <w:color w:val="auto"/>
          <w:kern w:val="0"/>
          <w:szCs w:val="21"/>
          <w:highlight w:val="none"/>
        </w:rPr>
        <w:t>对于中小微企业的相关规定</w:t>
      </w:r>
    </w:p>
    <w:p w14:paraId="7FD261C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对于非专门面向中小企业的项目，在满足价格扣除条件且在投标文件中按要求提交了《中小企业声明函》</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szCs w:val="21"/>
          <w:highlight w:val="none"/>
        </w:rPr>
        <w:t>对投标报价给予价格扣除，用扣除后的价格参与评</w:t>
      </w:r>
      <w:r>
        <w:rPr>
          <w:rFonts w:hint="default" w:ascii="Times New Roman" w:hAnsi="Times New Roman" w:eastAsia="宋体" w:cs="Times New Roman"/>
          <w:color w:val="auto"/>
          <w:szCs w:val="21"/>
          <w:highlight w:val="none"/>
          <w:lang w:eastAsia="zh-CN"/>
        </w:rPr>
        <w:t>标</w:t>
      </w:r>
      <w:r>
        <w:rPr>
          <w:rFonts w:hint="default" w:ascii="Times New Roman" w:hAnsi="Times New Roman" w:eastAsia="宋体" w:cs="Times New Roman"/>
          <w:color w:val="auto"/>
          <w:szCs w:val="21"/>
          <w:highlight w:val="none"/>
        </w:rPr>
        <w:t>。投标报价扣除比例如下：</w:t>
      </w:r>
    </w:p>
    <w:p w14:paraId="5CF47E7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（1）非联合体投标</w:t>
      </w:r>
    </w:p>
    <w:p w14:paraId="6E97BD44">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left"/>
        <w:rPr>
          <w:rFonts w:hint="default" w:ascii="Times New Roman" w:hAnsi="Times New Roman" w:eastAsia="宋体" w:cs="Times New Roman"/>
          <w:strike/>
          <w:color w:val="auto"/>
          <w:szCs w:val="21"/>
          <w:highlight w:val="none"/>
        </w:rPr>
      </w:pPr>
      <w:r>
        <w:rPr>
          <w:rFonts w:hint="default" w:ascii="Times New Roman" w:hAnsi="Times New Roman" w:eastAsia="宋体" w:cs="Times New Roman"/>
          <w:b/>
          <w:bCs/>
          <w:color w:val="auto"/>
          <w:szCs w:val="21"/>
          <w:highlight w:val="none"/>
        </w:rPr>
        <w:t>小型和微型企业</w:t>
      </w:r>
      <w:r>
        <w:rPr>
          <w:rFonts w:hint="default" w:ascii="Times New Roman" w:hAnsi="Times New Roman" w:eastAsia="宋体" w:cs="Times New Roman"/>
          <w:b/>
          <w:bCs/>
          <w:color w:val="auto"/>
          <w:szCs w:val="21"/>
          <w:highlight w:val="none"/>
          <w:lang w:eastAsia="zh-CN"/>
        </w:rPr>
        <w:t>响应</w:t>
      </w:r>
      <w:r>
        <w:rPr>
          <w:rFonts w:hint="default" w:ascii="Times New Roman" w:hAnsi="Times New Roman" w:eastAsia="宋体" w:cs="Times New Roman"/>
          <w:b/>
          <w:bCs/>
          <w:color w:val="auto"/>
          <w:szCs w:val="21"/>
          <w:highlight w:val="none"/>
          <w:lang w:val="en-US" w:eastAsia="zh-CN"/>
        </w:rPr>
        <w:t>货物</w:t>
      </w:r>
      <w:r>
        <w:rPr>
          <w:rFonts w:hint="default" w:ascii="Times New Roman" w:hAnsi="Times New Roman" w:eastAsia="宋体" w:cs="Times New Roman"/>
          <w:b/>
          <w:bCs/>
          <w:color w:val="auto"/>
          <w:szCs w:val="21"/>
          <w:highlight w:val="none"/>
        </w:rPr>
        <w:t>投标报价的</w:t>
      </w:r>
      <w:r>
        <w:rPr>
          <w:rFonts w:hint="default" w:ascii="Times New Roman" w:hAnsi="Times New Roman" w:eastAsia="宋体" w:cs="Times New Roman"/>
          <w:b/>
          <w:bCs/>
          <w:color w:val="auto"/>
          <w:kern w:val="0"/>
          <w:szCs w:val="21"/>
          <w:highlight w:val="none"/>
          <w:u w:val="single"/>
          <w:lang w:val="en-US" w:eastAsia="zh-CN"/>
        </w:rPr>
        <w:t>15</w:t>
      </w:r>
      <w:r>
        <w:rPr>
          <w:rFonts w:hint="default" w:ascii="Times New Roman" w:hAnsi="Times New Roman" w:eastAsia="宋体" w:cs="Times New Roman"/>
          <w:b/>
          <w:bCs/>
          <w:color w:val="auto"/>
          <w:kern w:val="0"/>
          <w:szCs w:val="21"/>
          <w:highlight w:val="none"/>
          <w:u w:val="single"/>
        </w:rPr>
        <w:t xml:space="preserve">% </w:t>
      </w:r>
    </w:p>
    <w:p w14:paraId="57C20F8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（2）联合体投标</w:t>
      </w:r>
    </w:p>
    <w:p w14:paraId="082F9AD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大中型企业和其他自然人、法人或者其他组织与小型、微型企业组成联合体共同参加非专门面向中小企业的政府采购活动的，联合体报价协议中约定，小型、微型企业的协议合同金额占到联合体报价协议合同总金额30%以上的，投标报价扣除</w:t>
      </w:r>
      <w:r>
        <w:rPr>
          <w:rFonts w:hint="default" w:ascii="Times New Roman" w:hAnsi="Times New Roman" w:eastAsia="宋体" w:cs="Times New Roman"/>
          <w:color w:val="auto"/>
          <w:kern w:val="0"/>
          <w:szCs w:val="21"/>
          <w:highlight w:val="none"/>
          <w:u w:val="single"/>
          <w:lang w:val="en-US" w:eastAsia="zh-CN"/>
        </w:rPr>
        <w:t>5</w:t>
      </w:r>
      <w:r>
        <w:rPr>
          <w:rFonts w:hint="default" w:ascii="Times New Roman" w:hAnsi="Times New Roman" w:eastAsia="宋体" w:cs="Times New Roman"/>
          <w:color w:val="auto"/>
          <w:kern w:val="0"/>
          <w:szCs w:val="21"/>
          <w:highlight w:val="none"/>
          <w:u w:val="single"/>
        </w:rPr>
        <w:t>%</w:t>
      </w:r>
      <w:r>
        <w:rPr>
          <w:rFonts w:hint="default" w:ascii="Times New Roman" w:hAnsi="Times New Roman" w:eastAsia="宋体" w:cs="Times New Roman"/>
          <w:color w:val="auto"/>
          <w:szCs w:val="21"/>
          <w:highlight w:val="none"/>
        </w:rPr>
        <w:t>。</w:t>
      </w:r>
    </w:p>
    <w:p w14:paraId="56D38BD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联合体各方均为小型、微型企业的，联合体视同为小型、微型企业，按本款（1）条规定享受扶持政策。</w:t>
      </w:r>
      <w:r>
        <w:rPr>
          <w:rFonts w:hint="default" w:ascii="Times New Roman" w:hAnsi="Times New Roman" w:eastAsia="宋体" w:cs="Times New Roman"/>
          <w:color w:val="auto"/>
          <w:kern w:val="0"/>
          <w:szCs w:val="21"/>
          <w:highlight w:val="none"/>
        </w:rPr>
        <w:t>组成联合体或者接受分包的小微企业与联合体内其他企业、分包企业之间存在直接控股、管理关系的，不享受价格扣除优惠政策。</w:t>
      </w:r>
    </w:p>
    <w:p w14:paraId="46B1785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kern w:val="0"/>
          <w:szCs w:val="21"/>
          <w:highlight w:val="none"/>
        </w:rPr>
        <w:t>价格扣除比例或者价格分加分比例对小型企业和微型企业同等对待，不作区分。</w:t>
      </w:r>
    </w:p>
    <w:p w14:paraId="1547673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3</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监狱企业</w:t>
      </w:r>
    </w:p>
    <w:p w14:paraId="74F3762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监狱企业视同小型、微型企业，在满足价格扣除条件且在投标文件中按要求提交了省级以上监狱管理局、戒毒管理局（含新疆生产建设兵团）出具的属于监狱企业的证明文件的，对其投标报价本款（1）条规定的比例予以扣除，</w:t>
      </w:r>
      <w:r>
        <w:rPr>
          <w:rFonts w:hint="default" w:ascii="Times New Roman" w:hAnsi="Times New Roman" w:eastAsia="宋体" w:cs="Times New Roman"/>
          <w:color w:val="auto"/>
          <w:kern w:val="0"/>
          <w:szCs w:val="21"/>
          <w:highlight w:val="none"/>
        </w:rPr>
        <w:t>用扣除后的价格参与评</w:t>
      </w:r>
      <w:r>
        <w:rPr>
          <w:rFonts w:hint="default" w:ascii="Times New Roman" w:hAnsi="Times New Roman" w:eastAsia="宋体" w:cs="Times New Roman"/>
          <w:color w:val="auto"/>
          <w:szCs w:val="21"/>
          <w:highlight w:val="none"/>
          <w:lang w:eastAsia="zh-CN"/>
        </w:rPr>
        <w:t>标</w:t>
      </w:r>
      <w:r>
        <w:rPr>
          <w:rFonts w:hint="default" w:ascii="Times New Roman" w:hAnsi="Times New Roman" w:eastAsia="宋体" w:cs="Times New Roman"/>
          <w:color w:val="auto"/>
          <w:szCs w:val="21"/>
          <w:highlight w:val="none"/>
        </w:rPr>
        <w:t>。</w:t>
      </w:r>
    </w:p>
    <w:p w14:paraId="4FB0E27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监狱企业又属于小型、微型企业的，不重复享受政策。</w:t>
      </w:r>
    </w:p>
    <w:p w14:paraId="139D503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4</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残疾人福利性单位</w:t>
      </w:r>
    </w:p>
    <w:p w14:paraId="7DCDBE1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szCs w:val="21"/>
          <w:highlight w:val="none"/>
        </w:rPr>
        <w:t>残疾人福利性单位视同小型、微型企业，在满足价格扣除条件且在</w:t>
      </w:r>
      <w:r>
        <w:rPr>
          <w:rFonts w:hint="default" w:ascii="Times New Roman" w:hAnsi="Times New Roman" w:eastAsia="宋体" w:cs="Times New Roman"/>
          <w:color w:val="auto"/>
          <w:kern w:val="0"/>
          <w:szCs w:val="21"/>
          <w:highlight w:val="none"/>
        </w:rPr>
        <w:t>投标文件中提供了《残疾人福利性单位声明函》的，</w:t>
      </w:r>
      <w:r>
        <w:rPr>
          <w:rFonts w:hint="default" w:ascii="Times New Roman" w:hAnsi="Times New Roman" w:eastAsia="宋体" w:cs="Times New Roman"/>
          <w:color w:val="auto"/>
          <w:szCs w:val="21"/>
          <w:highlight w:val="none"/>
        </w:rPr>
        <w:t>对其投标报价按本款（1）条规定的比例予以扣除</w:t>
      </w:r>
      <w:r>
        <w:rPr>
          <w:rFonts w:hint="default" w:ascii="Times New Roman" w:hAnsi="Times New Roman" w:eastAsia="宋体" w:cs="Times New Roman"/>
          <w:color w:val="auto"/>
          <w:kern w:val="0"/>
          <w:szCs w:val="21"/>
          <w:highlight w:val="none"/>
        </w:rPr>
        <w:t>，用扣除后的价格参与评</w:t>
      </w:r>
      <w:r>
        <w:rPr>
          <w:rFonts w:hint="default" w:ascii="Times New Roman" w:hAnsi="Times New Roman" w:eastAsia="宋体" w:cs="Times New Roman"/>
          <w:color w:val="auto"/>
          <w:szCs w:val="21"/>
          <w:highlight w:val="none"/>
          <w:lang w:eastAsia="zh-CN"/>
        </w:rPr>
        <w:t>标</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szCs w:val="21"/>
          <w:highlight w:val="none"/>
        </w:rPr>
        <w:t>残疾人福利性单位属于小型、微型企业的，不重复享受政策。</w:t>
      </w:r>
    </w:p>
    <w:p w14:paraId="010FC42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3.6</w:t>
      </w:r>
      <w:r>
        <w:rPr>
          <w:rFonts w:hint="default" w:ascii="Times New Roman" w:hAnsi="Times New Roman" w:eastAsia="宋体" w:cs="Times New Roman"/>
          <w:color w:val="auto"/>
          <w:szCs w:val="21"/>
          <w:highlight w:val="none"/>
        </w:rPr>
        <w:t>创新产品参加的项目</w:t>
      </w:r>
    </w:p>
    <w:p w14:paraId="0F1189D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根据《政府采购支持创新产品和服务实施细则》（晋财购【2019】19 号），需在投标文件中提供《山西省创新产品和服务推荐清单》产品截图，并填写《创新产品或创新服务明细表》，否则，不予认可。</w:t>
      </w:r>
    </w:p>
    <w:p w14:paraId="57D50F7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3.7</w:t>
      </w:r>
      <w:r>
        <w:rPr>
          <w:rFonts w:hint="default" w:ascii="Times New Roman" w:hAnsi="Times New Roman" w:eastAsia="宋体" w:cs="Times New Roman"/>
          <w:color w:val="auto"/>
          <w:szCs w:val="21"/>
          <w:highlight w:val="none"/>
        </w:rPr>
        <w:t>政府绿色采购产品参加的项目</w:t>
      </w:r>
    </w:p>
    <w:p w14:paraId="0300DB5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1</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依据《山西省财政厅关于进一步加强政府绿色采购有关事项的通知》，对实施强制采购或执行强制性绿色采购标准的品目，不接受非强制采购产品。</w:t>
      </w:r>
    </w:p>
    <w:p w14:paraId="719F3BE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2</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对于优先采购的绿色产品，给予4%的价格扣除，用扣除后的价格参与评审。对中小微企业，严格落实政府采购优惠政策，同时享受绿色采购政策的价格扣除等评审优惠措施，分别计算，叠加执行。</w:t>
      </w:r>
    </w:p>
    <w:p w14:paraId="5B0BF7E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（3）</w:t>
      </w:r>
      <w:r>
        <w:rPr>
          <w:rFonts w:hint="default" w:ascii="Times New Roman" w:hAnsi="Times New Roman" w:eastAsia="宋体" w:cs="Times New Roman"/>
          <w:color w:val="auto"/>
          <w:szCs w:val="21"/>
          <w:highlight w:val="none"/>
        </w:rPr>
        <w:t>关于绿色建材：本项目涉及的建筑材料属于《绿色建筑和绿色建材政府采购需求标准(2025 年版)》必选类的，供应商应当全部采购和使用符合相关标准的绿色建材，必须符合国家行业标准、环保认证(标识)等要求。属于前述《需求标准》明确为“可选类”的，供应商自主选择使用性价比高的绿色建材产品，选用种类应不低于建筑项目所涉及的建材种类的 40%。否则，不予认可。</w:t>
      </w:r>
    </w:p>
    <w:p w14:paraId="6FDD4A4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4</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前述建筑材料，供应商应在材料进场时提供建材产品符合需求标准的证明性文件，包括国家统一推行的绿色建材产品认证证书，或符合需求标准的有效检测报告等。投标人应在投标文件中提供承诺书。</w:t>
      </w:r>
    </w:p>
    <w:p w14:paraId="3C0AB01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5</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绿色建筑和绿色建材政府采购需求标准（2025年版）原文链接（https://www.gov.cn/zhengce/zhengceku/202501/P020250111596858618141.docx）</w:t>
      </w:r>
    </w:p>
    <w:p w14:paraId="363CD77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3.8</w:t>
      </w:r>
      <w:r>
        <w:rPr>
          <w:rFonts w:hint="default" w:ascii="Times New Roman" w:hAnsi="Times New Roman" w:eastAsia="宋体" w:cs="Times New Roman"/>
          <w:color w:val="auto"/>
          <w:szCs w:val="21"/>
          <w:highlight w:val="none"/>
        </w:rPr>
        <w:t>采购单位应按照《财政部工业和信息化部生态环境部国家能源局关于印发&lt;绿色数据中心政府采购需求标准（试行）&gt;的通知》（财库〔2022〕 19 号）及后续更新政策的有关要求实施本项目数据中心相关采购活动。 投标人所投数据中心相关设备（含服务器、存储设备、网络设备等）及运维服务，须符合节约能源、环境保护和资源循环利用的要求；其中涉及大型、超大型数据中心采购的，所投产品及服务应全部达到《绿色数据中心政府采购需求标准（试行）》规定的技术指标和要求。 投标人须如实填写《符合绿色数据中心建设要求承诺书》，承诺内容包括但不限于产品技术参数、能效指标、环保性能等符合绿色数据中心标准，若经查实承诺虚假，将视为无效投标并承担相应法律责任。</w:t>
      </w:r>
    </w:p>
    <w:p w14:paraId="38D0A1F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3.9本国产品</w:t>
      </w:r>
    </w:p>
    <w:p w14:paraId="7BFAEBE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按照《国务院办公厅关于在政府采购中实施本国产品标准及相关政策的通知》（国办发〔2025〕34 号）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 矿与矿物，电力、城市燃气、蒸汽和热水、水，食品、饮料和烟草原料，无形资产。</w:t>
      </w:r>
    </w:p>
    <w:p w14:paraId="5DB1663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政府采购活动中既有本国产品又有非本国产品参与竞争的，依法对本国产品给予价格评审优惠，对本国产品的报价给予20%的价格扣除，用扣除后的价格参与评审。</w:t>
      </w:r>
    </w:p>
    <w:p w14:paraId="2A68A1C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当采购项目或者采购包中含有多种产品，供应商为该采购项目或者采购包提供的符合本国产品标准的产品成本之和占该供应商提供的全部产品 成本之和的比例达到80%以上时，依法对该供应商提供的全部产品给予价格评审优惠，即对该供应商提供的全部产品的总报价给予 20%的价格扣除，用扣除后的价格参与评审。</w:t>
      </w:r>
    </w:p>
    <w:p w14:paraId="74A01081">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default" w:ascii="Times New Roman" w:hAnsi="Times New Roman" w:eastAsia="宋体" w:cs="Times New Roman"/>
          <w:b/>
          <w:bCs/>
          <w:color w:val="auto"/>
          <w:kern w:val="0"/>
          <w:szCs w:val="21"/>
          <w:highlight w:val="none"/>
        </w:rPr>
      </w:pPr>
      <w:r>
        <w:rPr>
          <w:rFonts w:hint="default" w:ascii="Times New Roman" w:hAnsi="Times New Roman" w:eastAsia="宋体" w:cs="Times New Roman"/>
          <w:b/>
          <w:bCs/>
          <w:color w:val="auto"/>
          <w:kern w:val="0"/>
          <w:szCs w:val="21"/>
          <w:highlight w:val="none"/>
        </w:rPr>
        <w:t>5、响应无效</w:t>
      </w:r>
    </w:p>
    <w:p w14:paraId="3EB042B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color w:val="auto"/>
          <w:kern w:val="0"/>
          <w:szCs w:val="21"/>
          <w:highlight w:val="none"/>
        </w:rPr>
        <w:t>详见</w:t>
      </w:r>
      <w:r>
        <w:rPr>
          <w:rFonts w:hint="default" w:ascii="Times New Roman" w:hAnsi="Times New Roman" w:eastAsia="宋体" w:cs="Times New Roman"/>
          <w:color w:val="auto"/>
          <w:kern w:val="0"/>
          <w:szCs w:val="21"/>
          <w:highlight w:val="none"/>
          <w:lang w:eastAsia="zh-CN"/>
        </w:rPr>
        <w:t>供应商</w:t>
      </w:r>
      <w:r>
        <w:rPr>
          <w:rFonts w:hint="default" w:ascii="Times New Roman" w:hAnsi="Times New Roman" w:eastAsia="宋体" w:cs="Times New Roman"/>
          <w:color w:val="auto"/>
          <w:kern w:val="0"/>
          <w:szCs w:val="21"/>
          <w:highlight w:val="none"/>
        </w:rPr>
        <w:t>须知</w:t>
      </w:r>
      <w:r>
        <w:rPr>
          <w:rFonts w:hint="default" w:ascii="Times New Roman" w:hAnsi="Times New Roman" w:cs="Times New Roman"/>
          <w:color w:val="auto"/>
          <w:kern w:val="0"/>
          <w:szCs w:val="21"/>
          <w:highlight w:val="none"/>
          <w:lang w:val="en-US" w:eastAsia="zh-CN"/>
        </w:rPr>
        <w:t>18.1</w:t>
      </w:r>
      <w:r>
        <w:rPr>
          <w:rFonts w:hint="default" w:ascii="Times New Roman" w:hAnsi="Times New Roman" w:eastAsia="宋体" w:cs="Times New Roman"/>
          <w:color w:val="auto"/>
          <w:kern w:val="0"/>
          <w:szCs w:val="21"/>
          <w:highlight w:val="none"/>
        </w:rPr>
        <w:t>。</w:t>
      </w:r>
    </w:p>
    <w:p w14:paraId="5FEEA270">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default" w:ascii="Times New Roman" w:hAnsi="Times New Roman" w:eastAsia="宋体" w:cs="Times New Roman"/>
          <w:b/>
          <w:color w:val="auto"/>
          <w:szCs w:val="21"/>
          <w:highlight w:val="none"/>
          <w:lang w:val="en-US" w:eastAsia="zh-CN"/>
        </w:rPr>
      </w:pPr>
      <w:r>
        <w:rPr>
          <w:rFonts w:hint="default" w:ascii="Times New Roman" w:hAnsi="Times New Roman" w:cs="Times New Roman"/>
          <w:b/>
          <w:color w:val="auto"/>
          <w:szCs w:val="21"/>
          <w:highlight w:val="none"/>
          <w:lang w:val="en-US" w:eastAsia="zh-CN"/>
        </w:rPr>
        <w:t>6、</w:t>
      </w:r>
      <w:r>
        <w:rPr>
          <w:rFonts w:hint="default" w:ascii="Times New Roman" w:hAnsi="Times New Roman" w:eastAsia="宋体" w:cs="Times New Roman"/>
          <w:b/>
          <w:color w:val="auto"/>
          <w:szCs w:val="21"/>
          <w:highlight w:val="none"/>
          <w:lang w:val="en-US" w:eastAsia="zh-CN"/>
        </w:rPr>
        <w:t>评分细则</w:t>
      </w:r>
      <w:r>
        <w:rPr>
          <w:rFonts w:hint="default" w:ascii="Times New Roman" w:hAnsi="Times New Roman" w:cs="Times New Roman"/>
          <w:b/>
          <w:color w:val="auto"/>
          <w:szCs w:val="21"/>
          <w:highlight w:val="none"/>
          <w:lang w:val="en-US" w:eastAsia="zh-CN"/>
        </w:rPr>
        <w:t>（评分细则表详见本章附件3。）</w:t>
      </w:r>
    </w:p>
    <w:p w14:paraId="08943AF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评标小组按照投标文件中规定的评审标准和评定方法，对实质上响应招标文件要求且不少于3家的投标人投标文件，依据最后报价、各项商务、技术等因素进行综合评价，并填写打分表。综合评分的因素包括但不限于报价、业绩、技术要求等内容。</w:t>
      </w:r>
    </w:p>
    <w:p w14:paraId="356DC85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本次评标采用综合评分法，投标文件满足招标文件全部实质性要求，且按照评分细则的量化指标进行评审，得分最高的投标人为第一中标候选人。</w:t>
      </w:r>
    </w:p>
    <w:p w14:paraId="2C27158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评标小组成员对各投标人得分的算术平均值加价格得分，为各投标人总得分，评分分值计算保留小数点后两位，四舍五入。</w:t>
      </w:r>
    </w:p>
    <w:p w14:paraId="79214005">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default" w:ascii="Times New Roman" w:hAnsi="Times New Roman" w:eastAsia="宋体" w:cs="Times New Roman"/>
          <w:b/>
          <w:bCs/>
          <w:color w:val="auto"/>
          <w:kern w:val="0"/>
          <w:szCs w:val="21"/>
          <w:highlight w:val="none"/>
        </w:rPr>
      </w:pPr>
      <w:r>
        <w:rPr>
          <w:rFonts w:hint="default" w:ascii="Times New Roman" w:hAnsi="Times New Roman" w:cs="Times New Roman"/>
          <w:b/>
          <w:color w:val="auto"/>
          <w:kern w:val="0"/>
          <w:szCs w:val="21"/>
          <w:highlight w:val="none"/>
          <w:lang w:val="en-US" w:eastAsia="zh-CN"/>
        </w:rPr>
        <w:t>7</w:t>
      </w:r>
      <w:r>
        <w:rPr>
          <w:rFonts w:hint="default" w:ascii="Times New Roman" w:hAnsi="Times New Roman" w:eastAsia="宋体" w:cs="Times New Roman"/>
          <w:b/>
          <w:bCs/>
          <w:color w:val="auto"/>
          <w:kern w:val="0"/>
          <w:szCs w:val="21"/>
          <w:highlight w:val="none"/>
        </w:rPr>
        <w:t>、推荐</w:t>
      </w:r>
      <w:r>
        <w:rPr>
          <w:rFonts w:hint="default" w:ascii="Times New Roman" w:hAnsi="Times New Roman" w:eastAsia="宋体" w:cs="Times New Roman"/>
          <w:b/>
          <w:bCs/>
          <w:color w:val="auto"/>
          <w:kern w:val="0"/>
          <w:szCs w:val="21"/>
          <w:highlight w:val="none"/>
          <w:lang w:eastAsia="zh-CN"/>
        </w:rPr>
        <w:t>中</w:t>
      </w:r>
      <w:r>
        <w:rPr>
          <w:rFonts w:hint="default" w:ascii="Times New Roman" w:hAnsi="Times New Roman" w:eastAsia="宋体" w:cs="Times New Roman"/>
          <w:b/>
          <w:bCs/>
          <w:color w:val="auto"/>
          <w:kern w:val="0"/>
          <w:szCs w:val="21"/>
          <w:highlight w:val="none"/>
        </w:rPr>
        <w:t>标候选</w:t>
      </w:r>
      <w:r>
        <w:rPr>
          <w:rFonts w:hint="default" w:ascii="Times New Roman" w:hAnsi="Times New Roman" w:eastAsia="宋体" w:cs="Times New Roman"/>
          <w:b/>
          <w:bCs/>
          <w:color w:val="auto"/>
          <w:kern w:val="0"/>
          <w:szCs w:val="21"/>
          <w:highlight w:val="none"/>
          <w:lang w:eastAsia="zh-CN"/>
        </w:rPr>
        <w:t>供应商</w:t>
      </w:r>
      <w:r>
        <w:rPr>
          <w:rFonts w:hint="default" w:ascii="Times New Roman" w:hAnsi="Times New Roman" w:eastAsia="宋体" w:cs="Times New Roman"/>
          <w:b/>
          <w:bCs/>
          <w:color w:val="auto"/>
          <w:kern w:val="0"/>
          <w:szCs w:val="21"/>
          <w:highlight w:val="none"/>
        </w:rPr>
        <w:t>的原则</w:t>
      </w:r>
    </w:p>
    <w:p w14:paraId="65164F0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default" w:ascii="Times New Roman" w:hAnsi="Times New Roman" w:eastAsia="宋体" w:cs="Times New Roman"/>
          <w:bCs/>
          <w:color w:val="auto"/>
          <w:szCs w:val="21"/>
          <w:highlight w:val="none"/>
          <w:lang w:eastAsia="zh-CN"/>
        </w:rPr>
      </w:pPr>
      <w:r>
        <w:rPr>
          <w:rFonts w:hint="default" w:ascii="Times New Roman" w:hAnsi="Times New Roman" w:eastAsia="宋体" w:cs="Times New Roman"/>
          <w:bCs/>
          <w:color w:val="auto"/>
          <w:szCs w:val="21"/>
          <w:highlight w:val="none"/>
        </w:rPr>
        <w:t>详见第二章</w:t>
      </w:r>
      <w:r>
        <w:rPr>
          <w:rFonts w:hint="default" w:ascii="Times New Roman" w:hAnsi="Times New Roman" w:eastAsia="宋体" w:cs="Times New Roman"/>
          <w:bCs/>
          <w:color w:val="auto"/>
          <w:szCs w:val="21"/>
          <w:highlight w:val="none"/>
          <w:lang w:eastAsia="zh-CN"/>
        </w:rPr>
        <w:t>供应商</w:t>
      </w:r>
      <w:r>
        <w:rPr>
          <w:rFonts w:hint="default" w:ascii="Times New Roman" w:hAnsi="Times New Roman" w:eastAsia="宋体" w:cs="Times New Roman"/>
          <w:bCs/>
          <w:color w:val="auto"/>
          <w:szCs w:val="21"/>
          <w:highlight w:val="none"/>
        </w:rPr>
        <w:t>须知第</w:t>
      </w:r>
      <w:r>
        <w:rPr>
          <w:rFonts w:hint="default" w:ascii="Times New Roman" w:hAnsi="Times New Roman" w:cs="Times New Roman"/>
          <w:bCs/>
          <w:color w:val="auto"/>
          <w:szCs w:val="21"/>
          <w:highlight w:val="none"/>
          <w:lang w:val="en-US" w:eastAsia="zh-CN"/>
        </w:rPr>
        <w:t>22</w:t>
      </w:r>
      <w:r>
        <w:rPr>
          <w:rFonts w:hint="default" w:ascii="Times New Roman" w:hAnsi="Times New Roman" w:eastAsia="宋体" w:cs="Times New Roman"/>
          <w:bCs/>
          <w:color w:val="auto"/>
          <w:szCs w:val="21"/>
          <w:highlight w:val="none"/>
        </w:rPr>
        <w:t>条</w:t>
      </w:r>
    </w:p>
    <w:p w14:paraId="485C08E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default" w:ascii="Times New Roman" w:hAnsi="Times New Roman" w:eastAsia="宋体" w:cs="Times New Roman"/>
          <w:bCs/>
          <w:color w:val="auto"/>
          <w:szCs w:val="21"/>
          <w:highlight w:val="none"/>
          <w:lang w:val="en-US" w:eastAsia="zh-CN"/>
        </w:rPr>
      </w:pPr>
      <w:r>
        <w:rPr>
          <w:rFonts w:hint="default" w:ascii="Times New Roman" w:hAnsi="Times New Roman" w:eastAsia="宋体" w:cs="Times New Roman"/>
          <w:b w:val="0"/>
          <w:bCs w:val="0"/>
          <w:color w:val="auto"/>
          <w:kern w:val="0"/>
          <w:szCs w:val="21"/>
          <w:highlight w:val="none"/>
        </w:rPr>
        <w:t>提供相同品牌产品且通过资格审查、符合性审查的不同</w:t>
      </w:r>
      <w:r>
        <w:rPr>
          <w:rFonts w:hint="default" w:ascii="Times New Roman" w:hAnsi="Times New Roman" w:eastAsia="宋体" w:cs="Times New Roman"/>
          <w:b w:val="0"/>
          <w:bCs w:val="0"/>
          <w:color w:val="auto"/>
          <w:kern w:val="0"/>
          <w:szCs w:val="21"/>
          <w:highlight w:val="none"/>
          <w:lang w:eastAsia="zh-CN"/>
        </w:rPr>
        <w:t>供应商</w:t>
      </w:r>
      <w:r>
        <w:rPr>
          <w:rFonts w:hint="default" w:ascii="Times New Roman" w:hAnsi="Times New Roman" w:eastAsia="宋体" w:cs="Times New Roman"/>
          <w:b w:val="0"/>
          <w:bCs w:val="0"/>
          <w:color w:val="auto"/>
          <w:kern w:val="0"/>
          <w:szCs w:val="21"/>
          <w:highlight w:val="none"/>
        </w:rPr>
        <w:t>参加同一合同项下投标的，按一家</w:t>
      </w:r>
      <w:r>
        <w:rPr>
          <w:rFonts w:hint="default" w:ascii="Times New Roman" w:hAnsi="Times New Roman" w:eastAsia="宋体" w:cs="Times New Roman"/>
          <w:b w:val="0"/>
          <w:bCs w:val="0"/>
          <w:color w:val="auto"/>
          <w:kern w:val="0"/>
          <w:szCs w:val="21"/>
          <w:highlight w:val="none"/>
          <w:lang w:eastAsia="zh-CN"/>
        </w:rPr>
        <w:t>供应商</w:t>
      </w:r>
      <w:r>
        <w:rPr>
          <w:rFonts w:hint="default" w:ascii="Times New Roman" w:hAnsi="Times New Roman" w:eastAsia="宋体" w:cs="Times New Roman"/>
          <w:b w:val="0"/>
          <w:bCs w:val="0"/>
          <w:color w:val="auto"/>
          <w:kern w:val="0"/>
          <w:szCs w:val="21"/>
          <w:highlight w:val="none"/>
        </w:rPr>
        <w:t>计算（</w:t>
      </w:r>
      <w:r>
        <w:rPr>
          <w:rFonts w:hint="default" w:ascii="Times New Roman" w:hAnsi="Times New Roman" w:eastAsia="宋体" w:cs="Times New Roman"/>
          <w:b/>
          <w:bCs/>
          <w:color w:val="auto"/>
          <w:kern w:val="0"/>
          <w:szCs w:val="21"/>
          <w:highlight w:val="none"/>
        </w:rPr>
        <w:t>若包含多种产品的，以加</w:t>
      </w:r>
      <w:r>
        <w:rPr>
          <w:rFonts w:hint="default" w:ascii="Times New Roman" w:hAnsi="Times New Roman" w:eastAsia="宋体" w:cs="Times New Roman"/>
          <w:b/>
          <w:bCs/>
          <w:color w:val="auto"/>
          <w:kern w:val="0"/>
          <w:szCs w:val="21"/>
          <w:highlight w:val="none"/>
          <w:lang w:val="en-US" w:eastAsia="zh-CN"/>
        </w:rPr>
        <w:t>※</w:t>
      </w:r>
      <w:r>
        <w:rPr>
          <w:rFonts w:hint="default" w:ascii="Times New Roman" w:hAnsi="Times New Roman" w:eastAsia="宋体" w:cs="Times New Roman"/>
          <w:b/>
          <w:bCs/>
          <w:color w:val="auto"/>
          <w:kern w:val="0"/>
          <w:szCs w:val="21"/>
          <w:highlight w:val="none"/>
        </w:rPr>
        <w:t>号的核心产品作为主要产品来确定，如果加</w:t>
      </w:r>
      <w:r>
        <w:rPr>
          <w:rFonts w:hint="default" w:ascii="Times New Roman" w:hAnsi="Times New Roman" w:eastAsia="宋体" w:cs="Times New Roman"/>
          <w:b/>
          <w:bCs/>
          <w:color w:val="auto"/>
          <w:kern w:val="0"/>
          <w:szCs w:val="21"/>
          <w:highlight w:val="none"/>
          <w:lang w:val="en-US" w:eastAsia="zh-CN"/>
        </w:rPr>
        <w:t>※</w:t>
      </w:r>
      <w:r>
        <w:rPr>
          <w:rFonts w:hint="default" w:ascii="Times New Roman" w:hAnsi="Times New Roman" w:eastAsia="宋体" w:cs="Times New Roman"/>
          <w:b/>
          <w:bCs/>
          <w:color w:val="auto"/>
          <w:kern w:val="0"/>
          <w:szCs w:val="21"/>
          <w:highlight w:val="none"/>
        </w:rPr>
        <w:t>号产品的品牌相同，则按一家供应商计算供应商数量）</w:t>
      </w:r>
      <w:r>
        <w:rPr>
          <w:rFonts w:hint="default" w:ascii="Times New Roman" w:hAnsi="Times New Roman" w:eastAsia="宋体" w:cs="Times New Roman"/>
          <w:b w:val="0"/>
          <w:bCs w:val="0"/>
          <w:color w:val="auto"/>
          <w:kern w:val="0"/>
          <w:szCs w:val="21"/>
          <w:highlight w:val="none"/>
        </w:rPr>
        <w:t>，评审综合得分最高的相同品牌</w:t>
      </w:r>
      <w:r>
        <w:rPr>
          <w:rFonts w:hint="default" w:ascii="Times New Roman" w:hAnsi="Times New Roman" w:eastAsia="宋体" w:cs="Times New Roman"/>
          <w:b w:val="0"/>
          <w:bCs w:val="0"/>
          <w:color w:val="auto"/>
          <w:kern w:val="0"/>
          <w:szCs w:val="21"/>
          <w:highlight w:val="none"/>
          <w:lang w:eastAsia="zh-CN"/>
        </w:rPr>
        <w:t>供应商</w:t>
      </w:r>
      <w:r>
        <w:rPr>
          <w:rFonts w:hint="default" w:ascii="Times New Roman" w:hAnsi="Times New Roman" w:eastAsia="宋体" w:cs="Times New Roman"/>
          <w:b w:val="0"/>
          <w:bCs w:val="0"/>
          <w:color w:val="auto"/>
          <w:kern w:val="0"/>
          <w:szCs w:val="21"/>
          <w:highlight w:val="none"/>
        </w:rPr>
        <w:t>获得中标候选人推荐资格；评审得分相同的，由评标委员会主任当众采取随机抽取方式确定一个</w:t>
      </w:r>
      <w:r>
        <w:rPr>
          <w:rFonts w:hint="default" w:ascii="Times New Roman" w:hAnsi="Times New Roman" w:eastAsia="宋体" w:cs="Times New Roman"/>
          <w:b w:val="0"/>
          <w:bCs w:val="0"/>
          <w:color w:val="auto"/>
          <w:kern w:val="0"/>
          <w:szCs w:val="21"/>
          <w:highlight w:val="none"/>
          <w:lang w:eastAsia="zh-CN"/>
        </w:rPr>
        <w:t>供应商</w:t>
      </w:r>
      <w:r>
        <w:rPr>
          <w:rFonts w:hint="default" w:ascii="Times New Roman" w:hAnsi="Times New Roman" w:eastAsia="宋体" w:cs="Times New Roman"/>
          <w:b w:val="0"/>
          <w:bCs w:val="0"/>
          <w:color w:val="auto"/>
          <w:kern w:val="0"/>
          <w:szCs w:val="21"/>
          <w:highlight w:val="none"/>
        </w:rPr>
        <w:t>获得</w:t>
      </w:r>
      <w:r>
        <w:rPr>
          <w:rFonts w:hint="default" w:ascii="Times New Roman" w:hAnsi="Times New Roman" w:eastAsia="宋体" w:cs="Times New Roman"/>
          <w:b w:val="0"/>
          <w:bCs w:val="0"/>
          <w:color w:val="auto"/>
          <w:kern w:val="0"/>
          <w:szCs w:val="21"/>
          <w:highlight w:val="none"/>
          <w:lang w:eastAsia="zh-CN"/>
        </w:rPr>
        <w:t>成交供应商</w:t>
      </w:r>
      <w:r>
        <w:rPr>
          <w:rFonts w:hint="default" w:ascii="Times New Roman" w:hAnsi="Times New Roman" w:eastAsia="宋体" w:cs="Times New Roman"/>
          <w:b w:val="0"/>
          <w:bCs w:val="0"/>
          <w:color w:val="auto"/>
          <w:kern w:val="0"/>
          <w:szCs w:val="21"/>
          <w:highlight w:val="none"/>
        </w:rPr>
        <w:t>推荐资格，其他同品牌</w:t>
      </w:r>
      <w:r>
        <w:rPr>
          <w:rFonts w:hint="default" w:ascii="Times New Roman" w:hAnsi="Times New Roman" w:eastAsia="宋体" w:cs="Times New Roman"/>
          <w:b w:val="0"/>
          <w:bCs w:val="0"/>
          <w:color w:val="auto"/>
          <w:kern w:val="0"/>
          <w:szCs w:val="21"/>
          <w:highlight w:val="none"/>
          <w:lang w:eastAsia="zh-CN"/>
        </w:rPr>
        <w:t>供应商</w:t>
      </w:r>
      <w:r>
        <w:rPr>
          <w:rFonts w:hint="default" w:ascii="Times New Roman" w:hAnsi="Times New Roman" w:eastAsia="宋体" w:cs="Times New Roman"/>
          <w:b w:val="0"/>
          <w:bCs w:val="0"/>
          <w:color w:val="auto"/>
          <w:kern w:val="0"/>
          <w:szCs w:val="21"/>
          <w:highlight w:val="none"/>
        </w:rPr>
        <w:t>不作为中标候选人。</w:t>
      </w:r>
    </w:p>
    <w:p w14:paraId="01FC54F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default" w:ascii="Times New Roman" w:hAnsi="Times New Roman" w:eastAsia="宋体" w:cs="Times New Roman"/>
          <w:b/>
          <w:color w:val="auto"/>
          <w:szCs w:val="21"/>
          <w:highlight w:val="none"/>
        </w:rPr>
      </w:pPr>
      <w:r>
        <w:rPr>
          <w:rFonts w:hint="default" w:ascii="Times New Roman" w:hAnsi="Times New Roman" w:eastAsia="宋体" w:cs="Times New Roman"/>
          <w:bCs/>
          <w:color w:val="auto"/>
          <w:szCs w:val="21"/>
          <w:highlight w:val="none"/>
        </w:rPr>
        <w:t>其他情况，由评标委员会投票处理。</w:t>
      </w:r>
    </w:p>
    <w:p w14:paraId="614FDEBC">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rPr>
          <w:rFonts w:hint="default" w:ascii="Times New Roman" w:hAnsi="Times New Roman" w:eastAsia="宋体" w:cs="Times New Roman"/>
          <w:b/>
          <w:color w:val="auto"/>
          <w:kern w:val="0"/>
          <w:szCs w:val="21"/>
          <w:highlight w:val="none"/>
        </w:rPr>
      </w:pPr>
      <w:r>
        <w:rPr>
          <w:rFonts w:hint="default" w:ascii="Times New Roman" w:hAnsi="Times New Roman" w:eastAsia="宋体" w:cs="Times New Roman"/>
          <w:b/>
          <w:color w:val="auto"/>
          <w:szCs w:val="21"/>
          <w:highlight w:val="none"/>
        </w:rPr>
        <w:t>三、</w:t>
      </w:r>
      <w:r>
        <w:rPr>
          <w:rFonts w:hint="default" w:ascii="Times New Roman" w:hAnsi="Times New Roman" w:eastAsia="宋体" w:cs="Times New Roman"/>
          <w:b/>
          <w:color w:val="auto"/>
          <w:kern w:val="0"/>
          <w:szCs w:val="21"/>
          <w:highlight w:val="none"/>
        </w:rPr>
        <w:t>确定中标人</w:t>
      </w:r>
    </w:p>
    <w:p w14:paraId="76E0E8F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评标委员会根据全体评标委员会成员签字的原始评</w:t>
      </w:r>
      <w:r>
        <w:rPr>
          <w:rFonts w:hint="default" w:ascii="Times New Roman" w:hAnsi="Times New Roman" w:eastAsia="宋体" w:cs="Times New Roman"/>
          <w:color w:val="auto"/>
          <w:szCs w:val="21"/>
          <w:highlight w:val="none"/>
          <w:lang w:eastAsia="zh-CN"/>
        </w:rPr>
        <w:t>标</w:t>
      </w:r>
      <w:r>
        <w:rPr>
          <w:rFonts w:hint="default" w:ascii="Times New Roman" w:hAnsi="Times New Roman" w:eastAsia="宋体" w:cs="Times New Roman"/>
          <w:color w:val="auto"/>
          <w:szCs w:val="21"/>
          <w:highlight w:val="none"/>
        </w:rPr>
        <w:t>记录和评</w:t>
      </w:r>
      <w:r>
        <w:rPr>
          <w:rFonts w:hint="default" w:ascii="Times New Roman" w:hAnsi="Times New Roman" w:eastAsia="宋体" w:cs="Times New Roman"/>
          <w:color w:val="auto"/>
          <w:szCs w:val="21"/>
          <w:highlight w:val="none"/>
          <w:lang w:eastAsia="zh-CN"/>
        </w:rPr>
        <w:t>标</w:t>
      </w:r>
      <w:r>
        <w:rPr>
          <w:rFonts w:hint="default" w:ascii="Times New Roman" w:hAnsi="Times New Roman" w:eastAsia="宋体" w:cs="Times New Roman"/>
          <w:color w:val="auto"/>
          <w:szCs w:val="21"/>
          <w:highlight w:val="none"/>
        </w:rPr>
        <w:t>结果编写评标报告，并向</w:t>
      </w:r>
      <w:r>
        <w:rPr>
          <w:rFonts w:hint="default" w:ascii="Times New Roman" w:hAnsi="Times New Roman" w:eastAsia="宋体" w:cs="Times New Roman"/>
          <w:color w:val="auto"/>
          <w:szCs w:val="21"/>
          <w:highlight w:val="none"/>
          <w:lang w:eastAsia="zh-CN"/>
        </w:rPr>
        <w:t>采购人</w:t>
      </w:r>
      <w:r>
        <w:rPr>
          <w:rFonts w:hint="default" w:ascii="Times New Roman" w:hAnsi="Times New Roman" w:eastAsia="宋体" w:cs="Times New Roman"/>
          <w:color w:val="auto"/>
          <w:szCs w:val="21"/>
          <w:highlight w:val="none"/>
        </w:rPr>
        <w:t>提交书面评标报告。</w:t>
      </w:r>
    </w:p>
    <w:p w14:paraId="2F60E50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采购人</w:t>
      </w:r>
      <w:r>
        <w:rPr>
          <w:rFonts w:hint="default" w:ascii="Times New Roman" w:hAnsi="Times New Roman" w:eastAsia="宋体" w:cs="Times New Roman"/>
          <w:color w:val="auto"/>
          <w:szCs w:val="21"/>
          <w:highlight w:val="none"/>
        </w:rPr>
        <w:t>按照评标报告确定的中标候选人名单按顺序确定中标人，或由</w:t>
      </w:r>
      <w:r>
        <w:rPr>
          <w:rFonts w:hint="default" w:ascii="Times New Roman" w:hAnsi="Times New Roman" w:eastAsia="宋体" w:cs="Times New Roman"/>
          <w:color w:val="auto"/>
          <w:szCs w:val="21"/>
          <w:highlight w:val="none"/>
          <w:lang w:eastAsia="zh-CN"/>
        </w:rPr>
        <w:t>采购人</w:t>
      </w:r>
      <w:r>
        <w:rPr>
          <w:rFonts w:hint="default" w:ascii="Times New Roman" w:hAnsi="Times New Roman" w:eastAsia="宋体" w:cs="Times New Roman"/>
          <w:color w:val="auto"/>
          <w:szCs w:val="21"/>
          <w:highlight w:val="none"/>
        </w:rPr>
        <w:t>委托评标委员会确定中标人</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详见</w:t>
      </w:r>
      <w:r>
        <w:rPr>
          <w:rFonts w:hint="default" w:ascii="Times New Roman" w:hAnsi="Times New Roman" w:eastAsia="宋体" w:cs="Times New Roman"/>
          <w:color w:val="auto"/>
          <w:szCs w:val="21"/>
          <w:highlight w:val="none"/>
          <w:lang w:eastAsia="zh-CN"/>
        </w:rPr>
        <w:t>供应商</w:t>
      </w:r>
      <w:r>
        <w:rPr>
          <w:rFonts w:hint="default" w:ascii="Times New Roman" w:hAnsi="Times New Roman" w:eastAsia="宋体" w:cs="Times New Roman"/>
          <w:color w:val="auto"/>
          <w:szCs w:val="21"/>
          <w:highlight w:val="none"/>
        </w:rPr>
        <w:t>须知</w:t>
      </w:r>
      <w:r>
        <w:rPr>
          <w:rFonts w:hint="default" w:ascii="Times New Roman" w:hAnsi="Times New Roman" w:cs="Times New Roman"/>
          <w:color w:val="auto"/>
          <w:szCs w:val="21"/>
          <w:highlight w:val="none"/>
          <w:lang w:val="en-US" w:eastAsia="zh-CN"/>
        </w:rPr>
        <w:t>前附</w:t>
      </w:r>
      <w:r>
        <w:rPr>
          <w:rFonts w:hint="default" w:ascii="Times New Roman" w:hAnsi="Times New Roman" w:eastAsia="宋体" w:cs="Times New Roman"/>
          <w:color w:val="auto"/>
          <w:szCs w:val="21"/>
          <w:highlight w:val="none"/>
        </w:rPr>
        <w:t>表</w:t>
      </w:r>
      <w:r>
        <w:rPr>
          <w:rFonts w:hint="eastAsia" w:cs="Times New Roman"/>
          <w:color w:val="auto"/>
          <w:szCs w:val="21"/>
          <w:highlight w:val="none"/>
          <w:lang w:val="en-US" w:eastAsia="zh-CN"/>
        </w:rPr>
        <w:t>26</w:t>
      </w:r>
      <w:r>
        <w:rPr>
          <w:rFonts w:hint="default" w:ascii="Times New Roman" w:hAnsi="Times New Roman" w:eastAsia="宋体" w:cs="Times New Roman"/>
          <w:color w:val="auto"/>
          <w:szCs w:val="21"/>
          <w:highlight w:val="none"/>
        </w:rPr>
        <w:t>条规定。</w:t>
      </w:r>
    </w:p>
    <w:p w14:paraId="67A057B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rPr>
          <w:rFonts w:hint="default" w:ascii="Times New Roman" w:hAnsi="Times New Roman" w:eastAsia="宋体" w:cs="Times New Roman"/>
          <w:color w:val="auto"/>
          <w:kern w:val="0"/>
          <w:szCs w:val="21"/>
          <w:highlight w:val="none"/>
        </w:rPr>
      </w:pPr>
      <w:r>
        <w:rPr>
          <w:rFonts w:hint="default" w:ascii="Times New Roman" w:hAnsi="Times New Roman" w:eastAsia="宋体" w:cs="Times New Roman"/>
          <w:b/>
          <w:color w:val="auto"/>
          <w:kern w:val="0"/>
          <w:sz w:val="24"/>
          <w:highlight w:val="none"/>
        </w:rPr>
        <w:t>四、</w:t>
      </w:r>
      <w:r>
        <w:rPr>
          <w:rFonts w:hint="default" w:ascii="Times New Roman" w:hAnsi="Times New Roman" w:eastAsia="宋体" w:cs="Times New Roman"/>
          <w:color w:val="auto"/>
          <w:kern w:val="0"/>
          <w:szCs w:val="21"/>
          <w:highlight w:val="none"/>
        </w:rPr>
        <w:t>除分值汇总计算错误的；分项评分超出评分标准范围的；评标委员会成员对客观评审因素评分不一致的；经评标委员会认定评分畸高、畸低的情形外，任何人不得修改评标结果。</w:t>
      </w:r>
      <w:r>
        <w:rPr>
          <w:rFonts w:hint="default" w:ascii="Times New Roman" w:hAnsi="Times New Roman" w:eastAsia="宋体" w:cs="Times New Roman"/>
          <w:color w:val="auto"/>
          <w:kern w:val="0"/>
          <w:szCs w:val="21"/>
          <w:highlight w:val="none"/>
          <w:lang w:eastAsia="zh-CN"/>
        </w:rPr>
        <w:t>采购人</w:t>
      </w:r>
      <w:r>
        <w:rPr>
          <w:rFonts w:hint="default" w:ascii="Times New Roman" w:hAnsi="Times New Roman" w:eastAsia="宋体" w:cs="Times New Roman"/>
          <w:color w:val="auto"/>
          <w:kern w:val="0"/>
          <w:szCs w:val="21"/>
          <w:highlight w:val="none"/>
        </w:rPr>
        <w:t>、</w:t>
      </w:r>
      <w:r>
        <w:rPr>
          <w:rFonts w:hint="default" w:ascii="Times New Roman" w:hAnsi="Times New Roman" w:eastAsia="宋体" w:cs="Times New Roman"/>
          <w:color w:val="auto"/>
          <w:kern w:val="0"/>
          <w:szCs w:val="21"/>
          <w:highlight w:val="none"/>
          <w:lang w:eastAsia="zh-CN"/>
        </w:rPr>
        <w:t>采购代理机构</w:t>
      </w:r>
      <w:r>
        <w:rPr>
          <w:rFonts w:hint="default" w:ascii="Times New Roman" w:hAnsi="Times New Roman" w:eastAsia="宋体" w:cs="Times New Roman"/>
          <w:color w:val="auto"/>
          <w:kern w:val="0"/>
          <w:szCs w:val="21"/>
          <w:highlight w:val="none"/>
        </w:rPr>
        <w:t>发现评标委员会未按照招标文件规定的评</w:t>
      </w:r>
      <w:r>
        <w:rPr>
          <w:rFonts w:hint="default" w:ascii="Times New Roman" w:hAnsi="Times New Roman" w:eastAsia="宋体" w:cs="Times New Roman"/>
          <w:color w:val="auto"/>
          <w:szCs w:val="21"/>
          <w:highlight w:val="none"/>
          <w:lang w:eastAsia="zh-CN"/>
        </w:rPr>
        <w:t>标</w:t>
      </w:r>
      <w:r>
        <w:rPr>
          <w:rFonts w:hint="default" w:ascii="Times New Roman" w:hAnsi="Times New Roman" w:eastAsia="宋体" w:cs="Times New Roman"/>
          <w:color w:val="auto"/>
          <w:kern w:val="0"/>
          <w:szCs w:val="21"/>
          <w:highlight w:val="none"/>
        </w:rPr>
        <w:t>标准进行评</w:t>
      </w:r>
      <w:r>
        <w:rPr>
          <w:rFonts w:hint="default" w:ascii="Times New Roman" w:hAnsi="Times New Roman" w:eastAsia="宋体" w:cs="Times New Roman"/>
          <w:color w:val="auto"/>
          <w:szCs w:val="21"/>
          <w:highlight w:val="none"/>
          <w:lang w:eastAsia="zh-CN"/>
        </w:rPr>
        <w:t>标</w:t>
      </w:r>
      <w:r>
        <w:rPr>
          <w:rFonts w:hint="default" w:ascii="Times New Roman" w:hAnsi="Times New Roman" w:eastAsia="宋体" w:cs="Times New Roman"/>
          <w:color w:val="auto"/>
          <w:kern w:val="0"/>
          <w:szCs w:val="21"/>
          <w:highlight w:val="none"/>
        </w:rPr>
        <w:t>的，应当重新开展采购活动，并同时书面报告本级财政部门。</w:t>
      </w:r>
    </w:p>
    <w:p w14:paraId="468251D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rPr>
          <w:rFonts w:hint="default" w:ascii="Times New Roman" w:hAnsi="Times New Roman" w:eastAsia="宋体" w:cs="Times New Roman"/>
          <w:color w:val="auto"/>
          <w:kern w:val="0"/>
          <w:szCs w:val="21"/>
          <w:highlight w:val="yellow"/>
        </w:rPr>
      </w:pPr>
      <w:r>
        <w:rPr>
          <w:rFonts w:hint="default" w:ascii="Times New Roman" w:hAnsi="Times New Roman" w:eastAsia="宋体" w:cs="Times New Roman"/>
          <w:color w:val="auto"/>
          <w:kern w:val="0"/>
          <w:szCs w:val="21"/>
          <w:highlight w:val="none"/>
          <w:lang w:eastAsia="zh-CN"/>
        </w:rPr>
        <w:t>采购人</w:t>
      </w:r>
      <w:r>
        <w:rPr>
          <w:rFonts w:hint="default" w:ascii="Times New Roman" w:hAnsi="Times New Roman" w:eastAsia="宋体" w:cs="Times New Roman"/>
          <w:color w:val="auto"/>
          <w:kern w:val="0"/>
          <w:szCs w:val="21"/>
          <w:highlight w:val="none"/>
        </w:rPr>
        <w:t>或者</w:t>
      </w:r>
      <w:r>
        <w:rPr>
          <w:rFonts w:hint="default" w:ascii="Times New Roman" w:hAnsi="Times New Roman" w:eastAsia="宋体" w:cs="Times New Roman"/>
          <w:color w:val="auto"/>
          <w:kern w:val="0"/>
          <w:szCs w:val="21"/>
          <w:highlight w:val="none"/>
          <w:lang w:val="en-US" w:eastAsia="zh-CN"/>
        </w:rPr>
        <w:t>采购</w:t>
      </w:r>
      <w:r>
        <w:rPr>
          <w:rFonts w:hint="default" w:ascii="Times New Roman" w:hAnsi="Times New Roman" w:eastAsia="宋体" w:cs="Times New Roman"/>
          <w:color w:val="auto"/>
          <w:kern w:val="0"/>
          <w:szCs w:val="21"/>
          <w:highlight w:val="none"/>
          <w:lang w:eastAsia="zh-CN"/>
        </w:rPr>
        <w:t>代理机构</w:t>
      </w:r>
      <w:r>
        <w:rPr>
          <w:rFonts w:hint="default" w:ascii="Times New Roman" w:hAnsi="Times New Roman" w:eastAsia="宋体" w:cs="Times New Roman"/>
          <w:color w:val="auto"/>
          <w:kern w:val="0"/>
          <w:szCs w:val="21"/>
          <w:highlight w:val="none"/>
        </w:rPr>
        <w:t>不得通过对样品进行检测、对</w:t>
      </w:r>
      <w:r>
        <w:rPr>
          <w:rFonts w:hint="default" w:ascii="Times New Roman" w:hAnsi="Times New Roman" w:eastAsia="宋体" w:cs="Times New Roman"/>
          <w:color w:val="auto"/>
          <w:kern w:val="0"/>
          <w:szCs w:val="21"/>
          <w:highlight w:val="none"/>
          <w:lang w:eastAsia="zh-CN"/>
        </w:rPr>
        <w:t>供应商</w:t>
      </w:r>
      <w:r>
        <w:rPr>
          <w:rFonts w:hint="default" w:ascii="Times New Roman" w:hAnsi="Times New Roman" w:eastAsia="宋体" w:cs="Times New Roman"/>
          <w:color w:val="auto"/>
          <w:kern w:val="0"/>
          <w:szCs w:val="21"/>
          <w:highlight w:val="none"/>
        </w:rPr>
        <w:t>进行考察等方式改变评</w:t>
      </w:r>
      <w:r>
        <w:rPr>
          <w:rFonts w:hint="default" w:ascii="Times New Roman" w:hAnsi="Times New Roman" w:eastAsia="宋体" w:cs="Times New Roman"/>
          <w:color w:val="auto"/>
          <w:szCs w:val="21"/>
          <w:highlight w:val="none"/>
          <w:lang w:eastAsia="zh-CN"/>
        </w:rPr>
        <w:t>标</w:t>
      </w:r>
      <w:r>
        <w:rPr>
          <w:rFonts w:hint="default" w:ascii="Times New Roman" w:hAnsi="Times New Roman" w:eastAsia="宋体" w:cs="Times New Roman"/>
          <w:color w:val="auto"/>
          <w:kern w:val="0"/>
          <w:szCs w:val="21"/>
          <w:highlight w:val="none"/>
        </w:rPr>
        <w:t>结果。</w:t>
      </w:r>
    </w:p>
    <w:p w14:paraId="407EA1D8">
      <w:pPr>
        <w:keepLines/>
        <w:snapToGrid w:val="0"/>
        <w:spacing w:line="360" w:lineRule="auto"/>
        <w:jc w:val="left"/>
        <w:outlineLvl w:val="9"/>
        <w:rPr>
          <w:rFonts w:hint="default" w:ascii="Times New Roman" w:hAnsi="Times New Roman" w:cs="Times New Roman"/>
          <w:b/>
          <w:kern w:val="0"/>
          <w:szCs w:val="21"/>
        </w:rPr>
      </w:pPr>
    </w:p>
    <w:p w14:paraId="2D559AC8">
      <w:pPr>
        <w:keepLines/>
        <w:snapToGrid w:val="0"/>
        <w:spacing w:line="360" w:lineRule="auto"/>
        <w:jc w:val="left"/>
        <w:outlineLvl w:val="9"/>
        <w:rPr>
          <w:rFonts w:hint="default" w:ascii="Times New Roman" w:hAnsi="Times New Roman" w:cs="Times New Roman"/>
          <w:b/>
          <w:kern w:val="0"/>
          <w:szCs w:val="21"/>
        </w:rPr>
      </w:pPr>
    </w:p>
    <w:p w14:paraId="0AB51F0B">
      <w:pPr>
        <w:keepLines/>
        <w:snapToGrid w:val="0"/>
        <w:spacing w:line="360" w:lineRule="auto"/>
        <w:jc w:val="left"/>
        <w:outlineLvl w:val="9"/>
        <w:rPr>
          <w:rFonts w:hint="default" w:ascii="Times New Roman" w:hAnsi="Times New Roman" w:cs="Times New Roman"/>
          <w:b/>
          <w:kern w:val="0"/>
          <w:szCs w:val="21"/>
        </w:rPr>
      </w:pPr>
    </w:p>
    <w:p w14:paraId="36A47058">
      <w:pPr>
        <w:rPr>
          <w:rFonts w:hint="default" w:ascii="Times New Roman" w:hAnsi="Times New Roman" w:cs="Times New Roman"/>
          <w:b/>
          <w:kern w:val="0"/>
          <w:szCs w:val="21"/>
        </w:rPr>
      </w:pPr>
      <w:r>
        <w:rPr>
          <w:rFonts w:hint="default" w:ascii="Times New Roman" w:hAnsi="Times New Roman" w:cs="Times New Roman"/>
          <w:b/>
          <w:kern w:val="0"/>
          <w:szCs w:val="21"/>
        </w:rPr>
        <w:br w:type="page"/>
      </w:r>
    </w:p>
    <w:p w14:paraId="4C0ECD5E">
      <w:pPr>
        <w:keepLines/>
        <w:snapToGrid w:val="0"/>
        <w:spacing w:line="360" w:lineRule="auto"/>
        <w:jc w:val="left"/>
        <w:outlineLvl w:val="9"/>
        <w:rPr>
          <w:rFonts w:hint="default" w:ascii="Times New Roman" w:hAnsi="Times New Roman" w:eastAsia="宋体" w:cs="Times New Roman"/>
          <w:b/>
          <w:kern w:val="0"/>
          <w:szCs w:val="21"/>
          <w:lang w:val="en-US" w:eastAsia="zh-CN"/>
        </w:rPr>
      </w:pPr>
      <w:r>
        <w:rPr>
          <w:rFonts w:hint="default" w:ascii="Times New Roman" w:hAnsi="Times New Roman" w:cs="Times New Roman"/>
          <w:b/>
          <w:kern w:val="0"/>
          <w:szCs w:val="21"/>
          <w:lang w:val="en-US" w:eastAsia="zh-CN"/>
        </w:rPr>
        <w:t>附件1</w:t>
      </w:r>
    </w:p>
    <w:p w14:paraId="33691A36">
      <w:pPr>
        <w:keepLines/>
        <w:snapToGrid w:val="0"/>
        <w:spacing w:line="360" w:lineRule="auto"/>
        <w:jc w:val="center"/>
        <w:outlineLvl w:val="9"/>
        <w:rPr>
          <w:rFonts w:hint="default" w:ascii="Times New Roman" w:hAnsi="Times New Roman" w:eastAsia="宋体" w:cs="Times New Roman"/>
          <w:b/>
          <w:kern w:val="0"/>
          <w:szCs w:val="21"/>
          <w:lang w:val="en-US" w:eastAsia="zh-CN"/>
        </w:rPr>
      </w:pPr>
      <w:r>
        <w:rPr>
          <w:rFonts w:hint="default" w:ascii="Times New Roman" w:hAnsi="Times New Roman" w:cs="Times New Roman"/>
          <w:b/>
          <w:kern w:val="0"/>
          <w:szCs w:val="21"/>
          <w:lang w:val="en-US" w:eastAsia="zh-CN"/>
        </w:rPr>
        <w:t>资格审查表（包1）</w:t>
      </w:r>
    </w:p>
    <w:tbl>
      <w:tblPr>
        <w:tblStyle w:val="19"/>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27"/>
        <w:gridCol w:w="2440"/>
        <w:gridCol w:w="4784"/>
      </w:tblGrid>
      <w:tr w14:paraId="6F0D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31" w:type="dxa"/>
            <w:noWrap w:val="0"/>
            <w:vAlign w:val="center"/>
          </w:tcPr>
          <w:p w14:paraId="12ACF920">
            <w:pPr>
              <w:pStyle w:val="15"/>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227" w:type="dxa"/>
            <w:noWrap w:val="0"/>
            <w:vAlign w:val="center"/>
          </w:tcPr>
          <w:p w14:paraId="27BA0842">
            <w:pPr>
              <w:pStyle w:val="15"/>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类型</w:t>
            </w:r>
          </w:p>
        </w:tc>
        <w:tc>
          <w:tcPr>
            <w:tcW w:w="2440" w:type="dxa"/>
            <w:noWrap w:val="0"/>
            <w:vAlign w:val="center"/>
          </w:tcPr>
          <w:p w14:paraId="5FC6F524">
            <w:pPr>
              <w:pStyle w:val="15"/>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审查要求</w:t>
            </w:r>
          </w:p>
        </w:tc>
        <w:tc>
          <w:tcPr>
            <w:tcW w:w="4784" w:type="dxa"/>
            <w:noWrap w:val="0"/>
            <w:vAlign w:val="center"/>
          </w:tcPr>
          <w:p w14:paraId="24F0D62C">
            <w:pPr>
              <w:pStyle w:val="15"/>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要求说明</w:t>
            </w:r>
          </w:p>
        </w:tc>
      </w:tr>
      <w:tr w14:paraId="7ADA7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731" w:type="dxa"/>
            <w:noWrap w:val="0"/>
            <w:vAlign w:val="center"/>
          </w:tcPr>
          <w:p w14:paraId="3B1116B4">
            <w:pPr>
              <w:pStyle w:val="15"/>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227" w:type="dxa"/>
            <w:noWrap w:val="0"/>
            <w:vAlign w:val="center"/>
          </w:tcPr>
          <w:p w14:paraId="0090DA7F">
            <w:pPr>
              <w:pStyle w:val="15"/>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营业执照</w:t>
            </w:r>
          </w:p>
        </w:tc>
        <w:tc>
          <w:tcPr>
            <w:tcW w:w="2440" w:type="dxa"/>
            <w:noWrap w:val="0"/>
            <w:vAlign w:val="center"/>
          </w:tcPr>
          <w:p w14:paraId="23508EB9">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具有独立承担民事责任的能力</w:t>
            </w:r>
          </w:p>
        </w:tc>
        <w:tc>
          <w:tcPr>
            <w:tcW w:w="4784" w:type="dxa"/>
            <w:noWrap w:val="0"/>
            <w:vAlign w:val="center"/>
          </w:tcPr>
          <w:p w14:paraId="74793DAF">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提供供应商信用承诺书。</w:t>
            </w:r>
          </w:p>
          <w:p w14:paraId="7C9C0CBE">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以上证明材料须符合要求、有效、完整。否则，响应无效。</w:t>
            </w:r>
          </w:p>
        </w:tc>
      </w:tr>
      <w:tr w14:paraId="0648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31" w:type="dxa"/>
            <w:noWrap w:val="0"/>
            <w:vAlign w:val="center"/>
          </w:tcPr>
          <w:p w14:paraId="479638A0">
            <w:pPr>
              <w:pStyle w:val="15"/>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227" w:type="dxa"/>
            <w:noWrap w:val="0"/>
            <w:vAlign w:val="center"/>
          </w:tcPr>
          <w:p w14:paraId="400AC945">
            <w:pPr>
              <w:pStyle w:val="15"/>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财务报告</w:t>
            </w:r>
          </w:p>
        </w:tc>
        <w:tc>
          <w:tcPr>
            <w:tcW w:w="2440" w:type="dxa"/>
            <w:noWrap w:val="0"/>
            <w:vAlign w:val="center"/>
          </w:tcPr>
          <w:p w14:paraId="54B7C4C1">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具有良好的商业信誉和健全的财务会计制度</w:t>
            </w:r>
          </w:p>
        </w:tc>
        <w:tc>
          <w:tcPr>
            <w:tcW w:w="4784" w:type="dxa"/>
            <w:noWrap w:val="0"/>
            <w:vAlign w:val="center"/>
          </w:tcPr>
          <w:p w14:paraId="6C3B42F9">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提供供应商信用承诺书。</w:t>
            </w:r>
          </w:p>
          <w:p w14:paraId="54CA4F84">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以上证明材料须符合要求、有效、完整。否则，响应无效。</w:t>
            </w:r>
          </w:p>
        </w:tc>
      </w:tr>
      <w:tr w14:paraId="4143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dxa"/>
            <w:noWrap w:val="0"/>
            <w:vAlign w:val="center"/>
          </w:tcPr>
          <w:p w14:paraId="2BD19BED">
            <w:pPr>
              <w:pStyle w:val="15"/>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227" w:type="dxa"/>
            <w:noWrap w:val="0"/>
            <w:vAlign w:val="center"/>
          </w:tcPr>
          <w:p w14:paraId="3EC39A42">
            <w:pPr>
              <w:pStyle w:val="15"/>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基本资质</w:t>
            </w:r>
          </w:p>
        </w:tc>
        <w:tc>
          <w:tcPr>
            <w:tcW w:w="2440" w:type="dxa"/>
            <w:noWrap w:val="0"/>
            <w:vAlign w:val="center"/>
          </w:tcPr>
          <w:p w14:paraId="035EE262">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具有履行合同所必需的设备和专业技术能力</w:t>
            </w:r>
          </w:p>
        </w:tc>
        <w:tc>
          <w:tcPr>
            <w:tcW w:w="4784" w:type="dxa"/>
            <w:noWrap w:val="0"/>
            <w:vAlign w:val="center"/>
          </w:tcPr>
          <w:p w14:paraId="10E67804">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提供供应商信用承诺书。</w:t>
            </w:r>
          </w:p>
          <w:p w14:paraId="3C4E1C63">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以上证明材料须符合要求、有效、完整。否则，响应无效。</w:t>
            </w:r>
          </w:p>
        </w:tc>
      </w:tr>
      <w:tr w14:paraId="124D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31" w:type="dxa"/>
            <w:noWrap w:val="0"/>
            <w:vAlign w:val="center"/>
          </w:tcPr>
          <w:p w14:paraId="2EE05C90">
            <w:pPr>
              <w:pStyle w:val="15"/>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227" w:type="dxa"/>
            <w:noWrap w:val="0"/>
            <w:vAlign w:val="center"/>
          </w:tcPr>
          <w:p w14:paraId="48D51100">
            <w:pPr>
              <w:pStyle w:val="15"/>
              <w:spacing w:line="360" w:lineRule="auto"/>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基本资质</w:t>
            </w:r>
          </w:p>
        </w:tc>
        <w:tc>
          <w:tcPr>
            <w:tcW w:w="2440" w:type="dxa"/>
            <w:noWrap w:val="0"/>
            <w:vAlign w:val="center"/>
          </w:tcPr>
          <w:p w14:paraId="6208CC35">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有依法缴纳税收和社会保障资金的良好记录</w:t>
            </w:r>
          </w:p>
        </w:tc>
        <w:tc>
          <w:tcPr>
            <w:tcW w:w="4784" w:type="dxa"/>
            <w:noWrap w:val="0"/>
            <w:vAlign w:val="center"/>
          </w:tcPr>
          <w:p w14:paraId="46FF8251">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提供供应商信用承诺书。</w:t>
            </w:r>
          </w:p>
          <w:p w14:paraId="255B96F3">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以上证明材料须符合要求、有效、完整。否则，响应无效。</w:t>
            </w:r>
          </w:p>
        </w:tc>
      </w:tr>
      <w:tr w14:paraId="1A39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31" w:type="dxa"/>
            <w:noWrap w:val="0"/>
            <w:vAlign w:val="center"/>
          </w:tcPr>
          <w:p w14:paraId="12410BD0">
            <w:pPr>
              <w:pStyle w:val="15"/>
              <w:spacing w:line="36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w:t>
            </w:r>
          </w:p>
        </w:tc>
        <w:tc>
          <w:tcPr>
            <w:tcW w:w="1227" w:type="dxa"/>
            <w:noWrap w:val="0"/>
            <w:vAlign w:val="center"/>
          </w:tcPr>
          <w:p w14:paraId="19C404AD">
            <w:pPr>
              <w:pStyle w:val="15"/>
              <w:spacing w:line="360"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基本资质</w:t>
            </w:r>
          </w:p>
        </w:tc>
        <w:tc>
          <w:tcPr>
            <w:tcW w:w="2440" w:type="dxa"/>
            <w:noWrap w:val="0"/>
            <w:vAlign w:val="center"/>
          </w:tcPr>
          <w:p w14:paraId="10E73CA6">
            <w:pPr>
              <w:pStyle w:val="15"/>
              <w:spacing w:line="360"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参加政府采购活动前三年内，在经营活动中没有重大违法记录</w:t>
            </w:r>
          </w:p>
        </w:tc>
        <w:tc>
          <w:tcPr>
            <w:tcW w:w="4784" w:type="dxa"/>
            <w:noWrap w:val="0"/>
            <w:vAlign w:val="center"/>
          </w:tcPr>
          <w:p w14:paraId="77C07E56">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提供供应商信用承诺书。</w:t>
            </w:r>
          </w:p>
          <w:p w14:paraId="417F632E">
            <w:pPr>
              <w:pStyle w:val="15"/>
              <w:spacing w:line="360"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以上证明材料须符合要求、有效、完整。否则，响应无效。</w:t>
            </w:r>
          </w:p>
        </w:tc>
      </w:tr>
    </w:tbl>
    <w:p w14:paraId="3D588DE1">
      <w:pPr>
        <w:pStyle w:val="15"/>
        <w:spacing w:line="360" w:lineRule="auto"/>
        <w:jc w:val="center"/>
        <w:rPr>
          <w:rFonts w:hint="default" w:ascii="Times New Roman" w:hAnsi="Times New Roman" w:cs="Times New Roman"/>
          <w:b/>
          <w:kern w:val="0"/>
          <w:szCs w:val="21"/>
          <w:lang w:val="en-US" w:eastAsia="zh-CN"/>
        </w:rPr>
      </w:pPr>
      <w:r>
        <w:rPr>
          <w:rFonts w:hint="default" w:ascii="Times New Roman" w:hAnsi="Times New Roman" w:cs="Times New Roman"/>
          <w:b/>
          <w:kern w:val="0"/>
          <w:szCs w:val="21"/>
          <w:lang w:val="en-US" w:eastAsia="zh-CN"/>
        </w:rPr>
        <w:t>资格审查表（包2）</w:t>
      </w:r>
    </w:p>
    <w:tbl>
      <w:tblPr>
        <w:tblStyle w:val="19"/>
        <w:tblW w:w="91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27"/>
        <w:gridCol w:w="2440"/>
        <w:gridCol w:w="4784"/>
      </w:tblGrid>
      <w:tr w14:paraId="035A4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31" w:type="dxa"/>
            <w:noWrap w:val="0"/>
            <w:vAlign w:val="center"/>
          </w:tcPr>
          <w:p w14:paraId="67E604BB">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227" w:type="dxa"/>
            <w:noWrap w:val="0"/>
            <w:vAlign w:val="center"/>
          </w:tcPr>
          <w:p w14:paraId="61B15626">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类型</w:t>
            </w:r>
          </w:p>
        </w:tc>
        <w:tc>
          <w:tcPr>
            <w:tcW w:w="2440" w:type="dxa"/>
            <w:noWrap w:val="0"/>
            <w:vAlign w:val="center"/>
          </w:tcPr>
          <w:p w14:paraId="2BA6B668">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审查要求</w:t>
            </w:r>
          </w:p>
        </w:tc>
        <w:tc>
          <w:tcPr>
            <w:tcW w:w="4784" w:type="dxa"/>
            <w:noWrap w:val="0"/>
            <w:vAlign w:val="center"/>
          </w:tcPr>
          <w:p w14:paraId="513E8B44">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要求说明</w:t>
            </w:r>
          </w:p>
        </w:tc>
      </w:tr>
      <w:tr w14:paraId="0AB9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31" w:type="dxa"/>
            <w:noWrap w:val="0"/>
            <w:vAlign w:val="center"/>
          </w:tcPr>
          <w:p w14:paraId="1784CD13">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227" w:type="dxa"/>
            <w:noWrap w:val="0"/>
            <w:vAlign w:val="center"/>
          </w:tcPr>
          <w:p w14:paraId="2E135C19">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营业执照</w:t>
            </w:r>
          </w:p>
        </w:tc>
        <w:tc>
          <w:tcPr>
            <w:tcW w:w="2440" w:type="dxa"/>
            <w:noWrap w:val="0"/>
            <w:vAlign w:val="center"/>
          </w:tcPr>
          <w:p w14:paraId="02B3E6D3">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具有独立承担民事责任的能力</w:t>
            </w:r>
          </w:p>
        </w:tc>
        <w:tc>
          <w:tcPr>
            <w:tcW w:w="4784" w:type="dxa"/>
            <w:noWrap w:val="0"/>
            <w:vAlign w:val="center"/>
          </w:tcPr>
          <w:p w14:paraId="745E1FDC">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提供供应商信用承诺书。</w:t>
            </w:r>
          </w:p>
          <w:p w14:paraId="399B1A7B">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以上证明材料须符合要求、有效、完整。否则，响应无效。</w:t>
            </w:r>
          </w:p>
        </w:tc>
      </w:tr>
      <w:tr w14:paraId="2A32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31" w:type="dxa"/>
            <w:noWrap w:val="0"/>
            <w:vAlign w:val="center"/>
          </w:tcPr>
          <w:p w14:paraId="703B4E35">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227" w:type="dxa"/>
            <w:noWrap w:val="0"/>
            <w:vAlign w:val="center"/>
          </w:tcPr>
          <w:p w14:paraId="6CFD6C0E">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财务报告</w:t>
            </w:r>
          </w:p>
        </w:tc>
        <w:tc>
          <w:tcPr>
            <w:tcW w:w="2440" w:type="dxa"/>
            <w:noWrap w:val="0"/>
            <w:vAlign w:val="center"/>
          </w:tcPr>
          <w:p w14:paraId="44BDD3C3">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具有良好的商业信誉和健全的财务会计制度</w:t>
            </w:r>
          </w:p>
        </w:tc>
        <w:tc>
          <w:tcPr>
            <w:tcW w:w="4784" w:type="dxa"/>
            <w:noWrap w:val="0"/>
            <w:vAlign w:val="center"/>
          </w:tcPr>
          <w:p w14:paraId="6E4D75AE">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提供供应商信用承诺书。</w:t>
            </w:r>
          </w:p>
          <w:p w14:paraId="1E11FE8D">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以上证明材料须符合要求、有效、完整。否则，响应无效。</w:t>
            </w:r>
          </w:p>
        </w:tc>
      </w:tr>
      <w:tr w14:paraId="3A56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1" w:type="dxa"/>
            <w:noWrap w:val="0"/>
            <w:vAlign w:val="center"/>
          </w:tcPr>
          <w:p w14:paraId="237E0714">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227" w:type="dxa"/>
            <w:noWrap w:val="0"/>
            <w:vAlign w:val="center"/>
          </w:tcPr>
          <w:p w14:paraId="57D8F02F">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基本资质</w:t>
            </w:r>
          </w:p>
        </w:tc>
        <w:tc>
          <w:tcPr>
            <w:tcW w:w="2440" w:type="dxa"/>
            <w:noWrap w:val="0"/>
            <w:vAlign w:val="center"/>
          </w:tcPr>
          <w:p w14:paraId="30640A25">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具有履行合同所必需的设备和专业技术能力</w:t>
            </w:r>
          </w:p>
        </w:tc>
        <w:tc>
          <w:tcPr>
            <w:tcW w:w="4784" w:type="dxa"/>
            <w:noWrap w:val="0"/>
            <w:vAlign w:val="center"/>
          </w:tcPr>
          <w:p w14:paraId="050B7EBA">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提供供应商信用承诺书。</w:t>
            </w:r>
          </w:p>
          <w:p w14:paraId="6AE97549">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以上证明材料须符合要求、有效、完整。否则，响应无效。</w:t>
            </w:r>
          </w:p>
        </w:tc>
      </w:tr>
      <w:tr w14:paraId="2E4B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31" w:type="dxa"/>
            <w:noWrap w:val="0"/>
            <w:vAlign w:val="center"/>
          </w:tcPr>
          <w:p w14:paraId="3141666F">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227" w:type="dxa"/>
            <w:noWrap w:val="0"/>
            <w:vAlign w:val="center"/>
          </w:tcPr>
          <w:p w14:paraId="03F19866">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基本资质</w:t>
            </w:r>
          </w:p>
        </w:tc>
        <w:tc>
          <w:tcPr>
            <w:tcW w:w="2440" w:type="dxa"/>
            <w:noWrap w:val="0"/>
            <w:vAlign w:val="center"/>
          </w:tcPr>
          <w:p w14:paraId="1F3C8D6D">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有依法缴纳税收和社会保障资金的良好记录</w:t>
            </w:r>
          </w:p>
        </w:tc>
        <w:tc>
          <w:tcPr>
            <w:tcW w:w="4784" w:type="dxa"/>
            <w:noWrap w:val="0"/>
            <w:vAlign w:val="center"/>
          </w:tcPr>
          <w:p w14:paraId="21B73F28">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提供供应商信用承诺书。</w:t>
            </w:r>
          </w:p>
          <w:p w14:paraId="460B4602">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以上证明材料须符合要求、有效、完整。否则，响应无效。</w:t>
            </w:r>
          </w:p>
        </w:tc>
      </w:tr>
      <w:tr w14:paraId="5F1F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31" w:type="dxa"/>
            <w:noWrap w:val="0"/>
            <w:vAlign w:val="center"/>
          </w:tcPr>
          <w:p w14:paraId="530FBA54">
            <w:pPr>
              <w:pStyle w:val="15"/>
              <w:spacing w:line="360"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w:t>
            </w:r>
          </w:p>
        </w:tc>
        <w:tc>
          <w:tcPr>
            <w:tcW w:w="1227" w:type="dxa"/>
            <w:noWrap w:val="0"/>
            <w:vAlign w:val="center"/>
          </w:tcPr>
          <w:p w14:paraId="44DEC30B">
            <w:pPr>
              <w:pStyle w:val="15"/>
              <w:spacing w:line="360"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基本资质</w:t>
            </w:r>
          </w:p>
        </w:tc>
        <w:tc>
          <w:tcPr>
            <w:tcW w:w="2440" w:type="dxa"/>
            <w:noWrap w:val="0"/>
            <w:vAlign w:val="center"/>
          </w:tcPr>
          <w:p w14:paraId="3C7974FC">
            <w:pPr>
              <w:pStyle w:val="15"/>
              <w:spacing w:line="360"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参加政府采购活动前三年内，在经营活动中没有重大违法记录</w:t>
            </w:r>
          </w:p>
        </w:tc>
        <w:tc>
          <w:tcPr>
            <w:tcW w:w="4784" w:type="dxa"/>
            <w:noWrap w:val="0"/>
            <w:vAlign w:val="center"/>
          </w:tcPr>
          <w:p w14:paraId="5324878F">
            <w:pPr>
              <w:pStyle w:val="15"/>
              <w:spacing w:line="360"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提供供应商信用承诺书。</w:t>
            </w:r>
          </w:p>
          <w:p w14:paraId="39FB4301">
            <w:pPr>
              <w:pStyle w:val="15"/>
              <w:spacing w:line="360"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以上证明材料须符合要求、有效、完整。否则，响应无效。</w:t>
            </w:r>
          </w:p>
        </w:tc>
      </w:tr>
      <w:tr w14:paraId="40FA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31" w:type="dxa"/>
            <w:noWrap w:val="0"/>
            <w:vAlign w:val="center"/>
          </w:tcPr>
          <w:p w14:paraId="2740E127">
            <w:pPr>
              <w:pStyle w:val="15"/>
              <w:spacing w:line="360" w:lineRule="auto"/>
              <w:jc w:val="left"/>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w:t>
            </w:r>
          </w:p>
        </w:tc>
        <w:tc>
          <w:tcPr>
            <w:tcW w:w="1227" w:type="dxa"/>
            <w:noWrap w:val="0"/>
            <w:vAlign w:val="center"/>
          </w:tcPr>
          <w:p w14:paraId="616BD983">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采购政策</w:t>
            </w:r>
          </w:p>
        </w:tc>
        <w:tc>
          <w:tcPr>
            <w:tcW w:w="2440" w:type="dxa"/>
            <w:noWrap w:val="0"/>
            <w:vAlign w:val="center"/>
          </w:tcPr>
          <w:p w14:paraId="426674F2">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投标人</w:t>
            </w:r>
            <w:r>
              <w:rPr>
                <w:rFonts w:hint="default" w:ascii="Times New Roman" w:hAnsi="Times New Roman" w:eastAsia="宋体" w:cs="Times New Roman"/>
                <w:sz w:val="21"/>
                <w:szCs w:val="21"/>
              </w:rPr>
              <w:t>应为中小企业</w:t>
            </w:r>
          </w:p>
        </w:tc>
        <w:tc>
          <w:tcPr>
            <w:tcW w:w="4784" w:type="dxa"/>
            <w:noWrap w:val="0"/>
            <w:vAlign w:val="center"/>
          </w:tcPr>
          <w:p w14:paraId="31BEFD77">
            <w:pPr>
              <w:pStyle w:val="15"/>
              <w:spacing w:line="360" w:lineRule="auto"/>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请根据要求单独上传《中小企业声明函》。格式以</w:t>
            </w:r>
            <w:r>
              <w:rPr>
                <w:rFonts w:hint="default" w:ascii="Times New Roman" w:hAnsi="Times New Roman" w:eastAsia="宋体" w:cs="Times New Roman"/>
                <w:sz w:val="21"/>
                <w:szCs w:val="21"/>
                <w:lang w:val="en-US" w:eastAsia="zh-CN"/>
              </w:rPr>
              <w:t>招标</w:t>
            </w:r>
            <w:r>
              <w:rPr>
                <w:rFonts w:hint="default" w:ascii="Times New Roman" w:hAnsi="Times New Roman" w:eastAsia="宋体" w:cs="Times New Roman"/>
                <w:sz w:val="21"/>
                <w:szCs w:val="21"/>
              </w:rPr>
              <w:t>文件要求为准</w:t>
            </w:r>
            <w:r>
              <w:rPr>
                <w:rFonts w:hint="default" w:ascii="Times New Roman" w:hAnsi="Times New Roman" w:eastAsia="宋体" w:cs="Times New Roman"/>
                <w:sz w:val="21"/>
                <w:szCs w:val="21"/>
                <w:lang w:eastAsia="zh-CN"/>
              </w:rPr>
              <w:t>。</w:t>
            </w:r>
          </w:p>
        </w:tc>
      </w:tr>
    </w:tbl>
    <w:p w14:paraId="140C3CBB">
      <w:pPr>
        <w:keepLines/>
        <w:snapToGrid w:val="0"/>
        <w:spacing w:line="360" w:lineRule="auto"/>
        <w:jc w:val="left"/>
        <w:outlineLvl w:val="9"/>
        <w:rPr>
          <w:rFonts w:hint="default" w:ascii="Times New Roman" w:hAnsi="Times New Roman" w:eastAsia="宋体" w:cs="Times New Roman"/>
          <w:b/>
          <w:kern w:val="0"/>
          <w:szCs w:val="21"/>
          <w:lang w:val="en-US" w:eastAsia="zh-CN"/>
        </w:rPr>
      </w:pPr>
    </w:p>
    <w:p w14:paraId="3593EFB9">
      <w:pPr>
        <w:keepLines/>
        <w:snapToGrid w:val="0"/>
        <w:spacing w:line="360" w:lineRule="auto"/>
        <w:jc w:val="left"/>
        <w:outlineLvl w:val="9"/>
        <w:rPr>
          <w:rFonts w:hint="default" w:ascii="Times New Roman" w:hAnsi="Times New Roman" w:eastAsia="宋体" w:cs="Times New Roman"/>
          <w:b/>
          <w:kern w:val="0"/>
          <w:szCs w:val="21"/>
          <w:lang w:val="en-US" w:eastAsia="zh-CN"/>
        </w:rPr>
      </w:pPr>
      <w:r>
        <w:rPr>
          <w:rFonts w:hint="default" w:ascii="Times New Roman" w:hAnsi="Times New Roman" w:eastAsia="宋体" w:cs="Times New Roman"/>
          <w:b/>
          <w:kern w:val="0"/>
          <w:szCs w:val="21"/>
          <w:lang w:val="en-US" w:eastAsia="zh-CN"/>
        </w:rPr>
        <w:t>附件2</w:t>
      </w:r>
    </w:p>
    <w:p w14:paraId="0A6F3B0F">
      <w:pPr>
        <w:keepLines/>
        <w:snapToGrid w:val="0"/>
        <w:spacing w:line="360" w:lineRule="auto"/>
        <w:jc w:val="center"/>
        <w:outlineLvl w:val="9"/>
        <w:rPr>
          <w:rFonts w:hint="default" w:ascii="Times New Roman" w:hAnsi="Times New Roman" w:eastAsia="宋体" w:cs="Times New Roman"/>
          <w:b/>
          <w:kern w:val="0"/>
          <w:szCs w:val="21"/>
          <w:lang w:val="en-US" w:eastAsia="zh-CN"/>
        </w:rPr>
      </w:pPr>
      <w:r>
        <w:rPr>
          <w:rFonts w:hint="default" w:ascii="Times New Roman" w:hAnsi="Times New Roman" w:eastAsia="宋体" w:cs="Times New Roman"/>
          <w:b/>
          <w:kern w:val="0"/>
          <w:szCs w:val="21"/>
          <w:lang w:val="en-US" w:eastAsia="zh-CN"/>
        </w:rPr>
        <w:t>符合性审查表（包1、包2）</w:t>
      </w:r>
    </w:p>
    <w:tbl>
      <w:tblPr>
        <w:tblStyle w:val="19"/>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301"/>
        <w:gridCol w:w="2440"/>
        <w:gridCol w:w="4759"/>
      </w:tblGrid>
      <w:tr w14:paraId="62BE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59" w:type="dxa"/>
            <w:noWrap w:val="0"/>
            <w:vAlign w:val="center"/>
          </w:tcPr>
          <w:p w14:paraId="4463DDB3">
            <w:pPr>
              <w:keepNext w:val="0"/>
              <w:keepLines/>
              <w:suppressLineNumbers w:val="0"/>
              <w:adjustRightInd w:val="0"/>
              <w:snapToGrid w:val="0"/>
              <w:spacing w:before="0" w:beforeAutospacing="0" w:after="0" w:afterAutospacing="0" w:line="400" w:lineRule="exact"/>
              <w:ind w:left="0" w:right="0"/>
              <w:jc w:val="center"/>
              <w:outlineLvl w:val="9"/>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序号</w:t>
            </w:r>
          </w:p>
        </w:tc>
        <w:tc>
          <w:tcPr>
            <w:tcW w:w="1301" w:type="dxa"/>
            <w:noWrap w:val="0"/>
            <w:vAlign w:val="center"/>
          </w:tcPr>
          <w:p w14:paraId="60E041C2">
            <w:pPr>
              <w:keepNext w:val="0"/>
              <w:keepLines/>
              <w:suppressLineNumbers w:val="0"/>
              <w:adjustRightInd w:val="0"/>
              <w:snapToGrid w:val="0"/>
              <w:spacing w:before="0" w:beforeAutospacing="0" w:after="0" w:afterAutospacing="0" w:line="400" w:lineRule="exact"/>
              <w:ind w:left="0" w:right="0"/>
              <w:jc w:val="center"/>
              <w:outlineLvl w:val="9"/>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类型</w:t>
            </w:r>
          </w:p>
        </w:tc>
        <w:tc>
          <w:tcPr>
            <w:tcW w:w="2440" w:type="dxa"/>
            <w:noWrap w:val="0"/>
            <w:vAlign w:val="center"/>
          </w:tcPr>
          <w:p w14:paraId="55BAED66">
            <w:pPr>
              <w:keepNext w:val="0"/>
              <w:keepLines/>
              <w:suppressLineNumbers w:val="0"/>
              <w:adjustRightInd w:val="0"/>
              <w:snapToGrid w:val="0"/>
              <w:spacing w:before="0" w:beforeAutospacing="0" w:after="0" w:afterAutospacing="0" w:line="400" w:lineRule="exact"/>
              <w:ind w:left="0" w:right="0"/>
              <w:jc w:val="center"/>
              <w:outlineLvl w:val="9"/>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要求</w:t>
            </w:r>
          </w:p>
        </w:tc>
        <w:tc>
          <w:tcPr>
            <w:tcW w:w="4759" w:type="dxa"/>
            <w:noWrap w:val="0"/>
            <w:vAlign w:val="center"/>
          </w:tcPr>
          <w:p w14:paraId="42EC48C4">
            <w:pPr>
              <w:keepNext w:val="0"/>
              <w:keepLines/>
              <w:suppressLineNumbers w:val="0"/>
              <w:adjustRightInd w:val="0"/>
              <w:snapToGrid w:val="0"/>
              <w:spacing w:before="0" w:beforeAutospacing="0" w:after="0" w:afterAutospacing="0" w:line="400" w:lineRule="exact"/>
              <w:ind w:left="0" w:right="0"/>
              <w:jc w:val="center"/>
              <w:outlineLvl w:val="9"/>
              <w:rPr>
                <w:rFonts w:hint="default" w:ascii="Times New Roman" w:hAnsi="Times New Roman" w:eastAsia="宋体" w:cs="Times New Roman"/>
                <w:b/>
                <w:bCs/>
                <w:kern w:val="0"/>
                <w:szCs w:val="21"/>
              </w:rPr>
            </w:pPr>
            <w:r>
              <w:rPr>
                <w:rFonts w:hint="default" w:ascii="Times New Roman" w:hAnsi="Times New Roman" w:eastAsia="宋体" w:cs="Times New Roman"/>
                <w:b/>
                <w:bCs/>
                <w:kern w:val="0"/>
                <w:szCs w:val="21"/>
              </w:rPr>
              <w:t>要求说明</w:t>
            </w:r>
          </w:p>
        </w:tc>
      </w:tr>
      <w:tr w14:paraId="05FA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659" w:type="dxa"/>
            <w:noWrap w:val="0"/>
            <w:vAlign w:val="center"/>
          </w:tcPr>
          <w:p w14:paraId="6A35480E">
            <w:pPr>
              <w:keepNext w:val="0"/>
              <w:keepLines/>
              <w:suppressLineNumbers w:val="0"/>
              <w:spacing w:before="0" w:beforeAutospacing="0" w:after="0" w:afterAutospacing="0" w:line="400" w:lineRule="exact"/>
              <w:ind w:left="0" w:right="0"/>
              <w:jc w:val="center"/>
              <w:outlineLvl w:val="9"/>
              <w:rPr>
                <w:rFonts w:hint="default" w:ascii="Times New Roman" w:hAnsi="Times New Roman" w:eastAsia="宋体" w:cs="Times New Roman"/>
                <w:szCs w:val="21"/>
              </w:rPr>
            </w:pPr>
            <w:r>
              <w:rPr>
                <w:rFonts w:hint="default" w:ascii="Times New Roman" w:hAnsi="Times New Roman" w:eastAsia="宋体" w:cs="Times New Roman"/>
                <w:szCs w:val="21"/>
              </w:rPr>
              <w:t>1</w:t>
            </w:r>
          </w:p>
        </w:tc>
        <w:tc>
          <w:tcPr>
            <w:tcW w:w="1301" w:type="dxa"/>
            <w:noWrap w:val="0"/>
            <w:vAlign w:val="center"/>
          </w:tcPr>
          <w:p w14:paraId="2C374D88">
            <w:pPr>
              <w:keepNext w:val="0"/>
              <w:keepLines/>
              <w:suppressLineNumbers w:val="0"/>
              <w:spacing w:before="0" w:beforeAutospacing="0" w:after="0" w:afterAutospacing="0" w:line="400" w:lineRule="exact"/>
              <w:ind w:left="0" w:right="0"/>
              <w:jc w:val="center"/>
              <w:outlineLvl w:val="9"/>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商务资信</w:t>
            </w:r>
          </w:p>
        </w:tc>
        <w:tc>
          <w:tcPr>
            <w:tcW w:w="2440" w:type="dxa"/>
            <w:noWrap w:val="0"/>
            <w:vAlign w:val="center"/>
          </w:tcPr>
          <w:p w14:paraId="6398B15E">
            <w:pPr>
              <w:keepNext w:val="0"/>
              <w:keepLines/>
              <w:suppressLineNumbers w:val="0"/>
              <w:spacing w:before="0" w:beforeAutospacing="0" w:after="0" w:afterAutospacing="0" w:line="400" w:lineRule="exact"/>
              <w:ind w:left="0" w:right="0"/>
              <w:jc w:val="center"/>
              <w:outlineLvl w:val="9"/>
              <w:rPr>
                <w:rFonts w:hint="default" w:ascii="Times New Roman" w:hAnsi="Times New Roman" w:eastAsia="宋体" w:cs="Times New Roman"/>
                <w:szCs w:val="21"/>
              </w:rPr>
            </w:pPr>
            <w:r>
              <w:rPr>
                <w:rFonts w:hint="default" w:ascii="Times New Roman" w:hAnsi="Times New Roman" w:eastAsia="宋体" w:cs="Times New Roman"/>
                <w:kern w:val="0"/>
                <w:szCs w:val="21"/>
              </w:rPr>
              <w:t>对</w:t>
            </w:r>
            <w:r>
              <w:rPr>
                <w:rFonts w:hint="default" w:ascii="Times New Roman" w:hAnsi="Times New Roman" w:cs="Times New Roman"/>
                <w:kern w:val="0"/>
                <w:szCs w:val="21"/>
                <w:lang w:eastAsia="zh-CN"/>
              </w:rPr>
              <w:t>投标人</w:t>
            </w:r>
            <w:r>
              <w:rPr>
                <w:rFonts w:hint="default" w:ascii="Times New Roman" w:hAnsi="Times New Roman" w:eastAsia="宋体" w:cs="Times New Roman"/>
                <w:kern w:val="0"/>
                <w:szCs w:val="21"/>
              </w:rPr>
              <w:t>提供的法定代表人（</w:t>
            </w:r>
            <w:r>
              <w:rPr>
                <w:rFonts w:hint="eastAsia" w:cs="Times New Roman"/>
                <w:kern w:val="0"/>
                <w:szCs w:val="21"/>
                <w:lang w:val="en-US" w:eastAsia="zh-CN"/>
              </w:rPr>
              <w:t>单位</w:t>
            </w:r>
            <w:r>
              <w:rPr>
                <w:rFonts w:hint="default" w:ascii="Times New Roman" w:hAnsi="Times New Roman" w:eastAsia="宋体" w:cs="Times New Roman"/>
                <w:kern w:val="0"/>
                <w:szCs w:val="21"/>
              </w:rPr>
              <w:t>负责人）身份证明文件的符合性、完整性进行审查</w:t>
            </w:r>
          </w:p>
        </w:tc>
        <w:tc>
          <w:tcPr>
            <w:tcW w:w="4759" w:type="dxa"/>
            <w:noWrap w:val="0"/>
            <w:vAlign w:val="center"/>
          </w:tcPr>
          <w:p w14:paraId="036AB385">
            <w:pPr>
              <w:keepNext w:val="0"/>
              <w:keepLines/>
              <w:suppressLineNumbers w:val="0"/>
              <w:tabs>
                <w:tab w:val="left" w:pos="567"/>
              </w:tabs>
              <w:snapToGrid w:val="0"/>
              <w:spacing w:before="0" w:beforeAutospacing="0" w:after="0" w:afterAutospacing="0" w:line="400" w:lineRule="exact"/>
              <w:ind w:left="0" w:right="0"/>
              <w:jc w:val="left"/>
              <w:outlineLvl w:val="9"/>
              <w:rPr>
                <w:rFonts w:hint="default" w:ascii="Times New Roman" w:hAnsi="Times New Roman" w:eastAsia="宋体" w:cs="Times New Roman"/>
                <w:szCs w:val="21"/>
              </w:rPr>
            </w:pPr>
            <w:r>
              <w:rPr>
                <w:rFonts w:hint="default" w:ascii="Times New Roman" w:hAnsi="Times New Roman" w:eastAsia="宋体" w:cs="Times New Roman"/>
                <w:kern w:val="0"/>
                <w:szCs w:val="21"/>
              </w:rPr>
              <w:t>1.1提供</w:t>
            </w:r>
            <w:r>
              <w:rPr>
                <w:rFonts w:hint="default" w:ascii="Times New Roman" w:hAnsi="Times New Roman" w:cs="Times New Roman"/>
                <w:kern w:val="0"/>
                <w:szCs w:val="21"/>
                <w:lang w:eastAsia="zh-CN"/>
              </w:rPr>
              <w:t>投标人</w:t>
            </w:r>
            <w:r>
              <w:rPr>
                <w:rFonts w:hint="default" w:ascii="Times New Roman" w:hAnsi="Times New Roman" w:eastAsia="宋体" w:cs="Times New Roman"/>
                <w:szCs w:val="21"/>
              </w:rPr>
              <w:t>法定代表人（</w:t>
            </w:r>
            <w:r>
              <w:rPr>
                <w:rFonts w:hint="eastAsia" w:cs="Times New Roman"/>
                <w:kern w:val="0"/>
                <w:szCs w:val="21"/>
                <w:lang w:val="en-US" w:eastAsia="zh-CN"/>
              </w:rPr>
              <w:t>单位</w:t>
            </w:r>
            <w:r>
              <w:rPr>
                <w:rFonts w:hint="default" w:ascii="Times New Roman" w:hAnsi="Times New Roman" w:eastAsia="宋体" w:cs="Times New Roman"/>
                <w:szCs w:val="21"/>
              </w:rPr>
              <w:t>负责人）身份证明文件；</w:t>
            </w:r>
          </w:p>
          <w:p w14:paraId="132EFB0D">
            <w:pPr>
              <w:keepNext w:val="0"/>
              <w:keepLines/>
              <w:suppressLineNumbers w:val="0"/>
              <w:tabs>
                <w:tab w:val="left" w:pos="567"/>
              </w:tabs>
              <w:snapToGrid w:val="0"/>
              <w:spacing w:before="0" w:beforeAutospacing="0" w:after="0" w:afterAutospacing="0" w:line="400" w:lineRule="exact"/>
              <w:ind w:left="0" w:right="0"/>
              <w:jc w:val="left"/>
              <w:outlineLvl w:val="9"/>
              <w:rPr>
                <w:rFonts w:hint="default" w:ascii="Times New Roman" w:hAnsi="Times New Roman" w:eastAsia="宋体" w:cs="Times New Roman"/>
                <w:szCs w:val="21"/>
              </w:rPr>
            </w:pPr>
            <w:r>
              <w:rPr>
                <w:rFonts w:hint="default" w:ascii="Times New Roman" w:hAnsi="Times New Roman" w:eastAsia="宋体" w:cs="Times New Roman"/>
                <w:szCs w:val="21"/>
              </w:rPr>
              <w:t>1.2证明文件须内容完整、签署符合要求、加盖电子CA章。否则，响应无效。</w:t>
            </w:r>
          </w:p>
        </w:tc>
      </w:tr>
      <w:tr w14:paraId="61AE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3" w:hRule="atLeast"/>
          <w:jc w:val="center"/>
        </w:trPr>
        <w:tc>
          <w:tcPr>
            <w:tcW w:w="659" w:type="dxa"/>
            <w:noWrap w:val="0"/>
            <w:vAlign w:val="center"/>
          </w:tcPr>
          <w:p w14:paraId="509889C2">
            <w:pPr>
              <w:keepNext w:val="0"/>
              <w:keepLines/>
              <w:suppressLineNumbers w:val="0"/>
              <w:adjustRightInd w:val="0"/>
              <w:snapToGrid w:val="0"/>
              <w:spacing w:before="0" w:beforeAutospacing="0" w:after="0" w:afterAutospacing="0" w:line="400" w:lineRule="exact"/>
              <w:ind w:left="0" w:right="0"/>
              <w:jc w:val="center"/>
              <w:outlineLvl w:val="9"/>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2</w:t>
            </w:r>
          </w:p>
        </w:tc>
        <w:tc>
          <w:tcPr>
            <w:tcW w:w="1301" w:type="dxa"/>
            <w:noWrap w:val="0"/>
            <w:vAlign w:val="center"/>
          </w:tcPr>
          <w:p w14:paraId="6CA9FF01">
            <w:pPr>
              <w:keepNext w:val="0"/>
              <w:keepLines/>
              <w:suppressLineNumbers w:val="0"/>
              <w:spacing w:before="0" w:beforeAutospacing="0" w:after="0" w:afterAutospacing="0" w:line="400" w:lineRule="exact"/>
              <w:ind w:left="0" w:right="0"/>
              <w:jc w:val="center"/>
              <w:outlineLvl w:val="9"/>
              <w:rPr>
                <w:rFonts w:hint="default" w:ascii="Times New Roman" w:hAnsi="Times New Roman" w:eastAsia="宋体" w:cs="Times New Roman"/>
                <w:szCs w:val="21"/>
              </w:rPr>
            </w:pPr>
            <w:r>
              <w:rPr>
                <w:rFonts w:hint="default" w:ascii="Times New Roman" w:hAnsi="Times New Roman" w:eastAsia="宋体" w:cs="Times New Roman"/>
                <w:szCs w:val="21"/>
              </w:rPr>
              <w:t>商务资信</w:t>
            </w:r>
          </w:p>
        </w:tc>
        <w:tc>
          <w:tcPr>
            <w:tcW w:w="2440" w:type="dxa"/>
            <w:noWrap w:val="0"/>
            <w:vAlign w:val="center"/>
          </w:tcPr>
          <w:p w14:paraId="13FAA49A">
            <w:pPr>
              <w:keepNext w:val="0"/>
              <w:keepLines/>
              <w:suppressLineNumbers w:val="0"/>
              <w:spacing w:before="0" w:beforeAutospacing="0" w:after="0" w:afterAutospacing="0" w:line="400" w:lineRule="exact"/>
              <w:ind w:left="0" w:right="0"/>
              <w:jc w:val="center"/>
              <w:outlineLvl w:val="9"/>
              <w:rPr>
                <w:rFonts w:hint="default" w:ascii="Times New Roman" w:hAnsi="Times New Roman" w:eastAsia="宋体" w:cs="Times New Roman"/>
                <w:szCs w:val="21"/>
              </w:rPr>
            </w:pPr>
            <w:r>
              <w:rPr>
                <w:rFonts w:hint="default" w:ascii="Times New Roman" w:hAnsi="Times New Roman" w:eastAsia="宋体" w:cs="Times New Roman"/>
                <w:kern w:val="0"/>
                <w:szCs w:val="21"/>
              </w:rPr>
              <w:t>对</w:t>
            </w:r>
            <w:r>
              <w:rPr>
                <w:rFonts w:hint="default" w:ascii="Times New Roman" w:hAnsi="Times New Roman" w:cs="Times New Roman"/>
                <w:kern w:val="0"/>
                <w:szCs w:val="21"/>
                <w:lang w:eastAsia="zh-CN"/>
              </w:rPr>
              <w:t>投标人</w:t>
            </w:r>
            <w:r>
              <w:rPr>
                <w:rFonts w:hint="default" w:ascii="Times New Roman" w:hAnsi="Times New Roman" w:eastAsia="宋体" w:cs="Times New Roman"/>
                <w:kern w:val="0"/>
                <w:szCs w:val="21"/>
              </w:rPr>
              <w:t>提供的法定代表人（</w:t>
            </w:r>
            <w:r>
              <w:rPr>
                <w:rFonts w:hint="eastAsia" w:cs="Times New Roman"/>
                <w:kern w:val="0"/>
                <w:szCs w:val="21"/>
                <w:lang w:val="en-US" w:eastAsia="zh-CN"/>
              </w:rPr>
              <w:t>单位</w:t>
            </w:r>
            <w:r>
              <w:rPr>
                <w:rFonts w:hint="default" w:ascii="Times New Roman" w:hAnsi="Times New Roman" w:eastAsia="宋体" w:cs="Times New Roman"/>
                <w:kern w:val="0"/>
                <w:szCs w:val="21"/>
              </w:rPr>
              <w:t>负责人）授权委托书</w:t>
            </w:r>
            <w:r>
              <w:rPr>
                <w:rFonts w:hint="default" w:ascii="Times New Roman" w:hAnsi="Times New Roman" w:eastAsia="宋体" w:cs="Times New Roman"/>
                <w:szCs w:val="21"/>
              </w:rPr>
              <w:t>证明文件的符合性、完整性进行审查</w:t>
            </w:r>
          </w:p>
          <w:p w14:paraId="6D0CCEE4">
            <w:pPr>
              <w:keepNext w:val="0"/>
              <w:keepLines/>
              <w:suppressLineNumbers w:val="0"/>
              <w:spacing w:before="0" w:beforeAutospacing="0" w:after="0" w:afterAutospacing="0" w:line="400" w:lineRule="exact"/>
              <w:ind w:left="0" w:right="0"/>
              <w:jc w:val="center"/>
              <w:outlineLvl w:val="9"/>
              <w:rPr>
                <w:rFonts w:hint="default" w:ascii="Times New Roman" w:hAnsi="Times New Roman" w:eastAsia="宋体" w:cs="Times New Roman"/>
                <w:szCs w:val="21"/>
                <w:lang w:val="en-US" w:eastAsia="zh-CN"/>
              </w:rPr>
            </w:pPr>
            <w:r>
              <w:rPr>
                <w:rFonts w:hint="default" w:ascii="Times New Roman" w:hAnsi="Times New Roman" w:cs="Times New Roman"/>
                <w:b/>
                <w:bCs/>
                <w:szCs w:val="21"/>
                <w:lang w:val="en-US" w:eastAsia="zh-CN"/>
              </w:rPr>
              <w:t>注：本项审查仅适用于有委托代理人参与投标的情形。</w:t>
            </w:r>
          </w:p>
        </w:tc>
        <w:tc>
          <w:tcPr>
            <w:tcW w:w="4759" w:type="dxa"/>
            <w:noWrap w:val="0"/>
            <w:vAlign w:val="center"/>
          </w:tcPr>
          <w:p w14:paraId="27419FFB">
            <w:pPr>
              <w:keepNext w:val="0"/>
              <w:keepLines/>
              <w:suppressLineNumbers w:val="0"/>
              <w:tabs>
                <w:tab w:val="left" w:pos="567"/>
              </w:tabs>
              <w:snapToGrid w:val="0"/>
              <w:spacing w:before="0" w:beforeAutospacing="0" w:after="0" w:afterAutospacing="0" w:line="400" w:lineRule="exact"/>
              <w:ind w:left="0" w:right="0"/>
              <w:jc w:val="left"/>
              <w:outlineLvl w:val="9"/>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2.1提供法定代表人（</w:t>
            </w:r>
            <w:r>
              <w:rPr>
                <w:rFonts w:hint="eastAsia" w:cs="Times New Roman"/>
                <w:kern w:val="0"/>
                <w:szCs w:val="21"/>
                <w:lang w:val="en-US" w:eastAsia="zh-CN"/>
              </w:rPr>
              <w:t>单位</w:t>
            </w:r>
            <w:r>
              <w:rPr>
                <w:rFonts w:hint="default" w:ascii="Times New Roman" w:hAnsi="Times New Roman" w:eastAsia="宋体" w:cs="Times New Roman"/>
                <w:szCs w:val="21"/>
                <w:highlight w:val="none"/>
              </w:rPr>
              <w:t>负责人）授权委托书证明材料。</w:t>
            </w:r>
          </w:p>
          <w:p w14:paraId="020C6FEE">
            <w:pPr>
              <w:keepNext w:val="0"/>
              <w:keepLines/>
              <w:suppressLineNumbers w:val="0"/>
              <w:tabs>
                <w:tab w:val="left" w:pos="567"/>
              </w:tabs>
              <w:snapToGrid w:val="0"/>
              <w:spacing w:before="0" w:beforeAutospacing="0" w:after="0" w:afterAutospacing="0" w:line="400" w:lineRule="exact"/>
              <w:ind w:left="0" w:right="0"/>
              <w:jc w:val="left"/>
              <w:outlineLvl w:val="9"/>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2.2证明文件须内容完整、签署符合要求、加盖电子CA章。否则，响应无效。</w:t>
            </w:r>
          </w:p>
          <w:p w14:paraId="4264E913">
            <w:pPr>
              <w:keepNext w:val="0"/>
              <w:keepLines/>
              <w:suppressLineNumbers w:val="0"/>
              <w:tabs>
                <w:tab w:val="left" w:pos="567"/>
              </w:tabs>
              <w:snapToGrid w:val="0"/>
              <w:spacing w:before="0" w:beforeAutospacing="0" w:after="0" w:afterAutospacing="0" w:line="400" w:lineRule="exact"/>
              <w:ind w:left="0" w:right="0"/>
              <w:jc w:val="left"/>
              <w:outlineLvl w:val="9"/>
              <w:rPr>
                <w:rFonts w:hint="default" w:ascii="Times New Roman" w:hAnsi="Times New Roman" w:eastAsia="宋体" w:cs="Times New Roman"/>
                <w:szCs w:val="21"/>
                <w:highlight w:val="none"/>
                <w:lang w:val="en-US" w:eastAsia="zh-CN"/>
              </w:rPr>
            </w:pPr>
            <w:r>
              <w:rPr>
                <w:rFonts w:hint="default" w:ascii="Times New Roman" w:hAnsi="Times New Roman" w:eastAsia="宋体" w:cs="Times New Roman"/>
                <w:szCs w:val="21"/>
                <w:highlight w:val="none"/>
              </w:rPr>
              <w:t>法定代表人（负责人）授权委托书及</w:t>
            </w:r>
            <w:r>
              <w:rPr>
                <w:rFonts w:hint="default" w:ascii="Times New Roman" w:hAnsi="Times New Roman" w:eastAsia="宋体" w:cs="Times New Roman"/>
                <w:szCs w:val="21"/>
                <w:highlight w:val="none"/>
                <w:lang w:eastAsia="zh-CN"/>
              </w:rPr>
              <w:t>投标</w:t>
            </w:r>
            <w:r>
              <w:rPr>
                <w:rFonts w:hint="default" w:ascii="Times New Roman" w:hAnsi="Times New Roman" w:eastAsia="宋体" w:cs="Times New Roman"/>
                <w:szCs w:val="21"/>
                <w:highlight w:val="none"/>
              </w:rPr>
              <w:t>函是否按</w:t>
            </w:r>
            <w:r>
              <w:rPr>
                <w:rFonts w:hint="default" w:ascii="Times New Roman" w:hAnsi="Times New Roman" w:cs="Times New Roman"/>
                <w:szCs w:val="21"/>
                <w:highlight w:val="none"/>
                <w:lang w:val="en-US" w:eastAsia="zh-CN"/>
              </w:rPr>
              <w:t>招标</w:t>
            </w:r>
            <w:r>
              <w:rPr>
                <w:rFonts w:hint="default" w:ascii="Times New Roman" w:hAnsi="Times New Roman" w:eastAsia="宋体" w:cs="Times New Roman"/>
                <w:szCs w:val="21"/>
                <w:highlight w:val="none"/>
              </w:rPr>
              <w:t>文件要求格式提供；内容是否完整、有效；</w:t>
            </w:r>
            <w:r>
              <w:rPr>
                <w:rFonts w:hint="default" w:ascii="Times New Roman" w:hAnsi="Times New Roman" w:eastAsia="宋体" w:cs="Times New Roman"/>
                <w:kern w:val="0"/>
                <w:szCs w:val="21"/>
                <w:highlight w:val="none"/>
              </w:rPr>
              <w:t>授权人签署是否在授权书有效期内；</w:t>
            </w:r>
            <w:r>
              <w:rPr>
                <w:rFonts w:hint="default" w:ascii="Times New Roman" w:hAnsi="Times New Roman" w:eastAsia="宋体" w:cs="Times New Roman"/>
                <w:szCs w:val="21"/>
                <w:highlight w:val="none"/>
              </w:rPr>
              <w:t>是否按</w:t>
            </w:r>
            <w:r>
              <w:rPr>
                <w:rFonts w:hint="default" w:ascii="Times New Roman" w:hAnsi="Times New Roman" w:cs="Times New Roman"/>
                <w:szCs w:val="21"/>
                <w:highlight w:val="none"/>
                <w:lang w:val="en-US" w:eastAsia="zh-CN"/>
              </w:rPr>
              <w:t>招标</w:t>
            </w:r>
            <w:r>
              <w:rPr>
                <w:rFonts w:hint="default" w:ascii="Times New Roman" w:hAnsi="Times New Roman" w:eastAsia="宋体" w:cs="Times New Roman"/>
                <w:szCs w:val="21"/>
                <w:highlight w:val="none"/>
              </w:rPr>
              <w:t>文件要求对其进行了签署、盖章等。</w:t>
            </w:r>
          </w:p>
        </w:tc>
      </w:tr>
      <w:tr w14:paraId="29BB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659" w:type="dxa"/>
            <w:noWrap w:val="0"/>
            <w:vAlign w:val="center"/>
          </w:tcPr>
          <w:p w14:paraId="65A72FBC">
            <w:pPr>
              <w:keepNext w:val="0"/>
              <w:keepLines/>
              <w:suppressLineNumbers w:val="0"/>
              <w:adjustRightInd w:val="0"/>
              <w:snapToGrid w:val="0"/>
              <w:spacing w:before="0" w:beforeAutospacing="0" w:after="0" w:afterAutospacing="0" w:line="400" w:lineRule="exact"/>
              <w:ind w:left="0" w:right="0"/>
              <w:jc w:val="center"/>
              <w:outlineLvl w:val="9"/>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3</w:t>
            </w:r>
          </w:p>
        </w:tc>
        <w:tc>
          <w:tcPr>
            <w:tcW w:w="1301" w:type="dxa"/>
            <w:noWrap w:val="0"/>
            <w:vAlign w:val="center"/>
          </w:tcPr>
          <w:p w14:paraId="585A653F">
            <w:pPr>
              <w:keepNext w:val="0"/>
              <w:keepLines/>
              <w:suppressLineNumbers w:val="0"/>
              <w:spacing w:before="0" w:beforeAutospacing="0" w:after="0" w:afterAutospacing="0" w:line="400" w:lineRule="exact"/>
              <w:ind w:left="0" w:right="0"/>
              <w:jc w:val="center"/>
              <w:outlineLvl w:val="9"/>
              <w:rPr>
                <w:rFonts w:hint="default" w:ascii="Times New Roman" w:hAnsi="Times New Roman" w:eastAsia="宋体" w:cs="Times New Roman"/>
                <w:szCs w:val="21"/>
              </w:rPr>
            </w:pPr>
            <w:r>
              <w:rPr>
                <w:rFonts w:hint="default" w:ascii="Times New Roman" w:hAnsi="Times New Roman" w:eastAsia="宋体" w:cs="Times New Roman"/>
                <w:szCs w:val="21"/>
              </w:rPr>
              <w:t>商务资信</w:t>
            </w:r>
          </w:p>
        </w:tc>
        <w:tc>
          <w:tcPr>
            <w:tcW w:w="2440" w:type="dxa"/>
            <w:noWrap w:val="0"/>
            <w:vAlign w:val="center"/>
          </w:tcPr>
          <w:p w14:paraId="17749BA9">
            <w:pPr>
              <w:keepNext w:val="0"/>
              <w:keepLines/>
              <w:suppressLineNumbers w:val="0"/>
              <w:spacing w:before="0" w:beforeAutospacing="0" w:after="0" w:afterAutospacing="0" w:line="400" w:lineRule="exact"/>
              <w:ind w:left="0" w:right="0"/>
              <w:jc w:val="center"/>
              <w:outlineLvl w:val="9"/>
              <w:rPr>
                <w:rFonts w:hint="default" w:ascii="Times New Roman" w:hAnsi="Times New Roman" w:eastAsia="宋体" w:cs="Times New Roman"/>
                <w:szCs w:val="21"/>
              </w:rPr>
            </w:pPr>
            <w:r>
              <w:rPr>
                <w:rFonts w:hint="default" w:ascii="Times New Roman" w:hAnsi="Times New Roman" w:eastAsia="宋体" w:cs="Times New Roman"/>
                <w:szCs w:val="21"/>
              </w:rPr>
              <w:t>对投标人提供的投标函的符合性、完整性进行审查</w:t>
            </w:r>
          </w:p>
        </w:tc>
        <w:tc>
          <w:tcPr>
            <w:tcW w:w="4759" w:type="dxa"/>
            <w:noWrap w:val="0"/>
            <w:vAlign w:val="center"/>
          </w:tcPr>
          <w:p w14:paraId="4E55F33B">
            <w:pPr>
              <w:keepNext w:val="0"/>
              <w:keepLines/>
              <w:suppressLineNumbers w:val="0"/>
              <w:spacing w:before="0" w:beforeAutospacing="0" w:after="0" w:afterAutospacing="0" w:line="400" w:lineRule="exact"/>
              <w:ind w:left="0" w:right="0"/>
              <w:jc w:val="left"/>
              <w:outlineLvl w:val="9"/>
              <w:rPr>
                <w:rFonts w:hint="default" w:ascii="Times New Roman" w:hAnsi="Times New Roman" w:eastAsia="宋体" w:cs="Times New Roman"/>
                <w:szCs w:val="21"/>
              </w:rPr>
            </w:pPr>
            <w:r>
              <w:rPr>
                <w:rFonts w:hint="default" w:ascii="Times New Roman" w:hAnsi="Times New Roman" w:eastAsia="宋体" w:cs="Times New Roman"/>
                <w:szCs w:val="21"/>
              </w:rPr>
              <w:t>3.1提供</w:t>
            </w:r>
            <w:r>
              <w:rPr>
                <w:rFonts w:hint="default" w:ascii="Times New Roman" w:hAnsi="Times New Roman" w:eastAsia="宋体" w:cs="Times New Roman"/>
                <w:szCs w:val="21"/>
                <w:lang w:eastAsia="zh-CN"/>
              </w:rPr>
              <w:t>投标</w:t>
            </w:r>
            <w:r>
              <w:rPr>
                <w:rFonts w:hint="default" w:ascii="Times New Roman" w:hAnsi="Times New Roman" w:eastAsia="宋体" w:cs="Times New Roman"/>
                <w:szCs w:val="21"/>
              </w:rPr>
              <w:t>函；</w:t>
            </w:r>
          </w:p>
          <w:p w14:paraId="105008DD">
            <w:pPr>
              <w:keepNext w:val="0"/>
              <w:keepLines/>
              <w:suppressLineNumbers w:val="0"/>
              <w:spacing w:before="0" w:beforeAutospacing="0" w:after="0" w:afterAutospacing="0" w:line="400" w:lineRule="exact"/>
              <w:ind w:left="0" w:right="0"/>
              <w:jc w:val="left"/>
              <w:outlineLvl w:val="9"/>
              <w:rPr>
                <w:rFonts w:hint="default" w:ascii="Times New Roman" w:hAnsi="Times New Roman" w:eastAsia="宋体" w:cs="Times New Roman"/>
                <w:highlight w:val="none"/>
              </w:rPr>
            </w:pPr>
            <w:r>
              <w:rPr>
                <w:rFonts w:hint="default" w:ascii="Times New Roman" w:hAnsi="Times New Roman" w:eastAsia="宋体" w:cs="Times New Roman"/>
                <w:szCs w:val="21"/>
              </w:rPr>
              <w:t>3.2</w:t>
            </w:r>
            <w:r>
              <w:rPr>
                <w:rFonts w:hint="default" w:ascii="Times New Roman" w:hAnsi="Times New Roman" w:eastAsia="宋体" w:cs="Times New Roman"/>
                <w:szCs w:val="21"/>
                <w:lang w:eastAsia="zh-CN"/>
              </w:rPr>
              <w:t>投标</w:t>
            </w:r>
            <w:r>
              <w:rPr>
                <w:rFonts w:hint="default" w:ascii="Times New Roman" w:hAnsi="Times New Roman" w:eastAsia="宋体" w:cs="Times New Roman"/>
                <w:szCs w:val="21"/>
              </w:rPr>
              <w:t>函须内容完整、签署符合要求、加盖电子CA章。否则，响应无效。</w:t>
            </w:r>
          </w:p>
        </w:tc>
      </w:tr>
      <w:tr w14:paraId="784F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jc w:val="center"/>
        </w:trPr>
        <w:tc>
          <w:tcPr>
            <w:tcW w:w="659" w:type="dxa"/>
            <w:noWrap w:val="0"/>
            <w:vAlign w:val="center"/>
          </w:tcPr>
          <w:p w14:paraId="6E8B5442">
            <w:pPr>
              <w:keepNext w:val="0"/>
              <w:keepLines/>
              <w:suppressLineNumbers w:val="0"/>
              <w:adjustRightInd w:val="0"/>
              <w:snapToGrid w:val="0"/>
              <w:spacing w:before="0" w:beforeAutospacing="0" w:after="0" w:afterAutospacing="0" w:line="400" w:lineRule="exact"/>
              <w:ind w:left="0" w:right="0"/>
              <w:jc w:val="center"/>
              <w:outlineLvl w:val="9"/>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4</w:t>
            </w:r>
          </w:p>
        </w:tc>
        <w:tc>
          <w:tcPr>
            <w:tcW w:w="1301" w:type="dxa"/>
            <w:noWrap w:val="0"/>
            <w:vAlign w:val="center"/>
          </w:tcPr>
          <w:p w14:paraId="0AD7BD73">
            <w:pPr>
              <w:keepNext w:val="0"/>
              <w:keepLines/>
              <w:suppressLineNumbers w:val="0"/>
              <w:spacing w:before="0" w:beforeAutospacing="0" w:after="0" w:afterAutospacing="0" w:line="400" w:lineRule="exact"/>
              <w:ind w:left="0" w:right="0"/>
              <w:jc w:val="center"/>
              <w:outlineLvl w:val="9"/>
              <w:rPr>
                <w:rFonts w:hint="default" w:ascii="Times New Roman" w:hAnsi="Times New Roman" w:eastAsia="宋体" w:cs="Times New Roman"/>
                <w:szCs w:val="21"/>
              </w:rPr>
            </w:pPr>
            <w:r>
              <w:rPr>
                <w:rFonts w:hint="default" w:ascii="Times New Roman" w:hAnsi="Times New Roman" w:eastAsia="宋体" w:cs="Times New Roman"/>
                <w:szCs w:val="21"/>
              </w:rPr>
              <w:t>报价</w:t>
            </w:r>
          </w:p>
        </w:tc>
        <w:tc>
          <w:tcPr>
            <w:tcW w:w="2440" w:type="dxa"/>
            <w:noWrap w:val="0"/>
            <w:vAlign w:val="center"/>
          </w:tcPr>
          <w:p w14:paraId="673E8131">
            <w:pPr>
              <w:keepNext w:val="0"/>
              <w:keepLines/>
              <w:suppressLineNumbers w:val="0"/>
              <w:spacing w:before="0" w:beforeAutospacing="0" w:after="0" w:afterAutospacing="0" w:line="400" w:lineRule="exact"/>
              <w:ind w:left="0" w:right="0"/>
              <w:jc w:val="center"/>
              <w:outlineLvl w:val="9"/>
              <w:rPr>
                <w:rFonts w:hint="default" w:ascii="Times New Roman" w:hAnsi="Times New Roman" w:eastAsia="宋体" w:cs="Times New Roman"/>
                <w:szCs w:val="21"/>
              </w:rPr>
            </w:pPr>
            <w:r>
              <w:rPr>
                <w:rFonts w:hint="default" w:ascii="Times New Roman" w:hAnsi="Times New Roman" w:eastAsia="宋体" w:cs="Times New Roman"/>
                <w:szCs w:val="21"/>
              </w:rPr>
              <w:t>对</w:t>
            </w:r>
            <w:r>
              <w:rPr>
                <w:rFonts w:hint="default" w:ascii="Times New Roman" w:hAnsi="Times New Roman" w:cs="Times New Roman"/>
                <w:szCs w:val="21"/>
                <w:lang w:eastAsia="zh-CN"/>
              </w:rPr>
              <w:t>投标人</w:t>
            </w:r>
            <w:r>
              <w:rPr>
                <w:rFonts w:hint="default" w:ascii="Times New Roman" w:hAnsi="Times New Roman" w:eastAsia="宋体" w:cs="Times New Roman"/>
                <w:szCs w:val="21"/>
              </w:rPr>
              <w:t>提供的</w:t>
            </w:r>
            <w:r>
              <w:rPr>
                <w:rFonts w:hint="default" w:ascii="Times New Roman" w:hAnsi="Times New Roman" w:eastAsia="宋体" w:cs="Times New Roman"/>
                <w:szCs w:val="21"/>
                <w:lang w:eastAsia="zh-CN"/>
              </w:rPr>
              <w:t>投标</w:t>
            </w:r>
            <w:r>
              <w:rPr>
                <w:rFonts w:hint="default" w:ascii="Times New Roman" w:hAnsi="Times New Roman" w:eastAsia="宋体" w:cs="Times New Roman"/>
                <w:szCs w:val="21"/>
              </w:rPr>
              <w:t>报价一览表的符合性、完整性进行审查</w:t>
            </w:r>
          </w:p>
        </w:tc>
        <w:tc>
          <w:tcPr>
            <w:tcW w:w="4759" w:type="dxa"/>
            <w:noWrap w:val="0"/>
            <w:vAlign w:val="center"/>
          </w:tcPr>
          <w:p w14:paraId="4736E503">
            <w:pPr>
              <w:keepNext w:val="0"/>
              <w:keepLines/>
              <w:suppressLineNumbers w:val="0"/>
              <w:tabs>
                <w:tab w:val="left" w:pos="567"/>
              </w:tabs>
              <w:snapToGrid w:val="0"/>
              <w:spacing w:before="0" w:beforeAutospacing="0" w:after="0" w:afterAutospacing="0" w:line="400" w:lineRule="exact"/>
              <w:ind w:left="0" w:right="0"/>
              <w:jc w:val="left"/>
              <w:outlineLvl w:val="9"/>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4.1提供开标报价一览表；</w:t>
            </w:r>
          </w:p>
          <w:p w14:paraId="306A990C">
            <w:pPr>
              <w:keepNext w:val="0"/>
              <w:keepLines/>
              <w:suppressLineNumbers w:val="0"/>
              <w:tabs>
                <w:tab w:val="left" w:pos="567"/>
              </w:tabs>
              <w:snapToGrid w:val="0"/>
              <w:spacing w:before="0" w:beforeAutospacing="0" w:after="0" w:afterAutospacing="0" w:line="400" w:lineRule="exact"/>
              <w:ind w:left="0" w:right="0"/>
              <w:jc w:val="left"/>
              <w:outlineLvl w:val="9"/>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4.2审查报价一览表须内容完整、签署符合要求、加盖电子CA章。否则，响应无效。</w:t>
            </w:r>
          </w:p>
          <w:p w14:paraId="0CE9558D">
            <w:pPr>
              <w:keepNext w:val="0"/>
              <w:keepLines/>
              <w:suppressLineNumbers w:val="0"/>
              <w:tabs>
                <w:tab w:val="left" w:pos="567"/>
              </w:tabs>
              <w:snapToGrid w:val="0"/>
              <w:spacing w:before="0" w:beforeAutospacing="0" w:after="0" w:afterAutospacing="0" w:line="400" w:lineRule="exact"/>
              <w:ind w:left="0" w:right="0"/>
              <w:jc w:val="left"/>
              <w:outlineLvl w:val="9"/>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4.3存在有超出本项目最高限价等情形的，响应无效；</w:t>
            </w:r>
          </w:p>
          <w:p w14:paraId="3703241B">
            <w:pPr>
              <w:keepNext w:val="0"/>
              <w:keepLines/>
              <w:suppressLineNumbers w:val="0"/>
              <w:tabs>
                <w:tab w:val="left" w:pos="567"/>
              </w:tabs>
              <w:snapToGrid w:val="0"/>
              <w:spacing w:before="0" w:beforeAutospacing="0" w:after="0" w:afterAutospacing="0" w:line="400" w:lineRule="exact"/>
              <w:ind w:left="0" w:right="0"/>
              <w:jc w:val="left"/>
              <w:outlineLvl w:val="9"/>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4.4报价有可选择或可调整的报价的，响应无效。</w:t>
            </w:r>
          </w:p>
        </w:tc>
      </w:tr>
      <w:tr w14:paraId="4BCA1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jc w:val="center"/>
        </w:trPr>
        <w:tc>
          <w:tcPr>
            <w:tcW w:w="659" w:type="dxa"/>
            <w:noWrap w:val="0"/>
            <w:vAlign w:val="center"/>
          </w:tcPr>
          <w:p w14:paraId="6D42B48E">
            <w:pPr>
              <w:keepNext w:val="0"/>
              <w:keepLines/>
              <w:suppressLineNumbers w:val="0"/>
              <w:adjustRightInd w:val="0"/>
              <w:snapToGrid w:val="0"/>
              <w:spacing w:before="0" w:beforeAutospacing="0" w:after="0" w:afterAutospacing="0" w:line="400" w:lineRule="exact"/>
              <w:ind w:left="0" w:right="0"/>
              <w:jc w:val="center"/>
              <w:outlineLvl w:val="9"/>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5</w:t>
            </w:r>
          </w:p>
        </w:tc>
        <w:tc>
          <w:tcPr>
            <w:tcW w:w="1301" w:type="dxa"/>
            <w:noWrap w:val="0"/>
            <w:vAlign w:val="center"/>
          </w:tcPr>
          <w:p w14:paraId="67A4FB9B">
            <w:pPr>
              <w:keepNext w:val="0"/>
              <w:keepLines/>
              <w:suppressLineNumbers w:val="0"/>
              <w:adjustRightInd w:val="0"/>
              <w:snapToGrid w:val="0"/>
              <w:spacing w:before="0" w:beforeAutospacing="0" w:after="0" w:afterAutospacing="0" w:line="400" w:lineRule="exact"/>
              <w:ind w:left="0" w:right="0"/>
              <w:jc w:val="center"/>
              <w:outlineLvl w:val="9"/>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商务资信</w:t>
            </w:r>
          </w:p>
        </w:tc>
        <w:tc>
          <w:tcPr>
            <w:tcW w:w="2440" w:type="dxa"/>
            <w:noWrap w:val="0"/>
            <w:vAlign w:val="center"/>
          </w:tcPr>
          <w:p w14:paraId="532FFAD0">
            <w:pPr>
              <w:keepNext w:val="0"/>
              <w:keepLines/>
              <w:suppressLineNumbers w:val="0"/>
              <w:adjustRightInd w:val="0"/>
              <w:snapToGrid w:val="0"/>
              <w:spacing w:before="0" w:beforeAutospacing="0" w:after="0" w:afterAutospacing="0" w:line="400" w:lineRule="exact"/>
              <w:ind w:left="0" w:right="0"/>
              <w:jc w:val="center"/>
              <w:outlineLvl w:val="9"/>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对</w:t>
            </w:r>
            <w:r>
              <w:rPr>
                <w:rFonts w:hint="default" w:ascii="Times New Roman" w:hAnsi="Times New Roman" w:cs="Times New Roman"/>
                <w:kern w:val="0"/>
                <w:szCs w:val="21"/>
                <w:lang w:eastAsia="zh-CN"/>
              </w:rPr>
              <w:t>投标人</w:t>
            </w:r>
            <w:r>
              <w:rPr>
                <w:rFonts w:hint="default" w:ascii="Times New Roman" w:hAnsi="Times New Roman" w:eastAsia="宋体" w:cs="Times New Roman"/>
                <w:kern w:val="0"/>
                <w:szCs w:val="21"/>
              </w:rPr>
              <w:t>提供的商务条款响应表的完整性、符合性进行审查</w:t>
            </w:r>
          </w:p>
        </w:tc>
        <w:tc>
          <w:tcPr>
            <w:tcW w:w="4759" w:type="dxa"/>
            <w:noWrap w:val="0"/>
            <w:vAlign w:val="center"/>
          </w:tcPr>
          <w:p w14:paraId="102168A6">
            <w:pPr>
              <w:keepNext w:val="0"/>
              <w:keepLines/>
              <w:suppressLineNumbers w:val="0"/>
              <w:adjustRightInd w:val="0"/>
              <w:snapToGrid w:val="0"/>
              <w:spacing w:before="0" w:beforeAutospacing="0" w:after="0" w:afterAutospacing="0" w:line="400" w:lineRule="exact"/>
              <w:ind w:left="0" w:right="0"/>
              <w:jc w:val="left"/>
              <w:outlineLvl w:val="9"/>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5.1提供商务条款响应表；</w:t>
            </w:r>
          </w:p>
          <w:p w14:paraId="36A54438">
            <w:pPr>
              <w:keepNext w:val="0"/>
              <w:keepLines/>
              <w:suppressLineNumbers w:val="0"/>
              <w:adjustRightInd w:val="0"/>
              <w:snapToGrid w:val="0"/>
              <w:spacing w:before="0" w:beforeAutospacing="0" w:after="0" w:afterAutospacing="0" w:line="400" w:lineRule="exact"/>
              <w:ind w:left="0" w:right="0"/>
              <w:jc w:val="left"/>
              <w:outlineLvl w:val="9"/>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5.2响应表须内容完整、签署符合要求、加盖电子CA章。否则，响应无效。</w:t>
            </w:r>
          </w:p>
          <w:p w14:paraId="0D2F6808">
            <w:pPr>
              <w:keepNext w:val="0"/>
              <w:keepLines/>
              <w:suppressLineNumbers w:val="0"/>
              <w:adjustRightInd w:val="0"/>
              <w:snapToGrid w:val="0"/>
              <w:spacing w:before="0" w:beforeAutospacing="0" w:after="0" w:afterAutospacing="0" w:line="400" w:lineRule="exact"/>
              <w:ind w:left="0" w:right="0"/>
              <w:jc w:val="left"/>
              <w:outlineLvl w:val="9"/>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5.3对照本文件第</w:t>
            </w:r>
            <w:r>
              <w:rPr>
                <w:rFonts w:hint="default" w:ascii="Times New Roman" w:hAnsi="Times New Roman" w:cs="Times New Roman"/>
                <w:szCs w:val="21"/>
                <w:highlight w:val="none"/>
                <w:lang w:val="en-US" w:eastAsia="zh-CN"/>
              </w:rPr>
              <w:t>三部分</w:t>
            </w:r>
            <w:r>
              <w:rPr>
                <w:rFonts w:hint="default" w:ascii="Times New Roman" w:hAnsi="Times New Roman" w:eastAsia="宋体" w:cs="Times New Roman"/>
                <w:szCs w:val="21"/>
                <w:highlight w:val="none"/>
              </w:rPr>
              <w:t>的</w:t>
            </w:r>
            <w:r>
              <w:rPr>
                <w:rFonts w:hint="default" w:ascii="Times New Roman" w:hAnsi="Times New Roman" w:eastAsia="宋体" w:cs="Times New Roman"/>
                <w:kern w:val="0"/>
                <w:sz w:val="21"/>
                <w:szCs w:val="21"/>
                <w:highlight w:val="none"/>
                <w:lang w:val="en-US" w:eastAsia="zh-CN"/>
              </w:rPr>
              <w:t>供货地点</w:t>
            </w:r>
            <w:r>
              <w:rPr>
                <w:rFonts w:hint="default" w:ascii="Times New Roman" w:hAnsi="Times New Roman" w:eastAsia="宋体" w:cs="Times New Roman"/>
                <w:kern w:val="0"/>
                <w:sz w:val="21"/>
                <w:szCs w:val="21"/>
                <w:highlight w:val="none"/>
              </w:rPr>
              <w:t>、</w:t>
            </w:r>
            <w:r>
              <w:rPr>
                <w:rFonts w:hint="default" w:ascii="Times New Roman" w:hAnsi="Times New Roman" w:cs="Times New Roman"/>
                <w:kern w:val="0"/>
                <w:sz w:val="21"/>
                <w:szCs w:val="21"/>
                <w:highlight w:val="none"/>
                <w:lang w:val="en-US" w:eastAsia="zh-CN"/>
              </w:rPr>
              <w:t>合同履约期限</w:t>
            </w:r>
            <w:r>
              <w:rPr>
                <w:rFonts w:hint="default" w:ascii="Times New Roman" w:hAnsi="Times New Roman" w:eastAsia="宋体" w:cs="Times New Roman"/>
                <w:kern w:val="0"/>
                <w:sz w:val="21"/>
                <w:szCs w:val="21"/>
                <w:highlight w:val="none"/>
              </w:rPr>
              <w:t>、</w:t>
            </w:r>
            <w:r>
              <w:rPr>
                <w:rFonts w:hint="default" w:ascii="Times New Roman" w:hAnsi="Times New Roman" w:eastAsia="宋体" w:cs="Times New Roman"/>
                <w:kern w:val="0"/>
                <w:sz w:val="21"/>
                <w:szCs w:val="21"/>
                <w:highlight w:val="none"/>
                <w:lang w:val="en-US" w:eastAsia="zh-CN"/>
              </w:rPr>
              <w:t>付款方式</w:t>
            </w:r>
            <w:r>
              <w:rPr>
                <w:rFonts w:hint="default" w:ascii="Times New Roman" w:hAnsi="Times New Roman" w:cs="Times New Roman"/>
                <w:kern w:val="0"/>
                <w:sz w:val="21"/>
                <w:szCs w:val="21"/>
                <w:highlight w:val="none"/>
                <w:lang w:val="en-US" w:eastAsia="zh-CN"/>
              </w:rPr>
              <w:t>、质量要求、质保期</w:t>
            </w:r>
            <w:r>
              <w:rPr>
                <w:rFonts w:hint="default" w:ascii="Times New Roman" w:hAnsi="Times New Roman" w:eastAsia="宋体" w:cs="Times New Roman"/>
                <w:szCs w:val="21"/>
                <w:highlight w:val="none"/>
              </w:rPr>
              <w:t>等对</w:t>
            </w:r>
            <w:r>
              <w:rPr>
                <w:rFonts w:hint="default" w:ascii="Times New Roman" w:hAnsi="Times New Roman" w:cs="Times New Roman"/>
                <w:szCs w:val="21"/>
                <w:highlight w:val="none"/>
                <w:lang w:eastAsia="zh-CN"/>
              </w:rPr>
              <w:t>投标</w:t>
            </w:r>
            <w:r>
              <w:rPr>
                <w:rFonts w:hint="default" w:ascii="Times New Roman" w:hAnsi="Times New Roman" w:eastAsia="宋体" w:cs="Times New Roman"/>
                <w:szCs w:val="21"/>
                <w:highlight w:val="none"/>
              </w:rPr>
              <w:t>文件的响应情况进行审查。未全部做出实质性响应的，响应无效。</w:t>
            </w:r>
          </w:p>
        </w:tc>
      </w:tr>
      <w:tr w14:paraId="1FCD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8" w:hRule="atLeast"/>
          <w:jc w:val="center"/>
        </w:trPr>
        <w:tc>
          <w:tcPr>
            <w:tcW w:w="659" w:type="dxa"/>
            <w:noWrap w:val="0"/>
            <w:vAlign w:val="center"/>
          </w:tcPr>
          <w:p w14:paraId="4155F037">
            <w:pPr>
              <w:keepNext w:val="0"/>
              <w:keepLines/>
              <w:suppressLineNumbers w:val="0"/>
              <w:adjustRightInd w:val="0"/>
              <w:snapToGrid w:val="0"/>
              <w:spacing w:before="0" w:beforeAutospacing="0" w:after="0" w:afterAutospacing="0" w:line="400" w:lineRule="exact"/>
              <w:ind w:left="0" w:right="0"/>
              <w:jc w:val="center"/>
              <w:outlineLvl w:val="9"/>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6</w:t>
            </w:r>
          </w:p>
        </w:tc>
        <w:tc>
          <w:tcPr>
            <w:tcW w:w="1301" w:type="dxa"/>
            <w:noWrap w:val="0"/>
            <w:vAlign w:val="center"/>
          </w:tcPr>
          <w:p w14:paraId="1E790131">
            <w:pPr>
              <w:keepNext w:val="0"/>
              <w:keepLines/>
              <w:suppressLineNumbers w:val="0"/>
              <w:adjustRightInd w:val="0"/>
              <w:snapToGrid w:val="0"/>
              <w:spacing w:before="0" w:beforeAutospacing="0" w:after="0" w:afterAutospacing="0" w:line="400" w:lineRule="exact"/>
              <w:ind w:left="0" w:right="0"/>
              <w:jc w:val="center"/>
              <w:outlineLvl w:val="9"/>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技术</w:t>
            </w:r>
          </w:p>
        </w:tc>
        <w:tc>
          <w:tcPr>
            <w:tcW w:w="2440" w:type="dxa"/>
            <w:noWrap w:val="0"/>
            <w:vAlign w:val="center"/>
          </w:tcPr>
          <w:p w14:paraId="66A24EAD">
            <w:pPr>
              <w:keepNext w:val="0"/>
              <w:keepLines/>
              <w:suppressLineNumbers w:val="0"/>
              <w:adjustRightInd w:val="0"/>
              <w:snapToGrid w:val="0"/>
              <w:spacing w:before="0" w:beforeAutospacing="0" w:after="0" w:afterAutospacing="0" w:line="400" w:lineRule="exact"/>
              <w:ind w:left="0" w:right="0"/>
              <w:jc w:val="center"/>
              <w:outlineLvl w:val="9"/>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对</w:t>
            </w:r>
            <w:r>
              <w:rPr>
                <w:rFonts w:hint="default" w:ascii="Times New Roman" w:hAnsi="Times New Roman" w:cs="Times New Roman"/>
                <w:kern w:val="0"/>
                <w:szCs w:val="21"/>
                <w:lang w:eastAsia="zh-CN"/>
              </w:rPr>
              <w:t>投标人</w:t>
            </w:r>
            <w:r>
              <w:rPr>
                <w:rFonts w:hint="default" w:ascii="Times New Roman" w:hAnsi="Times New Roman" w:eastAsia="宋体" w:cs="Times New Roman"/>
                <w:kern w:val="0"/>
                <w:szCs w:val="21"/>
              </w:rPr>
              <w:t>提供的技术规范响应及偏离表的完整性、符合性进行审查</w:t>
            </w:r>
          </w:p>
        </w:tc>
        <w:tc>
          <w:tcPr>
            <w:tcW w:w="4759" w:type="dxa"/>
            <w:noWrap w:val="0"/>
            <w:vAlign w:val="center"/>
          </w:tcPr>
          <w:p w14:paraId="518BDBA5">
            <w:pPr>
              <w:keepNext w:val="0"/>
              <w:keepLines/>
              <w:suppressLineNumbers w:val="0"/>
              <w:adjustRightInd w:val="0"/>
              <w:snapToGrid w:val="0"/>
              <w:spacing w:before="0" w:beforeAutospacing="0" w:after="0" w:afterAutospacing="0" w:line="400" w:lineRule="exact"/>
              <w:ind w:left="0" w:right="0"/>
              <w:jc w:val="left"/>
              <w:outlineLvl w:val="9"/>
              <w:rPr>
                <w:rFonts w:hint="default" w:ascii="Times New Roman" w:hAnsi="Times New Roman" w:eastAsia="宋体" w:cs="Times New Roman"/>
                <w:kern w:val="0"/>
                <w:szCs w:val="21"/>
              </w:rPr>
            </w:pPr>
            <w:r>
              <w:rPr>
                <w:rFonts w:hint="default" w:ascii="Times New Roman" w:hAnsi="Times New Roman" w:eastAsia="宋体" w:cs="Times New Roman"/>
                <w:szCs w:val="21"/>
              </w:rPr>
              <w:t>6.1提供</w:t>
            </w:r>
            <w:r>
              <w:rPr>
                <w:rFonts w:hint="default" w:ascii="Times New Roman" w:hAnsi="Times New Roman" w:eastAsia="宋体" w:cs="Times New Roman"/>
                <w:kern w:val="0"/>
                <w:szCs w:val="21"/>
              </w:rPr>
              <w:t>技术规范响应及偏离表；</w:t>
            </w:r>
          </w:p>
          <w:p w14:paraId="234194B1">
            <w:pPr>
              <w:keepNext w:val="0"/>
              <w:keepLines/>
              <w:suppressLineNumbers w:val="0"/>
              <w:adjustRightInd w:val="0"/>
              <w:snapToGrid w:val="0"/>
              <w:spacing w:before="0" w:beforeAutospacing="0" w:after="0" w:afterAutospacing="0" w:line="400" w:lineRule="exact"/>
              <w:ind w:left="0" w:right="0"/>
              <w:jc w:val="left"/>
              <w:outlineLvl w:val="9"/>
              <w:rPr>
                <w:rFonts w:hint="default" w:ascii="Times New Roman" w:hAnsi="Times New Roman" w:eastAsia="宋体" w:cs="Times New Roman"/>
                <w:szCs w:val="21"/>
              </w:rPr>
            </w:pPr>
            <w:r>
              <w:rPr>
                <w:rFonts w:hint="default" w:ascii="Times New Roman" w:hAnsi="Times New Roman" w:eastAsia="宋体" w:cs="Times New Roman"/>
                <w:kern w:val="0"/>
                <w:szCs w:val="21"/>
              </w:rPr>
              <w:t>6.2技术规范响应及偏离表</w:t>
            </w:r>
            <w:r>
              <w:rPr>
                <w:rFonts w:hint="default" w:ascii="Times New Roman" w:hAnsi="Times New Roman" w:eastAsia="宋体" w:cs="Times New Roman"/>
                <w:szCs w:val="21"/>
              </w:rPr>
              <w:t>须内容完整、签署符合要求、加盖电子CA章。否则，响应无效。</w:t>
            </w:r>
          </w:p>
          <w:p w14:paraId="46901385">
            <w:pPr>
              <w:keepNext w:val="0"/>
              <w:keepLines/>
              <w:suppressLineNumbers w:val="0"/>
              <w:adjustRightInd w:val="0"/>
              <w:snapToGrid w:val="0"/>
              <w:spacing w:before="0" w:beforeAutospacing="0" w:after="0" w:afterAutospacing="0" w:line="400" w:lineRule="exact"/>
              <w:ind w:left="0" w:right="0"/>
              <w:jc w:val="left"/>
              <w:outlineLvl w:val="9"/>
              <w:rPr>
                <w:rFonts w:hint="default" w:ascii="Times New Roman" w:hAnsi="Times New Roman" w:eastAsia="宋体" w:cs="Times New Roman"/>
                <w:szCs w:val="21"/>
              </w:rPr>
            </w:pPr>
            <w:r>
              <w:rPr>
                <w:rFonts w:hint="default" w:ascii="Times New Roman" w:hAnsi="Times New Roman" w:eastAsia="宋体" w:cs="Times New Roman"/>
                <w:szCs w:val="21"/>
              </w:rPr>
              <w:t>6.3对照本</w:t>
            </w:r>
            <w:r>
              <w:rPr>
                <w:rFonts w:hint="default" w:ascii="Times New Roman" w:hAnsi="Times New Roman" w:eastAsia="宋体" w:cs="Times New Roman"/>
                <w:szCs w:val="21"/>
                <w:lang w:eastAsia="zh-CN"/>
              </w:rPr>
              <w:t>投标</w:t>
            </w:r>
            <w:r>
              <w:rPr>
                <w:rFonts w:hint="default" w:ascii="Times New Roman" w:hAnsi="Times New Roman" w:eastAsia="宋体" w:cs="Times New Roman"/>
                <w:szCs w:val="21"/>
                <w:highlight w:val="none"/>
              </w:rPr>
              <w:t>文件第三部分“</w:t>
            </w:r>
            <w:r>
              <w:rPr>
                <w:rFonts w:hint="default" w:ascii="Times New Roman" w:hAnsi="Times New Roman" w:cs="Times New Roman"/>
                <w:szCs w:val="21"/>
                <w:highlight w:val="none"/>
                <w:lang w:val="en-US" w:eastAsia="zh-CN"/>
              </w:rPr>
              <w:t>采购需求</w:t>
            </w:r>
            <w:r>
              <w:rPr>
                <w:rFonts w:hint="default" w:ascii="Times New Roman" w:hAnsi="Times New Roman" w:eastAsia="宋体" w:cs="Times New Roman"/>
                <w:szCs w:val="21"/>
                <w:highlight w:val="none"/>
              </w:rPr>
              <w:t>”的内容对</w:t>
            </w:r>
            <w:r>
              <w:rPr>
                <w:rFonts w:hint="default" w:ascii="Times New Roman" w:hAnsi="Times New Roman" w:cs="Times New Roman"/>
                <w:szCs w:val="21"/>
                <w:highlight w:val="none"/>
                <w:lang w:eastAsia="zh-CN"/>
              </w:rPr>
              <w:t>投标</w:t>
            </w:r>
            <w:r>
              <w:rPr>
                <w:rFonts w:hint="default" w:ascii="Times New Roman" w:hAnsi="Times New Roman" w:eastAsia="宋体" w:cs="Times New Roman"/>
                <w:szCs w:val="21"/>
                <w:highlight w:val="none"/>
              </w:rPr>
              <w:t>文件的响应情况进行审查。未对</w:t>
            </w:r>
            <w:r>
              <w:rPr>
                <w:rFonts w:hint="default" w:ascii="Times New Roman" w:hAnsi="Times New Roman" w:eastAsia="宋体" w:cs="Times New Roman"/>
                <w:szCs w:val="21"/>
                <w:highlight w:val="none"/>
                <w:lang w:eastAsia="zh-CN"/>
              </w:rPr>
              <w:t>投标</w:t>
            </w:r>
            <w:r>
              <w:rPr>
                <w:rFonts w:hint="default" w:ascii="Times New Roman" w:hAnsi="Times New Roman" w:eastAsia="宋体" w:cs="Times New Roman"/>
                <w:szCs w:val="21"/>
                <w:highlight w:val="none"/>
              </w:rPr>
              <w:t>文件中的技术要求实质性</w:t>
            </w:r>
            <w:r>
              <w:rPr>
                <w:rFonts w:hint="default" w:ascii="Times New Roman" w:hAnsi="Times New Roman" w:eastAsia="宋体" w:cs="Times New Roman"/>
                <w:szCs w:val="21"/>
                <w:highlight w:val="none"/>
                <w:lang w:val="en-US" w:eastAsia="zh-CN"/>
              </w:rPr>
              <w:t>内容做出</w:t>
            </w:r>
            <w:r>
              <w:rPr>
                <w:rFonts w:hint="default" w:ascii="Times New Roman" w:hAnsi="Times New Roman" w:eastAsia="宋体" w:cs="Times New Roman"/>
                <w:szCs w:val="21"/>
                <w:highlight w:val="none"/>
              </w:rPr>
              <w:t>响应或</w:t>
            </w:r>
            <w:r>
              <w:rPr>
                <w:rFonts w:hint="default" w:ascii="Times New Roman" w:hAnsi="Times New Roman" w:eastAsia="宋体" w:cs="Times New Roman"/>
                <w:szCs w:val="21"/>
                <w:highlight w:val="none"/>
                <w:lang w:eastAsia="zh-CN"/>
              </w:rPr>
              <w:t>评标小组</w:t>
            </w:r>
            <w:r>
              <w:rPr>
                <w:rFonts w:hint="default" w:ascii="Times New Roman" w:hAnsi="Times New Roman" w:eastAsia="宋体" w:cs="Times New Roman"/>
                <w:szCs w:val="21"/>
                <w:highlight w:val="none"/>
              </w:rPr>
              <w:t>共同认定</w:t>
            </w:r>
            <w:r>
              <w:rPr>
                <w:rFonts w:hint="default" w:ascii="Times New Roman" w:hAnsi="Times New Roman" w:eastAsia="宋体" w:cs="Times New Roman"/>
                <w:szCs w:val="21"/>
              </w:rPr>
              <w:t>响应内容与其相关证明材料存在重大偏离的，响应无效。</w:t>
            </w:r>
          </w:p>
        </w:tc>
      </w:tr>
    </w:tbl>
    <w:p w14:paraId="5CEBE900">
      <w:pPr>
        <w:keepLines/>
        <w:snapToGrid w:val="0"/>
        <w:spacing w:line="360" w:lineRule="auto"/>
        <w:jc w:val="left"/>
        <w:outlineLvl w:val="9"/>
        <w:rPr>
          <w:rFonts w:hint="default" w:ascii="Times New Roman" w:hAnsi="Times New Roman" w:eastAsia="宋体" w:cs="Times New Roman"/>
          <w:b/>
          <w:kern w:val="0"/>
          <w:szCs w:val="21"/>
          <w:lang w:val="en-US" w:eastAsia="zh-CN"/>
        </w:rPr>
      </w:pPr>
    </w:p>
    <w:p w14:paraId="7B689FC4">
      <w:pPr>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br w:type="page"/>
      </w:r>
    </w:p>
    <w:p w14:paraId="268D523A">
      <w:pPr>
        <w:adjustRightInd w:val="0"/>
        <w:snapToGrid w:val="0"/>
        <w:spacing w:line="360" w:lineRule="auto"/>
        <w:jc w:val="left"/>
        <w:rPr>
          <w:rFonts w:hint="default" w:ascii="Times New Roman" w:hAnsi="Times New Roman"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附件</w:t>
      </w:r>
      <w:r>
        <w:rPr>
          <w:rFonts w:hint="default" w:ascii="Times New Roman" w:hAnsi="Times New Roman" w:cs="Times New Roman"/>
          <w:b/>
          <w:color w:val="auto"/>
          <w:sz w:val="24"/>
          <w:highlight w:val="none"/>
          <w:lang w:val="en-US" w:eastAsia="zh-CN"/>
        </w:rPr>
        <w:t>3</w:t>
      </w:r>
    </w:p>
    <w:p w14:paraId="5A380988">
      <w:pPr>
        <w:adjustRightInd w:val="0"/>
        <w:snapToGrid w:val="0"/>
        <w:spacing w:line="360" w:lineRule="auto"/>
        <w:jc w:val="center"/>
        <w:rPr>
          <w:rFonts w:hint="default" w:ascii="Times New Roman" w:hAnsi="Times New Roman" w:eastAsia="宋体" w:cs="Times New Roman"/>
          <w:b/>
          <w:color w:val="auto"/>
          <w:sz w:val="24"/>
          <w:highlight w:val="none"/>
          <w:lang w:eastAsia="zh-CN"/>
        </w:rPr>
      </w:pPr>
      <w:r>
        <w:rPr>
          <w:rFonts w:hint="default" w:ascii="Times New Roman" w:hAnsi="Times New Roman" w:eastAsia="宋体" w:cs="Times New Roman"/>
          <w:b/>
          <w:color w:val="auto"/>
          <w:sz w:val="24"/>
          <w:highlight w:val="none"/>
        </w:rPr>
        <w:t>评分细则</w:t>
      </w:r>
      <w:r>
        <w:rPr>
          <w:rFonts w:hint="default" w:ascii="Times New Roman" w:hAnsi="Times New Roman" w:cs="Times New Roman"/>
          <w:b/>
          <w:color w:val="auto"/>
          <w:sz w:val="24"/>
          <w:highlight w:val="none"/>
          <w:lang w:eastAsia="zh-CN"/>
        </w:rPr>
        <w:t>（</w:t>
      </w:r>
      <w:r>
        <w:rPr>
          <w:rFonts w:hint="default" w:ascii="Times New Roman" w:hAnsi="Times New Roman" w:cs="Times New Roman"/>
          <w:b/>
          <w:color w:val="auto"/>
          <w:sz w:val="24"/>
          <w:highlight w:val="none"/>
          <w:lang w:val="en-US" w:eastAsia="zh-CN"/>
        </w:rPr>
        <w:t>包1、包2</w:t>
      </w:r>
      <w:r>
        <w:rPr>
          <w:rFonts w:hint="default" w:ascii="Times New Roman" w:hAnsi="Times New Roman" w:cs="Times New Roman"/>
          <w:b/>
          <w:color w:val="auto"/>
          <w:sz w:val="24"/>
          <w:highlight w:val="none"/>
          <w:lang w:eastAsia="zh-CN"/>
        </w:rPr>
        <w:t>）</w:t>
      </w:r>
    </w:p>
    <w:p w14:paraId="3E8A0A07">
      <w:pPr>
        <w:adjustRightInd w:val="0"/>
        <w:snapToGrid w:val="0"/>
        <w:spacing w:line="360" w:lineRule="auto"/>
        <w:jc w:val="left"/>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（一）基本评分标准</w:t>
      </w:r>
    </w:p>
    <w:tbl>
      <w:tblPr>
        <w:tblStyle w:val="19"/>
        <w:tblpPr w:leftFromText="180" w:rightFromText="180" w:vertAnchor="text" w:horzAnchor="margin" w:tblpXSpec="center" w:tblpY="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144"/>
        <w:gridCol w:w="5383"/>
        <w:gridCol w:w="1138"/>
      </w:tblGrid>
      <w:tr w14:paraId="7395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6F9041DF">
            <w:pPr>
              <w:pStyle w:val="16"/>
              <w:adjustRightInd w:val="0"/>
              <w:snapToGrid w:val="0"/>
              <w:spacing w:before="0" w:beforeAutospacing="0" w:after="0" w:afterAutospacing="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项目</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529035E6">
            <w:pPr>
              <w:pStyle w:val="16"/>
              <w:adjustRightInd w:val="0"/>
              <w:snapToGrid w:val="0"/>
              <w:spacing w:before="0" w:beforeAutospacing="0" w:after="0" w:afterAutospacing="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分项名称</w:t>
            </w:r>
          </w:p>
        </w:tc>
        <w:tc>
          <w:tcPr>
            <w:tcW w:w="5383" w:type="dxa"/>
            <w:tcBorders>
              <w:top w:val="single" w:color="auto" w:sz="4" w:space="0"/>
              <w:left w:val="single" w:color="auto" w:sz="4" w:space="0"/>
              <w:bottom w:val="single" w:color="auto" w:sz="4" w:space="0"/>
              <w:right w:val="single" w:color="auto" w:sz="4" w:space="0"/>
            </w:tcBorders>
            <w:noWrap w:val="0"/>
            <w:vAlign w:val="center"/>
          </w:tcPr>
          <w:p w14:paraId="3E79E16C">
            <w:pPr>
              <w:pStyle w:val="16"/>
              <w:adjustRightInd w:val="0"/>
              <w:snapToGrid w:val="0"/>
              <w:spacing w:before="0" w:beforeAutospacing="0" w:after="0" w:afterAutospacing="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评分标准</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293334DA">
            <w:pPr>
              <w:pStyle w:val="16"/>
              <w:adjustRightInd w:val="0"/>
              <w:snapToGrid w:val="0"/>
              <w:spacing w:before="0" w:beforeAutospacing="0" w:after="0" w:afterAutospacing="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满分</w:t>
            </w:r>
          </w:p>
        </w:tc>
      </w:tr>
      <w:tr w14:paraId="0E6D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232" w:type="dxa"/>
            <w:tcBorders>
              <w:top w:val="single" w:color="auto" w:sz="4" w:space="0"/>
              <w:left w:val="single" w:color="auto" w:sz="4" w:space="0"/>
              <w:right w:val="single" w:color="auto" w:sz="4" w:space="0"/>
            </w:tcBorders>
            <w:noWrap w:val="0"/>
            <w:vAlign w:val="center"/>
          </w:tcPr>
          <w:p w14:paraId="3A2AF115">
            <w:pPr>
              <w:pStyle w:val="16"/>
              <w:adjustRightInd w:val="0"/>
              <w:snapToGrid w:val="0"/>
              <w:spacing w:before="0" w:beforeAutospacing="0" w:after="0" w:afterAutospacing="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价格部分</w:t>
            </w:r>
          </w:p>
          <w:p w14:paraId="5270D640">
            <w:pPr>
              <w:pStyle w:val="16"/>
              <w:adjustRightInd w:val="0"/>
              <w:snapToGrid w:val="0"/>
              <w:spacing w:before="0" w:beforeAutospacing="0" w:after="0" w:afterAutospacing="0"/>
              <w:jc w:val="center"/>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lang w:eastAsia="zh-CN"/>
              </w:rPr>
              <w:t>（</w:t>
            </w:r>
            <w:r>
              <w:rPr>
                <w:rFonts w:hint="default" w:ascii="Times New Roman" w:hAnsi="Times New Roman" w:eastAsia="宋体" w:cs="Times New Roman"/>
                <w:color w:val="auto"/>
                <w:kern w:val="2"/>
                <w:sz w:val="21"/>
                <w:szCs w:val="21"/>
                <w:highlight w:val="none"/>
                <w:lang w:val="en-US" w:eastAsia="zh-CN"/>
              </w:rPr>
              <w:t>30分</w:t>
            </w:r>
            <w:r>
              <w:rPr>
                <w:rFonts w:hint="default" w:ascii="Times New Roman" w:hAnsi="Times New Roman" w:eastAsia="宋体" w:cs="Times New Roman"/>
                <w:color w:val="auto"/>
                <w:kern w:val="2"/>
                <w:sz w:val="21"/>
                <w:szCs w:val="21"/>
                <w:highlight w:val="none"/>
                <w:lang w:eastAsia="zh-CN"/>
              </w:rPr>
              <w:t>）</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3B9BF93F">
            <w:pPr>
              <w:pStyle w:val="16"/>
              <w:adjustRightInd w:val="0"/>
              <w:snapToGrid w:val="0"/>
              <w:spacing w:before="0" w:beforeAutospacing="0" w:after="0" w:afterAutospacing="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报价</w:t>
            </w:r>
          </w:p>
        </w:tc>
        <w:tc>
          <w:tcPr>
            <w:tcW w:w="5383" w:type="dxa"/>
            <w:tcBorders>
              <w:top w:val="single" w:color="auto" w:sz="4" w:space="0"/>
              <w:left w:val="single" w:color="auto" w:sz="4" w:space="0"/>
              <w:bottom w:val="single" w:color="auto" w:sz="4" w:space="0"/>
              <w:right w:val="single" w:color="auto" w:sz="4" w:space="0"/>
            </w:tcBorders>
            <w:noWrap w:val="0"/>
            <w:vAlign w:val="center"/>
          </w:tcPr>
          <w:p w14:paraId="68FB48EC">
            <w:pPr>
              <w:adjustRightInd w:val="0"/>
              <w:snapToGrid w:val="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价格分统一采用低价优先法，即满足招标文件要求且价格最低的有效报价为评标基准价，其价格分为满分</w:t>
            </w:r>
            <w:r>
              <w:rPr>
                <w:rFonts w:hint="default" w:ascii="Times New Roman" w:hAnsi="Times New Roman" w:eastAsia="宋体" w:cs="Times New Roman"/>
                <w:color w:val="auto"/>
                <w:kern w:val="0"/>
                <w:sz w:val="21"/>
                <w:szCs w:val="21"/>
                <w:highlight w:val="none"/>
                <w:lang w:val="en-US" w:eastAsia="zh-CN"/>
              </w:rPr>
              <w:t>30</w:t>
            </w:r>
            <w:r>
              <w:rPr>
                <w:rFonts w:hint="default" w:ascii="Times New Roman" w:hAnsi="Times New Roman" w:eastAsia="宋体" w:cs="Times New Roman"/>
                <w:color w:val="auto"/>
                <w:kern w:val="0"/>
                <w:sz w:val="21"/>
                <w:szCs w:val="21"/>
                <w:highlight w:val="none"/>
              </w:rPr>
              <w:t>分。其他</w:t>
            </w:r>
            <w:r>
              <w:rPr>
                <w:rFonts w:hint="default" w:ascii="Times New Roman" w:hAnsi="Times New Roman" w:eastAsia="宋体" w:cs="Times New Roman"/>
                <w:color w:val="auto"/>
                <w:kern w:val="0"/>
                <w:sz w:val="21"/>
                <w:szCs w:val="21"/>
                <w:highlight w:val="none"/>
                <w:lang w:eastAsia="zh-CN"/>
              </w:rPr>
              <w:t>供应商</w:t>
            </w:r>
            <w:r>
              <w:rPr>
                <w:rFonts w:hint="default" w:ascii="Times New Roman" w:hAnsi="Times New Roman" w:eastAsia="宋体" w:cs="Times New Roman"/>
                <w:color w:val="auto"/>
                <w:kern w:val="0"/>
                <w:sz w:val="21"/>
                <w:szCs w:val="21"/>
                <w:highlight w:val="none"/>
              </w:rPr>
              <w:t>的价格分统一按照下列公式计算：</w:t>
            </w:r>
          </w:p>
          <w:p w14:paraId="78BB7AAB">
            <w:pPr>
              <w:adjustRightInd w:val="0"/>
              <w:snapToGrid w:val="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投标报价得分＝（评标基准价/投标报价）×</w:t>
            </w:r>
            <w:r>
              <w:rPr>
                <w:rFonts w:hint="default" w:ascii="Times New Roman" w:hAnsi="Times New Roman" w:eastAsia="宋体" w:cs="Times New Roman"/>
                <w:color w:val="auto"/>
                <w:kern w:val="0"/>
                <w:sz w:val="21"/>
                <w:szCs w:val="21"/>
                <w:highlight w:val="none"/>
                <w:lang w:val="en-US" w:eastAsia="zh-CN"/>
              </w:rPr>
              <w:t>30</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6235389C">
            <w:pPr>
              <w:pStyle w:val="16"/>
              <w:adjustRightInd w:val="0"/>
              <w:snapToGrid w:val="0"/>
              <w:spacing w:before="0" w:beforeAutospacing="0" w:after="0" w:afterAutospacing="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30</w:t>
            </w:r>
            <w:r>
              <w:rPr>
                <w:rFonts w:hint="default" w:ascii="Times New Roman" w:hAnsi="Times New Roman" w:eastAsia="宋体" w:cs="Times New Roman"/>
                <w:color w:val="auto"/>
                <w:kern w:val="2"/>
                <w:sz w:val="21"/>
                <w:szCs w:val="21"/>
                <w:highlight w:val="none"/>
              </w:rPr>
              <w:t>分</w:t>
            </w:r>
          </w:p>
        </w:tc>
      </w:tr>
      <w:tr w14:paraId="0BF7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1232" w:type="dxa"/>
            <w:tcBorders>
              <w:top w:val="single" w:color="auto" w:sz="4" w:space="0"/>
              <w:left w:val="single" w:color="auto" w:sz="4" w:space="0"/>
              <w:right w:val="single" w:color="auto" w:sz="4" w:space="0"/>
            </w:tcBorders>
            <w:noWrap w:val="0"/>
            <w:vAlign w:val="center"/>
          </w:tcPr>
          <w:p w14:paraId="4256E9E4">
            <w:pPr>
              <w:pStyle w:val="16"/>
              <w:adjustRightInd w:val="0"/>
              <w:snapToGrid w:val="0"/>
              <w:spacing w:before="0" w:beforeAutospacing="0" w:after="0" w:afterAutospacing="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商务部分</w:t>
            </w:r>
          </w:p>
          <w:p w14:paraId="0D499997">
            <w:pPr>
              <w:pStyle w:val="16"/>
              <w:adjustRightInd w:val="0"/>
              <w:snapToGrid w:val="0"/>
              <w:spacing w:before="0" w:beforeAutospacing="0" w:after="0" w:afterAutospacing="0"/>
              <w:jc w:val="center"/>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lang w:eastAsia="zh-CN"/>
              </w:rPr>
              <w:t>（</w:t>
            </w:r>
            <w:r>
              <w:rPr>
                <w:rFonts w:hint="default" w:ascii="Times New Roman" w:hAnsi="Times New Roman" w:cs="Times New Roman"/>
                <w:color w:val="auto"/>
                <w:kern w:val="2"/>
                <w:sz w:val="21"/>
                <w:szCs w:val="21"/>
                <w:highlight w:val="none"/>
                <w:lang w:val="en-US" w:eastAsia="zh-CN"/>
              </w:rPr>
              <w:t>10</w:t>
            </w:r>
            <w:r>
              <w:rPr>
                <w:rFonts w:hint="default" w:ascii="Times New Roman" w:hAnsi="Times New Roman" w:eastAsia="宋体" w:cs="Times New Roman"/>
                <w:color w:val="auto"/>
                <w:kern w:val="2"/>
                <w:sz w:val="21"/>
                <w:szCs w:val="21"/>
                <w:highlight w:val="none"/>
                <w:lang w:val="en-US" w:eastAsia="zh-CN"/>
              </w:rPr>
              <w:t>分</w:t>
            </w:r>
            <w:r>
              <w:rPr>
                <w:rFonts w:hint="default" w:ascii="Times New Roman" w:hAnsi="Times New Roman" w:eastAsia="宋体" w:cs="Times New Roman"/>
                <w:color w:val="auto"/>
                <w:kern w:val="2"/>
                <w:sz w:val="21"/>
                <w:szCs w:val="21"/>
                <w:highlight w:val="none"/>
                <w:lang w:eastAsia="zh-CN"/>
              </w:rPr>
              <w:t>）</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6DD45258">
            <w:pPr>
              <w:pStyle w:val="16"/>
              <w:adjustRightInd w:val="0"/>
              <w:snapToGrid w:val="0"/>
              <w:spacing w:before="0" w:beforeAutospacing="0" w:after="0" w:afterAutospacing="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sz w:val="21"/>
                <w:szCs w:val="21"/>
                <w:highlight w:val="none"/>
                <w:lang w:val="en-US" w:eastAsia="zh-CN"/>
              </w:rPr>
              <w:t>供应商</w:t>
            </w:r>
            <w:r>
              <w:rPr>
                <w:rFonts w:hint="default" w:ascii="Times New Roman" w:hAnsi="Times New Roman" w:eastAsia="宋体" w:cs="Times New Roman"/>
                <w:color w:val="auto"/>
                <w:sz w:val="21"/>
                <w:szCs w:val="21"/>
                <w:highlight w:val="none"/>
              </w:rPr>
              <w:t>业绩</w:t>
            </w:r>
          </w:p>
        </w:tc>
        <w:tc>
          <w:tcPr>
            <w:tcW w:w="5383" w:type="dxa"/>
            <w:tcBorders>
              <w:top w:val="single" w:color="auto" w:sz="4" w:space="0"/>
              <w:left w:val="single" w:color="auto" w:sz="4" w:space="0"/>
              <w:bottom w:val="single" w:color="auto" w:sz="4" w:space="0"/>
              <w:right w:val="single" w:color="auto" w:sz="4" w:space="0"/>
            </w:tcBorders>
            <w:noWrap w:val="0"/>
            <w:vAlign w:val="center"/>
          </w:tcPr>
          <w:p w14:paraId="112E6F30">
            <w:pPr>
              <w:adjustRightInd w:val="0"/>
              <w:snapToGrid w:val="0"/>
              <w:jc w:val="both"/>
              <w:rPr>
                <w:rFonts w:hint="default" w:ascii="Times New Roman" w:hAnsi="Times New Roman" w:eastAsia="宋体" w:cs="Times New Roman"/>
                <w:color w:val="auto"/>
                <w:highlight w:val="none"/>
                <w:lang w:val="en-US"/>
              </w:rPr>
            </w:pPr>
            <w:r>
              <w:rPr>
                <w:rFonts w:hint="default" w:ascii="Times New Roman" w:hAnsi="Times New Roman" w:eastAsia="宋体" w:cs="Times New Roman"/>
                <w:color w:val="auto"/>
                <w:highlight w:val="none"/>
                <w:lang w:val="en-US" w:eastAsia="zh-CN"/>
              </w:rPr>
              <w:t>供应商近三年</w:t>
            </w:r>
            <w:r>
              <w:rPr>
                <w:rFonts w:hint="default" w:ascii="Times New Roman" w:hAnsi="Times New Roman" w:cs="Times New Roman"/>
                <w:color w:val="auto"/>
                <w:highlight w:val="none"/>
                <w:lang w:val="en-US" w:eastAsia="zh-CN"/>
              </w:rPr>
              <w:t>（投标截止日起算）类似</w:t>
            </w:r>
            <w:r>
              <w:rPr>
                <w:rFonts w:hint="default" w:ascii="Times New Roman" w:hAnsi="Times New Roman" w:eastAsia="宋体" w:cs="Times New Roman"/>
                <w:color w:val="auto"/>
                <w:highlight w:val="none"/>
                <w:lang w:val="en-US" w:eastAsia="zh-CN"/>
              </w:rPr>
              <w:t>供货案例，</w:t>
            </w:r>
            <w:r>
              <w:rPr>
                <w:rFonts w:hint="default" w:ascii="Times New Roman" w:hAnsi="Times New Roman" w:eastAsia="宋体" w:cs="Times New Roman"/>
                <w:color w:val="auto"/>
                <w:highlight w:val="none"/>
                <w:lang w:val="en-US"/>
              </w:rPr>
              <w:t>每提供一个可得</w:t>
            </w:r>
            <w:r>
              <w:rPr>
                <w:rFonts w:hint="default" w:ascii="Times New Roman" w:hAnsi="Times New Roman" w:eastAsia="宋体" w:cs="Times New Roman"/>
                <w:color w:val="auto"/>
                <w:highlight w:val="none"/>
                <w:lang w:val="en-US" w:eastAsia="zh-CN"/>
              </w:rPr>
              <w:t>2</w:t>
            </w:r>
            <w:r>
              <w:rPr>
                <w:rFonts w:hint="default" w:ascii="Times New Roman" w:hAnsi="Times New Roman" w:eastAsia="宋体" w:cs="Times New Roman"/>
                <w:color w:val="auto"/>
                <w:highlight w:val="none"/>
                <w:lang w:val="en-US"/>
              </w:rPr>
              <w:t>分</w:t>
            </w:r>
            <w:r>
              <w:rPr>
                <w:rFonts w:hint="default" w:ascii="Times New Roman" w:hAnsi="Times New Roman" w:eastAsia="宋体" w:cs="Times New Roman"/>
                <w:color w:val="auto"/>
                <w:highlight w:val="none"/>
                <w:lang w:val="en-US" w:eastAsia="zh-CN"/>
              </w:rPr>
              <w:t>，最高得10分</w:t>
            </w:r>
            <w:r>
              <w:rPr>
                <w:rFonts w:hint="default" w:ascii="Times New Roman" w:hAnsi="Times New Roman" w:eastAsia="宋体" w:cs="Times New Roman"/>
                <w:color w:val="auto"/>
                <w:highlight w:val="none"/>
                <w:lang w:val="en-US"/>
              </w:rPr>
              <w:t>。</w:t>
            </w:r>
          </w:p>
          <w:p w14:paraId="5C76F8F5">
            <w:pPr>
              <w:adjustRightInd w:val="0"/>
              <w:snapToGrid w:val="0"/>
              <w:jc w:val="both"/>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w:t>
            </w:r>
            <w:r>
              <w:rPr>
                <w:rFonts w:hint="default" w:ascii="Times New Roman" w:hAnsi="Times New Roman" w:eastAsia="宋体" w:cs="Times New Roman"/>
                <w:color w:val="auto"/>
                <w:highlight w:val="none"/>
                <w:lang w:val="en-US"/>
              </w:rPr>
              <w:t>）业绩证明材料以提供的合同协议书（包含合同首末页、金额页、签字盖章页、供货明细单）及结算发票（任意一份）为</w:t>
            </w:r>
            <w:r>
              <w:rPr>
                <w:rFonts w:hint="default" w:ascii="Times New Roman" w:hAnsi="Times New Roman" w:cs="Times New Roman"/>
                <w:color w:val="auto"/>
                <w:highlight w:val="none"/>
                <w:lang w:val="en-US" w:eastAsia="zh-CN"/>
              </w:rPr>
              <w:t>准。</w:t>
            </w:r>
          </w:p>
          <w:p w14:paraId="470640FC">
            <w:pPr>
              <w:adjustRightInd w:val="0"/>
              <w:snapToGrid w:val="0"/>
              <w:jc w:val="both"/>
              <w:rPr>
                <w:rFonts w:hint="default" w:ascii="Times New Roman" w:hAnsi="Times New Roman" w:eastAsia="宋体" w:cs="Times New Roman"/>
                <w:color w:val="auto"/>
                <w:highlight w:val="none"/>
                <w:lang w:val="en-US"/>
              </w:rPr>
            </w:pPr>
            <w:r>
              <w:rPr>
                <w:rFonts w:hint="default" w:ascii="Times New Roman" w:hAnsi="Times New Roman" w:cs="Times New Roman"/>
                <w:color w:val="auto"/>
                <w:highlight w:val="none"/>
                <w:lang w:val="en-US" w:eastAsia="zh-CN"/>
              </w:rPr>
              <w:t>2）时间以合同签订日期为准</w:t>
            </w:r>
            <w:r>
              <w:rPr>
                <w:rFonts w:hint="default" w:ascii="Times New Roman" w:hAnsi="Times New Roman" w:eastAsia="宋体" w:cs="Times New Roman"/>
                <w:color w:val="auto"/>
                <w:highlight w:val="none"/>
                <w:lang w:val="en-US"/>
              </w:rPr>
              <w:t>。</w:t>
            </w:r>
          </w:p>
          <w:p w14:paraId="7BCA3991">
            <w:pPr>
              <w:adjustRightInd w:val="0"/>
              <w:snapToGrid w:val="0"/>
              <w:jc w:val="both"/>
              <w:rPr>
                <w:rFonts w:hint="default" w:ascii="Times New Roman" w:hAnsi="Times New Roman" w:eastAsia="宋体" w:cs="Times New Roman"/>
                <w:color w:val="auto"/>
                <w:highlight w:val="none"/>
                <w:lang w:val="en-US"/>
              </w:rPr>
            </w:pPr>
            <w:r>
              <w:rPr>
                <w:rFonts w:hint="default" w:ascii="Times New Roman" w:hAnsi="Times New Roman" w:cs="Times New Roman"/>
                <w:color w:val="auto"/>
                <w:highlight w:val="none"/>
                <w:lang w:val="en-US" w:eastAsia="zh-CN"/>
              </w:rPr>
              <w:t>3</w:t>
            </w:r>
            <w:r>
              <w:rPr>
                <w:rFonts w:hint="default" w:ascii="Times New Roman" w:hAnsi="Times New Roman" w:eastAsia="宋体" w:cs="Times New Roman"/>
                <w:color w:val="auto"/>
                <w:highlight w:val="none"/>
                <w:lang w:val="en-US"/>
              </w:rPr>
              <w:t>）本款可作为得分的合同案例仅指供应商自身的合同案例。即合同案例中的乙方必须与供应商的名称完全一致</w:t>
            </w:r>
            <w:r>
              <w:rPr>
                <w:rFonts w:hint="default"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rPr>
              <w:t>如公司名称发生变更，提供证明文件。</w:t>
            </w:r>
          </w:p>
          <w:p w14:paraId="4441BCD5">
            <w:pPr>
              <w:adjustRightInd w:val="0"/>
              <w:snapToGrid w:val="0"/>
              <w:jc w:val="both"/>
              <w:rPr>
                <w:rFonts w:hint="default" w:ascii="Times New Roman" w:hAnsi="Times New Roman" w:eastAsia="宋体" w:cs="Times New Roman"/>
                <w:color w:val="auto"/>
                <w:highlight w:val="none"/>
                <w:lang w:val="en-US"/>
              </w:rPr>
            </w:pPr>
            <w:r>
              <w:rPr>
                <w:rFonts w:hint="default" w:ascii="Times New Roman" w:hAnsi="Times New Roman" w:cs="Times New Roman"/>
                <w:color w:val="auto"/>
                <w:highlight w:val="none"/>
                <w:lang w:val="en-US" w:eastAsia="zh-CN"/>
              </w:rPr>
              <w:t>4</w:t>
            </w:r>
            <w:r>
              <w:rPr>
                <w:rFonts w:hint="default" w:ascii="Times New Roman" w:hAnsi="Times New Roman" w:eastAsia="宋体" w:cs="Times New Roman"/>
                <w:color w:val="auto"/>
                <w:highlight w:val="none"/>
                <w:lang w:val="en-US"/>
              </w:rPr>
              <w:t>）证明材料不完整或不符合以上内容要求或不清晰，导致无法判断是否符合以上要求的，不得分。</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14B968E6">
            <w:pPr>
              <w:pStyle w:val="16"/>
              <w:adjustRightInd w:val="0"/>
              <w:snapToGrid w:val="0"/>
              <w:spacing w:before="0" w:beforeAutospacing="0" w:after="0" w:afterAutospacing="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kern w:val="2"/>
                <w:sz w:val="21"/>
                <w:szCs w:val="21"/>
                <w:highlight w:val="none"/>
                <w:lang w:val="en-US" w:eastAsia="zh-CN"/>
              </w:rPr>
              <w:t>10</w:t>
            </w:r>
            <w:r>
              <w:rPr>
                <w:rFonts w:hint="default" w:ascii="Times New Roman" w:hAnsi="Times New Roman" w:eastAsia="宋体" w:cs="Times New Roman"/>
                <w:color w:val="auto"/>
                <w:kern w:val="2"/>
                <w:sz w:val="21"/>
                <w:szCs w:val="21"/>
                <w:highlight w:val="none"/>
                <w:lang w:val="en-US" w:eastAsia="zh-CN"/>
              </w:rPr>
              <w:t>分</w:t>
            </w:r>
          </w:p>
        </w:tc>
      </w:tr>
      <w:tr w14:paraId="76C8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232" w:type="dxa"/>
            <w:vMerge w:val="restart"/>
            <w:tcBorders>
              <w:left w:val="single" w:color="auto" w:sz="4" w:space="0"/>
              <w:right w:val="single" w:color="auto" w:sz="4" w:space="0"/>
            </w:tcBorders>
            <w:noWrap w:val="0"/>
            <w:vAlign w:val="center"/>
          </w:tcPr>
          <w:p w14:paraId="3B92B0F1">
            <w:pPr>
              <w:pStyle w:val="16"/>
              <w:adjustRightInd w:val="0"/>
              <w:snapToGrid w:val="0"/>
              <w:spacing w:before="0" w:beforeAutospacing="0" w:after="0" w:afterAutospacing="0"/>
              <w:jc w:val="center"/>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lang w:eastAsia="zh-CN"/>
              </w:rPr>
              <w:t>技术部分</w:t>
            </w:r>
          </w:p>
          <w:p w14:paraId="1574E97C">
            <w:pPr>
              <w:pStyle w:val="16"/>
              <w:adjustRightInd w:val="0"/>
              <w:snapToGrid w:val="0"/>
              <w:spacing w:before="0" w:beforeAutospacing="0" w:after="0" w:afterAutospacing="0"/>
              <w:jc w:val="center"/>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lang w:eastAsia="zh-CN"/>
              </w:rPr>
              <w:t>（</w:t>
            </w:r>
            <w:r>
              <w:rPr>
                <w:rFonts w:hint="default" w:ascii="Times New Roman" w:hAnsi="Times New Roman" w:cs="Times New Roman"/>
                <w:color w:val="auto"/>
                <w:kern w:val="2"/>
                <w:sz w:val="21"/>
                <w:szCs w:val="21"/>
                <w:highlight w:val="none"/>
                <w:lang w:val="en-US" w:eastAsia="zh-CN"/>
              </w:rPr>
              <w:t>60</w:t>
            </w:r>
            <w:r>
              <w:rPr>
                <w:rFonts w:hint="default" w:ascii="Times New Roman" w:hAnsi="Times New Roman" w:eastAsia="宋体" w:cs="Times New Roman"/>
                <w:color w:val="auto"/>
                <w:kern w:val="2"/>
                <w:sz w:val="21"/>
                <w:szCs w:val="21"/>
                <w:highlight w:val="none"/>
                <w:lang w:val="en-US" w:eastAsia="zh-CN"/>
              </w:rPr>
              <w:t>分</w:t>
            </w:r>
            <w:r>
              <w:rPr>
                <w:rFonts w:hint="default" w:ascii="Times New Roman" w:hAnsi="Times New Roman" w:eastAsia="宋体" w:cs="Times New Roman"/>
                <w:color w:val="auto"/>
                <w:kern w:val="2"/>
                <w:sz w:val="21"/>
                <w:szCs w:val="21"/>
                <w:highlight w:val="none"/>
                <w:lang w:eastAsia="zh-CN"/>
              </w:rPr>
              <w:t>）</w:t>
            </w:r>
          </w:p>
        </w:tc>
        <w:tc>
          <w:tcPr>
            <w:tcW w:w="1144" w:type="dxa"/>
            <w:tcBorders>
              <w:top w:val="single" w:color="auto" w:sz="4" w:space="0"/>
              <w:left w:val="single" w:color="auto" w:sz="4" w:space="0"/>
              <w:right w:val="single" w:color="auto" w:sz="4" w:space="0"/>
            </w:tcBorders>
            <w:noWrap w:val="0"/>
            <w:vAlign w:val="center"/>
          </w:tcPr>
          <w:p w14:paraId="2E06AFC3">
            <w:pPr>
              <w:pStyle w:val="16"/>
              <w:adjustRightInd w:val="0"/>
              <w:snapToGrid w:val="0"/>
              <w:spacing w:before="0" w:beforeAutospacing="0" w:after="0" w:afterAutospacing="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货物技术性能指标</w:t>
            </w:r>
          </w:p>
        </w:tc>
        <w:tc>
          <w:tcPr>
            <w:tcW w:w="5383" w:type="dxa"/>
            <w:tcBorders>
              <w:top w:val="single" w:color="auto" w:sz="4" w:space="0"/>
              <w:left w:val="single" w:color="auto" w:sz="4" w:space="0"/>
              <w:bottom w:val="single" w:color="auto" w:sz="4" w:space="0"/>
              <w:right w:val="single" w:color="auto" w:sz="4" w:space="0"/>
            </w:tcBorders>
            <w:noWrap w:val="0"/>
            <w:vAlign w:val="center"/>
          </w:tcPr>
          <w:p w14:paraId="73B25849">
            <w:pPr>
              <w:adjustRightInd w:val="0"/>
              <w:snapToGrid w:val="0"/>
              <w:jc w:val="left"/>
              <w:rPr>
                <w:rFonts w:hint="default" w:ascii="Times New Roman" w:hAnsi="Times New Roman" w:eastAsia="宋体" w:cs="Times New Roman"/>
                <w:color w:val="auto"/>
                <w:highlight w:val="none"/>
                <w:lang w:val="en-US"/>
              </w:rPr>
            </w:pPr>
            <w:r>
              <w:rPr>
                <w:rFonts w:hint="default" w:ascii="Times New Roman" w:hAnsi="Times New Roman" w:eastAsia="宋体" w:cs="Times New Roman"/>
                <w:color w:val="auto"/>
                <w:highlight w:val="none"/>
              </w:rPr>
              <w:t>投标文件中技术指标完全响应或优于招标文件技术要求的</w:t>
            </w:r>
            <w:r>
              <w:rPr>
                <w:rFonts w:hint="default" w:ascii="Times New Roman" w:hAnsi="Times New Roman" w:eastAsia="宋体" w:cs="Times New Roman"/>
                <w:color w:val="auto"/>
                <w:highlight w:val="none"/>
                <w:lang w:eastAsia="zh-CN"/>
              </w:rPr>
              <w:t>得</w:t>
            </w:r>
            <w:r>
              <w:rPr>
                <w:rFonts w:hint="default" w:ascii="Times New Roman" w:hAnsi="Times New Roman" w:eastAsia="宋体" w:cs="Times New Roman"/>
                <w:color w:val="auto"/>
                <w:highlight w:val="none"/>
                <w:lang w:val="en-US" w:eastAsia="zh-CN"/>
              </w:rPr>
              <w:t>1</w:t>
            </w:r>
            <w:r>
              <w:rPr>
                <w:rFonts w:hint="default" w:ascii="Times New Roman" w:hAnsi="Times New Roman" w:cs="Times New Roman"/>
                <w:color w:val="auto"/>
                <w:highlight w:val="none"/>
                <w:lang w:val="en-US" w:eastAsia="zh-CN"/>
              </w:rPr>
              <w:t>5</w:t>
            </w:r>
            <w:r>
              <w:rPr>
                <w:rFonts w:hint="default" w:ascii="Times New Roman" w:hAnsi="Times New Roman" w:eastAsia="宋体" w:cs="Times New Roman"/>
                <w:color w:val="auto"/>
                <w:highlight w:val="none"/>
              </w:rPr>
              <w:t>分</w:t>
            </w:r>
            <w:r>
              <w:rPr>
                <w:rFonts w:hint="default" w:ascii="Times New Roman" w:hAnsi="Times New Roman" w:eastAsia="宋体" w:cs="Times New Roman"/>
                <w:color w:val="auto"/>
                <w:highlight w:val="none"/>
                <w:lang w:eastAsia="zh-CN"/>
              </w:rPr>
              <w:t>。非标注（★条款）的技术指标每有一项负偏离的扣</w:t>
            </w:r>
            <w:r>
              <w:rPr>
                <w:rFonts w:hint="default" w:ascii="Times New Roman" w:hAnsi="Times New Roman" w:eastAsia="宋体" w:cs="Times New Roman"/>
                <w:color w:val="auto"/>
                <w:highlight w:val="none"/>
                <w:lang w:val="en-US" w:eastAsia="zh-CN"/>
              </w:rPr>
              <w:t>1</w:t>
            </w:r>
            <w:r>
              <w:rPr>
                <w:rFonts w:hint="default" w:ascii="Times New Roman" w:hAnsi="Times New Roman" w:eastAsia="宋体" w:cs="Times New Roman"/>
                <w:color w:val="auto"/>
                <w:highlight w:val="none"/>
                <w:lang w:eastAsia="zh-CN"/>
              </w:rPr>
              <w:t>分，</w:t>
            </w:r>
            <w:r>
              <w:rPr>
                <w:rFonts w:hint="default" w:ascii="Times New Roman" w:hAnsi="Times New Roman" w:eastAsia="宋体" w:cs="Times New Roman"/>
                <w:color w:val="auto"/>
                <w:highlight w:val="none"/>
                <w:lang w:val="en-US" w:eastAsia="zh-CN"/>
              </w:rPr>
              <w:t>扣完为止。</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6EC3172C">
            <w:pPr>
              <w:pStyle w:val="16"/>
              <w:adjustRightInd w:val="0"/>
              <w:snapToGrid w:val="0"/>
              <w:spacing w:before="0" w:beforeAutospacing="0" w:after="0" w:afterAutospacing="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kern w:val="2"/>
                <w:sz w:val="21"/>
                <w:szCs w:val="21"/>
                <w:highlight w:val="none"/>
                <w:lang w:val="en-US" w:eastAsia="zh-CN"/>
              </w:rPr>
              <w:t>15</w:t>
            </w:r>
            <w:r>
              <w:rPr>
                <w:rFonts w:hint="default" w:ascii="Times New Roman" w:hAnsi="Times New Roman" w:eastAsia="宋体" w:cs="Times New Roman"/>
                <w:color w:val="auto"/>
                <w:kern w:val="2"/>
                <w:sz w:val="21"/>
                <w:szCs w:val="21"/>
                <w:highlight w:val="none"/>
              </w:rPr>
              <w:t>分</w:t>
            </w:r>
          </w:p>
        </w:tc>
      </w:tr>
      <w:tr w14:paraId="59C0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7" w:hRule="atLeast"/>
        </w:trPr>
        <w:tc>
          <w:tcPr>
            <w:tcW w:w="1232" w:type="dxa"/>
            <w:vMerge w:val="continue"/>
            <w:tcBorders>
              <w:left w:val="single" w:color="auto" w:sz="4" w:space="0"/>
              <w:right w:val="single" w:color="auto" w:sz="4" w:space="0"/>
            </w:tcBorders>
            <w:noWrap w:val="0"/>
            <w:vAlign w:val="center"/>
          </w:tcPr>
          <w:p w14:paraId="4F372222">
            <w:pPr>
              <w:pStyle w:val="16"/>
              <w:adjustRightInd w:val="0"/>
              <w:snapToGrid w:val="0"/>
              <w:spacing w:before="0" w:beforeAutospacing="0" w:after="0" w:afterAutospacing="0"/>
              <w:jc w:val="center"/>
              <w:rPr>
                <w:rFonts w:hint="default" w:ascii="Times New Roman" w:hAnsi="Times New Roman" w:eastAsia="宋体" w:cs="Times New Roman"/>
                <w:color w:val="auto"/>
                <w:kern w:val="2"/>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2A6DCC88">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0" w:firstLineChars="0"/>
              <w:jc w:val="center"/>
              <w:textAlignment w:val="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项目实施方案</w:t>
            </w:r>
          </w:p>
        </w:tc>
        <w:tc>
          <w:tcPr>
            <w:tcW w:w="5383" w:type="dxa"/>
            <w:tcBorders>
              <w:top w:val="single" w:color="auto" w:sz="4" w:space="0"/>
              <w:left w:val="single" w:color="auto" w:sz="4" w:space="0"/>
              <w:bottom w:val="single" w:color="auto" w:sz="4" w:space="0"/>
              <w:right w:val="single" w:color="auto" w:sz="4" w:space="0"/>
            </w:tcBorders>
            <w:noWrap w:val="0"/>
            <w:vAlign w:val="center"/>
          </w:tcPr>
          <w:p w14:paraId="3C286707">
            <w:pPr>
              <w:bidi w:val="0"/>
              <w:jc w:val="left"/>
              <w:rPr>
                <w:rFonts w:hint="default" w:ascii="Times New Roman" w:hAnsi="Times New Roman"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根据供应商提供的项目实施方案进行评审</w:t>
            </w:r>
            <w:r>
              <w:rPr>
                <w:rFonts w:hint="default" w:ascii="Times New Roman" w:hAnsi="Times New Roman" w:cs="Times New Roman"/>
                <w:color w:val="auto"/>
                <w:szCs w:val="21"/>
                <w:highlight w:val="none"/>
                <w:lang w:val="en-US" w:eastAsia="zh-CN"/>
              </w:rPr>
              <w:t>。</w:t>
            </w:r>
          </w:p>
          <w:p w14:paraId="4655ADE0">
            <w:pPr>
              <w:bidi w:val="0"/>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内容</w:t>
            </w:r>
            <w:r>
              <w:rPr>
                <w:rFonts w:hint="default" w:ascii="Times New Roman" w:hAnsi="Times New Roman" w:eastAsia="宋体" w:cs="Times New Roman"/>
                <w:color w:val="auto"/>
                <w:szCs w:val="21"/>
                <w:highlight w:val="none"/>
                <w:lang w:val="en-US" w:eastAsia="zh-CN"/>
              </w:rPr>
              <w:t>包括但不限于①</w:t>
            </w:r>
            <w:r>
              <w:rPr>
                <w:rFonts w:hint="default" w:ascii="Times New Roman" w:hAnsi="Times New Roman" w:eastAsia="宋体" w:cs="Times New Roman"/>
                <w:color w:val="auto"/>
                <w:kern w:val="0"/>
                <w:sz w:val="21"/>
                <w:szCs w:val="21"/>
                <w:highlight w:val="none"/>
                <w:lang w:val="en-US" w:eastAsia="zh-CN" w:bidi="ar-SA"/>
              </w:rPr>
              <w:t>供货组织方案</w:t>
            </w:r>
            <w:r>
              <w:rPr>
                <w:rFonts w:hint="default" w:ascii="Times New Roman" w:hAnsi="Times New Roman" w:eastAsia="宋体" w:cs="Times New Roman"/>
                <w:color w:val="auto"/>
                <w:szCs w:val="21"/>
                <w:highlight w:val="none"/>
                <w:lang w:val="en-US" w:eastAsia="zh-CN"/>
              </w:rPr>
              <w:t>、②货物包装、③货物保管储存、④货物运输、⑤</w:t>
            </w:r>
            <w:r>
              <w:rPr>
                <w:rFonts w:hint="default" w:ascii="Times New Roman" w:hAnsi="Times New Roman" w:cs="Times New Roman"/>
                <w:color w:val="auto"/>
                <w:szCs w:val="21"/>
                <w:highlight w:val="none"/>
                <w:lang w:val="en-US" w:eastAsia="zh-CN"/>
              </w:rPr>
              <w:t>货物验收</w:t>
            </w:r>
            <w:r>
              <w:rPr>
                <w:rFonts w:hint="default" w:ascii="Times New Roman" w:hAnsi="Times New Roman" w:eastAsia="宋体" w:cs="Times New Roman"/>
                <w:color w:val="auto"/>
                <w:szCs w:val="21"/>
                <w:highlight w:val="none"/>
                <w:lang w:val="en-US" w:eastAsia="zh-CN"/>
              </w:rPr>
              <w:t>等内容，每提供一项内容且全面详尽的得</w:t>
            </w:r>
            <w:r>
              <w:rPr>
                <w:rFonts w:hint="default" w:ascii="Times New Roman" w:hAnsi="Times New Roman" w:cs="Times New Roman"/>
                <w:color w:val="auto"/>
                <w:szCs w:val="21"/>
                <w:highlight w:val="none"/>
                <w:lang w:val="en-US" w:eastAsia="zh-CN"/>
              </w:rPr>
              <w:t>3</w:t>
            </w:r>
            <w:r>
              <w:rPr>
                <w:rFonts w:hint="default" w:ascii="Times New Roman" w:hAnsi="Times New Roman" w:eastAsia="宋体" w:cs="Times New Roman"/>
                <w:color w:val="auto"/>
                <w:szCs w:val="21"/>
                <w:highlight w:val="none"/>
                <w:lang w:val="en-US" w:eastAsia="zh-CN"/>
              </w:rPr>
              <w:t>分</w:t>
            </w:r>
            <w:r>
              <w:rPr>
                <w:rFonts w:hint="default" w:ascii="Times New Roman" w:hAnsi="Times New Roman" w:cs="Times New Roman"/>
                <w:color w:val="auto"/>
                <w:szCs w:val="21"/>
                <w:highlight w:val="none"/>
                <w:lang w:val="en-US" w:eastAsia="zh-CN"/>
              </w:rPr>
              <w:t>；各</w:t>
            </w:r>
            <w:r>
              <w:rPr>
                <w:rFonts w:hint="default" w:ascii="Times New Roman" w:hAnsi="Times New Roman" w:eastAsia="宋体" w:cs="Times New Roman"/>
                <w:color w:val="auto"/>
                <w:szCs w:val="21"/>
                <w:highlight w:val="none"/>
                <w:lang w:val="en-US" w:eastAsia="zh-CN"/>
              </w:rPr>
              <w:t>项</w:t>
            </w:r>
            <w:r>
              <w:rPr>
                <w:rFonts w:hint="default" w:ascii="Times New Roman" w:hAnsi="Times New Roman" w:cs="Times New Roman"/>
                <w:color w:val="auto"/>
                <w:szCs w:val="21"/>
                <w:highlight w:val="none"/>
                <w:lang w:val="en-US" w:eastAsia="zh-CN"/>
              </w:rPr>
              <w:t>内容中每有一处缺陷</w:t>
            </w:r>
            <w:r>
              <w:rPr>
                <w:rFonts w:hint="default" w:ascii="Times New Roman" w:hAnsi="Times New Roman" w:eastAsia="宋体" w:cs="Times New Roman"/>
                <w:color w:val="auto"/>
                <w:szCs w:val="21"/>
                <w:highlight w:val="none"/>
                <w:lang w:val="en-US" w:eastAsia="zh-CN"/>
              </w:rPr>
              <w:t>扣</w:t>
            </w:r>
            <w:r>
              <w:rPr>
                <w:rFonts w:hint="default" w:ascii="Times New Roman" w:hAnsi="Times New Roman" w:cs="Times New Roman"/>
                <w:color w:val="auto"/>
                <w:szCs w:val="21"/>
                <w:highlight w:val="none"/>
                <w:lang w:val="en-US" w:eastAsia="zh-CN"/>
              </w:rPr>
              <w:t>0.5</w:t>
            </w:r>
            <w:r>
              <w:rPr>
                <w:rFonts w:hint="default" w:ascii="Times New Roman" w:hAnsi="Times New Roman" w:eastAsia="宋体" w:cs="Times New Roman"/>
                <w:color w:val="auto"/>
                <w:szCs w:val="21"/>
                <w:highlight w:val="none"/>
                <w:lang w:val="en-US" w:eastAsia="zh-CN"/>
              </w:rPr>
              <w:t>分</w:t>
            </w:r>
            <w:r>
              <w:rPr>
                <w:rFonts w:hint="default" w:ascii="Times New Roman" w:hAnsi="Times New Roman" w:cs="Times New Roman"/>
                <w:color w:val="auto"/>
                <w:szCs w:val="21"/>
                <w:highlight w:val="none"/>
                <w:lang w:val="en-US" w:eastAsia="zh-CN"/>
              </w:rPr>
              <w:t>，扣完为止；</w:t>
            </w:r>
            <w:r>
              <w:rPr>
                <w:rFonts w:hint="default" w:ascii="Times New Roman" w:hAnsi="Times New Roman" w:eastAsia="宋体" w:cs="Times New Roman"/>
                <w:color w:val="auto"/>
                <w:szCs w:val="21"/>
                <w:highlight w:val="none"/>
                <w:lang w:val="en-US" w:eastAsia="zh-CN"/>
              </w:rPr>
              <w:t>未提供不得分，本项最高得</w:t>
            </w:r>
            <w:r>
              <w:rPr>
                <w:rFonts w:hint="default" w:ascii="Times New Roman" w:hAnsi="Times New Roman" w:cs="Times New Roman"/>
                <w:color w:val="auto"/>
                <w:szCs w:val="21"/>
                <w:highlight w:val="none"/>
                <w:lang w:val="en-US" w:eastAsia="zh-CN"/>
              </w:rPr>
              <w:t>15</w:t>
            </w:r>
            <w:r>
              <w:rPr>
                <w:rFonts w:hint="default" w:ascii="Times New Roman" w:hAnsi="Times New Roman" w:eastAsia="宋体" w:cs="Times New Roman"/>
                <w:color w:val="auto"/>
                <w:szCs w:val="21"/>
                <w:highlight w:val="none"/>
                <w:lang w:val="en-US" w:eastAsia="zh-CN"/>
              </w:rPr>
              <w:t>分。</w:t>
            </w:r>
          </w:p>
          <w:p w14:paraId="357FAEAF">
            <w:pPr>
              <w:bidi w:val="0"/>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Cs w:val="21"/>
                <w:highlight w:val="none"/>
                <w:lang w:val="en-US" w:eastAsia="zh-CN"/>
              </w:rPr>
              <w:t>缺陷是指：方案内容与本项目无关、明显复制套用其他项目内容、内容描述交叉混乱、对同一内容前后表述矛盾或不一致、存在逻辑漏洞、科学原理或常识错误、仅有框架或标题、非专门针对本项目或不适用本项目特征等任意一种情形。</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70204350">
            <w:pPr>
              <w:pStyle w:val="16"/>
              <w:adjustRightInd w:val="0"/>
              <w:snapToGrid w:val="0"/>
              <w:spacing w:before="0" w:beforeAutospacing="0" w:after="0" w:afterAutospacing="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15</w:t>
            </w:r>
            <w:r>
              <w:rPr>
                <w:rFonts w:hint="default" w:ascii="Times New Roman" w:hAnsi="Times New Roman" w:eastAsia="宋体" w:cs="Times New Roman"/>
                <w:color w:val="auto"/>
                <w:kern w:val="2"/>
                <w:sz w:val="21"/>
                <w:szCs w:val="21"/>
                <w:highlight w:val="none"/>
                <w:lang w:val="en-US" w:eastAsia="zh-CN"/>
              </w:rPr>
              <w:t>分</w:t>
            </w:r>
          </w:p>
        </w:tc>
      </w:tr>
      <w:tr w14:paraId="4D3F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1232" w:type="dxa"/>
            <w:vMerge w:val="continue"/>
            <w:tcBorders>
              <w:left w:val="single" w:color="auto" w:sz="4" w:space="0"/>
              <w:right w:val="single" w:color="auto" w:sz="4" w:space="0"/>
            </w:tcBorders>
            <w:noWrap w:val="0"/>
            <w:vAlign w:val="center"/>
          </w:tcPr>
          <w:p w14:paraId="38613755">
            <w:pPr>
              <w:pStyle w:val="16"/>
              <w:adjustRightInd w:val="0"/>
              <w:snapToGrid w:val="0"/>
              <w:spacing w:before="0" w:beforeAutospacing="0" w:after="0" w:afterAutospacing="0"/>
              <w:jc w:val="center"/>
              <w:rPr>
                <w:rFonts w:hint="default" w:ascii="Times New Roman" w:hAnsi="Times New Roman" w:eastAsia="宋体" w:cs="Times New Roman"/>
                <w:color w:val="auto"/>
                <w:kern w:val="2"/>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B34AD6">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货物质量保障</w:t>
            </w:r>
            <w:r>
              <w:rPr>
                <w:rFonts w:hint="default" w:ascii="Times New Roman" w:hAnsi="Times New Roman" w:cs="Times New Roman"/>
                <w:color w:val="auto"/>
                <w:kern w:val="0"/>
                <w:sz w:val="21"/>
                <w:szCs w:val="21"/>
                <w:highlight w:val="none"/>
                <w:lang w:val="en-US" w:eastAsia="zh-CN" w:bidi="ar-SA"/>
              </w:rPr>
              <w:t>方案</w:t>
            </w:r>
          </w:p>
        </w:tc>
        <w:tc>
          <w:tcPr>
            <w:tcW w:w="53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65678C">
            <w:pPr>
              <w:bidi w:val="0"/>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 w:val="21"/>
                <w:szCs w:val="21"/>
                <w:highlight w:val="none"/>
                <w:lang w:val="en-US" w:eastAsia="zh-CN"/>
              </w:rPr>
              <w:t>根据供应商提供的货物质量保障方案</w:t>
            </w:r>
            <w:r>
              <w:rPr>
                <w:rFonts w:hint="default" w:ascii="Times New Roman" w:hAnsi="Times New Roman" w:eastAsia="宋体" w:cs="Times New Roman"/>
                <w:color w:val="auto"/>
                <w:szCs w:val="21"/>
                <w:highlight w:val="none"/>
                <w:lang w:val="en-US" w:eastAsia="zh-CN"/>
              </w:rPr>
              <w:t>进行评审。</w:t>
            </w:r>
          </w:p>
          <w:p w14:paraId="0F6E2925">
            <w:pPr>
              <w:bidi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Cs w:val="21"/>
                <w:highlight w:val="none"/>
                <w:lang w:val="en-US" w:eastAsia="zh-CN"/>
              </w:rPr>
              <w:t>内容包括但不限于</w:t>
            </w:r>
            <w:r>
              <w:rPr>
                <w:rFonts w:hint="default" w:ascii="Times New Roman" w:hAnsi="Times New Roman" w:eastAsia="宋体" w:cs="Times New Roman"/>
                <w:color w:val="auto"/>
                <w:sz w:val="21"/>
                <w:szCs w:val="21"/>
                <w:highlight w:val="none"/>
                <w:lang w:val="en-US" w:eastAsia="zh-CN"/>
              </w:rPr>
              <w:t>①质量</w:t>
            </w:r>
            <w:r>
              <w:rPr>
                <w:rFonts w:hint="default" w:ascii="Times New Roman" w:hAnsi="Times New Roman" w:cs="Times New Roman"/>
                <w:color w:val="auto"/>
                <w:sz w:val="21"/>
                <w:szCs w:val="21"/>
                <w:highlight w:val="none"/>
                <w:lang w:val="en-US" w:eastAsia="zh-CN"/>
              </w:rPr>
              <w:t>管理制度</w:t>
            </w:r>
            <w:r>
              <w:rPr>
                <w:rFonts w:hint="default" w:ascii="Times New Roman" w:hAnsi="Times New Roman" w:eastAsia="宋体" w:cs="Times New Roman"/>
                <w:color w:val="auto"/>
                <w:sz w:val="21"/>
                <w:szCs w:val="21"/>
                <w:highlight w:val="none"/>
                <w:lang w:val="en-US" w:eastAsia="zh-CN"/>
              </w:rPr>
              <w:t>、②货物质量保障</w:t>
            </w:r>
            <w:r>
              <w:rPr>
                <w:rFonts w:hint="default" w:ascii="Times New Roman" w:hAnsi="Times New Roman" w:cs="Times New Roman"/>
                <w:color w:val="auto"/>
                <w:sz w:val="21"/>
                <w:szCs w:val="21"/>
                <w:highlight w:val="none"/>
                <w:lang w:val="en-US" w:eastAsia="zh-CN"/>
              </w:rPr>
              <w:t>措施</w:t>
            </w:r>
            <w:r>
              <w:rPr>
                <w:rFonts w:hint="default" w:ascii="Times New Roman" w:hAnsi="Times New Roman" w:eastAsia="宋体" w:cs="Times New Roman"/>
                <w:color w:val="auto"/>
                <w:sz w:val="21"/>
                <w:szCs w:val="21"/>
                <w:highlight w:val="none"/>
                <w:lang w:val="en-US" w:eastAsia="zh-CN"/>
              </w:rPr>
              <w:t>、③产品的损坏、调换措施</w:t>
            </w:r>
            <w:r>
              <w:rPr>
                <w:rFonts w:hint="default" w:ascii="Times New Roman" w:hAnsi="Times New Roman" w:cs="Times New Roman"/>
                <w:color w:val="auto"/>
                <w:sz w:val="21"/>
                <w:szCs w:val="21"/>
                <w:highlight w:val="none"/>
                <w:lang w:val="en-US" w:eastAsia="zh-CN"/>
              </w:rPr>
              <w:t>等</w:t>
            </w:r>
            <w:r>
              <w:rPr>
                <w:rFonts w:hint="default" w:ascii="Times New Roman" w:hAnsi="Times New Roman" w:eastAsia="宋体" w:cs="Times New Roman"/>
                <w:color w:val="auto"/>
                <w:sz w:val="21"/>
                <w:szCs w:val="21"/>
                <w:highlight w:val="none"/>
                <w:lang w:val="en-US" w:eastAsia="zh-CN"/>
              </w:rPr>
              <w:t>内容，每提供一项内容且全面详尽的得</w:t>
            </w:r>
            <w:r>
              <w:rPr>
                <w:rFonts w:hint="default" w:ascii="Times New Roman" w:hAnsi="Times New Roman"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分，</w:t>
            </w:r>
            <w:r>
              <w:rPr>
                <w:rFonts w:hint="default" w:ascii="Times New Roman" w:hAnsi="Times New Roman" w:cs="Times New Roman"/>
                <w:color w:val="auto"/>
                <w:szCs w:val="21"/>
                <w:highlight w:val="none"/>
                <w:lang w:val="en-US" w:eastAsia="zh-CN"/>
              </w:rPr>
              <w:t>各</w:t>
            </w:r>
            <w:r>
              <w:rPr>
                <w:rFonts w:hint="default" w:ascii="Times New Roman" w:hAnsi="Times New Roman" w:eastAsia="宋体" w:cs="Times New Roman"/>
                <w:color w:val="auto"/>
                <w:szCs w:val="21"/>
                <w:highlight w:val="none"/>
                <w:lang w:val="en-US" w:eastAsia="zh-CN"/>
              </w:rPr>
              <w:t>项</w:t>
            </w:r>
            <w:r>
              <w:rPr>
                <w:rFonts w:hint="default" w:ascii="Times New Roman" w:hAnsi="Times New Roman" w:cs="Times New Roman"/>
                <w:color w:val="auto"/>
                <w:szCs w:val="21"/>
                <w:highlight w:val="none"/>
                <w:lang w:val="en-US" w:eastAsia="zh-CN"/>
              </w:rPr>
              <w:t>内容中每有一处缺陷</w:t>
            </w:r>
            <w:r>
              <w:rPr>
                <w:rFonts w:hint="default" w:ascii="Times New Roman" w:hAnsi="Times New Roman" w:eastAsia="宋体" w:cs="Times New Roman"/>
                <w:color w:val="auto"/>
                <w:szCs w:val="21"/>
                <w:highlight w:val="none"/>
                <w:lang w:val="en-US" w:eastAsia="zh-CN"/>
              </w:rPr>
              <w:t>扣</w:t>
            </w:r>
            <w:r>
              <w:rPr>
                <w:rFonts w:hint="default" w:ascii="Times New Roman" w:hAnsi="Times New Roman" w:cs="Times New Roman"/>
                <w:color w:val="auto"/>
                <w:szCs w:val="21"/>
                <w:highlight w:val="none"/>
                <w:lang w:val="en-US" w:eastAsia="zh-CN"/>
              </w:rPr>
              <w:t>0.5</w:t>
            </w:r>
            <w:r>
              <w:rPr>
                <w:rFonts w:hint="default" w:ascii="Times New Roman" w:hAnsi="Times New Roman" w:eastAsia="宋体" w:cs="Times New Roman"/>
                <w:color w:val="auto"/>
                <w:szCs w:val="21"/>
                <w:highlight w:val="none"/>
                <w:lang w:val="en-US" w:eastAsia="zh-CN"/>
              </w:rPr>
              <w:t>分</w:t>
            </w:r>
            <w:r>
              <w:rPr>
                <w:rFonts w:hint="default" w:ascii="Times New Roman" w:hAnsi="Times New Roman" w:cs="Times New Roman"/>
                <w:color w:val="auto"/>
                <w:szCs w:val="21"/>
                <w:highlight w:val="none"/>
                <w:lang w:val="en-US" w:eastAsia="zh-CN"/>
              </w:rPr>
              <w:t>，扣完为止；</w:t>
            </w:r>
            <w:r>
              <w:rPr>
                <w:rFonts w:hint="default" w:ascii="Times New Roman" w:hAnsi="Times New Roman" w:eastAsia="宋体" w:cs="Times New Roman"/>
                <w:color w:val="auto"/>
                <w:szCs w:val="21"/>
                <w:highlight w:val="none"/>
                <w:lang w:val="en-US" w:eastAsia="zh-CN"/>
              </w:rPr>
              <w:t>未提供不得分，本项最高得</w:t>
            </w:r>
            <w:r>
              <w:rPr>
                <w:rFonts w:hint="default" w:ascii="Times New Roman" w:hAnsi="Times New Roman" w:cs="Times New Roman"/>
                <w:color w:val="auto"/>
                <w:szCs w:val="21"/>
                <w:highlight w:val="none"/>
                <w:lang w:val="en-US" w:eastAsia="zh-CN"/>
              </w:rPr>
              <w:t>9</w:t>
            </w:r>
            <w:r>
              <w:rPr>
                <w:rFonts w:hint="default" w:ascii="Times New Roman" w:hAnsi="Times New Roman" w:eastAsia="宋体" w:cs="Times New Roman"/>
                <w:color w:val="auto"/>
                <w:szCs w:val="21"/>
                <w:highlight w:val="none"/>
                <w:lang w:val="en-US" w:eastAsia="zh-CN"/>
              </w:rPr>
              <w:t>分</w:t>
            </w:r>
            <w:r>
              <w:rPr>
                <w:rFonts w:hint="default" w:ascii="Times New Roman" w:hAnsi="Times New Roman" w:eastAsia="宋体" w:cs="Times New Roman"/>
                <w:color w:val="auto"/>
                <w:sz w:val="21"/>
                <w:szCs w:val="21"/>
                <w:highlight w:val="none"/>
                <w:lang w:val="en-US" w:eastAsia="zh-CN"/>
              </w:rPr>
              <w:t>。</w:t>
            </w:r>
          </w:p>
          <w:p w14:paraId="595F2B9D">
            <w:pPr>
              <w:bidi w:val="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缺陷是指：方案内容与本项目无关、明显复制套用其他项目内容、内容描述交叉混乱、对同一内容前后表述矛盾或不一致、存在逻辑漏洞、科学原理或常识错误、仅有框架或标题、非专门针对本项目或不适用本项目特征等任意一种情形。</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44D32A">
            <w:pPr>
              <w:pStyle w:val="16"/>
              <w:adjustRightInd w:val="0"/>
              <w:snapToGrid w:val="0"/>
              <w:spacing w:before="0" w:beforeAutospacing="0" w:after="0" w:afterAutospacing="0"/>
              <w:jc w:val="center"/>
              <w:rPr>
                <w:rFonts w:hint="default" w:ascii="Times New Roman" w:hAnsi="Times New Roman"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9分</w:t>
            </w:r>
          </w:p>
        </w:tc>
      </w:tr>
      <w:tr w14:paraId="6FB8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8" w:hRule="atLeast"/>
        </w:trPr>
        <w:tc>
          <w:tcPr>
            <w:tcW w:w="1232" w:type="dxa"/>
            <w:vMerge w:val="continue"/>
            <w:tcBorders>
              <w:left w:val="single" w:color="auto" w:sz="4" w:space="0"/>
              <w:right w:val="single" w:color="auto" w:sz="4" w:space="0"/>
            </w:tcBorders>
            <w:noWrap w:val="0"/>
            <w:vAlign w:val="center"/>
          </w:tcPr>
          <w:p w14:paraId="2781E256">
            <w:pPr>
              <w:pStyle w:val="16"/>
              <w:adjustRightInd w:val="0"/>
              <w:snapToGrid w:val="0"/>
              <w:spacing w:before="0" w:beforeAutospacing="0" w:after="0" w:afterAutospacing="0"/>
              <w:jc w:val="center"/>
              <w:rPr>
                <w:rFonts w:hint="default" w:ascii="Times New Roman" w:hAnsi="Times New Roman" w:eastAsia="宋体" w:cs="Times New Roman"/>
                <w:color w:val="auto"/>
                <w:kern w:val="2"/>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026132">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供货</w:t>
            </w:r>
          </w:p>
          <w:p w14:paraId="6B7F8119">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进度保障方案</w:t>
            </w:r>
          </w:p>
          <w:p w14:paraId="01037CC1">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0" w:firstLineChars="0"/>
              <w:jc w:val="both"/>
              <w:textAlignment w:val="auto"/>
              <w:rPr>
                <w:rFonts w:hint="default" w:ascii="Times New Roman" w:hAnsi="Times New Roman" w:eastAsia="宋体" w:cs="Times New Roman"/>
                <w:color w:val="auto"/>
                <w:kern w:val="0"/>
                <w:sz w:val="21"/>
                <w:szCs w:val="21"/>
                <w:highlight w:val="none"/>
                <w:lang w:val="en-US" w:eastAsia="zh-CN" w:bidi="ar-SA"/>
              </w:rPr>
            </w:pPr>
          </w:p>
        </w:tc>
        <w:tc>
          <w:tcPr>
            <w:tcW w:w="53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3457DD">
            <w:pPr>
              <w:bidi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根据供应商提供的供货进度保障</w:t>
            </w:r>
            <w:r>
              <w:rPr>
                <w:rFonts w:hint="default" w:ascii="Times New Roman" w:hAnsi="Times New Roman" w:cs="Times New Roman"/>
                <w:color w:val="auto"/>
                <w:sz w:val="21"/>
                <w:szCs w:val="21"/>
                <w:highlight w:val="none"/>
                <w:lang w:val="en-US" w:eastAsia="zh-CN"/>
              </w:rPr>
              <w:t>方案</w:t>
            </w:r>
            <w:r>
              <w:rPr>
                <w:rFonts w:hint="default" w:ascii="Times New Roman" w:hAnsi="Times New Roman" w:eastAsia="宋体" w:cs="Times New Roman"/>
                <w:color w:val="auto"/>
                <w:sz w:val="21"/>
                <w:szCs w:val="21"/>
                <w:highlight w:val="none"/>
                <w:lang w:val="en-US" w:eastAsia="zh-CN"/>
              </w:rPr>
              <w:t>进行评审。</w:t>
            </w:r>
          </w:p>
          <w:p w14:paraId="7521278B">
            <w:pPr>
              <w:bidi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Cs w:val="21"/>
                <w:highlight w:val="none"/>
                <w:lang w:val="en-US" w:eastAsia="zh-CN"/>
              </w:rPr>
              <w:t>内容</w:t>
            </w:r>
            <w:r>
              <w:rPr>
                <w:rFonts w:hint="default" w:ascii="Times New Roman" w:hAnsi="Times New Roman" w:eastAsia="宋体" w:cs="Times New Roman"/>
                <w:color w:val="auto"/>
                <w:sz w:val="21"/>
                <w:szCs w:val="21"/>
                <w:highlight w:val="none"/>
                <w:lang w:val="en-US" w:eastAsia="zh-CN"/>
              </w:rPr>
              <w:t>包括但不限于①时间进度安排、②</w:t>
            </w:r>
            <w:r>
              <w:rPr>
                <w:rFonts w:hint="default" w:ascii="Times New Roman" w:hAnsi="Times New Roman" w:cs="Times New Roman"/>
                <w:color w:val="auto"/>
                <w:sz w:val="21"/>
                <w:szCs w:val="21"/>
                <w:highlight w:val="none"/>
                <w:lang w:val="en-US" w:eastAsia="zh-CN"/>
              </w:rPr>
              <w:t>进度保障措施</w:t>
            </w:r>
            <w:r>
              <w:rPr>
                <w:rFonts w:hint="default" w:ascii="Times New Roman" w:hAnsi="Times New Roman" w:eastAsia="宋体" w:cs="Times New Roman"/>
                <w:color w:val="auto"/>
                <w:sz w:val="21"/>
                <w:szCs w:val="21"/>
                <w:highlight w:val="none"/>
                <w:lang w:val="en-US" w:eastAsia="zh-CN"/>
              </w:rPr>
              <w:t>、③供货时间的承诺等内容，每提供一项内容且全面详尽的得3分，各项内容中每有一处缺陷扣0.5分，扣完为止；未提供不得分，本项最高得9分。</w:t>
            </w:r>
          </w:p>
          <w:p w14:paraId="58079CB0">
            <w:pPr>
              <w:bidi w:val="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缺陷是指：方案内容与本项目无关、明显复制套用其他项目内容、内容描述交叉混乱、对同一内容前后表述矛盾或不一致、存在逻辑漏洞、科学原理或常识错误、仅有框架或标题、非专门针对本项目或不适用本项目特征等任意一种情形。</w:t>
            </w:r>
          </w:p>
        </w:tc>
        <w:tc>
          <w:tcPr>
            <w:tcW w:w="113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63398E">
            <w:pPr>
              <w:pStyle w:val="16"/>
              <w:adjustRightInd w:val="0"/>
              <w:snapToGrid w:val="0"/>
              <w:spacing w:before="0" w:beforeAutospacing="0" w:after="0" w:afterAutospacing="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rPr>
              <w:t>9</w:t>
            </w:r>
            <w:r>
              <w:rPr>
                <w:rFonts w:hint="default" w:ascii="Times New Roman" w:hAnsi="Times New Roman" w:eastAsia="宋体" w:cs="Times New Roman"/>
                <w:color w:val="auto"/>
                <w:kern w:val="2"/>
                <w:sz w:val="21"/>
                <w:szCs w:val="21"/>
                <w:highlight w:val="none"/>
              </w:rPr>
              <w:t>分</w:t>
            </w:r>
          </w:p>
        </w:tc>
      </w:tr>
      <w:tr w14:paraId="1F44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6" w:hRule="atLeast"/>
        </w:trPr>
        <w:tc>
          <w:tcPr>
            <w:tcW w:w="1232" w:type="dxa"/>
            <w:vMerge w:val="continue"/>
            <w:tcBorders>
              <w:left w:val="single" w:color="auto" w:sz="4" w:space="0"/>
              <w:right w:val="single" w:color="auto" w:sz="4" w:space="0"/>
            </w:tcBorders>
            <w:noWrap w:val="0"/>
            <w:vAlign w:val="center"/>
          </w:tcPr>
          <w:p w14:paraId="443D2607">
            <w:pPr>
              <w:pStyle w:val="16"/>
              <w:adjustRightInd w:val="0"/>
              <w:snapToGrid w:val="0"/>
              <w:spacing w:before="0" w:beforeAutospacing="0" w:after="0" w:afterAutospacing="0"/>
              <w:jc w:val="center"/>
              <w:rPr>
                <w:rFonts w:hint="default" w:ascii="Times New Roman" w:hAnsi="Times New Roman" w:eastAsia="宋体" w:cs="Times New Roman"/>
                <w:color w:val="auto"/>
                <w:kern w:val="2"/>
                <w:sz w:val="21"/>
                <w:szCs w:val="21"/>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1FC4F4C7">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售后服务方案</w:t>
            </w:r>
          </w:p>
        </w:tc>
        <w:tc>
          <w:tcPr>
            <w:tcW w:w="5383" w:type="dxa"/>
            <w:tcBorders>
              <w:top w:val="single" w:color="auto" w:sz="4" w:space="0"/>
              <w:left w:val="single" w:color="auto" w:sz="4" w:space="0"/>
              <w:bottom w:val="single" w:color="auto" w:sz="4" w:space="0"/>
              <w:right w:val="single" w:color="auto" w:sz="4" w:space="0"/>
            </w:tcBorders>
            <w:noWrap w:val="0"/>
            <w:vAlign w:val="center"/>
          </w:tcPr>
          <w:p w14:paraId="3A819540">
            <w:pPr>
              <w:bidi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根据供应商提供的售后服务方案进行评审。</w:t>
            </w:r>
          </w:p>
          <w:p w14:paraId="6115BFE4">
            <w:pPr>
              <w:bidi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Cs w:val="21"/>
                <w:highlight w:val="none"/>
                <w:lang w:val="en-US" w:eastAsia="zh-CN"/>
              </w:rPr>
              <w:t>内容</w:t>
            </w:r>
            <w:r>
              <w:rPr>
                <w:rFonts w:hint="default" w:ascii="Times New Roman" w:hAnsi="Times New Roman" w:eastAsia="宋体" w:cs="Times New Roman"/>
                <w:color w:val="auto"/>
                <w:sz w:val="21"/>
                <w:szCs w:val="21"/>
                <w:highlight w:val="none"/>
                <w:lang w:val="en-US" w:eastAsia="zh-CN"/>
              </w:rPr>
              <w:t>包括但不限于①售后人员配备、②售后服务体系、③售后服务管理制度、④售后服务响应时间等内容，每提供一项内容且全面详尽的得3分，各项内容中每有一处缺陷扣0.5分，扣完为止；未提供不得分，本项最高得12分。</w:t>
            </w:r>
          </w:p>
          <w:p w14:paraId="6B558FBC">
            <w:pPr>
              <w:bidi w:val="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缺陷是指：方案内容与本项目无关、明显复制套用其他项目内容、内容描述交叉混乱、对同一内容前后表述矛盾或不一致、存在逻辑漏洞、科学原理或常识错误、仅有框架或标题、非专门针对本项目或不适用本项目特征等任意一种情形。</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0A26C024">
            <w:pPr>
              <w:pStyle w:val="16"/>
              <w:adjustRightInd w:val="0"/>
              <w:snapToGrid w:val="0"/>
              <w:spacing w:before="0" w:beforeAutospacing="0" w:after="0" w:afterAutospacing="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12分</w:t>
            </w:r>
          </w:p>
        </w:tc>
      </w:tr>
      <w:tr w14:paraId="76C7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232" w:type="dxa"/>
            <w:tcBorders>
              <w:top w:val="single" w:color="auto" w:sz="4" w:space="0"/>
              <w:left w:val="single" w:color="auto" w:sz="4" w:space="0"/>
              <w:bottom w:val="single" w:color="auto" w:sz="4" w:space="0"/>
              <w:right w:val="single" w:color="auto" w:sz="4" w:space="0"/>
            </w:tcBorders>
            <w:noWrap w:val="0"/>
            <w:vAlign w:val="center"/>
          </w:tcPr>
          <w:p w14:paraId="1696EF3F">
            <w:pPr>
              <w:pStyle w:val="16"/>
              <w:adjustRightInd w:val="0"/>
              <w:snapToGrid w:val="0"/>
              <w:spacing w:before="0" w:beforeAutospacing="0" w:after="0" w:afterAutospacing="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合  计</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0F7B6A25">
            <w:pPr>
              <w:pStyle w:val="16"/>
              <w:adjustRightInd w:val="0"/>
              <w:snapToGrid w:val="0"/>
              <w:spacing w:before="0" w:beforeAutospacing="0" w:after="0" w:afterAutospacing="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w:t>
            </w:r>
          </w:p>
        </w:tc>
        <w:tc>
          <w:tcPr>
            <w:tcW w:w="5383" w:type="dxa"/>
            <w:tcBorders>
              <w:top w:val="single" w:color="auto" w:sz="4" w:space="0"/>
              <w:left w:val="single" w:color="auto" w:sz="4" w:space="0"/>
              <w:bottom w:val="single" w:color="auto" w:sz="4" w:space="0"/>
              <w:right w:val="single" w:color="auto" w:sz="4" w:space="0"/>
            </w:tcBorders>
            <w:noWrap w:val="0"/>
            <w:vAlign w:val="center"/>
          </w:tcPr>
          <w:p w14:paraId="23ECCABB">
            <w:pPr>
              <w:pStyle w:val="16"/>
              <w:adjustRightInd w:val="0"/>
              <w:snapToGrid w:val="0"/>
              <w:spacing w:before="0" w:beforeAutospacing="0" w:after="0" w:afterAutospacing="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w:t>
            </w:r>
          </w:p>
        </w:tc>
        <w:tc>
          <w:tcPr>
            <w:tcW w:w="1138" w:type="dxa"/>
            <w:tcBorders>
              <w:top w:val="single" w:color="auto" w:sz="4" w:space="0"/>
              <w:left w:val="single" w:color="auto" w:sz="4" w:space="0"/>
              <w:bottom w:val="single" w:color="auto" w:sz="4" w:space="0"/>
              <w:right w:val="single" w:color="auto" w:sz="4" w:space="0"/>
            </w:tcBorders>
            <w:noWrap w:val="0"/>
            <w:vAlign w:val="center"/>
          </w:tcPr>
          <w:p w14:paraId="5E9C7AFE">
            <w:pPr>
              <w:pStyle w:val="16"/>
              <w:adjustRightInd w:val="0"/>
              <w:snapToGrid w:val="0"/>
              <w:spacing w:before="0" w:beforeAutospacing="0" w:after="0" w:afterAutospacing="0"/>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100分</w:t>
            </w:r>
          </w:p>
        </w:tc>
      </w:tr>
    </w:tbl>
    <w:p w14:paraId="554D36CC">
      <w:pPr>
        <w:rPr>
          <w:rFonts w:hint="default" w:ascii="Times New Roman" w:hAnsi="Times New Roman" w:eastAsia="宋体" w:cs="Times New Roman"/>
          <w:b/>
          <w:color w:val="auto"/>
          <w:szCs w:val="21"/>
          <w:highlight w:val="none"/>
        </w:rPr>
      </w:pPr>
    </w:p>
    <w:p w14:paraId="6C126702">
      <w:pPr>
        <w:adjustRightInd w:val="0"/>
        <w:snapToGrid w:val="0"/>
        <w:spacing w:line="360" w:lineRule="auto"/>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（二）分值汇总</w:t>
      </w:r>
    </w:p>
    <w:p w14:paraId="568FC681">
      <w:pPr>
        <w:adjustRightInd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（1）评标委员会各成员应当独立对每个有效响应的文件进行评价、打分，然后汇总每个</w:t>
      </w:r>
      <w:r>
        <w:rPr>
          <w:rFonts w:hint="default" w:ascii="Times New Roman" w:hAnsi="Times New Roman" w:eastAsia="宋体" w:cs="Times New Roman"/>
          <w:color w:val="auto"/>
          <w:szCs w:val="21"/>
          <w:highlight w:val="none"/>
          <w:lang w:eastAsia="zh-CN"/>
        </w:rPr>
        <w:t>供应商</w:t>
      </w:r>
      <w:r>
        <w:rPr>
          <w:rFonts w:hint="default" w:ascii="Times New Roman" w:hAnsi="Times New Roman" w:eastAsia="宋体" w:cs="Times New Roman"/>
          <w:color w:val="auto"/>
          <w:szCs w:val="21"/>
          <w:highlight w:val="none"/>
        </w:rPr>
        <w:t>每项评分因素的得分，再取各位评委评分之平均值，得到该</w:t>
      </w:r>
      <w:r>
        <w:rPr>
          <w:rFonts w:hint="default" w:ascii="Times New Roman" w:hAnsi="Times New Roman" w:eastAsia="宋体" w:cs="Times New Roman"/>
          <w:color w:val="auto"/>
          <w:szCs w:val="21"/>
          <w:highlight w:val="none"/>
          <w:lang w:eastAsia="zh-CN"/>
        </w:rPr>
        <w:t>供应商</w:t>
      </w:r>
      <w:r>
        <w:rPr>
          <w:rFonts w:hint="default" w:ascii="Times New Roman" w:hAnsi="Times New Roman" w:eastAsia="宋体" w:cs="Times New Roman"/>
          <w:color w:val="auto"/>
          <w:szCs w:val="21"/>
          <w:highlight w:val="none"/>
        </w:rPr>
        <w:t>的技术商务分。</w:t>
      </w:r>
    </w:p>
    <w:p w14:paraId="67E2894B">
      <w:pPr>
        <w:adjustRightInd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（2）对落实采购政策给予的价格扣除，用扣除后的价格参与评</w:t>
      </w:r>
      <w:r>
        <w:rPr>
          <w:rFonts w:hint="default" w:ascii="Times New Roman" w:hAnsi="Times New Roman" w:eastAsia="宋体" w:cs="Times New Roman"/>
          <w:color w:val="auto"/>
          <w:szCs w:val="21"/>
          <w:highlight w:val="none"/>
          <w:lang w:eastAsia="zh-CN"/>
        </w:rPr>
        <w:t>标</w:t>
      </w:r>
      <w:r>
        <w:rPr>
          <w:rFonts w:hint="default" w:ascii="Times New Roman" w:hAnsi="Times New Roman" w:eastAsia="宋体" w:cs="Times New Roman"/>
          <w:color w:val="auto"/>
          <w:szCs w:val="21"/>
          <w:highlight w:val="none"/>
        </w:rPr>
        <w:t>。根据上述标准计算出价格分。</w:t>
      </w:r>
    </w:p>
    <w:p w14:paraId="33F2EC1F">
      <w:pPr>
        <w:adjustRightInd w:val="0"/>
        <w:snapToGrid w:val="0"/>
        <w:spacing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（3）将每个</w:t>
      </w:r>
      <w:r>
        <w:rPr>
          <w:rFonts w:hint="default" w:ascii="Times New Roman" w:hAnsi="Times New Roman" w:eastAsia="宋体" w:cs="Times New Roman"/>
          <w:color w:val="auto"/>
          <w:szCs w:val="21"/>
          <w:highlight w:val="none"/>
          <w:lang w:eastAsia="zh-CN"/>
        </w:rPr>
        <w:t>供应商</w:t>
      </w:r>
      <w:r>
        <w:rPr>
          <w:rFonts w:hint="default" w:ascii="Times New Roman" w:hAnsi="Times New Roman" w:eastAsia="宋体" w:cs="Times New Roman"/>
          <w:color w:val="auto"/>
          <w:szCs w:val="21"/>
          <w:highlight w:val="none"/>
        </w:rPr>
        <w:t>的技术商务分加上价格分，即为该</w:t>
      </w:r>
      <w:r>
        <w:rPr>
          <w:rFonts w:hint="default" w:ascii="Times New Roman" w:hAnsi="Times New Roman" w:eastAsia="宋体" w:cs="Times New Roman"/>
          <w:color w:val="auto"/>
          <w:szCs w:val="21"/>
          <w:highlight w:val="none"/>
          <w:lang w:eastAsia="zh-CN"/>
        </w:rPr>
        <w:t>供应商</w:t>
      </w:r>
      <w:r>
        <w:rPr>
          <w:rFonts w:hint="default" w:ascii="Times New Roman" w:hAnsi="Times New Roman" w:eastAsia="宋体" w:cs="Times New Roman"/>
          <w:color w:val="auto"/>
          <w:szCs w:val="21"/>
          <w:highlight w:val="none"/>
        </w:rPr>
        <w:t>的综合总得分。</w:t>
      </w:r>
    </w:p>
    <w:p w14:paraId="601B9388">
      <w:pPr>
        <w:keepNext w:val="0"/>
        <w:keepLines w:val="0"/>
        <w:pageBreakBefore w:val="0"/>
        <w:widowControl/>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（4）分值为四舍五入保留至小数点后两位数。</w:t>
      </w:r>
    </w:p>
    <w:p w14:paraId="55EDD434">
      <w:pP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br w:type="page"/>
      </w:r>
    </w:p>
    <w:p w14:paraId="36B0F374">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643BE426">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3526BC1D">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609145B0">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7B1BF4B7">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3CD897E3">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22000B77">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4F9E9F78">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209C3B4F">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32DE1C59">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66122270">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0FD333B9">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2B78BF04">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572E0405">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宋体" w:hAnsi="宋体" w:cs="宋体"/>
          <w:szCs w:val="24"/>
          <w:lang w:val="en-US" w:eastAsia="zh-CN"/>
        </w:rPr>
      </w:pPr>
    </w:p>
    <w:p w14:paraId="2F7E3639">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sz w:val="48"/>
          <w:szCs w:val="48"/>
          <w:lang w:val="en-US" w:eastAsia="zh-CN"/>
        </w:rPr>
      </w:pPr>
      <w:bookmarkStart w:id="6" w:name="_Toc5617"/>
      <w:r>
        <w:rPr>
          <w:rFonts w:hint="eastAsia" w:ascii="宋体" w:hAnsi="宋体" w:eastAsia="宋体" w:cs="宋体"/>
          <w:b/>
          <w:bCs/>
          <w:sz w:val="48"/>
          <w:szCs w:val="48"/>
          <w:lang w:val="en-US" w:eastAsia="zh-CN"/>
        </w:rPr>
        <w:t>第五部分 政府采购合同格式</w:t>
      </w:r>
      <w:bookmarkEnd w:id="6"/>
    </w:p>
    <w:p w14:paraId="0B1419E8">
      <w:pPr>
        <w:rPr>
          <w:rFonts w:hint="eastAsia" w:ascii="宋体" w:hAnsi="宋体" w:eastAsia="宋体" w:cs="宋体"/>
          <w:szCs w:val="24"/>
          <w:lang w:val="en-US" w:eastAsia="zh-CN"/>
        </w:rPr>
      </w:pPr>
      <w:r>
        <w:rPr>
          <w:rFonts w:hint="eastAsia" w:ascii="宋体" w:hAnsi="宋体" w:eastAsia="宋体" w:cs="宋体"/>
          <w:szCs w:val="24"/>
          <w:lang w:val="en-US" w:eastAsia="zh-CN"/>
        </w:rPr>
        <w:br w:type="page"/>
      </w:r>
    </w:p>
    <w:p w14:paraId="00896C1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b/>
          <w:color w:val="auto"/>
          <w:sz w:val="32"/>
          <w:szCs w:val="32"/>
          <w:lang w:eastAsia="zh-CN"/>
        </w:rPr>
      </w:pPr>
      <w:bookmarkStart w:id="7" w:name="_Toc11060"/>
      <w:r>
        <w:rPr>
          <w:rFonts w:hint="eastAsia"/>
          <w:b/>
          <w:color w:val="auto"/>
          <w:sz w:val="32"/>
          <w:szCs w:val="32"/>
        </w:rPr>
        <w:t>政府采购合同格式</w:t>
      </w:r>
      <w:r>
        <w:rPr>
          <w:rFonts w:hint="eastAsia"/>
          <w:b/>
          <w:color w:val="auto"/>
          <w:sz w:val="32"/>
          <w:szCs w:val="32"/>
          <w:lang w:eastAsia="zh-CN"/>
        </w:rPr>
        <w:t>（范本）</w:t>
      </w:r>
      <w:bookmarkEnd w:id="7"/>
    </w:p>
    <w:p w14:paraId="1FA19A74">
      <w:pPr>
        <w:keepLines/>
        <w:overflowPunct w:val="0"/>
        <w:topLinePunct/>
        <w:autoSpaceDN w:val="0"/>
        <w:adjustRightInd w:val="0"/>
        <w:snapToGrid w:val="0"/>
        <w:spacing w:line="360" w:lineRule="auto"/>
        <w:ind w:firstLine="422" w:firstLineChars="200"/>
        <w:outlineLvl w:val="9"/>
        <w:rPr>
          <w:rFonts w:hint="eastAsia" w:ascii="宋体" w:hAnsi="宋体" w:eastAsia="宋体" w:cs="宋体"/>
          <w:b/>
          <w:bCs/>
          <w:color w:val="auto"/>
          <w:kern w:val="0"/>
          <w:sz w:val="21"/>
          <w:szCs w:val="21"/>
          <w:highlight w:val="none"/>
          <w:lang w:val="en-US" w:eastAsia="zh-CN"/>
        </w:rPr>
      </w:pPr>
    </w:p>
    <w:p w14:paraId="5C6AED98">
      <w:pPr>
        <w:keepLines/>
        <w:overflowPunct w:val="0"/>
        <w:topLinePunct/>
        <w:autoSpaceDN w:val="0"/>
        <w:adjustRightInd w:val="0"/>
        <w:snapToGrid w:val="0"/>
        <w:spacing w:line="360" w:lineRule="auto"/>
        <w:ind w:firstLine="422" w:firstLineChars="200"/>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说</w:t>
      </w:r>
      <w:r>
        <w:rPr>
          <w:rFonts w:hint="eastAsia" w:ascii="宋体" w:hAnsi="宋体" w:eastAsia="宋体" w:cs="宋体"/>
          <w:b/>
          <w:bCs/>
          <w:color w:val="auto"/>
          <w:kern w:val="0"/>
          <w:sz w:val="21"/>
          <w:szCs w:val="21"/>
          <w:highlight w:val="none"/>
        </w:rPr>
        <w:t>明：本合同作为合同的基本格式，不作为最终合同，甲方有权在签订合同时对合同的相关条款及内容作进一步的细化和修改。</w:t>
      </w:r>
    </w:p>
    <w:p w14:paraId="4768C209">
      <w:pPr>
        <w:spacing w:after="190" w:afterLines="50" w:line="360" w:lineRule="auto"/>
        <w:jc w:val="center"/>
        <w:outlineLvl w:val="9"/>
        <w:rPr>
          <w:rFonts w:hint="eastAsia" w:ascii="宋体" w:hAnsi="宋体" w:eastAsia="宋体" w:cs="宋体"/>
          <w:b/>
          <w:color w:val="000000"/>
          <w:sz w:val="21"/>
          <w:szCs w:val="21"/>
        </w:rPr>
      </w:pPr>
      <w:r>
        <w:rPr>
          <w:rFonts w:hint="eastAsia" w:ascii="宋体" w:hAnsi="宋体" w:eastAsia="宋体" w:cs="宋体"/>
          <w:b/>
          <w:color w:val="000000"/>
          <w:sz w:val="21"/>
          <w:szCs w:val="21"/>
        </w:rPr>
        <w:t>合 同 条 款</w:t>
      </w:r>
    </w:p>
    <w:p w14:paraId="05CDE1BB">
      <w:pPr>
        <w:spacing w:after="190" w:afterLines="50" w:line="360" w:lineRule="auto"/>
        <w:jc w:val="both"/>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甲方（采购人）：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孝义市林业局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合同编号：</w:t>
      </w:r>
      <w:r>
        <w:rPr>
          <w:rFonts w:hint="eastAsia" w:ascii="宋体" w:hAnsi="宋体" w:eastAsia="宋体" w:cs="宋体"/>
          <w:color w:val="auto"/>
          <w:sz w:val="21"/>
          <w:szCs w:val="21"/>
          <w:highlight w:val="none"/>
          <w:u w:val="single"/>
        </w:rPr>
        <w:t xml:space="preserve">              </w:t>
      </w:r>
    </w:p>
    <w:p w14:paraId="4E02F1B6">
      <w:pPr>
        <w:spacing w:after="190" w:afterLines="50" w:line="360" w:lineRule="auto"/>
        <w:jc w:val="both"/>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乙方（中标人）：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签订地点：</w:t>
      </w:r>
      <w:r>
        <w:rPr>
          <w:rFonts w:hint="eastAsia" w:ascii="宋体" w:hAnsi="宋体" w:eastAsia="宋体" w:cs="宋体"/>
          <w:color w:val="auto"/>
          <w:sz w:val="21"/>
          <w:szCs w:val="21"/>
          <w:highlight w:val="none"/>
          <w:u w:val="single"/>
        </w:rPr>
        <w:t xml:space="preserve">              </w:t>
      </w:r>
    </w:p>
    <w:p w14:paraId="0CFE1540">
      <w:pPr>
        <w:widowControl/>
        <w:snapToGrid w:val="0"/>
        <w:spacing w:line="360" w:lineRule="auto"/>
        <w:jc w:val="left"/>
        <w:outlineLvl w:val="9"/>
        <w:rPr>
          <w:rFonts w:hint="eastAsia" w:ascii="宋体" w:hAnsi="宋体" w:eastAsia="宋体" w:cs="宋体"/>
          <w:color w:val="auto"/>
          <w:sz w:val="21"/>
          <w:szCs w:val="21"/>
          <w:highlight w:val="none"/>
          <w:u w:val="single"/>
        </w:rPr>
      </w:pPr>
    </w:p>
    <w:p w14:paraId="63B15324">
      <w:pPr>
        <w:widowControl/>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山西轩宏建筑工程咨询有限公司</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组织的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eastAsia="zh-CN"/>
        </w:rPr>
        <w:t>2026年森林防灭火物资采购（二次）</w:t>
      </w:r>
      <w:r>
        <w:rPr>
          <w:rFonts w:hint="eastAsia" w:ascii="宋体" w:hAnsi="宋体" w:eastAsia="宋体" w:cs="宋体"/>
          <w:color w:val="auto"/>
          <w:sz w:val="21"/>
          <w:szCs w:val="21"/>
          <w:highlight w:val="none"/>
          <w:u w:val="single"/>
          <w:lang w:val="en-US" w:eastAsia="zh-CN"/>
        </w:rPr>
        <w:t xml:space="preserve"> （包号：  ）</w:t>
      </w:r>
      <w:r>
        <w:rPr>
          <w:rFonts w:hint="eastAsia" w:ascii="宋体" w:hAnsi="宋体" w:eastAsia="宋体" w:cs="宋体"/>
          <w:color w:val="auto"/>
          <w:sz w:val="21"/>
          <w:szCs w:val="21"/>
          <w:highlight w:val="none"/>
        </w:rPr>
        <w:t>中，通过公平竞争，成功中标。现依据《中华人民共和国民法典》、《中华人民共和国政府采购法》订立合同，以便共同遵守。</w:t>
      </w:r>
    </w:p>
    <w:p w14:paraId="23169C31">
      <w:pPr>
        <w:widowControl/>
        <w:snapToGrid w:val="0"/>
        <w:spacing w:line="360" w:lineRule="auto"/>
        <w:ind w:firstLine="422" w:firstLineChars="200"/>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一、依据</w:t>
      </w:r>
      <w:r>
        <w:rPr>
          <w:rFonts w:hint="eastAsia" w:ascii="宋体" w:hAnsi="宋体" w:cs="宋体"/>
          <w:b/>
          <w:color w:val="auto"/>
          <w:sz w:val="21"/>
          <w:szCs w:val="21"/>
          <w:highlight w:val="none"/>
          <w:lang w:val="en-US" w:eastAsia="zh-CN"/>
        </w:rPr>
        <w:t>招标</w:t>
      </w:r>
      <w:r>
        <w:rPr>
          <w:rFonts w:hint="eastAsia" w:ascii="宋体" w:hAnsi="宋体" w:eastAsia="宋体" w:cs="宋体"/>
          <w:b/>
          <w:color w:val="auto"/>
          <w:sz w:val="21"/>
          <w:szCs w:val="21"/>
          <w:highlight w:val="none"/>
        </w:rPr>
        <w:t>文件（含补充、修改文件）和乙方的</w:t>
      </w:r>
      <w:r>
        <w:rPr>
          <w:rFonts w:hint="eastAsia" w:ascii="宋体" w:hAnsi="宋体" w:cs="宋体"/>
          <w:b/>
          <w:color w:val="auto"/>
          <w:sz w:val="21"/>
          <w:szCs w:val="21"/>
          <w:highlight w:val="none"/>
          <w:lang w:val="en-US" w:eastAsia="zh-CN"/>
        </w:rPr>
        <w:t>投标</w:t>
      </w:r>
      <w:r>
        <w:rPr>
          <w:rFonts w:hint="eastAsia" w:ascii="宋体" w:hAnsi="宋体" w:eastAsia="宋体" w:cs="宋体"/>
          <w:b/>
          <w:color w:val="auto"/>
          <w:sz w:val="21"/>
          <w:szCs w:val="21"/>
          <w:highlight w:val="none"/>
        </w:rPr>
        <w:t xml:space="preserve">文件（含澄清、补充文件），乙方向甲方提供下列全新的设备。 </w:t>
      </w:r>
    </w:p>
    <w:p w14:paraId="0D941EE9">
      <w:pPr>
        <w:spacing w:line="360" w:lineRule="auto"/>
        <w:ind w:firstLine="315" w:firstLineChars="1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供货产品的名称、型号、数量和单价（可另附明细）</w:t>
      </w:r>
    </w:p>
    <w:tbl>
      <w:tblPr>
        <w:tblStyle w:val="19"/>
        <w:tblpPr w:leftFromText="180" w:rightFromText="180" w:vertAnchor="text" w:horzAnchor="page" w:tblpX="1782" w:tblpY="30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134"/>
        <w:gridCol w:w="1560"/>
        <w:gridCol w:w="850"/>
        <w:gridCol w:w="709"/>
        <w:gridCol w:w="1559"/>
        <w:gridCol w:w="1276"/>
        <w:gridCol w:w="853"/>
      </w:tblGrid>
      <w:tr w14:paraId="509CD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2B7E983C">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yellow"/>
              </w:rPr>
            </w:pPr>
            <w:r>
              <w:rPr>
                <w:rFonts w:hint="default" w:ascii="宋体" w:hAnsi="宋体" w:eastAsia="宋体" w:cs="宋体"/>
                <w:spacing w:val="7"/>
                <w:sz w:val="21"/>
                <w:szCs w:val="21"/>
              </w:rPr>
              <w:t>序号</w:t>
            </w:r>
          </w:p>
        </w:tc>
        <w:tc>
          <w:tcPr>
            <w:tcW w:w="1134" w:type="dxa"/>
            <w:noWrap w:val="0"/>
            <w:vAlign w:val="center"/>
          </w:tcPr>
          <w:p w14:paraId="76E7CF09">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yellow"/>
              </w:rPr>
            </w:pPr>
            <w:r>
              <w:rPr>
                <w:rFonts w:hint="eastAsia" w:ascii="宋体" w:hAnsi="宋体" w:eastAsia="宋体" w:cs="宋体"/>
                <w:spacing w:val="7"/>
                <w:sz w:val="21"/>
                <w:szCs w:val="21"/>
                <w:lang w:val="en-US" w:eastAsia="zh-CN"/>
              </w:rPr>
              <w:t>商品名称</w:t>
            </w:r>
          </w:p>
        </w:tc>
        <w:tc>
          <w:tcPr>
            <w:tcW w:w="1560" w:type="dxa"/>
            <w:noWrap w:val="0"/>
            <w:vAlign w:val="center"/>
          </w:tcPr>
          <w:p w14:paraId="5FE3B02F">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yellow"/>
              </w:rPr>
            </w:pPr>
            <w:r>
              <w:rPr>
                <w:rFonts w:hint="default" w:ascii="宋体" w:hAnsi="宋体" w:eastAsia="宋体" w:cs="宋体"/>
                <w:spacing w:val="7"/>
                <w:sz w:val="21"/>
                <w:szCs w:val="21"/>
              </w:rPr>
              <w:t>规格</w:t>
            </w:r>
            <w:r>
              <w:rPr>
                <w:rFonts w:hint="eastAsia" w:ascii="宋体" w:hAnsi="宋体" w:eastAsia="宋体" w:cs="宋体"/>
                <w:spacing w:val="7"/>
                <w:sz w:val="21"/>
                <w:szCs w:val="21"/>
                <w:lang w:val="en-US" w:eastAsia="zh-CN"/>
              </w:rPr>
              <w:t>型号</w:t>
            </w:r>
          </w:p>
        </w:tc>
        <w:tc>
          <w:tcPr>
            <w:tcW w:w="850" w:type="dxa"/>
            <w:noWrap w:val="0"/>
            <w:vAlign w:val="center"/>
          </w:tcPr>
          <w:p w14:paraId="4A2DF68D">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yellow"/>
              </w:rPr>
            </w:pPr>
            <w:r>
              <w:rPr>
                <w:rFonts w:hint="default" w:ascii="宋体" w:hAnsi="宋体" w:eastAsia="宋体" w:cs="宋体"/>
                <w:spacing w:val="7"/>
                <w:sz w:val="21"/>
                <w:szCs w:val="21"/>
              </w:rPr>
              <w:t>单位</w:t>
            </w:r>
          </w:p>
        </w:tc>
        <w:tc>
          <w:tcPr>
            <w:tcW w:w="709" w:type="dxa"/>
            <w:noWrap w:val="0"/>
            <w:vAlign w:val="center"/>
          </w:tcPr>
          <w:p w14:paraId="0DEA9439">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yellow"/>
              </w:rPr>
            </w:pPr>
            <w:r>
              <w:rPr>
                <w:rFonts w:hint="default" w:ascii="宋体" w:hAnsi="宋体" w:eastAsia="宋体" w:cs="宋体"/>
                <w:spacing w:val="7"/>
                <w:sz w:val="21"/>
                <w:szCs w:val="21"/>
              </w:rPr>
              <w:t>数量</w:t>
            </w:r>
          </w:p>
        </w:tc>
        <w:tc>
          <w:tcPr>
            <w:tcW w:w="1559" w:type="dxa"/>
            <w:noWrap w:val="0"/>
            <w:vAlign w:val="center"/>
          </w:tcPr>
          <w:p w14:paraId="29A12F29">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yellow"/>
              </w:rPr>
            </w:pPr>
            <w:r>
              <w:rPr>
                <w:rFonts w:hint="eastAsia" w:ascii="宋体" w:hAnsi="宋体" w:eastAsia="宋体" w:cs="宋体"/>
                <w:spacing w:val="7"/>
                <w:sz w:val="21"/>
                <w:szCs w:val="21"/>
                <w:lang w:val="en-US" w:eastAsia="zh-CN"/>
              </w:rPr>
              <w:t>单价</w:t>
            </w:r>
          </w:p>
        </w:tc>
        <w:tc>
          <w:tcPr>
            <w:tcW w:w="1276" w:type="dxa"/>
            <w:noWrap w:val="0"/>
            <w:vAlign w:val="center"/>
          </w:tcPr>
          <w:p w14:paraId="2DBDBF54">
            <w:pPr>
              <w:keepNext w:val="0"/>
              <w:keepLines w:val="0"/>
              <w:suppressLineNumbers w:val="0"/>
              <w:spacing w:before="0" w:beforeAutospacing="0" w:after="0" w:afterAutospacing="0"/>
              <w:ind w:left="0" w:right="0"/>
              <w:jc w:val="center"/>
              <w:outlineLvl w:val="9"/>
              <w:rPr>
                <w:rFonts w:hint="eastAsia" w:ascii="宋体" w:hAnsi="宋体" w:eastAsia="宋体" w:cs="宋体"/>
                <w:color w:val="auto"/>
                <w:sz w:val="21"/>
                <w:szCs w:val="21"/>
                <w:highlight w:val="yellow"/>
              </w:rPr>
            </w:pPr>
            <w:r>
              <w:rPr>
                <w:rFonts w:hint="eastAsia" w:ascii="宋体" w:hAnsi="宋体" w:eastAsia="宋体" w:cs="宋体"/>
                <w:spacing w:val="7"/>
                <w:sz w:val="21"/>
                <w:szCs w:val="21"/>
                <w:lang w:val="en-US" w:eastAsia="zh-CN"/>
              </w:rPr>
              <w:t>合价</w:t>
            </w:r>
          </w:p>
        </w:tc>
        <w:tc>
          <w:tcPr>
            <w:tcW w:w="853" w:type="dxa"/>
            <w:noWrap w:val="0"/>
            <w:vAlign w:val="center"/>
          </w:tcPr>
          <w:p w14:paraId="2462CE33">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none"/>
              </w:rPr>
              <w:t>备注</w:t>
            </w:r>
          </w:p>
        </w:tc>
      </w:tr>
      <w:tr w14:paraId="64C72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14:paraId="376F30C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34" w:type="dxa"/>
            <w:noWrap w:val="0"/>
            <w:vAlign w:val="center"/>
          </w:tcPr>
          <w:p w14:paraId="21AE9EAD">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1560" w:type="dxa"/>
            <w:noWrap w:val="0"/>
            <w:vAlign w:val="center"/>
          </w:tcPr>
          <w:p w14:paraId="0031ADA3">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850" w:type="dxa"/>
            <w:noWrap w:val="0"/>
            <w:vAlign w:val="center"/>
          </w:tcPr>
          <w:p w14:paraId="689E554A">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709" w:type="dxa"/>
            <w:noWrap w:val="0"/>
            <w:vAlign w:val="center"/>
          </w:tcPr>
          <w:p w14:paraId="2AE3B613">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1559" w:type="dxa"/>
            <w:noWrap w:val="0"/>
            <w:vAlign w:val="center"/>
          </w:tcPr>
          <w:p w14:paraId="6243AFA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1276" w:type="dxa"/>
            <w:noWrap w:val="0"/>
            <w:vAlign w:val="center"/>
          </w:tcPr>
          <w:p w14:paraId="0C551EA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c>
          <w:tcPr>
            <w:tcW w:w="853" w:type="dxa"/>
            <w:noWrap w:val="0"/>
            <w:vAlign w:val="center"/>
          </w:tcPr>
          <w:p w14:paraId="3133DFF8">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p>
        </w:tc>
      </w:tr>
      <w:tr w14:paraId="7471D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6487" w:type="dxa"/>
            <w:gridSpan w:val="6"/>
            <w:noWrap w:val="0"/>
            <w:vAlign w:val="center"/>
          </w:tcPr>
          <w:p w14:paraId="0B91CB3D">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合同总额（大写）：人民币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元整 ( 含税 )</w:t>
            </w:r>
          </w:p>
        </w:tc>
        <w:tc>
          <w:tcPr>
            <w:tcW w:w="2129" w:type="dxa"/>
            <w:gridSpan w:val="2"/>
            <w:noWrap w:val="0"/>
            <w:vAlign w:val="center"/>
          </w:tcPr>
          <w:p w14:paraId="0B28CC36">
            <w:pPr>
              <w:keepNext w:val="0"/>
              <w:keepLines w:val="0"/>
              <w:suppressLineNumbers w:val="0"/>
              <w:spacing w:before="0" w:beforeAutospacing="0" w:after="0" w:afterAutospacing="0" w:line="360" w:lineRule="auto"/>
              <w:ind w:left="0" w:right="0"/>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大写金额：</w:t>
            </w:r>
          </w:p>
        </w:tc>
      </w:tr>
    </w:tbl>
    <w:p w14:paraId="16983763">
      <w:pPr>
        <w:pStyle w:val="5"/>
        <w:outlineLvl w:val="9"/>
        <w:rPr>
          <w:rFonts w:hint="eastAsia" w:ascii="宋体" w:hAnsi="宋体" w:eastAsia="宋体" w:cs="宋体"/>
          <w:color w:val="auto"/>
          <w:sz w:val="21"/>
          <w:szCs w:val="21"/>
          <w:highlight w:val="none"/>
        </w:rPr>
      </w:pPr>
    </w:p>
    <w:p w14:paraId="2A20503D">
      <w:pPr>
        <w:spacing w:line="360" w:lineRule="auto"/>
        <w:ind w:firstLine="315" w:firstLineChars="150"/>
        <w:outlineLvl w:val="9"/>
        <w:rPr>
          <w:rFonts w:hint="eastAsia" w:ascii="宋体" w:hAnsi="宋体" w:eastAsia="宋体" w:cs="宋体"/>
          <w:color w:val="auto"/>
          <w:sz w:val="21"/>
          <w:szCs w:val="21"/>
          <w:highlight w:val="none"/>
        </w:rPr>
      </w:pPr>
    </w:p>
    <w:p w14:paraId="6D4EC0E7">
      <w:pPr>
        <w:spacing w:line="360" w:lineRule="auto"/>
        <w:ind w:firstLine="315" w:firstLineChars="1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最终成交总额：大写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整 元整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D9B7CE7">
      <w:pPr>
        <w:spacing w:line="360" w:lineRule="auto"/>
        <w:ind w:firstLine="315" w:firstLineChars="150"/>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本合同总金额已包含了购买货物的价格及安装、调试、保修、售后服务及将货物运至指定地点所发生的运费、装卸费等货物伴随服务的费用及其它相关税、费。</w:t>
      </w:r>
    </w:p>
    <w:p w14:paraId="31DC31EE">
      <w:pPr>
        <w:widowControl/>
        <w:snapToGrid w:val="0"/>
        <w:spacing w:line="360" w:lineRule="auto"/>
        <w:ind w:firstLine="422" w:firstLineChars="200"/>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二、技术标准</w:t>
      </w:r>
    </w:p>
    <w:p w14:paraId="6250CD1B">
      <w:pPr>
        <w:spacing w:line="360" w:lineRule="auto"/>
        <w:ind w:firstLine="415" w:firstLineChars="198"/>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1、乙方所提供的产品性能及质量有国家标准的应符合现行国家标准，无国家标准的应符合部颁标准或企业标准。</w:t>
      </w:r>
    </w:p>
    <w:p w14:paraId="0CACC8C0">
      <w:pPr>
        <w:spacing w:line="360" w:lineRule="auto"/>
        <w:ind w:firstLine="415" w:firstLineChars="198"/>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2、交付的产品应与</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文件规定的型号规格、质量要求以及</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文件的规格响应表、配置清单表、质量保证、售后服务一致。除另有规定外，计量单位应该使用法定计量单位。</w:t>
      </w:r>
    </w:p>
    <w:p w14:paraId="5657F1B9">
      <w:pPr>
        <w:spacing w:line="360" w:lineRule="auto"/>
        <w:ind w:firstLine="422" w:firstLineChars="200"/>
        <w:outlineLvl w:val="9"/>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三、</w:t>
      </w:r>
      <w:r>
        <w:rPr>
          <w:rFonts w:hint="eastAsia" w:ascii="宋体" w:hAnsi="宋体" w:eastAsia="宋体" w:cs="宋体"/>
          <w:b/>
          <w:color w:val="auto"/>
          <w:sz w:val="21"/>
          <w:szCs w:val="21"/>
          <w:highlight w:val="none"/>
          <w:lang w:eastAsia="zh-CN"/>
        </w:rPr>
        <w:t>供</w:t>
      </w:r>
      <w:r>
        <w:rPr>
          <w:rFonts w:hint="eastAsia" w:ascii="宋体" w:hAnsi="宋体" w:eastAsia="宋体" w:cs="宋体"/>
          <w:b/>
          <w:color w:val="auto"/>
          <w:sz w:val="21"/>
          <w:szCs w:val="21"/>
          <w:highlight w:val="none"/>
        </w:rPr>
        <w:t>货时间：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0"/>
          <w:kern w:val="0"/>
          <w:sz w:val="21"/>
          <w:szCs w:val="21"/>
          <w:highlight w:val="none"/>
        </w:rPr>
        <w:t>。</w:t>
      </w:r>
    </w:p>
    <w:p w14:paraId="2986C7FA">
      <w:pPr>
        <w:spacing w:line="360" w:lineRule="auto"/>
        <w:ind w:firstLine="422" w:firstLineChars="200"/>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四、</w:t>
      </w:r>
      <w:r>
        <w:rPr>
          <w:rFonts w:hint="eastAsia" w:ascii="宋体" w:hAnsi="宋体" w:eastAsia="宋体" w:cs="宋体"/>
          <w:b/>
          <w:color w:val="auto"/>
          <w:sz w:val="21"/>
          <w:szCs w:val="21"/>
          <w:highlight w:val="none"/>
          <w:lang w:eastAsia="zh-CN"/>
        </w:rPr>
        <w:t>供</w:t>
      </w:r>
      <w:r>
        <w:rPr>
          <w:rFonts w:hint="eastAsia" w:ascii="宋体" w:hAnsi="宋体" w:eastAsia="宋体" w:cs="宋体"/>
          <w:b/>
          <w:color w:val="auto"/>
          <w:sz w:val="21"/>
          <w:szCs w:val="21"/>
          <w:highlight w:val="none"/>
        </w:rPr>
        <w:t>货地点：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0"/>
          <w:kern w:val="0"/>
          <w:sz w:val="21"/>
          <w:szCs w:val="21"/>
          <w:highlight w:val="none"/>
        </w:rPr>
        <w:t>。</w:t>
      </w:r>
      <w:r>
        <w:rPr>
          <w:rFonts w:hint="eastAsia" w:ascii="宋体" w:hAnsi="宋体" w:eastAsia="宋体" w:cs="宋体"/>
          <w:color w:val="auto"/>
          <w:kern w:val="0"/>
          <w:sz w:val="21"/>
          <w:szCs w:val="21"/>
          <w:highlight w:val="none"/>
        </w:rPr>
        <w:t xml:space="preserve">               </w:t>
      </w:r>
    </w:p>
    <w:p w14:paraId="601F9CF6">
      <w:pPr>
        <w:widowControl/>
        <w:spacing w:line="360" w:lineRule="auto"/>
        <w:ind w:firstLine="422" w:firstLineChars="200"/>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五、产品质量保证及售后服务</w:t>
      </w:r>
    </w:p>
    <w:p w14:paraId="455D6CC7">
      <w:pPr>
        <w:widowControl/>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免费送货、安装、调试，免费提供现场用户培训服务，培训时间及形式灵活，达到用户完全掌握设备使用方法为标准。服务应及时有效，在接到用户故障信息后要求</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小时内响应，</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小时内赶赴现场解决故障。</w:t>
      </w:r>
    </w:p>
    <w:p w14:paraId="47FD134E">
      <w:pPr>
        <w:widowControl/>
        <w:spacing w:line="360" w:lineRule="auto"/>
        <w:ind w:firstLine="422" w:firstLineChars="200"/>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六、包装要求</w:t>
      </w:r>
    </w:p>
    <w:p w14:paraId="5769FF30">
      <w:pPr>
        <w:widowControl/>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1、除合同另有规定外，乙方提供的产品均应按标准保护措施进行包装，以确保产品安全无损运抵指定现场。由于包装防护措施不妥而引起的损坏、丢失由乙方负责。包装物不回收。</w:t>
      </w:r>
    </w:p>
    <w:p w14:paraId="3FB8154C">
      <w:pPr>
        <w:widowControl/>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2、运输费用由乙方支付。</w:t>
      </w:r>
    </w:p>
    <w:p w14:paraId="5F970C46">
      <w:pPr>
        <w:widowControl/>
        <w:spacing w:line="360" w:lineRule="auto"/>
        <w:ind w:firstLine="422" w:firstLineChars="200"/>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七、验收方法及提出异议期限</w:t>
      </w:r>
    </w:p>
    <w:p w14:paraId="6F4F7B53">
      <w:pPr>
        <w:widowControl/>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1、甲方组织验收，乙方积极配合验收具体事宜按招投标文件的规定办理。</w:t>
      </w:r>
    </w:p>
    <w:p w14:paraId="343809D5">
      <w:pPr>
        <w:widowControl/>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2、甲方在验收中，如果发现有与合同规定不符的，应在</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天内向乙方提出书面异议，不签发验收单。并同时将该书面异议报送政府采购管理部门。甲方未按规定期限提出书面异议并且未按期限签发验收单的，视为甲方验收合格。</w:t>
      </w:r>
    </w:p>
    <w:p w14:paraId="72797D19">
      <w:pPr>
        <w:widowControl/>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3、乙方在接到甲方书面异议后，应在</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天内予以纠正，并对纠正情况以书面形式告知政府采购管理部门，否则视为违约。</w:t>
      </w:r>
    </w:p>
    <w:p w14:paraId="67D7ADCB">
      <w:pPr>
        <w:widowControl/>
        <w:spacing w:line="360" w:lineRule="auto"/>
        <w:ind w:firstLine="422" w:firstLineChars="200"/>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八、付款方式及期限：</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rPr>
        <w:t xml:space="preserve">    </w:t>
      </w:r>
    </w:p>
    <w:p w14:paraId="75ADDC4D">
      <w:pPr>
        <w:widowControl/>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1、支付合同款项时，一律不向乙方以外的任何第三方办理付款手续。</w:t>
      </w:r>
    </w:p>
    <w:p w14:paraId="2D1D1B22">
      <w:pPr>
        <w:widowControl/>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2、乙方收款信息如下:</w:t>
      </w:r>
    </w:p>
    <w:p w14:paraId="46930296">
      <w:pPr>
        <w:widowControl/>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收款单位：</w:t>
      </w:r>
      <w:r>
        <w:rPr>
          <w:rFonts w:hint="eastAsia" w:ascii="宋体" w:hAnsi="宋体" w:eastAsia="宋体" w:cs="宋体"/>
          <w:color w:val="auto"/>
          <w:sz w:val="21"/>
          <w:szCs w:val="21"/>
          <w:highlight w:val="none"/>
          <w:u w:val="single"/>
        </w:rPr>
        <w:t xml:space="preserve">                   </w:t>
      </w:r>
    </w:p>
    <w:p w14:paraId="266A6FF3">
      <w:pPr>
        <w:widowControl/>
        <w:spacing w:line="360" w:lineRule="auto"/>
        <w:ind w:firstLine="735" w:firstLineChars="35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 户 行：</w:t>
      </w:r>
      <w:r>
        <w:rPr>
          <w:rFonts w:hint="eastAsia" w:ascii="宋体" w:hAnsi="宋体" w:eastAsia="宋体" w:cs="宋体"/>
          <w:color w:val="auto"/>
          <w:sz w:val="21"/>
          <w:szCs w:val="21"/>
          <w:highlight w:val="none"/>
          <w:u w:val="single"/>
        </w:rPr>
        <w:t xml:space="preserve">                   </w:t>
      </w:r>
    </w:p>
    <w:p w14:paraId="3F45AE8D">
      <w:pPr>
        <w:widowControl/>
        <w:spacing w:line="360" w:lineRule="auto"/>
        <w:ind w:firstLine="735" w:firstLineChars="35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p w14:paraId="762B953F">
      <w:pPr>
        <w:widowControl/>
        <w:spacing w:line="360" w:lineRule="auto"/>
        <w:ind w:firstLine="371" w:firstLineChars="176"/>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w:t>
      </w:r>
      <w:r>
        <w:rPr>
          <w:rFonts w:hint="eastAsia" w:ascii="宋体" w:hAnsi="宋体" w:eastAsia="宋体" w:cs="宋体"/>
          <w:b/>
          <w:bCs/>
          <w:color w:val="auto"/>
          <w:sz w:val="21"/>
          <w:szCs w:val="21"/>
          <w:highlight w:val="none"/>
          <w:lang w:val="en-US" w:eastAsia="zh-CN"/>
        </w:rPr>
        <w:t>货物</w:t>
      </w:r>
      <w:r>
        <w:rPr>
          <w:rFonts w:hint="eastAsia" w:ascii="宋体" w:hAnsi="宋体" w:eastAsia="宋体" w:cs="宋体"/>
          <w:b/>
          <w:bCs/>
          <w:color w:val="auto"/>
          <w:sz w:val="21"/>
          <w:szCs w:val="21"/>
          <w:highlight w:val="none"/>
        </w:rPr>
        <w:t>保修</w:t>
      </w:r>
    </w:p>
    <w:p w14:paraId="1A397082">
      <w:pPr>
        <w:widowControl/>
        <w:spacing w:line="360" w:lineRule="auto"/>
        <w:ind w:firstLine="369" w:firstLineChars="176"/>
        <w:jc w:val="left"/>
        <w:outlineLvl w:val="9"/>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48BD2A44">
      <w:pPr>
        <w:widowControl/>
        <w:spacing w:line="360" w:lineRule="auto"/>
        <w:ind w:firstLine="371" w:firstLineChars="176"/>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十、违约责任</w:t>
      </w:r>
    </w:p>
    <w:p w14:paraId="5EBABB86">
      <w:pPr>
        <w:widowControl/>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1、合同签订后按合同约定时间交货。若延期交货，乙方每天应向甲方缴纳延期额的千分之一作为罚金。因不可抗力所导致的交货，服务及付款延迟等按照《中华人民共和国</w:t>
      </w:r>
      <w:r>
        <w:rPr>
          <w:rFonts w:hint="eastAsia" w:ascii="宋体" w:hAnsi="宋体" w:eastAsia="宋体" w:cs="宋体"/>
          <w:color w:val="auto"/>
          <w:sz w:val="21"/>
          <w:szCs w:val="21"/>
          <w:highlight w:val="none"/>
          <w:lang w:val="en-US" w:eastAsia="zh-CN"/>
        </w:rPr>
        <w:t>民法典</w:t>
      </w:r>
      <w:r>
        <w:rPr>
          <w:rFonts w:hint="eastAsia" w:ascii="宋体" w:hAnsi="宋体" w:eastAsia="宋体" w:cs="宋体"/>
          <w:color w:val="auto"/>
          <w:sz w:val="21"/>
          <w:szCs w:val="21"/>
          <w:highlight w:val="none"/>
        </w:rPr>
        <w:t>》有关条文处理。</w:t>
      </w:r>
    </w:p>
    <w:p w14:paraId="46FD16F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2、乙方所交标的设备品牌、型号、规格、质量等不符合合同约定，且未及时纠正的，按违约处理，应承担不符合合同约定部分货款</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%的违约金，并承担由此给甲方带来的损失。</w:t>
      </w:r>
    </w:p>
    <w:p w14:paraId="4F385659">
      <w:pPr>
        <w:widowControl/>
        <w:spacing w:line="360" w:lineRule="auto"/>
        <w:ind w:firstLine="369" w:firstLineChars="176"/>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3、甲方未按合同要求验收并未按时签发验收单的，应承担应付货款的银行利息。</w:t>
      </w:r>
    </w:p>
    <w:p w14:paraId="7F7D0B71">
      <w:pPr>
        <w:widowControl/>
        <w:spacing w:line="360" w:lineRule="auto"/>
        <w:ind w:firstLine="371" w:firstLineChars="176"/>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十一、不可抗力</w:t>
      </w:r>
    </w:p>
    <w:p w14:paraId="77DCA594">
      <w:pPr>
        <w:widowControl/>
        <w:spacing w:line="360" w:lineRule="auto"/>
        <w:ind w:firstLine="369" w:firstLineChars="176"/>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不可抗力的原因不能履行合同时，应及时向对方通报不能履行或不能完全履行的理由，在取得有关权威部门的证明以后，允许延期履行、部分履行或者不履行合同，并根据情况可部分或全部免予承担违约责任。</w:t>
      </w:r>
    </w:p>
    <w:p w14:paraId="593EB76A">
      <w:pPr>
        <w:widowControl/>
        <w:spacing w:line="360" w:lineRule="auto"/>
        <w:ind w:firstLine="371" w:firstLineChars="176"/>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十二、合同补充和修改</w:t>
      </w:r>
    </w:p>
    <w:p w14:paraId="0F09E6C4">
      <w:pPr>
        <w:widowControl/>
        <w:spacing w:line="360" w:lineRule="auto"/>
        <w:ind w:firstLine="369" w:firstLineChars="176"/>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对合同条款作任何改动或偏离，增加补充条款，均须由甲、乙双方签订书面的补充合同。</w:t>
      </w:r>
    </w:p>
    <w:p w14:paraId="3711A837">
      <w:pPr>
        <w:widowControl/>
        <w:spacing w:line="360" w:lineRule="auto"/>
        <w:ind w:firstLine="371" w:firstLineChars="176"/>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十三、违约终止合同</w:t>
      </w:r>
    </w:p>
    <w:p w14:paraId="30EEA4F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1、在乙方收到甲方发出的违约通知后</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天内，乙方仍未纠正其下述任何一种违约行为，甲方可向乙方发出终止合同通知，终止部分或全部合同，乙方除承担本合同货款总额</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%的违约金外，一并承担由此带来的一切损失：</w:t>
      </w:r>
    </w:p>
    <w:p w14:paraId="6FC0EFD5">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（1）乙方未能在合同规定的期限内交付货物的；</w:t>
      </w:r>
    </w:p>
    <w:p w14:paraId="1D54D15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（2）乙方提供的产品质量不符合合同规定，且未及时纠正的；</w:t>
      </w:r>
    </w:p>
    <w:p w14:paraId="77EF7C3D">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（3）乙方未能履行合同项下的任何其它义务的。</w:t>
      </w:r>
    </w:p>
    <w:p w14:paraId="1AB0174D">
      <w:pPr>
        <w:widowControl/>
        <w:spacing w:line="360" w:lineRule="auto"/>
        <w:ind w:firstLine="369" w:firstLineChars="176"/>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2、甲方终止部分合同，甲方可以按适当的条件和方式采购类似的由于乙方未交付部分的产品；乙方应承担甲方购买类似货物的额外费用并继续履行合同中未终止的部分。</w:t>
      </w:r>
    </w:p>
    <w:p w14:paraId="270EB0D2">
      <w:pPr>
        <w:widowControl/>
        <w:spacing w:line="360" w:lineRule="auto"/>
        <w:ind w:firstLine="371" w:firstLineChars="176"/>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十四、破产终止合同</w:t>
      </w:r>
    </w:p>
    <w:p w14:paraId="4E2F9BF2">
      <w:pPr>
        <w:spacing w:line="360" w:lineRule="auto"/>
        <w:ind w:firstLine="371" w:firstLineChars="177"/>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1、当乙方破产或无清偿能力时，乙方应书面通知甲方终止合同，在甲方知情而未收到乙方终止合同书面通知时，甲方亦可书面通知乙方终止合同。</w:t>
      </w:r>
    </w:p>
    <w:p w14:paraId="0B3B4FEE">
      <w:pPr>
        <w:widowControl/>
        <w:spacing w:line="360" w:lineRule="auto"/>
        <w:ind w:firstLine="369" w:firstLineChars="176"/>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2、因不可抗力的自然灾害原因造成自然终止合同时按破产终止合同办法终止合同。</w:t>
      </w:r>
    </w:p>
    <w:p w14:paraId="49AD9D2A">
      <w:pPr>
        <w:widowControl/>
        <w:spacing w:line="360" w:lineRule="auto"/>
        <w:ind w:firstLine="371" w:firstLineChars="176"/>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十五、合同纠纷</w:t>
      </w:r>
    </w:p>
    <w:p w14:paraId="7EB5211D">
      <w:pPr>
        <w:widowControl/>
        <w:spacing w:line="360" w:lineRule="auto"/>
        <w:ind w:firstLine="369" w:firstLineChars="176"/>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如发生合同纠纷，甲、乙双方协商解决；协商不成时，可提请政府采购管理部门调解。调解不成的，可向甲方所在地人民法院提起诉讼。</w:t>
      </w:r>
    </w:p>
    <w:p w14:paraId="13AA8144">
      <w:pPr>
        <w:widowControl/>
        <w:spacing w:line="360" w:lineRule="auto"/>
        <w:ind w:firstLine="371" w:firstLineChars="176"/>
        <w:jc w:val="left"/>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十六、未尽事宜</w:t>
      </w:r>
    </w:p>
    <w:p w14:paraId="1D1022FD">
      <w:pPr>
        <w:widowControl/>
        <w:spacing w:line="360" w:lineRule="auto"/>
        <w:ind w:firstLine="369" w:firstLineChars="176"/>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合同如有未尽事宜，须经甲、乙方双方共同协商，作出补充约定；补充约定与本合同具有同等效力。</w:t>
      </w:r>
    </w:p>
    <w:p w14:paraId="22A54B26">
      <w:pPr>
        <w:widowControl/>
        <w:spacing w:line="360" w:lineRule="auto"/>
        <w:ind w:firstLine="371" w:firstLineChars="176"/>
        <w:jc w:val="left"/>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十七、合同份数及生效</w:t>
      </w:r>
    </w:p>
    <w:p w14:paraId="3A7ACDD6">
      <w:pPr>
        <w:widowControl/>
        <w:spacing w:line="360" w:lineRule="auto"/>
        <w:ind w:firstLine="369" w:firstLineChars="176"/>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份，甲方、乙方各</w:t>
      </w:r>
      <w:r>
        <w:rPr>
          <w:rFonts w:hint="eastAsia" w:ascii="宋体" w:hAnsi="宋体" w:eastAsia="宋体" w:cs="宋体"/>
          <w:color w:val="auto"/>
          <w:sz w:val="21"/>
          <w:szCs w:val="21"/>
          <w:highlight w:val="none"/>
          <w:lang w:val="en-US" w:eastAsia="zh-CN"/>
        </w:rPr>
        <w:t>执</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份。本合同经甲、乙双方盖章后生效。</w:t>
      </w:r>
    </w:p>
    <w:p w14:paraId="5F66B0D4">
      <w:pPr>
        <w:widowControl/>
        <w:spacing w:line="360" w:lineRule="auto"/>
        <w:jc w:val="left"/>
        <w:outlineLvl w:val="9"/>
        <w:rPr>
          <w:rFonts w:hint="eastAsia" w:ascii="宋体" w:hAnsi="宋体" w:eastAsia="宋体" w:cs="宋体"/>
          <w:color w:val="auto"/>
          <w:kern w:val="0"/>
          <w:sz w:val="21"/>
          <w:szCs w:val="21"/>
          <w:highlight w:val="none"/>
        </w:rPr>
      </w:pPr>
    </w:p>
    <w:p w14:paraId="671ADC7B">
      <w:pPr>
        <w:widowControl/>
        <w:snapToGrid w:val="0"/>
        <w:spacing w:line="360" w:lineRule="auto"/>
        <w:ind w:left="0" w:leftChars="0" w:firstLine="422"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 xml:space="preserve">甲方（章）：                           乙方（章）：            </w:t>
      </w:r>
    </w:p>
    <w:p w14:paraId="501E5F09">
      <w:pPr>
        <w:widowControl/>
        <w:snapToGrid w:val="0"/>
        <w:spacing w:line="360" w:lineRule="auto"/>
        <w:ind w:left="0" w:leftChars="0"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p w14:paraId="4D0A4863">
      <w:pPr>
        <w:widowControl/>
        <w:snapToGrid w:val="0"/>
        <w:spacing w:line="360" w:lineRule="auto"/>
        <w:ind w:left="0" w:leftChars="0"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法人代表：                              法人代表：                </w:t>
      </w:r>
    </w:p>
    <w:p w14:paraId="3FE3F5F1">
      <w:pPr>
        <w:widowControl/>
        <w:snapToGrid w:val="0"/>
        <w:spacing w:line="360" w:lineRule="auto"/>
        <w:ind w:left="0" w:leftChars="0"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委托代理人：                            委托代理人：              </w:t>
      </w:r>
    </w:p>
    <w:p w14:paraId="4962DF5E">
      <w:pPr>
        <w:widowControl/>
        <w:snapToGrid w:val="0"/>
        <w:spacing w:line="360" w:lineRule="auto"/>
        <w:ind w:left="0" w:leftChars="0"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地 址：                                 地 址：                   </w:t>
      </w:r>
    </w:p>
    <w:p w14:paraId="1B69AA44">
      <w:pPr>
        <w:widowControl/>
        <w:snapToGrid w:val="0"/>
        <w:spacing w:line="360" w:lineRule="auto"/>
        <w:ind w:left="0" w:leftChars="0"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电 话：                                 电 话：                   </w:t>
      </w:r>
    </w:p>
    <w:p w14:paraId="74490892">
      <w:pPr>
        <w:widowControl/>
        <w:snapToGrid w:val="0"/>
        <w:spacing w:line="360" w:lineRule="auto"/>
        <w:ind w:left="0" w:leftChars="0"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开户银行：                              开户银行：                </w:t>
      </w:r>
    </w:p>
    <w:p w14:paraId="7CDEBBDD">
      <w:pPr>
        <w:widowControl/>
        <w:snapToGrid w:val="0"/>
        <w:spacing w:line="360" w:lineRule="auto"/>
        <w:ind w:left="0" w:leftChars="0"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账 号：                                 账 号                     </w:t>
      </w:r>
    </w:p>
    <w:p w14:paraId="533D109B">
      <w:pPr>
        <w:widowControl/>
        <w:snapToGrid w:val="0"/>
        <w:spacing w:line="360" w:lineRule="auto"/>
        <w:ind w:left="0" w:leftChars="0" w:firstLine="420" w:firstLineChars="200"/>
        <w:outlineLvl w:val="9"/>
        <w:rPr>
          <w:rFonts w:hint="eastAsia" w:ascii="宋体" w:hAnsi="宋体" w:cs="宋体"/>
          <w:szCs w:val="21"/>
          <w:lang w:eastAsia="zh-CN"/>
        </w:rPr>
      </w:pPr>
      <w:r>
        <w:rPr>
          <w:rFonts w:hint="eastAsia" w:ascii="宋体" w:hAnsi="宋体" w:eastAsia="宋体" w:cs="宋体"/>
          <w:color w:val="auto"/>
          <w:kern w:val="0"/>
          <w:sz w:val="21"/>
          <w:szCs w:val="21"/>
          <w:highlight w:val="none"/>
        </w:rPr>
        <w:t>日 期：    年    月    日               日 期：    年    月    日</w:t>
      </w:r>
    </w:p>
    <w:p w14:paraId="1CEBA2B4">
      <w:pPr>
        <w:rPr>
          <w:rFonts w:hint="eastAsia" w:ascii="宋体" w:hAnsi="宋体" w:eastAsia="宋体" w:cs="宋体"/>
          <w:szCs w:val="24"/>
          <w:lang w:val="en-US" w:eastAsia="zh-CN"/>
        </w:rPr>
      </w:pPr>
      <w:r>
        <w:rPr>
          <w:rFonts w:hint="eastAsia" w:ascii="宋体" w:hAnsi="宋体" w:eastAsia="宋体" w:cs="宋体"/>
          <w:szCs w:val="24"/>
          <w:lang w:val="en-US" w:eastAsia="zh-CN"/>
        </w:rPr>
        <w:br w:type="page"/>
      </w:r>
    </w:p>
    <w:p w14:paraId="70086149">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66911436">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17DC2524">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5DE44C65">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5B89934E">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50BEF0BA">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5F745C1F">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120A4038">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40EC6A85">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6C7D4778">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04AEE05C">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7A3F46BA">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660D9772">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rPr>
      </w:pPr>
    </w:p>
    <w:p w14:paraId="1296C6CD">
      <w:pPr>
        <w:keepNext w:val="0"/>
        <w:keepLines w:val="0"/>
        <w:pageBreakBefore w:val="0"/>
        <w:widowControl/>
        <w:kinsoku/>
        <w:wordWrap/>
        <w:overflowPunct/>
        <w:topLinePunct w:val="0"/>
        <w:autoSpaceDE/>
        <w:autoSpaceDN/>
        <w:bidi w:val="0"/>
        <w:adjustRightInd/>
        <w:snapToGrid w:val="0"/>
        <w:spacing w:line="440" w:lineRule="exact"/>
        <w:textAlignment w:val="auto"/>
        <w:rPr>
          <w:rFonts w:hint="eastAsia" w:ascii="宋体" w:hAnsi="宋体" w:eastAsia="宋体" w:cs="宋体"/>
          <w:szCs w:val="24"/>
          <w:lang w:val="en-US" w:eastAsia="zh-CN"/>
        </w:rPr>
      </w:pPr>
    </w:p>
    <w:p w14:paraId="627915C0">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sz w:val="48"/>
          <w:szCs w:val="48"/>
          <w:lang w:val="en-US" w:eastAsia="zh-CN"/>
        </w:rPr>
      </w:pPr>
      <w:bookmarkStart w:id="8" w:name="_Toc25507"/>
      <w:r>
        <w:rPr>
          <w:rFonts w:hint="eastAsia" w:ascii="宋体" w:hAnsi="宋体" w:eastAsia="宋体" w:cs="宋体"/>
          <w:b/>
          <w:bCs/>
          <w:sz w:val="48"/>
          <w:szCs w:val="48"/>
          <w:lang w:val="en-US" w:eastAsia="zh-CN"/>
        </w:rPr>
        <w:t>第六部分 投标文件内容及格式</w:t>
      </w:r>
      <w:bookmarkEnd w:id="8"/>
    </w:p>
    <w:p w14:paraId="3ECC03A3">
      <w:pPr>
        <w:rPr>
          <w:rFonts w:hint="eastAsia" w:ascii="宋体" w:hAnsi="宋体" w:eastAsia="宋体" w:cs="宋体"/>
          <w:szCs w:val="24"/>
          <w:lang w:val="en-US" w:eastAsia="zh-CN"/>
        </w:rPr>
      </w:pPr>
      <w:r>
        <w:rPr>
          <w:rFonts w:hint="eastAsia" w:ascii="宋体" w:hAnsi="宋体" w:eastAsia="宋体" w:cs="宋体"/>
          <w:szCs w:val="24"/>
          <w:lang w:val="en-US" w:eastAsia="zh-CN"/>
        </w:rPr>
        <w:br w:type="page"/>
      </w:r>
    </w:p>
    <w:p w14:paraId="5C381C86">
      <w:pPr>
        <w:spacing w:line="480" w:lineRule="auto"/>
        <w:jc w:val="center"/>
        <w:rPr>
          <w:rFonts w:hint="default" w:ascii="Times New Roman" w:hAnsi="Times New Roman" w:eastAsia="宋体" w:cs="Times New Roman"/>
          <w:b/>
          <w:bCs/>
          <w:color w:val="auto"/>
          <w:sz w:val="28"/>
          <w:szCs w:val="28"/>
          <w:highlight w:val="none"/>
        </w:rPr>
      </w:pPr>
    </w:p>
    <w:p w14:paraId="1B14CE5F">
      <w:pPr>
        <w:rPr>
          <w:rFonts w:hint="default" w:ascii="Times New Roman" w:hAnsi="Times New Roman" w:eastAsia="宋体" w:cs="Times New Roman"/>
          <w:b/>
          <w:color w:val="auto"/>
          <w:sz w:val="24"/>
          <w:highlight w:val="none"/>
        </w:rPr>
      </w:pPr>
      <w:bookmarkStart w:id="9" w:name="投标文件内容及格式：Block"/>
      <w:bookmarkEnd w:id="9"/>
      <w:bookmarkStart w:id="10" w:name="sys_投标文件内容及格式：Block"/>
      <w:bookmarkEnd w:id="10"/>
    </w:p>
    <w:p w14:paraId="3D63D1FE">
      <w:pPr>
        <w:rPr>
          <w:rFonts w:hint="default" w:ascii="Times New Roman" w:hAnsi="Times New Roman" w:eastAsia="宋体" w:cs="Times New Roman"/>
          <w:b/>
          <w:bCs/>
          <w:color w:val="auto"/>
          <w:sz w:val="32"/>
          <w:szCs w:val="32"/>
          <w:highlight w:val="none"/>
        </w:rPr>
      </w:pPr>
    </w:p>
    <w:p w14:paraId="5C08F7E3">
      <w:pPr>
        <w:rPr>
          <w:rFonts w:hint="default" w:ascii="Times New Roman" w:hAnsi="Times New Roman" w:eastAsia="宋体" w:cs="Times New Roman"/>
          <w:b/>
          <w:bCs/>
          <w:color w:val="auto"/>
          <w:sz w:val="32"/>
          <w:szCs w:val="32"/>
          <w:highlight w:val="none"/>
        </w:rPr>
      </w:pPr>
    </w:p>
    <w:p w14:paraId="65626CCB">
      <w:pPr>
        <w:jc w:val="center"/>
        <w:rPr>
          <w:rFonts w:hint="default" w:ascii="Times New Roman" w:hAnsi="Times New Roman" w:eastAsia="宋体" w:cs="Times New Roman"/>
          <w:b/>
          <w:bCs/>
          <w:color w:val="auto"/>
          <w:sz w:val="84"/>
          <w:szCs w:val="84"/>
          <w:highlight w:val="none"/>
        </w:rPr>
      </w:pPr>
      <w:r>
        <w:rPr>
          <w:rFonts w:hint="default" w:ascii="Times New Roman" w:hAnsi="Times New Roman" w:eastAsia="宋体" w:cs="Times New Roman"/>
          <w:b/>
          <w:bCs/>
          <w:color w:val="auto"/>
          <w:sz w:val="84"/>
          <w:szCs w:val="84"/>
          <w:highlight w:val="none"/>
        </w:rPr>
        <w:t>投标文件</w:t>
      </w:r>
    </w:p>
    <w:p w14:paraId="4DEDD980">
      <w:pPr>
        <w:rPr>
          <w:rFonts w:hint="default" w:ascii="Times New Roman" w:hAnsi="Times New Roman" w:eastAsia="宋体" w:cs="Times New Roman"/>
          <w:b/>
          <w:bCs/>
          <w:color w:val="auto"/>
          <w:sz w:val="32"/>
          <w:szCs w:val="32"/>
          <w:highlight w:val="none"/>
        </w:rPr>
      </w:pPr>
    </w:p>
    <w:p w14:paraId="0DA2A43C">
      <w:pPr>
        <w:rPr>
          <w:rFonts w:hint="default" w:ascii="Times New Roman" w:hAnsi="Times New Roman" w:eastAsia="宋体" w:cs="Times New Roman"/>
          <w:b/>
          <w:bCs/>
          <w:color w:val="auto"/>
          <w:sz w:val="32"/>
          <w:szCs w:val="32"/>
          <w:highlight w:val="none"/>
        </w:rPr>
      </w:pPr>
    </w:p>
    <w:p w14:paraId="342F8CDA">
      <w:pPr>
        <w:ind w:firstLine="843" w:firstLineChars="300"/>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项目名称：</w:t>
      </w:r>
    </w:p>
    <w:p w14:paraId="460CC756">
      <w:pPr>
        <w:ind w:firstLine="843" w:firstLineChars="300"/>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项目编号：</w:t>
      </w:r>
    </w:p>
    <w:p w14:paraId="12BA807D">
      <w:pPr>
        <w:ind w:firstLine="843" w:firstLineChars="300"/>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包    号：</w:t>
      </w:r>
    </w:p>
    <w:p w14:paraId="7B7BA844">
      <w:pPr>
        <w:rPr>
          <w:rFonts w:hint="default" w:ascii="Times New Roman" w:hAnsi="Times New Roman" w:eastAsia="宋体" w:cs="Times New Roman"/>
          <w:b/>
          <w:bCs/>
          <w:color w:val="auto"/>
          <w:sz w:val="32"/>
          <w:szCs w:val="32"/>
          <w:highlight w:val="none"/>
        </w:rPr>
      </w:pPr>
    </w:p>
    <w:p w14:paraId="34D2FAA0">
      <w:pPr>
        <w:rPr>
          <w:rFonts w:hint="default" w:ascii="Times New Roman" w:hAnsi="Times New Roman" w:eastAsia="宋体" w:cs="Times New Roman"/>
          <w:b/>
          <w:bCs/>
          <w:color w:val="auto"/>
          <w:sz w:val="32"/>
          <w:szCs w:val="32"/>
          <w:highlight w:val="none"/>
        </w:rPr>
      </w:pPr>
    </w:p>
    <w:p w14:paraId="45DFC2DB">
      <w:pPr>
        <w:rPr>
          <w:rFonts w:hint="default" w:ascii="Times New Roman" w:hAnsi="Times New Roman" w:eastAsia="宋体" w:cs="Times New Roman"/>
          <w:b/>
          <w:bCs/>
          <w:color w:val="auto"/>
          <w:sz w:val="32"/>
          <w:szCs w:val="32"/>
          <w:highlight w:val="none"/>
        </w:rPr>
      </w:pPr>
    </w:p>
    <w:p w14:paraId="29942BDB">
      <w:pPr>
        <w:rPr>
          <w:rFonts w:hint="default" w:ascii="Times New Roman" w:hAnsi="Times New Roman" w:eastAsia="宋体" w:cs="Times New Roman"/>
          <w:b/>
          <w:bCs/>
          <w:color w:val="auto"/>
          <w:sz w:val="32"/>
          <w:szCs w:val="32"/>
          <w:highlight w:val="none"/>
        </w:rPr>
      </w:pPr>
    </w:p>
    <w:p w14:paraId="16567BF7">
      <w:pPr>
        <w:rPr>
          <w:rFonts w:hint="default" w:ascii="Times New Roman" w:hAnsi="Times New Roman" w:eastAsia="宋体" w:cs="Times New Roman"/>
          <w:b/>
          <w:bCs/>
          <w:color w:val="auto"/>
          <w:sz w:val="32"/>
          <w:szCs w:val="32"/>
          <w:highlight w:val="none"/>
        </w:rPr>
      </w:pPr>
    </w:p>
    <w:p w14:paraId="37CAD667">
      <w:pPr>
        <w:rPr>
          <w:rFonts w:hint="default" w:ascii="Times New Roman" w:hAnsi="Times New Roman" w:eastAsia="宋体" w:cs="Times New Roman"/>
          <w:b/>
          <w:bCs/>
          <w:color w:val="auto"/>
          <w:sz w:val="32"/>
          <w:szCs w:val="32"/>
          <w:highlight w:val="none"/>
        </w:rPr>
      </w:pPr>
    </w:p>
    <w:p w14:paraId="42CBC664">
      <w:pPr>
        <w:adjustRightInd w:val="0"/>
        <w:snapToGrid w:val="0"/>
        <w:spacing w:line="360" w:lineRule="auto"/>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eastAsia="zh-CN"/>
        </w:rPr>
        <w:t>投标人</w:t>
      </w:r>
      <w:r>
        <w:rPr>
          <w:rFonts w:hint="default" w:ascii="Times New Roman" w:hAnsi="Times New Roman" w:eastAsia="宋体" w:cs="Times New Roman"/>
          <w:b/>
          <w:bCs/>
          <w:color w:val="auto"/>
          <w:sz w:val="28"/>
          <w:szCs w:val="28"/>
          <w:highlight w:val="none"/>
        </w:rPr>
        <w:t>名称：</w:t>
      </w:r>
      <w:r>
        <w:rPr>
          <w:rFonts w:hint="default" w:ascii="Times New Roman" w:hAnsi="Times New Roman" w:eastAsia="宋体" w:cs="Times New Roman"/>
          <w:b/>
          <w:bCs/>
          <w:color w:val="auto"/>
          <w:sz w:val="28"/>
          <w:szCs w:val="28"/>
          <w:highlight w:val="none"/>
          <w:u w:val="single"/>
        </w:rPr>
        <w:t xml:space="preserve">                （加盖单位公章）</w:t>
      </w:r>
    </w:p>
    <w:p w14:paraId="502F7AC9">
      <w:pPr>
        <w:adjustRightInd w:val="0"/>
        <w:snapToGrid w:val="0"/>
        <w:spacing w:line="360" w:lineRule="auto"/>
        <w:jc w:val="center"/>
        <w:rPr>
          <w:rFonts w:hint="default" w:ascii="Times New Roman" w:hAnsi="Times New Roman" w:eastAsia="宋体" w:cs="Times New Roman"/>
          <w:b/>
          <w:bCs/>
          <w:color w:val="auto"/>
          <w:sz w:val="28"/>
          <w:szCs w:val="28"/>
          <w:highlight w:val="none"/>
        </w:rPr>
      </w:pPr>
    </w:p>
    <w:p w14:paraId="3B85488E">
      <w:pPr>
        <w:adjustRightInd w:val="0"/>
        <w:snapToGrid w:val="0"/>
        <w:spacing w:line="360" w:lineRule="auto"/>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u w:val="single"/>
        </w:rPr>
        <w:t xml:space="preserve">     </w:t>
      </w:r>
      <w:r>
        <w:rPr>
          <w:rFonts w:hint="default" w:ascii="Times New Roman" w:hAnsi="Times New Roman" w:eastAsia="宋体" w:cs="Times New Roman"/>
          <w:b/>
          <w:bCs/>
          <w:color w:val="auto"/>
          <w:sz w:val="28"/>
          <w:szCs w:val="28"/>
          <w:highlight w:val="none"/>
        </w:rPr>
        <w:t>年</w:t>
      </w:r>
      <w:r>
        <w:rPr>
          <w:rFonts w:hint="default" w:ascii="Times New Roman" w:hAnsi="Times New Roman" w:eastAsia="宋体" w:cs="Times New Roman"/>
          <w:b/>
          <w:bCs/>
          <w:color w:val="auto"/>
          <w:sz w:val="28"/>
          <w:szCs w:val="28"/>
          <w:highlight w:val="none"/>
          <w:u w:val="single"/>
        </w:rPr>
        <w:t xml:space="preserve">    </w:t>
      </w:r>
      <w:r>
        <w:rPr>
          <w:rFonts w:hint="default" w:ascii="Times New Roman" w:hAnsi="Times New Roman" w:eastAsia="宋体" w:cs="Times New Roman"/>
          <w:b/>
          <w:bCs/>
          <w:color w:val="auto"/>
          <w:sz w:val="28"/>
          <w:szCs w:val="28"/>
          <w:highlight w:val="none"/>
        </w:rPr>
        <w:t>月</w:t>
      </w:r>
      <w:r>
        <w:rPr>
          <w:rFonts w:hint="default" w:ascii="Times New Roman" w:hAnsi="Times New Roman" w:eastAsia="宋体" w:cs="Times New Roman"/>
          <w:b/>
          <w:bCs/>
          <w:color w:val="auto"/>
          <w:sz w:val="28"/>
          <w:szCs w:val="28"/>
          <w:highlight w:val="none"/>
          <w:u w:val="single"/>
        </w:rPr>
        <w:t xml:space="preserve">    </w:t>
      </w:r>
      <w:r>
        <w:rPr>
          <w:rFonts w:hint="default" w:ascii="Times New Roman" w:hAnsi="Times New Roman" w:eastAsia="宋体" w:cs="Times New Roman"/>
          <w:b/>
          <w:bCs/>
          <w:color w:val="auto"/>
          <w:sz w:val="28"/>
          <w:szCs w:val="28"/>
          <w:highlight w:val="none"/>
        </w:rPr>
        <w:t>日</w:t>
      </w:r>
    </w:p>
    <w:p w14:paraId="4515535E">
      <w:pPr>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br w:type="page"/>
      </w:r>
    </w:p>
    <w:p w14:paraId="7F6EE83C">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default" w:ascii="Times New Roman" w:hAnsi="Times New Roman" w:eastAsia="宋体" w:cs="Times New Roman"/>
          <w:b/>
          <w:color w:val="auto"/>
          <w:sz w:val="32"/>
          <w:szCs w:val="32"/>
        </w:rPr>
      </w:pPr>
      <w:bookmarkStart w:id="11" w:name="_Toc31572"/>
      <w:bookmarkStart w:id="12" w:name="_Toc24646"/>
      <w:r>
        <w:rPr>
          <w:rFonts w:hint="default" w:ascii="Times New Roman" w:hAnsi="Times New Roman" w:eastAsia="宋体" w:cs="Times New Roman"/>
          <w:b/>
          <w:color w:val="auto"/>
          <w:sz w:val="32"/>
          <w:szCs w:val="32"/>
        </w:rPr>
        <w:t>目  录</w:t>
      </w:r>
      <w:bookmarkEnd w:id="11"/>
      <w:bookmarkEnd w:id="12"/>
    </w:p>
    <w:p w14:paraId="027ED8CB">
      <w:pPr>
        <w:shd w:val="clear" w:color="auto" w:fill="FFFFFF"/>
        <w:adjustRightInd w:val="0"/>
        <w:snapToGrid w:val="0"/>
        <w:outlineLvl w:val="9"/>
        <w:rPr>
          <w:rFonts w:hint="default" w:ascii="Times New Roman" w:hAnsi="Times New Roman" w:cs="Times New Roman"/>
          <w:b/>
          <w:bCs/>
          <w:color w:val="auto"/>
          <w:sz w:val="22"/>
          <w:szCs w:val="22"/>
          <w:lang w:val="en-US" w:eastAsia="zh-CN"/>
        </w:rPr>
      </w:pPr>
    </w:p>
    <w:p w14:paraId="3EBB0AF5">
      <w:pPr>
        <w:shd w:val="clear" w:color="auto" w:fill="FFFFFF"/>
        <w:adjustRightInd w:val="0"/>
        <w:snapToGrid w:val="0"/>
        <w:outlineLvl w:val="9"/>
        <w:rPr>
          <w:rFonts w:hint="default" w:ascii="Times New Roman" w:hAnsi="Times New Roman" w:eastAsia="宋体" w:cs="Times New Roman"/>
          <w:b/>
          <w:bCs/>
          <w:color w:val="auto"/>
          <w:sz w:val="22"/>
          <w:szCs w:val="22"/>
          <w:lang w:val="en-US" w:eastAsia="zh-CN"/>
        </w:rPr>
      </w:pPr>
      <w:r>
        <w:rPr>
          <w:rFonts w:hint="default" w:ascii="Times New Roman" w:hAnsi="Times New Roman" w:cs="Times New Roman"/>
          <w:b/>
          <w:bCs/>
          <w:color w:val="auto"/>
          <w:sz w:val="22"/>
          <w:szCs w:val="22"/>
          <w:lang w:val="en-US" w:eastAsia="zh-CN"/>
        </w:rPr>
        <w:t>格式自拟。</w:t>
      </w:r>
    </w:p>
    <w:p w14:paraId="393FAF65">
      <w:pPr>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br w:type="page"/>
      </w:r>
    </w:p>
    <w:p w14:paraId="5F2EDEDC">
      <w:pPr>
        <w:keepNext w:val="0"/>
        <w:keepLines w:val="0"/>
        <w:pageBreakBefore w:val="0"/>
        <w:widowControl w:val="0"/>
        <w:kinsoku/>
        <w:wordWrap/>
        <w:overflowPunct/>
        <w:topLinePunct w:val="0"/>
        <w:autoSpaceDE/>
        <w:autoSpaceDN/>
        <w:bidi w:val="0"/>
        <w:adjustRightInd/>
        <w:spacing w:line="700" w:lineRule="exact"/>
        <w:jc w:val="center"/>
        <w:textAlignment w:val="auto"/>
        <w:outlineLvl w:val="9"/>
        <w:rPr>
          <w:rFonts w:hint="default" w:ascii="Times New Roman" w:hAnsi="Times New Roman" w:eastAsia="宋体" w:cs="Times New Roman"/>
          <w:b/>
          <w:color w:val="auto"/>
          <w:sz w:val="32"/>
          <w:szCs w:val="32"/>
        </w:rPr>
      </w:pPr>
      <w:bookmarkStart w:id="13" w:name="_Toc2914"/>
      <w:bookmarkStart w:id="14" w:name="_Toc23433"/>
      <w:r>
        <w:rPr>
          <w:rFonts w:hint="default" w:ascii="Times New Roman" w:hAnsi="Times New Roman" w:eastAsia="宋体" w:cs="Times New Roman"/>
          <w:b/>
          <w:color w:val="auto"/>
          <w:sz w:val="32"/>
          <w:szCs w:val="32"/>
        </w:rPr>
        <w:t>资格证明文件</w:t>
      </w:r>
      <w:bookmarkEnd w:id="13"/>
      <w:bookmarkEnd w:id="14"/>
    </w:p>
    <w:p w14:paraId="412D3019">
      <w:pPr>
        <w:keepLines/>
        <w:snapToGrid w:val="0"/>
        <w:spacing w:line="360" w:lineRule="auto"/>
        <w:outlineLvl w:val="9"/>
        <w:rPr>
          <w:rFonts w:hint="default" w:ascii="Times New Roman" w:hAnsi="Times New Roman" w:cs="Times New Roman"/>
          <w:b/>
          <w:szCs w:val="21"/>
        </w:rPr>
      </w:pPr>
      <w:r>
        <w:rPr>
          <w:rFonts w:hint="default" w:ascii="Times New Roman" w:hAnsi="Times New Roman" w:cs="Times New Roman"/>
          <w:b/>
          <w:kern w:val="0"/>
          <w:szCs w:val="21"/>
        </w:rPr>
        <w:t>1．</w:t>
      </w:r>
      <w:r>
        <w:rPr>
          <w:rFonts w:hint="default" w:ascii="Times New Roman" w:hAnsi="Times New Roman" w:cs="Times New Roman"/>
          <w:b/>
          <w:szCs w:val="21"/>
        </w:rPr>
        <w:t>具有独立承担民事责任的能力</w:t>
      </w:r>
    </w:p>
    <w:p w14:paraId="66DFF79A">
      <w:pPr>
        <w:jc w:val="center"/>
        <w:outlineLvl w:val="9"/>
        <w:rPr>
          <w:rFonts w:hint="default" w:ascii="Times New Roman" w:hAnsi="Times New Roman" w:eastAsia="宋体" w:cs="Times New Roman"/>
          <w:b/>
          <w:sz w:val="21"/>
          <w:szCs w:val="21"/>
          <w:highlight w:val="none"/>
          <w:lang w:val="en-US" w:eastAsia="zh-CN"/>
        </w:rPr>
      </w:pPr>
    </w:p>
    <w:p w14:paraId="35FC874D">
      <w:pPr>
        <w:jc w:val="center"/>
        <w:outlineLvl w:val="9"/>
        <w:rPr>
          <w:rFonts w:hint="default" w:ascii="Times New Roman" w:hAnsi="Times New Roman" w:cs="Times New Roman"/>
          <w:b/>
          <w:kern w:val="0"/>
          <w:sz w:val="21"/>
          <w:szCs w:val="21"/>
        </w:rPr>
      </w:pPr>
      <w:r>
        <w:rPr>
          <w:rFonts w:hint="default" w:ascii="Times New Roman" w:hAnsi="Times New Roman" w:eastAsia="宋体" w:cs="Times New Roman"/>
          <w:b/>
          <w:sz w:val="21"/>
          <w:szCs w:val="21"/>
          <w:highlight w:val="none"/>
          <w:lang w:val="en-US" w:eastAsia="zh-CN"/>
        </w:rPr>
        <w:t>承诺书</w:t>
      </w:r>
    </w:p>
    <w:p w14:paraId="4988DD37">
      <w:pPr>
        <w:keepLines/>
        <w:spacing w:line="360" w:lineRule="auto"/>
        <w:outlineLvl w:val="9"/>
        <w:rPr>
          <w:rFonts w:hint="default" w:ascii="Times New Roman" w:hAnsi="Times New Roman" w:eastAsia="宋体" w:cs="Times New Roman"/>
          <w:sz w:val="21"/>
          <w:szCs w:val="21"/>
          <w:u w:val="single"/>
          <w:lang w:val="en-US" w:eastAsia="zh-CN"/>
        </w:rPr>
      </w:pPr>
      <w:r>
        <w:rPr>
          <w:rFonts w:hint="default" w:ascii="Times New Roman" w:hAnsi="Times New Roman" w:cs="Times New Roman"/>
          <w:sz w:val="21"/>
          <w:szCs w:val="21"/>
          <w:u w:val="single"/>
          <w:lang w:val="en-US" w:eastAsia="zh-CN"/>
        </w:rPr>
        <w:t>采购人</w:t>
      </w:r>
      <w:r>
        <w:rPr>
          <w:rFonts w:hint="default" w:ascii="Times New Roman" w:hAnsi="Times New Roman" w:eastAsia="宋体" w:cs="Times New Roman"/>
          <w:sz w:val="21"/>
          <w:szCs w:val="21"/>
          <w:u w:val="single"/>
          <w:lang w:val="en-US" w:eastAsia="zh-CN"/>
        </w:rPr>
        <w:t>名称：</w:t>
      </w:r>
    </w:p>
    <w:p w14:paraId="38D7E7D2">
      <w:pPr>
        <w:keepLines/>
        <w:spacing w:line="360" w:lineRule="auto"/>
        <w:ind w:firstLine="420" w:firstLineChars="200"/>
        <w:outlineLvl w:val="9"/>
        <w:rPr>
          <w:rFonts w:hint="default" w:ascii="Times New Roman" w:hAnsi="Times New Roman" w:eastAsia="宋体" w:cs="Times New Roman"/>
          <w:sz w:val="21"/>
          <w:szCs w:val="21"/>
          <w:lang w:val="en-US" w:eastAsia="zh-CN"/>
        </w:rPr>
      </w:pPr>
      <w:r>
        <w:rPr>
          <w:rFonts w:hint="default" w:ascii="Times New Roman" w:hAnsi="Times New Roman" w:cs="Times New Roman"/>
          <w:szCs w:val="21"/>
        </w:rPr>
        <w:t>本</w:t>
      </w:r>
      <w:r>
        <w:rPr>
          <w:rFonts w:hint="default" w:ascii="Times New Roman" w:hAnsi="Times New Roman" w:cs="Times New Roman"/>
          <w:szCs w:val="21"/>
          <w:lang w:eastAsia="zh-CN"/>
        </w:rPr>
        <w:t>投标人</w:t>
      </w:r>
      <w:r>
        <w:rPr>
          <w:rFonts w:hint="default" w:ascii="Times New Roman" w:hAnsi="Times New Roman" w:cs="Times New Roman"/>
          <w:szCs w:val="21"/>
        </w:rPr>
        <w:t>现参与</w:t>
      </w:r>
      <w:r>
        <w:rPr>
          <w:rFonts w:hint="default" w:ascii="Times New Roman" w:hAnsi="Times New Roman" w:cs="Times New Roman"/>
          <w:szCs w:val="21"/>
          <w:lang w:val="en-US" w:eastAsia="zh-CN"/>
        </w:rPr>
        <w:t>贵单位的</w:t>
      </w:r>
      <w:r>
        <w:rPr>
          <w:rFonts w:hint="default" w:ascii="Times New Roman" w:hAnsi="Times New Roman" w:eastAsia="宋体" w:cs="Times New Roman"/>
          <w:color w:val="auto"/>
          <w:kern w:val="0"/>
          <w:sz w:val="21"/>
          <w:szCs w:val="21"/>
          <w:highlight w:val="none"/>
        </w:rPr>
        <w:t>（项目名称：</w:t>
      </w:r>
      <w:r>
        <w:rPr>
          <w:rFonts w:hint="default" w:ascii="Times New Roman" w:hAnsi="Times New Roman" w:eastAsia="宋体" w:cs="Times New Roman"/>
          <w:color w:val="auto"/>
          <w:kern w:val="0"/>
          <w:sz w:val="21"/>
          <w:szCs w:val="21"/>
          <w:highlight w:val="none"/>
          <w:u w:val="single"/>
        </w:rPr>
        <w:t xml:space="preserve">         </w:t>
      </w:r>
      <w:r>
        <w:rPr>
          <w:rFonts w:hint="default" w:ascii="Times New Roman" w:hAnsi="Times New Roman" w:eastAsia="宋体" w:cs="Times New Roman"/>
          <w:color w:val="auto"/>
          <w:kern w:val="0"/>
          <w:sz w:val="21"/>
          <w:szCs w:val="21"/>
          <w:highlight w:val="none"/>
        </w:rPr>
        <w:t>，项目编号：</w:t>
      </w:r>
      <w:r>
        <w:rPr>
          <w:rFonts w:hint="default" w:ascii="Times New Roman" w:hAnsi="Times New Roman" w:eastAsia="宋体" w:cs="Times New Roman"/>
          <w:color w:val="auto"/>
          <w:kern w:val="0"/>
          <w:sz w:val="21"/>
          <w:szCs w:val="21"/>
          <w:highlight w:val="none"/>
          <w:u w:val="single"/>
        </w:rPr>
        <w:t xml:space="preserve">           </w:t>
      </w:r>
      <w:r>
        <w:rPr>
          <w:rFonts w:hint="default" w:ascii="Times New Roman" w:hAnsi="Times New Roman" w:eastAsia="宋体" w:cs="Times New Roman"/>
          <w:color w:val="auto"/>
          <w:kern w:val="0"/>
          <w:sz w:val="21"/>
          <w:szCs w:val="21"/>
          <w:highlight w:val="none"/>
        </w:rPr>
        <w:t xml:space="preserve"> </w:t>
      </w:r>
      <w:r>
        <w:rPr>
          <w:rFonts w:hint="default" w:ascii="Times New Roman" w:hAnsi="Times New Roman" w:eastAsia="宋体" w:cs="Times New Roman"/>
          <w:sz w:val="21"/>
          <w:szCs w:val="21"/>
          <w:lang w:val="en-US" w:eastAsia="zh-CN"/>
        </w:rPr>
        <w:t>包号：</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lang w:val="en-US" w:eastAsia="zh-CN"/>
        </w:rPr>
        <w:t>）的采购活动，依据招标文件相关规定，郑重承诺：我方具有独立承担民事责任的能力，具有有效的营业执照（或事业单位法人证书或自然人身份证明或其他非企业组织证明文件），统一社会信用代码为：</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lang w:val="en-US" w:eastAsia="zh-CN"/>
        </w:rPr>
        <w:t>，基本开户行</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lang w:val="en-US" w:eastAsia="zh-CN"/>
        </w:rPr>
        <w:t>（账户号码</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lang w:val="en-US" w:eastAsia="zh-CN"/>
        </w:rPr>
        <w:t xml:space="preserve">）。如有虚假或隐瞒，我方愿意承担一切后果，并不再寻求任何旨在减轻或免除法律责任的辩解。 </w:t>
      </w:r>
    </w:p>
    <w:p w14:paraId="2FF8CE9C">
      <w:pPr>
        <w:keepLines/>
        <w:spacing w:line="360" w:lineRule="auto"/>
        <w:ind w:firstLine="420" w:firstLineChars="200"/>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特此承诺。</w:t>
      </w:r>
    </w:p>
    <w:p w14:paraId="1CB2432E">
      <w:pPr>
        <w:keepLines/>
        <w:spacing w:line="360" w:lineRule="auto"/>
        <w:ind w:firstLine="420" w:firstLineChars="200"/>
        <w:jc w:val="right"/>
        <w:outlineLvl w:val="9"/>
        <w:rPr>
          <w:rFonts w:hint="default" w:ascii="Times New Roman" w:hAnsi="Times New Roman" w:cs="Times New Roman"/>
          <w:sz w:val="21"/>
          <w:szCs w:val="21"/>
          <w:lang w:eastAsia="zh-CN"/>
        </w:rPr>
      </w:pPr>
    </w:p>
    <w:p w14:paraId="42D2A998">
      <w:pPr>
        <w:keepLines/>
        <w:spacing w:line="360" w:lineRule="auto"/>
        <w:ind w:firstLine="420" w:firstLineChars="200"/>
        <w:jc w:val="right"/>
        <w:outlineLvl w:val="9"/>
        <w:rPr>
          <w:rFonts w:hint="default" w:ascii="Times New Roman" w:hAnsi="Times New Roman" w:cs="Times New Roman"/>
          <w:sz w:val="21"/>
          <w:szCs w:val="21"/>
          <w:lang w:eastAsia="zh-CN"/>
        </w:rPr>
      </w:pPr>
    </w:p>
    <w:p w14:paraId="255CE7D4">
      <w:pPr>
        <w:keepLines/>
        <w:spacing w:line="360" w:lineRule="auto"/>
        <w:ind w:firstLine="420" w:firstLineChars="200"/>
        <w:jc w:val="right"/>
        <w:outlineLvl w:val="9"/>
        <w:rPr>
          <w:rFonts w:hint="default" w:ascii="Times New Roman" w:hAnsi="Times New Roman" w:cs="Times New Roman"/>
          <w:sz w:val="21"/>
          <w:szCs w:val="21"/>
        </w:rPr>
      </w:pPr>
      <w:r>
        <w:rPr>
          <w:rFonts w:hint="default" w:ascii="Times New Roman" w:hAnsi="Times New Roman" w:cs="Times New Roman"/>
          <w:sz w:val="21"/>
          <w:szCs w:val="21"/>
          <w:lang w:eastAsia="zh-CN"/>
        </w:rPr>
        <w:t>投标人</w:t>
      </w:r>
      <w:r>
        <w:rPr>
          <w:rFonts w:hint="default" w:ascii="Times New Roman" w:hAnsi="Times New Roman" w:cs="Times New Roman"/>
          <w:sz w:val="21"/>
          <w:szCs w:val="21"/>
        </w:rPr>
        <w:t>名称：</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 xml:space="preserve"> （盖章）</w:t>
      </w:r>
    </w:p>
    <w:p w14:paraId="4DDA063C">
      <w:pPr>
        <w:keepLines/>
        <w:spacing w:line="360" w:lineRule="auto"/>
        <w:ind w:firstLine="420" w:firstLineChars="200"/>
        <w:jc w:val="right"/>
        <w:outlineLvl w:val="9"/>
        <w:rPr>
          <w:rFonts w:hint="default" w:ascii="Times New Roman" w:hAnsi="Times New Roman" w:cs="Times New Roman"/>
          <w:sz w:val="21"/>
          <w:szCs w:val="21"/>
        </w:rPr>
      </w:pPr>
      <w:r>
        <w:rPr>
          <w:rFonts w:hint="default" w:ascii="Times New Roman" w:hAnsi="Times New Roman" w:cs="Times New Roman"/>
          <w:sz w:val="21"/>
          <w:szCs w:val="21"/>
        </w:rPr>
        <w:t>法定代表人（</w:t>
      </w:r>
      <w:r>
        <w:rPr>
          <w:rFonts w:hint="default" w:ascii="Times New Roman" w:hAnsi="Times New Roman" w:eastAsia="宋体" w:cs="Times New Roman"/>
          <w:color w:val="auto"/>
          <w:szCs w:val="21"/>
          <w:highlight w:val="none"/>
        </w:rPr>
        <w:t>单位负责人</w:t>
      </w:r>
      <w:r>
        <w:rPr>
          <w:rFonts w:hint="default" w:ascii="Times New Roman" w:hAnsi="Times New Roman" w:cs="Times New Roman"/>
          <w:sz w:val="21"/>
          <w:szCs w:val="21"/>
        </w:rPr>
        <w:t>）或授权代表：</w:t>
      </w:r>
      <w:r>
        <w:rPr>
          <w:rFonts w:hint="default" w:ascii="Times New Roman" w:hAnsi="Times New Roman" w:cs="Times New Roman"/>
          <w:sz w:val="21"/>
          <w:szCs w:val="21"/>
          <w:u w:val="single"/>
        </w:rPr>
        <w:t xml:space="preserve">             </w:t>
      </w:r>
      <w:r>
        <w:rPr>
          <w:rFonts w:hint="default" w:ascii="Times New Roman" w:hAnsi="Times New Roman" w:cs="Times New Roman"/>
          <w:sz w:val="21"/>
          <w:szCs w:val="21"/>
        </w:rPr>
        <w:t xml:space="preserve">（签字或盖章）  </w:t>
      </w:r>
    </w:p>
    <w:p w14:paraId="5FB1D374">
      <w:pPr>
        <w:keepLines/>
        <w:wordWrap w:val="0"/>
        <w:spacing w:line="360" w:lineRule="auto"/>
        <w:ind w:firstLine="420" w:firstLineChars="200"/>
        <w:jc w:val="right"/>
        <w:outlineLvl w:val="9"/>
        <w:rPr>
          <w:rFonts w:hint="default" w:ascii="Times New Roman" w:hAnsi="Times New Roman" w:cs="Times New Roman"/>
          <w:szCs w:val="21"/>
          <w:lang w:val="en-US"/>
        </w:rPr>
      </w:pPr>
      <w:r>
        <w:rPr>
          <w:rFonts w:hint="default" w:ascii="Times New Roman" w:hAnsi="Times New Roman" w:cs="Times New Roman"/>
          <w:sz w:val="21"/>
          <w:szCs w:val="21"/>
          <w:lang w:val="en-US" w:eastAsia="zh-CN"/>
        </w:rPr>
        <w:t>日      期：</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none"/>
          <w:lang w:val="en-US" w:eastAsia="zh-CN"/>
        </w:rPr>
        <w:t>年</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none"/>
          <w:lang w:val="en-US" w:eastAsia="zh-CN"/>
        </w:rPr>
        <w:t>月</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none"/>
          <w:lang w:val="en-US" w:eastAsia="zh-CN"/>
        </w:rPr>
        <w:t>日</w:t>
      </w:r>
    </w:p>
    <w:p w14:paraId="06F41F92">
      <w:pPr>
        <w:rPr>
          <w:rFonts w:hint="default" w:ascii="Times New Roman" w:hAnsi="Times New Roman" w:eastAsia="宋体" w:cs="Times New Roman"/>
          <w:szCs w:val="24"/>
          <w:lang w:val="en-US" w:eastAsia="zh-CN"/>
        </w:rPr>
      </w:pPr>
    </w:p>
    <w:p w14:paraId="6DB9DB2A">
      <w:pPr>
        <w:rPr>
          <w:rFonts w:hint="default" w:ascii="Times New Roman" w:hAnsi="Times New Roman" w:eastAsia="宋体" w:cs="Times New Roman"/>
          <w:szCs w:val="24"/>
          <w:lang w:val="en-US" w:eastAsia="zh-CN"/>
        </w:rPr>
      </w:pPr>
    </w:p>
    <w:p w14:paraId="1FA3C9DE">
      <w:pPr>
        <w:rPr>
          <w:rFonts w:hint="default" w:ascii="Times New Roman" w:hAnsi="Times New Roman" w:eastAsia="宋体" w:cs="Times New Roman"/>
          <w:szCs w:val="24"/>
          <w:lang w:val="en-US" w:eastAsia="zh-CN"/>
        </w:rPr>
      </w:pPr>
    </w:p>
    <w:p w14:paraId="07AE5ACA">
      <w:pPr>
        <w:rPr>
          <w:rFonts w:hint="default" w:ascii="Times New Roman" w:hAnsi="Times New Roman" w:eastAsia="宋体" w:cs="Times New Roman"/>
          <w:szCs w:val="24"/>
          <w:lang w:val="en-US" w:eastAsia="zh-CN"/>
        </w:rPr>
      </w:pPr>
    </w:p>
    <w:p w14:paraId="79786A88">
      <w:pPr>
        <w:rPr>
          <w:rFonts w:hint="default" w:ascii="Times New Roman" w:hAnsi="Times New Roman" w:eastAsia="宋体" w:cs="Times New Roman"/>
          <w:szCs w:val="24"/>
          <w:lang w:val="en-US" w:eastAsia="zh-CN"/>
        </w:rPr>
      </w:pPr>
      <w:r>
        <w:rPr>
          <w:rFonts w:hint="default" w:ascii="Times New Roman" w:hAnsi="Times New Roman" w:cs="Times New Roman"/>
          <w:b/>
          <w:bCs/>
          <w:szCs w:val="24"/>
          <w:lang w:val="en-US" w:eastAsia="zh-CN"/>
        </w:rPr>
        <w:t>注：后附营业执照（或事业单位法人证书或自然人身份证明或其他非企业组织证明文件）以及开户许可证或基本存款账户信息。</w:t>
      </w:r>
      <w:r>
        <w:rPr>
          <w:rFonts w:hint="default" w:ascii="Times New Roman" w:hAnsi="Times New Roman" w:eastAsia="宋体" w:cs="Times New Roman"/>
          <w:szCs w:val="24"/>
          <w:lang w:val="en-US" w:eastAsia="zh-CN"/>
        </w:rPr>
        <w:br w:type="page"/>
      </w:r>
    </w:p>
    <w:p w14:paraId="12444072">
      <w:pPr>
        <w:keepNext w:val="0"/>
        <w:keepLines w:val="0"/>
        <w:pageBreakBefore w:val="0"/>
        <w:widowControl/>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szCs w:val="24"/>
          <w:lang w:val="en-US" w:eastAsia="zh-CN"/>
        </w:rPr>
      </w:pPr>
    </w:p>
    <w:p w14:paraId="221A9C04">
      <w:pPr>
        <w:keepLines/>
        <w:snapToGrid w:val="0"/>
        <w:spacing w:line="360" w:lineRule="auto"/>
        <w:outlineLvl w:val="9"/>
        <w:rPr>
          <w:rFonts w:hint="default" w:ascii="Times New Roman" w:hAnsi="Times New Roman" w:cs="Times New Roman"/>
          <w:szCs w:val="21"/>
        </w:rPr>
      </w:pPr>
      <w:r>
        <w:rPr>
          <w:rFonts w:hint="default" w:ascii="Times New Roman" w:hAnsi="Times New Roman" w:cs="Times New Roman"/>
          <w:b/>
          <w:szCs w:val="21"/>
        </w:rPr>
        <w:t>2．</w:t>
      </w:r>
      <w:r>
        <w:rPr>
          <w:rFonts w:hint="default" w:ascii="Times New Roman" w:hAnsi="Times New Roman" w:cs="Times New Roman"/>
          <w:b/>
          <w:bCs/>
          <w:szCs w:val="21"/>
        </w:rPr>
        <w:t>具有良好的商业信誉和健全的财务会计制度</w:t>
      </w:r>
    </w:p>
    <w:p w14:paraId="4E22AFFF">
      <w:pPr>
        <w:keepLines/>
        <w:spacing w:line="360" w:lineRule="auto"/>
        <w:jc w:val="center"/>
        <w:outlineLvl w:val="9"/>
        <w:rPr>
          <w:rFonts w:hint="default" w:ascii="Times New Roman" w:hAnsi="Times New Roman" w:eastAsia="宋体" w:cs="Times New Roman"/>
          <w:b/>
          <w:sz w:val="21"/>
          <w:szCs w:val="21"/>
          <w:highlight w:val="none"/>
          <w:lang w:val="en-US" w:eastAsia="zh-CN"/>
        </w:rPr>
      </w:pPr>
    </w:p>
    <w:p w14:paraId="02E19EAE">
      <w:pPr>
        <w:keepLines/>
        <w:spacing w:line="360" w:lineRule="auto"/>
        <w:jc w:val="center"/>
        <w:outlineLvl w:val="9"/>
        <w:rPr>
          <w:rFonts w:hint="default" w:ascii="Times New Roman" w:hAnsi="Times New Roman" w:cs="Times New Roman"/>
          <w:szCs w:val="21"/>
          <w:highlight w:val="none"/>
          <w:u w:val="single"/>
        </w:rPr>
      </w:pPr>
      <w:r>
        <w:rPr>
          <w:rFonts w:hint="default" w:ascii="Times New Roman" w:hAnsi="Times New Roman" w:eastAsia="宋体" w:cs="Times New Roman"/>
          <w:b/>
          <w:sz w:val="21"/>
          <w:szCs w:val="21"/>
          <w:highlight w:val="none"/>
          <w:lang w:val="en-US" w:eastAsia="zh-CN"/>
        </w:rPr>
        <w:t>承诺书</w:t>
      </w:r>
    </w:p>
    <w:p w14:paraId="7134EE56">
      <w:pPr>
        <w:keepLines/>
        <w:spacing w:line="360" w:lineRule="auto"/>
        <w:ind w:firstLine="420" w:firstLineChars="200"/>
        <w:outlineLvl w:val="9"/>
        <w:rPr>
          <w:rFonts w:hint="default" w:ascii="Times New Roman" w:hAnsi="Times New Roman" w:eastAsia="宋体" w:cs="Times New Roman"/>
          <w:szCs w:val="21"/>
          <w:lang w:val="en-US" w:eastAsia="zh-CN"/>
        </w:rPr>
      </w:pPr>
      <w:r>
        <w:rPr>
          <w:rFonts w:hint="default" w:ascii="Times New Roman" w:hAnsi="Times New Roman" w:cs="Times New Roman"/>
          <w:szCs w:val="21"/>
          <w:u w:val="single"/>
          <w:lang w:eastAsia="zh-CN"/>
        </w:rPr>
        <w:t>采购人</w:t>
      </w:r>
      <w:r>
        <w:rPr>
          <w:rFonts w:hint="default" w:ascii="Times New Roman" w:hAnsi="Times New Roman" w:cs="Times New Roman"/>
          <w:szCs w:val="21"/>
          <w:u w:val="single"/>
        </w:rPr>
        <w:t>名称：</w:t>
      </w:r>
    </w:p>
    <w:p w14:paraId="77F87AB1">
      <w:pPr>
        <w:keepLines/>
        <w:spacing w:line="360" w:lineRule="auto"/>
        <w:ind w:firstLine="420" w:firstLineChars="200"/>
        <w:outlineLvl w:val="9"/>
        <w:rPr>
          <w:rFonts w:hint="default" w:ascii="Times New Roman" w:hAnsi="Times New Roman" w:cs="Times New Roman"/>
          <w:szCs w:val="21"/>
          <w:lang w:val="en-US" w:eastAsia="zh-CN"/>
        </w:rPr>
      </w:pPr>
      <w:r>
        <w:rPr>
          <w:rFonts w:hint="default" w:ascii="Times New Roman" w:hAnsi="Times New Roman" w:cs="Times New Roman"/>
          <w:szCs w:val="21"/>
        </w:rPr>
        <w:t>本</w:t>
      </w:r>
      <w:r>
        <w:rPr>
          <w:rFonts w:hint="default" w:ascii="Times New Roman" w:hAnsi="Times New Roman" w:cs="Times New Roman"/>
          <w:szCs w:val="21"/>
          <w:lang w:eastAsia="zh-CN"/>
        </w:rPr>
        <w:t>投标人</w:t>
      </w:r>
      <w:r>
        <w:rPr>
          <w:rFonts w:hint="default" w:ascii="Times New Roman" w:hAnsi="Times New Roman" w:cs="Times New Roman"/>
          <w:szCs w:val="21"/>
        </w:rPr>
        <w:t>现参与</w:t>
      </w:r>
      <w:r>
        <w:rPr>
          <w:rFonts w:hint="default" w:ascii="Times New Roman" w:hAnsi="Times New Roman" w:cs="Times New Roman"/>
          <w:szCs w:val="21"/>
          <w:lang w:val="en-US" w:eastAsia="zh-CN"/>
        </w:rPr>
        <w:t>贵单位的</w:t>
      </w:r>
      <w:r>
        <w:rPr>
          <w:rFonts w:hint="default" w:ascii="Times New Roman" w:hAnsi="Times New Roman" w:eastAsia="宋体" w:cs="Times New Roman"/>
          <w:color w:val="auto"/>
          <w:kern w:val="0"/>
          <w:sz w:val="21"/>
          <w:szCs w:val="21"/>
          <w:highlight w:val="none"/>
        </w:rPr>
        <w:t>（项目名称：</w:t>
      </w:r>
      <w:r>
        <w:rPr>
          <w:rFonts w:hint="default" w:ascii="Times New Roman" w:hAnsi="Times New Roman" w:eastAsia="宋体" w:cs="Times New Roman"/>
          <w:color w:val="auto"/>
          <w:kern w:val="0"/>
          <w:sz w:val="21"/>
          <w:szCs w:val="21"/>
          <w:highlight w:val="none"/>
          <w:u w:val="single"/>
        </w:rPr>
        <w:t xml:space="preserve">         </w:t>
      </w:r>
      <w:r>
        <w:rPr>
          <w:rFonts w:hint="default" w:ascii="Times New Roman" w:hAnsi="Times New Roman" w:eastAsia="宋体" w:cs="Times New Roman"/>
          <w:color w:val="auto"/>
          <w:kern w:val="0"/>
          <w:sz w:val="21"/>
          <w:szCs w:val="21"/>
          <w:highlight w:val="none"/>
        </w:rPr>
        <w:t>，项目编号：</w:t>
      </w:r>
      <w:r>
        <w:rPr>
          <w:rFonts w:hint="default" w:ascii="Times New Roman" w:hAnsi="Times New Roman" w:eastAsia="宋体" w:cs="Times New Roman"/>
          <w:color w:val="auto"/>
          <w:kern w:val="0"/>
          <w:sz w:val="21"/>
          <w:szCs w:val="21"/>
          <w:highlight w:val="none"/>
          <w:u w:val="single"/>
        </w:rPr>
        <w:t xml:space="preserve">           </w:t>
      </w:r>
      <w:r>
        <w:rPr>
          <w:rFonts w:hint="default" w:ascii="Times New Roman" w:hAnsi="Times New Roman" w:eastAsia="宋体" w:cs="Times New Roman"/>
          <w:color w:val="auto"/>
          <w:kern w:val="0"/>
          <w:sz w:val="21"/>
          <w:szCs w:val="21"/>
          <w:highlight w:val="none"/>
        </w:rPr>
        <w:t xml:space="preserve"> </w:t>
      </w:r>
      <w:r>
        <w:rPr>
          <w:rFonts w:hint="default" w:ascii="Times New Roman" w:hAnsi="Times New Roman" w:eastAsia="宋体" w:cs="Times New Roman"/>
          <w:sz w:val="21"/>
          <w:szCs w:val="21"/>
          <w:lang w:val="en-US" w:eastAsia="zh-CN"/>
        </w:rPr>
        <w:t>包号：</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lang w:val="en-US" w:eastAsia="zh-CN"/>
        </w:rPr>
        <w:t>）</w:t>
      </w:r>
      <w:r>
        <w:rPr>
          <w:rFonts w:hint="default" w:ascii="Times New Roman" w:hAnsi="Times New Roman" w:cs="Times New Roman"/>
          <w:szCs w:val="21"/>
        </w:rPr>
        <w:t>的采购活动</w:t>
      </w:r>
      <w:r>
        <w:rPr>
          <w:rFonts w:hint="default" w:ascii="Times New Roman" w:hAnsi="Times New Roman" w:cs="Times New Roman"/>
          <w:szCs w:val="21"/>
          <w:lang w:eastAsia="zh-CN"/>
        </w:rPr>
        <w:t>。</w:t>
      </w:r>
      <w:r>
        <w:rPr>
          <w:rFonts w:hint="default" w:ascii="Times New Roman" w:hAnsi="Times New Roman" w:cs="Times New Roman"/>
          <w:szCs w:val="21"/>
        </w:rPr>
        <w:t>依据</w:t>
      </w:r>
      <w:r>
        <w:rPr>
          <w:rFonts w:hint="default" w:ascii="Times New Roman" w:hAnsi="Times New Roman" w:cs="Times New Roman"/>
          <w:szCs w:val="21"/>
          <w:lang w:val="en-US" w:eastAsia="zh-CN"/>
        </w:rPr>
        <w:t>招标</w:t>
      </w:r>
      <w:r>
        <w:rPr>
          <w:rFonts w:hint="default" w:ascii="Times New Roman" w:hAnsi="Times New Roman" w:cs="Times New Roman"/>
          <w:szCs w:val="21"/>
        </w:rPr>
        <w:t>文件相关规定，</w:t>
      </w:r>
      <w:r>
        <w:rPr>
          <w:rFonts w:hint="default" w:ascii="Times New Roman" w:hAnsi="Times New Roman" w:cs="Times New Roman"/>
          <w:szCs w:val="21"/>
          <w:lang w:val="en-US" w:eastAsia="zh-CN"/>
        </w:rPr>
        <w:t>现</w:t>
      </w:r>
      <w:r>
        <w:rPr>
          <w:rFonts w:hint="default" w:ascii="Times New Roman" w:hAnsi="Times New Roman" w:cs="Times New Roman"/>
          <w:szCs w:val="21"/>
        </w:rPr>
        <w:t>郑重承诺：</w:t>
      </w:r>
      <w:r>
        <w:rPr>
          <w:rFonts w:hint="default" w:ascii="Times New Roman" w:hAnsi="Times New Roman" w:cs="Times New Roman"/>
          <w:szCs w:val="21"/>
          <w:lang w:val="en-US" w:eastAsia="zh-CN"/>
        </w:rPr>
        <w:t>我方具有良好的商业信誉和健全的财务会计制度。</w:t>
      </w:r>
    </w:p>
    <w:p w14:paraId="4CE56D5A">
      <w:pPr>
        <w:keepLines/>
        <w:spacing w:line="360" w:lineRule="auto"/>
        <w:ind w:firstLine="420" w:firstLineChars="200"/>
        <w:outlineLvl w:val="9"/>
        <w:rPr>
          <w:rFonts w:hint="default" w:ascii="Times New Roman" w:hAnsi="Times New Roman" w:cs="Times New Roman"/>
          <w:szCs w:val="21"/>
        </w:rPr>
      </w:pPr>
      <w:r>
        <w:rPr>
          <w:rFonts w:hint="default" w:ascii="Times New Roman" w:hAnsi="Times New Roman" w:cs="Times New Roman"/>
          <w:szCs w:val="21"/>
          <w:lang w:val="en-US" w:eastAsia="zh-CN"/>
        </w:rPr>
        <w:t>以上承诺信息</w:t>
      </w:r>
      <w:r>
        <w:rPr>
          <w:rFonts w:hint="default" w:ascii="Times New Roman" w:hAnsi="Times New Roman" w:cs="Times New Roman"/>
          <w:szCs w:val="21"/>
        </w:rPr>
        <w:t>如有虚假或隐瞒，我方愿意承担一切后果，并不再寻求任何旨在减轻或免除</w:t>
      </w:r>
      <w:r>
        <w:rPr>
          <w:rFonts w:hint="default" w:ascii="Times New Roman" w:hAnsi="Times New Roman" w:cs="Times New Roman"/>
          <w:szCs w:val="21"/>
          <w:lang w:val="en-US" w:eastAsia="zh-CN"/>
        </w:rPr>
        <w:t>法律</w:t>
      </w:r>
      <w:r>
        <w:rPr>
          <w:rFonts w:hint="default" w:ascii="Times New Roman" w:hAnsi="Times New Roman" w:cs="Times New Roman"/>
          <w:szCs w:val="21"/>
        </w:rPr>
        <w:t xml:space="preserve">责任的辩解。 </w:t>
      </w:r>
    </w:p>
    <w:p w14:paraId="0602CB67">
      <w:pPr>
        <w:keepLines/>
        <w:spacing w:line="360" w:lineRule="auto"/>
        <w:ind w:firstLine="420" w:firstLineChars="200"/>
        <w:outlineLvl w:val="9"/>
        <w:rPr>
          <w:rFonts w:hint="default" w:ascii="Times New Roman" w:hAnsi="Times New Roman" w:cs="Times New Roman"/>
          <w:szCs w:val="21"/>
        </w:rPr>
      </w:pPr>
      <w:r>
        <w:rPr>
          <w:rFonts w:hint="default" w:ascii="Times New Roman" w:hAnsi="Times New Roman" w:cs="Times New Roman"/>
          <w:szCs w:val="21"/>
        </w:rPr>
        <w:t>特此承诺。</w:t>
      </w:r>
    </w:p>
    <w:p w14:paraId="0B60AB00">
      <w:pPr>
        <w:keepLines/>
        <w:snapToGrid w:val="0"/>
        <w:spacing w:line="480" w:lineRule="exact"/>
        <w:ind w:firstLine="420" w:firstLineChars="200"/>
        <w:jc w:val="right"/>
        <w:outlineLvl w:val="9"/>
        <w:rPr>
          <w:rFonts w:hint="default" w:ascii="Times New Roman" w:hAnsi="Times New Roman" w:cs="Times New Roman"/>
          <w:szCs w:val="21"/>
        </w:rPr>
      </w:pPr>
      <w:r>
        <w:rPr>
          <w:rFonts w:hint="default" w:ascii="Times New Roman" w:hAnsi="Times New Roman" w:cs="Times New Roman"/>
          <w:kern w:val="0"/>
          <w:szCs w:val="21"/>
          <w:lang w:eastAsia="zh-CN"/>
        </w:rPr>
        <w:t>投标人</w:t>
      </w:r>
      <w:r>
        <w:rPr>
          <w:rFonts w:hint="default" w:ascii="Times New Roman" w:hAnsi="Times New Roman" w:cs="Times New Roman"/>
          <w:kern w:val="0"/>
          <w:szCs w:val="21"/>
        </w:rPr>
        <w:t>名称：</w:t>
      </w:r>
      <w:r>
        <w:rPr>
          <w:rFonts w:hint="default" w:ascii="Times New Roman" w:hAnsi="Times New Roman" w:cs="Times New Roman"/>
          <w:szCs w:val="21"/>
          <w:u w:val="single"/>
        </w:rPr>
        <w:t xml:space="preserve">                   </w:t>
      </w:r>
      <w:r>
        <w:rPr>
          <w:rFonts w:hint="default" w:ascii="Times New Roman" w:hAnsi="Times New Roman" w:cs="Times New Roman"/>
          <w:szCs w:val="21"/>
        </w:rPr>
        <w:t>（盖章）</w:t>
      </w:r>
    </w:p>
    <w:p w14:paraId="5472B72B">
      <w:pPr>
        <w:keepLines/>
        <w:snapToGrid w:val="0"/>
        <w:spacing w:line="480" w:lineRule="exact"/>
        <w:ind w:firstLine="420" w:firstLineChars="200"/>
        <w:jc w:val="right"/>
        <w:outlineLvl w:val="9"/>
        <w:rPr>
          <w:rFonts w:hint="default" w:ascii="Times New Roman" w:hAnsi="Times New Roman" w:cs="Times New Roman"/>
          <w:szCs w:val="21"/>
        </w:rPr>
      </w:pPr>
      <w:r>
        <w:rPr>
          <w:rFonts w:hint="default" w:ascii="Times New Roman" w:hAnsi="Times New Roman" w:cs="Times New Roman"/>
          <w:kern w:val="0"/>
          <w:szCs w:val="21"/>
        </w:rPr>
        <w:t>法定代表人（</w:t>
      </w:r>
      <w:r>
        <w:rPr>
          <w:rFonts w:hint="default" w:ascii="Times New Roman" w:hAnsi="Times New Roman" w:eastAsia="宋体" w:cs="Times New Roman"/>
          <w:color w:val="auto"/>
          <w:szCs w:val="21"/>
          <w:highlight w:val="none"/>
        </w:rPr>
        <w:t>单位负责人</w:t>
      </w:r>
      <w:r>
        <w:rPr>
          <w:rFonts w:hint="default" w:ascii="Times New Roman" w:hAnsi="Times New Roman" w:cs="Times New Roman"/>
          <w:kern w:val="0"/>
          <w:szCs w:val="21"/>
        </w:rPr>
        <w:t>）或授权代表</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（签字或盖章）  </w:t>
      </w:r>
    </w:p>
    <w:p w14:paraId="053873E2">
      <w:pPr>
        <w:keepLines/>
        <w:snapToGrid w:val="0"/>
        <w:spacing w:line="480" w:lineRule="exact"/>
        <w:ind w:firstLine="420" w:firstLineChars="200"/>
        <w:jc w:val="center"/>
        <w:outlineLvl w:val="9"/>
        <w:rPr>
          <w:rFonts w:hint="default" w:ascii="Times New Roman" w:hAnsi="Times New Roman" w:cs="Times New Roman"/>
          <w:lang w:val="en-US"/>
        </w:rPr>
      </w:pPr>
      <w:r>
        <w:rPr>
          <w:rFonts w:hint="default" w:ascii="Times New Roman" w:hAnsi="Times New Roman" w:cs="Times New Roman"/>
          <w:b w:val="0"/>
          <w:bCs w:val="0"/>
          <w:kern w:val="2"/>
          <w:sz w:val="21"/>
          <w:szCs w:val="21"/>
          <w:lang w:val="en-US" w:eastAsia="zh-CN" w:bidi="ar-SA"/>
        </w:rPr>
        <w:t xml:space="preserve">                                     </w:t>
      </w:r>
      <w:r>
        <w:rPr>
          <w:rFonts w:hint="default" w:ascii="Times New Roman" w:hAnsi="Times New Roman" w:cs="Times New Roman"/>
          <w:sz w:val="21"/>
          <w:szCs w:val="21"/>
          <w:lang w:val="en-US" w:eastAsia="zh-CN"/>
        </w:rPr>
        <w:t>日      期：</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none"/>
          <w:lang w:val="en-US" w:eastAsia="zh-CN"/>
        </w:rPr>
        <w:t>年</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none"/>
          <w:lang w:val="en-US" w:eastAsia="zh-CN"/>
        </w:rPr>
        <w:t>月</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none"/>
          <w:lang w:val="en-US" w:eastAsia="zh-CN"/>
        </w:rPr>
        <w:t>日</w:t>
      </w:r>
    </w:p>
    <w:p w14:paraId="60946EB6">
      <w:pPr>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br w:type="page"/>
      </w:r>
    </w:p>
    <w:p w14:paraId="4C20296E">
      <w:pPr>
        <w:keepNext w:val="0"/>
        <w:keepLines w:val="0"/>
        <w:pageBreakBefore w:val="0"/>
        <w:widowControl/>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szCs w:val="24"/>
          <w:lang w:val="en-US" w:eastAsia="zh-CN"/>
        </w:rPr>
      </w:pPr>
    </w:p>
    <w:p w14:paraId="659A1536">
      <w:pPr>
        <w:keepLines/>
        <w:snapToGrid w:val="0"/>
        <w:spacing w:line="360" w:lineRule="auto"/>
        <w:outlineLvl w:val="9"/>
        <w:rPr>
          <w:rFonts w:hint="default" w:ascii="Times New Roman" w:hAnsi="Times New Roman" w:cs="Times New Roman"/>
          <w:b/>
          <w:color w:val="0000FF"/>
          <w:kern w:val="0"/>
          <w:szCs w:val="21"/>
        </w:rPr>
      </w:pPr>
      <w:r>
        <w:rPr>
          <w:rFonts w:hint="default" w:ascii="Times New Roman" w:hAnsi="Times New Roman" w:cs="Times New Roman"/>
          <w:b/>
          <w:color w:val="auto"/>
          <w:kern w:val="0"/>
          <w:szCs w:val="21"/>
        </w:rPr>
        <w:t>3.具有履行合同所必需的设备和专业技术能力</w:t>
      </w:r>
    </w:p>
    <w:p w14:paraId="05E32547">
      <w:pPr>
        <w:keepLines/>
        <w:jc w:val="center"/>
        <w:outlineLvl w:val="9"/>
        <w:rPr>
          <w:rFonts w:hint="default" w:ascii="Times New Roman" w:hAnsi="Times New Roman" w:cs="Times New Roman"/>
          <w:b/>
          <w:szCs w:val="21"/>
        </w:rPr>
      </w:pPr>
      <w:r>
        <w:rPr>
          <w:rFonts w:hint="default" w:ascii="Times New Roman" w:hAnsi="Times New Roman" w:eastAsia="宋体" w:cs="Times New Roman"/>
          <w:b/>
          <w:sz w:val="21"/>
          <w:szCs w:val="21"/>
          <w:highlight w:val="none"/>
          <w:lang w:val="en-US" w:eastAsia="zh-CN"/>
        </w:rPr>
        <w:t>承诺书</w:t>
      </w:r>
    </w:p>
    <w:p w14:paraId="58B422EA">
      <w:pPr>
        <w:keepLines/>
        <w:outlineLvl w:val="9"/>
        <w:rPr>
          <w:rFonts w:hint="default" w:ascii="Times New Roman" w:hAnsi="Times New Roman" w:cs="Times New Roman"/>
          <w:szCs w:val="21"/>
        </w:rPr>
      </w:pPr>
    </w:p>
    <w:p w14:paraId="7E52DE92">
      <w:pPr>
        <w:keepLines/>
        <w:outlineLvl w:val="9"/>
        <w:rPr>
          <w:rFonts w:hint="default" w:ascii="Times New Roman" w:hAnsi="Times New Roman" w:cs="Times New Roman"/>
          <w:szCs w:val="21"/>
          <w:u w:val="single"/>
        </w:rPr>
      </w:pPr>
      <w:r>
        <w:rPr>
          <w:rFonts w:hint="default" w:ascii="Times New Roman" w:hAnsi="Times New Roman" w:cs="Times New Roman"/>
          <w:szCs w:val="21"/>
          <w:u w:val="single"/>
          <w:lang w:eastAsia="zh-CN"/>
        </w:rPr>
        <w:t>采购人</w:t>
      </w:r>
      <w:r>
        <w:rPr>
          <w:rFonts w:hint="default" w:ascii="Times New Roman" w:hAnsi="Times New Roman" w:cs="Times New Roman"/>
          <w:szCs w:val="21"/>
          <w:u w:val="single"/>
        </w:rPr>
        <w:t>名称 ：</w:t>
      </w:r>
    </w:p>
    <w:p w14:paraId="5ED290EF">
      <w:pPr>
        <w:keepLines/>
        <w:snapToGrid w:val="0"/>
        <w:spacing w:line="480" w:lineRule="exact"/>
        <w:outlineLvl w:val="9"/>
        <w:rPr>
          <w:rFonts w:hint="default" w:ascii="Times New Roman" w:hAnsi="Times New Roman" w:cs="Times New Roman"/>
          <w:szCs w:val="21"/>
        </w:rPr>
      </w:pPr>
      <w:r>
        <w:rPr>
          <w:rFonts w:hint="default" w:ascii="Times New Roman" w:hAnsi="Times New Roman" w:cs="Times New Roman"/>
          <w:szCs w:val="21"/>
        </w:rPr>
        <w:t xml:space="preserve">     本</w:t>
      </w:r>
      <w:r>
        <w:rPr>
          <w:rFonts w:hint="default" w:ascii="Times New Roman" w:hAnsi="Times New Roman" w:cs="Times New Roman"/>
          <w:szCs w:val="21"/>
          <w:lang w:eastAsia="zh-CN"/>
        </w:rPr>
        <w:t>投标人</w:t>
      </w:r>
      <w:r>
        <w:rPr>
          <w:rFonts w:hint="default" w:ascii="Times New Roman" w:hAnsi="Times New Roman" w:cs="Times New Roman"/>
          <w:szCs w:val="21"/>
        </w:rPr>
        <w:t>现参与</w:t>
      </w:r>
      <w:r>
        <w:rPr>
          <w:rFonts w:hint="default" w:ascii="Times New Roman" w:hAnsi="Times New Roman" w:cs="Times New Roman"/>
          <w:szCs w:val="21"/>
          <w:lang w:val="en-US" w:eastAsia="zh-CN"/>
        </w:rPr>
        <w:t>贵单位的</w:t>
      </w:r>
      <w:r>
        <w:rPr>
          <w:rFonts w:hint="default" w:ascii="Times New Roman" w:hAnsi="Times New Roman" w:eastAsia="宋体" w:cs="Times New Roman"/>
          <w:color w:val="auto"/>
          <w:kern w:val="0"/>
          <w:sz w:val="21"/>
          <w:szCs w:val="21"/>
          <w:highlight w:val="none"/>
        </w:rPr>
        <w:t>（项目名称：</w:t>
      </w:r>
      <w:r>
        <w:rPr>
          <w:rFonts w:hint="default" w:ascii="Times New Roman" w:hAnsi="Times New Roman" w:eastAsia="宋体" w:cs="Times New Roman"/>
          <w:color w:val="auto"/>
          <w:kern w:val="0"/>
          <w:sz w:val="21"/>
          <w:szCs w:val="21"/>
          <w:highlight w:val="none"/>
          <w:u w:val="single"/>
        </w:rPr>
        <w:t xml:space="preserve">         </w:t>
      </w:r>
      <w:r>
        <w:rPr>
          <w:rFonts w:hint="default" w:ascii="Times New Roman" w:hAnsi="Times New Roman" w:eastAsia="宋体" w:cs="Times New Roman"/>
          <w:color w:val="auto"/>
          <w:kern w:val="0"/>
          <w:sz w:val="21"/>
          <w:szCs w:val="21"/>
          <w:highlight w:val="none"/>
        </w:rPr>
        <w:t>，项目编号：</w:t>
      </w:r>
      <w:r>
        <w:rPr>
          <w:rFonts w:hint="default" w:ascii="Times New Roman" w:hAnsi="Times New Roman" w:eastAsia="宋体" w:cs="Times New Roman"/>
          <w:color w:val="auto"/>
          <w:kern w:val="0"/>
          <w:sz w:val="21"/>
          <w:szCs w:val="21"/>
          <w:highlight w:val="none"/>
          <w:u w:val="single"/>
        </w:rPr>
        <w:t xml:space="preserve">           </w:t>
      </w:r>
      <w:r>
        <w:rPr>
          <w:rFonts w:hint="default" w:ascii="Times New Roman" w:hAnsi="Times New Roman" w:eastAsia="宋体" w:cs="Times New Roman"/>
          <w:color w:val="auto"/>
          <w:kern w:val="0"/>
          <w:sz w:val="21"/>
          <w:szCs w:val="21"/>
          <w:highlight w:val="none"/>
        </w:rPr>
        <w:t xml:space="preserve"> </w:t>
      </w:r>
      <w:r>
        <w:rPr>
          <w:rFonts w:hint="default" w:ascii="Times New Roman" w:hAnsi="Times New Roman" w:eastAsia="宋体" w:cs="Times New Roman"/>
          <w:sz w:val="21"/>
          <w:szCs w:val="21"/>
          <w:lang w:val="en-US" w:eastAsia="zh-CN"/>
        </w:rPr>
        <w:t>包号：</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lang w:val="en-US" w:eastAsia="zh-CN"/>
        </w:rPr>
        <w:t>）采购活动</w:t>
      </w:r>
      <w:r>
        <w:rPr>
          <w:rFonts w:hint="default" w:ascii="Times New Roman" w:hAnsi="Times New Roman" w:cs="Times New Roman"/>
          <w:szCs w:val="21"/>
        </w:rPr>
        <w:t>，现承诺具备履行合同所必需的设备及专业技术能力。</w:t>
      </w:r>
    </w:p>
    <w:p w14:paraId="75583AB6">
      <w:pPr>
        <w:keepLines/>
        <w:snapToGrid w:val="0"/>
        <w:spacing w:line="480" w:lineRule="exact"/>
        <w:outlineLvl w:val="9"/>
        <w:rPr>
          <w:rFonts w:hint="default" w:ascii="Times New Roman" w:hAnsi="Times New Roman" w:cs="Times New Roman"/>
          <w:szCs w:val="21"/>
        </w:rPr>
      </w:pPr>
      <w:r>
        <w:rPr>
          <w:rFonts w:hint="default" w:ascii="Times New Roman" w:hAnsi="Times New Roman" w:cs="Times New Roman"/>
          <w:szCs w:val="21"/>
        </w:rPr>
        <w:t xml:space="preserve">     如上述承诺不真实，愿意按照政府采购有关法律法规的规定接受处罚。</w:t>
      </w:r>
    </w:p>
    <w:p w14:paraId="19A3EE30">
      <w:pPr>
        <w:keepLines/>
        <w:snapToGrid w:val="0"/>
        <w:spacing w:line="480" w:lineRule="exact"/>
        <w:outlineLvl w:val="9"/>
        <w:rPr>
          <w:rFonts w:hint="default" w:ascii="Times New Roman" w:hAnsi="Times New Roman" w:cs="Times New Roman"/>
          <w:szCs w:val="21"/>
        </w:rPr>
      </w:pPr>
      <w:r>
        <w:rPr>
          <w:rFonts w:hint="default" w:ascii="Times New Roman" w:hAnsi="Times New Roman" w:cs="Times New Roman"/>
          <w:szCs w:val="21"/>
        </w:rPr>
        <w:t>特此声明</w:t>
      </w:r>
    </w:p>
    <w:p w14:paraId="2FED5A47">
      <w:pPr>
        <w:keepLines/>
        <w:ind w:firstLine="2948" w:firstLineChars="1404"/>
        <w:outlineLvl w:val="9"/>
        <w:rPr>
          <w:rFonts w:hint="default" w:ascii="Times New Roman" w:hAnsi="Times New Roman" w:cs="Times New Roman"/>
          <w:szCs w:val="21"/>
        </w:rPr>
      </w:pPr>
    </w:p>
    <w:p w14:paraId="5EE7FC7F">
      <w:pPr>
        <w:keepLines/>
        <w:ind w:firstLine="2948" w:firstLineChars="1404"/>
        <w:outlineLvl w:val="9"/>
        <w:rPr>
          <w:rFonts w:hint="default" w:ascii="Times New Roman" w:hAnsi="Times New Roman" w:cs="Times New Roman"/>
          <w:szCs w:val="21"/>
        </w:rPr>
      </w:pPr>
    </w:p>
    <w:p w14:paraId="54291706">
      <w:pPr>
        <w:keepLines/>
        <w:ind w:firstLine="2948" w:firstLineChars="1404"/>
        <w:outlineLvl w:val="9"/>
        <w:rPr>
          <w:rFonts w:hint="default" w:ascii="Times New Roman" w:hAnsi="Times New Roman" w:cs="Times New Roman"/>
          <w:szCs w:val="21"/>
        </w:rPr>
      </w:pPr>
    </w:p>
    <w:p w14:paraId="7598D8F4">
      <w:pPr>
        <w:keepLines/>
        <w:ind w:firstLine="2948" w:firstLineChars="1404"/>
        <w:outlineLvl w:val="9"/>
        <w:rPr>
          <w:rFonts w:hint="default" w:ascii="Times New Roman" w:hAnsi="Times New Roman" w:cs="Times New Roman"/>
          <w:szCs w:val="21"/>
        </w:rPr>
      </w:pPr>
    </w:p>
    <w:p w14:paraId="4D04908E">
      <w:pPr>
        <w:keepLines/>
        <w:snapToGrid w:val="0"/>
        <w:spacing w:line="480" w:lineRule="exact"/>
        <w:ind w:firstLine="2310" w:firstLineChars="1100"/>
        <w:jc w:val="right"/>
        <w:outlineLvl w:val="9"/>
        <w:rPr>
          <w:rFonts w:hint="default" w:ascii="Times New Roman" w:hAnsi="Times New Roman" w:cs="Times New Roman"/>
          <w:szCs w:val="21"/>
        </w:rPr>
      </w:pPr>
      <w:r>
        <w:rPr>
          <w:rFonts w:hint="default" w:ascii="Times New Roman" w:hAnsi="Times New Roman" w:cs="Times New Roman"/>
          <w:kern w:val="0"/>
          <w:szCs w:val="21"/>
          <w:lang w:eastAsia="zh-CN"/>
        </w:rPr>
        <w:t>投标人</w:t>
      </w:r>
      <w:r>
        <w:rPr>
          <w:rFonts w:hint="default" w:ascii="Times New Roman" w:hAnsi="Times New Roman" w:cs="Times New Roman"/>
          <w:kern w:val="0"/>
          <w:szCs w:val="21"/>
        </w:rPr>
        <w:t>名称：</w:t>
      </w:r>
      <w:r>
        <w:rPr>
          <w:rFonts w:hint="default" w:ascii="Times New Roman" w:hAnsi="Times New Roman" w:cs="Times New Roman"/>
          <w:szCs w:val="21"/>
          <w:u w:val="single"/>
        </w:rPr>
        <w:t xml:space="preserve">                   </w:t>
      </w:r>
      <w:r>
        <w:rPr>
          <w:rFonts w:hint="default" w:ascii="Times New Roman" w:hAnsi="Times New Roman" w:cs="Times New Roman"/>
          <w:szCs w:val="21"/>
        </w:rPr>
        <w:t>（盖章）</w:t>
      </w:r>
    </w:p>
    <w:p w14:paraId="6274F8B1">
      <w:pPr>
        <w:keepLines/>
        <w:snapToGrid w:val="0"/>
        <w:spacing w:line="480" w:lineRule="exact"/>
        <w:ind w:firstLine="420" w:firstLineChars="200"/>
        <w:jc w:val="right"/>
        <w:outlineLvl w:val="9"/>
        <w:rPr>
          <w:rFonts w:hint="default" w:ascii="Times New Roman" w:hAnsi="Times New Roman" w:cs="Times New Roman"/>
          <w:szCs w:val="21"/>
        </w:rPr>
      </w:pPr>
      <w:r>
        <w:rPr>
          <w:rFonts w:hint="default" w:ascii="Times New Roman" w:hAnsi="Times New Roman" w:cs="Times New Roman"/>
          <w:szCs w:val="21"/>
        </w:rPr>
        <w:t xml:space="preserve">                  </w:t>
      </w:r>
      <w:r>
        <w:rPr>
          <w:rFonts w:hint="default" w:ascii="Times New Roman" w:hAnsi="Times New Roman" w:cs="Times New Roman"/>
          <w:kern w:val="0"/>
          <w:szCs w:val="21"/>
        </w:rPr>
        <w:t>法定代表人（</w:t>
      </w:r>
      <w:r>
        <w:rPr>
          <w:rFonts w:hint="default" w:ascii="Times New Roman" w:hAnsi="Times New Roman" w:eastAsia="宋体" w:cs="Times New Roman"/>
          <w:color w:val="auto"/>
          <w:szCs w:val="21"/>
          <w:highlight w:val="none"/>
        </w:rPr>
        <w:t>单位负责人</w:t>
      </w:r>
      <w:r>
        <w:rPr>
          <w:rFonts w:hint="default" w:ascii="Times New Roman" w:hAnsi="Times New Roman" w:cs="Times New Roman"/>
          <w:kern w:val="0"/>
          <w:szCs w:val="21"/>
        </w:rPr>
        <w:t>）或授权代表</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（签字或盖章）  </w:t>
      </w:r>
    </w:p>
    <w:p w14:paraId="783BE049">
      <w:pPr>
        <w:keepLines/>
        <w:wordWrap/>
        <w:spacing w:line="480" w:lineRule="exact"/>
        <w:ind w:firstLine="4830" w:firstLineChars="2300"/>
        <w:jc w:val="left"/>
        <w:outlineLvl w:val="9"/>
        <w:rPr>
          <w:rFonts w:hint="default" w:ascii="Times New Roman" w:hAnsi="Times New Roman" w:eastAsia="宋体" w:cs="Times New Roman"/>
          <w:b/>
          <w:szCs w:val="21"/>
          <w:lang w:val="en-US" w:eastAsia="zh-CN"/>
        </w:rPr>
      </w:pPr>
      <w:r>
        <w:rPr>
          <w:rFonts w:hint="default" w:ascii="Times New Roman" w:hAnsi="Times New Roman" w:cs="Times New Roman"/>
          <w:sz w:val="21"/>
          <w:szCs w:val="21"/>
          <w:lang w:val="en-US" w:eastAsia="zh-CN"/>
        </w:rPr>
        <w:t>日      期：</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none"/>
          <w:lang w:val="en-US" w:eastAsia="zh-CN"/>
        </w:rPr>
        <w:t>年</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none"/>
          <w:lang w:val="en-US" w:eastAsia="zh-CN"/>
        </w:rPr>
        <w:t>月</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none"/>
          <w:lang w:val="en-US" w:eastAsia="zh-CN"/>
        </w:rPr>
        <w:t>日</w:t>
      </w:r>
    </w:p>
    <w:p w14:paraId="24F7C4DF">
      <w:pPr>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br w:type="page"/>
      </w:r>
    </w:p>
    <w:p w14:paraId="2477232B">
      <w:pPr>
        <w:keepNext w:val="0"/>
        <w:keepLines w:val="0"/>
        <w:pageBreakBefore w:val="0"/>
        <w:widowControl/>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szCs w:val="24"/>
          <w:lang w:val="en-US" w:eastAsia="zh-CN"/>
        </w:rPr>
      </w:pPr>
    </w:p>
    <w:p w14:paraId="4FF05BEF">
      <w:pPr>
        <w:widowControl/>
        <w:snapToGrid w:val="0"/>
        <w:spacing w:line="360" w:lineRule="auto"/>
        <w:outlineLvl w:val="9"/>
        <w:rPr>
          <w:rFonts w:hint="default" w:ascii="Times New Roman" w:hAnsi="Times New Roman" w:eastAsia="宋体" w:cs="Times New Roman"/>
          <w:b/>
          <w:bCs/>
          <w:szCs w:val="21"/>
          <w:highlight w:val="none"/>
          <w:lang w:val="en-US" w:eastAsia="zh-CN"/>
        </w:rPr>
      </w:pPr>
      <w:r>
        <w:rPr>
          <w:rFonts w:hint="default" w:ascii="Times New Roman" w:hAnsi="Times New Roman" w:cs="Times New Roman"/>
          <w:b/>
          <w:kern w:val="0"/>
          <w:szCs w:val="21"/>
          <w:highlight w:val="none"/>
        </w:rPr>
        <w:t>4.</w:t>
      </w:r>
      <w:r>
        <w:rPr>
          <w:rFonts w:hint="default" w:ascii="Times New Roman" w:hAnsi="Times New Roman" w:cs="Times New Roman"/>
          <w:b/>
          <w:kern w:val="0"/>
          <w:szCs w:val="21"/>
          <w:highlight w:val="none"/>
          <w:lang w:val="en-US" w:eastAsia="zh-CN"/>
        </w:rPr>
        <w:t>具有依法缴纳税收和社会保障资金良好记录</w:t>
      </w:r>
    </w:p>
    <w:p w14:paraId="2571E939">
      <w:pPr>
        <w:keepLines/>
        <w:spacing w:line="360" w:lineRule="auto"/>
        <w:ind w:firstLine="422" w:firstLineChars="200"/>
        <w:jc w:val="center"/>
        <w:outlineLvl w:val="9"/>
        <w:rPr>
          <w:rFonts w:hint="default" w:ascii="Times New Roman" w:hAnsi="Times New Roman" w:cs="Times New Roman"/>
          <w:szCs w:val="21"/>
          <w:highlight w:val="none"/>
          <w:u w:val="single"/>
        </w:rPr>
      </w:pPr>
      <w:r>
        <w:rPr>
          <w:rFonts w:hint="default" w:ascii="Times New Roman" w:hAnsi="Times New Roman" w:cs="Times New Roman"/>
          <w:b/>
          <w:szCs w:val="21"/>
          <w:highlight w:val="none"/>
          <w:lang w:val="en-US" w:eastAsia="zh-CN"/>
        </w:rPr>
        <w:t>承诺函</w:t>
      </w:r>
    </w:p>
    <w:p w14:paraId="14F5FDE7">
      <w:pPr>
        <w:keepLines/>
        <w:spacing w:line="360" w:lineRule="auto"/>
        <w:ind w:firstLine="420" w:firstLineChars="200"/>
        <w:outlineLvl w:val="9"/>
        <w:rPr>
          <w:rFonts w:hint="default" w:ascii="Times New Roman" w:hAnsi="Times New Roman" w:eastAsia="宋体" w:cs="Times New Roman"/>
          <w:szCs w:val="21"/>
        </w:rPr>
      </w:pPr>
      <w:r>
        <w:rPr>
          <w:rFonts w:hint="default" w:ascii="Times New Roman" w:hAnsi="Times New Roman" w:cs="Times New Roman"/>
          <w:szCs w:val="21"/>
          <w:u w:val="single"/>
          <w:lang w:eastAsia="zh-CN"/>
        </w:rPr>
        <w:t>采购人</w:t>
      </w:r>
      <w:r>
        <w:rPr>
          <w:rFonts w:hint="default" w:ascii="Times New Roman" w:hAnsi="Times New Roman" w:cs="Times New Roman"/>
          <w:szCs w:val="21"/>
          <w:u w:val="single"/>
        </w:rPr>
        <w:t xml:space="preserve">名称 </w:t>
      </w:r>
      <w:r>
        <w:rPr>
          <w:rFonts w:hint="default" w:ascii="Times New Roman" w:hAnsi="Times New Roman" w:eastAsia="宋体" w:cs="Times New Roman"/>
          <w:szCs w:val="21"/>
        </w:rPr>
        <w:t xml:space="preserve"> ：</w:t>
      </w:r>
    </w:p>
    <w:p w14:paraId="7CE90C0F">
      <w:pPr>
        <w:keepLines/>
        <w:spacing w:line="360" w:lineRule="auto"/>
        <w:ind w:firstLine="420" w:firstLineChars="200"/>
        <w:outlineLvl w:val="9"/>
        <w:rPr>
          <w:rFonts w:hint="default" w:ascii="Times New Roman" w:hAnsi="Times New Roman" w:eastAsia="宋体" w:cs="Times New Roman"/>
          <w:szCs w:val="21"/>
          <w:lang w:val="en-US" w:eastAsia="zh-CN"/>
        </w:rPr>
      </w:pPr>
      <w:r>
        <w:rPr>
          <w:rFonts w:hint="default" w:ascii="Times New Roman" w:hAnsi="Times New Roman" w:cs="Times New Roman"/>
          <w:szCs w:val="21"/>
        </w:rPr>
        <w:t xml:space="preserve"> 本</w:t>
      </w:r>
      <w:r>
        <w:rPr>
          <w:rFonts w:hint="default" w:ascii="Times New Roman" w:hAnsi="Times New Roman" w:cs="Times New Roman"/>
          <w:szCs w:val="21"/>
          <w:lang w:eastAsia="zh-CN"/>
        </w:rPr>
        <w:t>投标人</w:t>
      </w:r>
      <w:r>
        <w:rPr>
          <w:rFonts w:hint="default" w:ascii="Times New Roman" w:hAnsi="Times New Roman" w:cs="Times New Roman"/>
          <w:szCs w:val="21"/>
        </w:rPr>
        <w:t>现参与</w:t>
      </w:r>
      <w:r>
        <w:rPr>
          <w:rFonts w:hint="default" w:ascii="Times New Roman" w:hAnsi="Times New Roman" w:cs="Times New Roman"/>
          <w:szCs w:val="21"/>
          <w:lang w:val="en-US" w:eastAsia="zh-CN"/>
        </w:rPr>
        <w:t>贵单位的</w:t>
      </w:r>
      <w:r>
        <w:rPr>
          <w:rFonts w:hint="default" w:ascii="Times New Roman" w:hAnsi="Times New Roman" w:eastAsia="宋体" w:cs="Times New Roman"/>
          <w:color w:val="auto"/>
          <w:kern w:val="0"/>
          <w:sz w:val="21"/>
          <w:szCs w:val="21"/>
          <w:highlight w:val="none"/>
        </w:rPr>
        <w:t>（项目名称：</w:t>
      </w:r>
      <w:r>
        <w:rPr>
          <w:rFonts w:hint="default" w:ascii="Times New Roman" w:hAnsi="Times New Roman" w:eastAsia="宋体" w:cs="Times New Roman"/>
          <w:color w:val="auto"/>
          <w:kern w:val="0"/>
          <w:sz w:val="21"/>
          <w:szCs w:val="21"/>
          <w:highlight w:val="none"/>
          <w:u w:val="single"/>
        </w:rPr>
        <w:t xml:space="preserve">         </w:t>
      </w:r>
      <w:r>
        <w:rPr>
          <w:rFonts w:hint="default" w:ascii="Times New Roman" w:hAnsi="Times New Roman" w:eastAsia="宋体" w:cs="Times New Roman"/>
          <w:color w:val="auto"/>
          <w:kern w:val="0"/>
          <w:sz w:val="21"/>
          <w:szCs w:val="21"/>
          <w:highlight w:val="none"/>
        </w:rPr>
        <w:t>，项目编号：</w:t>
      </w:r>
      <w:r>
        <w:rPr>
          <w:rFonts w:hint="default" w:ascii="Times New Roman" w:hAnsi="Times New Roman" w:eastAsia="宋体" w:cs="Times New Roman"/>
          <w:color w:val="auto"/>
          <w:kern w:val="0"/>
          <w:sz w:val="21"/>
          <w:szCs w:val="21"/>
          <w:highlight w:val="none"/>
          <w:u w:val="single"/>
        </w:rPr>
        <w:t xml:space="preserve">           </w:t>
      </w:r>
      <w:r>
        <w:rPr>
          <w:rFonts w:hint="default" w:ascii="Times New Roman" w:hAnsi="Times New Roman" w:eastAsia="宋体" w:cs="Times New Roman"/>
          <w:color w:val="auto"/>
          <w:kern w:val="0"/>
          <w:sz w:val="21"/>
          <w:szCs w:val="21"/>
          <w:highlight w:val="none"/>
        </w:rPr>
        <w:t xml:space="preserve"> </w:t>
      </w:r>
      <w:r>
        <w:rPr>
          <w:rFonts w:hint="default" w:ascii="Times New Roman" w:hAnsi="Times New Roman" w:eastAsia="宋体" w:cs="Times New Roman"/>
          <w:sz w:val="21"/>
          <w:szCs w:val="21"/>
          <w:lang w:val="en-US" w:eastAsia="zh-CN"/>
        </w:rPr>
        <w:t>包号：</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Cs w:val="21"/>
        </w:rPr>
        <w:t>的采购活动</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依据</w:t>
      </w:r>
      <w:r>
        <w:rPr>
          <w:rFonts w:hint="default" w:ascii="Times New Roman" w:hAnsi="Times New Roman" w:eastAsia="宋体" w:cs="Times New Roman"/>
          <w:szCs w:val="21"/>
          <w:lang w:val="en-US" w:eastAsia="zh-CN"/>
        </w:rPr>
        <w:t>招标</w:t>
      </w:r>
      <w:r>
        <w:rPr>
          <w:rFonts w:hint="default" w:ascii="Times New Roman" w:hAnsi="Times New Roman" w:eastAsia="宋体" w:cs="Times New Roman"/>
          <w:szCs w:val="21"/>
        </w:rPr>
        <w:t>文件相关规定，</w:t>
      </w:r>
      <w:r>
        <w:rPr>
          <w:rFonts w:hint="default" w:ascii="Times New Roman" w:hAnsi="Times New Roman" w:eastAsia="宋体" w:cs="Times New Roman"/>
          <w:szCs w:val="21"/>
          <w:lang w:val="en-US" w:eastAsia="zh-CN"/>
        </w:rPr>
        <w:t>现</w:t>
      </w:r>
      <w:r>
        <w:rPr>
          <w:rFonts w:hint="default" w:ascii="Times New Roman" w:hAnsi="Times New Roman" w:eastAsia="宋体" w:cs="Times New Roman"/>
          <w:szCs w:val="21"/>
        </w:rPr>
        <w:t>郑重承诺：</w:t>
      </w:r>
      <w:r>
        <w:rPr>
          <w:rFonts w:hint="default" w:ascii="Times New Roman" w:hAnsi="Times New Roman" w:eastAsia="宋体" w:cs="Times New Roman"/>
          <w:szCs w:val="21"/>
          <w:lang w:val="en-US" w:eastAsia="zh-CN"/>
        </w:rPr>
        <w:t>我方在参加本次采购活动前严格依法缴纳税收或依法享受国家免税优惠政策，并依法给单位职工缴纳社会保障金或具有依法不需要缴纳社会保障资金的证明文件。</w:t>
      </w:r>
    </w:p>
    <w:p w14:paraId="4C93C192">
      <w:pPr>
        <w:keepLines/>
        <w:spacing w:line="360" w:lineRule="auto"/>
        <w:ind w:firstLine="420" w:firstLineChars="200"/>
        <w:outlineLvl w:val="9"/>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以上承诺信息</w:t>
      </w:r>
      <w:r>
        <w:rPr>
          <w:rFonts w:hint="default" w:ascii="Times New Roman" w:hAnsi="Times New Roman" w:eastAsia="宋体" w:cs="Times New Roman"/>
          <w:szCs w:val="21"/>
        </w:rPr>
        <w:t>如有虚假或隐瞒，我方愿意承担一切后果，并不再寻求任何旨在减轻或免除</w:t>
      </w:r>
      <w:r>
        <w:rPr>
          <w:rFonts w:hint="default" w:ascii="Times New Roman" w:hAnsi="Times New Roman" w:eastAsia="宋体" w:cs="Times New Roman"/>
          <w:szCs w:val="21"/>
          <w:lang w:val="en-US" w:eastAsia="zh-CN"/>
        </w:rPr>
        <w:t>法律</w:t>
      </w:r>
      <w:r>
        <w:rPr>
          <w:rFonts w:hint="default" w:ascii="Times New Roman" w:hAnsi="Times New Roman" w:eastAsia="宋体" w:cs="Times New Roman"/>
          <w:szCs w:val="21"/>
        </w:rPr>
        <w:t xml:space="preserve">责任的辩解。  </w:t>
      </w:r>
    </w:p>
    <w:p w14:paraId="26536933">
      <w:pPr>
        <w:keepLines/>
        <w:spacing w:line="360" w:lineRule="auto"/>
        <w:ind w:firstLine="420" w:firstLineChars="200"/>
        <w:outlineLvl w:val="9"/>
        <w:rPr>
          <w:rFonts w:hint="default" w:ascii="Times New Roman" w:hAnsi="Times New Roman" w:eastAsia="宋体" w:cs="Times New Roman"/>
          <w:szCs w:val="21"/>
        </w:rPr>
      </w:pPr>
      <w:r>
        <w:rPr>
          <w:rFonts w:hint="default" w:ascii="Times New Roman" w:hAnsi="Times New Roman" w:eastAsia="宋体" w:cs="Times New Roman"/>
          <w:szCs w:val="21"/>
        </w:rPr>
        <w:t>特此承诺。</w:t>
      </w:r>
    </w:p>
    <w:p w14:paraId="203110CB">
      <w:pPr>
        <w:keepLines/>
        <w:snapToGrid w:val="0"/>
        <w:spacing w:line="480" w:lineRule="exact"/>
        <w:ind w:firstLine="2310" w:firstLineChars="1100"/>
        <w:jc w:val="right"/>
        <w:outlineLvl w:val="9"/>
        <w:rPr>
          <w:rFonts w:hint="default" w:ascii="Times New Roman" w:hAnsi="Times New Roman" w:cs="Times New Roman"/>
          <w:szCs w:val="21"/>
        </w:rPr>
      </w:pPr>
      <w:r>
        <w:rPr>
          <w:rFonts w:hint="default" w:ascii="Times New Roman" w:hAnsi="Times New Roman" w:cs="Times New Roman"/>
          <w:kern w:val="0"/>
          <w:szCs w:val="21"/>
          <w:lang w:eastAsia="zh-CN"/>
        </w:rPr>
        <w:t>投标人</w:t>
      </w:r>
      <w:r>
        <w:rPr>
          <w:rFonts w:hint="default" w:ascii="Times New Roman" w:hAnsi="Times New Roman" w:cs="Times New Roman"/>
          <w:kern w:val="0"/>
          <w:szCs w:val="21"/>
        </w:rPr>
        <w:t>名称：</w:t>
      </w:r>
      <w:r>
        <w:rPr>
          <w:rFonts w:hint="default" w:ascii="Times New Roman" w:hAnsi="Times New Roman" w:cs="Times New Roman"/>
          <w:szCs w:val="21"/>
          <w:u w:val="single"/>
        </w:rPr>
        <w:t xml:space="preserve">                   </w:t>
      </w:r>
      <w:r>
        <w:rPr>
          <w:rFonts w:hint="default" w:ascii="Times New Roman" w:hAnsi="Times New Roman" w:cs="Times New Roman"/>
          <w:szCs w:val="21"/>
        </w:rPr>
        <w:t>（盖章）</w:t>
      </w:r>
    </w:p>
    <w:p w14:paraId="5E48D684">
      <w:pPr>
        <w:keepLines/>
        <w:snapToGrid w:val="0"/>
        <w:spacing w:line="480" w:lineRule="exact"/>
        <w:ind w:firstLine="420" w:firstLineChars="200"/>
        <w:jc w:val="right"/>
        <w:outlineLvl w:val="9"/>
        <w:rPr>
          <w:rFonts w:hint="default" w:ascii="Times New Roman" w:hAnsi="Times New Roman" w:cs="Times New Roman"/>
          <w:szCs w:val="21"/>
        </w:rPr>
      </w:pPr>
      <w:r>
        <w:rPr>
          <w:rFonts w:hint="default" w:ascii="Times New Roman" w:hAnsi="Times New Roman" w:cs="Times New Roman"/>
          <w:szCs w:val="21"/>
        </w:rPr>
        <w:t xml:space="preserve">                  </w:t>
      </w:r>
      <w:r>
        <w:rPr>
          <w:rFonts w:hint="default" w:ascii="Times New Roman" w:hAnsi="Times New Roman" w:cs="Times New Roman"/>
          <w:kern w:val="0"/>
          <w:szCs w:val="21"/>
        </w:rPr>
        <w:t>法定代表人（</w:t>
      </w:r>
      <w:r>
        <w:rPr>
          <w:rFonts w:hint="default" w:ascii="Times New Roman" w:hAnsi="Times New Roman" w:eastAsia="宋体" w:cs="Times New Roman"/>
          <w:color w:val="auto"/>
          <w:szCs w:val="21"/>
          <w:highlight w:val="none"/>
        </w:rPr>
        <w:t>单位负责人</w:t>
      </w:r>
      <w:r>
        <w:rPr>
          <w:rFonts w:hint="default" w:ascii="Times New Roman" w:hAnsi="Times New Roman" w:cs="Times New Roman"/>
          <w:kern w:val="0"/>
          <w:szCs w:val="21"/>
        </w:rPr>
        <w:t>）或授权代表</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（签字或盖章）  </w:t>
      </w:r>
    </w:p>
    <w:p w14:paraId="427ED48F">
      <w:pPr>
        <w:keepLines/>
        <w:wordWrap/>
        <w:spacing w:line="480" w:lineRule="exact"/>
        <w:ind w:firstLine="4830" w:firstLineChars="2300"/>
        <w:jc w:val="left"/>
        <w:outlineLvl w:val="9"/>
        <w:rPr>
          <w:rFonts w:hint="default" w:ascii="Times New Roman" w:hAnsi="Times New Roman" w:eastAsia="宋体" w:cs="Times New Roman"/>
          <w:b/>
          <w:szCs w:val="21"/>
          <w:lang w:val="en-US" w:eastAsia="zh-CN"/>
        </w:rPr>
      </w:pPr>
      <w:r>
        <w:rPr>
          <w:rFonts w:hint="default" w:ascii="Times New Roman" w:hAnsi="Times New Roman" w:cs="Times New Roman"/>
          <w:sz w:val="21"/>
          <w:szCs w:val="21"/>
          <w:lang w:val="en-US" w:eastAsia="zh-CN"/>
        </w:rPr>
        <w:t>日      期：</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none"/>
          <w:lang w:val="en-US" w:eastAsia="zh-CN"/>
        </w:rPr>
        <w:t>年</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none"/>
          <w:lang w:val="en-US" w:eastAsia="zh-CN"/>
        </w:rPr>
        <w:t>月</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none"/>
          <w:lang w:val="en-US" w:eastAsia="zh-CN"/>
        </w:rPr>
        <w:t>日</w:t>
      </w:r>
    </w:p>
    <w:p w14:paraId="01F6A2BC">
      <w:pPr>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br w:type="page"/>
      </w:r>
    </w:p>
    <w:p w14:paraId="102B19A5">
      <w:pPr>
        <w:keepNext w:val="0"/>
        <w:keepLines w:val="0"/>
        <w:pageBreakBefore w:val="0"/>
        <w:widowControl/>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szCs w:val="24"/>
          <w:lang w:val="en-US" w:eastAsia="zh-CN"/>
        </w:rPr>
      </w:pPr>
    </w:p>
    <w:p w14:paraId="54911953">
      <w:pPr>
        <w:keepLines/>
        <w:snapToGrid w:val="0"/>
        <w:spacing w:line="360" w:lineRule="auto"/>
        <w:outlineLvl w:val="9"/>
        <w:rPr>
          <w:rFonts w:hint="default" w:ascii="Times New Roman" w:hAnsi="Times New Roman" w:cs="Times New Roman"/>
          <w:b/>
          <w:kern w:val="0"/>
          <w:szCs w:val="21"/>
        </w:rPr>
      </w:pPr>
      <w:r>
        <w:rPr>
          <w:rFonts w:hint="default" w:ascii="Times New Roman" w:hAnsi="Times New Roman" w:cs="Times New Roman"/>
          <w:b/>
          <w:kern w:val="0"/>
          <w:szCs w:val="21"/>
        </w:rPr>
        <w:t>5．参加政府采购活动前三年内，在经营活动中没有重大违法记录</w:t>
      </w:r>
    </w:p>
    <w:p w14:paraId="7472BAF5">
      <w:pPr>
        <w:keepLines/>
        <w:spacing w:line="360" w:lineRule="auto"/>
        <w:jc w:val="center"/>
        <w:outlineLvl w:val="9"/>
        <w:rPr>
          <w:rFonts w:hint="default" w:ascii="Times New Roman" w:hAnsi="Times New Roman" w:cs="Times New Roman"/>
          <w:b/>
          <w:szCs w:val="21"/>
        </w:rPr>
      </w:pPr>
      <w:r>
        <w:rPr>
          <w:rFonts w:hint="default" w:ascii="Times New Roman" w:hAnsi="Times New Roman" w:cs="Times New Roman"/>
          <w:b/>
          <w:sz w:val="21"/>
          <w:szCs w:val="21"/>
          <w:lang w:eastAsia="zh-CN"/>
        </w:rPr>
        <w:t>投标人</w:t>
      </w:r>
      <w:r>
        <w:rPr>
          <w:rFonts w:hint="default" w:ascii="Times New Roman" w:hAnsi="Times New Roman" w:cs="Times New Roman"/>
          <w:b/>
          <w:sz w:val="21"/>
          <w:szCs w:val="21"/>
        </w:rPr>
        <w:t>近三年无重大违法记录声明</w:t>
      </w:r>
    </w:p>
    <w:p w14:paraId="46882E55">
      <w:pPr>
        <w:keepLines/>
        <w:spacing w:line="540" w:lineRule="exact"/>
        <w:outlineLvl w:val="9"/>
        <w:rPr>
          <w:rFonts w:hint="default" w:ascii="Times New Roman" w:hAnsi="Times New Roman" w:cs="Times New Roman"/>
          <w:szCs w:val="21"/>
          <w:u w:val="single"/>
        </w:rPr>
      </w:pPr>
      <w:r>
        <w:rPr>
          <w:rFonts w:hint="default" w:ascii="Times New Roman" w:hAnsi="Times New Roman" w:cs="Times New Roman"/>
          <w:szCs w:val="21"/>
          <w:u w:val="single"/>
        </w:rPr>
        <w:t xml:space="preserve">  </w:t>
      </w:r>
      <w:r>
        <w:rPr>
          <w:rFonts w:hint="default" w:ascii="Times New Roman" w:hAnsi="Times New Roman" w:cs="Times New Roman"/>
          <w:szCs w:val="21"/>
          <w:u w:val="single"/>
          <w:lang w:eastAsia="zh-CN"/>
        </w:rPr>
        <w:t>采购人</w:t>
      </w:r>
      <w:r>
        <w:rPr>
          <w:rFonts w:hint="default" w:ascii="Times New Roman" w:hAnsi="Times New Roman" w:cs="Times New Roman"/>
          <w:szCs w:val="21"/>
          <w:u w:val="single"/>
        </w:rPr>
        <w:t>名称 ：</w:t>
      </w:r>
    </w:p>
    <w:p w14:paraId="19B50D3D">
      <w:pPr>
        <w:keepLines/>
        <w:snapToGrid w:val="0"/>
        <w:spacing w:line="540" w:lineRule="exact"/>
        <w:ind w:firstLine="420" w:firstLineChars="200"/>
        <w:jc w:val="left"/>
        <w:outlineLvl w:val="9"/>
        <w:rPr>
          <w:rFonts w:hint="default" w:ascii="Times New Roman" w:hAnsi="Times New Roman" w:cs="Times New Roman"/>
          <w:szCs w:val="21"/>
        </w:rPr>
      </w:pPr>
      <w:r>
        <w:rPr>
          <w:rFonts w:hint="default" w:ascii="Times New Roman" w:hAnsi="Times New Roman" w:cs="Times New Roman"/>
          <w:szCs w:val="21"/>
        </w:rPr>
        <w:t xml:space="preserve"> 本</w:t>
      </w:r>
      <w:r>
        <w:rPr>
          <w:rFonts w:hint="default" w:ascii="Times New Roman" w:hAnsi="Times New Roman" w:cs="Times New Roman"/>
          <w:szCs w:val="21"/>
          <w:lang w:eastAsia="zh-CN"/>
        </w:rPr>
        <w:t>投标人</w:t>
      </w:r>
      <w:r>
        <w:rPr>
          <w:rFonts w:hint="default" w:ascii="Times New Roman" w:hAnsi="Times New Roman" w:cs="Times New Roman"/>
          <w:szCs w:val="21"/>
        </w:rPr>
        <w:t>现参与</w:t>
      </w:r>
      <w:r>
        <w:rPr>
          <w:rFonts w:hint="default" w:ascii="Times New Roman" w:hAnsi="Times New Roman" w:cs="Times New Roman"/>
          <w:szCs w:val="21"/>
          <w:lang w:val="en-US" w:eastAsia="zh-CN"/>
        </w:rPr>
        <w:t>贵单位的</w:t>
      </w:r>
      <w:r>
        <w:rPr>
          <w:rFonts w:hint="default" w:ascii="Times New Roman" w:hAnsi="Times New Roman" w:eastAsia="宋体" w:cs="Times New Roman"/>
          <w:color w:val="auto"/>
          <w:kern w:val="0"/>
          <w:sz w:val="21"/>
          <w:szCs w:val="21"/>
          <w:highlight w:val="none"/>
        </w:rPr>
        <w:t>（项目名称：</w:t>
      </w:r>
      <w:r>
        <w:rPr>
          <w:rFonts w:hint="default" w:ascii="Times New Roman" w:hAnsi="Times New Roman" w:eastAsia="宋体" w:cs="Times New Roman"/>
          <w:color w:val="auto"/>
          <w:kern w:val="0"/>
          <w:sz w:val="21"/>
          <w:szCs w:val="21"/>
          <w:highlight w:val="none"/>
          <w:u w:val="single"/>
        </w:rPr>
        <w:t xml:space="preserve">         </w:t>
      </w:r>
      <w:r>
        <w:rPr>
          <w:rFonts w:hint="default" w:ascii="Times New Roman" w:hAnsi="Times New Roman" w:eastAsia="宋体" w:cs="Times New Roman"/>
          <w:color w:val="auto"/>
          <w:kern w:val="0"/>
          <w:sz w:val="21"/>
          <w:szCs w:val="21"/>
          <w:highlight w:val="none"/>
        </w:rPr>
        <w:t>，项目编号：</w:t>
      </w:r>
      <w:r>
        <w:rPr>
          <w:rFonts w:hint="default" w:ascii="Times New Roman" w:hAnsi="Times New Roman" w:eastAsia="宋体" w:cs="Times New Roman"/>
          <w:color w:val="auto"/>
          <w:kern w:val="0"/>
          <w:sz w:val="21"/>
          <w:szCs w:val="21"/>
          <w:highlight w:val="none"/>
          <w:u w:val="single"/>
        </w:rPr>
        <w:t xml:space="preserve">           </w:t>
      </w:r>
      <w:r>
        <w:rPr>
          <w:rFonts w:hint="default" w:ascii="Times New Roman" w:hAnsi="Times New Roman" w:eastAsia="宋体" w:cs="Times New Roman"/>
          <w:color w:val="auto"/>
          <w:kern w:val="0"/>
          <w:sz w:val="21"/>
          <w:szCs w:val="21"/>
          <w:highlight w:val="none"/>
        </w:rPr>
        <w:t xml:space="preserve"> </w:t>
      </w:r>
      <w:r>
        <w:rPr>
          <w:rFonts w:hint="default" w:ascii="Times New Roman" w:hAnsi="Times New Roman" w:eastAsia="宋体" w:cs="Times New Roman"/>
          <w:sz w:val="21"/>
          <w:szCs w:val="21"/>
          <w:lang w:val="en-US" w:eastAsia="zh-CN"/>
        </w:rPr>
        <w:t>包号：</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Cs w:val="21"/>
        </w:rPr>
        <w:t>的采购活动</w:t>
      </w:r>
      <w:r>
        <w:rPr>
          <w:rFonts w:hint="default" w:ascii="Times New Roman" w:hAnsi="Times New Roman" w:eastAsia="宋体" w:cs="Times New Roman"/>
          <w:szCs w:val="21"/>
          <w:lang w:eastAsia="zh-CN"/>
        </w:rPr>
        <w:t>。</w:t>
      </w:r>
      <w:r>
        <w:rPr>
          <w:rFonts w:hint="default" w:ascii="Times New Roman" w:hAnsi="Times New Roman" w:cs="Times New Roman"/>
          <w:szCs w:val="21"/>
        </w:rPr>
        <w:t>在参加本次</w:t>
      </w:r>
      <w:r>
        <w:rPr>
          <w:rFonts w:hint="default" w:ascii="Times New Roman" w:hAnsi="Times New Roman" w:cs="Times New Roman"/>
          <w:szCs w:val="21"/>
          <w:lang w:eastAsia="zh-CN"/>
        </w:rPr>
        <w:t>采购</w:t>
      </w:r>
      <w:r>
        <w:rPr>
          <w:rFonts w:hint="default" w:ascii="Times New Roman" w:hAnsi="Times New Roman" w:cs="Times New Roman"/>
          <w:szCs w:val="21"/>
        </w:rPr>
        <w:t>活动前三年内，在经营活动中没有重大违法记录（因违法经营受到刑事处罚或者责令停产停业、吊销许可证或者执照、较大数额罚款等行政处罚。）；在</w:t>
      </w:r>
      <w:r>
        <w:rPr>
          <w:rFonts w:hint="default" w:ascii="Times New Roman" w:hAnsi="Times New Roman" w:cs="Times New Roman"/>
          <w:szCs w:val="21"/>
          <w:lang w:eastAsia="zh-CN"/>
        </w:rPr>
        <w:t>开标</w:t>
      </w:r>
      <w:r>
        <w:rPr>
          <w:rFonts w:hint="default" w:ascii="Times New Roman" w:hAnsi="Times New Roman" w:cs="Times New Roman"/>
          <w:szCs w:val="21"/>
        </w:rPr>
        <w:t>前查询了本公司在信用中国网（http://www.creditchina.gov.cn）中的信用信息，其中失信被执行人、</w:t>
      </w:r>
      <w:r>
        <w:rPr>
          <w:rFonts w:hint="default" w:ascii="Times New Roman" w:hAnsi="Times New Roman" w:eastAsia="宋体" w:cs="Times New Roman"/>
          <w:szCs w:val="21"/>
          <w:highlight w:val="none"/>
          <w:lang w:eastAsia="zh-CN"/>
        </w:rPr>
        <w:t>重大税收违法失信主体</w:t>
      </w:r>
      <w:r>
        <w:rPr>
          <w:rFonts w:hint="default" w:ascii="Times New Roman" w:hAnsi="Times New Roman" w:cs="Times New Roman"/>
          <w:szCs w:val="21"/>
        </w:rPr>
        <w:t>均为0记录；查询了本公司在中国政府采购网（http://www.ccgp.gov.cn）中的政府采购严重违法失信行为信息记录为0记录。</w:t>
      </w:r>
    </w:p>
    <w:p w14:paraId="27A8EB4C">
      <w:pPr>
        <w:keepLines/>
        <w:snapToGrid w:val="0"/>
        <w:spacing w:line="540" w:lineRule="exact"/>
        <w:ind w:firstLine="420" w:firstLineChars="200"/>
        <w:jc w:val="left"/>
        <w:outlineLvl w:val="9"/>
        <w:rPr>
          <w:rFonts w:hint="default" w:ascii="Times New Roman" w:hAnsi="Times New Roman" w:cs="Times New Roman"/>
          <w:szCs w:val="21"/>
        </w:rPr>
      </w:pPr>
      <w:r>
        <w:rPr>
          <w:rFonts w:hint="default" w:ascii="Times New Roman" w:hAnsi="Times New Roman" w:cs="Times New Roman"/>
          <w:szCs w:val="21"/>
        </w:rPr>
        <w:t>如上述声明不真实，愿意按照政府采购有关法律法规的规定接受处罚。</w:t>
      </w:r>
    </w:p>
    <w:p w14:paraId="5F56B5FE">
      <w:pPr>
        <w:keepLines/>
        <w:snapToGrid w:val="0"/>
        <w:spacing w:line="540" w:lineRule="exact"/>
        <w:ind w:firstLine="420" w:firstLineChars="200"/>
        <w:jc w:val="left"/>
        <w:outlineLvl w:val="9"/>
        <w:rPr>
          <w:rFonts w:hint="default" w:ascii="Times New Roman" w:hAnsi="Times New Roman" w:cs="Times New Roman"/>
          <w:szCs w:val="21"/>
        </w:rPr>
      </w:pPr>
      <w:r>
        <w:rPr>
          <w:rFonts w:hint="default" w:ascii="Times New Roman" w:hAnsi="Times New Roman" w:cs="Times New Roman"/>
          <w:szCs w:val="21"/>
        </w:rPr>
        <w:t>特此声明</w:t>
      </w:r>
    </w:p>
    <w:p w14:paraId="349D5EBD">
      <w:pPr>
        <w:keepLines/>
        <w:snapToGrid w:val="0"/>
        <w:spacing w:line="540" w:lineRule="exact"/>
        <w:ind w:firstLine="420" w:firstLineChars="200"/>
        <w:jc w:val="left"/>
        <w:outlineLvl w:val="9"/>
        <w:rPr>
          <w:rFonts w:hint="default" w:ascii="Times New Roman" w:hAnsi="Times New Roman" w:cs="Times New Roman"/>
          <w:szCs w:val="21"/>
        </w:rPr>
      </w:pPr>
    </w:p>
    <w:p w14:paraId="39714B62">
      <w:pPr>
        <w:keepLines/>
        <w:snapToGrid w:val="0"/>
        <w:spacing w:line="480" w:lineRule="exact"/>
        <w:ind w:firstLine="2310" w:firstLineChars="1100"/>
        <w:jc w:val="right"/>
        <w:outlineLvl w:val="9"/>
        <w:rPr>
          <w:rFonts w:hint="default" w:ascii="Times New Roman" w:hAnsi="Times New Roman" w:cs="Times New Roman"/>
          <w:szCs w:val="21"/>
        </w:rPr>
      </w:pPr>
      <w:r>
        <w:rPr>
          <w:rFonts w:hint="default" w:ascii="Times New Roman" w:hAnsi="Times New Roman" w:cs="Times New Roman"/>
          <w:kern w:val="0"/>
          <w:szCs w:val="21"/>
          <w:lang w:eastAsia="zh-CN"/>
        </w:rPr>
        <w:t>投标人</w:t>
      </w:r>
      <w:r>
        <w:rPr>
          <w:rFonts w:hint="default" w:ascii="Times New Roman" w:hAnsi="Times New Roman" w:cs="Times New Roman"/>
          <w:kern w:val="0"/>
          <w:szCs w:val="21"/>
        </w:rPr>
        <w:t>名称：</w:t>
      </w:r>
      <w:r>
        <w:rPr>
          <w:rFonts w:hint="default" w:ascii="Times New Roman" w:hAnsi="Times New Roman" w:cs="Times New Roman"/>
          <w:szCs w:val="21"/>
          <w:u w:val="single"/>
        </w:rPr>
        <w:t xml:space="preserve">                   </w:t>
      </w:r>
      <w:r>
        <w:rPr>
          <w:rFonts w:hint="default" w:ascii="Times New Roman" w:hAnsi="Times New Roman" w:cs="Times New Roman"/>
          <w:szCs w:val="21"/>
        </w:rPr>
        <w:t>（盖章）</w:t>
      </w:r>
    </w:p>
    <w:p w14:paraId="28A338E2">
      <w:pPr>
        <w:keepLines/>
        <w:snapToGrid w:val="0"/>
        <w:spacing w:line="480" w:lineRule="exact"/>
        <w:ind w:firstLine="420" w:firstLineChars="200"/>
        <w:jc w:val="right"/>
        <w:outlineLvl w:val="9"/>
        <w:rPr>
          <w:rFonts w:hint="default" w:ascii="Times New Roman" w:hAnsi="Times New Roman" w:cs="Times New Roman"/>
          <w:szCs w:val="21"/>
        </w:rPr>
      </w:pPr>
      <w:r>
        <w:rPr>
          <w:rFonts w:hint="default" w:ascii="Times New Roman" w:hAnsi="Times New Roman" w:cs="Times New Roman"/>
          <w:szCs w:val="21"/>
        </w:rPr>
        <w:t xml:space="preserve">                  </w:t>
      </w:r>
      <w:r>
        <w:rPr>
          <w:rFonts w:hint="default" w:ascii="Times New Roman" w:hAnsi="Times New Roman" w:cs="Times New Roman"/>
          <w:kern w:val="0"/>
          <w:szCs w:val="21"/>
        </w:rPr>
        <w:t>法定代表人（</w:t>
      </w:r>
      <w:r>
        <w:rPr>
          <w:rFonts w:hint="default" w:ascii="Times New Roman" w:hAnsi="Times New Roman" w:eastAsia="宋体" w:cs="Times New Roman"/>
          <w:color w:val="auto"/>
          <w:szCs w:val="21"/>
          <w:highlight w:val="none"/>
        </w:rPr>
        <w:t>单位负责人</w:t>
      </w:r>
      <w:r>
        <w:rPr>
          <w:rFonts w:hint="default" w:ascii="Times New Roman" w:hAnsi="Times New Roman" w:cs="Times New Roman"/>
          <w:kern w:val="0"/>
          <w:szCs w:val="21"/>
        </w:rPr>
        <w:t>）或授权代表</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（签字或盖章）  </w:t>
      </w:r>
    </w:p>
    <w:p w14:paraId="00435879">
      <w:pPr>
        <w:keepLines/>
        <w:wordWrap/>
        <w:spacing w:line="480" w:lineRule="exact"/>
        <w:ind w:firstLine="4830" w:firstLineChars="2300"/>
        <w:jc w:val="left"/>
        <w:outlineLvl w:val="9"/>
        <w:rPr>
          <w:rFonts w:hint="default" w:ascii="Times New Roman" w:hAnsi="Times New Roman" w:eastAsia="宋体" w:cs="Times New Roman"/>
          <w:b/>
          <w:szCs w:val="21"/>
          <w:lang w:val="en-US" w:eastAsia="zh-CN"/>
        </w:rPr>
      </w:pPr>
      <w:r>
        <w:rPr>
          <w:rFonts w:hint="default" w:ascii="Times New Roman" w:hAnsi="Times New Roman" w:cs="Times New Roman"/>
          <w:sz w:val="21"/>
          <w:szCs w:val="21"/>
          <w:lang w:val="en-US" w:eastAsia="zh-CN"/>
        </w:rPr>
        <w:t>日      期：</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none"/>
          <w:lang w:val="en-US" w:eastAsia="zh-CN"/>
        </w:rPr>
        <w:t>年</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none"/>
          <w:lang w:val="en-US" w:eastAsia="zh-CN"/>
        </w:rPr>
        <w:t>月</w:t>
      </w:r>
      <w:r>
        <w:rPr>
          <w:rFonts w:hint="default" w:ascii="Times New Roman" w:hAnsi="Times New Roman" w:cs="Times New Roman"/>
          <w:sz w:val="21"/>
          <w:szCs w:val="21"/>
          <w:u w:val="single"/>
          <w:lang w:val="en-US" w:eastAsia="zh-CN"/>
        </w:rPr>
        <w:t xml:space="preserve">     </w:t>
      </w:r>
      <w:r>
        <w:rPr>
          <w:rFonts w:hint="default" w:ascii="Times New Roman" w:hAnsi="Times New Roman" w:cs="Times New Roman"/>
          <w:sz w:val="21"/>
          <w:szCs w:val="21"/>
          <w:u w:val="none"/>
          <w:lang w:val="en-US" w:eastAsia="zh-CN"/>
        </w:rPr>
        <w:t>日</w:t>
      </w:r>
    </w:p>
    <w:p w14:paraId="183C56C0">
      <w:pPr>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br w:type="page"/>
      </w:r>
    </w:p>
    <w:p w14:paraId="7A273841">
      <w:pPr>
        <w:rPr>
          <w:rFonts w:hint="default" w:ascii="Times New Roman" w:hAnsi="Times New Roman" w:cs="Times New Roman"/>
          <w:b/>
          <w:bCs w:val="0"/>
          <w:kern w:val="0"/>
          <w:sz w:val="21"/>
          <w:szCs w:val="21"/>
          <w:highlight w:val="none"/>
          <w:lang w:val="en-US" w:eastAsia="zh-CN" w:bidi="ar-SA"/>
        </w:rPr>
      </w:pPr>
    </w:p>
    <w:p w14:paraId="5B3B2CE0">
      <w:pPr>
        <w:rPr>
          <w:rFonts w:hint="default" w:ascii="Times New Roman" w:hAnsi="Times New Roman" w:eastAsia="宋体" w:cs="Times New Roman"/>
          <w:b/>
          <w:bCs w:val="0"/>
          <w:kern w:val="0"/>
          <w:sz w:val="21"/>
          <w:szCs w:val="21"/>
          <w:highlight w:val="none"/>
          <w:lang w:val="en-US" w:eastAsia="zh-CN" w:bidi="ar-SA"/>
        </w:rPr>
      </w:pPr>
      <w:r>
        <w:rPr>
          <w:rFonts w:hint="default" w:ascii="Times New Roman" w:hAnsi="Times New Roman" w:cs="Times New Roman"/>
          <w:b/>
          <w:bCs w:val="0"/>
          <w:kern w:val="0"/>
          <w:sz w:val="21"/>
          <w:szCs w:val="21"/>
          <w:highlight w:val="none"/>
          <w:lang w:val="en-US" w:eastAsia="zh-CN" w:bidi="ar-SA"/>
        </w:rPr>
        <w:t>6</w:t>
      </w:r>
      <w:r>
        <w:rPr>
          <w:rFonts w:hint="default" w:ascii="Times New Roman" w:hAnsi="Times New Roman" w:eastAsia="宋体" w:cs="Times New Roman"/>
          <w:b/>
          <w:bCs w:val="0"/>
          <w:kern w:val="0"/>
          <w:sz w:val="21"/>
          <w:szCs w:val="21"/>
          <w:highlight w:val="none"/>
          <w:lang w:val="en-US" w:eastAsia="zh-CN" w:bidi="ar-SA"/>
        </w:rPr>
        <w:t>．投标保证金缴纳凭证</w:t>
      </w:r>
    </w:p>
    <w:p w14:paraId="3173252F">
      <w:pPr>
        <w:rPr>
          <w:rFonts w:hint="default" w:ascii="Times New Roman" w:hAnsi="Times New Roman" w:eastAsia="宋体" w:cs="Times New Roman"/>
          <w:b/>
          <w:bCs w:val="0"/>
          <w:kern w:val="0"/>
          <w:sz w:val="21"/>
          <w:szCs w:val="21"/>
          <w:highlight w:val="none"/>
          <w:lang w:val="en-US" w:eastAsia="zh-CN" w:bidi="ar-SA"/>
        </w:rPr>
      </w:pPr>
      <w:r>
        <w:rPr>
          <w:rFonts w:hint="default" w:ascii="Times New Roman" w:hAnsi="Times New Roman" w:eastAsia="宋体" w:cs="Times New Roman"/>
          <w:b/>
          <w:bCs w:val="0"/>
          <w:kern w:val="0"/>
          <w:sz w:val="21"/>
          <w:szCs w:val="21"/>
          <w:highlight w:val="none"/>
          <w:lang w:val="en-US" w:eastAsia="zh-CN" w:bidi="ar-SA"/>
        </w:rPr>
        <w:br w:type="page"/>
      </w:r>
    </w:p>
    <w:p w14:paraId="51F556EA">
      <w:pPr>
        <w:keepNext w:val="0"/>
        <w:keepLines w:val="0"/>
        <w:pageBreakBefore w:val="0"/>
        <w:widowControl/>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b/>
          <w:bCs w:val="0"/>
          <w:kern w:val="0"/>
          <w:sz w:val="21"/>
          <w:szCs w:val="21"/>
          <w:highlight w:val="none"/>
          <w:lang w:val="en-US" w:eastAsia="zh-CN" w:bidi="ar-SA"/>
        </w:rPr>
      </w:pPr>
    </w:p>
    <w:p w14:paraId="4F553E80">
      <w:pPr>
        <w:keepLines/>
        <w:snapToGrid w:val="0"/>
        <w:spacing w:line="360" w:lineRule="auto"/>
        <w:outlineLvl w:val="9"/>
        <w:rPr>
          <w:rFonts w:hint="default" w:ascii="Times New Roman" w:hAnsi="Times New Roman" w:cs="Times New Roman"/>
          <w:b/>
          <w:kern w:val="0"/>
          <w:szCs w:val="21"/>
        </w:rPr>
      </w:pPr>
      <w:r>
        <w:rPr>
          <w:rFonts w:hint="default" w:ascii="Times New Roman" w:hAnsi="Times New Roman" w:cs="Times New Roman"/>
          <w:b/>
          <w:kern w:val="0"/>
          <w:szCs w:val="21"/>
          <w:lang w:val="en-US" w:eastAsia="zh-CN"/>
        </w:rPr>
        <w:t>7</w:t>
      </w:r>
      <w:r>
        <w:rPr>
          <w:rFonts w:hint="default" w:ascii="Times New Roman" w:hAnsi="Times New Roman" w:cs="Times New Roman"/>
          <w:b/>
          <w:kern w:val="0"/>
          <w:szCs w:val="21"/>
        </w:rPr>
        <w:t>．</w:t>
      </w:r>
      <w:r>
        <w:rPr>
          <w:rFonts w:hint="default" w:ascii="Times New Roman" w:hAnsi="Times New Roman" w:cs="Times New Roman"/>
          <w:b/>
          <w:kern w:val="0"/>
          <w:szCs w:val="21"/>
          <w:lang w:eastAsia="zh-CN"/>
        </w:rPr>
        <w:t>投标人</w:t>
      </w:r>
      <w:r>
        <w:rPr>
          <w:rFonts w:hint="default" w:ascii="Times New Roman" w:hAnsi="Times New Roman" w:cs="Times New Roman"/>
          <w:b/>
          <w:kern w:val="0"/>
          <w:szCs w:val="21"/>
        </w:rPr>
        <w:t>廉洁自律承诺书</w:t>
      </w:r>
    </w:p>
    <w:p w14:paraId="5CE6DE81">
      <w:pPr>
        <w:keepLines/>
        <w:snapToGrid w:val="0"/>
        <w:spacing w:line="360" w:lineRule="auto"/>
        <w:outlineLvl w:val="9"/>
        <w:rPr>
          <w:rFonts w:hint="default" w:ascii="Times New Roman" w:hAnsi="Times New Roman" w:cs="Times New Roman"/>
          <w:b/>
          <w:kern w:val="0"/>
          <w:szCs w:val="21"/>
        </w:rPr>
      </w:pPr>
    </w:p>
    <w:p w14:paraId="3C4A68E4">
      <w:pPr>
        <w:keepLines/>
        <w:spacing w:before="156" w:beforeLines="50" w:after="156" w:afterLines="50" w:line="480" w:lineRule="exact"/>
        <w:jc w:val="center"/>
        <w:outlineLvl w:val="9"/>
        <w:rPr>
          <w:rFonts w:hint="default" w:ascii="Times New Roman" w:hAnsi="Times New Roman" w:cs="Times New Roman"/>
          <w:b/>
          <w:color w:val="000000"/>
          <w:kern w:val="0"/>
          <w:sz w:val="24"/>
        </w:rPr>
      </w:pPr>
      <w:r>
        <w:rPr>
          <w:rFonts w:hint="default" w:ascii="Times New Roman" w:hAnsi="Times New Roman" w:cs="Times New Roman"/>
          <w:b/>
          <w:color w:val="000000"/>
          <w:kern w:val="0"/>
          <w:sz w:val="24"/>
        </w:rPr>
        <w:t>承诺书</w:t>
      </w:r>
    </w:p>
    <w:p w14:paraId="57B4F517">
      <w:pPr>
        <w:keepLines/>
        <w:spacing w:line="360" w:lineRule="auto"/>
        <w:outlineLvl w:val="9"/>
        <w:rPr>
          <w:rFonts w:hint="default" w:ascii="Times New Roman" w:hAnsi="Times New Roman" w:cs="Times New Roman"/>
          <w:szCs w:val="21"/>
          <w:u w:val="single"/>
        </w:rPr>
      </w:pPr>
      <w:r>
        <w:rPr>
          <w:rFonts w:hint="default" w:ascii="Times New Roman" w:hAnsi="Times New Roman" w:cs="Times New Roman"/>
          <w:szCs w:val="21"/>
          <w:u w:val="single"/>
        </w:rPr>
        <w:t xml:space="preserve">   </w:t>
      </w:r>
      <w:r>
        <w:rPr>
          <w:rFonts w:hint="default" w:ascii="Times New Roman" w:hAnsi="Times New Roman" w:cs="Times New Roman"/>
          <w:szCs w:val="21"/>
          <w:u w:val="single"/>
          <w:lang w:eastAsia="zh-CN"/>
        </w:rPr>
        <w:t>采购人</w:t>
      </w:r>
      <w:r>
        <w:rPr>
          <w:rFonts w:hint="default" w:ascii="Times New Roman" w:hAnsi="Times New Roman" w:cs="Times New Roman"/>
          <w:szCs w:val="21"/>
          <w:u w:val="single"/>
        </w:rPr>
        <w:t>名称 ：</w:t>
      </w:r>
    </w:p>
    <w:p w14:paraId="004E7E06">
      <w:pPr>
        <w:keepLines/>
        <w:spacing w:line="360" w:lineRule="auto"/>
        <w:ind w:firstLine="420" w:firstLineChars="200"/>
        <w:outlineLvl w:val="9"/>
        <w:rPr>
          <w:rFonts w:hint="default" w:ascii="Times New Roman" w:hAnsi="Times New Roman" w:eastAsia="宋体" w:cs="Times New Roman"/>
          <w:szCs w:val="21"/>
          <w:lang w:eastAsia="zh-CN"/>
        </w:rPr>
      </w:pPr>
      <w:r>
        <w:rPr>
          <w:rFonts w:hint="default" w:ascii="Times New Roman" w:hAnsi="Times New Roman" w:cs="Times New Roman"/>
          <w:szCs w:val="21"/>
        </w:rPr>
        <w:t>为维护本次</w:t>
      </w:r>
      <w:r>
        <w:rPr>
          <w:rFonts w:hint="default" w:ascii="Times New Roman" w:hAnsi="Times New Roman" w:cs="Times New Roman"/>
          <w:szCs w:val="21"/>
          <w:lang w:eastAsia="zh-CN"/>
        </w:rPr>
        <w:t>招投标</w:t>
      </w:r>
      <w:r>
        <w:rPr>
          <w:rFonts w:hint="default" w:ascii="Times New Roman" w:hAnsi="Times New Roman" w:cs="Times New Roman"/>
          <w:szCs w:val="21"/>
        </w:rPr>
        <w:t>工作的正常秩序，本</w:t>
      </w:r>
      <w:r>
        <w:rPr>
          <w:rFonts w:hint="default" w:ascii="Times New Roman" w:hAnsi="Times New Roman" w:cs="Times New Roman"/>
          <w:szCs w:val="21"/>
          <w:lang w:eastAsia="zh-CN"/>
        </w:rPr>
        <w:t>投标人</w:t>
      </w:r>
      <w:r>
        <w:rPr>
          <w:rFonts w:hint="default" w:ascii="Times New Roman" w:hAnsi="Times New Roman" w:cs="Times New Roman"/>
          <w:szCs w:val="21"/>
        </w:rPr>
        <w:t>特郑重承诺如下：</w:t>
      </w:r>
    </w:p>
    <w:p w14:paraId="7A5128A7">
      <w:pPr>
        <w:keepLines/>
        <w:spacing w:line="360" w:lineRule="auto"/>
        <w:ind w:firstLine="420" w:firstLineChars="200"/>
        <w:outlineLvl w:val="9"/>
        <w:rPr>
          <w:rFonts w:hint="default" w:ascii="Times New Roman" w:hAnsi="Times New Roman" w:cs="Times New Roman"/>
          <w:szCs w:val="21"/>
        </w:rPr>
      </w:pPr>
      <w:r>
        <w:rPr>
          <w:rFonts w:hint="default" w:ascii="Times New Roman" w:hAnsi="Times New Roman" w:cs="Times New Roman"/>
          <w:szCs w:val="21"/>
        </w:rPr>
        <w:t>一、严格按照《中华人民共和国政府采购法》、《中华人民共和国政府采购法实施条例》等有关法律法规、政策及《</w:t>
      </w:r>
      <w:r>
        <w:rPr>
          <w:rFonts w:hint="default" w:ascii="Times New Roman" w:hAnsi="Times New Roman" w:cs="Times New Roman"/>
          <w:szCs w:val="21"/>
          <w:lang w:eastAsia="zh-CN"/>
        </w:rPr>
        <w:t>招标</w:t>
      </w:r>
      <w:r>
        <w:rPr>
          <w:rFonts w:hint="default" w:ascii="Times New Roman" w:hAnsi="Times New Roman" w:cs="Times New Roman"/>
          <w:szCs w:val="21"/>
        </w:rPr>
        <w:t>文件》的规定，规范本公司的</w:t>
      </w:r>
      <w:r>
        <w:rPr>
          <w:rFonts w:hint="default" w:ascii="Times New Roman" w:hAnsi="Times New Roman" w:cs="Times New Roman"/>
          <w:szCs w:val="21"/>
          <w:lang w:eastAsia="zh-CN"/>
        </w:rPr>
        <w:t>投标</w:t>
      </w:r>
      <w:r>
        <w:rPr>
          <w:rFonts w:hint="default" w:ascii="Times New Roman" w:hAnsi="Times New Roman" w:cs="Times New Roman"/>
          <w:szCs w:val="21"/>
        </w:rPr>
        <w:t>行为，保证做到合法</w:t>
      </w:r>
      <w:r>
        <w:rPr>
          <w:rFonts w:hint="default" w:ascii="Times New Roman" w:hAnsi="Times New Roman" w:cs="Times New Roman"/>
          <w:szCs w:val="21"/>
          <w:lang w:eastAsia="zh-CN"/>
        </w:rPr>
        <w:t>投标</w:t>
      </w:r>
      <w:r>
        <w:rPr>
          <w:rFonts w:hint="default" w:ascii="Times New Roman" w:hAnsi="Times New Roman" w:cs="Times New Roman"/>
          <w:szCs w:val="21"/>
        </w:rPr>
        <w:t>、正当竞争、廉洁经营。</w:t>
      </w:r>
    </w:p>
    <w:p w14:paraId="63CEAFE7">
      <w:pPr>
        <w:keepLines/>
        <w:spacing w:line="360" w:lineRule="auto"/>
        <w:ind w:firstLine="420" w:firstLineChars="200"/>
        <w:outlineLvl w:val="9"/>
        <w:rPr>
          <w:rFonts w:hint="default" w:ascii="Times New Roman" w:hAnsi="Times New Roman" w:eastAsia="宋体" w:cs="Times New Roman"/>
          <w:szCs w:val="21"/>
          <w:lang w:eastAsia="zh-CN"/>
        </w:rPr>
      </w:pPr>
      <w:r>
        <w:rPr>
          <w:rFonts w:hint="default" w:ascii="Times New Roman" w:hAnsi="Times New Roman" w:cs="Times New Roman"/>
          <w:szCs w:val="21"/>
        </w:rPr>
        <w:t>二、本公司保证在本次</w:t>
      </w:r>
      <w:r>
        <w:rPr>
          <w:rFonts w:hint="default" w:ascii="Times New Roman" w:hAnsi="Times New Roman" w:cs="Times New Roman"/>
          <w:szCs w:val="21"/>
          <w:lang w:eastAsia="zh-CN"/>
        </w:rPr>
        <w:t>投标</w:t>
      </w:r>
      <w:r>
        <w:rPr>
          <w:rFonts w:hint="default" w:ascii="Times New Roman" w:hAnsi="Times New Roman" w:cs="Times New Roman"/>
          <w:szCs w:val="21"/>
        </w:rPr>
        <w:t>工作中做到：</w:t>
      </w:r>
    </w:p>
    <w:p w14:paraId="4244F206">
      <w:pPr>
        <w:keepLines/>
        <w:spacing w:line="360" w:lineRule="auto"/>
        <w:ind w:firstLine="420" w:firstLineChars="200"/>
        <w:outlineLvl w:val="9"/>
        <w:rPr>
          <w:rFonts w:hint="default" w:ascii="Times New Roman" w:hAnsi="Times New Roman" w:eastAsia="宋体" w:cs="Times New Roman"/>
          <w:szCs w:val="21"/>
          <w:lang w:eastAsia="zh-CN"/>
        </w:rPr>
      </w:pPr>
      <w:r>
        <w:rPr>
          <w:rFonts w:hint="default" w:ascii="Times New Roman" w:hAnsi="Times New Roman" w:cs="Times New Roman"/>
          <w:szCs w:val="21"/>
        </w:rPr>
        <w:t>1．不与其他</w:t>
      </w:r>
      <w:r>
        <w:rPr>
          <w:rFonts w:hint="default" w:ascii="Times New Roman" w:hAnsi="Times New Roman" w:cs="Times New Roman"/>
          <w:szCs w:val="21"/>
          <w:lang w:eastAsia="zh-CN"/>
        </w:rPr>
        <w:t>投标人</w:t>
      </w:r>
      <w:r>
        <w:rPr>
          <w:rFonts w:hint="default" w:ascii="Times New Roman" w:hAnsi="Times New Roman" w:cs="Times New Roman"/>
          <w:szCs w:val="21"/>
        </w:rPr>
        <w:t>相互串通参与</w:t>
      </w:r>
      <w:r>
        <w:rPr>
          <w:rFonts w:hint="default" w:ascii="Times New Roman" w:hAnsi="Times New Roman" w:cs="Times New Roman"/>
          <w:szCs w:val="21"/>
          <w:lang w:eastAsia="zh-CN"/>
        </w:rPr>
        <w:t>投标</w:t>
      </w:r>
      <w:r>
        <w:rPr>
          <w:rFonts w:hint="default" w:ascii="Times New Roman" w:hAnsi="Times New Roman" w:cs="Times New Roman"/>
          <w:szCs w:val="21"/>
        </w:rPr>
        <w:t>、陪标，损害贵单位的合法权益；</w:t>
      </w:r>
    </w:p>
    <w:p w14:paraId="05046233">
      <w:pPr>
        <w:keepLines/>
        <w:spacing w:line="360" w:lineRule="auto"/>
        <w:ind w:firstLine="420" w:firstLineChars="200"/>
        <w:outlineLvl w:val="9"/>
        <w:rPr>
          <w:rFonts w:hint="default" w:ascii="Times New Roman" w:hAnsi="Times New Roman" w:cs="Times New Roman"/>
          <w:szCs w:val="21"/>
        </w:rPr>
      </w:pPr>
      <w:r>
        <w:rPr>
          <w:rFonts w:hint="default" w:ascii="Times New Roman" w:hAnsi="Times New Roman" w:cs="Times New Roman"/>
          <w:szCs w:val="21"/>
        </w:rPr>
        <w:t>2．不与用户串通参与</w:t>
      </w:r>
      <w:r>
        <w:rPr>
          <w:rFonts w:hint="default" w:ascii="Times New Roman" w:hAnsi="Times New Roman" w:cs="Times New Roman"/>
          <w:szCs w:val="21"/>
          <w:lang w:eastAsia="zh-CN"/>
        </w:rPr>
        <w:t>投标</w:t>
      </w:r>
      <w:r>
        <w:rPr>
          <w:rFonts w:hint="default" w:ascii="Times New Roman" w:hAnsi="Times New Roman" w:cs="Times New Roman"/>
          <w:szCs w:val="21"/>
        </w:rPr>
        <w:t>，损害</w:t>
      </w:r>
      <w:r>
        <w:rPr>
          <w:rFonts w:hint="default" w:ascii="Times New Roman" w:hAnsi="Times New Roman" w:cs="Times New Roman"/>
          <w:szCs w:val="21"/>
          <w:lang w:eastAsia="zh-CN"/>
        </w:rPr>
        <w:t>采购</w:t>
      </w:r>
      <w:r>
        <w:rPr>
          <w:rFonts w:hint="default" w:ascii="Times New Roman" w:hAnsi="Times New Roman" w:cs="Times New Roman"/>
          <w:szCs w:val="21"/>
          <w:lang w:val="en-US" w:eastAsia="zh-CN"/>
        </w:rPr>
        <w:t>人</w:t>
      </w:r>
      <w:r>
        <w:rPr>
          <w:rFonts w:hint="default" w:ascii="Times New Roman" w:hAnsi="Times New Roman" w:cs="Times New Roman"/>
          <w:szCs w:val="21"/>
        </w:rPr>
        <w:t>利益或他人的合法权益；</w:t>
      </w:r>
    </w:p>
    <w:p w14:paraId="51A6356B">
      <w:pPr>
        <w:keepLines/>
        <w:spacing w:line="360" w:lineRule="auto"/>
        <w:ind w:firstLine="420" w:firstLineChars="200"/>
        <w:outlineLvl w:val="9"/>
        <w:rPr>
          <w:rFonts w:hint="default" w:ascii="Times New Roman" w:hAnsi="Times New Roman" w:cs="Times New Roman"/>
          <w:szCs w:val="21"/>
        </w:rPr>
      </w:pPr>
      <w:r>
        <w:rPr>
          <w:rFonts w:hint="default" w:ascii="Times New Roman" w:hAnsi="Times New Roman" w:cs="Times New Roman"/>
          <w:szCs w:val="21"/>
        </w:rPr>
        <w:t>3．不以向用户、代理机构或者</w:t>
      </w:r>
      <w:r>
        <w:rPr>
          <w:rFonts w:hint="default" w:ascii="Times New Roman" w:hAnsi="Times New Roman" w:cs="Times New Roman"/>
          <w:szCs w:val="21"/>
          <w:lang w:eastAsia="zh-CN"/>
        </w:rPr>
        <w:t>评标</w:t>
      </w:r>
      <w:r>
        <w:rPr>
          <w:rFonts w:hint="default" w:ascii="Times New Roman" w:hAnsi="Times New Roman" w:cs="Times New Roman"/>
          <w:szCs w:val="21"/>
        </w:rPr>
        <w:t>小组成员行贿的手段谋取中标；（包括送礼金礼品、有价证券、购物券、回扣、佣金、咨询费、劳务费、赞助费、宣传费、支付旅游费用、报销各种消费凭证、宴请、娱乐等）；</w:t>
      </w:r>
    </w:p>
    <w:p w14:paraId="15AACC5E">
      <w:pPr>
        <w:keepLines/>
        <w:spacing w:line="360" w:lineRule="auto"/>
        <w:ind w:firstLine="420" w:firstLineChars="200"/>
        <w:outlineLvl w:val="9"/>
        <w:rPr>
          <w:rFonts w:hint="default" w:ascii="Times New Roman" w:hAnsi="Times New Roman" w:cs="Times New Roman"/>
          <w:szCs w:val="21"/>
        </w:rPr>
      </w:pPr>
      <w:r>
        <w:rPr>
          <w:rFonts w:hint="default" w:ascii="Times New Roman" w:hAnsi="Times New Roman" w:cs="Times New Roman"/>
          <w:szCs w:val="21"/>
        </w:rPr>
        <w:t>4．不利用他人名义参与</w:t>
      </w:r>
      <w:r>
        <w:rPr>
          <w:rFonts w:hint="default" w:ascii="Times New Roman" w:hAnsi="Times New Roman" w:cs="Times New Roman"/>
          <w:szCs w:val="21"/>
          <w:lang w:eastAsia="zh-CN"/>
        </w:rPr>
        <w:t>投标</w:t>
      </w:r>
      <w:r>
        <w:rPr>
          <w:rFonts w:hint="default" w:ascii="Times New Roman" w:hAnsi="Times New Roman" w:cs="Times New Roman"/>
          <w:szCs w:val="21"/>
        </w:rPr>
        <w:t>或者以其他方式弄虚作假，谋取成交；</w:t>
      </w:r>
    </w:p>
    <w:p w14:paraId="6A9B6D4D">
      <w:pPr>
        <w:keepLines/>
        <w:spacing w:line="360" w:lineRule="auto"/>
        <w:ind w:firstLine="420" w:firstLineChars="200"/>
        <w:outlineLvl w:val="9"/>
        <w:rPr>
          <w:rFonts w:hint="default" w:ascii="Times New Roman" w:hAnsi="Times New Roman" w:cs="Times New Roman"/>
          <w:szCs w:val="21"/>
        </w:rPr>
      </w:pPr>
      <w:r>
        <w:rPr>
          <w:rFonts w:hint="default" w:ascii="Times New Roman" w:hAnsi="Times New Roman" w:cs="Times New Roman"/>
          <w:szCs w:val="21"/>
        </w:rPr>
        <w:t>5．保证不以其他任何方式扰乱本次</w:t>
      </w:r>
      <w:r>
        <w:rPr>
          <w:rFonts w:hint="default" w:ascii="Times New Roman" w:hAnsi="Times New Roman" w:cs="Times New Roman"/>
          <w:szCs w:val="21"/>
          <w:lang w:eastAsia="zh-CN"/>
        </w:rPr>
        <w:t>招标</w:t>
      </w:r>
      <w:r>
        <w:rPr>
          <w:rFonts w:hint="default" w:ascii="Times New Roman" w:hAnsi="Times New Roman" w:cs="Times New Roman"/>
          <w:szCs w:val="21"/>
        </w:rPr>
        <w:t>工作；</w:t>
      </w:r>
    </w:p>
    <w:p w14:paraId="51170587">
      <w:pPr>
        <w:keepLines/>
        <w:spacing w:line="360" w:lineRule="auto"/>
        <w:ind w:firstLine="420" w:firstLineChars="200"/>
        <w:outlineLvl w:val="9"/>
        <w:rPr>
          <w:rFonts w:hint="default" w:ascii="Times New Roman" w:hAnsi="Times New Roman" w:cs="Times New Roman"/>
          <w:szCs w:val="21"/>
        </w:rPr>
      </w:pPr>
      <w:r>
        <w:rPr>
          <w:rFonts w:hint="default" w:ascii="Times New Roman" w:hAnsi="Times New Roman" w:cs="Times New Roman"/>
          <w:szCs w:val="21"/>
        </w:rPr>
        <w:t>6．保证严格遵守</w:t>
      </w:r>
      <w:r>
        <w:rPr>
          <w:rFonts w:hint="default" w:ascii="Times New Roman" w:hAnsi="Times New Roman" w:cs="Times New Roman"/>
          <w:szCs w:val="21"/>
          <w:lang w:eastAsia="zh-CN"/>
        </w:rPr>
        <w:t>招标</w:t>
      </w:r>
      <w:r>
        <w:rPr>
          <w:rFonts w:hint="default" w:ascii="Times New Roman" w:hAnsi="Times New Roman" w:cs="Times New Roman"/>
          <w:szCs w:val="21"/>
        </w:rPr>
        <w:t>会议纪律。</w:t>
      </w:r>
    </w:p>
    <w:p w14:paraId="7D95232B">
      <w:pPr>
        <w:keepLines/>
        <w:spacing w:line="360" w:lineRule="auto"/>
        <w:ind w:firstLine="420" w:firstLineChars="200"/>
        <w:outlineLvl w:val="9"/>
        <w:rPr>
          <w:rFonts w:hint="default" w:ascii="Times New Roman" w:hAnsi="Times New Roman" w:cs="Times New Roman"/>
          <w:szCs w:val="21"/>
        </w:rPr>
      </w:pPr>
      <w:r>
        <w:rPr>
          <w:rFonts w:hint="default" w:ascii="Times New Roman" w:hAnsi="Times New Roman" w:cs="Times New Roman"/>
          <w:szCs w:val="21"/>
        </w:rPr>
        <w:t>三、我</w:t>
      </w:r>
      <w:r>
        <w:rPr>
          <w:rFonts w:hint="default" w:ascii="Times New Roman" w:hAnsi="Times New Roman" w:cs="Times New Roman"/>
          <w:szCs w:val="21"/>
          <w:lang w:val="en-US" w:eastAsia="zh-CN"/>
        </w:rPr>
        <w:t>方</w:t>
      </w:r>
      <w:r>
        <w:rPr>
          <w:rFonts w:hint="default" w:ascii="Times New Roman" w:hAnsi="Times New Roman" w:cs="Times New Roman"/>
          <w:szCs w:val="21"/>
        </w:rPr>
        <w:t>承诺在本次</w:t>
      </w:r>
      <w:r>
        <w:rPr>
          <w:rFonts w:hint="default" w:ascii="Times New Roman" w:hAnsi="Times New Roman" w:cs="Times New Roman"/>
          <w:szCs w:val="21"/>
          <w:lang w:eastAsia="zh-CN"/>
        </w:rPr>
        <w:t>招投标</w:t>
      </w:r>
      <w:r>
        <w:rPr>
          <w:rFonts w:hint="default" w:ascii="Times New Roman" w:hAnsi="Times New Roman" w:cs="Times New Roman"/>
          <w:szCs w:val="21"/>
        </w:rPr>
        <w:t>活动中，如有违反以上第二条中的行为，同意贵方按《中华人民共和国政府采购法》、《中华人民共和国政府采购法实施条例》等有关法律法规和</w:t>
      </w:r>
      <w:r>
        <w:rPr>
          <w:rFonts w:hint="default" w:ascii="Times New Roman" w:hAnsi="Times New Roman" w:cs="Times New Roman"/>
          <w:szCs w:val="21"/>
          <w:lang w:eastAsia="zh-CN"/>
        </w:rPr>
        <w:t>招标</w:t>
      </w:r>
      <w:r>
        <w:rPr>
          <w:rFonts w:hint="default" w:ascii="Times New Roman" w:hAnsi="Times New Roman" w:cs="Times New Roman"/>
          <w:szCs w:val="21"/>
        </w:rPr>
        <w:t>文件之规定上报省级主管部门给予进入不良信誉记录、扣除保证金等惩罚，我公司及项目参与人员完全接受。</w:t>
      </w:r>
    </w:p>
    <w:p w14:paraId="20DD41C6">
      <w:pPr>
        <w:keepLines/>
        <w:spacing w:line="360" w:lineRule="auto"/>
        <w:outlineLvl w:val="9"/>
        <w:rPr>
          <w:rFonts w:hint="default" w:ascii="Times New Roman" w:hAnsi="Times New Roman" w:cs="Times New Roman"/>
          <w:szCs w:val="21"/>
        </w:rPr>
      </w:pPr>
      <w:r>
        <w:rPr>
          <w:rFonts w:hint="default" w:ascii="Times New Roman" w:hAnsi="Times New Roman" w:cs="Times New Roman"/>
          <w:szCs w:val="21"/>
        </w:rPr>
        <w:t xml:space="preserve"> </w:t>
      </w:r>
    </w:p>
    <w:p w14:paraId="6A858F38">
      <w:pPr>
        <w:keepLines/>
        <w:snapToGrid w:val="0"/>
        <w:spacing w:line="480" w:lineRule="exact"/>
        <w:ind w:firstLine="4200" w:firstLineChars="2000"/>
        <w:outlineLvl w:val="9"/>
        <w:rPr>
          <w:rFonts w:hint="default" w:ascii="Times New Roman" w:hAnsi="Times New Roman" w:cs="Times New Roman"/>
          <w:szCs w:val="21"/>
        </w:rPr>
      </w:pPr>
      <w:r>
        <w:rPr>
          <w:rFonts w:hint="default" w:ascii="Times New Roman" w:hAnsi="Times New Roman" w:cs="Times New Roman"/>
          <w:kern w:val="0"/>
          <w:szCs w:val="21"/>
          <w:lang w:eastAsia="zh-CN"/>
        </w:rPr>
        <w:t>投标人</w:t>
      </w:r>
      <w:r>
        <w:rPr>
          <w:rFonts w:hint="default" w:ascii="Times New Roman" w:hAnsi="Times New Roman" w:cs="Times New Roman"/>
          <w:kern w:val="0"/>
          <w:szCs w:val="21"/>
        </w:rPr>
        <w:t>名称：</w:t>
      </w:r>
      <w:r>
        <w:rPr>
          <w:rFonts w:hint="default" w:ascii="Times New Roman" w:hAnsi="Times New Roman" w:cs="Times New Roman"/>
          <w:szCs w:val="21"/>
          <w:u w:val="single"/>
        </w:rPr>
        <w:t xml:space="preserve">                   </w:t>
      </w:r>
      <w:r>
        <w:rPr>
          <w:rFonts w:hint="default" w:ascii="Times New Roman" w:hAnsi="Times New Roman" w:cs="Times New Roman"/>
          <w:szCs w:val="21"/>
        </w:rPr>
        <w:t>（盖章）</w:t>
      </w:r>
    </w:p>
    <w:p w14:paraId="5CD4D80B">
      <w:pPr>
        <w:keepLines/>
        <w:snapToGrid w:val="0"/>
        <w:spacing w:line="480" w:lineRule="exact"/>
        <w:ind w:firstLine="420" w:firstLineChars="200"/>
        <w:jc w:val="right"/>
        <w:outlineLvl w:val="9"/>
        <w:rPr>
          <w:rFonts w:hint="default" w:ascii="Times New Roman" w:hAnsi="Times New Roman" w:cs="Times New Roman"/>
          <w:szCs w:val="21"/>
        </w:rPr>
      </w:pPr>
      <w:r>
        <w:rPr>
          <w:rFonts w:hint="default" w:ascii="Times New Roman" w:hAnsi="Times New Roman" w:cs="Times New Roman"/>
          <w:szCs w:val="21"/>
        </w:rPr>
        <w:t xml:space="preserve">                  </w:t>
      </w:r>
      <w:r>
        <w:rPr>
          <w:rFonts w:hint="default" w:ascii="Times New Roman" w:hAnsi="Times New Roman" w:cs="Times New Roman"/>
          <w:kern w:val="0"/>
          <w:szCs w:val="21"/>
        </w:rPr>
        <w:t>法定代表人（</w:t>
      </w:r>
      <w:r>
        <w:rPr>
          <w:rFonts w:hint="default" w:ascii="Times New Roman" w:hAnsi="Times New Roman" w:eastAsia="宋体" w:cs="Times New Roman"/>
          <w:color w:val="auto"/>
          <w:szCs w:val="21"/>
          <w:highlight w:val="none"/>
        </w:rPr>
        <w:t>单位负责人</w:t>
      </w:r>
      <w:r>
        <w:rPr>
          <w:rFonts w:hint="default" w:ascii="Times New Roman" w:hAnsi="Times New Roman" w:cs="Times New Roman"/>
          <w:kern w:val="0"/>
          <w:szCs w:val="21"/>
        </w:rPr>
        <w:t>）或授权代表</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（签字或盖章）  </w:t>
      </w:r>
    </w:p>
    <w:p w14:paraId="06BBC8A9">
      <w:pPr>
        <w:keepLines/>
        <w:wordWrap w:val="0"/>
        <w:spacing w:line="480" w:lineRule="exact"/>
        <w:jc w:val="right"/>
        <w:outlineLvl w:val="9"/>
        <w:rPr>
          <w:rFonts w:hint="default" w:ascii="Times New Roman" w:hAnsi="Times New Roman" w:eastAsia="宋体" w:cs="Times New Roman"/>
          <w:b/>
          <w:szCs w:val="21"/>
          <w:lang w:val="en-US" w:eastAsia="zh-CN"/>
        </w:rPr>
      </w:pPr>
      <w:r>
        <w:rPr>
          <w:rFonts w:hint="default" w:ascii="Times New Roman" w:hAnsi="Times New Roman" w:cs="Times New Roman"/>
          <w:szCs w:val="21"/>
        </w:rPr>
        <w:t xml:space="preserve">                      日      期：</w:t>
      </w:r>
      <w:r>
        <w:rPr>
          <w:rFonts w:hint="default" w:ascii="Times New Roman" w:hAnsi="Times New Roman" w:cs="Times New Roman"/>
          <w:szCs w:val="21"/>
          <w:u w:val="single"/>
          <w:lang w:val="en-US" w:eastAsia="zh-CN"/>
        </w:rPr>
        <w:t xml:space="preserve">                           </w:t>
      </w:r>
    </w:p>
    <w:p w14:paraId="373E323E">
      <w:pPr>
        <w:keepLines/>
        <w:snapToGrid w:val="0"/>
        <w:spacing w:line="360" w:lineRule="auto"/>
        <w:jc w:val="right"/>
        <w:outlineLvl w:val="9"/>
        <w:rPr>
          <w:rFonts w:hint="default" w:ascii="Times New Roman" w:hAnsi="Times New Roman" w:cs="Times New Roman"/>
          <w:b/>
          <w:kern w:val="0"/>
          <w:szCs w:val="21"/>
        </w:rPr>
      </w:pPr>
    </w:p>
    <w:p w14:paraId="42BD280D">
      <w:pPr>
        <w:rPr>
          <w:rFonts w:hint="default" w:ascii="Times New Roman" w:hAnsi="Times New Roman" w:eastAsia="宋体" w:cs="Times New Roman"/>
          <w:b/>
          <w:bCs w:val="0"/>
          <w:kern w:val="0"/>
          <w:sz w:val="21"/>
          <w:szCs w:val="21"/>
          <w:highlight w:val="none"/>
          <w:lang w:val="en-US" w:eastAsia="zh-CN" w:bidi="ar-SA"/>
        </w:rPr>
      </w:pPr>
      <w:r>
        <w:rPr>
          <w:rFonts w:hint="default" w:ascii="Times New Roman" w:hAnsi="Times New Roman" w:eastAsia="宋体" w:cs="Times New Roman"/>
          <w:b/>
          <w:bCs w:val="0"/>
          <w:kern w:val="0"/>
          <w:sz w:val="21"/>
          <w:szCs w:val="21"/>
          <w:highlight w:val="none"/>
          <w:lang w:val="en-US" w:eastAsia="zh-CN" w:bidi="ar-SA"/>
        </w:rPr>
        <w:br w:type="page"/>
      </w:r>
    </w:p>
    <w:p w14:paraId="3742686B">
      <w:pPr>
        <w:keepNext w:val="0"/>
        <w:keepLines w:val="0"/>
        <w:pageBreakBefore w:val="0"/>
        <w:widowControl/>
        <w:kinsoku/>
        <w:wordWrap/>
        <w:overflowPunct/>
        <w:topLinePunct w:val="0"/>
        <w:autoSpaceDE/>
        <w:autoSpaceDN/>
        <w:bidi w:val="0"/>
        <w:adjustRightInd/>
        <w:snapToGrid w:val="0"/>
        <w:spacing w:line="440" w:lineRule="exact"/>
        <w:textAlignment w:val="auto"/>
        <w:rPr>
          <w:rFonts w:hint="default" w:ascii="Times New Roman" w:hAnsi="Times New Roman" w:cs="Times New Roman"/>
          <w:b/>
          <w:kern w:val="0"/>
          <w:szCs w:val="21"/>
          <w:lang w:val="en-US" w:eastAsia="zh-CN"/>
        </w:rPr>
      </w:pPr>
    </w:p>
    <w:p w14:paraId="33391C66">
      <w:pPr>
        <w:keepNext w:val="0"/>
        <w:keepLines w:val="0"/>
        <w:pageBreakBefore w:val="0"/>
        <w:widowControl/>
        <w:kinsoku/>
        <w:wordWrap/>
        <w:overflowPunct/>
        <w:topLinePunct w:val="0"/>
        <w:autoSpaceDE/>
        <w:autoSpaceDN/>
        <w:bidi w:val="0"/>
        <w:adjustRightInd/>
        <w:snapToGrid w:val="0"/>
        <w:spacing w:line="440" w:lineRule="exact"/>
        <w:textAlignment w:val="auto"/>
        <w:rPr>
          <w:rFonts w:hint="default" w:ascii="Times New Roman" w:hAnsi="Times New Roman" w:cs="Times New Roman"/>
          <w:b/>
          <w:kern w:val="0"/>
          <w:szCs w:val="21"/>
          <w:lang w:val="en-US" w:eastAsia="zh-CN"/>
        </w:rPr>
      </w:pPr>
      <w:r>
        <w:rPr>
          <w:rFonts w:hint="default" w:ascii="Times New Roman" w:hAnsi="Times New Roman" w:cs="Times New Roman"/>
          <w:b/>
          <w:kern w:val="0"/>
          <w:szCs w:val="21"/>
          <w:lang w:val="en-US" w:eastAsia="zh-CN"/>
        </w:rPr>
        <w:t>8</w:t>
      </w:r>
      <w:r>
        <w:rPr>
          <w:rFonts w:hint="default" w:ascii="Times New Roman" w:hAnsi="Times New Roman" w:eastAsia="宋体" w:cs="Times New Roman"/>
          <w:b/>
          <w:kern w:val="0"/>
          <w:szCs w:val="21"/>
          <w:lang w:val="en-US" w:eastAsia="zh-CN"/>
        </w:rPr>
        <w:t xml:space="preserve">. </w:t>
      </w:r>
      <w:r>
        <w:rPr>
          <w:rFonts w:hint="default" w:ascii="Times New Roman" w:hAnsi="Times New Roman" w:cs="Times New Roman"/>
          <w:b/>
          <w:kern w:val="0"/>
          <w:szCs w:val="21"/>
          <w:lang w:val="en-US" w:eastAsia="zh-CN"/>
        </w:rPr>
        <w:t>其他资料</w:t>
      </w:r>
    </w:p>
    <w:p w14:paraId="6887A086">
      <w:pPr>
        <w:rPr>
          <w:rFonts w:hint="default" w:ascii="Times New Roman" w:hAnsi="Times New Roman" w:cs="Times New Roman"/>
          <w:b/>
          <w:kern w:val="0"/>
          <w:szCs w:val="21"/>
          <w:lang w:val="en-US" w:eastAsia="zh-CN"/>
        </w:rPr>
      </w:pPr>
      <w:r>
        <w:rPr>
          <w:rFonts w:hint="default" w:ascii="Times New Roman" w:hAnsi="Times New Roman" w:cs="Times New Roman"/>
          <w:b/>
          <w:kern w:val="0"/>
          <w:szCs w:val="21"/>
          <w:lang w:val="en-US" w:eastAsia="zh-CN"/>
        </w:rPr>
        <w:br w:type="page"/>
      </w:r>
    </w:p>
    <w:p w14:paraId="30631AED">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default" w:ascii="Times New Roman" w:hAnsi="Times New Roman" w:cs="Times New Roman"/>
          <w:b/>
          <w:kern w:val="0"/>
          <w:sz w:val="36"/>
          <w:szCs w:val="36"/>
          <w:highlight w:val="none"/>
        </w:rPr>
      </w:pPr>
      <w:r>
        <w:rPr>
          <w:rFonts w:hint="default" w:ascii="Times New Roman" w:hAnsi="Times New Roman" w:cs="Times New Roman"/>
          <w:b/>
          <w:kern w:val="0"/>
          <w:sz w:val="36"/>
          <w:szCs w:val="36"/>
          <w:highlight w:val="none"/>
        </w:rPr>
        <w:t>商务、技术文件</w:t>
      </w:r>
    </w:p>
    <w:p w14:paraId="3378C646">
      <w:pPr>
        <w:keepNext w:val="0"/>
        <w:keepLines w:val="0"/>
        <w:pageBreakBefore w:val="0"/>
        <w:widowControl/>
        <w:kinsoku/>
        <w:wordWrap/>
        <w:overflowPunct/>
        <w:topLinePunct w:val="0"/>
        <w:autoSpaceDE/>
        <w:autoSpaceDN/>
        <w:bidi w:val="0"/>
        <w:adjustRightInd/>
        <w:snapToGrid w:val="0"/>
        <w:spacing w:line="440" w:lineRule="exact"/>
        <w:textAlignment w:val="auto"/>
        <w:rPr>
          <w:rFonts w:hint="default" w:ascii="Times New Roman" w:hAnsi="Times New Roman" w:cs="Times New Roman"/>
          <w:b/>
          <w:kern w:val="0"/>
          <w:sz w:val="36"/>
          <w:szCs w:val="36"/>
          <w:highlight w:val="none"/>
        </w:rPr>
      </w:pPr>
    </w:p>
    <w:p w14:paraId="62A37B73">
      <w:pPr>
        <w:jc w:val="center"/>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法定代表人（单位负责人）身份证明书</w:t>
      </w:r>
    </w:p>
    <w:p w14:paraId="78213AC7">
      <w:pPr>
        <w:rPr>
          <w:rFonts w:hint="default" w:ascii="Times New Roman" w:hAnsi="Times New Roman" w:eastAsia="宋体" w:cs="Times New Roman"/>
          <w:color w:val="auto"/>
          <w:sz w:val="24"/>
          <w:highlight w:val="none"/>
        </w:rPr>
      </w:pPr>
    </w:p>
    <w:p w14:paraId="715FDFE6">
      <w:pPr>
        <w:adjustRightInd w:val="0"/>
        <w:snapToGrid w:val="0"/>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snapToGrid w:val="0"/>
          <w:color w:val="auto"/>
          <w:kern w:val="0"/>
          <w:szCs w:val="21"/>
          <w:highlight w:val="none"/>
        </w:rPr>
        <w:t>单位名称</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p>
    <w:p w14:paraId="3620DE14">
      <w:pPr>
        <w:adjustRightInd w:val="0"/>
        <w:snapToGrid w:val="0"/>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单位性质：</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p>
    <w:p w14:paraId="45D76EC9">
      <w:pPr>
        <w:adjustRightInd w:val="0"/>
        <w:snapToGrid w:val="0"/>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地    址：</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p>
    <w:p w14:paraId="2811AC4D">
      <w:pPr>
        <w:adjustRightInd w:val="0"/>
        <w:snapToGrid w:val="0"/>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成立时间：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w:t>
      </w:r>
    </w:p>
    <w:p w14:paraId="1E37C59C">
      <w:pPr>
        <w:adjustRightInd w:val="0"/>
        <w:snapToGrid w:val="0"/>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经营期限：</w:t>
      </w:r>
      <w:r>
        <w:rPr>
          <w:rFonts w:hint="default" w:ascii="Times New Roman" w:hAnsi="Times New Roman" w:eastAsia="宋体" w:cs="Times New Roman"/>
          <w:color w:val="auto"/>
          <w:szCs w:val="21"/>
          <w:highlight w:val="none"/>
          <w:u w:val="single"/>
        </w:rPr>
        <w:t xml:space="preserve">                                                     </w:t>
      </w:r>
    </w:p>
    <w:p w14:paraId="5F75E055">
      <w:pPr>
        <w:adjustRightInd w:val="0"/>
        <w:snapToGrid w:val="0"/>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姓    名：</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性  别：</w:t>
      </w:r>
      <w:r>
        <w:rPr>
          <w:rFonts w:hint="default" w:ascii="Times New Roman" w:hAnsi="Times New Roman" w:eastAsia="宋体" w:cs="Times New Roman"/>
          <w:color w:val="auto"/>
          <w:szCs w:val="21"/>
          <w:highlight w:val="none"/>
          <w:u w:val="single"/>
        </w:rPr>
        <w:t xml:space="preserve">         </w:t>
      </w:r>
    </w:p>
    <w:p w14:paraId="7E7A52AA">
      <w:pPr>
        <w:adjustRightInd w:val="0"/>
        <w:snapToGrid w:val="0"/>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年    龄：</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职  务：</w:t>
      </w:r>
      <w:r>
        <w:rPr>
          <w:rFonts w:hint="default" w:ascii="Times New Roman" w:hAnsi="Times New Roman" w:eastAsia="宋体" w:cs="Times New Roman"/>
          <w:color w:val="auto"/>
          <w:szCs w:val="21"/>
          <w:highlight w:val="none"/>
          <w:u w:val="single"/>
        </w:rPr>
        <w:t xml:space="preserve">         </w:t>
      </w:r>
    </w:p>
    <w:p w14:paraId="31E254E3">
      <w:pPr>
        <w:adjustRightInd w:val="0"/>
        <w:snapToGrid w:val="0"/>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系</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lang w:eastAsia="zh-CN"/>
        </w:rPr>
        <w:t>投标人</w:t>
      </w:r>
      <w:r>
        <w:rPr>
          <w:rFonts w:hint="default" w:ascii="Times New Roman" w:hAnsi="Times New Roman" w:eastAsia="宋体" w:cs="Times New Roman"/>
          <w:color w:val="auto"/>
          <w:szCs w:val="21"/>
          <w:highlight w:val="none"/>
          <w:u w:val="single"/>
        </w:rPr>
        <w:t xml:space="preserve">名称）          </w:t>
      </w:r>
      <w:r>
        <w:rPr>
          <w:rFonts w:hint="default" w:ascii="Times New Roman" w:hAnsi="Times New Roman" w:eastAsia="宋体" w:cs="Times New Roman"/>
          <w:color w:val="auto"/>
          <w:szCs w:val="21"/>
          <w:highlight w:val="none"/>
        </w:rPr>
        <w:t>的法定代表人（单位负责人）。</w:t>
      </w:r>
    </w:p>
    <w:p w14:paraId="67E0158A">
      <w:pPr>
        <w:adjustRightInd w:val="0"/>
        <w:snapToGrid w:val="0"/>
        <w:spacing w:line="360" w:lineRule="auto"/>
        <w:rPr>
          <w:rFonts w:hint="default" w:ascii="Times New Roman" w:hAnsi="Times New Roman" w:eastAsia="宋体" w:cs="Times New Roman"/>
          <w:color w:val="auto"/>
          <w:szCs w:val="21"/>
          <w:highlight w:val="none"/>
        </w:rPr>
      </w:pPr>
    </w:p>
    <w:p w14:paraId="08EFD3D4">
      <w:pPr>
        <w:adjustRightInd w:val="0"/>
        <w:snapToGrid w:val="0"/>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特此证明。</w:t>
      </w:r>
    </w:p>
    <w:p w14:paraId="77780B55">
      <w:pPr>
        <w:adjustRightInd w:val="0"/>
        <w:snapToGrid w:val="0"/>
        <w:spacing w:line="360" w:lineRule="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rPr>
        <w:t>后附：法定代表人（单位负责人）身份证</w:t>
      </w:r>
      <w:r>
        <w:rPr>
          <w:rFonts w:hint="default" w:ascii="Times New Roman" w:hAnsi="Times New Roman" w:eastAsia="宋体" w:cs="Times New Roman"/>
          <w:color w:val="auto"/>
          <w:szCs w:val="21"/>
          <w:highlight w:val="none"/>
          <w:lang w:eastAsia="zh-CN"/>
        </w:rPr>
        <w:t>原件扫描件</w:t>
      </w:r>
    </w:p>
    <w:p w14:paraId="76D10D9C">
      <w:pPr>
        <w:adjustRightInd w:val="0"/>
        <w:snapToGrid w:val="0"/>
        <w:spacing w:line="360" w:lineRule="auto"/>
        <w:rPr>
          <w:rFonts w:hint="default" w:ascii="Times New Roman" w:hAnsi="Times New Roman" w:eastAsia="宋体" w:cs="Times New Roman"/>
          <w:color w:val="auto"/>
          <w:szCs w:val="21"/>
          <w:highlight w:val="none"/>
        </w:rPr>
      </w:pPr>
    </w:p>
    <w:p w14:paraId="33241E22">
      <w:pPr>
        <w:adjustRightInd w:val="0"/>
        <w:snapToGrid w:val="0"/>
        <w:spacing w:line="360" w:lineRule="auto"/>
        <w:rPr>
          <w:rFonts w:hint="default" w:ascii="Times New Roman" w:hAnsi="Times New Roman" w:eastAsia="宋体" w:cs="Times New Roman"/>
          <w:color w:val="auto"/>
          <w:szCs w:val="21"/>
          <w:highlight w:val="none"/>
        </w:rPr>
      </w:pPr>
    </w:p>
    <w:p w14:paraId="3A2B1FA0">
      <w:pPr>
        <w:adjustRightInd w:val="0"/>
        <w:snapToGrid w:val="0"/>
        <w:spacing w:line="360" w:lineRule="auto"/>
        <w:rPr>
          <w:rFonts w:hint="default" w:ascii="Times New Roman" w:hAnsi="Times New Roman" w:eastAsia="宋体" w:cs="Times New Roman"/>
          <w:color w:val="auto"/>
          <w:szCs w:val="21"/>
          <w:highlight w:val="none"/>
        </w:rPr>
      </w:pPr>
    </w:p>
    <w:p w14:paraId="41CCD79D">
      <w:pPr>
        <w:adjustRightInd w:val="0"/>
        <w:snapToGrid w:val="0"/>
        <w:spacing w:line="360" w:lineRule="auto"/>
        <w:rPr>
          <w:rFonts w:hint="default" w:ascii="Times New Roman" w:hAnsi="Times New Roman" w:eastAsia="宋体" w:cs="Times New Roman"/>
          <w:color w:val="auto"/>
          <w:szCs w:val="21"/>
          <w:highlight w:val="none"/>
        </w:rPr>
      </w:pPr>
    </w:p>
    <w:p w14:paraId="7271423C">
      <w:pPr>
        <w:adjustRightInd w:val="0"/>
        <w:snapToGrid w:val="0"/>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投标人</w:t>
      </w:r>
      <w:r>
        <w:rPr>
          <w:rFonts w:hint="default" w:ascii="Times New Roman" w:hAnsi="Times New Roman" w:eastAsia="宋体" w:cs="Times New Roman"/>
          <w:color w:val="auto"/>
          <w:szCs w:val="21"/>
          <w:highlight w:val="none"/>
          <w:lang w:val="en-US" w:eastAsia="zh-CN"/>
        </w:rPr>
        <w:t>名称</w:t>
      </w:r>
      <w:r>
        <w:rPr>
          <w:rFonts w:hint="default" w:ascii="Times New Roman" w:hAnsi="Times New Roman" w:eastAsia="宋体" w:cs="Times New Roman"/>
          <w:color w:val="auto"/>
          <w:szCs w:val="21"/>
          <w:highlight w:val="none"/>
        </w:rPr>
        <w:t>(公章)：</w:t>
      </w:r>
      <w:r>
        <w:rPr>
          <w:rFonts w:hint="default" w:ascii="Times New Roman" w:hAnsi="Times New Roman" w:eastAsia="宋体" w:cs="Times New Roman"/>
          <w:color w:val="auto"/>
          <w:szCs w:val="21"/>
          <w:highlight w:val="none"/>
          <w:u w:val="single"/>
        </w:rPr>
        <w:t xml:space="preserve">                                      </w:t>
      </w:r>
    </w:p>
    <w:p w14:paraId="2B15EC59">
      <w:pPr>
        <w:adjustRightInd w:val="0"/>
        <w:snapToGrid w:val="0"/>
        <w:spacing w:line="360" w:lineRule="auto"/>
        <w:rPr>
          <w:rFonts w:hint="default" w:ascii="Times New Roman" w:hAnsi="Times New Roman" w:eastAsia="宋体" w:cs="Times New Roman"/>
          <w:color w:val="auto"/>
          <w:szCs w:val="21"/>
          <w:highlight w:val="none"/>
        </w:rPr>
      </w:pPr>
    </w:p>
    <w:p w14:paraId="290538F9">
      <w:pPr>
        <w:adjustRightInd w:val="0"/>
        <w:snapToGrid w:val="0"/>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法定代表人（单位负责人）(签字或</w:t>
      </w:r>
      <w:r>
        <w:rPr>
          <w:rFonts w:hint="default" w:ascii="Times New Roman" w:hAnsi="Times New Roman" w:eastAsia="宋体" w:cs="Times New Roman"/>
          <w:color w:val="auto"/>
          <w:szCs w:val="21"/>
          <w:highlight w:val="none"/>
          <w:lang w:val="en-US" w:eastAsia="zh-CN"/>
        </w:rPr>
        <w:t>盖章</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 xml:space="preserve"> </w:t>
      </w:r>
    </w:p>
    <w:p w14:paraId="67C5D0FA">
      <w:pPr>
        <w:adjustRightInd w:val="0"/>
        <w:snapToGrid w:val="0"/>
        <w:spacing w:line="360" w:lineRule="auto"/>
        <w:rPr>
          <w:rFonts w:hint="default" w:ascii="Times New Roman" w:hAnsi="Times New Roman" w:eastAsia="宋体" w:cs="Times New Roman"/>
          <w:color w:val="auto"/>
          <w:szCs w:val="21"/>
          <w:highlight w:val="none"/>
        </w:rPr>
      </w:pPr>
    </w:p>
    <w:p w14:paraId="283E52A6">
      <w:pPr>
        <w:keepNext w:val="0"/>
        <w:keepLines w:val="0"/>
        <w:pageBreakBefore w:val="0"/>
        <w:widowControl/>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日  期：</w:t>
      </w:r>
      <w:r>
        <w:rPr>
          <w:rFonts w:hint="default" w:ascii="Times New Roman" w:hAnsi="Times New Roman" w:eastAsia="宋体" w:cs="Times New Roman"/>
          <w:color w:val="auto"/>
          <w:szCs w:val="21"/>
          <w:highlight w:val="none"/>
          <w:u w:val="single"/>
        </w:rPr>
        <w:t xml:space="preserve">                             </w:t>
      </w:r>
    </w:p>
    <w:p w14:paraId="74CAA2EB">
      <w:pPr>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u w:val="single"/>
          <w:lang w:val="en-US" w:eastAsia="zh-CN"/>
        </w:rPr>
        <w:br w:type="page"/>
      </w:r>
    </w:p>
    <w:p w14:paraId="64CF639F">
      <w:pPr>
        <w:keepNext w:val="0"/>
        <w:keepLines w:val="0"/>
        <w:pageBreakBefore w:val="0"/>
        <w:widowControl/>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color w:val="auto"/>
          <w:szCs w:val="21"/>
          <w:highlight w:val="none"/>
          <w:u w:val="single"/>
          <w:lang w:val="en-US" w:eastAsia="zh-CN"/>
        </w:rPr>
      </w:pPr>
    </w:p>
    <w:p w14:paraId="52B908B4">
      <w:pPr>
        <w:ind w:firstLine="420" w:firstLineChars="0"/>
        <w:jc w:val="center"/>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法定代表人（单位负责人）授权委托书</w:t>
      </w:r>
    </w:p>
    <w:p w14:paraId="7BDD0A53">
      <w:pPr>
        <w:widowControl/>
        <w:adjustRightInd w:val="0"/>
        <w:snapToGrid w:val="0"/>
        <w:spacing w:line="360" w:lineRule="auto"/>
        <w:jc w:val="center"/>
        <w:outlineLvl w:val="1"/>
        <w:rPr>
          <w:rFonts w:hint="default" w:ascii="Times New Roman" w:hAnsi="Times New Roman" w:eastAsia="宋体" w:cs="Times New Roman"/>
          <w:b/>
          <w:bCs/>
          <w:color w:val="auto"/>
          <w:szCs w:val="21"/>
          <w:highlight w:val="none"/>
        </w:rPr>
      </w:pPr>
    </w:p>
    <w:p w14:paraId="4F366E68">
      <w:pPr>
        <w:tabs>
          <w:tab w:val="left" w:pos="4860"/>
        </w:tabs>
        <w:overflowPunct w:val="0"/>
        <w:topLinePunct/>
        <w:autoSpaceDN w:val="0"/>
        <w:adjustRightInd w:val="0"/>
        <w:snapToGrid w:val="0"/>
        <w:spacing w:line="360" w:lineRule="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lang w:eastAsia="zh-CN"/>
        </w:rPr>
        <w:t>采购人</w:t>
      </w:r>
      <w:r>
        <w:rPr>
          <w:rFonts w:hint="default" w:ascii="Times New Roman" w:hAnsi="Times New Roman" w:eastAsia="宋体" w:cs="Times New Roman"/>
          <w:color w:val="auto"/>
          <w:szCs w:val="21"/>
          <w:highlight w:val="none"/>
          <w:u w:val="single"/>
        </w:rPr>
        <w:t xml:space="preserve">名称          </w:t>
      </w:r>
      <w:r>
        <w:rPr>
          <w:rFonts w:hint="default" w:ascii="Times New Roman" w:hAnsi="Times New Roman" w:eastAsia="宋体" w:cs="Times New Roman"/>
          <w:color w:val="auto"/>
          <w:szCs w:val="21"/>
          <w:highlight w:val="none"/>
        </w:rPr>
        <w:t>：</w:t>
      </w:r>
    </w:p>
    <w:p w14:paraId="7641C10B">
      <w:pPr>
        <w:adjustRightInd w:val="0"/>
        <w:snapToGrid w:val="0"/>
        <w:spacing w:line="360" w:lineRule="auto"/>
        <w:ind w:firstLine="420" w:firstLineChars="200"/>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本授权书声明：注册于</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eastAsia="zh-CN"/>
        </w:rPr>
        <w:t>投标人</w:t>
      </w:r>
      <w:r>
        <w:rPr>
          <w:rFonts w:hint="default" w:ascii="Times New Roman" w:hAnsi="Times New Roman" w:eastAsia="宋体" w:cs="Times New Roman"/>
          <w:color w:val="auto"/>
          <w:szCs w:val="21"/>
          <w:highlight w:val="none"/>
        </w:rPr>
        <w:t>住址）的</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eastAsia="zh-CN"/>
        </w:rPr>
        <w:t>投标人</w:t>
      </w:r>
      <w:r>
        <w:rPr>
          <w:rFonts w:hint="default" w:ascii="Times New Roman" w:hAnsi="Times New Roman" w:eastAsia="宋体" w:cs="Times New Roman"/>
          <w:color w:val="auto"/>
          <w:szCs w:val="21"/>
          <w:highlight w:val="none"/>
        </w:rPr>
        <w:t xml:space="preserve">名称）法定代表人（单位负责人） </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（法定代表人（单位负责人）姓名、职务）代表本公司（单位）授权在下面签字的</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w:t>
      </w:r>
      <w:r>
        <w:rPr>
          <w:rFonts w:hint="eastAsia" w:ascii="Times New Roman" w:hAnsi="Times New Roman" w:cs="Times New Roman"/>
          <w:color w:val="auto"/>
          <w:szCs w:val="21"/>
          <w:highlight w:val="none"/>
          <w:lang w:val="en-US" w:eastAsia="zh-CN"/>
        </w:rPr>
        <w:t>投标人</w:t>
      </w:r>
      <w:r>
        <w:rPr>
          <w:rFonts w:hint="default" w:ascii="Times New Roman" w:hAnsi="Times New Roman" w:eastAsia="宋体" w:cs="Times New Roman"/>
          <w:color w:val="auto"/>
          <w:szCs w:val="21"/>
          <w:highlight w:val="none"/>
        </w:rPr>
        <w:t>授权代表姓名、职务）为本公司（单位）的合法代理人。就</w:t>
      </w:r>
      <w:r>
        <w:rPr>
          <w:rFonts w:hint="default" w:ascii="Times New Roman" w:hAnsi="Times New Roman" w:eastAsia="宋体" w:cs="Times New Roman"/>
          <w:color w:val="auto"/>
          <w:szCs w:val="21"/>
          <w:highlight w:val="none"/>
          <w:u w:val="single"/>
        </w:rPr>
        <w:t xml:space="preserve">                 （项目名称</w:t>
      </w:r>
      <w:r>
        <w:rPr>
          <w:rFonts w:hint="default" w:ascii="Times New Roman" w:hAnsi="Times New Roman" w:eastAsia="宋体" w:cs="Times New Roman"/>
          <w:color w:val="auto"/>
          <w:szCs w:val="21"/>
          <w:highlight w:val="none"/>
          <w:u w:val="single"/>
          <w:lang w:eastAsia="zh-CN"/>
        </w:rPr>
        <w:t>、</w:t>
      </w:r>
      <w:r>
        <w:rPr>
          <w:rFonts w:hint="default" w:ascii="Times New Roman" w:hAnsi="Times New Roman" w:eastAsia="宋体" w:cs="Times New Roman"/>
          <w:color w:val="auto"/>
          <w:szCs w:val="21"/>
          <w:highlight w:val="none"/>
          <w:u w:val="single"/>
        </w:rPr>
        <w:t>项目编号、</w:t>
      </w:r>
      <w:r>
        <w:rPr>
          <w:rFonts w:hint="default" w:ascii="Times New Roman" w:hAnsi="Times New Roman" w:eastAsia="宋体" w:cs="Times New Roman"/>
          <w:color w:val="auto"/>
          <w:szCs w:val="21"/>
          <w:highlight w:val="none"/>
          <w:u w:val="single"/>
          <w:lang w:val="en-US" w:eastAsia="zh-CN"/>
        </w:rPr>
        <w:t>包号</w:t>
      </w:r>
      <w:r>
        <w:rPr>
          <w:rFonts w:hint="default" w:ascii="Times New Roman" w:hAnsi="Times New Roman" w:eastAsia="宋体" w:cs="Times New Roman"/>
          <w:color w:val="auto"/>
          <w:szCs w:val="21"/>
          <w:highlight w:val="none"/>
          <w:u w:val="single"/>
        </w:rPr>
        <w:t>）</w:t>
      </w:r>
      <w:r>
        <w:rPr>
          <w:rFonts w:hint="default" w:ascii="Times New Roman" w:hAnsi="Times New Roman" w:eastAsia="宋体" w:cs="Times New Roman"/>
          <w:color w:val="auto"/>
          <w:szCs w:val="21"/>
          <w:highlight w:val="none"/>
        </w:rPr>
        <w:t>政府采购活动，以我单位名义处理一切与之有关的事务。</w:t>
      </w:r>
    </w:p>
    <w:p w14:paraId="59DE6E0B">
      <w:pPr>
        <w:adjustRightInd w:val="0"/>
        <w:snapToGrid w:val="0"/>
        <w:spacing w:line="360" w:lineRule="auto"/>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本授权书于</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年</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月</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rPr>
        <w:t>日签字或盖章生效，无转委托，特此声明。</w:t>
      </w:r>
    </w:p>
    <w:p w14:paraId="1B3369D4">
      <w:pPr>
        <w:adjustRightInd w:val="0"/>
        <w:snapToGrid w:val="0"/>
        <w:spacing w:line="360" w:lineRule="auto"/>
        <w:rPr>
          <w:rFonts w:hint="default" w:ascii="Times New Roman" w:hAnsi="Times New Roman" w:eastAsia="宋体" w:cs="Times New Roman"/>
          <w:color w:val="auto"/>
          <w:szCs w:val="21"/>
          <w:highlight w:val="none"/>
        </w:rPr>
      </w:pPr>
    </w:p>
    <w:p w14:paraId="79C52F64">
      <w:pPr>
        <w:adjustRightInd w:val="0"/>
        <w:snapToGrid w:val="0"/>
        <w:spacing w:line="360" w:lineRule="auto"/>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rPr>
        <w:t>附：授权代表身份证</w:t>
      </w:r>
      <w:r>
        <w:rPr>
          <w:rFonts w:hint="default" w:ascii="Times New Roman" w:hAnsi="Times New Roman" w:eastAsia="宋体" w:cs="Times New Roman"/>
          <w:color w:val="auto"/>
          <w:szCs w:val="21"/>
          <w:highlight w:val="none"/>
          <w:lang w:eastAsia="zh-CN"/>
        </w:rPr>
        <w:t>原件扫描件</w:t>
      </w:r>
    </w:p>
    <w:p w14:paraId="461978F7">
      <w:pPr>
        <w:adjustRightInd w:val="0"/>
        <w:snapToGrid w:val="0"/>
        <w:spacing w:line="360" w:lineRule="auto"/>
        <w:rPr>
          <w:rFonts w:hint="default" w:ascii="Times New Roman" w:hAnsi="Times New Roman" w:eastAsia="宋体" w:cs="Times New Roman"/>
          <w:color w:val="auto"/>
          <w:szCs w:val="21"/>
          <w:highlight w:val="none"/>
        </w:rPr>
      </w:pPr>
    </w:p>
    <w:p w14:paraId="7BDCDB07">
      <w:pPr>
        <w:adjustRightInd w:val="0"/>
        <w:snapToGrid w:val="0"/>
        <w:spacing w:line="360" w:lineRule="auto"/>
        <w:rPr>
          <w:rFonts w:hint="default" w:ascii="Times New Roman" w:hAnsi="Times New Roman" w:eastAsia="宋体" w:cs="Times New Roman"/>
          <w:color w:val="auto"/>
          <w:szCs w:val="21"/>
          <w:highlight w:val="none"/>
        </w:rPr>
      </w:pPr>
    </w:p>
    <w:p w14:paraId="4A566FB8">
      <w:pPr>
        <w:adjustRightInd w:val="0"/>
        <w:snapToGrid w:val="0"/>
        <w:spacing w:line="360" w:lineRule="auto"/>
        <w:rPr>
          <w:rFonts w:hint="default" w:ascii="Times New Roman" w:hAnsi="Times New Roman" w:eastAsia="宋体" w:cs="Times New Roman"/>
          <w:color w:val="auto"/>
          <w:szCs w:val="21"/>
          <w:highlight w:val="none"/>
        </w:rPr>
      </w:pPr>
    </w:p>
    <w:p w14:paraId="1D2ECA2E">
      <w:pPr>
        <w:adjustRightInd w:val="0"/>
        <w:snapToGrid w:val="0"/>
        <w:spacing w:line="360" w:lineRule="auto"/>
        <w:rPr>
          <w:rFonts w:hint="default" w:ascii="Times New Roman" w:hAnsi="Times New Roman" w:eastAsia="宋体" w:cs="Times New Roman"/>
          <w:color w:val="auto"/>
          <w:szCs w:val="21"/>
          <w:highlight w:val="none"/>
        </w:rPr>
      </w:pPr>
    </w:p>
    <w:p w14:paraId="43DBF0ED">
      <w:pPr>
        <w:adjustRightInd w:val="0"/>
        <w:snapToGrid w:val="0"/>
        <w:spacing w:line="360" w:lineRule="auto"/>
        <w:rPr>
          <w:rFonts w:hint="default" w:ascii="Times New Roman" w:hAnsi="Times New Roman" w:eastAsia="宋体" w:cs="Times New Roman"/>
          <w:color w:val="auto"/>
          <w:szCs w:val="21"/>
          <w:highlight w:val="none"/>
        </w:rPr>
      </w:pPr>
    </w:p>
    <w:p w14:paraId="72902B40">
      <w:pPr>
        <w:adjustRightInd w:val="0"/>
        <w:snapToGrid w:val="0"/>
        <w:spacing w:line="360" w:lineRule="auto"/>
        <w:rPr>
          <w:rFonts w:hint="default" w:ascii="Times New Roman" w:hAnsi="Times New Roman" w:eastAsia="宋体" w:cs="Times New Roman"/>
          <w:color w:val="auto"/>
          <w:szCs w:val="21"/>
          <w:highlight w:val="none"/>
        </w:rPr>
      </w:pPr>
    </w:p>
    <w:p w14:paraId="519AB0DB">
      <w:pPr>
        <w:adjustRightInd w:val="0"/>
        <w:snapToGrid w:val="0"/>
        <w:spacing w:line="360" w:lineRule="auto"/>
        <w:rPr>
          <w:rFonts w:hint="default" w:ascii="Times New Roman" w:hAnsi="Times New Roman" w:eastAsia="宋体" w:cs="Times New Roman"/>
          <w:color w:val="auto"/>
          <w:szCs w:val="21"/>
          <w:highlight w:val="none"/>
        </w:rPr>
      </w:pPr>
    </w:p>
    <w:p w14:paraId="7B1D0F7F">
      <w:pPr>
        <w:adjustRightInd w:val="0"/>
        <w:snapToGrid w:val="0"/>
        <w:spacing w:line="360" w:lineRule="auto"/>
        <w:rPr>
          <w:rFonts w:hint="default" w:ascii="Times New Roman" w:hAnsi="Times New Roman" w:eastAsia="宋体" w:cs="Times New Roman"/>
          <w:color w:val="auto"/>
          <w:szCs w:val="21"/>
          <w:highlight w:val="none"/>
        </w:rPr>
      </w:pPr>
    </w:p>
    <w:p w14:paraId="1A41C73B">
      <w:pPr>
        <w:adjustRightInd w:val="0"/>
        <w:snapToGrid w:val="0"/>
        <w:spacing w:line="360" w:lineRule="auto"/>
        <w:rPr>
          <w:rFonts w:hint="default" w:ascii="Times New Roman" w:hAnsi="Times New Roman" w:eastAsia="宋体" w:cs="Times New Roman"/>
          <w:color w:val="auto"/>
          <w:szCs w:val="21"/>
          <w:highlight w:val="none"/>
        </w:rPr>
      </w:pPr>
    </w:p>
    <w:p w14:paraId="3E04754F">
      <w:pPr>
        <w:adjustRightInd w:val="0"/>
        <w:snapToGrid w:val="0"/>
        <w:spacing w:line="360" w:lineRule="auto"/>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lang w:eastAsia="zh-CN"/>
        </w:rPr>
        <w:t>投标人</w:t>
      </w:r>
      <w:r>
        <w:rPr>
          <w:rFonts w:hint="default" w:ascii="Times New Roman" w:hAnsi="Times New Roman" w:eastAsia="宋体" w:cs="Times New Roman"/>
          <w:color w:val="auto"/>
          <w:szCs w:val="21"/>
          <w:highlight w:val="none"/>
          <w:lang w:val="en-US" w:eastAsia="zh-CN"/>
        </w:rPr>
        <w:t>名称</w:t>
      </w:r>
      <w:r>
        <w:rPr>
          <w:rFonts w:hint="default" w:ascii="Times New Roman" w:hAnsi="Times New Roman" w:eastAsia="宋体" w:cs="Times New Roman"/>
          <w:color w:val="auto"/>
          <w:szCs w:val="21"/>
          <w:highlight w:val="none"/>
        </w:rPr>
        <w:t>（盖章）：</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u w:val="single"/>
        </w:rPr>
        <w:t xml:space="preserve">          </w:t>
      </w:r>
    </w:p>
    <w:p w14:paraId="49179A99">
      <w:pPr>
        <w:adjustRightInd w:val="0"/>
        <w:snapToGrid w:val="0"/>
        <w:spacing w:line="360" w:lineRule="auto"/>
        <w:rPr>
          <w:rFonts w:hint="default" w:ascii="Times New Roman" w:hAnsi="Times New Roman" w:eastAsia="宋体" w:cs="Times New Roman"/>
          <w:color w:val="auto"/>
          <w:szCs w:val="21"/>
          <w:highlight w:val="none"/>
        </w:rPr>
      </w:pPr>
    </w:p>
    <w:p w14:paraId="39CB9718">
      <w:pPr>
        <w:adjustRightInd w:val="0"/>
        <w:snapToGrid w:val="0"/>
        <w:spacing w:line="360" w:lineRule="auto"/>
        <w:rPr>
          <w:rFonts w:hint="default" w:ascii="Times New Roman" w:hAnsi="Times New Roman" w:eastAsia="宋体" w:cs="Times New Roman"/>
          <w:color w:val="auto"/>
          <w:szCs w:val="21"/>
          <w:highlight w:val="none"/>
          <w:u w:val="single"/>
        </w:rPr>
      </w:pPr>
      <w:r>
        <w:rPr>
          <w:rFonts w:hint="default" w:ascii="Times New Roman" w:hAnsi="Times New Roman" w:eastAsia="宋体" w:cs="Times New Roman"/>
          <w:color w:val="auto"/>
          <w:szCs w:val="21"/>
          <w:highlight w:val="none"/>
        </w:rPr>
        <w:t>法定代表人（单位负责人）（签字或盖章）：</w:t>
      </w:r>
      <w:r>
        <w:rPr>
          <w:rFonts w:hint="default" w:ascii="Times New Roman" w:hAnsi="Times New Roman" w:eastAsia="宋体" w:cs="Times New Roman"/>
          <w:color w:val="auto"/>
          <w:szCs w:val="21"/>
          <w:highlight w:val="none"/>
          <w:u w:val="single"/>
        </w:rPr>
        <w:t xml:space="preserve">               </w:t>
      </w:r>
    </w:p>
    <w:p w14:paraId="165D52BF">
      <w:pPr>
        <w:adjustRightInd w:val="0"/>
        <w:snapToGrid w:val="0"/>
        <w:spacing w:line="360" w:lineRule="auto"/>
        <w:rPr>
          <w:rFonts w:hint="default" w:ascii="Times New Roman" w:hAnsi="Times New Roman" w:eastAsia="宋体" w:cs="Times New Roman"/>
          <w:color w:val="auto"/>
          <w:szCs w:val="21"/>
          <w:highlight w:val="none"/>
        </w:rPr>
      </w:pPr>
    </w:p>
    <w:p w14:paraId="00BA8E6E">
      <w:pPr>
        <w:adjustRightInd w:val="0"/>
        <w:snapToGrid w:val="0"/>
        <w:spacing w:line="360" w:lineRule="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rPr>
        <w:t>授权代表：（签字或盖章）</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lang w:val="en-US" w:eastAsia="zh-CN"/>
        </w:rPr>
        <w:t xml:space="preserve">  </w:t>
      </w:r>
    </w:p>
    <w:p w14:paraId="0F87CA53">
      <w:pPr>
        <w:adjustRightInd w:val="0"/>
        <w:snapToGrid w:val="0"/>
        <w:spacing w:line="360" w:lineRule="auto"/>
        <w:rPr>
          <w:rFonts w:hint="default" w:ascii="Times New Roman" w:hAnsi="Times New Roman" w:eastAsia="宋体" w:cs="Times New Roman"/>
          <w:color w:val="auto"/>
          <w:szCs w:val="21"/>
          <w:highlight w:val="none"/>
        </w:rPr>
      </w:pPr>
    </w:p>
    <w:p w14:paraId="1DD4C1DB">
      <w:pPr>
        <w:adjustRightInd w:val="0"/>
        <w:snapToGrid w:val="0"/>
        <w:spacing w:line="360" w:lineRule="auto"/>
        <w:jc w:val="left"/>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rPr>
        <w:t>日    期：</w:t>
      </w:r>
      <w:r>
        <w:rPr>
          <w:rFonts w:hint="default" w:ascii="Times New Roman" w:hAnsi="Times New Roman" w:eastAsia="宋体" w:cs="Times New Roman"/>
          <w:color w:val="auto"/>
          <w:szCs w:val="21"/>
          <w:highlight w:val="none"/>
          <w:u w:val="single"/>
        </w:rPr>
        <w:t xml:space="preserve"> </w:t>
      </w:r>
      <w:r>
        <w:rPr>
          <w:rFonts w:hint="default"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u w:val="none"/>
          <w:lang w:val="en-US" w:eastAsia="zh-CN"/>
        </w:rPr>
        <w:t>年</w:t>
      </w:r>
      <w:r>
        <w:rPr>
          <w:rFonts w:hint="default"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u w:val="none"/>
          <w:lang w:val="en-US" w:eastAsia="zh-CN"/>
        </w:rPr>
        <w:t>月</w:t>
      </w:r>
      <w:r>
        <w:rPr>
          <w:rFonts w:hint="default"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u w:val="none"/>
          <w:lang w:val="en-US" w:eastAsia="zh-CN"/>
        </w:rPr>
        <w:t>日</w:t>
      </w:r>
    </w:p>
    <w:p w14:paraId="4A9D3DDC">
      <w:pPr>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u w:val="single"/>
          <w:lang w:val="en-US" w:eastAsia="zh-CN"/>
        </w:rPr>
        <w:br w:type="page"/>
      </w:r>
    </w:p>
    <w:p w14:paraId="7A303817">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投标函</w:t>
      </w:r>
    </w:p>
    <w:p w14:paraId="73FB0F70">
      <w:pPr>
        <w:keepLines/>
        <w:snapToGrid w:val="0"/>
        <w:spacing w:line="480" w:lineRule="auto"/>
        <w:jc w:val="left"/>
        <w:outlineLvl w:val="9"/>
        <w:rPr>
          <w:rFonts w:hint="default" w:ascii="Times New Roman" w:hAnsi="Times New Roman" w:cs="Times New Roman"/>
          <w:kern w:val="0"/>
          <w:szCs w:val="21"/>
          <w:u w:val="single"/>
        </w:rPr>
      </w:pPr>
    </w:p>
    <w:p w14:paraId="2FBAE98A">
      <w:pPr>
        <w:keepLines/>
        <w:snapToGrid w:val="0"/>
        <w:spacing w:line="480" w:lineRule="auto"/>
        <w:jc w:val="left"/>
        <w:outlineLvl w:val="9"/>
        <w:rPr>
          <w:rFonts w:hint="default" w:ascii="Times New Roman" w:hAnsi="Times New Roman" w:cs="Times New Roman"/>
          <w:kern w:val="0"/>
          <w:szCs w:val="21"/>
        </w:rPr>
      </w:pPr>
      <w:r>
        <w:rPr>
          <w:rFonts w:hint="default" w:ascii="Times New Roman" w:hAnsi="Times New Roman" w:cs="Times New Roman"/>
          <w:kern w:val="0"/>
          <w:szCs w:val="21"/>
          <w:u w:val="single"/>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u w:val="single"/>
          <w:lang w:eastAsia="zh-CN"/>
        </w:rPr>
        <w:t>采购</w:t>
      </w:r>
      <w:r>
        <w:rPr>
          <w:rFonts w:hint="default" w:ascii="Times New Roman" w:hAnsi="Times New Roman" w:cs="Times New Roman"/>
          <w:szCs w:val="21"/>
          <w:u w:val="single"/>
          <w:lang w:val="en-US" w:eastAsia="zh-CN"/>
        </w:rPr>
        <w:t>人</w:t>
      </w:r>
      <w:r>
        <w:rPr>
          <w:rFonts w:hint="default" w:ascii="Times New Roman" w:hAnsi="Times New Roman" w:cs="Times New Roman"/>
          <w:szCs w:val="21"/>
          <w:u w:val="single"/>
        </w:rPr>
        <w:t>名称</w:t>
      </w:r>
      <w:r>
        <w:rPr>
          <w:rFonts w:hint="default" w:ascii="Times New Roman" w:hAnsi="Times New Roman" w:cs="Times New Roman"/>
          <w:kern w:val="0"/>
          <w:szCs w:val="21"/>
          <w:u w:val="single"/>
        </w:rPr>
        <w:t xml:space="preserve">   </w:t>
      </w:r>
      <w:r>
        <w:rPr>
          <w:rFonts w:hint="default" w:ascii="Times New Roman" w:hAnsi="Times New Roman" w:cs="Times New Roman"/>
          <w:kern w:val="0"/>
          <w:szCs w:val="21"/>
        </w:rPr>
        <w:t>：</w:t>
      </w:r>
    </w:p>
    <w:p w14:paraId="01E3DB67">
      <w:pPr>
        <w:keepLines/>
        <w:snapToGrid w:val="0"/>
        <w:spacing w:line="360" w:lineRule="auto"/>
        <w:jc w:val="left"/>
        <w:outlineLvl w:val="9"/>
        <w:rPr>
          <w:rFonts w:hint="default" w:ascii="Times New Roman" w:hAnsi="Times New Roman" w:cs="Times New Roman"/>
          <w:kern w:val="0"/>
          <w:szCs w:val="21"/>
        </w:rPr>
      </w:pPr>
      <w:r>
        <w:rPr>
          <w:rFonts w:hint="default" w:ascii="Times New Roman" w:hAnsi="Times New Roman" w:cs="Times New Roman"/>
          <w:kern w:val="0"/>
          <w:szCs w:val="21"/>
        </w:rPr>
        <w:t xml:space="preserve">     </w:t>
      </w:r>
      <w:r>
        <w:rPr>
          <w:rFonts w:hint="default" w:ascii="Times New Roman" w:hAnsi="Times New Roman" w:cs="Times New Roman"/>
          <w:kern w:val="0"/>
          <w:szCs w:val="21"/>
          <w:u w:val="single"/>
        </w:rPr>
        <w:t xml:space="preserve">                           （</w:t>
      </w:r>
      <w:r>
        <w:rPr>
          <w:rFonts w:hint="default" w:ascii="Times New Roman" w:hAnsi="Times New Roman" w:cs="Times New Roman"/>
          <w:kern w:val="0"/>
          <w:szCs w:val="21"/>
          <w:u w:val="single"/>
          <w:lang w:eastAsia="zh-CN"/>
        </w:rPr>
        <w:t>投标人</w:t>
      </w:r>
      <w:r>
        <w:rPr>
          <w:rFonts w:hint="default" w:ascii="Times New Roman" w:hAnsi="Times New Roman" w:cs="Times New Roman"/>
          <w:kern w:val="0"/>
          <w:szCs w:val="21"/>
          <w:u w:val="single"/>
        </w:rPr>
        <w:t>全称）</w:t>
      </w:r>
      <w:r>
        <w:rPr>
          <w:rFonts w:hint="default" w:ascii="Times New Roman" w:hAnsi="Times New Roman" w:cs="Times New Roman"/>
          <w:kern w:val="0"/>
          <w:szCs w:val="21"/>
        </w:rPr>
        <w:t>授权</w:t>
      </w:r>
      <w:r>
        <w:rPr>
          <w:rFonts w:hint="default" w:ascii="Times New Roman" w:hAnsi="Times New Roman" w:cs="Times New Roman"/>
          <w:kern w:val="0"/>
          <w:szCs w:val="21"/>
          <w:u w:val="single"/>
        </w:rPr>
        <w:t xml:space="preserve">            （</w:t>
      </w:r>
      <w:r>
        <w:rPr>
          <w:rFonts w:hint="default" w:ascii="Times New Roman" w:hAnsi="Times New Roman" w:cs="Times New Roman"/>
          <w:kern w:val="0"/>
          <w:szCs w:val="21"/>
          <w:u w:val="single"/>
          <w:lang w:eastAsia="zh-CN"/>
        </w:rPr>
        <w:t>投标人</w:t>
      </w:r>
      <w:r>
        <w:rPr>
          <w:rFonts w:hint="default" w:ascii="Times New Roman" w:hAnsi="Times New Roman" w:cs="Times New Roman"/>
          <w:kern w:val="0"/>
          <w:szCs w:val="21"/>
          <w:u w:val="single"/>
        </w:rPr>
        <w:t>授权代表姓名、职务)</w:t>
      </w:r>
      <w:r>
        <w:rPr>
          <w:rFonts w:hint="default" w:ascii="Times New Roman" w:hAnsi="Times New Roman" w:cs="Times New Roman"/>
          <w:kern w:val="0"/>
          <w:szCs w:val="21"/>
        </w:rPr>
        <w:t>为我方代表，参加贵方组织的</w:t>
      </w:r>
      <w:r>
        <w:rPr>
          <w:rFonts w:hint="default" w:ascii="Times New Roman" w:hAnsi="Times New Roman" w:cs="Times New Roman"/>
          <w:kern w:val="0"/>
          <w:szCs w:val="21"/>
          <w:u w:val="single"/>
        </w:rPr>
        <w:t xml:space="preserve">        （项目名称）       （项目编号）</w:t>
      </w:r>
      <w:r>
        <w:rPr>
          <w:rFonts w:hint="default" w:ascii="Times New Roman" w:hAnsi="Times New Roman" w:cs="Times New Roman"/>
          <w:kern w:val="0"/>
          <w:szCs w:val="21"/>
          <w:u w:val="single"/>
          <w:lang w:val="en-US" w:eastAsia="zh-CN"/>
        </w:rPr>
        <w:t xml:space="preserve">        (包号)</w:t>
      </w:r>
      <w:r>
        <w:rPr>
          <w:rFonts w:hint="default" w:ascii="Times New Roman" w:hAnsi="Times New Roman" w:cs="Times New Roman"/>
          <w:kern w:val="0"/>
          <w:szCs w:val="21"/>
          <w:highlight w:val="none"/>
          <w:lang w:eastAsia="zh-CN"/>
        </w:rPr>
        <w:t>招标</w:t>
      </w:r>
      <w:r>
        <w:rPr>
          <w:rFonts w:hint="default" w:ascii="Times New Roman" w:hAnsi="Times New Roman" w:cs="Times New Roman"/>
          <w:kern w:val="0"/>
          <w:szCs w:val="21"/>
        </w:rPr>
        <w:t>的有关活动，并对此项目进行报价。为此：</w:t>
      </w:r>
    </w:p>
    <w:p w14:paraId="3325FBB4">
      <w:pPr>
        <w:keepLines/>
        <w:snapToGrid w:val="0"/>
        <w:spacing w:line="360" w:lineRule="auto"/>
        <w:ind w:firstLine="420" w:firstLineChars="200"/>
        <w:jc w:val="left"/>
        <w:outlineLvl w:val="9"/>
        <w:rPr>
          <w:rFonts w:hint="default" w:ascii="Times New Roman" w:hAnsi="Times New Roman" w:cs="Times New Roman"/>
          <w:kern w:val="0"/>
          <w:szCs w:val="21"/>
        </w:rPr>
      </w:pPr>
      <w:r>
        <w:rPr>
          <w:rFonts w:hint="default" w:ascii="Times New Roman" w:hAnsi="Times New Roman" w:cs="Times New Roman"/>
          <w:kern w:val="0"/>
          <w:szCs w:val="21"/>
        </w:rPr>
        <w:t>1、我方投标有效期为从投标文件提交截止之日起</w:t>
      </w:r>
      <w:r>
        <w:rPr>
          <w:rFonts w:hint="default" w:ascii="Times New Roman" w:hAnsi="Times New Roman" w:cs="Times New Roman"/>
          <w:kern w:val="0"/>
          <w:szCs w:val="21"/>
          <w:u w:val="single"/>
        </w:rPr>
        <w:t xml:space="preserve"> </w:t>
      </w:r>
      <w:r>
        <w:rPr>
          <w:rFonts w:hint="eastAsia" w:cs="Times New Roman"/>
          <w:kern w:val="0"/>
          <w:szCs w:val="21"/>
          <w:u w:val="single"/>
          <w:lang w:val="en-US" w:eastAsia="zh-CN"/>
        </w:rPr>
        <w:t xml:space="preserve">  </w:t>
      </w:r>
      <w:r>
        <w:rPr>
          <w:rFonts w:hint="default" w:ascii="Times New Roman" w:hAnsi="Times New Roman" w:cs="Times New Roman"/>
          <w:kern w:val="0"/>
          <w:szCs w:val="21"/>
          <w:u w:val="single"/>
        </w:rPr>
        <w:t xml:space="preserve">  </w:t>
      </w:r>
      <w:r>
        <w:rPr>
          <w:rFonts w:hint="default" w:ascii="Times New Roman" w:hAnsi="Times New Roman" w:cs="Times New Roman"/>
          <w:kern w:val="0"/>
          <w:szCs w:val="21"/>
        </w:rPr>
        <w:t>日历天，同意在投标有效期内遵守本投标文件中的承诺且在此期限期满之前均具有约束力。如果在开标后规定的投标有效期内撤回投标，我方的投标保证金可被贵方没收。</w:t>
      </w:r>
    </w:p>
    <w:p w14:paraId="388D6E83">
      <w:pPr>
        <w:keepLines/>
        <w:snapToGrid w:val="0"/>
        <w:spacing w:line="360" w:lineRule="auto"/>
        <w:ind w:firstLine="420" w:firstLineChars="200"/>
        <w:jc w:val="left"/>
        <w:outlineLvl w:val="9"/>
        <w:rPr>
          <w:rFonts w:hint="default" w:ascii="Times New Roman" w:hAnsi="Times New Roman" w:cs="Times New Roman"/>
          <w:kern w:val="0"/>
          <w:szCs w:val="21"/>
        </w:rPr>
      </w:pPr>
      <w:r>
        <w:rPr>
          <w:rFonts w:hint="default" w:ascii="Times New Roman" w:hAnsi="Times New Roman" w:cs="Times New Roman"/>
          <w:kern w:val="0"/>
          <w:szCs w:val="21"/>
        </w:rPr>
        <w:t>2、我方已详细审核本次招标文件，包括招标文件附件、参考资料、招标文件修改书或图纸（如有），我方正式认可并遵守本次招标文件，并对招标文件各项条款、规定及要求均无异议。我方知道必须放弃提出含糊不清或误解问题的权利。</w:t>
      </w:r>
    </w:p>
    <w:p w14:paraId="3C6E5646">
      <w:pPr>
        <w:keepLines/>
        <w:snapToGrid w:val="0"/>
        <w:spacing w:line="360" w:lineRule="auto"/>
        <w:ind w:firstLine="420" w:firstLineChars="200"/>
        <w:jc w:val="left"/>
        <w:outlineLvl w:val="9"/>
        <w:rPr>
          <w:rFonts w:hint="default" w:ascii="Times New Roman" w:hAnsi="Times New Roman" w:cs="Times New Roman"/>
          <w:kern w:val="0"/>
          <w:szCs w:val="21"/>
        </w:rPr>
      </w:pPr>
      <w:r>
        <w:rPr>
          <w:rFonts w:hint="default" w:ascii="Times New Roman" w:hAnsi="Times New Roman" w:cs="Times New Roman"/>
          <w:kern w:val="0"/>
          <w:szCs w:val="21"/>
        </w:rPr>
        <w:t>4、我方对投标文件中所提供资料、文件、证书及证件的真实性和有效性负责。</w:t>
      </w:r>
    </w:p>
    <w:p w14:paraId="15CDCD13">
      <w:pPr>
        <w:keepLines/>
        <w:snapToGrid w:val="0"/>
        <w:spacing w:line="360" w:lineRule="auto"/>
        <w:ind w:firstLine="420" w:firstLineChars="200"/>
        <w:jc w:val="left"/>
        <w:outlineLvl w:val="9"/>
        <w:rPr>
          <w:rFonts w:hint="default" w:ascii="Times New Roman" w:hAnsi="Times New Roman" w:cs="Times New Roman"/>
          <w:kern w:val="0"/>
          <w:szCs w:val="21"/>
        </w:rPr>
      </w:pPr>
      <w:r>
        <w:rPr>
          <w:rFonts w:hint="default" w:ascii="Times New Roman" w:hAnsi="Times New Roman" w:cs="Times New Roman"/>
          <w:kern w:val="0"/>
          <w:szCs w:val="21"/>
        </w:rPr>
        <w:t>5、我方承诺：完全理解投标报价超过预算金额或最高限价时，投标将被拒绝。</w:t>
      </w:r>
    </w:p>
    <w:p w14:paraId="4D82668C">
      <w:pPr>
        <w:keepLines/>
        <w:snapToGrid w:val="0"/>
        <w:spacing w:line="360" w:lineRule="auto"/>
        <w:ind w:firstLine="420" w:firstLineChars="200"/>
        <w:jc w:val="left"/>
        <w:outlineLvl w:val="9"/>
        <w:rPr>
          <w:rFonts w:hint="default" w:ascii="Times New Roman" w:hAnsi="Times New Roman" w:cs="Times New Roman"/>
          <w:kern w:val="0"/>
          <w:szCs w:val="21"/>
        </w:rPr>
      </w:pPr>
      <w:r>
        <w:rPr>
          <w:rFonts w:hint="default" w:ascii="Times New Roman" w:hAnsi="Times New Roman" w:cs="Times New Roman"/>
          <w:kern w:val="0"/>
          <w:szCs w:val="21"/>
        </w:rPr>
        <w:t>6、我方完全理解贵方不一定接受最低价的投标或收到的任何投标。</w:t>
      </w:r>
    </w:p>
    <w:p w14:paraId="50A9EAE4">
      <w:pPr>
        <w:keepLines/>
        <w:snapToGrid w:val="0"/>
        <w:spacing w:line="360" w:lineRule="auto"/>
        <w:ind w:firstLine="420" w:firstLineChars="200"/>
        <w:jc w:val="left"/>
        <w:outlineLvl w:val="9"/>
        <w:rPr>
          <w:rFonts w:hint="default" w:ascii="Times New Roman" w:hAnsi="Times New Roman" w:cs="Times New Roman"/>
          <w:kern w:val="0"/>
          <w:szCs w:val="21"/>
        </w:rPr>
      </w:pPr>
      <w:r>
        <w:rPr>
          <w:rFonts w:hint="default" w:ascii="Times New Roman" w:hAnsi="Times New Roman" w:cs="Times New Roman"/>
          <w:kern w:val="0"/>
          <w:szCs w:val="21"/>
        </w:rPr>
        <w:t>7、我方同意按贵方要求在规定时间内向贵方提供与其有关的任何证据或补充资料，否则，我方的投标文件可被贵方拒绝。</w:t>
      </w:r>
    </w:p>
    <w:p w14:paraId="7B879716">
      <w:pPr>
        <w:keepLines/>
        <w:snapToGrid w:val="0"/>
        <w:spacing w:line="360" w:lineRule="auto"/>
        <w:ind w:firstLine="420" w:firstLineChars="200"/>
        <w:jc w:val="left"/>
        <w:outlineLvl w:val="9"/>
        <w:rPr>
          <w:rFonts w:hint="default" w:ascii="Times New Roman" w:hAnsi="Times New Roman" w:cs="Times New Roman"/>
          <w:kern w:val="0"/>
          <w:szCs w:val="21"/>
        </w:rPr>
      </w:pPr>
      <w:r>
        <w:rPr>
          <w:rFonts w:hint="default" w:ascii="Times New Roman" w:hAnsi="Times New Roman" w:cs="Times New Roman"/>
          <w:kern w:val="0"/>
          <w:szCs w:val="21"/>
        </w:rPr>
        <w:t>8、我方保证忠实地执行双方所签订的合同，并承担合同规定的责任和义务。</w:t>
      </w:r>
    </w:p>
    <w:p w14:paraId="7C3DB263">
      <w:pPr>
        <w:keepLines/>
        <w:snapToGrid w:val="0"/>
        <w:spacing w:line="360" w:lineRule="auto"/>
        <w:ind w:firstLine="420" w:firstLineChars="200"/>
        <w:jc w:val="left"/>
        <w:outlineLvl w:val="9"/>
        <w:rPr>
          <w:rFonts w:hint="default" w:ascii="Times New Roman" w:hAnsi="Times New Roman" w:cs="Times New Roman"/>
          <w:kern w:val="0"/>
          <w:szCs w:val="21"/>
        </w:rPr>
      </w:pPr>
      <w:r>
        <w:rPr>
          <w:rFonts w:hint="default" w:ascii="Times New Roman" w:hAnsi="Times New Roman" w:cs="Times New Roman"/>
          <w:kern w:val="0"/>
          <w:szCs w:val="21"/>
        </w:rPr>
        <w:t>9、我方将严格遵守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7A795FE">
      <w:pPr>
        <w:keepLines/>
        <w:snapToGrid w:val="0"/>
        <w:spacing w:line="360" w:lineRule="auto"/>
        <w:ind w:firstLine="420" w:firstLineChars="200"/>
        <w:jc w:val="left"/>
        <w:outlineLvl w:val="9"/>
        <w:rPr>
          <w:rFonts w:hint="default" w:ascii="Times New Roman" w:hAnsi="Times New Roman" w:cs="Times New Roman"/>
          <w:kern w:val="0"/>
          <w:szCs w:val="21"/>
        </w:rPr>
      </w:pPr>
      <w:r>
        <w:rPr>
          <w:rFonts w:hint="default" w:ascii="Times New Roman" w:hAnsi="Times New Roman" w:cs="Times New Roman"/>
          <w:kern w:val="0"/>
          <w:szCs w:val="21"/>
        </w:rPr>
        <w:t>（一）提供虚假材料谋取中标、成交的；</w:t>
      </w:r>
    </w:p>
    <w:p w14:paraId="73A52C63">
      <w:pPr>
        <w:keepLines/>
        <w:snapToGrid w:val="0"/>
        <w:spacing w:line="360" w:lineRule="auto"/>
        <w:ind w:firstLine="420" w:firstLineChars="200"/>
        <w:jc w:val="left"/>
        <w:outlineLvl w:val="9"/>
        <w:rPr>
          <w:rFonts w:hint="default" w:ascii="Times New Roman" w:hAnsi="Times New Roman" w:cs="Times New Roman"/>
          <w:kern w:val="0"/>
          <w:szCs w:val="21"/>
        </w:rPr>
      </w:pPr>
      <w:r>
        <w:rPr>
          <w:rFonts w:hint="default" w:ascii="Times New Roman" w:hAnsi="Times New Roman" w:cs="Times New Roman"/>
          <w:kern w:val="0"/>
          <w:szCs w:val="21"/>
        </w:rPr>
        <w:t>（二）采取不正当手段诋毁、排挤其他供应商的；</w:t>
      </w:r>
    </w:p>
    <w:p w14:paraId="190B33CD">
      <w:pPr>
        <w:keepLines/>
        <w:snapToGrid w:val="0"/>
        <w:spacing w:line="360" w:lineRule="auto"/>
        <w:ind w:firstLine="420" w:firstLineChars="200"/>
        <w:jc w:val="left"/>
        <w:outlineLvl w:val="9"/>
        <w:rPr>
          <w:rFonts w:hint="default" w:ascii="Times New Roman" w:hAnsi="Times New Roman" w:cs="Times New Roman"/>
          <w:kern w:val="0"/>
          <w:szCs w:val="21"/>
        </w:rPr>
      </w:pPr>
      <w:r>
        <w:rPr>
          <w:rFonts w:hint="default" w:ascii="Times New Roman" w:hAnsi="Times New Roman" w:cs="Times New Roman"/>
          <w:kern w:val="0"/>
          <w:szCs w:val="21"/>
        </w:rPr>
        <w:t>（三）与采购人、其他供应商或者采购代理机构恶意串通的；</w:t>
      </w:r>
    </w:p>
    <w:p w14:paraId="29998F00">
      <w:pPr>
        <w:keepLines/>
        <w:snapToGrid w:val="0"/>
        <w:spacing w:line="360" w:lineRule="auto"/>
        <w:ind w:firstLine="420" w:firstLineChars="200"/>
        <w:jc w:val="left"/>
        <w:outlineLvl w:val="9"/>
        <w:rPr>
          <w:rFonts w:hint="default" w:ascii="Times New Roman" w:hAnsi="Times New Roman" w:cs="Times New Roman"/>
          <w:kern w:val="0"/>
          <w:szCs w:val="21"/>
        </w:rPr>
      </w:pPr>
      <w:r>
        <w:rPr>
          <w:rFonts w:hint="default" w:ascii="Times New Roman" w:hAnsi="Times New Roman" w:cs="Times New Roman"/>
          <w:kern w:val="0"/>
          <w:szCs w:val="21"/>
        </w:rPr>
        <w:t>（四）向采购人、采购代理机构行贿或者提供其他不正当利益的；</w:t>
      </w:r>
    </w:p>
    <w:p w14:paraId="1FD074FA">
      <w:pPr>
        <w:keepLines/>
        <w:snapToGrid w:val="0"/>
        <w:spacing w:line="360" w:lineRule="auto"/>
        <w:ind w:firstLine="420" w:firstLineChars="200"/>
        <w:jc w:val="left"/>
        <w:outlineLvl w:val="9"/>
        <w:rPr>
          <w:rFonts w:hint="default" w:ascii="Times New Roman" w:hAnsi="Times New Roman" w:cs="Times New Roman"/>
          <w:kern w:val="0"/>
          <w:szCs w:val="21"/>
        </w:rPr>
      </w:pPr>
      <w:r>
        <w:rPr>
          <w:rFonts w:hint="default" w:ascii="Times New Roman" w:hAnsi="Times New Roman" w:cs="Times New Roman"/>
          <w:kern w:val="0"/>
          <w:szCs w:val="21"/>
        </w:rPr>
        <w:t>（五）在招标采购过程中与采购人进行协商谈判的；</w:t>
      </w:r>
    </w:p>
    <w:p w14:paraId="4D69E89F">
      <w:pPr>
        <w:keepLines/>
        <w:snapToGrid w:val="0"/>
        <w:spacing w:line="360" w:lineRule="auto"/>
        <w:ind w:firstLine="420" w:firstLineChars="200"/>
        <w:jc w:val="left"/>
        <w:outlineLvl w:val="9"/>
        <w:rPr>
          <w:rFonts w:hint="default" w:ascii="Times New Roman" w:hAnsi="Times New Roman" w:cs="Times New Roman"/>
          <w:kern w:val="0"/>
          <w:szCs w:val="21"/>
        </w:rPr>
      </w:pPr>
      <w:r>
        <w:rPr>
          <w:rFonts w:hint="default" w:ascii="Times New Roman" w:hAnsi="Times New Roman" w:cs="Times New Roman"/>
          <w:kern w:val="0"/>
          <w:szCs w:val="21"/>
        </w:rPr>
        <w:t>（六）拒绝有关部门监督检查或者提供虚假情况的。</w:t>
      </w:r>
    </w:p>
    <w:p w14:paraId="38C48194">
      <w:pPr>
        <w:keepLines/>
        <w:snapToGrid w:val="0"/>
        <w:spacing w:line="360" w:lineRule="auto"/>
        <w:ind w:firstLine="420" w:firstLineChars="200"/>
        <w:jc w:val="left"/>
        <w:outlineLvl w:val="9"/>
        <w:rPr>
          <w:rFonts w:hint="default" w:ascii="Times New Roman" w:hAnsi="Times New Roman" w:cs="Times New Roman"/>
          <w:kern w:val="0"/>
          <w:szCs w:val="21"/>
        </w:rPr>
      </w:pPr>
      <w:r>
        <w:rPr>
          <w:rFonts w:hint="default" w:ascii="Times New Roman" w:hAnsi="Times New Roman" w:cs="Times New Roman"/>
          <w:kern w:val="0"/>
          <w:szCs w:val="21"/>
        </w:rPr>
        <w:t>供应商有前款第（一）至（五）项情形之一的，中标、成交无效。</w:t>
      </w:r>
    </w:p>
    <w:p w14:paraId="0C1D14D4">
      <w:pPr>
        <w:keepLines/>
        <w:snapToGrid w:val="0"/>
        <w:spacing w:line="360" w:lineRule="auto"/>
        <w:jc w:val="left"/>
        <w:outlineLvl w:val="9"/>
        <w:rPr>
          <w:rFonts w:hint="default" w:ascii="Times New Roman" w:hAnsi="Times New Roman" w:cs="Times New Roman"/>
          <w:kern w:val="0"/>
          <w:szCs w:val="21"/>
        </w:rPr>
      </w:pPr>
    </w:p>
    <w:p w14:paraId="186A7779">
      <w:pPr>
        <w:keepLines/>
        <w:snapToGrid w:val="0"/>
        <w:spacing w:line="360" w:lineRule="auto"/>
        <w:ind w:firstLine="420" w:firstLineChars="200"/>
        <w:jc w:val="left"/>
        <w:outlineLvl w:val="9"/>
        <w:rPr>
          <w:rFonts w:hint="default" w:ascii="Times New Roman" w:hAnsi="Times New Roman" w:cs="Times New Roman"/>
          <w:kern w:val="0"/>
          <w:szCs w:val="21"/>
        </w:rPr>
      </w:pPr>
      <w:r>
        <w:rPr>
          <w:rFonts w:hint="default" w:ascii="Times New Roman" w:hAnsi="Times New Roman" w:cs="Times New Roman"/>
          <w:kern w:val="0"/>
          <w:szCs w:val="21"/>
        </w:rPr>
        <w:t>所有有关本</w:t>
      </w:r>
      <w:r>
        <w:rPr>
          <w:rFonts w:hint="default" w:ascii="Times New Roman" w:hAnsi="Times New Roman" w:cs="Times New Roman"/>
          <w:kern w:val="0"/>
          <w:szCs w:val="21"/>
          <w:lang w:eastAsia="zh-CN"/>
        </w:rPr>
        <w:t>投标</w:t>
      </w:r>
      <w:r>
        <w:rPr>
          <w:rFonts w:hint="default" w:ascii="Times New Roman" w:hAnsi="Times New Roman" w:cs="Times New Roman"/>
          <w:kern w:val="0"/>
          <w:szCs w:val="21"/>
        </w:rPr>
        <w:t>的一切往来联系方式为：</w:t>
      </w:r>
    </w:p>
    <w:p w14:paraId="0EAA8E22">
      <w:pPr>
        <w:keepLines/>
        <w:snapToGrid w:val="0"/>
        <w:spacing w:line="360" w:lineRule="auto"/>
        <w:ind w:firstLine="420" w:firstLineChars="200"/>
        <w:jc w:val="left"/>
        <w:outlineLvl w:val="9"/>
        <w:rPr>
          <w:rFonts w:hint="default" w:ascii="Times New Roman" w:hAnsi="Times New Roman" w:cs="Times New Roman"/>
          <w:kern w:val="0"/>
          <w:szCs w:val="21"/>
        </w:rPr>
      </w:pPr>
      <w:r>
        <w:rPr>
          <w:rFonts w:hint="default" w:ascii="Times New Roman" w:hAnsi="Times New Roman" w:cs="Times New Roman"/>
          <w:kern w:val="0"/>
          <w:szCs w:val="21"/>
        </w:rPr>
        <w:t>地址：</w:t>
      </w:r>
      <w:r>
        <w:rPr>
          <w:rFonts w:hint="default" w:ascii="Times New Roman" w:hAnsi="Times New Roman" w:cs="Times New Roman"/>
          <w:kern w:val="0"/>
          <w:szCs w:val="21"/>
        </w:rPr>
        <w:tab/>
      </w:r>
      <w:r>
        <w:rPr>
          <w:rFonts w:hint="default" w:ascii="Times New Roman" w:hAnsi="Times New Roman" w:cs="Times New Roman"/>
          <w:kern w:val="0"/>
          <w:szCs w:val="21"/>
        </w:rPr>
        <w:t xml:space="preserve">                            邮编：</w:t>
      </w:r>
      <w:r>
        <w:rPr>
          <w:rFonts w:hint="default" w:ascii="Times New Roman" w:hAnsi="Times New Roman" w:cs="Times New Roman"/>
          <w:kern w:val="0"/>
          <w:szCs w:val="21"/>
        </w:rPr>
        <w:tab/>
      </w:r>
    </w:p>
    <w:p w14:paraId="54F7034E">
      <w:pPr>
        <w:keepLines/>
        <w:snapToGrid w:val="0"/>
        <w:spacing w:line="360" w:lineRule="auto"/>
        <w:ind w:firstLine="420" w:firstLineChars="200"/>
        <w:jc w:val="left"/>
        <w:outlineLvl w:val="9"/>
        <w:rPr>
          <w:rFonts w:hint="default" w:ascii="Times New Roman" w:hAnsi="Times New Roman" w:cs="Times New Roman"/>
          <w:kern w:val="0"/>
          <w:szCs w:val="21"/>
        </w:rPr>
      </w:pPr>
      <w:r>
        <w:rPr>
          <w:rFonts w:hint="default" w:ascii="Times New Roman" w:hAnsi="Times New Roman" w:cs="Times New Roman"/>
          <w:kern w:val="0"/>
          <w:szCs w:val="21"/>
        </w:rPr>
        <w:t>电话：</w:t>
      </w:r>
      <w:r>
        <w:rPr>
          <w:rFonts w:hint="default" w:ascii="Times New Roman" w:hAnsi="Times New Roman" w:cs="Times New Roman"/>
          <w:kern w:val="0"/>
          <w:szCs w:val="21"/>
        </w:rPr>
        <w:tab/>
      </w:r>
      <w:r>
        <w:rPr>
          <w:rFonts w:hint="default" w:ascii="Times New Roman" w:hAnsi="Times New Roman" w:cs="Times New Roman"/>
          <w:kern w:val="0"/>
          <w:szCs w:val="21"/>
        </w:rPr>
        <w:t xml:space="preserve">                            传真：</w:t>
      </w:r>
    </w:p>
    <w:p w14:paraId="3D9791CC">
      <w:pPr>
        <w:keepLines/>
        <w:tabs>
          <w:tab w:val="left" w:pos="480"/>
        </w:tabs>
        <w:snapToGrid w:val="0"/>
        <w:spacing w:line="360" w:lineRule="auto"/>
        <w:ind w:firstLine="420" w:firstLineChars="200"/>
        <w:jc w:val="left"/>
        <w:outlineLvl w:val="9"/>
        <w:rPr>
          <w:rFonts w:hint="default" w:ascii="Times New Roman" w:hAnsi="Times New Roman" w:cs="Times New Roman"/>
          <w:kern w:val="0"/>
          <w:szCs w:val="21"/>
        </w:rPr>
      </w:pPr>
      <w:r>
        <w:rPr>
          <w:rFonts w:hint="default" w:ascii="Times New Roman" w:hAnsi="Times New Roman" w:cs="Times New Roman"/>
          <w:kern w:val="0"/>
          <w:szCs w:val="21"/>
          <w:lang w:eastAsia="zh-CN"/>
        </w:rPr>
        <w:t>投标人</w:t>
      </w:r>
      <w:r>
        <w:rPr>
          <w:rFonts w:hint="default" w:ascii="Times New Roman" w:hAnsi="Times New Roman" w:cs="Times New Roman"/>
          <w:kern w:val="0"/>
          <w:szCs w:val="21"/>
        </w:rPr>
        <w:t>授权代表姓名：</w:t>
      </w:r>
    </w:p>
    <w:p w14:paraId="339EEC19">
      <w:pPr>
        <w:keepLines/>
        <w:tabs>
          <w:tab w:val="left" w:pos="480"/>
        </w:tabs>
        <w:snapToGrid w:val="0"/>
        <w:spacing w:line="360" w:lineRule="auto"/>
        <w:ind w:firstLine="420" w:firstLineChars="200"/>
        <w:jc w:val="left"/>
        <w:outlineLvl w:val="9"/>
        <w:rPr>
          <w:rFonts w:hint="default" w:ascii="Times New Roman" w:hAnsi="Times New Roman" w:cs="Times New Roman"/>
          <w:kern w:val="0"/>
          <w:szCs w:val="21"/>
        </w:rPr>
      </w:pPr>
      <w:r>
        <w:rPr>
          <w:rFonts w:hint="default" w:ascii="Times New Roman" w:hAnsi="Times New Roman" w:cs="Times New Roman"/>
          <w:kern w:val="0"/>
          <w:szCs w:val="21"/>
          <w:lang w:eastAsia="zh-CN"/>
        </w:rPr>
        <w:t>投标人</w:t>
      </w:r>
      <w:r>
        <w:rPr>
          <w:rFonts w:hint="default" w:ascii="Times New Roman" w:hAnsi="Times New Roman" w:cs="Times New Roman"/>
          <w:kern w:val="0"/>
          <w:szCs w:val="21"/>
        </w:rPr>
        <w:t>授权代表联系电话：                （办公）         （移动）</w:t>
      </w:r>
    </w:p>
    <w:p w14:paraId="3B72DCBA">
      <w:pPr>
        <w:keepLines/>
        <w:tabs>
          <w:tab w:val="left" w:pos="480"/>
        </w:tabs>
        <w:snapToGrid w:val="0"/>
        <w:spacing w:line="360" w:lineRule="auto"/>
        <w:ind w:firstLine="420" w:firstLineChars="200"/>
        <w:jc w:val="left"/>
        <w:outlineLvl w:val="9"/>
        <w:rPr>
          <w:rFonts w:hint="default" w:ascii="Times New Roman" w:hAnsi="Times New Roman" w:cs="Times New Roman"/>
          <w:kern w:val="0"/>
          <w:szCs w:val="21"/>
        </w:rPr>
      </w:pPr>
      <w:r>
        <w:rPr>
          <w:rFonts w:hint="default" w:ascii="Times New Roman" w:hAnsi="Times New Roman" w:cs="Times New Roman"/>
          <w:kern w:val="0"/>
          <w:szCs w:val="21"/>
        </w:rPr>
        <w:t>E-mail:</w:t>
      </w:r>
    </w:p>
    <w:p w14:paraId="50A058C7">
      <w:pPr>
        <w:keepLines/>
        <w:tabs>
          <w:tab w:val="left" w:pos="4000"/>
        </w:tabs>
        <w:snapToGrid w:val="0"/>
        <w:spacing w:line="480" w:lineRule="auto"/>
        <w:ind w:firstLine="420" w:firstLineChars="200"/>
        <w:jc w:val="left"/>
        <w:outlineLvl w:val="9"/>
        <w:rPr>
          <w:rFonts w:hint="default" w:ascii="Times New Roman" w:hAnsi="Times New Roman" w:cs="Times New Roman"/>
          <w:kern w:val="0"/>
          <w:szCs w:val="21"/>
        </w:rPr>
      </w:pPr>
      <w:r>
        <w:rPr>
          <w:rFonts w:hint="default" w:ascii="Times New Roman" w:hAnsi="Times New Roman" w:cs="Times New Roman"/>
          <w:kern w:val="0"/>
          <w:szCs w:val="21"/>
          <w:lang w:eastAsia="zh-CN"/>
        </w:rPr>
        <w:t>投标人</w:t>
      </w:r>
      <w:r>
        <w:rPr>
          <w:rFonts w:hint="default" w:ascii="Times New Roman" w:hAnsi="Times New Roman" w:cs="Times New Roman"/>
          <w:kern w:val="0"/>
          <w:szCs w:val="21"/>
        </w:rPr>
        <w:t>名称：</w:t>
      </w:r>
      <w:r>
        <w:rPr>
          <w:rFonts w:hint="default" w:ascii="Times New Roman" w:hAnsi="Times New Roman" w:cs="Times New Roman"/>
          <w:kern w:val="0"/>
          <w:szCs w:val="21"/>
          <w:u w:val="single"/>
        </w:rPr>
        <w:t xml:space="preserve">                       </w:t>
      </w:r>
      <w:r>
        <w:rPr>
          <w:rFonts w:hint="default" w:ascii="Times New Roman" w:hAnsi="Times New Roman" w:cs="Times New Roman"/>
          <w:kern w:val="0"/>
          <w:szCs w:val="21"/>
        </w:rPr>
        <w:t>(盖章)</w:t>
      </w:r>
    </w:p>
    <w:p w14:paraId="12EE7CFD">
      <w:pPr>
        <w:keepLines/>
        <w:tabs>
          <w:tab w:val="left" w:pos="4000"/>
        </w:tabs>
        <w:snapToGrid w:val="0"/>
        <w:spacing w:line="480" w:lineRule="auto"/>
        <w:ind w:firstLine="420" w:firstLineChars="200"/>
        <w:jc w:val="left"/>
        <w:outlineLvl w:val="9"/>
        <w:rPr>
          <w:rFonts w:hint="default" w:ascii="Times New Roman" w:hAnsi="Times New Roman" w:cs="Times New Roman"/>
          <w:kern w:val="0"/>
          <w:szCs w:val="21"/>
        </w:rPr>
      </w:pPr>
      <w:r>
        <w:rPr>
          <w:rFonts w:hint="default" w:ascii="Times New Roman" w:hAnsi="Times New Roman" w:cs="Times New Roman"/>
          <w:kern w:val="0"/>
          <w:szCs w:val="21"/>
        </w:rPr>
        <w:t>法定代表人（</w:t>
      </w:r>
      <w:r>
        <w:rPr>
          <w:rFonts w:hint="default" w:ascii="Times New Roman" w:hAnsi="Times New Roman" w:cs="Times New Roman"/>
          <w:kern w:val="0"/>
          <w:szCs w:val="21"/>
          <w:lang w:val="en-US" w:eastAsia="zh-CN"/>
        </w:rPr>
        <w:t>单位负责人</w:t>
      </w:r>
      <w:r>
        <w:rPr>
          <w:rFonts w:hint="default" w:ascii="Times New Roman" w:hAnsi="Times New Roman" w:cs="Times New Roman"/>
          <w:kern w:val="0"/>
          <w:szCs w:val="21"/>
        </w:rPr>
        <w:t>）或</w:t>
      </w:r>
      <w:r>
        <w:rPr>
          <w:rFonts w:hint="default" w:ascii="Times New Roman" w:hAnsi="Times New Roman" w:cs="Times New Roman"/>
          <w:kern w:val="0"/>
          <w:szCs w:val="21"/>
          <w:lang w:eastAsia="zh-CN"/>
        </w:rPr>
        <w:t>投标人</w:t>
      </w:r>
      <w:r>
        <w:rPr>
          <w:rFonts w:hint="default" w:ascii="Times New Roman" w:hAnsi="Times New Roman" w:cs="Times New Roman"/>
          <w:kern w:val="0"/>
          <w:szCs w:val="21"/>
        </w:rPr>
        <w:t>授权代表：</w:t>
      </w:r>
      <w:r>
        <w:rPr>
          <w:rFonts w:hint="default" w:ascii="Times New Roman" w:hAnsi="Times New Roman" w:cs="Times New Roman"/>
          <w:kern w:val="0"/>
          <w:szCs w:val="21"/>
          <w:u w:val="single"/>
        </w:rPr>
        <w:t xml:space="preserve">                  </w:t>
      </w:r>
      <w:r>
        <w:rPr>
          <w:rFonts w:hint="default" w:ascii="Times New Roman" w:hAnsi="Times New Roman" w:cs="Times New Roman"/>
          <w:kern w:val="0"/>
          <w:szCs w:val="21"/>
        </w:rPr>
        <w:t>(签字或盖章)</w:t>
      </w:r>
    </w:p>
    <w:p w14:paraId="085C76BF">
      <w:pPr>
        <w:keepLines/>
        <w:tabs>
          <w:tab w:val="left" w:pos="4000"/>
        </w:tabs>
        <w:snapToGrid w:val="0"/>
        <w:spacing w:line="480" w:lineRule="auto"/>
        <w:ind w:firstLine="420" w:firstLineChars="200"/>
        <w:jc w:val="left"/>
        <w:outlineLvl w:val="9"/>
        <w:rPr>
          <w:rFonts w:hint="default" w:ascii="Times New Roman" w:hAnsi="Times New Roman" w:cs="Times New Roman"/>
          <w:kern w:val="0"/>
          <w:szCs w:val="21"/>
        </w:rPr>
      </w:pPr>
      <w:r>
        <w:rPr>
          <w:rFonts w:hint="default" w:ascii="Times New Roman" w:hAnsi="Times New Roman" w:cs="Times New Roman"/>
          <w:kern w:val="0"/>
          <w:szCs w:val="21"/>
        </w:rPr>
        <w:t>日</w:t>
      </w:r>
      <w:r>
        <w:rPr>
          <w:rFonts w:hint="default" w:ascii="Times New Roman" w:hAnsi="Times New Roman" w:cs="Times New Roman"/>
          <w:kern w:val="0"/>
          <w:szCs w:val="21"/>
          <w:lang w:val="en-US" w:eastAsia="zh-CN"/>
        </w:rPr>
        <w:t xml:space="preserve">  </w:t>
      </w:r>
      <w:r>
        <w:rPr>
          <w:rFonts w:hint="default" w:ascii="Times New Roman" w:hAnsi="Times New Roman" w:cs="Times New Roman"/>
          <w:kern w:val="0"/>
          <w:szCs w:val="21"/>
        </w:rPr>
        <w:t>期：</w:t>
      </w:r>
    </w:p>
    <w:p w14:paraId="7FF02073">
      <w:pPr>
        <w:keepLines/>
        <w:snapToGrid w:val="0"/>
        <w:spacing w:line="360" w:lineRule="auto"/>
        <w:jc w:val="left"/>
        <w:outlineLvl w:val="9"/>
        <w:rPr>
          <w:rFonts w:hint="default" w:ascii="Times New Roman" w:hAnsi="Times New Roman" w:cs="Times New Roman"/>
          <w:b/>
          <w:bCs/>
          <w:kern w:val="0"/>
          <w:szCs w:val="21"/>
        </w:rPr>
      </w:pPr>
    </w:p>
    <w:p w14:paraId="32B94148">
      <w:pPr>
        <w:keepLines/>
        <w:snapToGrid w:val="0"/>
        <w:spacing w:line="360" w:lineRule="auto"/>
        <w:jc w:val="left"/>
        <w:outlineLvl w:val="9"/>
        <w:rPr>
          <w:rFonts w:hint="default" w:ascii="Times New Roman" w:hAnsi="Times New Roman" w:cs="Times New Roman"/>
          <w:b/>
          <w:bCs/>
          <w:kern w:val="0"/>
          <w:szCs w:val="21"/>
        </w:rPr>
      </w:pPr>
      <w:r>
        <w:rPr>
          <w:rFonts w:hint="default" w:ascii="Times New Roman" w:hAnsi="Times New Roman" w:cs="Times New Roman"/>
          <w:b/>
          <w:bCs/>
          <w:kern w:val="0"/>
          <w:szCs w:val="21"/>
        </w:rPr>
        <w:t>注：除可填报项目外，对本</w:t>
      </w:r>
      <w:r>
        <w:rPr>
          <w:rFonts w:hint="default" w:ascii="Times New Roman" w:hAnsi="Times New Roman" w:cs="Times New Roman"/>
          <w:b/>
          <w:bCs/>
          <w:kern w:val="0"/>
          <w:szCs w:val="21"/>
          <w:lang w:eastAsia="zh-CN"/>
        </w:rPr>
        <w:t>投标</w:t>
      </w:r>
      <w:r>
        <w:rPr>
          <w:rFonts w:hint="default" w:ascii="Times New Roman" w:hAnsi="Times New Roman" w:cs="Times New Roman"/>
          <w:b/>
          <w:bCs/>
          <w:kern w:val="0"/>
          <w:szCs w:val="21"/>
        </w:rPr>
        <w:t>函内容的修改将被视为非实质性响应，从而</w:t>
      </w:r>
      <w:r>
        <w:rPr>
          <w:rFonts w:hint="default" w:ascii="Times New Roman" w:hAnsi="Times New Roman" w:cs="Times New Roman"/>
          <w:b/>
          <w:bCs/>
          <w:kern w:val="0"/>
          <w:szCs w:val="21"/>
          <w:highlight w:val="none"/>
        </w:rPr>
        <w:t>导</w:t>
      </w:r>
      <w:r>
        <w:rPr>
          <w:rFonts w:hint="default" w:ascii="Times New Roman" w:hAnsi="Times New Roman" w:eastAsia="宋体" w:cs="Times New Roman"/>
          <w:b/>
          <w:bCs/>
          <w:kern w:val="0"/>
          <w:szCs w:val="21"/>
        </w:rPr>
        <w:t>致该</w:t>
      </w:r>
      <w:r>
        <w:rPr>
          <w:rFonts w:hint="default" w:ascii="Times New Roman" w:hAnsi="Times New Roman" w:eastAsia="宋体" w:cs="Times New Roman"/>
          <w:b/>
          <w:bCs/>
          <w:kern w:val="0"/>
          <w:szCs w:val="21"/>
          <w:lang w:val="en-US" w:eastAsia="zh-CN"/>
        </w:rPr>
        <w:t>投标</w:t>
      </w:r>
      <w:r>
        <w:rPr>
          <w:rFonts w:hint="default" w:ascii="Times New Roman" w:hAnsi="Times New Roman" w:eastAsia="宋体" w:cs="Times New Roman"/>
          <w:b/>
          <w:bCs/>
          <w:kern w:val="0"/>
          <w:szCs w:val="21"/>
        </w:rPr>
        <w:t>文</w:t>
      </w:r>
      <w:r>
        <w:rPr>
          <w:rFonts w:hint="default" w:ascii="Times New Roman" w:hAnsi="Times New Roman" w:cs="Times New Roman"/>
          <w:b/>
          <w:bCs/>
          <w:kern w:val="0"/>
          <w:szCs w:val="21"/>
          <w:highlight w:val="none"/>
        </w:rPr>
        <w:t>件无效。</w:t>
      </w:r>
    </w:p>
    <w:p w14:paraId="594FBFE4">
      <w:pPr>
        <w:rPr>
          <w:rFonts w:hint="default" w:ascii="Times New Roman" w:hAnsi="Times New Roman" w:eastAsia="宋体" w:cs="Times New Roman"/>
          <w:b/>
          <w:bCs/>
          <w:color w:val="auto"/>
          <w:sz w:val="32"/>
          <w:szCs w:val="32"/>
          <w:highlight w:val="none"/>
          <w:lang w:val="en-US" w:eastAsia="zh-CN"/>
        </w:rPr>
      </w:pPr>
      <w:r>
        <w:rPr>
          <w:rFonts w:hint="default" w:ascii="Times New Roman" w:hAnsi="Times New Roman" w:eastAsia="宋体" w:cs="Times New Roman"/>
          <w:b/>
          <w:bCs/>
          <w:color w:val="auto"/>
          <w:sz w:val="32"/>
          <w:szCs w:val="32"/>
          <w:highlight w:val="none"/>
          <w:lang w:val="en-US" w:eastAsia="zh-CN"/>
        </w:rPr>
        <w:br w:type="page"/>
      </w:r>
    </w:p>
    <w:p w14:paraId="73BDE59B">
      <w:pPr>
        <w:keepNext w:val="0"/>
        <w:keepLines w:val="0"/>
        <w:pageBreakBefore w:val="0"/>
        <w:widowControl/>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b/>
          <w:bCs/>
          <w:color w:val="auto"/>
          <w:sz w:val="32"/>
          <w:szCs w:val="32"/>
          <w:highlight w:val="none"/>
          <w:lang w:val="en-US" w:eastAsia="zh-CN"/>
        </w:rPr>
      </w:pPr>
    </w:p>
    <w:p w14:paraId="53DB33D4">
      <w:pPr>
        <w:jc w:val="center"/>
        <w:rPr>
          <w:rFonts w:hint="default" w:ascii="Times New Roman" w:hAnsi="Times New Roman" w:eastAsia="宋体" w:cs="Times New Roman"/>
          <w:b/>
          <w:bCs/>
          <w:color w:val="auto"/>
          <w:sz w:val="32"/>
          <w:szCs w:val="32"/>
          <w:highlight w:val="none"/>
        </w:rPr>
      </w:pPr>
      <w:r>
        <w:rPr>
          <w:rFonts w:hint="default" w:ascii="Times New Roman" w:hAnsi="Times New Roman" w:eastAsia="宋体" w:cs="Times New Roman"/>
          <w:b/>
          <w:bCs/>
          <w:color w:val="auto"/>
          <w:sz w:val="32"/>
          <w:szCs w:val="32"/>
          <w:highlight w:val="none"/>
        </w:rPr>
        <w:t>报价一览表</w:t>
      </w:r>
    </w:p>
    <w:p w14:paraId="7C9B2540">
      <w:pPr>
        <w:adjustRightInd w:val="0"/>
        <w:snapToGrid w:val="0"/>
        <w:spacing w:line="360" w:lineRule="auto"/>
        <w:ind w:right="105" w:rightChars="50"/>
        <w:jc w:val="left"/>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rPr>
        <w:t>项目名称：</w:t>
      </w:r>
    </w:p>
    <w:p w14:paraId="670E0A7C">
      <w:pPr>
        <w:adjustRightInd w:val="0"/>
        <w:snapToGrid w:val="0"/>
        <w:spacing w:line="360" w:lineRule="auto"/>
        <w:ind w:right="105" w:rightChars="50"/>
        <w:jc w:val="left"/>
        <w:rPr>
          <w:rFonts w:hint="default" w:ascii="Times New Roman" w:hAnsi="Times New Roman" w:eastAsia="宋体" w:cs="Times New Roman"/>
          <w:b/>
          <w:bCs/>
          <w:color w:val="auto"/>
          <w:szCs w:val="21"/>
          <w:highlight w:val="none"/>
        </w:rPr>
      </w:pPr>
      <w:r>
        <w:rPr>
          <w:rFonts w:hint="default" w:ascii="Times New Roman" w:hAnsi="Times New Roman" w:eastAsia="宋体" w:cs="Times New Roman"/>
          <w:b/>
          <w:bCs/>
          <w:color w:val="auto"/>
          <w:szCs w:val="21"/>
          <w:highlight w:val="none"/>
          <w:lang w:val="en-US" w:eastAsia="zh-CN"/>
        </w:rPr>
        <w:t>项目</w:t>
      </w:r>
      <w:r>
        <w:rPr>
          <w:rFonts w:hint="default" w:ascii="Times New Roman" w:hAnsi="Times New Roman" w:eastAsia="宋体" w:cs="Times New Roman"/>
          <w:b/>
          <w:bCs/>
          <w:color w:val="auto"/>
          <w:szCs w:val="21"/>
          <w:highlight w:val="none"/>
        </w:rPr>
        <w:t>编号：</w:t>
      </w:r>
    </w:p>
    <w:p w14:paraId="6C3B24E9">
      <w:pPr>
        <w:adjustRightInd w:val="0"/>
        <w:snapToGrid w:val="0"/>
        <w:spacing w:line="360" w:lineRule="auto"/>
        <w:ind w:right="105" w:rightChars="50"/>
        <w:jc w:val="left"/>
        <w:rPr>
          <w:rFonts w:hint="default" w:ascii="Times New Roman" w:hAnsi="Times New Roman" w:eastAsia="宋体" w:cs="Times New Roman"/>
          <w:b/>
          <w:bCs/>
          <w:color w:val="auto"/>
          <w:szCs w:val="21"/>
          <w:highlight w:val="none"/>
          <w:lang w:val="en-US" w:eastAsia="zh-CN"/>
        </w:rPr>
      </w:pPr>
      <w:r>
        <w:rPr>
          <w:rFonts w:hint="default" w:ascii="Times New Roman" w:hAnsi="Times New Roman" w:eastAsia="宋体" w:cs="Times New Roman"/>
          <w:b/>
          <w:bCs/>
          <w:color w:val="auto"/>
          <w:szCs w:val="21"/>
          <w:highlight w:val="none"/>
          <w:lang w:val="en-US" w:eastAsia="zh-CN"/>
        </w:rPr>
        <w:t>包    号：</w:t>
      </w:r>
    </w:p>
    <w:tbl>
      <w:tblPr>
        <w:tblStyle w:val="19"/>
        <w:tblW w:w="8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
        <w:gridCol w:w="2202"/>
        <w:gridCol w:w="1849"/>
        <w:gridCol w:w="1462"/>
        <w:gridCol w:w="1370"/>
        <w:gridCol w:w="851"/>
      </w:tblGrid>
      <w:tr w14:paraId="06567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19" w:type="dxa"/>
            <w:noWrap w:val="0"/>
            <w:vAlign w:val="center"/>
          </w:tcPr>
          <w:p w14:paraId="710B42A1">
            <w:pPr>
              <w:adjustRightInd w:val="0"/>
              <w:snapToGrid w:val="0"/>
              <w:ind w:left="-82" w:leftChars="-39" w:right="-46" w:rightChars="-22"/>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序号</w:t>
            </w:r>
          </w:p>
        </w:tc>
        <w:tc>
          <w:tcPr>
            <w:tcW w:w="2202" w:type="dxa"/>
            <w:noWrap w:val="0"/>
            <w:vAlign w:val="center"/>
          </w:tcPr>
          <w:p w14:paraId="7CBDA82D">
            <w:pPr>
              <w:adjustRightInd w:val="0"/>
              <w:snapToGrid w:val="0"/>
              <w:ind w:left="-82" w:leftChars="-39" w:right="-46" w:rightChars="-22"/>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rPr>
              <w:t>响应报价</w:t>
            </w:r>
          </w:p>
        </w:tc>
        <w:tc>
          <w:tcPr>
            <w:tcW w:w="1849" w:type="dxa"/>
            <w:noWrap w:val="0"/>
            <w:vAlign w:val="center"/>
          </w:tcPr>
          <w:p w14:paraId="31B88789">
            <w:pPr>
              <w:adjustRightInd w:val="0"/>
              <w:snapToGrid w:val="0"/>
              <w:ind w:left="-82" w:leftChars="-39" w:right="-46" w:rightChars="-22"/>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eastAsia="zh-CN"/>
              </w:rPr>
              <w:t>合同</w:t>
            </w:r>
            <w:r>
              <w:rPr>
                <w:rFonts w:hint="default" w:ascii="Times New Roman" w:hAnsi="Times New Roman" w:eastAsia="宋体" w:cs="Times New Roman"/>
                <w:color w:val="auto"/>
                <w:szCs w:val="21"/>
                <w:highlight w:val="none"/>
              </w:rPr>
              <w:t>履约期限</w:t>
            </w:r>
          </w:p>
        </w:tc>
        <w:tc>
          <w:tcPr>
            <w:tcW w:w="1462" w:type="dxa"/>
            <w:noWrap w:val="0"/>
            <w:vAlign w:val="center"/>
          </w:tcPr>
          <w:p w14:paraId="75FA9E5F">
            <w:pPr>
              <w:adjustRightInd w:val="0"/>
              <w:snapToGrid w:val="0"/>
              <w:ind w:left="-82" w:leftChars="-39" w:right="-46" w:rightChars="-22"/>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质量要求</w:t>
            </w:r>
          </w:p>
        </w:tc>
        <w:tc>
          <w:tcPr>
            <w:tcW w:w="1370" w:type="dxa"/>
            <w:noWrap w:val="0"/>
            <w:vAlign w:val="center"/>
          </w:tcPr>
          <w:p w14:paraId="18F7C503">
            <w:pPr>
              <w:adjustRightInd w:val="0"/>
              <w:snapToGrid w:val="0"/>
              <w:ind w:left="-82" w:leftChars="-39" w:right="-46" w:rightChars="-22"/>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质保期</w:t>
            </w:r>
          </w:p>
        </w:tc>
        <w:tc>
          <w:tcPr>
            <w:tcW w:w="851" w:type="dxa"/>
            <w:noWrap w:val="0"/>
            <w:vAlign w:val="center"/>
          </w:tcPr>
          <w:p w14:paraId="4E3864F9">
            <w:pPr>
              <w:adjustRightInd w:val="0"/>
              <w:snapToGrid w:val="0"/>
              <w:ind w:left="-82" w:leftChars="-39" w:right="-46" w:rightChars="-22"/>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备注</w:t>
            </w:r>
          </w:p>
        </w:tc>
      </w:tr>
      <w:tr w14:paraId="35D6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919" w:type="dxa"/>
            <w:noWrap w:val="0"/>
            <w:vAlign w:val="center"/>
          </w:tcPr>
          <w:p w14:paraId="7C7F87C0">
            <w:pPr>
              <w:adjustRightInd w:val="0"/>
              <w:snapToGrid w:val="0"/>
              <w:ind w:left="-82" w:leftChars="-39" w:right="-46" w:rightChars="-22"/>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p>
        </w:tc>
        <w:tc>
          <w:tcPr>
            <w:tcW w:w="2202" w:type="dxa"/>
            <w:noWrap w:val="0"/>
            <w:vAlign w:val="center"/>
          </w:tcPr>
          <w:p w14:paraId="2C8999AF">
            <w:pPr>
              <w:adjustRightInd w:val="0"/>
              <w:snapToGrid w:val="0"/>
              <w:spacing w:line="360" w:lineRule="auto"/>
              <w:ind w:left="-82" w:leftChars="-39" w:right="-46" w:rightChars="-22"/>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小写：</w:t>
            </w:r>
            <w:r>
              <w:rPr>
                <w:rFonts w:hint="default" w:ascii="Times New Roman" w:hAnsi="Times New Roman" w:eastAsia="宋体" w:cs="Times New Roman"/>
                <w:color w:val="auto"/>
                <w:szCs w:val="21"/>
                <w:highlight w:val="none"/>
                <w:u w:val="single"/>
                <w:lang w:val="en-US" w:eastAsia="zh-CN"/>
              </w:rPr>
              <w:t xml:space="preserve">         </w:t>
            </w:r>
            <w:r>
              <w:rPr>
                <w:rFonts w:hint="default" w:ascii="Times New Roman" w:hAnsi="Times New Roman" w:eastAsia="宋体" w:cs="Times New Roman"/>
                <w:color w:val="auto"/>
                <w:szCs w:val="21"/>
                <w:highlight w:val="none"/>
                <w:lang w:val="en-US" w:eastAsia="zh-CN"/>
              </w:rPr>
              <w:t>元</w:t>
            </w:r>
          </w:p>
          <w:p w14:paraId="76717C3A">
            <w:pPr>
              <w:adjustRightInd w:val="0"/>
              <w:snapToGrid w:val="0"/>
              <w:spacing w:line="360" w:lineRule="auto"/>
              <w:ind w:left="-82" w:leftChars="-39" w:right="-46" w:rightChars="-22"/>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rPr>
              <w:t>大写：</w:t>
            </w:r>
            <w:r>
              <w:rPr>
                <w:rFonts w:hint="default" w:ascii="Times New Roman" w:hAnsi="Times New Roman" w:eastAsia="宋体" w:cs="Times New Roman"/>
                <w:color w:val="auto"/>
                <w:szCs w:val="21"/>
                <w:highlight w:val="none"/>
                <w:u w:val="single"/>
                <w:lang w:val="en-US" w:eastAsia="zh-CN"/>
              </w:rPr>
              <w:t xml:space="preserve">           </w:t>
            </w:r>
          </w:p>
        </w:tc>
        <w:tc>
          <w:tcPr>
            <w:tcW w:w="1849" w:type="dxa"/>
            <w:noWrap w:val="0"/>
            <w:vAlign w:val="center"/>
          </w:tcPr>
          <w:p w14:paraId="6E2FCC97">
            <w:pPr>
              <w:adjustRightInd w:val="0"/>
              <w:snapToGrid w:val="0"/>
              <w:ind w:left="-82" w:leftChars="-39" w:right="-46" w:rightChars="-22"/>
              <w:jc w:val="center"/>
              <w:rPr>
                <w:rFonts w:hint="default" w:ascii="Times New Roman" w:hAnsi="Times New Roman" w:eastAsia="宋体" w:cs="Times New Roman"/>
                <w:color w:val="auto"/>
                <w:szCs w:val="21"/>
                <w:highlight w:val="none"/>
              </w:rPr>
            </w:pPr>
          </w:p>
        </w:tc>
        <w:tc>
          <w:tcPr>
            <w:tcW w:w="1462" w:type="dxa"/>
            <w:noWrap w:val="0"/>
            <w:vAlign w:val="center"/>
          </w:tcPr>
          <w:p w14:paraId="48F4A924">
            <w:pPr>
              <w:adjustRightInd w:val="0"/>
              <w:snapToGrid w:val="0"/>
              <w:ind w:left="-82" w:leftChars="-39" w:right="-46" w:rightChars="-22"/>
              <w:jc w:val="center"/>
              <w:rPr>
                <w:rFonts w:hint="default" w:ascii="Times New Roman" w:hAnsi="Times New Roman" w:eastAsia="宋体" w:cs="Times New Roman"/>
                <w:color w:val="auto"/>
                <w:szCs w:val="21"/>
                <w:highlight w:val="none"/>
              </w:rPr>
            </w:pPr>
          </w:p>
        </w:tc>
        <w:tc>
          <w:tcPr>
            <w:tcW w:w="1370" w:type="dxa"/>
            <w:noWrap w:val="0"/>
            <w:vAlign w:val="center"/>
          </w:tcPr>
          <w:p w14:paraId="5827539D">
            <w:pPr>
              <w:adjustRightInd w:val="0"/>
              <w:snapToGrid w:val="0"/>
              <w:ind w:left="-82" w:leftChars="-39" w:right="-46" w:rightChars="-22"/>
              <w:jc w:val="center"/>
              <w:rPr>
                <w:rFonts w:hint="default" w:ascii="Times New Roman" w:hAnsi="Times New Roman" w:eastAsia="宋体" w:cs="Times New Roman"/>
                <w:color w:val="auto"/>
                <w:szCs w:val="21"/>
                <w:highlight w:val="none"/>
              </w:rPr>
            </w:pPr>
          </w:p>
        </w:tc>
        <w:tc>
          <w:tcPr>
            <w:tcW w:w="851" w:type="dxa"/>
            <w:noWrap w:val="0"/>
            <w:vAlign w:val="center"/>
          </w:tcPr>
          <w:p w14:paraId="6BF2058A">
            <w:pPr>
              <w:adjustRightInd w:val="0"/>
              <w:snapToGrid w:val="0"/>
              <w:ind w:left="-82" w:leftChars="-39" w:right="-46" w:rightChars="-22"/>
              <w:jc w:val="center"/>
              <w:rPr>
                <w:rFonts w:hint="default" w:ascii="Times New Roman" w:hAnsi="Times New Roman" w:eastAsia="宋体" w:cs="Times New Roman"/>
                <w:color w:val="auto"/>
                <w:szCs w:val="21"/>
                <w:highlight w:val="none"/>
              </w:rPr>
            </w:pPr>
          </w:p>
        </w:tc>
      </w:tr>
    </w:tbl>
    <w:p w14:paraId="63790657">
      <w:pPr>
        <w:adjustRightInd w:val="0"/>
        <w:snapToGrid w:val="0"/>
        <w:spacing w:before="159" w:beforeLines="50" w:line="360" w:lineRule="auto"/>
        <w:ind w:firstLine="420" w:firstLineChars="20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注：此表中，响应报价应和</w:t>
      </w:r>
      <w:r>
        <w:rPr>
          <w:rFonts w:hint="default" w:ascii="Times New Roman" w:hAnsi="Times New Roman" w:eastAsia="宋体" w:cs="Times New Roman"/>
          <w:color w:val="auto"/>
          <w:szCs w:val="21"/>
          <w:highlight w:val="none"/>
          <w:lang w:val="en-US" w:eastAsia="zh-CN"/>
        </w:rPr>
        <w:t>货物报价明细表</w:t>
      </w:r>
      <w:r>
        <w:rPr>
          <w:rFonts w:hint="default" w:ascii="Times New Roman" w:hAnsi="Times New Roman" w:eastAsia="宋体" w:cs="Times New Roman"/>
          <w:color w:val="auto"/>
          <w:szCs w:val="21"/>
          <w:highlight w:val="none"/>
        </w:rPr>
        <w:t>的</w:t>
      </w:r>
      <w:r>
        <w:rPr>
          <w:rFonts w:hint="default" w:ascii="Times New Roman" w:hAnsi="Times New Roman" w:eastAsia="宋体" w:cs="Times New Roman"/>
          <w:color w:val="auto"/>
          <w:szCs w:val="21"/>
          <w:highlight w:val="none"/>
          <w:lang w:val="en-US" w:eastAsia="zh-CN"/>
        </w:rPr>
        <w:t>总计</w:t>
      </w:r>
      <w:r>
        <w:rPr>
          <w:rFonts w:hint="default" w:ascii="Times New Roman" w:hAnsi="Times New Roman" w:eastAsia="宋体" w:cs="Times New Roman"/>
          <w:color w:val="auto"/>
          <w:szCs w:val="21"/>
          <w:highlight w:val="none"/>
        </w:rPr>
        <w:t>相一致。</w:t>
      </w:r>
    </w:p>
    <w:p w14:paraId="1CB0B9A1">
      <w:pPr>
        <w:adjustRightInd w:val="0"/>
        <w:snapToGrid w:val="0"/>
        <w:spacing w:line="360" w:lineRule="auto"/>
        <w:ind w:right="105" w:rightChars="50"/>
        <w:jc w:val="left"/>
        <w:rPr>
          <w:rFonts w:hint="default" w:ascii="Times New Roman" w:hAnsi="Times New Roman" w:eastAsia="宋体" w:cs="Times New Roman"/>
          <w:color w:val="auto"/>
          <w:szCs w:val="21"/>
          <w:highlight w:val="none"/>
        </w:rPr>
      </w:pPr>
    </w:p>
    <w:p w14:paraId="57BA110B">
      <w:pPr>
        <w:adjustRightInd w:val="0"/>
        <w:snapToGrid w:val="0"/>
        <w:spacing w:line="360" w:lineRule="auto"/>
        <w:ind w:right="105" w:rightChars="50"/>
        <w:jc w:val="left"/>
        <w:rPr>
          <w:rFonts w:hint="default" w:ascii="Times New Roman" w:hAnsi="Times New Roman" w:eastAsia="宋体" w:cs="Times New Roman"/>
          <w:color w:val="auto"/>
          <w:szCs w:val="21"/>
          <w:highlight w:val="none"/>
        </w:rPr>
      </w:pPr>
    </w:p>
    <w:p w14:paraId="1D8761D4">
      <w:pPr>
        <w:adjustRightInd w:val="0"/>
        <w:snapToGrid w:val="0"/>
        <w:spacing w:line="360" w:lineRule="auto"/>
        <w:ind w:right="105" w:rightChars="50"/>
        <w:jc w:val="left"/>
        <w:rPr>
          <w:rFonts w:hint="default" w:ascii="Times New Roman" w:hAnsi="Times New Roman" w:eastAsia="宋体" w:cs="Times New Roman"/>
          <w:color w:val="auto"/>
          <w:szCs w:val="21"/>
          <w:highlight w:val="none"/>
        </w:rPr>
      </w:pPr>
    </w:p>
    <w:p w14:paraId="092A84EB">
      <w:pPr>
        <w:adjustRightInd w:val="0"/>
        <w:snapToGrid w:val="0"/>
        <w:spacing w:line="360" w:lineRule="auto"/>
        <w:ind w:right="105" w:rightChars="50"/>
        <w:jc w:val="left"/>
        <w:rPr>
          <w:rFonts w:hint="default" w:ascii="Times New Roman" w:hAnsi="Times New Roman" w:eastAsia="宋体" w:cs="Times New Roman"/>
          <w:color w:val="auto"/>
          <w:szCs w:val="21"/>
          <w:highlight w:val="none"/>
        </w:rPr>
      </w:pPr>
    </w:p>
    <w:p w14:paraId="77A2789C">
      <w:pPr>
        <w:adjustRightInd w:val="0"/>
        <w:snapToGrid w:val="0"/>
        <w:spacing w:line="360" w:lineRule="auto"/>
        <w:ind w:right="105" w:rightChars="50"/>
        <w:jc w:val="left"/>
        <w:rPr>
          <w:rFonts w:hint="default" w:ascii="Times New Roman" w:hAnsi="Times New Roman" w:eastAsia="宋体" w:cs="Times New Roman"/>
          <w:color w:val="auto"/>
          <w:szCs w:val="21"/>
          <w:highlight w:val="none"/>
        </w:rPr>
      </w:pPr>
    </w:p>
    <w:p w14:paraId="5EF4ADFC">
      <w:pPr>
        <w:tabs>
          <w:tab w:val="left" w:pos="4000"/>
        </w:tabs>
        <w:overflowPunct w:val="0"/>
        <w:topLinePunct/>
        <w:autoSpaceDN w:val="0"/>
        <w:adjustRightInd w:val="0"/>
        <w:snapToGrid w:val="0"/>
        <w:spacing w:line="360" w:lineRule="auto"/>
        <w:rPr>
          <w:rFonts w:hint="default" w:ascii="Times New Roman" w:hAnsi="Times New Roman" w:eastAsia="宋体" w:cs="Times New Roman"/>
          <w:snapToGrid w:val="0"/>
          <w:color w:val="auto"/>
          <w:kern w:val="0"/>
          <w:szCs w:val="21"/>
          <w:highlight w:val="none"/>
          <w:u w:val="single"/>
        </w:rPr>
      </w:pPr>
      <w:r>
        <w:rPr>
          <w:rFonts w:hint="default" w:ascii="Times New Roman" w:hAnsi="Times New Roman" w:eastAsia="宋体" w:cs="Times New Roman"/>
          <w:snapToGrid w:val="0"/>
          <w:color w:val="auto"/>
          <w:kern w:val="0"/>
          <w:szCs w:val="21"/>
          <w:highlight w:val="none"/>
          <w:lang w:eastAsia="zh-CN"/>
        </w:rPr>
        <w:t>投标人</w:t>
      </w:r>
      <w:r>
        <w:rPr>
          <w:rFonts w:hint="default" w:ascii="Times New Roman" w:hAnsi="Times New Roman" w:eastAsia="宋体" w:cs="Times New Roman"/>
          <w:snapToGrid w:val="0"/>
          <w:color w:val="auto"/>
          <w:kern w:val="0"/>
          <w:szCs w:val="21"/>
          <w:highlight w:val="none"/>
          <w:lang w:val="en-US" w:eastAsia="zh-CN"/>
        </w:rPr>
        <w:t>名称</w:t>
      </w:r>
      <w:r>
        <w:rPr>
          <w:rFonts w:hint="default" w:ascii="Times New Roman" w:hAnsi="Times New Roman" w:eastAsia="宋体" w:cs="Times New Roman"/>
          <w:snapToGrid w:val="0"/>
          <w:color w:val="auto"/>
          <w:kern w:val="0"/>
          <w:szCs w:val="21"/>
          <w:highlight w:val="none"/>
        </w:rPr>
        <w:t>(盖章)：</w:t>
      </w:r>
      <w:r>
        <w:rPr>
          <w:rFonts w:hint="default" w:ascii="Times New Roman" w:hAnsi="Times New Roman" w:eastAsia="宋体" w:cs="Times New Roman"/>
          <w:snapToGrid w:val="0"/>
          <w:color w:val="auto"/>
          <w:kern w:val="0"/>
          <w:szCs w:val="21"/>
          <w:highlight w:val="none"/>
          <w:u w:val="single"/>
        </w:rPr>
        <w:t xml:space="preserve">                         </w:t>
      </w:r>
    </w:p>
    <w:p w14:paraId="41C8E309">
      <w:pPr>
        <w:tabs>
          <w:tab w:val="left" w:pos="4000"/>
        </w:tabs>
        <w:overflowPunct w:val="0"/>
        <w:topLinePunct/>
        <w:autoSpaceDN w:val="0"/>
        <w:adjustRightInd w:val="0"/>
        <w:snapToGrid w:val="0"/>
        <w:spacing w:line="360" w:lineRule="auto"/>
        <w:rPr>
          <w:rFonts w:hint="default" w:ascii="Times New Roman" w:hAnsi="Times New Roman" w:eastAsia="宋体" w:cs="Times New Roman"/>
          <w:snapToGrid w:val="0"/>
          <w:color w:val="auto"/>
          <w:kern w:val="0"/>
          <w:szCs w:val="21"/>
          <w:highlight w:val="none"/>
          <w:u w:val="single"/>
        </w:rPr>
      </w:pPr>
    </w:p>
    <w:p w14:paraId="41767DEC">
      <w:pPr>
        <w:adjustRightInd w:val="0"/>
        <w:snapToGrid w:val="0"/>
        <w:spacing w:line="360" w:lineRule="auto"/>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法定代表人（单位负责人）或授权代表（签字或盖章）：</w:t>
      </w:r>
      <w:r>
        <w:rPr>
          <w:rFonts w:hint="default" w:ascii="Times New Roman" w:hAnsi="Times New Roman" w:eastAsia="宋体" w:cs="Times New Roman"/>
          <w:color w:val="auto"/>
          <w:szCs w:val="21"/>
          <w:highlight w:val="none"/>
          <w:u w:val="single"/>
        </w:rPr>
        <w:t xml:space="preserve">           </w:t>
      </w:r>
    </w:p>
    <w:p w14:paraId="14742A5E">
      <w:pPr>
        <w:tabs>
          <w:tab w:val="left" w:pos="4000"/>
        </w:tabs>
        <w:overflowPunct w:val="0"/>
        <w:topLinePunct/>
        <w:autoSpaceDN w:val="0"/>
        <w:adjustRightInd w:val="0"/>
        <w:snapToGrid w:val="0"/>
        <w:spacing w:line="360" w:lineRule="auto"/>
        <w:rPr>
          <w:rFonts w:hint="default" w:ascii="Times New Roman" w:hAnsi="Times New Roman" w:eastAsia="宋体" w:cs="Times New Roman"/>
          <w:snapToGrid w:val="0"/>
          <w:color w:val="auto"/>
          <w:kern w:val="0"/>
          <w:szCs w:val="21"/>
          <w:highlight w:val="none"/>
        </w:rPr>
      </w:pPr>
    </w:p>
    <w:p w14:paraId="05FCBC35">
      <w:pPr>
        <w:tabs>
          <w:tab w:val="left" w:pos="4000"/>
        </w:tabs>
        <w:overflowPunct w:val="0"/>
        <w:topLinePunct/>
        <w:autoSpaceDN w:val="0"/>
        <w:adjustRightInd w:val="0"/>
        <w:snapToGrid w:val="0"/>
        <w:spacing w:line="360" w:lineRule="auto"/>
        <w:rPr>
          <w:rFonts w:hint="default" w:ascii="Times New Roman" w:hAnsi="Times New Roman" w:eastAsia="宋体" w:cs="Times New Roman"/>
          <w:snapToGrid w:val="0"/>
          <w:color w:val="auto"/>
          <w:kern w:val="0"/>
          <w:szCs w:val="21"/>
          <w:highlight w:val="none"/>
          <w:u w:val="single"/>
        </w:rPr>
      </w:pPr>
      <w:r>
        <w:rPr>
          <w:rFonts w:hint="default" w:ascii="Times New Roman" w:hAnsi="Times New Roman" w:eastAsia="宋体" w:cs="Times New Roman"/>
          <w:snapToGrid w:val="0"/>
          <w:color w:val="auto"/>
          <w:kern w:val="0"/>
          <w:szCs w:val="21"/>
          <w:highlight w:val="none"/>
        </w:rPr>
        <w:t>日  期：</w:t>
      </w:r>
      <w:r>
        <w:rPr>
          <w:rFonts w:hint="default" w:ascii="Times New Roman" w:hAnsi="Times New Roman" w:eastAsia="宋体" w:cs="Times New Roman"/>
          <w:snapToGrid w:val="0"/>
          <w:color w:val="auto"/>
          <w:kern w:val="0"/>
          <w:szCs w:val="21"/>
          <w:highlight w:val="none"/>
          <w:u w:val="single"/>
        </w:rPr>
        <w:t xml:space="preserve">                       </w:t>
      </w:r>
    </w:p>
    <w:p w14:paraId="706C0447">
      <w:pPr>
        <w:rPr>
          <w:rFonts w:hint="default" w:ascii="Times New Roman" w:hAnsi="Times New Roman" w:eastAsia="宋体" w:cs="Times New Roman"/>
          <w:b/>
          <w:bCs/>
          <w:color w:val="auto"/>
          <w:sz w:val="32"/>
          <w:szCs w:val="32"/>
          <w:highlight w:val="none"/>
          <w:lang w:val="en-US" w:eastAsia="zh-CN"/>
        </w:rPr>
      </w:pPr>
      <w:r>
        <w:rPr>
          <w:rFonts w:hint="default" w:ascii="Times New Roman" w:hAnsi="Times New Roman" w:eastAsia="宋体" w:cs="Times New Roman"/>
          <w:b/>
          <w:bCs/>
          <w:color w:val="auto"/>
          <w:sz w:val="32"/>
          <w:szCs w:val="32"/>
          <w:highlight w:val="none"/>
          <w:lang w:val="en-US" w:eastAsia="zh-CN"/>
        </w:rPr>
        <w:br w:type="page"/>
      </w:r>
    </w:p>
    <w:p w14:paraId="11ACC4A8">
      <w:pPr>
        <w:keepNext w:val="0"/>
        <w:keepLines w:val="0"/>
        <w:pageBreakBefore w:val="0"/>
        <w:widowControl/>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b/>
          <w:bCs/>
          <w:color w:val="auto"/>
          <w:sz w:val="32"/>
          <w:szCs w:val="32"/>
          <w:highlight w:val="none"/>
          <w:lang w:val="en-US" w:eastAsia="zh-CN"/>
        </w:rPr>
      </w:pPr>
    </w:p>
    <w:p w14:paraId="4F624DA3">
      <w:pPr>
        <w:jc w:val="center"/>
        <w:rPr>
          <w:rFonts w:hint="default" w:ascii="Times New Roman" w:hAnsi="Times New Roman" w:eastAsia="宋体" w:cs="Times New Roman"/>
          <w:b/>
          <w:bCs/>
          <w:color w:val="auto"/>
          <w:sz w:val="32"/>
          <w:szCs w:val="32"/>
          <w:highlight w:val="none"/>
          <w:lang w:val="en-US" w:eastAsia="zh-CN"/>
        </w:rPr>
      </w:pPr>
      <w:r>
        <w:rPr>
          <w:rFonts w:hint="default" w:ascii="Times New Roman" w:hAnsi="Times New Roman" w:eastAsia="宋体" w:cs="Times New Roman"/>
          <w:b/>
          <w:bCs/>
          <w:color w:val="auto"/>
          <w:sz w:val="32"/>
          <w:szCs w:val="32"/>
          <w:highlight w:val="none"/>
          <w:lang w:val="en-US" w:eastAsia="zh-CN"/>
        </w:rPr>
        <w:t>货物报价明细表</w:t>
      </w:r>
    </w:p>
    <w:tbl>
      <w:tblPr>
        <w:tblStyle w:val="19"/>
        <w:tblW w:w="10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510"/>
        <w:gridCol w:w="1189"/>
        <w:gridCol w:w="752"/>
        <w:gridCol w:w="1335"/>
        <w:gridCol w:w="884"/>
        <w:gridCol w:w="884"/>
        <w:gridCol w:w="884"/>
        <w:gridCol w:w="971"/>
        <w:gridCol w:w="971"/>
      </w:tblGrid>
      <w:tr w14:paraId="0278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14:paraId="498FC4D0">
            <w:pPr>
              <w:keepNext/>
              <w:snapToGrid w:val="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序号</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2A1F5C84">
            <w:pPr>
              <w:keepNext/>
              <w:snapToGrid w:val="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货物</w:t>
            </w:r>
            <w:r>
              <w:rPr>
                <w:rFonts w:hint="default" w:ascii="Times New Roman" w:hAnsi="Times New Roman" w:eastAsia="宋体" w:cs="Times New Roman"/>
                <w:b/>
                <w:color w:val="auto"/>
                <w:sz w:val="21"/>
                <w:szCs w:val="21"/>
                <w:highlight w:val="none"/>
              </w:rPr>
              <w:t>名称</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45929F14">
            <w:pPr>
              <w:keepNext/>
              <w:snapToGrid w:val="0"/>
              <w:jc w:val="center"/>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lang w:val="en-US" w:eastAsia="zh-CN"/>
              </w:rPr>
              <w:t>生产厂家</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0834CFF2">
            <w:pPr>
              <w:keepNext/>
              <w:snapToGrid w:val="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品牌</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1397DA9">
            <w:pPr>
              <w:keepNext/>
              <w:snapToGrid w:val="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规格型号</w:t>
            </w:r>
          </w:p>
        </w:tc>
        <w:tc>
          <w:tcPr>
            <w:tcW w:w="884" w:type="dxa"/>
            <w:tcBorders>
              <w:top w:val="single" w:color="auto" w:sz="4" w:space="0"/>
              <w:left w:val="single" w:color="auto" w:sz="4" w:space="0"/>
              <w:bottom w:val="single" w:color="auto" w:sz="4" w:space="0"/>
              <w:right w:val="single" w:color="auto" w:sz="4" w:space="0"/>
            </w:tcBorders>
            <w:noWrap w:val="0"/>
            <w:vAlign w:val="center"/>
          </w:tcPr>
          <w:p w14:paraId="2160E563">
            <w:pPr>
              <w:keepNext/>
              <w:snapToGrid w:val="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数量</w:t>
            </w:r>
          </w:p>
        </w:tc>
        <w:tc>
          <w:tcPr>
            <w:tcW w:w="884" w:type="dxa"/>
            <w:tcBorders>
              <w:top w:val="single" w:color="auto" w:sz="4" w:space="0"/>
              <w:left w:val="single" w:color="auto" w:sz="4" w:space="0"/>
              <w:bottom w:val="single" w:color="auto" w:sz="4" w:space="0"/>
              <w:right w:val="single" w:color="auto" w:sz="4" w:space="0"/>
            </w:tcBorders>
            <w:noWrap w:val="0"/>
            <w:vAlign w:val="center"/>
          </w:tcPr>
          <w:p w14:paraId="15163238">
            <w:pPr>
              <w:keepNext/>
              <w:snapToGrid w:val="0"/>
              <w:jc w:val="center"/>
              <w:rPr>
                <w:rFonts w:hint="default" w:ascii="Times New Roman" w:hAnsi="Times New Roman" w:eastAsia="宋体" w:cs="Times New Roman"/>
                <w:b/>
                <w:color w:val="auto"/>
                <w:sz w:val="21"/>
                <w:szCs w:val="21"/>
                <w:highlight w:val="none"/>
                <w:lang w:eastAsia="zh-CN"/>
              </w:rPr>
            </w:pPr>
            <w:r>
              <w:rPr>
                <w:rFonts w:hint="default" w:ascii="Times New Roman" w:hAnsi="Times New Roman" w:eastAsia="宋体" w:cs="Times New Roman"/>
                <w:b/>
                <w:color w:val="auto"/>
                <w:sz w:val="21"/>
                <w:szCs w:val="21"/>
                <w:highlight w:val="none"/>
                <w:lang w:eastAsia="zh-CN"/>
              </w:rPr>
              <w:t>单位</w:t>
            </w:r>
          </w:p>
        </w:tc>
        <w:tc>
          <w:tcPr>
            <w:tcW w:w="884" w:type="dxa"/>
            <w:tcBorders>
              <w:top w:val="single" w:color="auto" w:sz="4" w:space="0"/>
              <w:left w:val="single" w:color="auto" w:sz="4" w:space="0"/>
              <w:bottom w:val="single" w:color="auto" w:sz="4" w:space="0"/>
              <w:right w:val="single" w:color="auto" w:sz="4" w:space="0"/>
            </w:tcBorders>
            <w:noWrap w:val="0"/>
            <w:vAlign w:val="center"/>
          </w:tcPr>
          <w:p w14:paraId="2967038E">
            <w:pPr>
              <w:keepNext/>
              <w:snapToGrid w:val="0"/>
              <w:jc w:val="center"/>
              <w:rPr>
                <w:rFonts w:hint="default" w:ascii="Times New Roman" w:hAnsi="Times New Roman" w:eastAsia="宋体" w:cs="Times New Roman"/>
                <w:b/>
                <w:color w:val="auto"/>
                <w:sz w:val="21"/>
                <w:szCs w:val="21"/>
                <w:highlight w:val="none"/>
                <w:lang w:eastAsia="zh-CN"/>
              </w:rPr>
            </w:pPr>
            <w:r>
              <w:rPr>
                <w:rFonts w:hint="default" w:ascii="Times New Roman" w:hAnsi="Times New Roman" w:eastAsia="宋体" w:cs="Times New Roman"/>
                <w:b/>
                <w:color w:val="auto"/>
                <w:sz w:val="21"/>
                <w:szCs w:val="21"/>
                <w:highlight w:val="none"/>
              </w:rPr>
              <w:t>单价</w:t>
            </w:r>
            <w:r>
              <w:rPr>
                <w:rFonts w:hint="default" w:ascii="Times New Roman" w:hAnsi="Times New Roman" w:eastAsia="宋体" w:cs="Times New Roman"/>
                <w:b/>
                <w:color w:val="auto"/>
                <w:sz w:val="21"/>
                <w:szCs w:val="21"/>
                <w:highlight w:val="none"/>
                <w:lang w:eastAsia="zh-CN"/>
              </w:rPr>
              <w:t>（</w:t>
            </w:r>
            <w:r>
              <w:rPr>
                <w:rFonts w:hint="default" w:ascii="Times New Roman" w:hAnsi="Times New Roman" w:eastAsia="宋体" w:cs="Times New Roman"/>
                <w:b/>
                <w:color w:val="auto"/>
                <w:sz w:val="21"/>
                <w:szCs w:val="21"/>
                <w:highlight w:val="none"/>
                <w:lang w:val="en-US" w:eastAsia="zh-CN"/>
              </w:rPr>
              <w:t>元</w:t>
            </w:r>
            <w:r>
              <w:rPr>
                <w:rFonts w:hint="default" w:ascii="Times New Roman" w:hAnsi="Times New Roman" w:eastAsia="宋体" w:cs="Times New Roman"/>
                <w:b/>
                <w:color w:val="auto"/>
                <w:sz w:val="21"/>
                <w:szCs w:val="21"/>
                <w:highlight w:val="none"/>
                <w:lang w:eastAsia="zh-CN"/>
              </w:rPr>
              <w:t>）</w:t>
            </w:r>
          </w:p>
        </w:tc>
        <w:tc>
          <w:tcPr>
            <w:tcW w:w="971" w:type="dxa"/>
            <w:tcBorders>
              <w:top w:val="single" w:color="auto" w:sz="4" w:space="0"/>
              <w:left w:val="single" w:color="auto" w:sz="4" w:space="0"/>
              <w:bottom w:val="single" w:color="auto" w:sz="4" w:space="0"/>
              <w:right w:val="single" w:color="auto" w:sz="4" w:space="0"/>
            </w:tcBorders>
            <w:noWrap w:val="0"/>
            <w:vAlign w:val="center"/>
          </w:tcPr>
          <w:p w14:paraId="0EB84F8F">
            <w:pPr>
              <w:keepNext/>
              <w:snapToGrid w:val="0"/>
              <w:jc w:val="center"/>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lang w:val="en-US" w:eastAsia="zh-CN"/>
              </w:rPr>
              <w:t>合价（元）</w:t>
            </w:r>
          </w:p>
        </w:tc>
        <w:tc>
          <w:tcPr>
            <w:tcW w:w="971" w:type="dxa"/>
            <w:tcBorders>
              <w:top w:val="single" w:color="auto" w:sz="4" w:space="0"/>
              <w:left w:val="single" w:color="auto" w:sz="4" w:space="0"/>
              <w:bottom w:val="single" w:color="auto" w:sz="4" w:space="0"/>
              <w:right w:val="single" w:color="auto" w:sz="4" w:space="0"/>
            </w:tcBorders>
            <w:noWrap w:val="0"/>
            <w:vAlign w:val="center"/>
          </w:tcPr>
          <w:p w14:paraId="266FFF79">
            <w:pPr>
              <w:keepNext/>
              <w:snapToGrid w:val="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备注</w:t>
            </w:r>
          </w:p>
        </w:tc>
      </w:tr>
      <w:tr w14:paraId="61134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14:paraId="4D30AD9E">
            <w:pPr>
              <w:pStyle w:val="7"/>
              <w:keepNext/>
              <w:snapToGrid w:val="0"/>
              <w:ind w:left="0" w:lef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1F572F3B">
            <w:pPr>
              <w:pStyle w:val="7"/>
              <w:keepNext/>
              <w:snapToGrid w:val="0"/>
              <w:ind w:left="0" w:leftChars="0"/>
              <w:jc w:val="center"/>
              <w:rPr>
                <w:rFonts w:hint="default" w:ascii="Times New Roman" w:hAnsi="Times New Roman" w:eastAsia="宋体" w:cs="Times New Roman"/>
                <w:color w:val="auto"/>
                <w:sz w:val="21"/>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0"/>
            <w:vAlign w:val="center"/>
          </w:tcPr>
          <w:p w14:paraId="528E196F">
            <w:pPr>
              <w:pStyle w:val="7"/>
              <w:keepNext/>
              <w:snapToGrid w:val="0"/>
              <w:ind w:left="0" w:leftChars="0"/>
              <w:jc w:val="center"/>
              <w:rPr>
                <w:rFonts w:hint="default" w:ascii="Times New Roman" w:hAnsi="Times New Roman" w:eastAsia="宋体" w:cs="Times New Roman"/>
                <w:color w:val="auto"/>
                <w:sz w:val="21"/>
                <w:szCs w:val="21"/>
                <w:highlight w:val="none"/>
              </w:rPr>
            </w:pPr>
          </w:p>
        </w:tc>
        <w:tc>
          <w:tcPr>
            <w:tcW w:w="752" w:type="dxa"/>
            <w:tcBorders>
              <w:top w:val="single" w:color="auto" w:sz="4" w:space="0"/>
              <w:left w:val="single" w:color="auto" w:sz="4" w:space="0"/>
              <w:bottom w:val="single" w:color="auto" w:sz="4" w:space="0"/>
              <w:right w:val="single" w:color="auto" w:sz="4" w:space="0"/>
            </w:tcBorders>
            <w:noWrap w:val="0"/>
            <w:vAlign w:val="center"/>
          </w:tcPr>
          <w:p w14:paraId="63E834C4">
            <w:pPr>
              <w:pStyle w:val="7"/>
              <w:keepNext/>
              <w:snapToGrid w:val="0"/>
              <w:ind w:left="0" w:leftChars="0"/>
              <w:jc w:val="center"/>
              <w:rPr>
                <w:rFonts w:hint="default" w:ascii="Times New Roman" w:hAnsi="Times New Roman" w:eastAsia="宋体" w:cs="Times New Roman"/>
                <w:color w:val="auto"/>
                <w:sz w:val="21"/>
                <w:szCs w:val="21"/>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6C939893">
            <w:pPr>
              <w:pStyle w:val="7"/>
              <w:keepNext/>
              <w:snapToGrid w:val="0"/>
              <w:ind w:left="0" w:leftChars="0"/>
              <w:jc w:val="center"/>
              <w:rPr>
                <w:rFonts w:hint="default" w:ascii="Times New Roman" w:hAnsi="Times New Roman" w:eastAsia="宋体" w:cs="Times New Roman"/>
                <w:color w:val="auto"/>
                <w:sz w:val="21"/>
                <w:szCs w:val="21"/>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37E0C6B3">
            <w:pPr>
              <w:pStyle w:val="7"/>
              <w:keepNext/>
              <w:snapToGrid w:val="0"/>
              <w:ind w:left="0" w:leftChars="0"/>
              <w:jc w:val="center"/>
              <w:rPr>
                <w:rFonts w:hint="default" w:ascii="Times New Roman" w:hAnsi="Times New Roman" w:eastAsia="宋体" w:cs="Times New Roman"/>
                <w:color w:val="auto"/>
                <w:sz w:val="21"/>
                <w:szCs w:val="21"/>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07C695BA">
            <w:pPr>
              <w:keepNext/>
              <w:snapToGrid w:val="0"/>
              <w:jc w:val="center"/>
              <w:rPr>
                <w:rFonts w:hint="default" w:ascii="Times New Roman" w:hAnsi="Times New Roman" w:eastAsia="宋体" w:cs="Times New Roman"/>
                <w:color w:val="auto"/>
                <w:sz w:val="21"/>
                <w:szCs w:val="21"/>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66CF8941">
            <w:pPr>
              <w:keepNext/>
              <w:snapToGrid w:val="0"/>
              <w:jc w:val="center"/>
              <w:rPr>
                <w:rFonts w:hint="default" w:ascii="Times New Roman" w:hAnsi="Times New Roman" w:eastAsia="宋体" w:cs="Times New Roman"/>
                <w:color w:val="auto"/>
                <w:sz w:val="21"/>
                <w:szCs w:val="21"/>
                <w:highlight w:val="none"/>
              </w:rPr>
            </w:pPr>
          </w:p>
        </w:tc>
        <w:tc>
          <w:tcPr>
            <w:tcW w:w="971" w:type="dxa"/>
            <w:tcBorders>
              <w:top w:val="single" w:color="auto" w:sz="4" w:space="0"/>
              <w:left w:val="single" w:color="auto" w:sz="4" w:space="0"/>
              <w:bottom w:val="single" w:color="auto" w:sz="4" w:space="0"/>
              <w:right w:val="single" w:color="auto" w:sz="4" w:space="0"/>
            </w:tcBorders>
            <w:noWrap w:val="0"/>
            <w:vAlign w:val="center"/>
          </w:tcPr>
          <w:p w14:paraId="723902CF">
            <w:pPr>
              <w:keepNext/>
              <w:snapToGrid w:val="0"/>
              <w:jc w:val="center"/>
              <w:rPr>
                <w:rFonts w:hint="default" w:ascii="Times New Roman" w:hAnsi="Times New Roman" w:eastAsia="宋体" w:cs="Times New Roman"/>
                <w:color w:val="auto"/>
                <w:sz w:val="21"/>
                <w:szCs w:val="21"/>
                <w:highlight w:val="none"/>
              </w:rPr>
            </w:pPr>
          </w:p>
        </w:tc>
        <w:tc>
          <w:tcPr>
            <w:tcW w:w="971" w:type="dxa"/>
            <w:tcBorders>
              <w:top w:val="single" w:color="auto" w:sz="4" w:space="0"/>
              <w:left w:val="single" w:color="auto" w:sz="4" w:space="0"/>
              <w:bottom w:val="single" w:color="auto" w:sz="4" w:space="0"/>
              <w:right w:val="single" w:color="auto" w:sz="4" w:space="0"/>
            </w:tcBorders>
            <w:noWrap w:val="0"/>
            <w:vAlign w:val="center"/>
          </w:tcPr>
          <w:p w14:paraId="2D16A93B">
            <w:pPr>
              <w:keepNext/>
              <w:snapToGrid w:val="0"/>
              <w:jc w:val="center"/>
              <w:rPr>
                <w:rFonts w:hint="default" w:ascii="Times New Roman" w:hAnsi="Times New Roman" w:eastAsia="宋体" w:cs="Times New Roman"/>
                <w:color w:val="auto"/>
                <w:sz w:val="21"/>
                <w:szCs w:val="21"/>
                <w:highlight w:val="none"/>
              </w:rPr>
            </w:pPr>
          </w:p>
        </w:tc>
      </w:tr>
      <w:tr w14:paraId="3B96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14:paraId="40154EF5">
            <w:pPr>
              <w:pStyle w:val="7"/>
              <w:keepNext/>
              <w:snapToGrid w:val="0"/>
              <w:ind w:left="0" w:lef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212E3C60">
            <w:pPr>
              <w:pStyle w:val="7"/>
              <w:keepNext/>
              <w:snapToGrid w:val="0"/>
              <w:ind w:left="0" w:lef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1A41443A">
            <w:pPr>
              <w:pStyle w:val="7"/>
              <w:keepNext/>
              <w:snapToGrid w:val="0"/>
              <w:ind w:left="0" w:lef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5BE4352E">
            <w:pPr>
              <w:pStyle w:val="7"/>
              <w:keepNext/>
              <w:snapToGrid w:val="0"/>
              <w:ind w:left="0" w:lef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C8007EE">
            <w:pPr>
              <w:pStyle w:val="7"/>
              <w:keepNext/>
              <w:snapToGrid w:val="0"/>
              <w:ind w:left="0" w:lef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884" w:type="dxa"/>
            <w:tcBorders>
              <w:top w:val="single" w:color="auto" w:sz="4" w:space="0"/>
              <w:left w:val="single" w:color="auto" w:sz="4" w:space="0"/>
              <w:bottom w:val="single" w:color="auto" w:sz="4" w:space="0"/>
              <w:right w:val="single" w:color="auto" w:sz="4" w:space="0"/>
            </w:tcBorders>
            <w:noWrap w:val="0"/>
            <w:vAlign w:val="center"/>
          </w:tcPr>
          <w:p w14:paraId="3730A980">
            <w:pPr>
              <w:keepNext/>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884" w:type="dxa"/>
            <w:tcBorders>
              <w:top w:val="single" w:color="auto" w:sz="4" w:space="0"/>
              <w:left w:val="single" w:color="auto" w:sz="4" w:space="0"/>
              <w:bottom w:val="single" w:color="auto" w:sz="4" w:space="0"/>
              <w:right w:val="single" w:color="auto" w:sz="4" w:space="0"/>
            </w:tcBorders>
            <w:noWrap w:val="0"/>
            <w:vAlign w:val="center"/>
          </w:tcPr>
          <w:p w14:paraId="1B0DD28D">
            <w:pPr>
              <w:keepNext/>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884" w:type="dxa"/>
            <w:tcBorders>
              <w:top w:val="single" w:color="auto" w:sz="4" w:space="0"/>
              <w:left w:val="single" w:color="auto" w:sz="4" w:space="0"/>
              <w:bottom w:val="single" w:color="auto" w:sz="4" w:space="0"/>
              <w:right w:val="single" w:color="auto" w:sz="4" w:space="0"/>
            </w:tcBorders>
            <w:noWrap w:val="0"/>
            <w:vAlign w:val="center"/>
          </w:tcPr>
          <w:p w14:paraId="43108F94">
            <w:pPr>
              <w:keepNext/>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971" w:type="dxa"/>
            <w:tcBorders>
              <w:top w:val="single" w:color="auto" w:sz="4" w:space="0"/>
              <w:left w:val="single" w:color="auto" w:sz="4" w:space="0"/>
              <w:bottom w:val="single" w:color="auto" w:sz="4" w:space="0"/>
              <w:right w:val="single" w:color="auto" w:sz="4" w:space="0"/>
            </w:tcBorders>
            <w:noWrap w:val="0"/>
            <w:vAlign w:val="center"/>
          </w:tcPr>
          <w:p w14:paraId="01DB46D4">
            <w:pPr>
              <w:keepNext/>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971" w:type="dxa"/>
            <w:tcBorders>
              <w:top w:val="single" w:color="auto" w:sz="4" w:space="0"/>
              <w:left w:val="single" w:color="auto" w:sz="4" w:space="0"/>
              <w:bottom w:val="single" w:color="auto" w:sz="4" w:space="0"/>
              <w:right w:val="single" w:color="auto" w:sz="4" w:space="0"/>
            </w:tcBorders>
            <w:noWrap w:val="0"/>
            <w:vAlign w:val="center"/>
          </w:tcPr>
          <w:p w14:paraId="66BD6907">
            <w:pPr>
              <w:keepNext/>
              <w:snapToGrid w:val="0"/>
              <w:jc w:val="center"/>
              <w:rPr>
                <w:rFonts w:hint="default" w:ascii="Times New Roman" w:hAnsi="Times New Roman" w:eastAsia="宋体" w:cs="Times New Roman"/>
                <w:color w:val="auto"/>
                <w:sz w:val="21"/>
                <w:szCs w:val="21"/>
                <w:highlight w:val="none"/>
              </w:rPr>
            </w:pPr>
          </w:p>
        </w:tc>
      </w:tr>
      <w:tr w14:paraId="69A2B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70" w:type="dxa"/>
            <w:tcBorders>
              <w:top w:val="single" w:color="auto" w:sz="4" w:space="0"/>
              <w:left w:val="single" w:color="auto" w:sz="4" w:space="0"/>
              <w:bottom w:val="single" w:color="auto" w:sz="4" w:space="0"/>
              <w:right w:val="single" w:color="auto" w:sz="4" w:space="0"/>
            </w:tcBorders>
            <w:noWrap w:val="0"/>
            <w:vAlign w:val="center"/>
          </w:tcPr>
          <w:p w14:paraId="658294CB">
            <w:pPr>
              <w:pStyle w:val="7"/>
              <w:keepNext/>
              <w:snapToGrid w:val="0"/>
              <w:ind w:left="0" w:lef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1510" w:type="dxa"/>
            <w:tcBorders>
              <w:top w:val="single" w:color="auto" w:sz="4" w:space="0"/>
              <w:left w:val="single" w:color="auto" w:sz="4" w:space="0"/>
              <w:bottom w:val="single" w:color="auto" w:sz="4" w:space="0"/>
              <w:right w:val="single" w:color="auto" w:sz="4" w:space="0"/>
            </w:tcBorders>
            <w:noWrap w:val="0"/>
            <w:vAlign w:val="center"/>
          </w:tcPr>
          <w:p w14:paraId="4AFB02A4">
            <w:pPr>
              <w:pStyle w:val="7"/>
              <w:keepNext/>
              <w:snapToGrid w:val="0"/>
              <w:ind w:left="0" w:lef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1189" w:type="dxa"/>
            <w:tcBorders>
              <w:top w:val="single" w:color="auto" w:sz="4" w:space="0"/>
              <w:left w:val="single" w:color="auto" w:sz="4" w:space="0"/>
              <w:bottom w:val="single" w:color="auto" w:sz="4" w:space="0"/>
              <w:right w:val="single" w:color="auto" w:sz="4" w:space="0"/>
            </w:tcBorders>
            <w:noWrap w:val="0"/>
            <w:vAlign w:val="center"/>
          </w:tcPr>
          <w:p w14:paraId="74314B5C">
            <w:pPr>
              <w:pStyle w:val="7"/>
              <w:keepNext/>
              <w:snapToGrid w:val="0"/>
              <w:ind w:left="0" w:lef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27396AE4">
            <w:pPr>
              <w:pStyle w:val="7"/>
              <w:keepNext/>
              <w:snapToGrid w:val="0"/>
              <w:ind w:left="0" w:lef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B84D62B">
            <w:pPr>
              <w:pStyle w:val="7"/>
              <w:keepNext/>
              <w:snapToGrid w:val="0"/>
              <w:ind w:left="0" w:left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884" w:type="dxa"/>
            <w:tcBorders>
              <w:top w:val="single" w:color="auto" w:sz="4" w:space="0"/>
              <w:left w:val="single" w:color="auto" w:sz="4" w:space="0"/>
              <w:bottom w:val="single" w:color="auto" w:sz="4" w:space="0"/>
              <w:right w:val="single" w:color="auto" w:sz="4" w:space="0"/>
            </w:tcBorders>
            <w:noWrap w:val="0"/>
            <w:vAlign w:val="center"/>
          </w:tcPr>
          <w:p w14:paraId="50744EF6">
            <w:pPr>
              <w:keepNext/>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884" w:type="dxa"/>
            <w:tcBorders>
              <w:top w:val="single" w:color="auto" w:sz="4" w:space="0"/>
              <w:left w:val="single" w:color="auto" w:sz="4" w:space="0"/>
              <w:bottom w:val="single" w:color="auto" w:sz="4" w:space="0"/>
              <w:right w:val="single" w:color="auto" w:sz="4" w:space="0"/>
            </w:tcBorders>
            <w:noWrap w:val="0"/>
            <w:vAlign w:val="center"/>
          </w:tcPr>
          <w:p w14:paraId="7483FD8F">
            <w:pPr>
              <w:keepNext/>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884" w:type="dxa"/>
            <w:tcBorders>
              <w:top w:val="single" w:color="auto" w:sz="4" w:space="0"/>
              <w:left w:val="single" w:color="auto" w:sz="4" w:space="0"/>
              <w:bottom w:val="single" w:color="auto" w:sz="4" w:space="0"/>
              <w:right w:val="single" w:color="auto" w:sz="4" w:space="0"/>
            </w:tcBorders>
            <w:noWrap w:val="0"/>
            <w:vAlign w:val="center"/>
          </w:tcPr>
          <w:p w14:paraId="0ABE729C">
            <w:pPr>
              <w:keepNext/>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971" w:type="dxa"/>
            <w:tcBorders>
              <w:top w:val="single" w:color="auto" w:sz="4" w:space="0"/>
              <w:left w:val="single" w:color="auto" w:sz="4" w:space="0"/>
              <w:bottom w:val="single" w:color="auto" w:sz="4" w:space="0"/>
              <w:right w:val="single" w:color="auto" w:sz="4" w:space="0"/>
            </w:tcBorders>
            <w:noWrap w:val="0"/>
            <w:vAlign w:val="center"/>
          </w:tcPr>
          <w:p w14:paraId="3DEA9616">
            <w:pPr>
              <w:keepNext/>
              <w:snapToGrid w:val="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971" w:type="dxa"/>
            <w:tcBorders>
              <w:top w:val="single" w:color="auto" w:sz="4" w:space="0"/>
              <w:left w:val="single" w:color="auto" w:sz="4" w:space="0"/>
              <w:bottom w:val="single" w:color="auto" w:sz="4" w:space="0"/>
              <w:right w:val="single" w:color="auto" w:sz="4" w:space="0"/>
            </w:tcBorders>
            <w:noWrap w:val="0"/>
            <w:vAlign w:val="center"/>
          </w:tcPr>
          <w:p w14:paraId="2C5969D6">
            <w:pPr>
              <w:keepNext/>
              <w:snapToGrid w:val="0"/>
              <w:jc w:val="center"/>
              <w:rPr>
                <w:rFonts w:hint="default" w:ascii="Times New Roman" w:hAnsi="Times New Roman" w:eastAsia="宋体" w:cs="Times New Roman"/>
                <w:color w:val="auto"/>
                <w:sz w:val="21"/>
                <w:szCs w:val="21"/>
                <w:highlight w:val="none"/>
              </w:rPr>
            </w:pPr>
          </w:p>
        </w:tc>
      </w:tr>
      <w:tr w14:paraId="5FC6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3569" w:type="dxa"/>
            <w:gridSpan w:val="3"/>
            <w:tcBorders>
              <w:top w:val="single" w:color="auto" w:sz="4" w:space="0"/>
              <w:left w:val="single" w:color="auto" w:sz="4" w:space="0"/>
              <w:bottom w:val="single" w:color="auto" w:sz="4" w:space="0"/>
              <w:right w:val="single" w:color="auto" w:sz="4" w:space="0"/>
            </w:tcBorders>
            <w:noWrap w:val="0"/>
            <w:vAlign w:val="center"/>
          </w:tcPr>
          <w:p w14:paraId="707AFD52">
            <w:pPr>
              <w:keepNext/>
              <w:snapToGrid w:val="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总计（元）</w:t>
            </w:r>
          </w:p>
        </w:tc>
        <w:tc>
          <w:tcPr>
            <w:tcW w:w="6681" w:type="dxa"/>
            <w:gridSpan w:val="7"/>
            <w:tcBorders>
              <w:top w:val="single" w:color="auto" w:sz="4" w:space="0"/>
              <w:left w:val="single" w:color="auto" w:sz="4" w:space="0"/>
              <w:bottom w:val="single" w:color="auto" w:sz="4" w:space="0"/>
              <w:right w:val="single" w:color="auto" w:sz="4" w:space="0"/>
            </w:tcBorders>
            <w:noWrap w:val="0"/>
            <w:vAlign w:val="center"/>
          </w:tcPr>
          <w:p w14:paraId="638549AB">
            <w:pPr>
              <w:keepNext/>
              <w:snapToGrid w:val="0"/>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sz w:val="21"/>
                <w:szCs w:val="21"/>
                <w:highlight w:val="none"/>
              </w:rPr>
              <w:t>人民币(大写):</w:t>
            </w:r>
          </w:p>
          <w:p w14:paraId="7EC252D6">
            <w:pPr>
              <w:keepNext/>
              <w:snapToGrid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人民币(小写):</w:t>
            </w:r>
          </w:p>
        </w:tc>
      </w:tr>
    </w:tbl>
    <w:p w14:paraId="2F53AAA9">
      <w:pPr>
        <w:adjustRightInd w:val="0"/>
        <w:snapToGrid w:val="0"/>
        <w:spacing w:line="360" w:lineRule="auto"/>
        <w:ind w:right="105" w:rightChars="50"/>
        <w:jc w:val="left"/>
        <w:rPr>
          <w:rFonts w:hint="default" w:ascii="Times New Roman" w:hAnsi="Times New Roman" w:eastAsia="宋体" w:cs="Times New Roman"/>
          <w:color w:val="auto"/>
          <w:szCs w:val="21"/>
          <w:highlight w:val="none"/>
        </w:rPr>
      </w:pPr>
    </w:p>
    <w:p w14:paraId="03D5A909">
      <w:pPr>
        <w:adjustRightInd w:val="0"/>
        <w:snapToGrid w:val="0"/>
        <w:spacing w:line="360" w:lineRule="auto"/>
        <w:ind w:right="105" w:rightChars="50"/>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说明：单价为综合单价，包含货物的供应、运输、交验、技术服务</w:t>
      </w:r>
      <w:r>
        <w:rPr>
          <w:rFonts w:hint="default" w:ascii="Times New Roman" w:hAnsi="Times New Roman" w:eastAsia="宋体" w:cs="Times New Roman"/>
          <w:color w:val="auto"/>
          <w:szCs w:val="21"/>
          <w:highlight w:val="none"/>
          <w:lang w:eastAsia="zh-CN"/>
        </w:rPr>
        <w:t>、税费</w:t>
      </w:r>
      <w:r>
        <w:rPr>
          <w:rFonts w:hint="default" w:ascii="Times New Roman" w:hAnsi="Times New Roman" w:eastAsia="宋体" w:cs="Times New Roman"/>
          <w:color w:val="auto"/>
          <w:szCs w:val="21"/>
          <w:highlight w:val="none"/>
        </w:rPr>
        <w:t>等和质保期所需的一切费用。</w:t>
      </w:r>
    </w:p>
    <w:p w14:paraId="2E3A534F">
      <w:pPr>
        <w:pStyle w:val="18"/>
        <w:rPr>
          <w:rFonts w:hint="default" w:ascii="Times New Roman" w:hAnsi="Times New Roman" w:eastAsia="宋体" w:cs="Times New Roman"/>
          <w:color w:val="auto"/>
          <w:szCs w:val="21"/>
          <w:highlight w:val="none"/>
        </w:rPr>
      </w:pPr>
    </w:p>
    <w:p w14:paraId="7E2E0B64">
      <w:pPr>
        <w:pStyle w:val="18"/>
        <w:rPr>
          <w:rFonts w:hint="default" w:ascii="Times New Roman" w:hAnsi="Times New Roman" w:eastAsia="宋体" w:cs="Times New Roman"/>
          <w:color w:val="auto"/>
          <w:szCs w:val="21"/>
          <w:highlight w:val="none"/>
        </w:rPr>
      </w:pPr>
    </w:p>
    <w:p w14:paraId="611F9674">
      <w:pPr>
        <w:pStyle w:val="17"/>
        <w:rPr>
          <w:rFonts w:hint="default" w:ascii="Times New Roman" w:hAnsi="Times New Roman" w:cs="Times New Roman"/>
          <w:color w:val="auto"/>
          <w:highlight w:val="none"/>
        </w:rPr>
      </w:pPr>
    </w:p>
    <w:p w14:paraId="0DE8EEE3">
      <w:pPr>
        <w:tabs>
          <w:tab w:val="left" w:pos="4000"/>
        </w:tabs>
        <w:overflowPunct w:val="0"/>
        <w:topLinePunct/>
        <w:autoSpaceDN w:val="0"/>
        <w:adjustRightInd w:val="0"/>
        <w:snapToGrid w:val="0"/>
        <w:spacing w:line="360" w:lineRule="auto"/>
        <w:rPr>
          <w:rFonts w:hint="default" w:ascii="Times New Roman" w:hAnsi="Times New Roman" w:eastAsia="宋体" w:cs="Times New Roman"/>
          <w:snapToGrid w:val="0"/>
          <w:color w:val="auto"/>
          <w:kern w:val="0"/>
          <w:szCs w:val="21"/>
          <w:highlight w:val="none"/>
          <w:u w:val="single"/>
        </w:rPr>
      </w:pPr>
      <w:r>
        <w:rPr>
          <w:rFonts w:hint="default" w:ascii="Times New Roman" w:hAnsi="Times New Roman" w:eastAsia="宋体" w:cs="Times New Roman"/>
          <w:snapToGrid w:val="0"/>
          <w:color w:val="auto"/>
          <w:kern w:val="0"/>
          <w:szCs w:val="21"/>
          <w:highlight w:val="none"/>
          <w:lang w:eastAsia="zh-CN"/>
        </w:rPr>
        <w:t>投标人</w:t>
      </w:r>
      <w:r>
        <w:rPr>
          <w:rFonts w:hint="default" w:ascii="Times New Roman" w:hAnsi="Times New Roman" w:eastAsia="宋体" w:cs="Times New Roman"/>
          <w:snapToGrid w:val="0"/>
          <w:color w:val="auto"/>
          <w:kern w:val="0"/>
          <w:szCs w:val="21"/>
          <w:highlight w:val="none"/>
          <w:lang w:val="en-US" w:eastAsia="zh-CN"/>
        </w:rPr>
        <w:t>名称</w:t>
      </w:r>
      <w:r>
        <w:rPr>
          <w:rFonts w:hint="default" w:ascii="Times New Roman" w:hAnsi="Times New Roman" w:eastAsia="宋体" w:cs="Times New Roman"/>
          <w:snapToGrid w:val="0"/>
          <w:color w:val="auto"/>
          <w:kern w:val="0"/>
          <w:szCs w:val="21"/>
          <w:highlight w:val="none"/>
        </w:rPr>
        <w:t>(盖章)：</w:t>
      </w:r>
      <w:r>
        <w:rPr>
          <w:rFonts w:hint="default" w:ascii="Times New Roman" w:hAnsi="Times New Roman" w:eastAsia="宋体" w:cs="Times New Roman"/>
          <w:snapToGrid w:val="0"/>
          <w:color w:val="auto"/>
          <w:kern w:val="0"/>
          <w:szCs w:val="21"/>
          <w:highlight w:val="none"/>
          <w:u w:val="single"/>
        </w:rPr>
        <w:t xml:space="preserve">                         </w:t>
      </w:r>
    </w:p>
    <w:p w14:paraId="7D1EF71E">
      <w:pPr>
        <w:tabs>
          <w:tab w:val="left" w:pos="4000"/>
        </w:tabs>
        <w:overflowPunct w:val="0"/>
        <w:topLinePunct/>
        <w:autoSpaceDN w:val="0"/>
        <w:adjustRightInd w:val="0"/>
        <w:snapToGrid w:val="0"/>
        <w:spacing w:line="360" w:lineRule="auto"/>
        <w:rPr>
          <w:rFonts w:hint="default" w:ascii="Times New Roman" w:hAnsi="Times New Roman" w:eastAsia="宋体" w:cs="Times New Roman"/>
          <w:snapToGrid w:val="0"/>
          <w:color w:val="auto"/>
          <w:kern w:val="0"/>
          <w:szCs w:val="21"/>
          <w:highlight w:val="none"/>
          <w:u w:val="single"/>
        </w:rPr>
      </w:pPr>
    </w:p>
    <w:p w14:paraId="3353113E">
      <w:pPr>
        <w:adjustRightInd w:val="0"/>
        <w:snapToGrid w:val="0"/>
        <w:spacing w:line="360" w:lineRule="auto"/>
        <w:jc w:val="left"/>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法定代表人（单位负责人）或授权代表（签字或盖章）：</w:t>
      </w:r>
      <w:r>
        <w:rPr>
          <w:rFonts w:hint="default" w:ascii="Times New Roman" w:hAnsi="Times New Roman" w:eastAsia="宋体" w:cs="Times New Roman"/>
          <w:color w:val="auto"/>
          <w:szCs w:val="21"/>
          <w:highlight w:val="none"/>
          <w:u w:val="single"/>
        </w:rPr>
        <w:t xml:space="preserve">           </w:t>
      </w:r>
    </w:p>
    <w:p w14:paraId="76255B6D">
      <w:pPr>
        <w:tabs>
          <w:tab w:val="left" w:pos="4000"/>
        </w:tabs>
        <w:overflowPunct w:val="0"/>
        <w:topLinePunct/>
        <w:autoSpaceDN w:val="0"/>
        <w:adjustRightInd w:val="0"/>
        <w:snapToGrid w:val="0"/>
        <w:spacing w:line="360" w:lineRule="auto"/>
        <w:rPr>
          <w:rFonts w:hint="default" w:ascii="Times New Roman" w:hAnsi="Times New Roman" w:eastAsia="宋体" w:cs="Times New Roman"/>
          <w:snapToGrid w:val="0"/>
          <w:color w:val="auto"/>
          <w:kern w:val="0"/>
          <w:szCs w:val="21"/>
          <w:highlight w:val="none"/>
        </w:rPr>
      </w:pPr>
    </w:p>
    <w:p w14:paraId="56EAF845">
      <w:pPr>
        <w:tabs>
          <w:tab w:val="left" w:pos="4000"/>
        </w:tabs>
        <w:overflowPunct w:val="0"/>
        <w:topLinePunct/>
        <w:autoSpaceDN w:val="0"/>
        <w:adjustRightInd w:val="0"/>
        <w:snapToGrid w:val="0"/>
        <w:spacing w:line="360" w:lineRule="auto"/>
        <w:rPr>
          <w:rFonts w:hint="default" w:ascii="Times New Roman" w:hAnsi="Times New Roman" w:eastAsia="宋体" w:cs="Times New Roman"/>
          <w:snapToGrid w:val="0"/>
          <w:color w:val="auto"/>
          <w:kern w:val="0"/>
          <w:szCs w:val="21"/>
          <w:highlight w:val="none"/>
          <w:u w:val="single"/>
        </w:rPr>
      </w:pPr>
      <w:r>
        <w:rPr>
          <w:rFonts w:hint="default" w:ascii="Times New Roman" w:hAnsi="Times New Roman" w:eastAsia="宋体" w:cs="Times New Roman"/>
          <w:snapToGrid w:val="0"/>
          <w:color w:val="auto"/>
          <w:kern w:val="0"/>
          <w:szCs w:val="21"/>
          <w:highlight w:val="none"/>
        </w:rPr>
        <w:t>日  期：</w:t>
      </w:r>
      <w:r>
        <w:rPr>
          <w:rFonts w:hint="default" w:ascii="Times New Roman" w:hAnsi="Times New Roman" w:eastAsia="宋体" w:cs="Times New Roman"/>
          <w:snapToGrid w:val="0"/>
          <w:color w:val="auto"/>
          <w:kern w:val="0"/>
          <w:szCs w:val="21"/>
          <w:highlight w:val="none"/>
          <w:u w:val="single"/>
        </w:rPr>
        <w:t xml:space="preserve">                       </w:t>
      </w:r>
    </w:p>
    <w:p w14:paraId="453B88DC">
      <w:pPr>
        <w:rPr>
          <w:rFonts w:hint="default" w:ascii="Times New Roman" w:hAnsi="Times New Roman" w:eastAsia="宋体" w:cs="Times New Roman"/>
          <w:b/>
          <w:bCs/>
          <w:color w:val="auto"/>
          <w:sz w:val="32"/>
          <w:szCs w:val="32"/>
          <w:highlight w:val="none"/>
          <w:lang w:val="en-US" w:eastAsia="zh-CN"/>
        </w:rPr>
      </w:pPr>
      <w:r>
        <w:rPr>
          <w:rFonts w:hint="default" w:ascii="Times New Roman" w:hAnsi="Times New Roman" w:eastAsia="宋体" w:cs="Times New Roman"/>
          <w:b/>
          <w:bCs/>
          <w:color w:val="auto"/>
          <w:sz w:val="32"/>
          <w:szCs w:val="32"/>
          <w:highlight w:val="none"/>
          <w:lang w:val="en-US" w:eastAsia="zh-CN"/>
        </w:rPr>
        <w:br w:type="page"/>
      </w:r>
    </w:p>
    <w:p w14:paraId="692DD5E0">
      <w:pPr>
        <w:keepNext w:val="0"/>
        <w:keepLines w:val="0"/>
        <w:pageBreakBefore w:val="0"/>
        <w:widowControl/>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b/>
          <w:bCs/>
          <w:color w:val="auto"/>
          <w:sz w:val="32"/>
          <w:szCs w:val="32"/>
          <w:highlight w:val="none"/>
          <w:lang w:val="en-US" w:eastAsia="zh-CN"/>
        </w:rPr>
      </w:pPr>
    </w:p>
    <w:p w14:paraId="512A6558">
      <w:pPr>
        <w:keepLines/>
        <w:snapToGrid w:val="0"/>
        <w:spacing w:line="360" w:lineRule="auto"/>
        <w:ind w:firstLine="482" w:firstLineChars="200"/>
        <w:jc w:val="center"/>
        <w:outlineLvl w:val="9"/>
        <w:rPr>
          <w:rFonts w:hint="default" w:ascii="Times New Roman" w:hAnsi="Times New Roman" w:cs="Times New Roman"/>
          <w:sz w:val="24"/>
          <w:highlight w:val="none"/>
        </w:rPr>
      </w:pPr>
      <w:r>
        <w:rPr>
          <w:rFonts w:hint="default" w:ascii="Times New Roman" w:hAnsi="Times New Roman" w:cs="Times New Roman"/>
          <w:b/>
          <w:bCs/>
          <w:sz w:val="24"/>
          <w:highlight w:val="none"/>
        </w:rPr>
        <w:t>商务条款响应表</w:t>
      </w:r>
    </w:p>
    <w:p w14:paraId="3B6C3C76">
      <w:pPr>
        <w:keepLines/>
        <w:spacing w:line="360" w:lineRule="auto"/>
        <w:outlineLvl w:val="9"/>
        <w:rPr>
          <w:rFonts w:hint="default" w:ascii="Times New Roman" w:hAnsi="Times New Roman" w:cs="Times New Roman"/>
          <w:szCs w:val="21"/>
        </w:rPr>
      </w:pPr>
      <w:r>
        <w:rPr>
          <w:rFonts w:hint="default" w:ascii="Times New Roman" w:hAnsi="Times New Roman" w:cs="Times New Roman"/>
          <w:szCs w:val="21"/>
        </w:rPr>
        <w:t>项目名称：</w:t>
      </w:r>
    </w:p>
    <w:p w14:paraId="1960D52C">
      <w:pPr>
        <w:keepLines/>
        <w:spacing w:line="360" w:lineRule="auto"/>
        <w:outlineLvl w:val="9"/>
        <w:rPr>
          <w:rFonts w:hint="default" w:ascii="Times New Roman" w:hAnsi="Times New Roman" w:cs="Times New Roman"/>
          <w:szCs w:val="21"/>
        </w:rPr>
      </w:pPr>
      <w:r>
        <w:rPr>
          <w:rFonts w:hint="default" w:ascii="Times New Roman" w:hAnsi="Times New Roman" w:cs="Times New Roman"/>
          <w:szCs w:val="21"/>
        </w:rPr>
        <w:t>项目编号：</w:t>
      </w:r>
    </w:p>
    <w:p w14:paraId="13A3F12B">
      <w:pPr>
        <w:keepLines/>
        <w:spacing w:line="360" w:lineRule="auto"/>
        <w:outlineLvl w:val="9"/>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包号：</w:t>
      </w:r>
    </w:p>
    <w:tbl>
      <w:tblPr>
        <w:tblStyle w:val="1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26"/>
        <w:gridCol w:w="3051"/>
        <w:gridCol w:w="2536"/>
        <w:gridCol w:w="1109"/>
      </w:tblGrid>
      <w:tr w14:paraId="74ED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5" w:type="dxa"/>
            <w:noWrap w:val="0"/>
            <w:vAlign w:val="center"/>
          </w:tcPr>
          <w:p w14:paraId="73E466D1">
            <w:pPr>
              <w:keepNext w:val="0"/>
              <w:keepLines/>
              <w:suppressLineNumbers w:val="0"/>
              <w:snapToGrid w:val="0"/>
              <w:spacing w:before="0" w:beforeAutospacing="0" w:after="0" w:afterAutospacing="0" w:line="420" w:lineRule="exact"/>
              <w:ind w:left="0" w:right="0"/>
              <w:jc w:val="center"/>
              <w:outlineLvl w:val="9"/>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序号</w:t>
            </w:r>
          </w:p>
        </w:tc>
        <w:tc>
          <w:tcPr>
            <w:tcW w:w="1726" w:type="dxa"/>
            <w:noWrap w:val="0"/>
            <w:vAlign w:val="center"/>
          </w:tcPr>
          <w:p w14:paraId="73CEF91A">
            <w:pPr>
              <w:keepNext w:val="0"/>
              <w:keepLines/>
              <w:suppressLineNumbers w:val="0"/>
              <w:snapToGrid w:val="0"/>
              <w:spacing w:before="0" w:beforeAutospacing="0" w:after="0" w:afterAutospacing="0" w:line="420" w:lineRule="exact"/>
              <w:ind w:left="0" w:right="0"/>
              <w:jc w:val="center"/>
              <w:outlineLvl w:val="9"/>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项目</w:t>
            </w:r>
          </w:p>
        </w:tc>
        <w:tc>
          <w:tcPr>
            <w:tcW w:w="3051" w:type="dxa"/>
            <w:noWrap w:val="0"/>
            <w:vAlign w:val="center"/>
          </w:tcPr>
          <w:p w14:paraId="2BEBD182">
            <w:pPr>
              <w:keepNext w:val="0"/>
              <w:keepLines/>
              <w:suppressLineNumbers w:val="0"/>
              <w:snapToGrid w:val="0"/>
              <w:spacing w:before="0" w:beforeAutospacing="0" w:after="0" w:afterAutospacing="0" w:line="420" w:lineRule="exact"/>
              <w:ind w:left="0" w:right="0"/>
              <w:jc w:val="center"/>
              <w:outlineLvl w:val="9"/>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招标</w:t>
            </w:r>
            <w:r>
              <w:rPr>
                <w:rFonts w:hint="default" w:ascii="Times New Roman" w:hAnsi="Times New Roman" w:eastAsia="宋体" w:cs="Times New Roman"/>
                <w:szCs w:val="21"/>
                <w:lang w:val="en-US" w:eastAsia="zh-CN"/>
              </w:rPr>
              <w:t>文件商务要求</w:t>
            </w:r>
          </w:p>
        </w:tc>
        <w:tc>
          <w:tcPr>
            <w:tcW w:w="2536" w:type="dxa"/>
            <w:noWrap w:val="0"/>
            <w:vAlign w:val="center"/>
          </w:tcPr>
          <w:p w14:paraId="4A42D882">
            <w:pPr>
              <w:keepNext w:val="0"/>
              <w:keepLines/>
              <w:suppressLineNumbers w:val="0"/>
              <w:snapToGrid w:val="0"/>
              <w:spacing w:before="0" w:beforeAutospacing="0" w:after="0" w:afterAutospacing="0" w:line="420" w:lineRule="exact"/>
              <w:ind w:left="0" w:right="0"/>
              <w:jc w:val="center"/>
              <w:outlineLvl w:val="9"/>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投标</w:t>
            </w:r>
            <w:r>
              <w:rPr>
                <w:rFonts w:hint="default" w:ascii="Times New Roman" w:hAnsi="Times New Roman" w:eastAsia="宋体" w:cs="Times New Roman"/>
                <w:szCs w:val="21"/>
                <w:lang w:val="en-US" w:eastAsia="zh-CN"/>
              </w:rPr>
              <w:t>文件的对应响应</w:t>
            </w:r>
          </w:p>
        </w:tc>
        <w:tc>
          <w:tcPr>
            <w:tcW w:w="1109" w:type="dxa"/>
            <w:noWrap w:val="0"/>
            <w:vAlign w:val="center"/>
          </w:tcPr>
          <w:p w14:paraId="0A5DE4EF">
            <w:pPr>
              <w:keepNext w:val="0"/>
              <w:keepLines/>
              <w:suppressLineNumbers w:val="0"/>
              <w:snapToGrid w:val="0"/>
              <w:spacing w:before="0" w:beforeAutospacing="0" w:after="0" w:afterAutospacing="0" w:line="420" w:lineRule="exact"/>
              <w:ind w:left="0" w:right="0"/>
              <w:jc w:val="center"/>
              <w:outlineLvl w:val="9"/>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说  明</w:t>
            </w:r>
          </w:p>
        </w:tc>
      </w:tr>
      <w:tr w14:paraId="1001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noWrap w:val="0"/>
            <w:vAlign w:val="center"/>
          </w:tcPr>
          <w:p w14:paraId="45CC180C">
            <w:pPr>
              <w:keepNext w:val="0"/>
              <w:keepLines/>
              <w:suppressLineNumbers w:val="0"/>
              <w:snapToGrid w:val="0"/>
              <w:spacing w:before="0" w:beforeAutospacing="0" w:after="0" w:afterAutospacing="0" w:line="480" w:lineRule="exact"/>
              <w:ind w:left="0" w:right="0"/>
              <w:jc w:val="center"/>
              <w:outlineLvl w:val="9"/>
              <w:rPr>
                <w:rFonts w:hint="default" w:ascii="Times New Roman" w:hAnsi="Times New Roman" w:cs="Times New Roman"/>
                <w:szCs w:val="21"/>
              </w:rPr>
            </w:pPr>
            <w:r>
              <w:rPr>
                <w:rFonts w:hint="default" w:ascii="Times New Roman" w:hAnsi="Times New Roman" w:cs="Times New Roman"/>
                <w:szCs w:val="21"/>
              </w:rPr>
              <w:t>1</w:t>
            </w:r>
          </w:p>
        </w:tc>
        <w:tc>
          <w:tcPr>
            <w:tcW w:w="1726" w:type="dxa"/>
            <w:noWrap w:val="0"/>
            <w:vAlign w:val="center"/>
          </w:tcPr>
          <w:p w14:paraId="055CECB1">
            <w:pPr>
              <w:keepNext w:val="0"/>
              <w:keepLines/>
              <w:suppressLineNumbers w:val="0"/>
              <w:snapToGrid w:val="0"/>
              <w:spacing w:before="0" w:beforeAutospacing="0" w:after="0" w:afterAutospacing="0" w:line="420" w:lineRule="exact"/>
              <w:ind w:left="0" w:right="0"/>
              <w:jc w:val="center"/>
              <w:outlineLvl w:val="9"/>
              <w:rPr>
                <w:rFonts w:hint="default" w:ascii="Times New Roman" w:hAnsi="Times New Roman" w:cs="Times New Roman"/>
                <w:szCs w:val="21"/>
                <w:highlight w:val="yellow"/>
              </w:rPr>
            </w:pPr>
          </w:p>
        </w:tc>
        <w:tc>
          <w:tcPr>
            <w:tcW w:w="3051" w:type="dxa"/>
            <w:noWrap w:val="0"/>
            <w:vAlign w:val="center"/>
          </w:tcPr>
          <w:p w14:paraId="400B5F63">
            <w:pPr>
              <w:keepNext w:val="0"/>
              <w:keepLines/>
              <w:suppressLineNumbers w:val="0"/>
              <w:snapToGrid w:val="0"/>
              <w:spacing w:before="0" w:beforeAutospacing="0" w:after="0" w:afterAutospacing="0" w:line="420" w:lineRule="exact"/>
              <w:ind w:left="0" w:right="0"/>
              <w:jc w:val="left"/>
              <w:outlineLvl w:val="9"/>
              <w:rPr>
                <w:rFonts w:hint="default" w:ascii="Times New Roman" w:hAnsi="Times New Roman" w:cs="Times New Roman"/>
                <w:szCs w:val="21"/>
              </w:rPr>
            </w:pPr>
          </w:p>
        </w:tc>
        <w:tc>
          <w:tcPr>
            <w:tcW w:w="2536" w:type="dxa"/>
            <w:noWrap w:val="0"/>
            <w:vAlign w:val="center"/>
          </w:tcPr>
          <w:p w14:paraId="1EA15A45">
            <w:pPr>
              <w:keepNext w:val="0"/>
              <w:keepLines/>
              <w:suppressLineNumbers w:val="0"/>
              <w:snapToGrid w:val="0"/>
              <w:spacing w:before="0" w:beforeAutospacing="0" w:after="0" w:afterAutospacing="0"/>
              <w:ind w:left="0" w:right="0"/>
              <w:jc w:val="center"/>
              <w:outlineLvl w:val="9"/>
              <w:rPr>
                <w:rFonts w:hint="default" w:ascii="Times New Roman" w:hAnsi="Times New Roman" w:cs="Times New Roman"/>
                <w:szCs w:val="21"/>
              </w:rPr>
            </w:pPr>
          </w:p>
        </w:tc>
        <w:tc>
          <w:tcPr>
            <w:tcW w:w="1109" w:type="dxa"/>
            <w:noWrap w:val="0"/>
            <w:vAlign w:val="center"/>
          </w:tcPr>
          <w:p w14:paraId="2DD1EF00">
            <w:pPr>
              <w:keepNext w:val="0"/>
              <w:keepLines/>
              <w:suppressLineNumbers w:val="0"/>
              <w:snapToGrid w:val="0"/>
              <w:spacing w:before="0" w:beforeAutospacing="0" w:after="0" w:afterAutospacing="0"/>
              <w:ind w:left="0" w:right="0"/>
              <w:jc w:val="center"/>
              <w:outlineLvl w:val="9"/>
              <w:rPr>
                <w:rFonts w:hint="default" w:ascii="Times New Roman" w:hAnsi="Times New Roman" w:cs="Times New Roman"/>
                <w:szCs w:val="21"/>
              </w:rPr>
            </w:pPr>
          </w:p>
        </w:tc>
      </w:tr>
      <w:tr w14:paraId="0859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14:paraId="4F6C0660">
            <w:pPr>
              <w:keepNext w:val="0"/>
              <w:keepLines/>
              <w:suppressLineNumbers w:val="0"/>
              <w:snapToGrid w:val="0"/>
              <w:spacing w:before="0" w:beforeAutospacing="0" w:after="0" w:afterAutospacing="0" w:line="480" w:lineRule="exact"/>
              <w:ind w:left="0" w:right="0"/>
              <w:jc w:val="center"/>
              <w:outlineLvl w:val="9"/>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2</w:t>
            </w:r>
          </w:p>
        </w:tc>
        <w:tc>
          <w:tcPr>
            <w:tcW w:w="1726" w:type="dxa"/>
            <w:noWrap w:val="0"/>
            <w:vAlign w:val="center"/>
          </w:tcPr>
          <w:p w14:paraId="7BD86460">
            <w:pPr>
              <w:keepNext w:val="0"/>
              <w:keepLines/>
              <w:suppressLineNumbers w:val="0"/>
              <w:snapToGrid w:val="0"/>
              <w:spacing w:before="0" w:beforeAutospacing="0" w:after="0" w:afterAutospacing="0" w:line="420" w:lineRule="exact"/>
              <w:ind w:left="0" w:right="0"/>
              <w:jc w:val="center"/>
              <w:outlineLvl w:val="9"/>
              <w:rPr>
                <w:rFonts w:hint="default" w:ascii="Times New Roman" w:hAnsi="Times New Roman" w:cs="Times New Roman"/>
                <w:szCs w:val="21"/>
                <w:highlight w:val="yellow"/>
              </w:rPr>
            </w:pPr>
          </w:p>
        </w:tc>
        <w:tc>
          <w:tcPr>
            <w:tcW w:w="3051" w:type="dxa"/>
            <w:noWrap w:val="0"/>
            <w:vAlign w:val="center"/>
          </w:tcPr>
          <w:p w14:paraId="5FDAFB6A">
            <w:pPr>
              <w:keepNext w:val="0"/>
              <w:keepLines/>
              <w:suppressLineNumbers w:val="0"/>
              <w:spacing w:before="0" w:beforeAutospacing="0" w:after="0" w:afterAutospacing="0" w:line="360" w:lineRule="auto"/>
              <w:ind w:left="0" w:right="0"/>
              <w:outlineLvl w:val="9"/>
              <w:rPr>
                <w:rFonts w:hint="default" w:ascii="Times New Roman" w:hAnsi="Times New Roman" w:cs="Times New Roman"/>
                <w:kern w:val="0"/>
                <w:szCs w:val="21"/>
              </w:rPr>
            </w:pPr>
          </w:p>
        </w:tc>
        <w:tc>
          <w:tcPr>
            <w:tcW w:w="2536" w:type="dxa"/>
            <w:noWrap w:val="0"/>
            <w:vAlign w:val="top"/>
          </w:tcPr>
          <w:p w14:paraId="135D081D">
            <w:pPr>
              <w:keepNext w:val="0"/>
              <w:keepLines/>
              <w:suppressLineNumbers w:val="0"/>
              <w:snapToGrid w:val="0"/>
              <w:spacing w:before="0" w:beforeAutospacing="0" w:after="0" w:afterAutospacing="0" w:line="480" w:lineRule="exact"/>
              <w:ind w:left="0" w:right="0"/>
              <w:jc w:val="center"/>
              <w:outlineLvl w:val="9"/>
              <w:rPr>
                <w:rFonts w:hint="default" w:ascii="Times New Roman" w:hAnsi="Times New Roman" w:cs="Times New Roman"/>
                <w:szCs w:val="21"/>
              </w:rPr>
            </w:pPr>
          </w:p>
        </w:tc>
        <w:tc>
          <w:tcPr>
            <w:tcW w:w="1109" w:type="dxa"/>
            <w:noWrap w:val="0"/>
            <w:vAlign w:val="top"/>
          </w:tcPr>
          <w:p w14:paraId="1503026D">
            <w:pPr>
              <w:keepNext w:val="0"/>
              <w:keepLines/>
              <w:suppressLineNumbers w:val="0"/>
              <w:snapToGrid w:val="0"/>
              <w:spacing w:before="0" w:beforeAutospacing="0" w:after="0" w:afterAutospacing="0" w:line="480" w:lineRule="exact"/>
              <w:ind w:left="0" w:right="0"/>
              <w:jc w:val="center"/>
              <w:outlineLvl w:val="9"/>
              <w:rPr>
                <w:rFonts w:hint="default" w:ascii="Times New Roman" w:hAnsi="Times New Roman" w:cs="Times New Roman"/>
                <w:szCs w:val="21"/>
              </w:rPr>
            </w:pPr>
          </w:p>
        </w:tc>
      </w:tr>
      <w:tr w14:paraId="5681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14:paraId="12FC6FD0">
            <w:pPr>
              <w:keepNext w:val="0"/>
              <w:keepLines/>
              <w:suppressLineNumbers w:val="0"/>
              <w:snapToGrid w:val="0"/>
              <w:spacing w:before="0" w:beforeAutospacing="0" w:after="0" w:afterAutospacing="0" w:line="480" w:lineRule="exact"/>
              <w:ind w:left="0" w:right="0"/>
              <w:jc w:val="center"/>
              <w:outlineLvl w:val="9"/>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3</w:t>
            </w:r>
          </w:p>
        </w:tc>
        <w:tc>
          <w:tcPr>
            <w:tcW w:w="1726" w:type="dxa"/>
            <w:noWrap w:val="0"/>
            <w:vAlign w:val="center"/>
          </w:tcPr>
          <w:p w14:paraId="66DF2895">
            <w:pPr>
              <w:keepNext w:val="0"/>
              <w:keepLines/>
              <w:suppressLineNumbers w:val="0"/>
              <w:snapToGrid w:val="0"/>
              <w:spacing w:before="0" w:beforeAutospacing="0" w:after="0" w:afterAutospacing="0" w:line="420" w:lineRule="exact"/>
              <w:ind w:left="0" w:right="0"/>
              <w:jc w:val="center"/>
              <w:outlineLvl w:val="9"/>
              <w:rPr>
                <w:rFonts w:hint="default" w:ascii="Times New Roman" w:hAnsi="Times New Roman" w:cs="Times New Roman"/>
                <w:szCs w:val="21"/>
                <w:highlight w:val="yellow"/>
              </w:rPr>
            </w:pPr>
          </w:p>
        </w:tc>
        <w:tc>
          <w:tcPr>
            <w:tcW w:w="3051" w:type="dxa"/>
            <w:noWrap w:val="0"/>
            <w:vAlign w:val="center"/>
          </w:tcPr>
          <w:p w14:paraId="3685C247">
            <w:pPr>
              <w:keepNext w:val="0"/>
              <w:keepLines/>
              <w:suppressLineNumbers w:val="0"/>
              <w:tabs>
                <w:tab w:val="left" w:pos="474"/>
              </w:tabs>
              <w:snapToGrid w:val="0"/>
              <w:spacing w:before="0" w:beforeAutospacing="0" w:after="0" w:afterAutospacing="0" w:line="420" w:lineRule="exact"/>
              <w:ind w:left="0" w:right="0"/>
              <w:outlineLvl w:val="9"/>
              <w:rPr>
                <w:rFonts w:hint="default" w:ascii="Times New Roman" w:hAnsi="Times New Roman" w:cs="Times New Roman"/>
                <w:kern w:val="0"/>
                <w:szCs w:val="21"/>
              </w:rPr>
            </w:pPr>
          </w:p>
        </w:tc>
        <w:tc>
          <w:tcPr>
            <w:tcW w:w="2536" w:type="dxa"/>
            <w:noWrap w:val="0"/>
            <w:vAlign w:val="top"/>
          </w:tcPr>
          <w:p w14:paraId="2773F704">
            <w:pPr>
              <w:keepNext w:val="0"/>
              <w:keepLines/>
              <w:suppressLineNumbers w:val="0"/>
              <w:snapToGrid w:val="0"/>
              <w:spacing w:before="0" w:beforeAutospacing="0" w:after="0" w:afterAutospacing="0" w:line="480" w:lineRule="exact"/>
              <w:ind w:left="0" w:right="0"/>
              <w:jc w:val="center"/>
              <w:outlineLvl w:val="9"/>
              <w:rPr>
                <w:rFonts w:hint="default" w:ascii="Times New Roman" w:hAnsi="Times New Roman" w:cs="Times New Roman"/>
                <w:szCs w:val="21"/>
              </w:rPr>
            </w:pPr>
          </w:p>
        </w:tc>
        <w:tc>
          <w:tcPr>
            <w:tcW w:w="1109" w:type="dxa"/>
            <w:noWrap w:val="0"/>
            <w:vAlign w:val="top"/>
          </w:tcPr>
          <w:p w14:paraId="2364E495">
            <w:pPr>
              <w:keepNext w:val="0"/>
              <w:keepLines/>
              <w:suppressLineNumbers w:val="0"/>
              <w:snapToGrid w:val="0"/>
              <w:spacing w:before="0" w:beforeAutospacing="0" w:after="0" w:afterAutospacing="0" w:line="480" w:lineRule="exact"/>
              <w:ind w:left="0" w:right="0"/>
              <w:jc w:val="center"/>
              <w:outlineLvl w:val="9"/>
              <w:rPr>
                <w:rFonts w:hint="default" w:ascii="Times New Roman" w:hAnsi="Times New Roman" w:cs="Times New Roman"/>
                <w:szCs w:val="21"/>
              </w:rPr>
            </w:pPr>
          </w:p>
        </w:tc>
      </w:tr>
      <w:tr w14:paraId="37F1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14:paraId="06150DC2">
            <w:pPr>
              <w:keepNext w:val="0"/>
              <w:keepLines/>
              <w:suppressLineNumbers w:val="0"/>
              <w:snapToGrid w:val="0"/>
              <w:spacing w:before="0" w:beforeAutospacing="0" w:after="0" w:afterAutospacing="0" w:line="400" w:lineRule="exact"/>
              <w:ind w:left="0" w:right="0"/>
              <w:jc w:val="center"/>
              <w:outlineLvl w:val="9"/>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4</w:t>
            </w:r>
          </w:p>
        </w:tc>
        <w:tc>
          <w:tcPr>
            <w:tcW w:w="1726" w:type="dxa"/>
            <w:noWrap w:val="0"/>
            <w:vAlign w:val="center"/>
          </w:tcPr>
          <w:p w14:paraId="111E26B6">
            <w:pPr>
              <w:keepNext w:val="0"/>
              <w:keepLines/>
              <w:suppressLineNumbers w:val="0"/>
              <w:snapToGrid w:val="0"/>
              <w:spacing w:before="0" w:beforeAutospacing="0" w:after="0" w:afterAutospacing="0" w:line="420" w:lineRule="exact"/>
              <w:ind w:left="0" w:right="0"/>
              <w:jc w:val="center"/>
              <w:outlineLvl w:val="9"/>
              <w:rPr>
                <w:rFonts w:hint="default" w:ascii="Times New Roman" w:hAnsi="Times New Roman" w:cs="Times New Roman"/>
                <w:szCs w:val="21"/>
                <w:highlight w:val="yellow"/>
              </w:rPr>
            </w:pPr>
          </w:p>
        </w:tc>
        <w:tc>
          <w:tcPr>
            <w:tcW w:w="3051" w:type="dxa"/>
            <w:noWrap w:val="0"/>
            <w:vAlign w:val="center"/>
          </w:tcPr>
          <w:p w14:paraId="7BEC374E">
            <w:pPr>
              <w:keepNext w:val="0"/>
              <w:keepLines/>
              <w:suppressLineNumbers w:val="0"/>
              <w:snapToGrid w:val="0"/>
              <w:spacing w:before="0" w:beforeAutospacing="0" w:after="0" w:afterAutospacing="0" w:line="420" w:lineRule="exact"/>
              <w:ind w:left="0" w:right="0"/>
              <w:outlineLvl w:val="9"/>
              <w:rPr>
                <w:rFonts w:hint="default" w:ascii="Times New Roman" w:hAnsi="Times New Roman" w:cs="Times New Roman"/>
                <w:kern w:val="0"/>
                <w:szCs w:val="21"/>
              </w:rPr>
            </w:pPr>
          </w:p>
        </w:tc>
        <w:tc>
          <w:tcPr>
            <w:tcW w:w="2536" w:type="dxa"/>
            <w:noWrap w:val="0"/>
            <w:vAlign w:val="top"/>
          </w:tcPr>
          <w:p w14:paraId="6D3FE2FD">
            <w:pPr>
              <w:keepNext w:val="0"/>
              <w:keepLines/>
              <w:suppressLineNumbers w:val="0"/>
              <w:snapToGrid w:val="0"/>
              <w:spacing w:before="0" w:beforeAutospacing="0" w:after="0" w:afterAutospacing="0" w:line="480" w:lineRule="exact"/>
              <w:ind w:left="0" w:right="0"/>
              <w:jc w:val="center"/>
              <w:outlineLvl w:val="9"/>
              <w:rPr>
                <w:rFonts w:hint="default" w:ascii="Times New Roman" w:hAnsi="Times New Roman" w:cs="Times New Roman"/>
                <w:szCs w:val="21"/>
              </w:rPr>
            </w:pPr>
          </w:p>
        </w:tc>
        <w:tc>
          <w:tcPr>
            <w:tcW w:w="1109" w:type="dxa"/>
            <w:noWrap w:val="0"/>
            <w:vAlign w:val="top"/>
          </w:tcPr>
          <w:p w14:paraId="4E9D1DDD">
            <w:pPr>
              <w:keepNext w:val="0"/>
              <w:keepLines/>
              <w:suppressLineNumbers w:val="0"/>
              <w:snapToGrid w:val="0"/>
              <w:spacing w:before="0" w:beforeAutospacing="0" w:after="0" w:afterAutospacing="0" w:line="480" w:lineRule="exact"/>
              <w:ind w:left="0" w:right="0"/>
              <w:jc w:val="center"/>
              <w:outlineLvl w:val="9"/>
              <w:rPr>
                <w:rFonts w:hint="default" w:ascii="Times New Roman" w:hAnsi="Times New Roman" w:cs="Times New Roman"/>
                <w:szCs w:val="21"/>
              </w:rPr>
            </w:pPr>
          </w:p>
        </w:tc>
      </w:tr>
      <w:tr w14:paraId="3A452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14:paraId="15240560">
            <w:pPr>
              <w:keepNext w:val="0"/>
              <w:keepLines/>
              <w:suppressLineNumbers w:val="0"/>
              <w:snapToGrid w:val="0"/>
              <w:spacing w:before="0" w:beforeAutospacing="0" w:after="0" w:afterAutospacing="0" w:line="400" w:lineRule="exact"/>
              <w:ind w:left="0" w:right="0"/>
              <w:jc w:val="center"/>
              <w:outlineLvl w:val="9"/>
              <w:rPr>
                <w:rFonts w:hint="default" w:ascii="Times New Roman" w:hAnsi="Times New Roman" w:eastAsia="宋体" w:cs="Times New Roman"/>
                <w:szCs w:val="21"/>
                <w:lang w:eastAsia="zh-CN"/>
              </w:rPr>
            </w:pPr>
            <w:r>
              <w:rPr>
                <w:rFonts w:hint="default" w:ascii="Times New Roman" w:hAnsi="Times New Roman" w:cs="Times New Roman"/>
                <w:szCs w:val="21"/>
                <w:lang w:val="en-US" w:eastAsia="zh-CN"/>
              </w:rPr>
              <w:t>5</w:t>
            </w:r>
          </w:p>
        </w:tc>
        <w:tc>
          <w:tcPr>
            <w:tcW w:w="1726" w:type="dxa"/>
            <w:noWrap w:val="0"/>
            <w:vAlign w:val="center"/>
          </w:tcPr>
          <w:p w14:paraId="6AFC47CC">
            <w:pPr>
              <w:keepNext w:val="0"/>
              <w:keepLines/>
              <w:suppressLineNumbers w:val="0"/>
              <w:snapToGrid w:val="0"/>
              <w:spacing w:before="0" w:beforeAutospacing="0" w:after="0" w:afterAutospacing="0"/>
              <w:ind w:left="0" w:right="0"/>
              <w:jc w:val="center"/>
              <w:outlineLvl w:val="9"/>
              <w:rPr>
                <w:rFonts w:hint="default" w:ascii="Times New Roman" w:hAnsi="Times New Roman" w:eastAsia="宋体" w:cs="Times New Roman"/>
                <w:szCs w:val="21"/>
                <w:highlight w:val="yellow"/>
                <w:lang w:eastAsia="zh-CN"/>
              </w:rPr>
            </w:pPr>
          </w:p>
        </w:tc>
        <w:tc>
          <w:tcPr>
            <w:tcW w:w="3051" w:type="dxa"/>
            <w:noWrap w:val="0"/>
            <w:vAlign w:val="center"/>
          </w:tcPr>
          <w:p w14:paraId="21F79589">
            <w:pPr>
              <w:keepNext w:val="0"/>
              <w:keepLines/>
              <w:suppressLineNumbers w:val="0"/>
              <w:snapToGrid w:val="0"/>
              <w:spacing w:before="0" w:beforeAutospacing="0" w:after="0" w:afterAutospacing="0" w:line="420" w:lineRule="exact"/>
              <w:ind w:left="0" w:right="0"/>
              <w:outlineLvl w:val="9"/>
              <w:rPr>
                <w:rFonts w:hint="default" w:ascii="Times New Roman" w:hAnsi="Times New Roman" w:cs="Times New Roman"/>
                <w:kern w:val="0"/>
                <w:szCs w:val="21"/>
              </w:rPr>
            </w:pPr>
          </w:p>
        </w:tc>
        <w:tc>
          <w:tcPr>
            <w:tcW w:w="2536" w:type="dxa"/>
            <w:noWrap w:val="0"/>
            <w:vAlign w:val="top"/>
          </w:tcPr>
          <w:p w14:paraId="6406315B">
            <w:pPr>
              <w:keepNext w:val="0"/>
              <w:keepLines/>
              <w:suppressLineNumbers w:val="0"/>
              <w:snapToGrid w:val="0"/>
              <w:spacing w:before="0" w:beforeAutospacing="0" w:after="0" w:afterAutospacing="0" w:line="400" w:lineRule="exact"/>
              <w:ind w:left="0" w:right="0"/>
              <w:jc w:val="center"/>
              <w:outlineLvl w:val="9"/>
              <w:rPr>
                <w:rFonts w:hint="default" w:ascii="Times New Roman" w:hAnsi="Times New Roman" w:cs="Times New Roman"/>
                <w:szCs w:val="21"/>
              </w:rPr>
            </w:pPr>
          </w:p>
        </w:tc>
        <w:tc>
          <w:tcPr>
            <w:tcW w:w="1109" w:type="dxa"/>
            <w:noWrap w:val="0"/>
            <w:vAlign w:val="top"/>
          </w:tcPr>
          <w:p w14:paraId="3145B9D1">
            <w:pPr>
              <w:keepNext w:val="0"/>
              <w:keepLines/>
              <w:suppressLineNumbers w:val="0"/>
              <w:snapToGrid w:val="0"/>
              <w:spacing w:before="0" w:beforeAutospacing="0" w:after="0" w:afterAutospacing="0" w:line="400" w:lineRule="exact"/>
              <w:ind w:left="0" w:right="0"/>
              <w:jc w:val="center"/>
              <w:outlineLvl w:val="9"/>
              <w:rPr>
                <w:rFonts w:hint="default" w:ascii="Times New Roman" w:hAnsi="Times New Roman" w:cs="Times New Roman"/>
                <w:szCs w:val="21"/>
              </w:rPr>
            </w:pPr>
          </w:p>
        </w:tc>
      </w:tr>
      <w:tr w14:paraId="5968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14:paraId="4DCC0B1E">
            <w:pPr>
              <w:keepNext w:val="0"/>
              <w:keepLines/>
              <w:suppressLineNumbers w:val="0"/>
              <w:snapToGrid w:val="0"/>
              <w:spacing w:before="0" w:beforeAutospacing="0" w:after="0" w:afterAutospacing="0" w:line="400" w:lineRule="exact"/>
              <w:ind w:left="0" w:right="0"/>
              <w:jc w:val="center"/>
              <w:outlineLvl w:val="9"/>
              <w:rPr>
                <w:rFonts w:hint="default" w:ascii="Times New Roman" w:hAnsi="Times New Roman" w:eastAsia="宋体" w:cs="Times New Roman"/>
                <w:szCs w:val="21"/>
                <w:highlight w:val="none"/>
                <w:lang w:eastAsia="zh-CN"/>
              </w:rPr>
            </w:pPr>
            <w:r>
              <w:rPr>
                <w:rFonts w:hint="default" w:ascii="Times New Roman" w:hAnsi="Times New Roman" w:cs="Times New Roman"/>
                <w:szCs w:val="21"/>
                <w:highlight w:val="none"/>
                <w:lang w:val="en-US" w:eastAsia="zh-CN"/>
              </w:rPr>
              <w:t>6</w:t>
            </w:r>
          </w:p>
        </w:tc>
        <w:tc>
          <w:tcPr>
            <w:tcW w:w="1726" w:type="dxa"/>
            <w:noWrap w:val="0"/>
            <w:vAlign w:val="center"/>
          </w:tcPr>
          <w:p w14:paraId="58332158">
            <w:pPr>
              <w:keepNext w:val="0"/>
              <w:keepLines/>
              <w:suppressLineNumbers w:val="0"/>
              <w:snapToGrid w:val="0"/>
              <w:spacing w:before="0" w:beforeAutospacing="0" w:after="0" w:afterAutospacing="0" w:line="400" w:lineRule="exact"/>
              <w:ind w:left="0" w:right="0"/>
              <w:jc w:val="center"/>
              <w:outlineLvl w:val="9"/>
              <w:rPr>
                <w:rFonts w:hint="default" w:ascii="Times New Roman" w:hAnsi="Times New Roman" w:eastAsia="宋体" w:cs="Times New Roman"/>
                <w:szCs w:val="21"/>
                <w:highlight w:val="yellow"/>
                <w:lang w:val="en-US" w:eastAsia="zh-CN"/>
              </w:rPr>
            </w:pPr>
          </w:p>
        </w:tc>
        <w:tc>
          <w:tcPr>
            <w:tcW w:w="3051" w:type="dxa"/>
            <w:noWrap w:val="0"/>
            <w:vAlign w:val="center"/>
          </w:tcPr>
          <w:p w14:paraId="2D4DD479">
            <w:pPr>
              <w:keepNext w:val="0"/>
              <w:keepLines/>
              <w:suppressLineNumbers w:val="0"/>
              <w:snapToGrid w:val="0"/>
              <w:spacing w:before="0" w:beforeAutospacing="0" w:after="0" w:afterAutospacing="0" w:line="420" w:lineRule="exact"/>
              <w:ind w:left="0" w:right="0"/>
              <w:outlineLvl w:val="9"/>
              <w:rPr>
                <w:rFonts w:hint="default" w:ascii="Times New Roman" w:hAnsi="Times New Roman" w:cs="Times New Roman"/>
                <w:kern w:val="0"/>
                <w:szCs w:val="21"/>
              </w:rPr>
            </w:pPr>
          </w:p>
        </w:tc>
        <w:tc>
          <w:tcPr>
            <w:tcW w:w="2536" w:type="dxa"/>
            <w:noWrap w:val="0"/>
            <w:vAlign w:val="top"/>
          </w:tcPr>
          <w:p w14:paraId="66C52387">
            <w:pPr>
              <w:keepNext w:val="0"/>
              <w:keepLines/>
              <w:suppressLineNumbers w:val="0"/>
              <w:snapToGrid w:val="0"/>
              <w:spacing w:before="0" w:beforeAutospacing="0" w:after="0" w:afterAutospacing="0" w:line="400" w:lineRule="exact"/>
              <w:ind w:left="0" w:right="0"/>
              <w:jc w:val="center"/>
              <w:outlineLvl w:val="9"/>
              <w:rPr>
                <w:rFonts w:hint="default" w:ascii="Times New Roman" w:hAnsi="Times New Roman" w:cs="Times New Roman"/>
                <w:szCs w:val="21"/>
              </w:rPr>
            </w:pPr>
          </w:p>
        </w:tc>
        <w:tc>
          <w:tcPr>
            <w:tcW w:w="1109" w:type="dxa"/>
            <w:noWrap w:val="0"/>
            <w:vAlign w:val="top"/>
          </w:tcPr>
          <w:p w14:paraId="2AD79253">
            <w:pPr>
              <w:keepNext w:val="0"/>
              <w:keepLines/>
              <w:suppressLineNumbers w:val="0"/>
              <w:snapToGrid w:val="0"/>
              <w:spacing w:before="0" w:beforeAutospacing="0" w:after="0" w:afterAutospacing="0" w:line="400" w:lineRule="exact"/>
              <w:ind w:left="0" w:right="0"/>
              <w:jc w:val="center"/>
              <w:outlineLvl w:val="9"/>
              <w:rPr>
                <w:rFonts w:hint="default" w:ascii="Times New Roman" w:hAnsi="Times New Roman" w:cs="Times New Roman"/>
                <w:szCs w:val="21"/>
              </w:rPr>
            </w:pPr>
          </w:p>
        </w:tc>
      </w:tr>
      <w:tr w14:paraId="2C07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noWrap w:val="0"/>
            <w:vAlign w:val="center"/>
          </w:tcPr>
          <w:p w14:paraId="44537BD8">
            <w:pPr>
              <w:keepNext w:val="0"/>
              <w:keepLines/>
              <w:suppressLineNumbers w:val="0"/>
              <w:snapToGrid w:val="0"/>
              <w:spacing w:before="0" w:beforeAutospacing="0" w:after="0" w:afterAutospacing="0" w:line="400" w:lineRule="exact"/>
              <w:ind w:left="0" w:right="0"/>
              <w:jc w:val="center"/>
              <w:outlineLvl w:val="9"/>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w:t>
            </w:r>
          </w:p>
        </w:tc>
        <w:tc>
          <w:tcPr>
            <w:tcW w:w="1726" w:type="dxa"/>
            <w:noWrap w:val="0"/>
            <w:vAlign w:val="center"/>
          </w:tcPr>
          <w:p w14:paraId="093A1973">
            <w:pPr>
              <w:keepNext w:val="0"/>
              <w:keepLines/>
              <w:suppressLineNumbers w:val="0"/>
              <w:snapToGrid w:val="0"/>
              <w:spacing w:before="0" w:beforeAutospacing="0" w:after="0" w:afterAutospacing="0" w:line="400" w:lineRule="exact"/>
              <w:ind w:left="0" w:right="0"/>
              <w:jc w:val="center"/>
              <w:outlineLvl w:val="9"/>
              <w:rPr>
                <w:rFonts w:hint="default" w:ascii="Times New Roman" w:hAnsi="Times New Roman" w:cs="Times New Roman"/>
                <w:kern w:val="0"/>
                <w:szCs w:val="21"/>
              </w:rPr>
            </w:pPr>
          </w:p>
        </w:tc>
        <w:tc>
          <w:tcPr>
            <w:tcW w:w="3051" w:type="dxa"/>
            <w:noWrap w:val="0"/>
            <w:vAlign w:val="top"/>
          </w:tcPr>
          <w:p w14:paraId="04509D4A">
            <w:pPr>
              <w:keepNext w:val="0"/>
              <w:keepLines/>
              <w:suppressLineNumbers w:val="0"/>
              <w:snapToGrid w:val="0"/>
              <w:spacing w:before="0" w:beforeAutospacing="0" w:after="0" w:afterAutospacing="0" w:line="420" w:lineRule="exact"/>
              <w:ind w:left="0" w:right="0"/>
              <w:outlineLvl w:val="9"/>
              <w:rPr>
                <w:rFonts w:hint="default" w:ascii="Times New Roman" w:hAnsi="Times New Roman" w:cs="Times New Roman"/>
                <w:kern w:val="0"/>
                <w:szCs w:val="21"/>
              </w:rPr>
            </w:pPr>
          </w:p>
        </w:tc>
        <w:tc>
          <w:tcPr>
            <w:tcW w:w="2536" w:type="dxa"/>
            <w:noWrap w:val="0"/>
            <w:vAlign w:val="top"/>
          </w:tcPr>
          <w:p w14:paraId="3F6A5F8D">
            <w:pPr>
              <w:keepNext w:val="0"/>
              <w:keepLines/>
              <w:suppressLineNumbers w:val="0"/>
              <w:snapToGrid w:val="0"/>
              <w:spacing w:before="0" w:beforeAutospacing="0" w:after="0" w:afterAutospacing="0" w:line="400" w:lineRule="exact"/>
              <w:ind w:left="0" w:right="0"/>
              <w:jc w:val="center"/>
              <w:outlineLvl w:val="9"/>
              <w:rPr>
                <w:rFonts w:hint="default" w:ascii="Times New Roman" w:hAnsi="Times New Roman" w:cs="Times New Roman"/>
                <w:szCs w:val="21"/>
              </w:rPr>
            </w:pPr>
          </w:p>
        </w:tc>
        <w:tc>
          <w:tcPr>
            <w:tcW w:w="1109" w:type="dxa"/>
            <w:noWrap w:val="0"/>
            <w:vAlign w:val="top"/>
          </w:tcPr>
          <w:p w14:paraId="096F1ABF">
            <w:pPr>
              <w:keepNext w:val="0"/>
              <w:keepLines/>
              <w:suppressLineNumbers w:val="0"/>
              <w:snapToGrid w:val="0"/>
              <w:spacing w:before="0" w:beforeAutospacing="0" w:after="0" w:afterAutospacing="0" w:line="400" w:lineRule="exact"/>
              <w:ind w:left="0" w:right="0"/>
              <w:jc w:val="center"/>
              <w:outlineLvl w:val="9"/>
              <w:rPr>
                <w:rFonts w:hint="default" w:ascii="Times New Roman" w:hAnsi="Times New Roman" w:cs="Times New Roman"/>
                <w:szCs w:val="21"/>
              </w:rPr>
            </w:pPr>
          </w:p>
        </w:tc>
      </w:tr>
    </w:tbl>
    <w:p w14:paraId="77CAE7B2">
      <w:pPr>
        <w:keepLines/>
        <w:snapToGrid w:val="0"/>
        <w:outlineLvl w:val="9"/>
        <w:rPr>
          <w:rFonts w:hint="default" w:ascii="Times New Roman" w:hAnsi="Times New Roman" w:cs="Times New Roman"/>
          <w:sz w:val="24"/>
          <w:u w:val="single"/>
        </w:rPr>
      </w:pPr>
    </w:p>
    <w:p w14:paraId="54B3C6BC">
      <w:pPr>
        <w:keepLines/>
        <w:spacing w:line="330" w:lineRule="atLeast"/>
        <w:jc w:val="left"/>
        <w:outlineLvl w:val="9"/>
        <w:rPr>
          <w:rFonts w:hint="default" w:ascii="Times New Roman" w:hAnsi="Times New Roman" w:cs="Times New Roman"/>
          <w:kern w:val="0"/>
          <w:szCs w:val="21"/>
        </w:rPr>
      </w:pPr>
    </w:p>
    <w:p w14:paraId="1F9EDCEC">
      <w:pPr>
        <w:keepLines/>
        <w:tabs>
          <w:tab w:val="left" w:pos="4000"/>
        </w:tabs>
        <w:snapToGrid w:val="0"/>
        <w:spacing w:line="480" w:lineRule="auto"/>
        <w:jc w:val="left"/>
        <w:outlineLvl w:val="9"/>
        <w:rPr>
          <w:rFonts w:hint="default" w:ascii="Times New Roman" w:hAnsi="Times New Roman" w:cs="Times New Roman"/>
          <w:kern w:val="0"/>
          <w:szCs w:val="21"/>
        </w:rPr>
      </w:pPr>
      <w:r>
        <w:rPr>
          <w:rFonts w:hint="default" w:ascii="Times New Roman" w:hAnsi="Times New Roman" w:cs="Times New Roman"/>
          <w:kern w:val="0"/>
          <w:szCs w:val="21"/>
          <w:lang w:eastAsia="zh-CN"/>
        </w:rPr>
        <w:t>投标人</w:t>
      </w:r>
      <w:r>
        <w:rPr>
          <w:rFonts w:hint="default" w:ascii="Times New Roman" w:hAnsi="Times New Roman" w:cs="Times New Roman"/>
          <w:kern w:val="0"/>
          <w:szCs w:val="21"/>
        </w:rPr>
        <w:t>名称：</w:t>
      </w:r>
      <w:r>
        <w:rPr>
          <w:rFonts w:hint="default" w:ascii="Times New Roman" w:hAnsi="Times New Roman" w:cs="Times New Roman"/>
          <w:kern w:val="0"/>
          <w:szCs w:val="21"/>
          <w:u w:val="single"/>
        </w:rPr>
        <w:t xml:space="preserve">                       </w:t>
      </w:r>
      <w:r>
        <w:rPr>
          <w:rFonts w:hint="default" w:ascii="Times New Roman" w:hAnsi="Times New Roman" w:cs="Times New Roman"/>
          <w:kern w:val="0"/>
          <w:szCs w:val="21"/>
        </w:rPr>
        <w:t>(盖章)</w:t>
      </w:r>
    </w:p>
    <w:p w14:paraId="17DD4CFD">
      <w:pPr>
        <w:keepLines/>
        <w:tabs>
          <w:tab w:val="left" w:pos="4000"/>
        </w:tabs>
        <w:snapToGrid w:val="0"/>
        <w:spacing w:line="480" w:lineRule="auto"/>
        <w:jc w:val="left"/>
        <w:outlineLvl w:val="9"/>
        <w:rPr>
          <w:rFonts w:hint="default" w:ascii="Times New Roman" w:hAnsi="Times New Roman" w:cs="Times New Roman"/>
          <w:kern w:val="0"/>
          <w:szCs w:val="21"/>
        </w:rPr>
      </w:pPr>
      <w:r>
        <w:rPr>
          <w:rFonts w:hint="default" w:ascii="Times New Roman" w:hAnsi="Times New Roman" w:cs="Times New Roman"/>
          <w:kern w:val="0"/>
          <w:szCs w:val="21"/>
        </w:rPr>
        <w:t>法定代表人（</w:t>
      </w:r>
      <w:r>
        <w:rPr>
          <w:rFonts w:hint="default" w:ascii="Times New Roman" w:hAnsi="Times New Roman" w:cs="Times New Roman"/>
          <w:kern w:val="0"/>
          <w:szCs w:val="21"/>
          <w:lang w:val="en-US" w:eastAsia="zh-CN"/>
        </w:rPr>
        <w:t>单位</w:t>
      </w:r>
      <w:r>
        <w:rPr>
          <w:rFonts w:hint="default" w:ascii="Times New Roman" w:hAnsi="Times New Roman" w:cs="Times New Roman"/>
          <w:kern w:val="0"/>
          <w:szCs w:val="21"/>
        </w:rPr>
        <w:t>负责人）或授权代表：</w:t>
      </w:r>
      <w:r>
        <w:rPr>
          <w:rFonts w:hint="default" w:ascii="Times New Roman" w:hAnsi="Times New Roman" w:cs="Times New Roman"/>
          <w:kern w:val="0"/>
          <w:szCs w:val="21"/>
          <w:u w:val="single"/>
        </w:rPr>
        <w:t xml:space="preserve">                  </w:t>
      </w:r>
      <w:r>
        <w:rPr>
          <w:rFonts w:hint="default" w:ascii="Times New Roman" w:hAnsi="Times New Roman" w:cs="Times New Roman"/>
          <w:kern w:val="0"/>
          <w:szCs w:val="21"/>
        </w:rPr>
        <w:t>(签字或盖章)</w:t>
      </w:r>
    </w:p>
    <w:p w14:paraId="31C98182">
      <w:pPr>
        <w:keepLines/>
        <w:snapToGrid w:val="0"/>
        <w:spacing w:line="480" w:lineRule="auto"/>
        <w:outlineLvl w:val="9"/>
        <w:rPr>
          <w:rFonts w:hint="default" w:ascii="Times New Roman" w:hAnsi="Times New Roman" w:cs="Times New Roman"/>
          <w:szCs w:val="21"/>
        </w:rPr>
      </w:pPr>
      <w:r>
        <w:rPr>
          <w:rFonts w:hint="default" w:ascii="Times New Roman" w:hAnsi="Times New Roman" w:cs="Times New Roman"/>
          <w:szCs w:val="21"/>
        </w:rPr>
        <w:t>日     期：</w:t>
      </w:r>
    </w:p>
    <w:p w14:paraId="4B51C3A0">
      <w:pPr>
        <w:rPr>
          <w:rFonts w:hint="default" w:ascii="Times New Roman" w:hAnsi="Times New Roman" w:eastAsia="宋体" w:cs="Times New Roman"/>
          <w:b/>
          <w:bCs/>
          <w:color w:val="auto"/>
          <w:sz w:val="32"/>
          <w:szCs w:val="32"/>
          <w:highlight w:val="none"/>
          <w:lang w:val="en-US" w:eastAsia="zh-CN"/>
        </w:rPr>
      </w:pPr>
      <w:r>
        <w:rPr>
          <w:rFonts w:hint="default" w:ascii="Times New Roman" w:hAnsi="Times New Roman" w:eastAsia="宋体" w:cs="Times New Roman"/>
          <w:b/>
          <w:bCs/>
          <w:color w:val="auto"/>
          <w:sz w:val="32"/>
          <w:szCs w:val="32"/>
          <w:highlight w:val="none"/>
          <w:lang w:val="en-US" w:eastAsia="zh-CN"/>
        </w:rPr>
        <w:br w:type="page"/>
      </w:r>
    </w:p>
    <w:p w14:paraId="1BAAB7AC">
      <w:pPr>
        <w:keepNext w:val="0"/>
        <w:keepLines w:val="0"/>
        <w:pageBreakBefore w:val="0"/>
        <w:widowControl/>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b/>
          <w:bCs/>
          <w:color w:val="auto"/>
          <w:sz w:val="32"/>
          <w:szCs w:val="32"/>
          <w:highlight w:val="none"/>
          <w:lang w:val="en-US" w:eastAsia="zh-CN"/>
        </w:rPr>
      </w:pPr>
    </w:p>
    <w:p w14:paraId="36904EA1">
      <w:pPr>
        <w:keepLines/>
        <w:snapToGrid w:val="0"/>
        <w:spacing w:line="360" w:lineRule="auto"/>
        <w:jc w:val="center"/>
        <w:outlineLvl w:val="9"/>
        <w:rPr>
          <w:rFonts w:hint="default" w:ascii="Times New Roman" w:hAnsi="Times New Roman" w:cs="Times New Roman"/>
          <w:b/>
          <w:color w:val="000000"/>
          <w:kern w:val="0"/>
          <w:szCs w:val="21"/>
        </w:rPr>
      </w:pPr>
      <w:r>
        <w:rPr>
          <w:rFonts w:hint="default" w:ascii="Times New Roman" w:hAnsi="Times New Roman" w:cs="Times New Roman"/>
          <w:b/>
          <w:color w:val="000000"/>
          <w:kern w:val="0"/>
          <w:szCs w:val="21"/>
        </w:rPr>
        <w:t>技术规范响应及偏离表</w:t>
      </w:r>
    </w:p>
    <w:p w14:paraId="772277C9">
      <w:pPr>
        <w:keepLines/>
        <w:snapToGrid w:val="0"/>
        <w:spacing w:line="360" w:lineRule="auto"/>
        <w:outlineLvl w:val="9"/>
        <w:rPr>
          <w:rFonts w:hint="default" w:ascii="Times New Roman" w:hAnsi="Times New Roman" w:cs="Times New Roman"/>
          <w:color w:val="000000"/>
          <w:kern w:val="0"/>
          <w:szCs w:val="21"/>
        </w:rPr>
      </w:pPr>
    </w:p>
    <w:p w14:paraId="0003B48D">
      <w:pPr>
        <w:keepLines/>
        <w:snapToGrid w:val="0"/>
        <w:spacing w:line="360" w:lineRule="auto"/>
        <w:outlineLvl w:val="9"/>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项目名称：</w:t>
      </w:r>
    </w:p>
    <w:p w14:paraId="1772C218">
      <w:pPr>
        <w:keepLines/>
        <w:snapToGrid w:val="0"/>
        <w:spacing w:line="360" w:lineRule="auto"/>
        <w:outlineLvl w:val="9"/>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项目编号：</w:t>
      </w:r>
    </w:p>
    <w:p w14:paraId="5AB31088">
      <w:pPr>
        <w:keepLines/>
        <w:snapToGrid w:val="0"/>
        <w:spacing w:line="360" w:lineRule="auto"/>
        <w:outlineLvl w:val="9"/>
        <w:rPr>
          <w:rFonts w:hint="default" w:ascii="Times New Roman" w:hAnsi="Times New Roman" w:eastAsia="宋体" w:cs="Times New Roman"/>
          <w:color w:val="000000"/>
          <w:kern w:val="0"/>
          <w:szCs w:val="21"/>
          <w:lang w:val="en-US" w:eastAsia="zh-CN"/>
        </w:rPr>
      </w:pPr>
      <w:r>
        <w:rPr>
          <w:rFonts w:hint="default" w:ascii="Times New Roman" w:hAnsi="Times New Roman" w:cs="Times New Roman"/>
          <w:color w:val="000000"/>
          <w:kern w:val="0"/>
          <w:szCs w:val="21"/>
          <w:lang w:val="en-US" w:eastAsia="zh-CN"/>
        </w:rPr>
        <w:t>包   号：</w:t>
      </w:r>
    </w:p>
    <w:tbl>
      <w:tblPr>
        <w:tblStyle w:val="19"/>
        <w:tblW w:w="905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86"/>
        <w:gridCol w:w="1617"/>
        <w:gridCol w:w="2284"/>
        <w:gridCol w:w="2067"/>
        <w:gridCol w:w="1320"/>
        <w:gridCol w:w="1080"/>
      </w:tblGrid>
      <w:tr w14:paraId="5DDF0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55" w:hRule="atLeast"/>
        </w:trPr>
        <w:tc>
          <w:tcPr>
            <w:tcW w:w="686" w:type="dxa"/>
            <w:tcBorders>
              <w:top w:val="single" w:color="000000" w:sz="6" w:space="0"/>
              <w:left w:val="single" w:color="000000" w:sz="6" w:space="0"/>
              <w:bottom w:val="single" w:color="000000" w:sz="6" w:space="0"/>
              <w:right w:val="single" w:color="auto" w:sz="4" w:space="0"/>
            </w:tcBorders>
            <w:noWrap w:val="0"/>
            <w:vAlign w:val="center"/>
          </w:tcPr>
          <w:p w14:paraId="51609306">
            <w:pPr>
              <w:keepNext w:val="0"/>
              <w:keepLines/>
              <w:suppressLineNumbers w:val="0"/>
              <w:snapToGrid w:val="0"/>
              <w:spacing w:before="0" w:beforeAutospacing="0" w:after="0" w:afterAutospacing="0"/>
              <w:ind w:left="0" w:right="0"/>
              <w:jc w:val="center"/>
              <w:outlineLvl w:val="9"/>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序号</w:t>
            </w:r>
          </w:p>
        </w:tc>
        <w:tc>
          <w:tcPr>
            <w:tcW w:w="1617" w:type="dxa"/>
            <w:tcBorders>
              <w:top w:val="single" w:color="000000" w:sz="6" w:space="0"/>
              <w:left w:val="single" w:color="auto" w:sz="4" w:space="0"/>
              <w:bottom w:val="single" w:color="000000" w:sz="6" w:space="0"/>
              <w:right w:val="single" w:color="auto" w:sz="4" w:space="0"/>
            </w:tcBorders>
            <w:noWrap w:val="0"/>
            <w:vAlign w:val="center"/>
          </w:tcPr>
          <w:p w14:paraId="4901792E">
            <w:pPr>
              <w:keepNext w:val="0"/>
              <w:keepLines/>
              <w:suppressLineNumbers w:val="0"/>
              <w:snapToGrid w:val="0"/>
              <w:spacing w:before="0" w:beforeAutospacing="0" w:after="0" w:afterAutospacing="0"/>
              <w:ind w:left="0" w:right="0"/>
              <w:jc w:val="center"/>
              <w:outlineLvl w:val="9"/>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货物名称</w:t>
            </w:r>
          </w:p>
        </w:tc>
        <w:tc>
          <w:tcPr>
            <w:tcW w:w="2284" w:type="dxa"/>
            <w:tcBorders>
              <w:top w:val="single" w:color="000000" w:sz="6" w:space="0"/>
              <w:left w:val="single" w:color="000000" w:sz="6" w:space="0"/>
              <w:bottom w:val="single" w:color="000000" w:sz="6" w:space="0"/>
              <w:right w:val="single" w:color="000000" w:sz="6" w:space="0"/>
            </w:tcBorders>
            <w:noWrap w:val="0"/>
            <w:vAlign w:val="center"/>
          </w:tcPr>
          <w:p w14:paraId="350B004F">
            <w:pPr>
              <w:keepNext w:val="0"/>
              <w:keepLines/>
              <w:suppressLineNumbers w:val="0"/>
              <w:snapToGrid w:val="0"/>
              <w:spacing w:before="0" w:beforeAutospacing="0" w:after="0" w:afterAutospacing="0"/>
              <w:ind w:left="0" w:right="0"/>
              <w:jc w:val="center"/>
              <w:outlineLvl w:val="9"/>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eastAsia="zh-CN"/>
              </w:rPr>
              <w:t>招标</w:t>
            </w:r>
            <w:r>
              <w:rPr>
                <w:rFonts w:hint="default" w:ascii="Times New Roman" w:hAnsi="Times New Roman" w:cs="Times New Roman"/>
                <w:color w:val="000000"/>
                <w:kern w:val="0"/>
                <w:szCs w:val="21"/>
              </w:rPr>
              <w:t>文件技术要求</w:t>
            </w:r>
          </w:p>
        </w:tc>
        <w:tc>
          <w:tcPr>
            <w:tcW w:w="2067" w:type="dxa"/>
            <w:tcBorders>
              <w:top w:val="single" w:color="000000" w:sz="6" w:space="0"/>
              <w:left w:val="single" w:color="000000" w:sz="6" w:space="0"/>
              <w:bottom w:val="single" w:color="000000" w:sz="6" w:space="0"/>
              <w:right w:val="single" w:color="000000" w:sz="6" w:space="0"/>
            </w:tcBorders>
            <w:noWrap w:val="0"/>
            <w:vAlign w:val="center"/>
          </w:tcPr>
          <w:p w14:paraId="2529B474">
            <w:pPr>
              <w:keepNext w:val="0"/>
              <w:keepLines/>
              <w:suppressLineNumbers w:val="0"/>
              <w:snapToGrid w:val="0"/>
              <w:spacing w:before="0" w:beforeAutospacing="0" w:after="0" w:afterAutospacing="0"/>
              <w:ind w:left="0" w:right="0"/>
              <w:jc w:val="center"/>
              <w:outlineLvl w:val="9"/>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eastAsia="zh-CN"/>
              </w:rPr>
              <w:t>投标</w:t>
            </w:r>
            <w:r>
              <w:rPr>
                <w:rFonts w:hint="default" w:ascii="Times New Roman" w:hAnsi="Times New Roman" w:cs="Times New Roman"/>
                <w:color w:val="000000"/>
                <w:kern w:val="0"/>
                <w:szCs w:val="21"/>
              </w:rPr>
              <w:t>文件对应</w:t>
            </w:r>
            <w:r>
              <w:rPr>
                <w:rFonts w:hint="default" w:ascii="Times New Roman" w:hAnsi="Times New Roman" w:cs="Times New Roman"/>
                <w:color w:val="000000"/>
                <w:kern w:val="0"/>
                <w:szCs w:val="21"/>
                <w:lang w:val="en-US" w:eastAsia="zh-CN"/>
              </w:rPr>
              <w:t>响应</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356D8085">
            <w:pPr>
              <w:keepNext w:val="0"/>
              <w:keepLines/>
              <w:suppressLineNumbers w:val="0"/>
              <w:snapToGrid w:val="0"/>
              <w:spacing w:before="0" w:beforeAutospacing="0" w:after="0" w:afterAutospacing="0"/>
              <w:ind w:left="0" w:right="0"/>
              <w:jc w:val="center"/>
              <w:outlineLvl w:val="9"/>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偏离情况</w:t>
            </w:r>
          </w:p>
        </w:tc>
        <w:tc>
          <w:tcPr>
            <w:tcW w:w="1080" w:type="dxa"/>
            <w:tcBorders>
              <w:top w:val="single" w:color="000000" w:sz="6" w:space="0"/>
              <w:left w:val="single" w:color="000000" w:sz="6" w:space="0"/>
              <w:bottom w:val="single" w:color="000000" w:sz="6" w:space="0"/>
              <w:right w:val="single" w:color="000000" w:sz="6" w:space="0"/>
            </w:tcBorders>
            <w:noWrap w:val="0"/>
            <w:vAlign w:val="center"/>
          </w:tcPr>
          <w:p w14:paraId="36B75D60">
            <w:pPr>
              <w:keepNext w:val="0"/>
              <w:keepLines/>
              <w:suppressLineNumbers w:val="0"/>
              <w:snapToGrid w:val="0"/>
              <w:spacing w:before="0" w:beforeAutospacing="0" w:after="0" w:afterAutospacing="0"/>
              <w:ind w:left="0" w:right="0"/>
              <w:jc w:val="center"/>
              <w:outlineLvl w:val="9"/>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备注</w:t>
            </w:r>
          </w:p>
        </w:tc>
      </w:tr>
      <w:tr w14:paraId="0DB1E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67" w:hRule="atLeast"/>
        </w:trPr>
        <w:tc>
          <w:tcPr>
            <w:tcW w:w="686" w:type="dxa"/>
            <w:tcBorders>
              <w:top w:val="single" w:color="000000" w:sz="6" w:space="0"/>
              <w:left w:val="single" w:color="000000" w:sz="6" w:space="0"/>
              <w:bottom w:val="single" w:color="000000" w:sz="6" w:space="0"/>
              <w:right w:val="single" w:color="auto" w:sz="4" w:space="0"/>
            </w:tcBorders>
            <w:noWrap w:val="0"/>
            <w:vAlign w:val="center"/>
          </w:tcPr>
          <w:p w14:paraId="418479CB">
            <w:pPr>
              <w:keepNext w:val="0"/>
              <w:keepLines/>
              <w:suppressLineNumbers w:val="0"/>
              <w:snapToGrid w:val="0"/>
              <w:spacing w:before="0" w:beforeAutospacing="0" w:after="0" w:afterAutospacing="0"/>
              <w:ind w:left="0" w:right="0"/>
              <w:jc w:val="center"/>
              <w:outlineLvl w:val="9"/>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1</w:t>
            </w:r>
          </w:p>
        </w:tc>
        <w:tc>
          <w:tcPr>
            <w:tcW w:w="1617" w:type="dxa"/>
            <w:tcBorders>
              <w:top w:val="single" w:color="000000" w:sz="6" w:space="0"/>
              <w:left w:val="single" w:color="auto" w:sz="4" w:space="0"/>
              <w:bottom w:val="single" w:color="000000" w:sz="6" w:space="0"/>
              <w:right w:val="single" w:color="auto" w:sz="4" w:space="0"/>
            </w:tcBorders>
            <w:noWrap w:val="0"/>
            <w:vAlign w:val="center"/>
          </w:tcPr>
          <w:p w14:paraId="47F2456E">
            <w:pPr>
              <w:keepNext w:val="0"/>
              <w:keepLines/>
              <w:suppressLineNumbers w:val="0"/>
              <w:snapToGrid w:val="0"/>
              <w:spacing w:before="0" w:beforeAutospacing="0" w:after="0" w:afterAutospacing="0" w:line="360" w:lineRule="auto"/>
              <w:ind w:left="0" w:right="0"/>
              <w:jc w:val="center"/>
              <w:outlineLvl w:val="9"/>
              <w:rPr>
                <w:rFonts w:hint="default" w:ascii="Times New Roman" w:hAnsi="Times New Roman" w:cs="Times New Roman"/>
                <w:color w:val="000000"/>
                <w:kern w:val="0"/>
                <w:szCs w:val="21"/>
              </w:rPr>
            </w:pPr>
          </w:p>
        </w:tc>
        <w:tc>
          <w:tcPr>
            <w:tcW w:w="2284" w:type="dxa"/>
            <w:tcBorders>
              <w:top w:val="single" w:color="000000" w:sz="6" w:space="0"/>
              <w:left w:val="single" w:color="000000" w:sz="6" w:space="0"/>
              <w:bottom w:val="single" w:color="000000" w:sz="6" w:space="0"/>
              <w:right w:val="single" w:color="000000" w:sz="6" w:space="0"/>
            </w:tcBorders>
            <w:noWrap w:val="0"/>
            <w:vAlign w:val="center"/>
          </w:tcPr>
          <w:p w14:paraId="4D16FB16">
            <w:pPr>
              <w:keepNext w:val="0"/>
              <w:keepLines/>
              <w:suppressLineNumbers w:val="0"/>
              <w:snapToGrid w:val="0"/>
              <w:spacing w:before="0" w:beforeAutospacing="0" w:after="0" w:afterAutospacing="0"/>
              <w:ind w:left="0" w:right="0"/>
              <w:jc w:val="left"/>
              <w:outlineLvl w:val="9"/>
              <w:rPr>
                <w:rFonts w:hint="default" w:ascii="Times New Roman" w:hAnsi="Times New Roman" w:cs="Times New Roman"/>
                <w:color w:val="000000"/>
                <w:kern w:val="0"/>
                <w:szCs w:val="21"/>
              </w:rPr>
            </w:pPr>
          </w:p>
        </w:tc>
        <w:tc>
          <w:tcPr>
            <w:tcW w:w="2067" w:type="dxa"/>
            <w:tcBorders>
              <w:top w:val="single" w:color="000000" w:sz="6" w:space="0"/>
              <w:left w:val="single" w:color="000000" w:sz="6" w:space="0"/>
              <w:bottom w:val="single" w:color="000000" w:sz="6" w:space="0"/>
              <w:right w:val="single" w:color="000000" w:sz="6" w:space="0"/>
            </w:tcBorders>
            <w:noWrap w:val="0"/>
            <w:vAlign w:val="center"/>
          </w:tcPr>
          <w:p w14:paraId="6CCD17B2">
            <w:pPr>
              <w:keepNext w:val="0"/>
              <w:keepLines/>
              <w:suppressLineNumbers w:val="0"/>
              <w:snapToGrid w:val="0"/>
              <w:spacing w:before="0" w:beforeAutospacing="0" w:after="0" w:afterAutospacing="0" w:line="360" w:lineRule="auto"/>
              <w:ind w:left="0" w:right="0"/>
              <w:jc w:val="center"/>
              <w:outlineLvl w:val="9"/>
              <w:rPr>
                <w:rFonts w:hint="default" w:ascii="Times New Roman" w:hAnsi="Times New Roman" w:cs="Times New Roman"/>
                <w:color w:val="000000"/>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66D5DCD1">
            <w:pPr>
              <w:keepNext w:val="0"/>
              <w:keepLines/>
              <w:suppressLineNumbers w:val="0"/>
              <w:snapToGrid w:val="0"/>
              <w:spacing w:before="0" w:beforeAutospacing="0" w:after="0" w:afterAutospacing="0" w:line="360" w:lineRule="auto"/>
              <w:ind w:left="0" w:right="0"/>
              <w:jc w:val="center"/>
              <w:outlineLvl w:val="9"/>
              <w:rPr>
                <w:rFonts w:hint="default" w:ascii="Times New Roman" w:hAnsi="Times New Roman" w:cs="Times New Roman"/>
                <w:color w:val="000000"/>
                <w:kern w:val="0"/>
                <w:szCs w:val="21"/>
              </w:rPr>
            </w:pPr>
          </w:p>
        </w:tc>
        <w:tc>
          <w:tcPr>
            <w:tcW w:w="1080" w:type="dxa"/>
            <w:tcBorders>
              <w:top w:val="single" w:color="000000" w:sz="6" w:space="0"/>
              <w:left w:val="single" w:color="000000" w:sz="6" w:space="0"/>
              <w:bottom w:val="single" w:color="000000" w:sz="6" w:space="0"/>
              <w:right w:val="single" w:color="000000" w:sz="6" w:space="0"/>
            </w:tcBorders>
            <w:noWrap w:val="0"/>
            <w:vAlign w:val="center"/>
          </w:tcPr>
          <w:p w14:paraId="4EA1B628">
            <w:pPr>
              <w:keepNext w:val="0"/>
              <w:keepLines/>
              <w:suppressLineNumbers w:val="0"/>
              <w:snapToGrid w:val="0"/>
              <w:spacing w:before="0" w:beforeAutospacing="0" w:after="0" w:afterAutospacing="0" w:line="360" w:lineRule="auto"/>
              <w:ind w:left="0" w:right="0"/>
              <w:jc w:val="center"/>
              <w:outlineLvl w:val="9"/>
              <w:rPr>
                <w:rFonts w:hint="default" w:ascii="Times New Roman" w:hAnsi="Times New Roman" w:cs="Times New Roman"/>
                <w:color w:val="000000"/>
                <w:kern w:val="0"/>
                <w:szCs w:val="21"/>
              </w:rPr>
            </w:pPr>
          </w:p>
        </w:tc>
      </w:tr>
      <w:tr w14:paraId="77929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67" w:hRule="atLeast"/>
        </w:trPr>
        <w:tc>
          <w:tcPr>
            <w:tcW w:w="686" w:type="dxa"/>
            <w:tcBorders>
              <w:top w:val="single" w:color="000000" w:sz="6" w:space="0"/>
              <w:left w:val="single" w:color="000000" w:sz="6" w:space="0"/>
              <w:bottom w:val="single" w:color="000000" w:sz="6" w:space="0"/>
              <w:right w:val="single" w:color="auto" w:sz="4" w:space="0"/>
            </w:tcBorders>
            <w:noWrap w:val="0"/>
            <w:vAlign w:val="center"/>
          </w:tcPr>
          <w:p w14:paraId="362BD323">
            <w:pPr>
              <w:keepNext w:val="0"/>
              <w:keepLines/>
              <w:suppressLineNumbers w:val="0"/>
              <w:snapToGrid w:val="0"/>
              <w:spacing w:before="0" w:beforeAutospacing="0" w:after="0" w:afterAutospacing="0"/>
              <w:ind w:left="0" w:right="0"/>
              <w:jc w:val="center"/>
              <w:outlineLvl w:val="9"/>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w:t>
            </w:r>
          </w:p>
        </w:tc>
        <w:tc>
          <w:tcPr>
            <w:tcW w:w="1617" w:type="dxa"/>
            <w:tcBorders>
              <w:top w:val="single" w:color="000000" w:sz="6" w:space="0"/>
              <w:left w:val="single" w:color="auto" w:sz="4" w:space="0"/>
              <w:bottom w:val="single" w:color="000000" w:sz="6" w:space="0"/>
              <w:right w:val="single" w:color="auto" w:sz="4" w:space="0"/>
            </w:tcBorders>
            <w:noWrap w:val="0"/>
            <w:vAlign w:val="center"/>
          </w:tcPr>
          <w:p w14:paraId="7568E0D8">
            <w:pPr>
              <w:keepNext w:val="0"/>
              <w:keepLines/>
              <w:suppressLineNumbers w:val="0"/>
              <w:snapToGrid w:val="0"/>
              <w:spacing w:before="0" w:beforeAutospacing="0" w:after="0" w:afterAutospacing="0" w:line="360" w:lineRule="auto"/>
              <w:ind w:left="0" w:right="0"/>
              <w:jc w:val="center"/>
              <w:outlineLvl w:val="9"/>
              <w:rPr>
                <w:rFonts w:hint="default" w:ascii="Times New Roman" w:hAnsi="Times New Roman" w:cs="Times New Roman"/>
                <w:color w:val="000000"/>
                <w:kern w:val="0"/>
                <w:szCs w:val="21"/>
              </w:rPr>
            </w:pPr>
          </w:p>
        </w:tc>
        <w:tc>
          <w:tcPr>
            <w:tcW w:w="2284" w:type="dxa"/>
            <w:tcBorders>
              <w:top w:val="single" w:color="000000" w:sz="6" w:space="0"/>
              <w:left w:val="single" w:color="000000" w:sz="6" w:space="0"/>
              <w:bottom w:val="single" w:color="000000" w:sz="6" w:space="0"/>
              <w:right w:val="single" w:color="000000" w:sz="6" w:space="0"/>
            </w:tcBorders>
            <w:noWrap w:val="0"/>
            <w:vAlign w:val="center"/>
          </w:tcPr>
          <w:p w14:paraId="60F38535">
            <w:pPr>
              <w:keepNext w:val="0"/>
              <w:keepLines/>
              <w:suppressLineNumbers w:val="0"/>
              <w:snapToGrid w:val="0"/>
              <w:spacing w:before="0" w:beforeAutospacing="0" w:after="0" w:afterAutospacing="0"/>
              <w:ind w:left="0" w:right="0"/>
              <w:jc w:val="left"/>
              <w:outlineLvl w:val="9"/>
              <w:rPr>
                <w:rFonts w:hint="default" w:ascii="Times New Roman" w:hAnsi="Times New Roman" w:cs="Times New Roman"/>
                <w:color w:val="000000"/>
                <w:kern w:val="0"/>
                <w:szCs w:val="21"/>
              </w:rPr>
            </w:pPr>
          </w:p>
        </w:tc>
        <w:tc>
          <w:tcPr>
            <w:tcW w:w="2067" w:type="dxa"/>
            <w:tcBorders>
              <w:top w:val="single" w:color="000000" w:sz="6" w:space="0"/>
              <w:left w:val="single" w:color="000000" w:sz="6" w:space="0"/>
              <w:bottom w:val="single" w:color="000000" w:sz="6" w:space="0"/>
              <w:right w:val="single" w:color="000000" w:sz="6" w:space="0"/>
            </w:tcBorders>
            <w:noWrap w:val="0"/>
            <w:vAlign w:val="center"/>
          </w:tcPr>
          <w:p w14:paraId="71B3FBB6">
            <w:pPr>
              <w:keepNext w:val="0"/>
              <w:keepLines/>
              <w:suppressLineNumbers w:val="0"/>
              <w:snapToGrid w:val="0"/>
              <w:spacing w:before="0" w:beforeAutospacing="0" w:after="0" w:afterAutospacing="0" w:line="360" w:lineRule="auto"/>
              <w:ind w:left="0" w:right="0"/>
              <w:jc w:val="center"/>
              <w:outlineLvl w:val="9"/>
              <w:rPr>
                <w:rFonts w:hint="default" w:ascii="Times New Roman" w:hAnsi="Times New Roman" w:cs="Times New Roman"/>
                <w:color w:val="000000"/>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6B486A7A">
            <w:pPr>
              <w:keepNext w:val="0"/>
              <w:keepLines/>
              <w:suppressLineNumbers w:val="0"/>
              <w:snapToGrid w:val="0"/>
              <w:spacing w:before="0" w:beforeAutospacing="0" w:after="0" w:afterAutospacing="0" w:line="360" w:lineRule="auto"/>
              <w:ind w:left="0" w:right="0"/>
              <w:jc w:val="center"/>
              <w:outlineLvl w:val="9"/>
              <w:rPr>
                <w:rFonts w:hint="default" w:ascii="Times New Roman" w:hAnsi="Times New Roman" w:cs="Times New Roman"/>
                <w:color w:val="000000"/>
                <w:kern w:val="0"/>
                <w:szCs w:val="21"/>
              </w:rPr>
            </w:pPr>
          </w:p>
        </w:tc>
        <w:tc>
          <w:tcPr>
            <w:tcW w:w="1080" w:type="dxa"/>
            <w:tcBorders>
              <w:top w:val="single" w:color="000000" w:sz="6" w:space="0"/>
              <w:left w:val="single" w:color="000000" w:sz="6" w:space="0"/>
              <w:bottom w:val="single" w:color="000000" w:sz="6" w:space="0"/>
              <w:right w:val="single" w:color="000000" w:sz="6" w:space="0"/>
            </w:tcBorders>
            <w:noWrap w:val="0"/>
            <w:vAlign w:val="center"/>
          </w:tcPr>
          <w:p w14:paraId="5D8DB537">
            <w:pPr>
              <w:keepNext w:val="0"/>
              <w:keepLines/>
              <w:suppressLineNumbers w:val="0"/>
              <w:snapToGrid w:val="0"/>
              <w:spacing w:before="0" w:beforeAutospacing="0" w:after="0" w:afterAutospacing="0" w:line="360" w:lineRule="auto"/>
              <w:ind w:left="0" w:right="0"/>
              <w:jc w:val="center"/>
              <w:outlineLvl w:val="9"/>
              <w:rPr>
                <w:rFonts w:hint="default" w:ascii="Times New Roman" w:hAnsi="Times New Roman" w:cs="Times New Roman"/>
                <w:color w:val="000000"/>
                <w:kern w:val="0"/>
                <w:szCs w:val="21"/>
              </w:rPr>
            </w:pPr>
          </w:p>
        </w:tc>
      </w:tr>
      <w:tr w14:paraId="6FF61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67" w:hRule="atLeast"/>
        </w:trPr>
        <w:tc>
          <w:tcPr>
            <w:tcW w:w="686" w:type="dxa"/>
            <w:tcBorders>
              <w:top w:val="single" w:color="000000" w:sz="6" w:space="0"/>
              <w:left w:val="single" w:color="000000" w:sz="6" w:space="0"/>
              <w:bottom w:val="single" w:color="000000" w:sz="6" w:space="0"/>
              <w:right w:val="single" w:color="auto" w:sz="4" w:space="0"/>
            </w:tcBorders>
            <w:noWrap w:val="0"/>
            <w:vAlign w:val="center"/>
          </w:tcPr>
          <w:p w14:paraId="1FBC05E5">
            <w:pPr>
              <w:keepNext w:val="0"/>
              <w:keepLines/>
              <w:suppressLineNumbers w:val="0"/>
              <w:snapToGrid w:val="0"/>
              <w:spacing w:before="0" w:beforeAutospacing="0" w:after="0" w:afterAutospacing="0"/>
              <w:ind w:left="0" w:right="0"/>
              <w:jc w:val="center"/>
              <w:outlineLvl w:val="9"/>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3</w:t>
            </w:r>
          </w:p>
        </w:tc>
        <w:tc>
          <w:tcPr>
            <w:tcW w:w="1617" w:type="dxa"/>
            <w:tcBorders>
              <w:top w:val="single" w:color="000000" w:sz="6" w:space="0"/>
              <w:left w:val="single" w:color="auto" w:sz="4" w:space="0"/>
              <w:bottom w:val="single" w:color="000000" w:sz="6" w:space="0"/>
              <w:right w:val="single" w:color="auto" w:sz="4" w:space="0"/>
            </w:tcBorders>
            <w:noWrap w:val="0"/>
            <w:vAlign w:val="center"/>
          </w:tcPr>
          <w:p w14:paraId="543EEBCD">
            <w:pPr>
              <w:keepNext w:val="0"/>
              <w:keepLines/>
              <w:suppressLineNumbers w:val="0"/>
              <w:snapToGrid w:val="0"/>
              <w:spacing w:before="0" w:beforeAutospacing="0" w:after="0" w:afterAutospacing="0" w:line="360" w:lineRule="auto"/>
              <w:ind w:left="0" w:right="0"/>
              <w:jc w:val="center"/>
              <w:outlineLvl w:val="9"/>
              <w:rPr>
                <w:rFonts w:hint="default" w:ascii="Times New Roman" w:hAnsi="Times New Roman" w:cs="Times New Roman"/>
                <w:color w:val="000000"/>
                <w:kern w:val="0"/>
                <w:szCs w:val="21"/>
              </w:rPr>
            </w:pPr>
          </w:p>
        </w:tc>
        <w:tc>
          <w:tcPr>
            <w:tcW w:w="2284" w:type="dxa"/>
            <w:tcBorders>
              <w:top w:val="single" w:color="000000" w:sz="6" w:space="0"/>
              <w:left w:val="single" w:color="000000" w:sz="6" w:space="0"/>
              <w:bottom w:val="single" w:color="000000" w:sz="6" w:space="0"/>
              <w:right w:val="single" w:color="000000" w:sz="6" w:space="0"/>
            </w:tcBorders>
            <w:noWrap w:val="0"/>
            <w:vAlign w:val="center"/>
          </w:tcPr>
          <w:p w14:paraId="48BE7195">
            <w:pPr>
              <w:keepNext w:val="0"/>
              <w:keepLines/>
              <w:suppressLineNumbers w:val="0"/>
              <w:snapToGrid w:val="0"/>
              <w:spacing w:before="0" w:beforeAutospacing="0" w:after="0" w:afterAutospacing="0"/>
              <w:ind w:left="0" w:right="0"/>
              <w:jc w:val="left"/>
              <w:outlineLvl w:val="9"/>
              <w:rPr>
                <w:rFonts w:hint="default" w:ascii="Times New Roman" w:hAnsi="Times New Roman" w:cs="Times New Roman"/>
                <w:color w:val="000000"/>
                <w:kern w:val="0"/>
                <w:szCs w:val="21"/>
              </w:rPr>
            </w:pPr>
          </w:p>
        </w:tc>
        <w:tc>
          <w:tcPr>
            <w:tcW w:w="2067" w:type="dxa"/>
            <w:tcBorders>
              <w:top w:val="single" w:color="000000" w:sz="6" w:space="0"/>
              <w:left w:val="single" w:color="000000" w:sz="6" w:space="0"/>
              <w:bottom w:val="single" w:color="000000" w:sz="6" w:space="0"/>
              <w:right w:val="single" w:color="000000" w:sz="6" w:space="0"/>
            </w:tcBorders>
            <w:noWrap w:val="0"/>
            <w:vAlign w:val="center"/>
          </w:tcPr>
          <w:p w14:paraId="4C903664">
            <w:pPr>
              <w:keepNext w:val="0"/>
              <w:keepLines/>
              <w:suppressLineNumbers w:val="0"/>
              <w:snapToGrid w:val="0"/>
              <w:spacing w:before="0" w:beforeAutospacing="0" w:after="0" w:afterAutospacing="0" w:line="360" w:lineRule="auto"/>
              <w:ind w:left="0" w:right="0"/>
              <w:jc w:val="center"/>
              <w:outlineLvl w:val="9"/>
              <w:rPr>
                <w:rFonts w:hint="default" w:ascii="Times New Roman" w:hAnsi="Times New Roman" w:cs="Times New Roman"/>
                <w:color w:val="000000"/>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5F52CCC7">
            <w:pPr>
              <w:keepNext w:val="0"/>
              <w:keepLines/>
              <w:suppressLineNumbers w:val="0"/>
              <w:snapToGrid w:val="0"/>
              <w:spacing w:before="0" w:beforeAutospacing="0" w:after="0" w:afterAutospacing="0" w:line="360" w:lineRule="auto"/>
              <w:ind w:left="0" w:right="0"/>
              <w:jc w:val="center"/>
              <w:outlineLvl w:val="9"/>
              <w:rPr>
                <w:rFonts w:hint="default" w:ascii="Times New Roman" w:hAnsi="Times New Roman" w:cs="Times New Roman"/>
                <w:color w:val="000000"/>
                <w:kern w:val="0"/>
                <w:szCs w:val="21"/>
              </w:rPr>
            </w:pPr>
          </w:p>
        </w:tc>
        <w:tc>
          <w:tcPr>
            <w:tcW w:w="1080" w:type="dxa"/>
            <w:tcBorders>
              <w:top w:val="single" w:color="000000" w:sz="6" w:space="0"/>
              <w:left w:val="single" w:color="000000" w:sz="6" w:space="0"/>
              <w:bottom w:val="single" w:color="000000" w:sz="6" w:space="0"/>
              <w:right w:val="single" w:color="000000" w:sz="6" w:space="0"/>
            </w:tcBorders>
            <w:noWrap w:val="0"/>
            <w:vAlign w:val="center"/>
          </w:tcPr>
          <w:p w14:paraId="28951096">
            <w:pPr>
              <w:keepNext w:val="0"/>
              <w:keepLines/>
              <w:suppressLineNumbers w:val="0"/>
              <w:snapToGrid w:val="0"/>
              <w:spacing w:before="0" w:beforeAutospacing="0" w:after="0" w:afterAutospacing="0" w:line="360" w:lineRule="auto"/>
              <w:ind w:left="0" w:right="0"/>
              <w:jc w:val="center"/>
              <w:outlineLvl w:val="9"/>
              <w:rPr>
                <w:rFonts w:hint="default" w:ascii="Times New Roman" w:hAnsi="Times New Roman" w:cs="Times New Roman"/>
                <w:color w:val="000000"/>
                <w:kern w:val="0"/>
                <w:szCs w:val="21"/>
              </w:rPr>
            </w:pPr>
          </w:p>
        </w:tc>
      </w:tr>
      <w:tr w14:paraId="1D2D1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97" w:hRule="atLeast"/>
        </w:trPr>
        <w:tc>
          <w:tcPr>
            <w:tcW w:w="686" w:type="dxa"/>
            <w:tcBorders>
              <w:top w:val="single" w:color="000000" w:sz="6" w:space="0"/>
              <w:left w:val="single" w:color="000000" w:sz="6" w:space="0"/>
              <w:bottom w:val="single" w:color="000000" w:sz="6" w:space="0"/>
              <w:right w:val="single" w:color="auto" w:sz="4" w:space="0"/>
            </w:tcBorders>
            <w:noWrap w:val="0"/>
            <w:vAlign w:val="center"/>
          </w:tcPr>
          <w:p w14:paraId="40DC02E4">
            <w:pPr>
              <w:keepNext w:val="0"/>
              <w:keepLines/>
              <w:suppressLineNumbers w:val="0"/>
              <w:snapToGrid w:val="0"/>
              <w:spacing w:before="0" w:beforeAutospacing="0" w:after="0" w:afterAutospacing="0"/>
              <w:ind w:left="0" w:right="0"/>
              <w:jc w:val="center"/>
              <w:outlineLvl w:val="9"/>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4</w:t>
            </w:r>
          </w:p>
        </w:tc>
        <w:tc>
          <w:tcPr>
            <w:tcW w:w="1617" w:type="dxa"/>
            <w:tcBorders>
              <w:top w:val="single" w:color="000000" w:sz="6" w:space="0"/>
              <w:left w:val="single" w:color="auto" w:sz="4" w:space="0"/>
              <w:bottom w:val="single" w:color="000000" w:sz="6" w:space="0"/>
              <w:right w:val="single" w:color="auto" w:sz="4" w:space="0"/>
            </w:tcBorders>
            <w:noWrap w:val="0"/>
            <w:vAlign w:val="center"/>
          </w:tcPr>
          <w:p w14:paraId="516043E9">
            <w:pPr>
              <w:keepNext w:val="0"/>
              <w:keepLines/>
              <w:suppressLineNumbers w:val="0"/>
              <w:snapToGrid w:val="0"/>
              <w:spacing w:before="0" w:beforeAutospacing="0" w:after="0" w:afterAutospacing="0" w:line="360" w:lineRule="auto"/>
              <w:ind w:left="0" w:right="0"/>
              <w:jc w:val="center"/>
              <w:outlineLvl w:val="9"/>
              <w:rPr>
                <w:rFonts w:hint="default" w:ascii="Times New Roman" w:hAnsi="Times New Roman" w:cs="Times New Roman"/>
                <w:color w:val="000000"/>
                <w:kern w:val="0"/>
                <w:szCs w:val="21"/>
              </w:rPr>
            </w:pPr>
          </w:p>
        </w:tc>
        <w:tc>
          <w:tcPr>
            <w:tcW w:w="2284" w:type="dxa"/>
            <w:tcBorders>
              <w:top w:val="single" w:color="000000" w:sz="6" w:space="0"/>
              <w:left w:val="single" w:color="000000" w:sz="6" w:space="0"/>
              <w:bottom w:val="single" w:color="000000" w:sz="6" w:space="0"/>
              <w:right w:val="single" w:color="000000" w:sz="6" w:space="0"/>
            </w:tcBorders>
            <w:noWrap w:val="0"/>
            <w:vAlign w:val="center"/>
          </w:tcPr>
          <w:p w14:paraId="75B9867D">
            <w:pPr>
              <w:keepNext w:val="0"/>
              <w:keepLines/>
              <w:suppressLineNumbers w:val="0"/>
              <w:snapToGrid w:val="0"/>
              <w:spacing w:before="0" w:beforeAutospacing="0" w:after="0" w:afterAutospacing="0"/>
              <w:ind w:left="0" w:right="0"/>
              <w:jc w:val="left"/>
              <w:outlineLvl w:val="9"/>
              <w:rPr>
                <w:rFonts w:hint="default" w:ascii="Times New Roman" w:hAnsi="Times New Roman" w:cs="Times New Roman"/>
                <w:color w:val="000000"/>
                <w:kern w:val="0"/>
                <w:szCs w:val="21"/>
              </w:rPr>
            </w:pPr>
          </w:p>
        </w:tc>
        <w:tc>
          <w:tcPr>
            <w:tcW w:w="2067" w:type="dxa"/>
            <w:tcBorders>
              <w:top w:val="single" w:color="000000" w:sz="6" w:space="0"/>
              <w:left w:val="single" w:color="000000" w:sz="6" w:space="0"/>
              <w:bottom w:val="single" w:color="000000" w:sz="6" w:space="0"/>
              <w:right w:val="single" w:color="000000" w:sz="6" w:space="0"/>
            </w:tcBorders>
            <w:noWrap w:val="0"/>
            <w:vAlign w:val="center"/>
          </w:tcPr>
          <w:p w14:paraId="43B205D6">
            <w:pPr>
              <w:keepNext w:val="0"/>
              <w:keepLines/>
              <w:suppressLineNumbers w:val="0"/>
              <w:snapToGrid w:val="0"/>
              <w:spacing w:before="0" w:beforeAutospacing="0" w:after="0" w:afterAutospacing="0" w:line="360" w:lineRule="auto"/>
              <w:ind w:left="0" w:right="0"/>
              <w:jc w:val="center"/>
              <w:outlineLvl w:val="9"/>
              <w:rPr>
                <w:rFonts w:hint="default" w:ascii="Times New Roman" w:hAnsi="Times New Roman" w:cs="Times New Roman"/>
                <w:color w:val="000000"/>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544177E0">
            <w:pPr>
              <w:keepNext w:val="0"/>
              <w:keepLines/>
              <w:suppressLineNumbers w:val="0"/>
              <w:snapToGrid w:val="0"/>
              <w:spacing w:before="0" w:beforeAutospacing="0" w:after="0" w:afterAutospacing="0" w:line="360" w:lineRule="auto"/>
              <w:ind w:left="0" w:right="0"/>
              <w:jc w:val="center"/>
              <w:outlineLvl w:val="9"/>
              <w:rPr>
                <w:rFonts w:hint="default" w:ascii="Times New Roman" w:hAnsi="Times New Roman" w:cs="Times New Roman"/>
                <w:color w:val="000000"/>
                <w:kern w:val="0"/>
                <w:szCs w:val="21"/>
              </w:rPr>
            </w:pPr>
          </w:p>
        </w:tc>
        <w:tc>
          <w:tcPr>
            <w:tcW w:w="1080" w:type="dxa"/>
            <w:tcBorders>
              <w:top w:val="single" w:color="000000" w:sz="6" w:space="0"/>
              <w:left w:val="single" w:color="000000" w:sz="6" w:space="0"/>
              <w:bottom w:val="single" w:color="000000" w:sz="6" w:space="0"/>
              <w:right w:val="single" w:color="000000" w:sz="6" w:space="0"/>
            </w:tcBorders>
            <w:noWrap w:val="0"/>
            <w:vAlign w:val="center"/>
          </w:tcPr>
          <w:p w14:paraId="4E097C7B">
            <w:pPr>
              <w:keepNext w:val="0"/>
              <w:keepLines/>
              <w:suppressLineNumbers w:val="0"/>
              <w:snapToGrid w:val="0"/>
              <w:spacing w:before="0" w:beforeAutospacing="0" w:after="0" w:afterAutospacing="0" w:line="360" w:lineRule="auto"/>
              <w:ind w:left="0" w:right="0"/>
              <w:jc w:val="center"/>
              <w:outlineLvl w:val="9"/>
              <w:rPr>
                <w:rFonts w:hint="default" w:ascii="Times New Roman" w:hAnsi="Times New Roman" w:cs="Times New Roman"/>
                <w:color w:val="000000"/>
                <w:kern w:val="0"/>
                <w:szCs w:val="21"/>
              </w:rPr>
            </w:pPr>
          </w:p>
        </w:tc>
      </w:tr>
      <w:tr w14:paraId="23762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97" w:hRule="atLeast"/>
        </w:trPr>
        <w:tc>
          <w:tcPr>
            <w:tcW w:w="686" w:type="dxa"/>
            <w:tcBorders>
              <w:top w:val="single" w:color="000000" w:sz="6" w:space="0"/>
              <w:left w:val="single" w:color="000000" w:sz="6" w:space="0"/>
              <w:bottom w:val="single" w:color="000000" w:sz="6" w:space="0"/>
              <w:right w:val="single" w:color="auto" w:sz="4" w:space="0"/>
            </w:tcBorders>
            <w:noWrap w:val="0"/>
            <w:vAlign w:val="center"/>
          </w:tcPr>
          <w:p w14:paraId="247FBBF5">
            <w:pPr>
              <w:keepNext w:val="0"/>
              <w:keepLines/>
              <w:suppressLineNumbers w:val="0"/>
              <w:snapToGrid w:val="0"/>
              <w:spacing w:before="0" w:beforeAutospacing="0" w:after="0" w:afterAutospacing="0"/>
              <w:ind w:left="0" w:right="0"/>
              <w:jc w:val="center"/>
              <w:outlineLvl w:val="9"/>
              <w:rPr>
                <w:rFonts w:hint="default" w:ascii="Times New Roman" w:hAnsi="Times New Roman" w:eastAsia="宋体" w:cs="Times New Roman"/>
                <w:color w:val="000000"/>
                <w:kern w:val="0"/>
                <w:szCs w:val="21"/>
                <w:lang w:val="en-US" w:eastAsia="zh-CN"/>
              </w:rPr>
            </w:pPr>
            <w:r>
              <w:rPr>
                <w:rFonts w:hint="default" w:ascii="Times New Roman" w:hAnsi="Times New Roman" w:cs="Times New Roman"/>
                <w:color w:val="000000"/>
                <w:kern w:val="0"/>
                <w:szCs w:val="21"/>
                <w:lang w:val="en-US" w:eastAsia="zh-CN"/>
              </w:rPr>
              <w:t>…</w:t>
            </w:r>
          </w:p>
        </w:tc>
        <w:tc>
          <w:tcPr>
            <w:tcW w:w="1617" w:type="dxa"/>
            <w:tcBorders>
              <w:top w:val="single" w:color="000000" w:sz="6" w:space="0"/>
              <w:left w:val="single" w:color="auto" w:sz="4" w:space="0"/>
              <w:bottom w:val="single" w:color="000000" w:sz="6" w:space="0"/>
              <w:right w:val="single" w:color="auto" w:sz="4" w:space="0"/>
            </w:tcBorders>
            <w:noWrap w:val="0"/>
            <w:vAlign w:val="center"/>
          </w:tcPr>
          <w:p w14:paraId="56D29BC5">
            <w:pPr>
              <w:keepNext w:val="0"/>
              <w:keepLines/>
              <w:suppressLineNumbers w:val="0"/>
              <w:snapToGrid w:val="0"/>
              <w:spacing w:before="0" w:beforeAutospacing="0" w:after="0" w:afterAutospacing="0" w:line="360" w:lineRule="auto"/>
              <w:ind w:left="0" w:right="0"/>
              <w:jc w:val="center"/>
              <w:outlineLvl w:val="9"/>
              <w:rPr>
                <w:rFonts w:hint="default" w:ascii="Times New Roman" w:hAnsi="Times New Roman" w:cs="Times New Roman"/>
                <w:color w:val="000000"/>
                <w:kern w:val="0"/>
                <w:szCs w:val="21"/>
              </w:rPr>
            </w:pPr>
          </w:p>
        </w:tc>
        <w:tc>
          <w:tcPr>
            <w:tcW w:w="2284" w:type="dxa"/>
            <w:tcBorders>
              <w:top w:val="single" w:color="000000" w:sz="6" w:space="0"/>
              <w:left w:val="single" w:color="000000" w:sz="6" w:space="0"/>
              <w:bottom w:val="single" w:color="000000" w:sz="6" w:space="0"/>
              <w:right w:val="single" w:color="000000" w:sz="6" w:space="0"/>
            </w:tcBorders>
            <w:noWrap w:val="0"/>
            <w:vAlign w:val="center"/>
          </w:tcPr>
          <w:p w14:paraId="70A338AC">
            <w:pPr>
              <w:keepNext w:val="0"/>
              <w:keepLines/>
              <w:suppressLineNumbers w:val="0"/>
              <w:snapToGrid w:val="0"/>
              <w:spacing w:before="0" w:beforeAutospacing="0" w:after="0" w:afterAutospacing="0"/>
              <w:ind w:left="0" w:right="0"/>
              <w:jc w:val="left"/>
              <w:outlineLvl w:val="9"/>
              <w:rPr>
                <w:rFonts w:hint="default" w:ascii="Times New Roman" w:hAnsi="Times New Roman" w:cs="Times New Roman"/>
                <w:color w:val="000000"/>
                <w:kern w:val="0"/>
                <w:szCs w:val="21"/>
              </w:rPr>
            </w:pPr>
          </w:p>
        </w:tc>
        <w:tc>
          <w:tcPr>
            <w:tcW w:w="2067" w:type="dxa"/>
            <w:tcBorders>
              <w:top w:val="single" w:color="000000" w:sz="6" w:space="0"/>
              <w:left w:val="single" w:color="000000" w:sz="6" w:space="0"/>
              <w:bottom w:val="single" w:color="000000" w:sz="6" w:space="0"/>
              <w:right w:val="single" w:color="000000" w:sz="6" w:space="0"/>
            </w:tcBorders>
            <w:noWrap w:val="0"/>
            <w:vAlign w:val="center"/>
          </w:tcPr>
          <w:p w14:paraId="54F84A11">
            <w:pPr>
              <w:keepNext w:val="0"/>
              <w:keepLines/>
              <w:suppressLineNumbers w:val="0"/>
              <w:snapToGrid w:val="0"/>
              <w:spacing w:before="0" w:beforeAutospacing="0" w:after="0" w:afterAutospacing="0" w:line="360" w:lineRule="auto"/>
              <w:ind w:left="0" w:right="0"/>
              <w:jc w:val="center"/>
              <w:outlineLvl w:val="9"/>
              <w:rPr>
                <w:rFonts w:hint="default" w:ascii="Times New Roman" w:hAnsi="Times New Roman" w:cs="Times New Roman"/>
                <w:color w:val="000000"/>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14:paraId="17B6536C">
            <w:pPr>
              <w:keepNext w:val="0"/>
              <w:keepLines/>
              <w:suppressLineNumbers w:val="0"/>
              <w:snapToGrid w:val="0"/>
              <w:spacing w:before="0" w:beforeAutospacing="0" w:after="0" w:afterAutospacing="0" w:line="360" w:lineRule="auto"/>
              <w:ind w:left="0" w:right="0"/>
              <w:jc w:val="center"/>
              <w:outlineLvl w:val="9"/>
              <w:rPr>
                <w:rFonts w:hint="default" w:ascii="Times New Roman" w:hAnsi="Times New Roman" w:cs="Times New Roman"/>
                <w:color w:val="000000"/>
                <w:kern w:val="0"/>
                <w:szCs w:val="21"/>
              </w:rPr>
            </w:pPr>
          </w:p>
        </w:tc>
        <w:tc>
          <w:tcPr>
            <w:tcW w:w="1080" w:type="dxa"/>
            <w:tcBorders>
              <w:top w:val="single" w:color="000000" w:sz="6" w:space="0"/>
              <w:left w:val="single" w:color="000000" w:sz="6" w:space="0"/>
              <w:bottom w:val="single" w:color="000000" w:sz="6" w:space="0"/>
              <w:right w:val="single" w:color="000000" w:sz="6" w:space="0"/>
            </w:tcBorders>
            <w:noWrap w:val="0"/>
            <w:vAlign w:val="center"/>
          </w:tcPr>
          <w:p w14:paraId="121EFE34">
            <w:pPr>
              <w:keepNext w:val="0"/>
              <w:keepLines/>
              <w:suppressLineNumbers w:val="0"/>
              <w:snapToGrid w:val="0"/>
              <w:spacing w:before="0" w:beforeAutospacing="0" w:after="0" w:afterAutospacing="0" w:line="360" w:lineRule="auto"/>
              <w:ind w:left="0" w:right="0"/>
              <w:jc w:val="center"/>
              <w:outlineLvl w:val="9"/>
              <w:rPr>
                <w:rFonts w:hint="default" w:ascii="Times New Roman" w:hAnsi="Times New Roman" w:cs="Times New Roman"/>
                <w:color w:val="000000"/>
                <w:kern w:val="0"/>
                <w:szCs w:val="21"/>
              </w:rPr>
            </w:pPr>
          </w:p>
        </w:tc>
      </w:tr>
    </w:tbl>
    <w:p w14:paraId="74186F96">
      <w:pPr>
        <w:keepLines/>
        <w:tabs>
          <w:tab w:val="left" w:pos="567"/>
        </w:tabs>
        <w:snapToGrid w:val="0"/>
        <w:spacing w:line="360" w:lineRule="auto"/>
        <w:jc w:val="left"/>
        <w:outlineLvl w:val="9"/>
        <w:rPr>
          <w:rFonts w:hint="default" w:ascii="Times New Roman" w:hAnsi="Times New Roman" w:cs="Times New Roman"/>
          <w:b/>
          <w:kern w:val="0"/>
          <w:sz w:val="24"/>
        </w:rPr>
      </w:pPr>
    </w:p>
    <w:p w14:paraId="609E960C">
      <w:pPr>
        <w:pStyle w:val="15"/>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9"/>
        <w:rPr>
          <w:rFonts w:hint="default" w:ascii="Times New Roman" w:hAnsi="Times New Roman" w:cs="Times New Roman"/>
          <w:b/>
          <w:sz w:val="24"/>
          <w:lang w:val="en-US"/>
        </w:rPr>
      </w:pPr>
      <w:r>
        <w:rPr>
          <w:rFonts w:hint="default" w:ascii="Times New Roman" w:hAnsi="Times New Roman" w:cs="Times New Roman"/>
          <w:b/>
          <w:sz w:val="24"/>
          <w:lang w:val="en-US" w:eastAsia="zh-CN"/>
        </w:rPr>
        <w:t>注：根据招标文件“第三部分 采购需求”中的技术要求，逐</w:t>
      </w:r>
      <w:r>
        <w:rPr>
          <w:rFonts w:hint="eastAsia" w:ascii="Times New Roman" w:hAnsi="Times New Roman" w:cs="Times New Roman"/>
          <w:b/>
          <w:sz w:val="24"/>
          <w:lang w:val="en-US" w:eastAsia="zh-CN"/>
        </w:rPr>
        <w:t>条</w:t>
      </w:r>
      <w:r>
        <w:rPr>
          <w:rFonts w:hint="default" w:ascii="Times New Roman" w:hAnsi="Times New Roman" w:cs="Times New Roman"/>
          <w:b/>
          <w:sz w:val="24"/>
          <w:lang w:val="en-US" w:eastAsia="zh-CN"/>
        </w:rPr>
        <w:t>填</w:t>
      </w:r>
      <w:r>
        <w:rPr>
          <w:rFonts w:hint="eastAsia" w:ascii="Times New Roman" w:hAnsi="Times New Roman" w:cs="Times New Roman"/>
          <w:b/>
          <w:sz w:val="24"/>
          <w:lang w:val="en-US" w:eastAsia="zh-CN"/>
        </w:rPr>
        <w:t>写</w:t>
      </w:r>
      <w:r>
        <w:rPr>
          <w:rFonts w:hint="default" w:ascii="Times New Roman" w:hAnsi="Times New Roman" w:cs="Times New Roman"/>
          <w:b/>
          <w:sz w:val="24"/>
          <w:lang w:val="en-US" w:eastAsia="zh-CN"/>
        </w:rPr>
        <w:t>偏离情况。</w:t>
      </w:r>
    </w:p>
    <w:p w14:paraId="4D0BD112">
      <w:pPr>
        <w:pStyle w:val="15"/>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9"/>
        <w:rPr>
          <w:rFonts w:hint="default" w:ascii="Times New Roman" w:hAnsi="Times New Roman" w:cs="Times New Roman"/>
          <w:b/>
          <w:sz w:val="24"/>
        </w:rPr>
      </w:pPr>
    </w:p>
    <w:p w14:paraId="705DA650">
      <w:pPr>
        <w:pStyle w:val="15"/>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9"/>
        <w:rPr>
          <w:rFonts w:hint="default" w:ascii="Times New Roman" w:hAnsi="Times New Roman" w:cs="Times New Roman"/>
          <w:b/>
          <w:sz w:val="24"/>
        </w:rPr>
      </w:pPr>
    </w:p>
    <w:p w14:paraId="698D2053">
      <w:pPr>
        <w:keepLines/>
        <w:tabs>
          <w:tab w:val="left" w:pos="4000"/>
        </w:tabs>
        <w:snapToGrid w:val="0"/>
        <w:spacing w:line="480" w:lineRule="auto"/>
        <w:jc w:val="left"/>
        <w:outlineLvl w:val="9"/>
        <w:rPr>
          <w:rFonts w:hint="default" w:ascii="Times New Roman" w:hAnsi="Times New Roman" w:cs="Times New Roman"/>
          <w:kern w:val="0"/>
          <w:szCs w:val="21"/>
        </w:rPr>
      </w:pPr>
      <w:r>
        <w:rPr>
          <w:rFonts w:hint="default" w:ascii="Times New Roman" w:hAnsi="Times New Roman" w:cs="Times New Roman"/>
          <w:kern w:val="0"/>
          <w:szCs w:val="21"/>
          <w:lang w:eastAsia="zh-CN"/>
        </w:rPr>
        <w:t>投标人</w:t>
      </w:r>
      <w:r>
        <w:rPr>
          <w:rFonts w:hint="default" w:ascii="Times New Roman" w:hAnsi="Times New Roman" w:cs="Times New Roman"/>
          <w:kern w:val="0"/>
          <w:szCs w:val="21"/>
        </w:rPr>
        <w:t>名称：</w:t>
      </w:r>
      <w:r>
        <w:rPr>
          <w:rFonts w:hint="default" w:ascii="Times New Roman" w:hAnsi="Times New Roman" w:cs="Times New Roman"/>
          <w:kern w:val="0"/>
          <w:szCs w:val="21"/>
          <w:u w:val="single"/>
        </w:rPr>
        <w:t xml:space="preserve">                       </w:t>
      </w:r>
      <w:r>
        <w:rPr>
          <w:rFonts w:hint="default" w:ascii="Times New Roman" w:hAnsi="Times New Roman" w:cs="Times New Roman"/>
          <w:kern w:val="0"/>
          <w:szCs w:val="21"/>
        </w:rPr>
        <w:t>(盖章)</w:t>
      </w:r>
    </w:p>
    <w:p w14:paraId="1BFEEA45">
      <w:pPr>
        <w:keepLines/>
        <w:tabs>
          <w:tab w:val="left" w:pos="4000"/>
        </w:tabs>
        <w:snapToGrid w:val="0"/>
        <w:spacing w:line="480" w:lineRule="auto"/>
        <w:jc w:val="left"/>
        <w:outlineLvl w:val="9"/>
        <w:rPr>
          <w:rFonts w:hint="default" w:ascii="Times New Roman" w:hAnsi="Times New Roman" w:cs="Times New Roman"/>
          <w:kern w:val="0"/>
          <w:szCs w:val="21"/>
        </w:rPr>
      </w:pPr>
      <w:r>
        <w:rPr>
          <w:rFonts w:hint="default" w:ascii="Times New Roman" w:hAnsi="Times New Roman" w:cs="Times New Roman"/>
          <w:kern w:val="0"/>
          <w:szCs w:val="21"/>
        </w:rPr>
        <w:t>法定代表人（</w:t>
      </w:r>
      <w:r>
        <w:rPr>
          <w:rFonts w:hint="default" w:ascii="Times New Roman" w:hAnsi="Times New Roman" w:cs="Times New Roman"/>
          <w:kern w:val="0"/>
          <w:szCs w:val="21"/>
          <w:lang w:val="en-US" w:eastAsia="zh-CN"/>
        </w:rPr>
        <w:t>单位</w:t>
      </w:r>
      <w:r>
        <w:rPr>
          <w:rFonts w:hint="default" w:ascii="Times New Roman" w:hAnsi="Times New Roman" w:cs="Times New Roman"/>
          <w:kern w:val="0"/>
          <w:szCs w:val="21"/>
        </w:rPr>
        <w:t>负责人）或授权代表：</w:t>
      </w:r>
      <w:r>
        <w:rPr>
          <w:rFonts w:hint="default" w:ascii="Times New Roman" w:hAnsi="Times New Roman" w:cs="Times New Roman"/>
          <w:kern w:val="0"/>
          <w:szCs w:val="21"/>
          <w:u w:val="single"/>
        </w:rPr>
        <w:t xml:space="preserve">                  </w:t>
      </w:r>
      <w:r>
        <w:rPr>
          <w:rFonts w:hint="default" w:ascii="Times New Roman" w:hAnsi="Times New Roman" w:cs="Times New Roman"/>
          <w:kern w:val="0"/>
          <w:szCs w:val="21"/>
        </w:rPr>
        <w:t>(签字或盖章)</w:t>
      </w:r>
    </w:p>
    <w:p w14:paraId="1467AFAE">
      <w:pPr>
        <w:keepLines/>
        <w:snapToGrid w:val="0"/>
        <w:spacing w:line="480" w:lineRule="auto"/>
        <w:outlineLvl w:val="9"/>
        <w:rPr>
          <w:rFonts w:hint="default" w:ascii="Times New Roman" w:hAnsi="Times New Roman" w:cs="Times New Roman"/>
          <w:szCs w:val="21"/>
        </w:rPr>
      </w:pPr>
      <w:r>
        <w:rPr>
          <w:rFonts w:hint="default" w:ascii="Times New Roman" w:hAnsi="Times New Roman" w:cs="Times New Roman"/>
          <w:szCs w:val="21"/>
        </w:rPr>
        <w:t>日     期：</w:t>
      </w:r>
    </w:p>
    <w:p w14:paraId="23D9ABA4">
      <w:pPr>
        <w:rPr>
          <w:rFonts w:hint="default" w:ascii="Times New Roman" w:hAnsi="Times New Roman" w:eastAsia="宋体" w:cs="Times New Roman"/>
          <w:b w:val="0"/>
          <w:bCs w:val="0"/>
          <w:color w:val="auto"/>
          <w:sz w:val="32"/>
          <w:szCs w:val="32"/>
          <w:highlight w:val="none"/>
          <w:lang w:val="en-US" w:eastAsia="zh-CN"/>
        </w:rPr>
      </w:pPr>
      <w:r>
        <w:rPr>
          <w:rFonts w:hint="default" w:ascii="Times New Roman" w:hAnsi="Times New Roman" w:eastAsia="宋体" w:cs="Times New Roman"/>
          <w:b w:val="0"/>
          <w:bCs w:val="0"/>
          <w:color w:val="auto"/>
          <w:sz w:val="32"/>
          <w:szCs w:val="32"/>
          <w:highlight w:val="none"/>
          <w:lang w:val="en-US" w:eastAsia="zh-CN"/>
        </w:rPr>
        <w:br w:type="page"/>
      </w:r>
    </w:p>
    <w:p w14:paraId="00BA554E">
      <w:pPr>
        <w:keepNext w:val="0"/>
        <w:keepLines w:val="0"/>
        <w:pageBreakBefore w:val="0"/>
        <w:widowControl/>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b w:val="0"/>
          <w:bCs w:val="0"/>
          <w:color w:val="auto"/>
          <w:sz w:val="32"/>
          <w:szCs w:val="32"/>
          <w:highlight w:val="none"/>
          <w:lang w:val="en-US" w:eastAsia="zh-CN"/>
        </w:rPr>
      </w:pPr>
    </w:p>
    <w:p w14:paraId="23F145D1">
      <w:pPr>
        <w:keepLines/>
        <w:spacing w:line="480" w:lineRule="exact"/>
        <w:outlineLvl w:val="9"/>
        <w:rPr>
          <w:rFonts w:hint="default" w:ascii="Times New Roman" w:hAnsi="Times New Roman" w:cs="Times New Roman"/>
          <w:b/>
          <w:szCs w:val="21"/>
          <w:highlight w:val="none"/>
        </w:rPr>
      </w:pPr>
      <w:r>
        <w:rPr>
          <w:rFonts w:hint="default" w:ascii="Times New Roman" w:hAnsi="Times New Roman" w:cs="Times New Roman"/>
          <w:b/>
          <w:kern w:val="0"/>
          <w:szCs w:val="21"/>
          <w:highlight w:val="none"/>
        </w:rPr>
        <w:t>近年同类项目合同案例列表</w:t>
      </w:r>
    </w:p>
    <w:p w14:paraId="609D5FFA">
      <w:pPr>
        <w:keepLines/>
        <w:tabs>
          <w:tab w:val="left" w:pos="567"/>
        </w:tabs>
        <w:snapToGrid w:val="0"/>
        <w:spacing w:line="360" w:lineRule="auto"/>
        <w:jc w:val="left"/>
        <w:outlineLvl w:val="9"/>
        <w:rPr>
          <w:rFonts w:hint="default" w:ascii="Times New Roman" w:hAnsi="Times New Roman" w:cs="Times New Roman"/>
          <w:b/>
          <w:kern w:val="0"/>
          <w:szCs w:val="21"/>
          <w:highlight w:val="none"/>
        </w:rPr>
      </w:pPr>
    </w:p>
    <w:p w14:paraId="5C05DCF4">
      <w:pPr>
        <w:pStyle w:val="9"/>
        <w:keepLines/>
        <w:outlineLvl w:val="9"/>
        <w:rPr>
          <w:rFonts w:hint="default" w:ascii="Times New Roman" w:hAnsi="Times New Roman" w:cs="Times New Roman"/>
          <w:sz w:val="21"/>
          <w:highlight w:val="none"/>
        </w:rPr>
      </w:pPr>
    </w:p>
    <w:p w14:paraId="5331A1CC">
      <w:pPr>
        <w:keepLines/>
        <w:spacing w:line="480" w:lineRule="exact"/>
        <w:jc w:val="center"/>
        <w:outlineLvl w:val="9"/>
        <w:rPr>
          <w:rFonts w:hint="default" w:ascii="Times New Roman" w:hAnsi="Times New Roman" w:cs="Times New Roman"/>
          <w:b/>
          <w:sz w:val="18"/>
          <w:szCs w:val="18"/>
          <w:highlight w:val="none"/>
        </w:rPr>
      </w:pPr>
      <w:r>
        <w:rPr>
          <w:rFonts w:hint="default" w:ascii="Times New Roman" w:hAnsi="Times New Roman" w:cs="Times New Roman"/>
          <w:b/>
          <w:kern w:val="0"/>
          <w:sz w:val="21"/>
          <w:szCs w:val="21"/>
          <w:highlight w:val="none"/>
        </w:rPr>
        <w:t>近年同类项目合同案例列表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560"/>
        <w:gridCol w:w="2076"/>
        <w:gridCol w:w="1431"/>
        <w:gridCol w:w="1610"/>
        <w:gridCol w:w="839"/>
      </w:tblGrid>
      <w:tr w14:paraId="7362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5" w:type="dxa"/>
            <w:noWrap w:val="0"/>
            <w:vAlign w:val="top"/>
          </w:tcPr>
          <w:p w14:paraId="760A9956">
            <w:pPr>
              <w:keepNext w:val="0"/>
              <w:keepLines/>
              <w:suppressLineNumbers w:val="0"/>
              <w:spacing w:before="0" w:beforeAutospacing="0" w:after="0" w:afterAutospacing="0" w:line="480" w:lineRule="exact"/>
              <w:ind w:left="0" w:right="0"/>
              <w:jc w:val="center"/>
              <w:outlineLvl w:val="9"/>
              <w:rPr>
                <w:rFonts w:hint="default" w:ascii="Times New Roman" w:hAnsi="Times New Roman" w:cs="Times New Roman"/>
                <w:szCs w:val="21"/>
              </w:rPr>
            </w:pPr>
            <w:r>
              <w:rPr>
                <w:rFonts w:hint="default" w:ascii="Times New Roman" w:hAnsi="Times New Roman" w:cs="Times New Roman"/>
                <w:szCs w:val="21"/>
              </w:rPr>
              <w:t>使用单位</w:t>
            </w:r>
          </w:p>
        </w:tc>
        <w:tc>
          <w:tcPr>
            <w:tcW w:w="1560" w:type="dxa"/>
            <w:noWrap w:val="0"/>
            <w:vAlign w:val="top"/>
          </w:tcPr>
          <w:p w14:paraId="643A5683">
            <w:pPr>
              <w:keepNext w:val="0"/>
              <w:keepLines/>
              <w:suppressLineNumbers w:val="0"/>
              <w:spacing w:before="0" w:beforeAutospacing="0" w:after="0" w:afterAutospacing="0" w:line="480" w:lineRule="exact"/>
              <w:ind w:left="0" w:right="0"/>
              <w:jc w:val="center"/>
              <w:outlineLvl w:val="9"/>
              <w:rPr>
                <w:rFonts w:hint="default" w:ascii="Times New Roman" w:hAnsi="Times New Roman" w:cs="Times New Roman"/>
                <w:szCs w:val="21"/>
              </w:rPr>
            </w:pPr>
            <w:r>
              <w:rPr>
                <w:rFonts w:hint="default" w:ascii="Times New Roman" w:hAnsi="Times New Roman" w:cs="Times New Roman"/>
                <w:szCs w:val="21"/>
              </w:rPr>
              <w:t>项目名称</w:t>
            </w:r>
          </w:p>
        </w:tc>
        <w:tc>
          <w:tcPr>
            <w:tcW w:w="2076" w:type="dxa"/>
            <w:noWrap w:val="0"/>
            <w:vAlign w:val="top"/>
          </w:tcPr>
          <w:p w14:paraId="3C66D627">
            <w:pPr>
              <w:keepNext w:val="0"/>
              <w:keepLines/>
              <w:suppressLineNumbers w:val="0"/>
              <w:spacing w:before="0" w:beforeAutospacing="0" w:after="0" w:afterAutospacing="0" w:line="480" w:lineRule="exact"/>
              <w:ind w:left="0" w:right="0"/>
              <w:jc w:val="center"/>
              <w:outlineLvl w:val="9"/>
              <w:rPr>
                <w:rFonts w:hint="default" w:ascii="Times New Roman" w:hAnsi="Times New Roman" w:cs="Times New Roman"/>
                <w:szCs w:val="21"/>
              </w:rPr>
            </w:pPr>
            <w:r>
              <w:rPr>
                <w:rFonts w:hint="default" w:ascii="Times New Roman" w:hAnsi="Times New Roman" w:cs="Times New Roman"/>
                <w:szCs w:val="21"/>
              </w:rPr>
              <w:t>合同金额</w:t>
            </w:r>
          </w:p>
        </w:tc>
        <w:tc>
          <w:tcPr>
            <w:tcW w:w="1431" w:type="dxa"/>
            <w:noWrap w:val="0"/>
            <w:vAlign w:val="top"/>
          </w:tcPr>
          <w:p w14:paraId="6893BE20">
            <w:pPr>
              <w:keepNext w:val="0"/>
              <w:keepLines/>
              <w:suppressLineNumbers w:val="0"/>
              <w:spacing w:before="0" w:beforeAutospacing="0" w:after="0" w:afterAutospacing="0" w:line="480" w:lineRule="exact"/>
              <w:ind w:left="0" w:right="0"/>
              <w:jc w:val="center"/>
              <w:outlineLvl w:val="9"/>
              <w:rPr>
                <w:rFonts w:hint="default" w:ascii="Times New Roman" w:hAnsi="Times New Roman" w:cs="Times New Roman"/>
                <w:szCs w:val="21"/>
              </w:rPr>
            </w:pPr>
            <w:r>
              <w:rPr>
                <w:rFonts w:hint="default" w:ascii="Times New Roman" w:hAnsi="Times New Roman" w:cs="Times New Roman"/>
                <w:szCs w:val="21"/>
              </w:rPr>
              <w:t>联系人</w:t>
            </w:r>
          </w:p>
        </w:tc>
        <w:tc>
          <w:tcPr>
            <w:tcW w:w="1610" w:type="dxa"/>
            <w:noWrap w:val="0"/>
            <w:vAlign w:val="top"/>
          </w:tcPr>
          <w:p w14:paraId="58D3D010">
            <w:pPr>
              <w:keepNext w:val="0"/>
              <w:keepLines/>
              <w:suppressLineNumbers w:val="0"/>
              <w:spacing w:before="0" w:beforeAutospacing="0" w:after="0" w:afterAutospacing="0" w:line="480" w:lineRule="exact"/>
              <w:ind w:left="0" w:right="0"/>
              <w:jc w:val="center"/>
              <w:outlineLvl w:val="9"/>
              <w:rPr>
                <w:rFonts w:hint="default" w:ascii="Times New Roman" w:hAnsi="Times New Roman" w:cs="Times New Roman"/>
                <w:szCs w:val="21"/>
              </w:rPr>
            </w:pPr>
            <w:r>
              <w:rPr>
                <w:rFonts w:hint="default" w:ascii="Times New Roman" w:hAnsi="Times New Roman" w:cs="Times New Roman"/>
                <w:szCs w:val="21"/>
              </w:rPr>
              <w:t>电话</w:t>
            </w:r>
          </w:p>
        </w:tc>
        <w:tc>
          <w:tcPr>
            <w:tcW w:w="839" w:type="dxa"/>
            <w:noWrap w:val="0"/>
            <w:vAlign w:val="top"/>
          </w:tcPr>
          <w:p w14:paraId="7DA40043">
            <w:pPr>
              <w:keepNext w:val="0"/>
              <w:keepLines/>
              <w:suppressLineNumbers w:val="0"/>
              <w:spacing w:before="0" w:beforeAutospacing="0" w:after="0" w:afterAutospacing="0" w:line="480" w:lineRule="exact"/>
              <w:ind w:left="0" w:right="0"/>
              <w:jc w:val="center"/>
              <w:outlineLvl w:val="9"/>
              <w:rPr>
                <w:rFonts w:hint="default" w:ascii="Times New Roman" w:hAnsi="Times New Roman" w:cs="Times New Roman"/>
                <w:szCs w:val="21"/>
              </w:rPr>
            </w:pPr>
            <w:r>
              <w:rPr>
                <w:rFonts w:hint="default" w:ascii="Times New Roman" w:hAnsi="Times New Roman" w:cs="Times New Roman"/>
                <w:szCs w:val="21"/>
              </w:rPr>
              <w:t>备注</w:t>
            </w:r>
          </w:p>
        </w:tc>
      </w:tr>
      <w:tr w14:paraId="0D3E1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5" w:type="dxa"/>
            <w:noWrap w:val="0"/>
            <w:vAlign w:val="top"/>
          </w:tcPr>
          <w:p w14:paraId="17730C48">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c>
          <w:tcPr>
            <w:tcW w:w="1560" w:type="dxa"/>
            <w:noWrap w:val="0"/>
            <w:vAlign w:val="top"/>
          </w:tcPr>
          <w:p w14:paraId="451FEC35">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c>
          <w:tcPr>
            <w:tcW w:w="2076" w:type="dxa"/>
            <w:noWrap w:val="0"/>
            <w:vAlign w:val="top"/>
          </w:tcPr>
          <w:p w14:paraId="1E5A8E97">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c>
          <w:tcPr>
            <w:tcW w:w="1431" w:type="dxa"/>
            <w:noWrap w:val="0"/>
            <w:vAlign w:val="top"/>
          </w:tcPr>
          <w:p w14:paraId="22E879EB">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c>
          <w:tcPr>
            <w:tcW w:w="1610" w:type="dxa"/>
            <w:noWrap w:val="0"/>
            <w:vAlign w:val="top"/>
          </w:tcPr>
          <w:p w14:paraId="5C96BFAC">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c>
          <w:tcPr>
            <w:tcW w:w="839" w:type="dxa"/>
            <w:noWrap w:val="0"/>
            <w:vAlign w:val="top"/>
          </w:tcPr>
          <w:p w14:paraId="40E697F6">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r>
      <w:tr w14:paraId="504B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5" w:type="dxa"/>
            <w:noWrap w:val="0"/>
            <w:vAlign w:val="top"/>
          </w:tcPr>
          <w:p w14:paraId="4301F2BC">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c>
          <w:tcPr>
            <w:tcW w:w="1560" w:type="dxa"/>
            <w:noWrap w:val="0"/>
            <w:vAlign w:val="top"/>
          </w:tcPr>
          <w:p w14:paraId="5B6C157E">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c>
          <w:tcPr>
            <w:tcW w:w="2076" w:type="dxa"/>
            <w:noWrap w:val="0"/>
            <w:vAlign w:val="top"/>
          </w:tcPr>
          <w:p w14:paraId="0BB82E8E">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c>
          <w:tcPr>
            <w:tcW w:w="1431" w:type="dxa"/>
            <w:noWrap w:val="0"/>
            <w:vAlign w:val="top"/>
          </w:tcPr>
          <w:p w14:paraId="28EEEC56">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c>
          <w:tcPr>
            <w:tcW w:w="1610" w:type="dxa"/>
            <w:noWrap w:val="0"/>
            <w:vAlign w:val="top"/>
          </w:tcPr>
          <w:p w14:paraId="14B2EEBA">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c>
          <w:tcPr>
            <w:tcW w:w="839" w:type="dxa"/>
            <w:noWrap w:val="0"/>
            <w:vAlign w:val="top"/>
          </w:tcPr>
          <w:p w14:paraId="78B186EB">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r>
      <w:tr w14:paraId="455C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655" w:type="dxa"/>
            <w:noWrap w:val="0"/>
            <w:vAlign w:val="top"/>
          </w:tcPr>
          <w:p w14:paraId="23FFB91C">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c>
          <w:tcPr>
            <w:tcW w:w="1560" w:type="dxa"/>
            <w:noWrap w:val="0"/>
            <w:vAlign w:val="top"/>
          </w:tcPr>
          <w:p w14:paraId="6F75CFF3">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c>
          <w:tcPr>
            <w:tcW w:w="2076" w:type="dxa"/>
            <w:noWrap w:val="0"/>
            <w:vAlign w:val="top"/>
          </w:tcPr>
          <w:p w14:paraId="4C9DE54D">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c>
          <w:tcPr>
            <w:tcW w:w="1431" w:type="dxa"/>
            <w:noWrap w:val="0"/>
            <w:vAlign w:val="top"/>
          </w:tcPr>
          <w:p w14:paraId="6B65D1D5">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c>
          <w:tcPr>
            <w:tcW w:w="1610" w:type="dxa"/>
            <w:noWrap w:val="0"/>
            <w:vAlign w:val="top"/>
          </w:tcPr>
          <w:p w14:paraId="72ABB1B9">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c>
          <w:tcPr>
            <w:tcW w:w="839" w:type="dxa"/>
            <w:noWrap w:val="0"/>
            <w:vAlign w:val="top"/>
          </w:tcPr>
          <w:p w14:paraId="0BBB071B">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r>
      <w:tr w14:paraId="77DC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55" w:type="dxa"/>
            <w:noWrap w:val="0"/>
            <w:vAlign w:val="top"/>
          </w:tcPr>
          <w:p w14:paraId="5BEB320F">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c>
          <w:tcPr>
            <w:tcW w:w="1560" w:type="dxa"/>
            <w:noWrap w:val="0"/>
            <w:vAlign w:val="top"/>
          </w:tcPr>
          <w:p w14:paraId="7A77B624">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c>
          <w:tcPr>
            <w:tcW w:w="2076" w:type="dxa"/>
            <w:noWrap w:val="0"/>
            <w:vAlign w:val="top"/>
          </w:tcPr>
          <w:p w14:paraId="793ACBD6">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c>
          <w:tcPr>
            <w:tcW w:w="1431" w:type="dxa"/>
            <w:noWrap w:val="0"/>
            <w:vAlign w:val="top"/>
          </w:tcPr>
          <w:p w14:paraId="35A486D5">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c>
          <w:tcPr>
            <w:tcW w:w="1610" w:type="dxa"/>
            <w:noWrap w:val="0"/>
            <w:vAlign w:val="top"/>
          </w:tcPr>
          <w:p w14:paraId="2E1D2E77">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c>
          <w:tcPr>
            <w:tcW w:w="839" w:type="dxa"/>
            <w:noWrap w:val="0"/>
            <w:vAlign w:val="top"/>
          </w:tcPr>
          <w:p w14:paraId="52838BB8">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r>
      <w:tr w14:paraId="39C0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655" w:type="dxa"/>
            <w:noWrap w:val="0"/>
            <w:vAlign w:val="top"/>
          </w:tcPr>
          <w:p w14:paraId="0DA2B8C4">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c>
          <w:tcPr>
            <w:tcW w:w="1560" w:type="dxa"/>
            <w:noWrap w:val="0"/>
            <w:vAlign w:val="top"/>
          </w:tcPr>
          <w:p w14:paraId="2B7D2E47">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c>
          <w:tcPr>
            <w:tcW w:w="2076" w:type="dxa"/>
            <w:noWrap w:val="0"/>
            <w:vAlign w:val="top"/>
          </w:tcPr>
          <w:p w14:paraId="251CAAAD">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c>
          <w:tcPr>
            <w:tcW w:w="1431" w:type="dxa"/>
            <w:noWrap w:val="0"/>
            <w:vAlign w:val="top"/>
          </w:tcPr>
          <w:p w14:paraId="54524FD6">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c>
          <w:tcPr>
            <w:tcW w:w="1610" w:type="dxa"/>
            <w:noWrap w:val="0"/>
            <w:vAlign w:val="top"/>
          </w:tcPr>
          <w:p w14:paraId="3802F1B9">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c>
          <w:tcPr>
            <w:tcW w:w="839" w:type="dxa"/>
            <w:noWrap w:val="0"/>
            <w:vAlign w:val="top"/>
          </w:tcPr>
          <w:p w14:paraId="354AB7A0">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r>
      <w:tr w14:paraId="6E00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55" w:type="dxa"/>
            <w:noWrap w:val="0"/>
            <w:vAlign w:val="top"/>
          </w:tcPr>
          <w:p w14:paraId="42CB53C2">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c>
          <w:tcPr>
            <w:tcW w:w="1560" w:type="dxa"/>
            <w:noWrap w:val="0"/>
            <w:vAlign w:val="top"/>
          </w:tcPr>
          <w:p w14:paraId="1747663A">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c>
          <w:tcPr>
            <w:tcW w:w="2076" w:type="dxa"/>
            <w:noWrap w:val="0"/>
            <w:vAlign w:val="top"/>
          </w:tcPr>
          <w:p w14:paraId="39C23176">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c>
          <w:tcPr>
            <w:tcW w:w="1431" w:type="dxa"/>
            <w:noWrap w:val="0"/>
            <w:vAlign w:val="top"/>
          </w:tcPr>
          <w:p w14:paraId="1F858347">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c>
          <w:tcPr>
            <w:tcW w:w="1610" w:type="dxa"/>
            <w:noWrap w:val="0"/>
            <w:vAlign w:val="top"/>
          </w:tcPr>
          <w:p w14:paraId="49C8E43C">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c>
          <w:tcPr>
            <w:tcW w:w="839" w:type="dxa"/>
            <w:noWrap w:val="0"/>
            <w:vAlign w:val="top"/>
          </w:tcPr>
          <w:p w14:paraId="2A847CC9">
            <w:pPr>
              <w:keepNext w:val="0"/>
              <w:keepLines/>
              <w:suppressLineNumbers w:val="0"/>
              <w:spacing w:before="0" w:beforeAutospacing="0" w:after="0" w:afterAutospacing="0" w:line="480" w:lineRule="exact"/>
              <w:ind w:left="0" w:right="0"/>
              <w:outlineLvl w:val="9"/>
              <w:rPr>
                <w:rFonts w:hint="default" w:ascii="Times New Roman" w:hAnsi="Times New Roman" w:cs="Times New Roman"/>
                <w:szCs w:val="21"/>
              </w:rPr>
            </w:pPr>
          </w:p>
        </w:tc>
      </w:tr>
    </w:tbl>
    <w:p w14:paraId="055AEB58">
      <w:pPr>
        <w:keepLines/>
        <w:snapToGrid w:val="0"/>
        <w:spacing w:line="360" w:lineRule="auto"/>
        <w:jc w:val="left"/>
        <w:outlineLvl w:val="9"/>
        <w:rPr>
          <w:rFonts w:hint="default" w:ascii="Times New Roman" w:hAnsi="Times New Roman" w:cs="Times New Roman"/>
          <w:szCs w:val="21"/>
        </w:rPr>
      </w:pPr>
    </w:p>
    <w:p w14:paraId="69B17379">
      <w:pPr>
        <w:keepLines/>
        <w:snapToGrid w:val="0"/>
        <w:spacing w:line="360" w:lineRule="auto"/>
        <w:jc w:val="left"/>
        <w:outlineLvl w:val="9"/>
        <w:rPr>
          <w:rFonts w:hint="default" w:ascii="Times New Roman" w:hAnsi="Times New Roman" w:cs="Times New Roman"/>
          <w:szCs w:val="21"/>
        </w:rPr>
      </w:pPr>
      <w:r>
        <w:rPr>
          <w:rFonts w:hint="default" w:ascii="Times New Roman" w:hAnsi="Times New Roman" w:cs="Times New Roman"/>
          <w:szCs w:val="21"/>
        </w:rPr>
        <w:t xml:space="preserve">备注： </w:t>
      </w:r>
      <w:r>
        <w:rPr>
          <w:rFonts w:hint="default" w:ascii="Times New Roman" w:hAnsi="Times New Roman" w:cs="Times New Roman"/>
          <w:szCs w:val="21"/>
          <w:lang w:eastAsia="zh-CN"/>
        </w:rPr>
        <w:t>投标人</w:t>
      </w:r>
      <w:r>
        <w:rPr>
          <w:rFonts w:hint="default" w:ascii="Times New Roman" w:hAnsi="Times New Roman" w:cs="Times New Roman"/>
          <w:szCs w:val="21"/>
        </w:rPr>
        <w:t>应将案例的证明材料按顺序附后。</w:t>
      </w:r>
      <w:r>
        <w:rPr>
          <w:rFonts w:hint="default" w:ascii="Times New Roman" w:hAnsi="Times New Roman" w:cs="Times New Roman"/>
          <w:kern w:val="0"/>
          <w:szCs w:val="21"/>
        </w:rPr>
        <w:t>（扫描件加盖</w:t>
      </w:r>
      <w:r>
        <w:rPr>
          <w:rFonts w:hint="default" w:ascii="Times New Roman" w:hAnsi="Times New Roman" w:cs="Times New Roman"/>
          <w:kern w:val="0"/>
          <w:szCs w:val="21"/>
          <w:lang w:eastAsia="zh-CN"/>
        </w:rPr>
        <w:t>投标人</w:t>
      </w:r>
      <w:r>
        <w:rPr>
          <w:rFonts w:hint="default" w:ascii="Times New Roman" w:hAnsi="Times New Roman" w:cs="Times New Roman"/>
          <w:kern w:val="0"/>
          <w:szCs w:val="21"/>
        </w:rPr>
        <w:t>公章）</w:t>
      </w:r>
    </w:p>
    <w:p w14:paraId="255F0C21">
      <w:pPr>
        <w:rPr>
          <w:rFonts w:hint="default" w:ascii="Times New Roman" w:hAnsi="Times New Roman" w:eastAsia="宋体" w:cs="Times New Roman"/>
          <w:b w:val="0"/>
          <w:bCs w:val="0"/>
          <w:color w:val="auto"/>
          <w:sz w:val="32"/>
          <w:szCs w:val="32"/>
          <w:highlight w:val="none"/>
          <w:lang w:val="en-US" w:eastAsia="zh-CN"/>
        </w:rPr>
      </w:pPr>
      <w:r>
        <w:rPr>
          <w:rFonts w:hint="default" w:ascii="Times New Roman" w:hAnsi="Times New Roman" w:eastAsia="宋体" w:cs="Times New Roman"/>
          <w:b w:val="0"/>
          <w:bCs w:val="0"/>
          <w:color w:val="auto"/>
          <w:sz w:val="32"/>
          <w:szCs w:val="32"/>
          <w:highlight w:val="none"/>
          <w:lang w:val="en-US" w:eastAsia="zh-CN"/>
        </w:rPr>
        <w:br w:type="page"/>
      </w:r>
    </w:p>
    <w:p w14:paraId="00BE1A29">
      <w:pPr>
        <w:widowControl/>
        <w:jc w:val="center"/>
        <w:outlineLvl w:val="1"/>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eastAsia="zh-CN"/>
        </w:rPr>
        <w:t>货物技术性能指标</w:t>
      </w:r>
      <w:r>
        <w:rPr>
          <w:rFonts w:hint="default" w:ascii="Times New Roman" w:hAnsi="Times New Roman" w:eastAsia="宋体" w:cs="Times New Roman"/>
          <w:b/>
          <w:bCs/>
          <w:color w:val="auto"/>
          <w:sz w:val="28"/>
          <w:szCs w:val="28"/>
          <w:highlight w:val="none"/>
        </w:rPr>
        <w:t>的详细描述</w:t>
      </w:r>
    </w:p>
    <w:p w14:paraId="6646046B">
      <w:pPr>
        <w:keepNext w:val="0"/>
        <w:keepLines w:val="0"/>
        <w:pageBreakBefore w:val="0"/>
        <w:widowControl/>
        <w:kinsoku/>
        <w:wordWrap/>
        <w:overflowPunct/>
        <w:topLinePunct w:val="0"/>
        <w:autoSpaceDE/>
        <w:autoSpaceDN/>
        <w:bidi w:val="0"/>
        <w:adjustRightInd/>
        <w:snapToGrid w:val="0"/>
        <w:spacing w:line="440" w:lineRule="exact"/>
        <w:jc w:val="center"/>
        <w:textAlignment w:val="auto"/>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（内容不限，格式自拟，</w:t>
      </w:r>
      <w:r>
        <w:rPr>
          <w:rFonts w:hint="default" w:ascii="Times New Roman" w:hAnsi="Times New Roman" w:cs="Times New Roman"/>
          <w:b w:val="0"/>
          <w:bCs w:val="0"/>
          <w:color w:val="auto"/>
          <w:sz w:val="24"/>
          <w:highlight w:val="none"/>
          <w:lang w:eastAsia="zh-CN"/>
        </w:rPr>
        <w:t>可提供</w:t>
      </w:r>
      <w:r>
        <w:rPr>
          <w:rFonts w:hint="default" w:ascii="Times New Roman" w:hAnsi="Times New Roman" w:cs="Times New Roman"/>
          <w:b w:val="0"/>
          <w:bCs w:val="0"/>
          <w:color w:val="auto"/>
          <w:sz w:val="24"/>
          <w:highlight w:val="none"/>
        </w:rPr>
        <w:t>使用说明书、彩页、检验报告等）</w:t>
      </w:r>
    </w:p>
    <w:p w14:paraId="3AF5B790">
      <w:pPr>
        <w:rPr>
          <w:rFonts w:hint="default" w:ascii="Times New Roman" w:hAnsi="Times New Roman" w:cs="Times New Roman"/>
          <w:b w:val="0"/>
          <w:bCs w:val="0"/>
          <w:color w:val="auto"/>
          <w:sz w:val="24"/>
          <w:highlight w:val="none"/>
          <w:lang w:val="en-US" w:eastAsia="zh-CN"/>
        </w:rPr>
      </w:pPr>
      <w:r>
        <w:rPr>
          <w:rFonts w:hint="default" w:ascii="Times New Roman" w:hAnsi="Times New Roman" w:cs="Times New Roman"/>
          <w:b w:val="0"/>
          <w:bCs w:val="0"/>
          <w:color w:val="auto"/>
          <w:sz w:val="24"/>
          <w:highlight w:val="none"/>
          <w:lang w:val="en-US" w:eastAsia="zh-CN"/>
        </w:rPr>
        <w:br w:type="page"/>
      </w:r>
    </w:p>
    <w:p w14:paraId="5CBEA522">
      <w:pPr>
        <w:widowControl/>
        <w:jc w:val="center"/>
        <w:outlineLvl w:val="1"/>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响应方案</w:t>
      </w:r>
    </w:p>
    <w:p w14:paraId="6AD3073B">
      <w:pPr>
        <w:keepNext w:val="0"/>
        <w:keepLines w:val="0"/>
        <w:pageBreakBefore w:val="0"/>
        <w:widowControl/>
        <w:kinsoku/>
        <w:wordWrap/>
        <w:overflowPunct/>
        <w:topLinePunct w:val="0"/>
        <w:autoSpaceDE/>
        <w:autoSpaceDN/>
        <w:bidi w:val="0"/>
        <w:adjustRightInd/>
        <w:snapToGrid w:val="0"/>
        <w:spacing w:line="440" w:lineRule="exact"/>
        <w:jc w:val="both"/>
        <w:textAlignment w:val="auto"/>
        <w:rPr>
          <w:rFonts w:hint="default" w:ascii="Times New Roman" w:hAnsi="Times New Roman" w:eastAsia="宋体" w:cs="Times New Roman"/>
          <w:b w:val="0"/>
          <w:bCs w:val="0"/>
          <w:color w:val="auto"/>
          <w:sz w:val="24"/>
          <w:highlight w:val="none"/>
          <w:lang w:eastAsia="zh-CN"/>
        </w:rPr>
      </w:pPr>
      <w:r>
        <w:rPr>
          <w:rFonts w:hint="default" w:ascii="Times New Roman" w:hAnsi="Times New Roman" w:eastAsia="宋体" w:cs="Times New Roman"/>
          <w:b w:val="0"/>
          <w:bCs w:val="0"/>
          <w:color w:val="auto"/>
          <w:sz w:val="24"/>
          <w:highlight w:val="none"/>
          <w:lang w:eastAsia="zh-CN"/>
        </w:rPr>
        <w:t>格式自拟</w:t>
      </w:r>
    </w:p>
    <w:p w14:paraId="3DFFB761">
      <w:pPr>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br w:type="page"/>
      </w:r>
    </w:p>
    <w:p w14:paraId="6A9825E7">
      <w:pPr>
        <w:widowControl/>
        <w:jc w:val="center"/>
        <w:outlineLvl w:val="1"/>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投标人认为需要提供的其他商务、技术材料</w:t>
      </w:r>
    </w:p>
    <w:p w14:paraId="3F028A36">
      <w:pPr>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br w:type="page"/>
      </w:r>
    </w:p>
    <w:p w14:paraId="623DFC38">
      <w:pPr>
        <w:widowControl/>
        <w:jc w:val="center"/>
        <w:outlineLvl w:val="1"/>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政策性要求</w:t>
      </w:r>
    </w:p>
    <w:p w14:paraId="10D9CB82">
      <w:pPr>
        <w:keepLines/>
        <w:tabs>
          <w:tab w:val="left" w:pos="1680"/>
        </w:tabs>
        <w:snapToGrid w:val="0"/>
        <w:spacing w:line="360" w:lineRule="auto"/>
        <w:outlineLvl w:val="9"/>
        <w:rPr>
          <w:rFonts w:hint="default" w:ascii="Times New Roman" w:hAnsi="Times New Roman" w:cs="Times New Roman"/>
          <w:b/>
          <w:bCs w:val="0"/>
          <w:kern w:val="0"/>
          <w:szCs w:val="21"/>
        </w:rPr>
      </w:pPr>
    </w:p>
    <w:p w14:paraId="0F4B0B5F">
      <w:pPr>
        <w:adjustRightInd w:val="0"/>
        <w:snapToGrid w:val="0"/>
        <w:spacing w:line="36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一</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rPr>
        <w:t>节能产品明细表（如适用）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812"/>
        <w:gridCol w:w="1559"/>
        <w:gridCol w:w="992"/>
        <w:gridCol w:w="2233"/>
        <w:gridCol w:w="2445"/>
      </w:tblGrid>
      <w:tr w14:paraId="68FC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820" w:type="dxa"/>
            <w:noWrap w:val="0"/>
            <w:vAlign w:val="center"/>
          </w:tcPr>
          <w:p w14:paraId="24CD10AF">
            <w:pPr>
              <w:keepNext/>
              <w:snapToGrid w:val="0"/>
              <w:spacing w:line="26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序号</w:t>
            </w:r>
          </w:p>
        </w:tc>
        <w:tc>
          <w:tcPr>
            <w:tcW w:w="812" w:type="dxa"/>
            <w:noWrap w:val="0"/>
            <w:vAlign w:val="center"/>
          </w:tcPr>
          <w:p w14:paraId="44656AB6">
            <w:pPr>
              <w:keepNext/>
              <w:snapToGrid w:val="0"/>
              <w:spacing w:line="26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产品名称</w:t>
            </w:r>
          </w:p>
        </w:tc>
        <w:tc>
          <w:tcPr>
            <w:tcW w:w="1559" w:type="dxa"/>
            <w:noWrap w:val="0"/>
            <w:vAlign w:val="center"/>
          </w:tcPr>
          <w:p w14:paraId="205886A4">
            <w:pPr>
              <w:keepNext/>
              <w:snapToGrid w:val="0"/>
              <w:spacing w:line="26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制造商</w:t>
            </w:r>
          </w:p>
        </w:tc>
        <w:tc>
          <w:tcPr>
            <w:tcW w:w="992" w:type="dxa"/>
            <w:noWrap w:val="0"/>
            <w:vAlign w:val="center"/>
          </w:tcPr>
          <w:p w14:paraId="6B173D18">
            <w:pPr>
              <w:keepNext/>
              <w:snapToGrid w:val="0"/>
              <w:spacing w:line="26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产品</w:t>
            </w:r>
          </w:p>
          <w:p w14:paraId="0ADE96D3">
            <w:pPr>
              <w:keepNext/>
              <w:snapToGrid w:val="0"/>
              <w:spacing w:line="26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型号</w:t>
            </w:r>
          </w:p>
        </w:tc>
        <w:tc>
          <w:tcPr>
            <w:tcW w:w="2233" w:type="dxa"/>
            <w:noWrap w:val="0"/>
            <w:vAlign w:val="center"/>
          </w:tcPr>
          <w:p w14:paraId="73ECD0F0">
            <w:pPr>
              <w:keepNext/>
              <w:snapToGrid w:val="0"/>
              <w:spacing w:line="26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节能产品认证证书号</w:t>
            </w:r>
          </w:p>
        </w:tc>
        <w:tc>
          <w:tcPr>
            <w:tcW w:w="2445" w:type="dxa"/>
            <w:noWrap w:val="0"/>
            <w:vAlign w:val="center"/>
          </w:tcPr>
          <w:p w14:paraId="39661470">
            <w:pPr>
              <w:keepNext/>
              <w:snapToGrid w:val="0"/>
              <w:spacing w:line="26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认证证书有效截止日期</w:t>
            </w:r>
          </w:p>
        </w:tc>
      </w:tr>
      <w:tr w14:paraId="1F53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noWrap w:val="0"/>
            <w:vAlign w:val="top"/>
          </w:tcPr>
          <w:p w14:paraId="07CC5C61">
            <w:pPr>
              <w:keepNext/>
              <w:snapToGrid w:val="0"/>
              <w:spacing w:line="260" w:lineRule="exact"/>
              <w:jc w:val="center"/>
              <w:rPr>
                <w:rFonts w:hint="default" w:ascii="Times New Roman" w:hAnsi="Times New Roman" w:eastAsia="宋体" w:cs="Times New Roman"/>
                <w:color w:val="auto"/>
                <w:szCs w:val="21"/>
                <w:highlight w:val="none"/>
              </w:rPr>
            </w:pPr>
          </w:p>
        </w:tc>
        <w:tc>
          <w:tcPr>
            <w:tcW w:w="812" w:type="dxa"/>
            <w:noWrap w:val="0"/>
            <w:vAlign w:val="top"/>
          </w:tcPr>
          <w:p w14:paraId="163252DE">
            <w:pPr>
              <w:keepNext/>
              <w:snapToGrid w:val="0"/>
              <w:spacing w:line="260" w:lineRule="exact"/>
              <w:jc w:val="center"/>
              <w:rPr>
                <w:rFonts w:hint="default" w:ascii="Times New Roman" w:hAnsi="Times New Roman" w:eastAsia="宋体" w:cs="Times New Roman"/>
                <w:color w:val="auto"/>
                <w:szCs w:val="21"/>
                <w:highlight w:val="none"/>
              </w:rPr>
            </w:pPr>
          </w:p>
        </w:tc>
        <w:tc>
          <w:tcPr>
            <w:tcW w:w="1559" w:type="dxa"/>
            <w:noWrap w:val="0"/>
            <w:vAlign w:val="top"/>
          </w:tcPr>
          <w:p w14:paraId="45B94FD3">
            <w:pPr>
              <w:keepNext/>
              <w:snapToGrid w:val="0"/>
              <w:spacing w:line="260" w:lineRule="exact"/>
              <w:jc w:val="center"/>
              <w:rPr>
                <w:rFonts w:hint="default" w:ascii="Times New Roman" w:hAnsi="Times New Roman" w:eastAsia="宋体" w:cs="Times New Roman"/>
                <w:color w:val="auto"/>
                <w:szCs w:val="21"/>
                <w:highlight w:val="none"/>
              </w:rPr>
            </w:pPr>
          </w:p>
        </w:tc>
        <w:tc>
          <w:tcPr>
            <w:tcW w:w="992" w:type="dxa"/>
            <w:noWrap w:val="0"/>
            <w:vAlign w:val="top"/>
          </w:tcPr>
          <w:p w14:paraId="162CC532">
            <w:pPr>
              <w:keepNext/>
              <w:snapToGrid w:val="0"/>
              <w:spacing w:line="260" w:lineRule="exact"/>
              <w:jc w:val="center"/>
              <w:rPr>
                <w:rFonts w:hint="default" w:ascii="Times New Roman" w:hAnsi="Times New Roman" w:eastAsia="宋体" w:cs="Times New Roman"/>
                <w:color w:val="auto"/>
                <w:szCs w:val="21"/>
                <w:highlight w:val="none"/>
              </w:rPr>
            </w:pPr>
          </w:p>
        </w:tc>
        <w:tc>
          <w:tcPr>
            <w:tcW w:w="2233" w:type="dxa"/>
            <w:noWrap w:val="0"/>
            <w:vAlign w:val="top"/>
          </w:tcPr>
          <w:p w14:paraId="41010A49">
            <w:pPr>
              <w:keepNext/>
              <w:snapToGrid w:val="0"/>
              <w:spacing w:line="260" w:lineRule="exact"/>
              <w:jc w:val="center"/>
              <w:rPr>
                <w:rFonts w:hint="default" w:ascii="Times New Roman" w:hAnsi="Times New Roman" w:eastAsia="宋体" w:cs="Times New Roman"/>
                <w:color w:val="auto"/>
                <w:szCs w:val="21"/>
                <w:highlight w:val="none"/>
              </w:rPr>
            </w:pPr>
          </w:p>
        </w:tc>
        <w:tc>
          <w:tcPr>
            <w:tcW w:w="2445" w:type="dxa"/>
            <w:noWrap w:val="0"/>
            <w:vAlign w:val="top"/>
          </w:tcPr>
          <w:p w14:paraId="060D71DD">
            <w:pPr>
              <w:keepNext/>
              <w:snapToGrid w:val="0"/>
              <w:spacing w:line="260" w:lineRule="exact"/>
              <w:jc w:val="center"/>
              <w:rPr>
                <w:rFonts w:hint="default" w:ascii="Times New Roman" w:hAnsi="Times New Roman" w:eastAsia="宋体" w:cs="Times New Roman"/>
                <w:color w:val="auto"/>
                <w:szCs w:val="21"/>
                <w:highlight w:val="none"/>
              </w:rPr>
            </w:pPr>
          </w:p>
        </w:tc>
      </w:tr>
      <w:tr w14:paraId="29F5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20" w:type="dxa"/>
            <w:noWrap w:val="0"/>
            <w:vAlign w:val="top"/>
          </w:tcPr>
          <w:p w14:paraId="5EEC310B">
            <w:pPr>
              <w:keepNext/>
              <w:snapToGrid w:val="0"/>
              <w:spacing w:line="260" w:lineRule="exact"/>
              <w:jc w:val="center"/>
              <w:rPr>
                <w:rFonts w:hint="default" w:ascii="Times New Roman" w:hAnsi="Times New Roman" w:eastAsia="宋体" w:cs="Times New Roman"/>
                <w:color w:val="auto"/>
                <w:szCs w:val="21"/>
                <w:highlight w:val="none"/>
              </w:rPr>
            </w:pPr>
          </w:p>
        </w:tc>
        <w:tc>
          <w:tcPr>
            <w:tcW w:w="812" w:type="dxa"/>
            <w:noWrap w:val="0"/>
            <w:vAlign w:val="top"/>
          </w:tcPr>
          <w:p w14:paraId="13582830">
            <w:pPr>
              <w:keepNext/>
              <w:snapToGrid w:val="0"/>
              <w:spacing w:line="260" w:lineRule="exact"/>
              <w:jc w:val="center"/>
              <w:rPr>
                <w:rFonts w:hint="default" w:ascii="Times New Roman" w:hAnsi="Times New Roman" w:eastAsia="宋体" w:cs="Times New Roman"/>
                <w:color w:val="auto"/>
                <w:szCs w:val="21"/>
                <w:highlight w:val="none"/>
              </w:rPr>
            </w:pPr>
          </w:p>
        </w:tc>
        <w:tc>
          <w:tcPr>
            <w:tcW w:w="1559" w:type="dxa"/>
            <w:noWrap w:val="0"/>
            <w:vAlign w:val="top"/>
          </w:tcPr>
          <w:p w14:paraId="2C0D4D0D">
            <w:pPr>
              <w:keepNext/>
              <w:snapToGrid w:val="0"/>
              <w:spacing w:line="260" w:lineRule="exact"/>
              <w:jc w:val="center"/>
              <w:rPr>
                <w:rFonts w:hint="default" w:ascii="Times New Roman" w:hAnsi="Times New Roman" w:eastAsia="宋体" w:cs="Times New Roman"/>
                <w:color w:val="auto"/>
                <w:szCs w:val="21"/>
                <w:highlight w:val="none"/>
              </w:rPr>
            </w:pPr>
          </w:p>
        </w:tc>
        <w:tc>
          <w:tcPr>
            <w:tcW w:w="992" w:type="dxa"/>
            <w:noWrap w:val="0"/>
            <w:vAlign w:val="top"/>
          </w:tcPr>
          <w:p w14:paraId="7AAF7F08">
            <w:pPr>
              <w:keepNext/>
              <w:snapToGrid w:val="0"/>
              <w:spacing w:line="260" w:lineRule="exact"/>
              <w:jc w:val="center"/>
              <w:rPr>
                <w:rFonts w:hint="default" w:ascii="Times New Roman" w:hAnsi="Times New Roman" w:eastAsia="宋体" w:cs="Times New Roman"/>
                <w:color w:val="auto"/>
                <w:szCs w:val="21"/>
                <w:highlight w:val="none"/>
              </w:rPr>
            </w:pPr>
          </w:p>
        </w:tc>
        <w:tc>
          <w:tcPr>
            <w:tcW w:w="2233" w:type="dxa"/>
            <w:noWrap w:val="0"/>
            <w:vAlign w:val="top"/>
          </w:tcPr>
          <w:p w14:paraId="13C3DF65">
            <w:pPr>
              <w:keepNext/>
              <w:snapToGrid w:val="0"/>
              <w:spacing w:line="260" w:lineRule="exact"/>
              <w:jc w:val="center"/>
              <w:rPr>
                <w:rFonts w:hint="default" w:ascii="Times New Roman" w:hAnsi="Times New Roman" w:eastAsia="宋体" w:cs="Times New Roman"/>
                <w:color w:val="auto"/>
                <w:szCs w:val="21"/>
                <w:highlight w:val="none"/>
              </w:rPr>
            </w:pPr>
          </w:p>
        </w:tc>
        <w:tc>
          <w:tcPr>
            <w:tcW w:w="2445" w:type="dxa"/>
            <w:noWrap w:val="0"/>
            <w:vAlign w:val="top"/>
          </w:tcPr>
          <w:p w14:paraId="4BFD443F">
            <w:pPr>
              <w:keepNext/>
              <w:snapToGrid w:val="0"/>
              <w:spacing w:line="260" w:lineRule="exact"/>
              <w:jc w:val="center"/>
              <w:rPr>
                <w:rFonts w:hint="default" w:ascii="Times New Roman" w:hAnsi="Times New Roman" w:eastAsia="宋体" w:cs="Times New Roman"/>
                <w:color w:val="auto"/>
                <w:szCs w:val="21"/>
                <w:highlight w:val="none"/>
              </w:rPr>
            </w:pPr>
          </w:p>
        </w:tc>
      </w:tr>
    </w:tbl>
    <w:p w14:paraId="299B2620">
      <w:pPr>
        <w:spacing w:line="480" w:lineRule="exact"/>
        <w:ind w:firstLine="420" w:firstLineChars="200"/>
        <w:rPr>
          <w:rFonts w:hint="default" w:ascii="Times New Roman" w:hAnsi="Times New Roman" w:eastAsia="宋体" w:cs="Times New Roman"/>
          <w:b/>
          <w:color w:val="auto"/>
          <w:szCs w:val="21"/>
          <w:highlight w:val="none"/>
        </w:rPr>
      </w:pPr>
      <w:r>
        <w:rPr>
          <w:rFonts w:hint="default" w:ascii="Times New Roman" w:hAnsi="Times New Roman" w:eastAsia="宋体" w:cs="Times New Roman"/>
          <w:snapToGrid w:val="0"/>
          <w:color w:val="auto"/>
          <w:szCs w:val="21"/>
          <w:highlight w:val="none"/>
        </w:rPr>
        <w:t>提供国家确定的认证机构出具的、处于有效期之内的节能产品认证证书的</w:t>
      </w:r>
      <w:r>
        <w:rPr>
          <w:rFonts w:hint="default" w:ascii="Times New Roman" w:hAnsi="Times New Roman" w:eastAsia="宋体" w:cs="Times New Roman"/>
          <w:snapToGrid w:val="0"/>
          <w:color w:val="auto"/>
          <w:szCs w:val="21"/>
          <w:highlight w:val="none"/>
          <w:lang w:eastAsia="zh-CN"/>
        </w:rPr>
        <w:t>原件扫描件</w:t>
      </w:r>
      <w:r>
        <w:rPr>
          <w:rFonts w:hint="default" w:ascii="Times New Roman" w:hAnsi="Times New Roman" w:eastAsia="宋体" w:cs="Times New Roman"/>
          <w:color w:val="auto"/>
          <w:szCs w:val="21"/>
          <w:highlight w:val="none"/>
        </w:rPr>
        <w:t>。</w:t>
      </w:r>
    </w:p>
    <w:p w14:paraId="1EFDC24E">
      <w:pPr>
        <w:adjustRightInd w:val="0"/>
        <w:snapToGrid w:val="0"/>
        <w:spacing w:line="360" w:lineRule="auto"/>
        <w:jc w:val="center"/>
        <w:rPr>
          <w:rFonts w:hint="default" w:ascii="Times New Roman" w:hAnsi="Times New Roman" w:eastAsia="宋体" w:cs="Times New Roman"/>
          <w:b/>
          <w:bCs/>
          <w:color w:val="auto"/>
          <w:sz w:val="32"/>
          <w:szCs w:val="32"/>
          <w:highlight w:val="none"/>
        </w:rPr>
      </w:pPr>
    </w:p>
    <w:p w14:paraId="26B8D85E">
      <w:pPr>
        <w:adjustRightInd w:val="0"/>
        <w:snapToGrid w:val="0"/>
        <w:spacing w:line="360" w:lineRule="auto"/>
        <w:jc w:val="center"/>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二</w:t>
      </w:r>
      <w:r>
        <w:rPr>
          <w:rFonts w:hint="default" w:ascii="Times New Roman" w:hAnsi="Times New Roman" w:eastAsia="宋体" w:cs="Times New Roman"/>
          <w:b/>
          <w:bCs/>
          <w:color w:val="auto"/>
          <w:sz w:val="24"/>
          <w:szCs w:val="24"/>
          <w:highlight w:val="none"/>
          <w:lang w:eastAsia="zh-CN"/>
        </w:rPr>
        <w:t>）环境标志产品明细表（如适用）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80"/>
        <w:gridCol w:w="900"/>
        <w:gridCol w:w="1010"/>
        <w:gridCol w:w="939"/>
        <w:gridCol w:w="2127"/>
        <w:gridCol w:w="1984"/>
      </w:tblGrid>
      <w:tr w14:paraId="7209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787" w:type="dxa"/>
            <w:noWrap w:val="0"/>
            <w:vAlign w:val="center"/>
          </w:tcPr>
          <w:p w14:paraId="2A10CD96">
            <w:pPr>
              <w:keepNext/>
              <w:snapToGrid w:val="0"/>
              <w:spacing w:line="26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序号</w:t>
            </w:r>
          </w:p>
        </w:tc>
        <w:tc>
          <w:tcPr>
            <w:tcW w:w="1080" w:type="dxa"/>
            <w:noWrap w:val="0"/>
            <w:vAlign w:val="center"/>
          </w:tcPr>
          <w:p w14:paraId="47DEECDA">
            <w:pPr>
              <w:keepNext/>
              <w:snapToGrid w:val="0"/>
              <w:spacing w:line="26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产品</w:t>
            </w:r>
          </w:p>
          <w:p w14:paraId="6DB7309C">
            <w:pPr>
              <w:keepNext/>
              <w:snapToGrid w:val="0"/>
              <w:spacing w:line="26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名称</w:t>
            </w:r>
          </w:p>
        </w:tc>
        <w:tc>
          <w:tcPr>
            <w:tcW w:w="900" w:type="dxa"/>
            <w:noWrap w:val="0"/>
            <w:vAlign w:val="center"/>
          </w:tcPr>
          <w:p w14:paraId="4AF678E0">
            <w:pPr>
              <w:keepNext/>
              <w:snapToGrid w:val="0"/>
              <w:spacing w:line="26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制造商</w:t>
            </w:r>
          </w:p>
        </w:tc>
        <w:tc>
          <w:tcPr>
            <w:tcW w:w="1010" w:type="dxa"/>
            <w:noWrap w:val="0"/>
            <w:vAlign w:val="center"/>
          </w:tcPr>
          <w:p w14:paraId="1AB4C08E">
            <w:pPr>
              <w:keepNext/>
              <w:snapToGrid w:val="0"/>
              <w:spacing w:line="26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注册</w:t>
            </w:r>
          </w:p>
          <w:p w14:paraId="100C7CF1">
            <w:pPr>
              <w:keepNext/>
              <w:snapToGrid w:val="0"/>
              <w:spacing w:line="26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商标</w:t>
            </w:r>
          </w:p>
        </w:tc>
        <w:tc>
          <w:tcPr>
            <w:tcW w:w="939" w:type="dxa"/>
            <w:noWrap w:val="0"/>
            <w:vAlign w:val="center"/>
          </w:tcPr>
          <w:p w14:paraId="0294D067">
            <w:pPr>
              <w:keepNext/>
              <w:snapToGrid w:val="0"/>
              <w:spacing w:line="26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产品</w:t>
            </w:r>
          </w:p>
          <w:p w14:paraId="40847E9A">
            <w:pPr>
              <w:keepNext/>
              <w:snapToGrid w:val="0"/>
              <w:spacing w:line="26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型号</w:t>
            </w:r>
          </w:p>
        </w:tc>
        <w:tc>
          <w:tcPr>
            <w:tcW w:w="2127" w:type="dxa"/>
            <w:noWrap w:val="0"/>
            <w:vAlign w:val="center"/>
          </w:tcPr>
          <w:p w14:paraId="22565BEA">
            <w:pPr>
              <w:keepNext/>
              <w:snapToGrid w:val="0"/>
              <w:spacing w:line="26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环境标志产品认证</w:t>
            </w:r>
          </w:p>
          <w:p w14:paraId="0EECCE0F">
            <w:pPr>
              <w:keepNext/>
              <w:snapToGrid w:val="0"/>
              <w:spacing w:line="26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证书号</w:t>
            </w:r>
          </w:p>
        </w:tc>
        <w:tc>
          <w:tcPr>
            <w:tcW w:w="1984" w:type="dxa"/>
            <w:noWrap w:val="0"/>
            <w:vAlign w:val="center"/>
          </w:tcPr>
          <w:p w14:paraId="3402088C">
            <w:pPr>
              <w:keepNext/>
              <w:snapToGrid w:val="0"/>
              <w:spacing w:line="26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认证证书</w:t>
            </w:r>
          </w:p>
          <w:p w14:paraId="09C510CD">
            <w:pPr>
              <w:keepNext/>
              <w:snapToGrid w:val="0"/>
              <w:spacing w:line="260" w:lineRule="exact"/>
              <w:jc w:val="center"/>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有效截止日期</w:t>
            </w:r>
          </w:p>
        </w:tc>
      </w:tr>
      <w:tr w14:paraId="3B9C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87" w:type="dxa"/>
            <w:noWrap w:val="0"/>
            <w:vAlign w:val="top"/>
          </w:tcPr>
          <w:p w14:paraId="2EA620DD">
            <w:pPr>
              <w:keepNext/>
              <w:snapToGrid w:val="0"/>
              <w:spacing w:line="260" w:lineRule="exact"/>
              <w:jc w:val="center"/>
              <w:rPr>
                <w:rFonts w:hint="default" w:ascii="Times New Roman" w:hAnsi="Times New Roman" w:eastAsia="宋体" w:cs="Times New Roman"/>
                <w:color w:val="auto"/>
                <w:szCs w:val="21"/>
                <w:highlight w:val="none"/>
              </w:rPr>
            </w:pPr>
          </w:p>
        </w:tc>
        <w:tc>
          <w:tcPr>
            <w:tcW w:w="1080" w:type="dxa"/>
            <w:noWrap w:val="0"/>
            <w:vAlign w:val="top"/>
          </w:tcPr>
          <w:p w14:paraId="1C137B92">
            <w:pPr>
              <w:keepNext/>
              <w:snapToGrid w:val="0"/>
              <w:spacing w:line="260" w:lineRule="exact"/>
              <w:jc w:val="center"/>
              <w:rPr>
                <w:rFonts w:hint="default" w:ascii="Times New Roman" w:hAnsi="Times New Roman" w:eastAsia="宋体" w:cs="Times New Roman"/>
                <w:color w:val="auto"/>
                <w:szCs w:val="21"/>
                <w:highlight w:val="none"/>
              </w:rPr>
            </w:pPr>
          </w:p>
        </w:tc>
        <w:tc>
          <w:tcPr>
            <w:tcW w:w="900" w:type="dxa"/>
            <w:noWrap w:val="0"/>
            <w:vAlign w:val="top"/>
          </w:tcPr>
          <w:p w14:paraId="41A45B4D">
            <w:pPr>
              <w:keepNext/>
              <w:snapToGrid w:val="0"/>
              <w:spacing w:line="260" w:lineRule="exact"/>
              <w:jc w:val="center"/>
              <w:rPr>
                <w:rFonts w:hint="default" w:ascii="Times New Roman" w:hAnsi="Times New Roman" w:eastAsia="宋体" w:cs="Times New Roman"/>
                <w:color w:val="auto"/>
                <w:szCs w:val="21"/>
                <w:highlight w:val="none"/>
              </w:rPr>
            </w:pPr>
          </w:p>
        </w:tc>
        <w:tc>
          <w:tcPr>
            <w:tcW w:w="1010" w:type="dxa"/>
            <w:noWrap w:val="0"/>
            <w:vAlign w:val="top"/>
          </w:tcPr>
          <w:p w14:paraId="6CF8454B">
            <w:pPr>
              <w:keepNext/>
              <w:snapToGrid w:val="0"/>
              <w:spacing w:line="260" w:lineRule="exact"/>
              <w:jc w:val="center"/>
              <w:rPr>
                <w:rFonts w:hint="default" w:ascii="Times New Roman" w:hAnsi="Times New Roman" w:eastAsia="宋体" w:cs="Times New Roman"/>
                <w:color w:val="auto"/>
                <w:szCs w:val="21"/>
                <w:highlight w:val="none"/>
              </w:rPr>
            </w:pPr>
          </w:p>
        </w:tc>
        <w:tc>
          <w:tcPr>
            <w:tcW w:w="939" w:type="dxa"/>
            <w:noWrap w:val="0"/>
            <w:vAlign w:val="top"/>
          </w:tcPr>
          <w:p w14:paraId="23D571AE">
            <w:pPr>
              <w:keepNext/>
              <w:snapToGrid w:val="0"/>
              <w:spacing w:line="260" w:lineRule="exact"/>
              <w:jc w:val="center"/>
              <w:rPr>
                <w:rFonts w:hint="default" w:ascii="Times New Roman" w:hAnsi="Times New Roman" w:eastAsia="宋体" w:cs="Times New Roman"/>
                <w:color w:val="auto"/>
                <w:szCs w:val="21"/>
                <w:highlight w:val="none"/>
              </w:rPr>
            </w:pPr>
          </w:p>
        </w:tc>
        <w:tc>
          <w:tcPr>
            <w:tcW w:w="2127" w:type="dxa"/>
            <w:noWrap w:val="0"/>
            <w:vAlign w:val="top"/>
          </w:tcPr>
          <w:p w14:paraId="104CD919">
            <w:pPr>
              <w:keepNext/>
              <w:snapToGrid w:val="0"/>
              <w:spacing w:line="260" w:lineRule="exact"/>
              <w:jc w:val="center"/>
              <w:rPr>
                <w:rFonts w:hint="default" w:ascii="Times New Roman" w:hAnsi="Times New Roman" w:eastAsia="宋体" w:cs="Times New Roman"/>
                <w:color w:val="auto"/>
                <w:szCs w:val="21"/>
                <w:highlight w:val="none"/>
              </w:rPr>
            </w:pPr>
          </w:p>
        </w:tc>
        <w:tc>
          <w:tcPr>
            <w:tcW w:w="1984" w:type="dxa"/>
            <w:noWrap w:val="0"/>
            <w:vAlign w:val="top"/>
          </w:tcPr>
          <w:p w14:paraId="67BF27A9">
            <w:pPr>
              <w:keepNext/>
              <w:snapToGrid w:val="0"/>
              <w:spacing w:line="260" w:lineRule="exact"/>
              <w:rPr>
                <w:rFonts w:hint="default" w:ascii="Times New Roman" w:hAnsi="Times New Roman" w:eastAsia="宋体" w:cs="Times New Roman"/>
                <w:color w:val="auto"/>
                <w:szCs w:val="21"/>
                <w:highlight w:val="none"/>
              </w:rPr>
            </w:pPr>
          </w:p>
        </w:tc>
      </w:tr>
      <w:tr w14:paraId="0127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87" w:type="dxa"/>
            <w:noWrap w:val="0"/>
            <w:vAlign w:val="top"/>
          </w:tcPr>
          <w:p w14:paraId="23CBB474">
            <w:pPr>
              <w:keepNext/>
              <w:snapToGrid w:val="0"/>
              <w:spacing w:line="260" w:lineRule="exact"/>
              <w:jc w:val="center"/>
              <w:rPr>
                <w:rFonts w:hint="default" w:ascii="Times New Roman" w:hAnsi="Times New Roman" w:eastAsia="宋体" w:cs="Times New Roman"/>
                <w:color w:val="auto"/>
                <w:szCs w:val="21"/>
                <w:highlight w:val="none"/>
              </w:rPr>
            </w:pPr>
          </w:p>
        </w:tc>
        <w:tc>
          <w:tcPr>
            <w:tcW w:w="1080" w:type="dxa"/>
            <w:noWrap w:val="0"/>
            <w:vAlign w:val="top"/>
          </w:tcPr>
          <w:p w14:paraId="50DFE1B1">
            <w:pPr>
              <w:keepNext/>
              <w:snapToGrid w:val="0"/>
              <w:spacing w:line="260" w:lineRule="exact"/>
              <w:jc w:val="center"/>
              <w:rPr>
                <w:rFonts w:hint="default" w:ascii="Times New Roman" w:hAnsi="Times New Roman" w:eastAsia="宋体" w:cs="Times New Roman"/>
                <w:color w:val="auto"/>
                <w:szCs w:val="21"/>
                <w:highlight w:val="none"/>
              </w:rPr>
            </w:pPr>
          </w:p>
        </w:tc>
        <w:tc>
          <w:tcPr>
            <w:tcW w:w="900" w:type="dxa"/>
            <w:noWrap w:val="0"/>
            <w:vAlign w:val="top"/>
          </w:tcPr>
          <w:p w14:paraId="4CDD6B0D">
            <w:pPr>
              <w:keepNext/>
              <w:snapToGrid w:val="0"/>
              <w:spacing w:line="260" w:lineRule="exact"/>
              <w:jc w:val="center"/>
              <w:rPr>
                <w:rFonts w:hint="default" w:ascii="Times New Roman" w:hAnsi="Times New Roman" w:eastAsia="宋体" w:cs="Times New Roman"/>
                <w:color w:val="auto"/>
                <w:szCs w:val="21"/>
                <w:highlight w:val="none"/>
              </w:rPr>
            </w:pPr>
          </w:p>
        </w:tc>
        <w:tc>
          <w:tcPr>
            <w:tcW w:w="1010" w:type="dxa"/>
            <w:noWrap w:val="0"/>
            <w:vAlign w:val="top"/>
          </w:tcPr>
          <w:p w14:paraId="6E554850">
            <w:pPr>
              <w:keepNext/>
              <w:snapToGrid w:val="0"/>
              <w:spacing w:line="260" w:lineRule="exact"/>
              <w:jc w:val="center"/>
              <w:rPr>
                <w:rFonts w:hint="default" w:ascii="Times New Roman" w:hAnsi="Times New Roman" w:eastAsia="宋体" w:cs="Times New Roman"/>
                <w:color w:val="auto"/>
                <w:szCs w:val="21"/>
                <w:highlight w:val="none"/>
              </w:rPr>
            </w:pPr>
          </w:p>
        </w:tc>
        <w:tc>
          <w:tcPr>
            <w:tcW w:w="939" w:type="dxa"/>
            <w:noWrap w:val="0"/>
            <w:vAlign w:val="top"/>
          </w:tcPr>
          <w:p w14:paraId="382729B6">
            <w:pPr>
              <w:keepNext/>
              <w:snapToGrid w:val="0"/>
              <w:spacing w:line="260" w:lineRule="exact"/>
              <w:jc w:val="center"/>
              <w:rPr>
                <w:rFonts w:hint="default" w:ascii="Times New Roman" w:hAnsi="Times New Roman" w:eastAsia="宋体" w:cs="Times New Roman"/>
                <w:color w:val="auto"/>
                <w:szCs w:val="21"/>
                <w:highlight w:val="none"/>
              </w:rPr>
            </w:pPr>
          </w:p>
        </w:tc>
        <w:tc>
          <w:tcPr>
            <w:tcW w:w="2127" w:type="dxa"/>
            <w:noWrap w:val="0"/>
            <w:vAlign w:val="top"/>
          </w:tcPr>
          <w:p w14:paraId="45D1B569">
            <w:pPr>
              <w:keepNext/>
              <w:snapToGrid w:val="0"/>
              <w:spacing w:line="260" w:lineRule="exact"/>
              <w:jc w:val="center"/>
              <w:rPr>
                <w:rFonts w:hint="default" w:ascii="Times New Roman" w:hAnsi="Times New Roman" w:eastAsia="宋体" w:cs="Times New Roman"/>
                <w:color w:val="auto"/>
                <w:szCs w:val="21"/>
                <w:highlight w:val="none"/>
              </w:rPr>
            </w:pPr>
          </w:p>
        </w:tc>
        <w:tc>
          <w:tcPr>
            <w:tcW w:w="1984" w:type="dxa"/>
            <w:noWrap w:val="0"/>
            <w:vAlign w:val="top"/>
          </w:tcPr>
          <w:p w14:paraId="4EA98B7A">
            <w:pPr>
              <w:keepNext/>
              <w:snapToGrid w:val="0"/>
              <w:spacing w:line="260" w:lineRule="exact"/>
              <w:rPr>
                <w:rFonts w:hint="default" w:ascii="Times New Roman" w:hAnsi="Times New Roman" w:eastAsia="宋体" w:cs="Times New Roman"/>
                <w:color w:val="auto"/>
                <w:szCs w:val="21"/>
                <w:highlight w:val="none"/>
              </w:rPr>
            </w:pPr>
          </w:p>
        </w:tc>
      </w:tr>
    </w:tbl>
    <w:p w14:paraId="5F27EC11">
      <w:pPr>
        <w:spacing w:line="480" w:lineRule="exact"/>
        <w:ind w:firstLine="420" w:firstLineChars="200"/>
        <w:rPr>
          <w:rFonts w:hint="default" w:ascii="Times New Roman" w:hAnsi="Times New Roman" w:eastAsia="宋体" w:cs="Times New Roman"/>
          <w:snapToGrid w:val="0"/>
          <w:color w:val="auto"/>
          <w:szCs w:val="21"/>
          <w:highlight w:val="none"/>
        </w:rPr>
      </w:pPr>
      <w:r>
        <w:rPr>
          <w:rFonts w:hint="default" w:ascii="Times New Roman" w:hAnsi="Times New Roman" w:eastAsia="宋体" w:cs="Times New Roman"/>
          <w:snapToGrid w:val="0"/>
          <w:color w:val="auto"/>
          <w:szCs w:val="21"/>
          <w:highlight w:val="none"/>
        </w:rPr>
        <w:t>提供国家确定的认证机构出具的、处于有效期之内的环境标志产品认证证书的</w:t>
      </w:r>
      <w:r>
        <w:rPr>
          <w:rFonts w:hint="default" w:ascii="Times New Roman" w:hAnsi="Times New Roman" w:eastAsia="宋体" w:cs="Times New Roman"/>
          <w:snapToGrid w:val="0"/>
          <w:color w:val="auto"/>
          <w:szCs w:val="21"/>
          <w:highlight w:val="none"/>
          <w:lang w:eastAsia="zh-CN"/>
        </w:rPr>
        <w:t>原件扫描件</w:t>
      </w:r>
      <w:r>
        <w:rPr>
          <w:rFonts w:hint="default" w:ascii="Times New Roman" w:hAnsi="Times New Roman" w:eastAsia="宋体" w:cs="Times New Roman"/>
          <w:snapToGrid w:val="0"/>
          <w:color w:val="auto"/>
          <w:szCs w:val="21"/>
          <w:highlight w:val="none"/>
        </w:rPr>
        <w:t>。</w:t>
      </w:r>
    </w:p>
    <w:p w14:paraId="29A68D72">
      <w:pPr>
        <w:adjustRightInd w:val="0"/>
        <w:snapToGrid w:val="0"/>
        <w:spacing w:line="360" w:lineRule="auto"/>
        <w:jc w:val="center"/>
        <w:rPr>
          <w:rFonts w:hint="default" w:ascii="Times New Roman" w:hAnsi="Times New Roman" w:eastAsia="宋体" w:cs="Times New Roman"/>
          <w:b/>
          <w:bCs/>
          <w:color w:val="auto"/>
          <w:sz w:val="32"/>
          <w:szCs w:val="32"/>
          <w:highlight w:val="none"/>
        </w:rPr>
      </w:pPr>
    </w:p>
    <w:p w14:paraId="08368046">
      <w:pPr>
        <w:adjustRightInd w:val="0"/>
        <w:snapToGrid w:val="0"/>
        <w:spacing w:line="360" w:lineRule="auto"/>
        <w:jc w:val="center"/>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三</w:t>
      </w:r>
      <w:r>
        <w:rPr>
          <w:rFonts w:hint="default" w:ascii="Times New Roman" w:hAnsi="Times New Roman" w:eastAsia="宋体" w:cs="Times New Roman"/>
          <w:b/>
          <w:bCs/>
          <w:color w:val="auto"/>
          <w:sz w:val="24"/>
          <w:szCs w:val="24"/>
          <w:highlight w:val="none"/>
          <w:lang w:eastAsia="zh-CN"/>
        </w:rPr>
        <w:t>）所投报的计算机预装正版操作系统，软件产品为正版软件（如适用）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12"/>
        <w:gridCol w:w="1701"/>
        <w:gridCol w:w="850"/>
        <w:gridCol w:w="1276"/>
        <w:gridCol w:w="3721"/>
      </w:tblGrid>
      <w:tr w14:paraId="1E6F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6708DDC9">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序号</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21C64C40">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软件</w:t>
            </w:r>
          </w:p>
          <w:p w14:paraId="2B91EE77">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1E500D">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开发商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8D76F41">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注册</w:t>
            </w:r>
          </w:p>
          <w:p w14:paraId="12F3AD00">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商标</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97DF692">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版本号</w:t>
            </w:r>
          </w:p>
        </w:tc>
        <w:tc>
          <w:tcPr>
            <w:tcW w:w="3721" w:type="dxa"/>
            <w:tcBorders>
              <w:top w:val="single" w:color="auto" w:sz="4" w:space="0"/>
              <w:left w:val="single" w:color="auto" w:sz="4" w:space="0"/>
              <w:bottom w:val="single" w:color="auto" w:sz="4" w:space="0"/>
              <w:right w:val="single" w:color="auto" w:sz="4" w:space="0"/>
            </w:tcBorders>
            <w:noWrap w:val="0"/>
            <w:vAlign w:val="center"/>
          </w:tcPr>
          <w:p w14:paraId="4A70B088">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备注</w:t>
            </w:r>
          </w:p>
        </w:tc>
      </w:tr>
      <w:tr w14:paraId="69A3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504F0404">
            <w:pPr>
              <w:snapToGrid w:val="0"/>
              <w:jc w:val="center"/>
              <w:rPr>
                <w:rFonts w:hint="default" w:ascii="Times New Roman" w:hAnsi="Times New Roman" w:eastAsia="宋体" w:cs="Times New Roman"/>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228BE601">
            <w:pPr>
              <w:snapToGrid w:val="0"/>
              <w:jc w:val="center"/>
              <w:rPr>
                <w:rFonts w:hint="default" w:ascii="Times New Roman" w:hAnsi="Times New Roman" w:eastAsia="宋体"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314E527">
            <w:pPr>
              <w:snapToGrid w:val="0"/>
              <w:jc w:val="center"/>
              <w:rPr>
                <w:rFonts w:hint="default" w:ascii="Times New Roman" w:hAnsi="Times New Roman" w:eastAsia="宋体" w:cs="Times New Roman"/>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6EC5B34A">
            <w:pPr>
              <w:snapToGrid w:val="0"/>
              <w:jc w:val="center"/>
              <w:rPr>
                <w:rFonts w:hint="default" w:ascii="Times New Roman" w:hAnsi="Times New Roman" w:eastAsia="宋体" w:cs="Times New Roman"/>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7266678">
            <w:pPr>
              <w:snapToGrid w:val="0"/>
              <w:jc w:val="center"/>
              <w:rPr>
                <w:rFonts w:hint="default" w:ascii="Times New Roman" w:hAnsi="Times New Roman" w:eastAsia="宋体" w:cs="Times New Roman"/>
                <w:color w:val="auto"/>
                <w:szCs w:val="21"/>
                <w:highlight w:val="none"/>
              </w:rPr>
            </w:pPr>
          </w:p>
        </w:tc>
        <w:tc>
          <w:tcPr>
            <w:tcW w:w="3721" w:type="dxa"/>
            <w:tcBorders>
              <w:top w:val="single" w:color="auto" w:sz="4" w:space="0"/>
              <w:left w:val="single" w:color="auto" w:sz="4" w:space="0"/>
              <w:bottom w:val="single" w:color="auto" w:sz="4" w:space="0"/>
              <w:right w:val="single" w:color="auto" w:sz="4" w:space="0"/>
            </w:tcBorders>
            <w:noWrap w:val="0"/>
            <w:vAlign w:val="top"/>
          </w:tcPr>
          <w:p w14:paraId="2524B365">
            <w:pPr>
              <w:snapToGrid w:val="0"/>
              <w:rPr>
                <w:rFonts w:hint="default" w:ascii="Times New Roman" w:hAnsi="Times New Roman" w:eastAsia="宋体" w:cs="Times New Roman"/>
                <w:color w:val="auto"/>
                <w:szCs w:val="21"/>
                <w:highlight w:val="none"/>
              </w:rPr>
            </w:pPr>
          </w:p>
        </w:tc>
      </w:tr>
      <w:tr w14:paraId="1DA4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700DD370">
            <w:pPr>
              <w:snapToGrid w:val="0"/>
              <w:jc w:val="center"/>
              <w:rPr>
                <w:rFonts w:hint="default" w:ascii="Times New Roman" w:hAnsi="Times New Roman" w:eastAsia="宋体" w:cs="Times New Roman"/>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17C0DF61">
            <w:pPr>
              <w:snapToGrid w:val="0"/>
              <w:jc w:val="center"/>
              <w:rPr>
                <w:rFonts w:hint="default" w:ascii="Times New Roman" w:hAnsi="Times New Roman" w:eastAsia="宋体"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64BE560">
            <w:pPr>
              <w:snapToGrid w:val="0"/>
              <w:jc w:val="center"/>
              <w:rPr>
                <w:rFonts w:hint="default" w:ascii="Times New Roman" w:hAnsi="Times New Roman" w:eastAsia="宋体" w:cs="Times New Roman"/>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760AC6C9">
            <w:pPr>
              <w:snapToGrid w:val="0"/>
              <w:jc w:val="center"/>
              <w:rPr>
                <w:rFonts w:hint="default" w:ascii="Times New Roman" w:hAnsi="Times New Roman" w:eastAsia="宋体" w:cs="Times New Roman"/>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BE4F6F3">
            <w:pPr>
              <w:snapToGrid w:val="0"/>
              <w:jc w:val="center"/>
              <w:rPr>
                <w:rFonts w:hint="default" w:ascii="Times New Roman" w:hAnsi="Times New Roman" w:eastAsia="宋体" w:cs="Times New Roman"/>
                <w:color w:val="auto"/>
                <w:szCs w:val="21"/>
                <w:highlight w:val="none"/>
              </w:rPr>
            </w:pPr>
          </w:p>
        </w:tc>
        <w:tc>
          <w:tcPr>
            <w:tcW w:w="3721" w:type="dxa"/>
            <w:tcBorders>
              <w:top w:val="single" w:color="auto" w:sz="4" w:space="0"/>
              <w:left w:val="single" w:color="auto" w:sz="4" w:space="0"/>
              <w:bottom w:val="single" w:color="auto" w:sz="4" w:space="0"/>
              <w:right w:val="single" w:color="auto" w:sz="4" w:space="0"/>
            </w:tcBorders>
            <w:noWrap w:val="0"/>
            <w:vAlign w:val="top"/>
          </w:tcPr>
          <w:p w14:paraId="00ACBA71">
            <w:pPr>
              <w:snapToGrid w:val="0"/>
              <w:rPr>
                <w:rFonts w:hint="default" w:ascii="Times New Roman" w:hAnsi="Times New Roman" w:eastAsia="宋体" w:cs="Times New Roman"/>
                <w:color w:val="auto"/>
                <w:szCs w:val="21"/>
                <w:highlight w:val="none"/>
              </w:rPr>
            </w:pPr>
          </w:p>
        </w:tc>
      </w:tr>
    </w:tbl>
    <w:p w14:paraId="3C3B5928">
      <w:pPr>
        <w:adjustRightInd w:val="0"/>
        <w:snapToGrid w:val="0"/>
        <w:spacing w:line="360" w:lineRule="auto"/>
        <w:jc w:val="center"/>
        <w:rPr>
          <w:rFonts w:hint="default" w:ascii="Times New Roman" w:hAnsi="Times New Roman" w:eastAsia="宋体" w:cs="Times New Roman"/>
          <w:b/>
          <w:bCs/>
          <w:color w:val="auto"/>
          <w:sz w:val="28"/>
          <w:szCs w:val="28"/>
          <w:highlight w:val="none"/>
        </w:rPr>
      </w:pPr>
    </w:p>
    <w:p w14:paraId="016831A2">
      <w:pPr>
        <w:adjustRightInd w:val="0"/>
        <w:snapToGrid w:val="0"/>
        <w:spacing w:line="360" w:lineRule="auto"/>
        <w:jc w:val="center"/>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四</w:t>
      </w:r>
      <w:r>
        <w:rPr>
          <w:rFonts w:hint="default" w:ascii="Times New Roman" w:hAnsi="Times New Roman" w:eastAsia="宋体" w:cs="Times New Roman"/>
          <w:b/>
          <w:bCs/>
          <w:color w:val="auto"/>
          <w:sz w:val="24"/>
          <w:szCs w:val="24"/>
          <w:highlight w:val="none"/>
          <w:lang w:eastAsia="zh-CN"/>
        </w:rPr>
        <w:t>）所响应信息安全产品属于《信息安全产品强制性认证目录》中的产品（如适用）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12"/>
        <w:gridCol w:w="1701"/>
        <w:gridCol w:w="850"/>
        <w:gridCol w:w="1276"/>
        <w:gridCol w:w="2126"/>
        <w:gridCol w:w="1595"/>
      </w:tblGrid>
      <w:tr w14:paraId="5830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1A947D3D">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序号</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5C017EDF">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产品</w:t>
            </w:r>
          </w:p>
          <w:p w14:paraId="5203725D">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88DE299">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制造商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7598D93">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注册</w:t>
            </w:r>
          </w:p>
          <w:p w14:paraId="6B3EFFD5">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商标</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B79FACE">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产品</w:t>
            </w:r>
          </w:p>
          <w:p w14:paraId="300201BC">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型号</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F8C8171">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认证证书</w:t>
            </w:r>
          </w:p>
          <w:p w14:paraId="2B2274A2">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证书号</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2354C898">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认证证书</w:t>
            </w:r>
          </w:p>
          <w:p w14:paraId="4AC90611">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有效截止日期</w:t>
            </w:r>
          </w:p>
        </w:tc>
      </w:tr>
      <w:tr w14:paraId="3AA5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09F6997C">
            <w:pPr>
              <w:snapToGrid w:val="0"/>
              <w:jc w:val="center"/>
              <w:rPr>
                <w:rFonts w:hint="default" w:ascii="Times New Roman" w:hAnsi="Times New Roman" w:eastAsia="宋体" w:cs="Times New Roman"/>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00F47910">
            <w:pPr>
              <w:snapToGrid w:val="0"/>
              <w:jc w:val="center"/>
              <w:rPr>
                <w:rFonts w:hint="default" w:ascii="Times New Roman" w:hAnsi="Times New Roman" w:eastAsia="宋体"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44FFCEF">
            <w:pPr>
              <w:snapToGrid w:val="0"/>
              <w:jc w:val="center"/>
              <w:rPr>
                <w:rFonts w:hint="default" w:ascii="Times New Roman" w:hAnsi="Times New Roman" w:eastAsia="宋体" w:cs="Times New Roman"/>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594280D6">
            <w:pPr>
              <w:snapToGrid w:val="0"/>
              <w:jc w:val="center"/>
              <w:rPr>
                <w:rFonts w:hint="default" w:ascii="Times New Roman" w:hAnsi="Times New Roman" w:eastAsia="宋体" w:cs="Times New Roman"/>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BBF0ADD">
            <w:pPr>
              <w:snapToGrid w:val="0"/>
              <w:jc w:val="center"/>
              <w:rPr>
                <w:rFonts w:hint="default" w:ascii="Times New Roman" w:hAnsi="Times New Roman" w:eastAsia="宋体" w:cs="Times New Roman"/>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top"/>
          </w:tcPr>
          <w:p w14:paraId="07D7EE35">
            <w:pPr>
              <w:snapToGrid w:val="0"/>
              <w:jc w:val="center"/>
              <w:rPr>
                <w:rFonts w:hint="default" w:ascii="Times New Roman" w:hAnsi="Times New Roman" w:eastAsia="宋体" w:cs="Times New Roman"/>
                <w:color w:val="auto"/>
                <w:szCs w:val="21"/>
                <w:highlight w:val="none"/>
              </w:rPr>
            </w:pPr>
          </w:p>
        </w:tc>
        <w:tc>
          <w:tcPr>
            <w:tcW w:w="1595" w:type="dxa"/>
            <w:tcBorders>
              <w:top w:val="single" w:color="auto" w:sz="4" w:space="0"/>
              <w:left w:val="single" w:color="auto" w:sz="4" w:space="0"/>
              <w:bottom w:val="single" w:color="auto" w:sz="4" w:space="0"/>
              <w:right w:val="single" w:color="auto" w:sz="4" w:space="0"/>
            </w:tcBorders>
            <w:noWrap w:val="0"/>
            <w:vAlign w:val="top"/>
          </w:tcPr>
          <w:p w14:paraId="650B2E5D">
            <w:pPr>
              <w:snapToGrid w:val="0"/>
              <w:rPr>
                <w:rFonts w:hint="default" w:ascii="Times New Roman" w:hAnsi="Times New Roman" w:eastAsia="宋体" w:cs="Times New Roman"/>
                <w:color w:val="auto"/>
                <w:szCs w:val="21"/>
                <w:highlight w:val="none"/>
              </w:rPr>
            </w:pPr>
          </w:p>
        </w:tc>
      </w:tr>
      <w:tr w14:paraId="1773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082B50C6">
            <w:pPr>
              <w:snapToGrid w:val="0"/>
              <w:jc w:val="center"/>
              <w:rPr>
                <w:rFonts w:hint="default" w:ascii="Times New Roman" w:hAnsi="Times New Roman" w:eastAsia="宋体" w:cs="Times New Roman"/>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6600436F">
            <w:pPr>
              <w:snapToGrid w:val="0"/>
              <w:jc w:val="center"/>
              <w:rPr>
                <w:rFonts w:hint="default" w:ascii="Times New Roman" w:hAnsi="Times New Roman" w:eastAsia="宋体" w:cs="Times New Roman"/>
                <w:color w:val="auto"/>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586C72FA">
            <w:pPr>
              <w:snapToGrid w:val="0"/>
              <w:jc w:val="center"/>
              <w:rPr>
                <w:rFonts w:hint="default" w:ascii="Times New Roman" w:hAnsi="Times New Roman" w:eastAsia="宋体" w:cs="Times New Roman"/>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top"/>
          </w:tcPr>
          <w:p w14:paraId="64F1E14D">
            <w:pPr>
              <w:snapToGrid w:val="0"/>
              <w:jc w:val="center"/>
              <w:rPr>
                <w:rFonts w:hint="default" w:ascii="Times New Roman" w:hAnsi="Times New Roman" w:eastAsia="宋体" w:cs="Times New Roman"/>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B02298C">
            <w:pPr>
              <w:snapToGrid w:val="0"/>
              <w:jc w:val="center"/>
              <w:rPr>
                <w:rFonts w:hint="default" w:ascii="Times New Roman" w:hAnsi="Times New Roman" w:eastAsia="宋体" w:cs="Times New Roman"/>
                <w:color w:val="auto"/>
                <w:szCs w:val="21"/>
                <w:highlight w:val="none"/>
              </w:rPr>
            </w:pPr>
          </w:p>
        </w:tc>
        <w:tc>
          <w:tcPr>
            <w:tcW w:w="2126" w:type="dxa"/>
            <w:tcBorders>
              <w:top w:val="single" w:color="auto" w:sz="4" w:space="0"/>
              <w:left w:val="single" w:color="auto" w:sz="4" w:space="0"/>
              <w:bottom w:val="single" w:color="auto" w:sz="4" w:space="0"/>
              <w:right w:val="single" w:color="auto" w:sz="4" w:space="0"/>
            </w:tcBorders>
            <w:noWrap w:val="0"/>
            <w:vAlign w:val="top"/>
          </w:tcPr>
          <w:p w14:paraId="1982265F">
            <w:pPr>
              <w:snapToGrid w:val="0"/>
              <w:jc w:val="center"/>
              <w:rPr>
                <w:rFonts w:hint="default" w:ascii="Times New Roman" w:hAnsi="Times New Roman" w:eastAsia="宋体" w:cs="Times New Roman"/>
                <w:color w:val="auto"/>
                <w:szCs w:val="21"/>
                <w:highlight w:val="none"/>
              </w:rPr>
            </w:pPr>
          </w:p>
        </w:tc>
        <w:tc>
          <w:tcPr>
            <w:tcW w:w="1595" w:type="dxa"/>
            <w:tcBorders>
              <w:top w:val="single" w:color="auto" w:sz="4" w:space="0"/>
              <w:left w:val="single" w:color="auto" w:sz="4" w:space="0"/>
              <w:bottom w:val="single" w:color="auto" w:sz="4" w:space="0"/>
              <w:right w:val="single" w:color="auto" w:sz="4" w:space="0"/>
            </w:tcBorders>
            <w:noWrap w:val="0"/>
            <w:vAlign w:val="top"/>
          </w:tcPr>
          <w:p w14:paraId="4838236E">
            <w:pPr>
              <w:snapToGrid w:val="0"/>
              <w:rPr>
                <w:rFonts w:hint="default" w:ascii="Times New Roman" w:hAnsi="Times New Roman" w:eastAsia="宋体" w:cs="Times New Roman"/>
                <w:color w:val="auto"/>
                <w:szCs w:val="21"/>
                <w:highlight w:val="none"/>
              </w:rPr>
            </w:pPr>
          </w:p>
        </w:tc>
      </w:tr>
    </w:tbl>
    <w:p w14:paraId="59FFC6CC">
      <w:pPr>
        <w:spacing w:line="480" w:lineRule="exact"/>
        <w:ind w:firstLine="420" w:firstLineChars="200"/>
        <w:rPr>
          <w:rFonts w:hint="default" w:ascii="Times New Roman" w:hAnsi="Times New Roman" w:eastAsia="宋体" w:cs="Times New Roman"/>
          <w:snapToGrid w:val="0"/>
          <w:color w:val="auto"/>
          <w:szCs w:val="21"/>
          <w:highlight w:val="none"/>
        </w:rPr>
      </w:pPr>
      <w:r>
        <w:rPr>
          <w:rFonts w:hint="default" w:ascii="Times New Roman" w:hAnsi="Times New Roman" w:eastAsia="宋体" w:cs="Times New Roman"/>
          <w:snapToGrid w:val="0"/>
          <w:color w:val="auto"/>
          <w:szCs w:val="21"/>
          <w:highlight w:val="none"/>
        </w:rPr>
        <w:t>提供有效认证证书的</w:t>
      </w:r>
      <w:r>
        <w:rPr>
          <w:rFonts w:hint="default" w:ascii="Times New Roman" w:hAnsi="Times New Roman" w:eastAsia="宋体" w:cs="Times New Roman"/>
          <w:snapToGrid w:val="0"/>
          <w:color w:val="auto"/>
          <w:szCs w:val="21"/>
          <w:highlight w:val="none"/>
          <w:lang w:eastAsia="zh-CN"/>
        </w:rPr>
        <w:t>原件扫描件</w:t>
      </w:r>
      <w:r>
        <w:rPr>
          <w:rFonts w:hint="default" w:ascii="Times New Roman" w:hAnsi="Times New Roman" w:eastAsia="宋体" w:cs="Times New Roman"/>
          <w:snapToGrid w:val="0"/>
          <w:color w:val="auto"/>
          <w:szCs w:val="21"/>
          <w:highlight w:val="none"/>
        </w:rPr>
        <w:t>。</w:t>
      </w:r>
    </w:p>
    <w:p w14:paraId="2039AEEF">
      <w:pPr>
        <w:adjustRightInd w:val="0"/>
        <w:snapToGrid w:val="0"/>
        <w:spacing w:line="360" w:lineRule="auto"/>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snapToGrid w:val="0"/>
          <w:color w:val="auto"/>
          <w:szCs w:val="21"/>
          <w:highlight w:val="none"/>
        </w:rPr>
        <w:br w:type="page"/>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五</w:t>
      </w:r>
      <w:r>
        <w:rPr>
          <w:rFonts w:hint="default" w:ascii="Times New Roman" w:hAnsi="Times New Roman" w:eastAsia="宋体" w:cs="Times New Roman"/>
          <w:b/>
          <w:bCs/>
          <w:color w:val="auto"/>
          <w:sz w:val="24"/>
          <w:szCs w:val="24"/>
          <w:highlight w:val="none"/>
          <w:lang w:eastAsia="zh-CN"/>
        </w:rPr>
        <w:t>）山西省创新产品和服务推荐清单（如适用）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237"/>
        <w:gridCol w:w="1276"/>
        <w:gridCol w:w="1134"/>
        <w:gridCol w:w="1275"/>
        <w:gridCol w:w="1843"/>
        <w:gridCol w:w="1595"/>
      </w:tblGrid>
      <w:tr w14:paraId="6DE0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center"/>
          </w:tcPr>
          <w:p w14:paraId="0A277C98">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序号</w:t>
            </w:r>
          </w:p>
        </w:tc>
        <w:tc>
          <w:tcPr>
            <w:tcW w:w="1237" w:type="dxa"/>
            <w:tcBorders>
              <w:top w:val="single" w:color="auto" w:sz="4" w:space="0"/>
              <w:left w:val="single" w:color="auto" w:sz="4" w:space="0"/>
              <w:bottom w:val="single" w:color="auto" w:sz="4" w:space="0"/>
              <w:right w:val="single" w:color="auto" w:sz="4" w:space="0"/>
            </w:tcBorders>
            <w:noWrap w:val="0"/>
            <w:vAlign w:val="center"/>
          </w:tcPr>
          <w:p w14:paraId="2F623AE0">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产品名称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53C0C99">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制造商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1F36C48">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注册商标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140D21E">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产品型号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B956A5A">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认证证书证书号</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7CD11BD9">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认证证书</w:t>
            </w:r>
          </w:p>
          <w:p w14:paraId="17267649">
            <w:pPr>
              <w:snapToGrid w:val="0"/>
              <w:jc w:val="center"/>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有效截止日期</w:t>
            </w:r>
          </w:p>
        </w:tc>
      </w:tr>
      <w:tr w14:paraId="2406B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6AD03DEE">
            <w:pPr>
              <w:snapToGrid w:val="0"/>
              <w:jc w:val="center"/>
              <w:rPr>
                <w:rFonts w:hint="default" w:ascii="Times New Roman" w:hAnsi="Times New Roman" w:eastAsia="宋体" w:cs="Times New Roman"/>
                <w:color w:val="auto"/>
                <w:szCs w:val="21"/>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top"/>
          </w:tcPr>
          <w:p w14:paraId="4791BED3">
            <w:pPr>
              <w:snapToGrid w:val="0"/>
              <w:jc w:val="center"/>
              <w:rPr>
                <w:rFonts w:hint="default" w:ascii="Times New Roman" w:hAnsi="Times New Roman" w:eastAsia="宋体" w:cs="Times New Roman"/>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B9BD8CE">
            <w:pPr>
              <w:snapToGrid w:val="0"/>
              <w:jc w:val="center"/>
              <w:rPr>
                <w:rFonts w:hint="default" w:ascii="Times New Roman" w:hAnsi="Times New Roman" w:eastAsia="宋体" w:cs="Times New Roman"/>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AD22609">
            <w:pPr>
              <w:snapToGrid w:val="0"/>
              <w:jc w:val="center"/>
              <w:rPr>
                <w:rFonts w:hint="default" w:ascii="Times New Roman" w:hAnsi="Times New Roman" w:eastAsia="宋体" w:cs="Times New Roman"/>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AC52C73">
            <w:pPr>
              <w:snapToGrid w:val="0"/>
              <w:jc w:val="center"/>
              <w:rPr>
                <w:rFonts w:hint="default" w:ascii="Times New Roman" w:hAnsi="Times New Roman" w:eastAsia="宋体" w:cs="Times New Roman"/>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2520078B">
            <w:pPr>
              <w:snapToGrid w:val="0"/>
              <w:jc w:val="center"/>
              <w:rPr>
                <w:rFonts w:hint="default" w:ascii="Times New Roman" w:hAnsi="Times New Roman" w:eastAsia="宋体" w:cs="Times New Roman"/>
                <w:color w:val="auto"/>
                <w:szCs w:val="21"/>
                <w:highlight w:val="none"/>
              </w:rPr>
            </w:pPr>
          </w:p>
        </w:tc>
        <w:tc>
          <w:tcPr>
            <w:tcW w:w="1595" w:type="dxa"/>
            <w:tcBorders>
              <w:top w:val="single" w:color="auto" w:sz="4" w:space="0"/>
              <w:left w:val="single" w:color="auto" w:sz="4" w:space="0"/>
              <w:bottom w:val="single" w:color="auto" w:sz="4" w:space="0"/>
              <w:right w:val="single" w:color="auto" w:sz="4" w:space="0"/>
            </w:tcBorders>
            <w:noWrap w:val="0"/>
            <w:vAlign w:val="top"/>
          </w:tcPr>
          <w:p w14:paraId="4AE4ADF0">
            <w:pPr>
              <w:snapToGrid w:val="0"/>
              <w:rPr>
                <w:rFonts w:hint="default" w:ascii="Times New Roman" w:hAnsi="Times New Roman" w:eastAsia="宋体" w:cs="Times New Roman"/>
                <w:color w:val="auto"/>
                <w:szCs w:val="21"/>
                <w:highlight w:val="none"/>
              </w:rPr>
            </w:pPr>
          </w:p>
        </w:tc>
      </w:tr>
      <w:tr w14:paraId="336C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87" w:type="dxa"/>
            <w:tcBorders>
              <w:top w:val="single" w:color="auto" w:sz="4" w:space="0"/>
              <w:left w:val="single" w:color="auto" w:sz="4" w:space="0"/>
              <w:bottom w:val="single" w:color="auto" w:sz="4" w:space="0"/>
              <w:right w:val="single" w:color="auto" w:sz="4" w:space="0"/>
            </w:tcBorders>
            <w:noWrap w:val="0"/>
            <w:vAlign w:val="top"/>
          </w:tcPr>
          <w:p w14:paraId="109FE214">
            <w:pPr>
              <w:snapToGrid w:val="0"/>
              <w:jc w:val="center"/>
              <w:rPr>
                <w:rFonts w:hint="default" w:ascii="Times New Roman" w:hAnsi="Times New Roman" w:eastAsia="宋体" w:cs="Times New Roman"/>
                <w:color w:val="auto"/>
                <w:szCs w:val="21"/>
                <w:highlight w:val="none"/>
              </w:rPr>
            </w:pPr>
          </w:p>
        </w:tc>
        <w:tc>
          <w:tcPr>
            <w:tcW w:w="1237" w:type="dxa"/>
            <w:tcBorders>
              <w:top w:val="single" w:color="auto" w:sz="4" w:space="0"/>
              <w:left w:val="single" w:color="auto" w:sz="4" w:space="0"/>
              <w:bottom w:val="single" w:color="auto" w:sz="4" w:space="0"/>
              <w:right w:val="single" w:color="auto" w:sz="4" w:space="0"/>
            </w:tcBorders>
            <w:noWrap w:val="0"/>
            <w:vAlign w:val="top"/>
          </w:tcPr>
          <w:p w14:paraId="49ABFFCE">
            <w:pPr>
              <w:snapToGrid w:val="0"/>
              <w:jc w:val="center"/>
              <w:rPr>
                <w:rFonts w:hint="default" w:ascii="Times New Roman" w:hAnsi="Times New Roman" w:eastAsia="宋体" w:cs="Times New Roman"/>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D64868C">
            <w:pPr>
              <w:snapToGrid w:val="0"/>
              <w:jc w:val="center"/>
              <w:rPr>
                <w:rFonts w:hint="default" w:ascii="Times New Roman" w:hAnsi="Times New Roman" w:eastAsia="宋体" w:cs="Times New Roman"/>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449A240E">
            <w:pPr>
              <w:snapToGrid w:val="0"/>
              <w:jc w:val="center"/>
              <w:rPr>
                <w:rFonts w:hint="default" w:ascii="Times New Roman" w:hAnsi="Times New Roman" w:eastAsia="宋体" w:cs="Times New Roman"/>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774A177">
            <w:pPr>
              <w:snapToGrid w:val="0"/>
              <w:jc w:val="center"/>
              <w:rPr>
                <w:rFonts w:hint="default" w:ascii="Times New Roman" w:hAnsi="Times New Roman" w:eastAsia="宋体" w:cs="Times New Roman"/>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5456A6BB">
            <w:pPr>
              <w:snapToGrid w:val="0"/>
              <w:jc w:val="center"/>
              <w:rPr>
                <w:rFonts w:hint="default" w:ascii="Times New Roman" w:hAnsi="Times New Roman" w:eastAsia="宋体" w:cs="Times New Roman"/>
                <w:color w:val="auto"/>
                <w:szCs w:val="21"/>
                <w:highlight w:val="none"/>
              </w:rPr>
            </w:pPr>
          </w:p>
        </w:tc>
        <w:tc>
          <w:tcPr>
            <w:tcW w:w="1595" w:type="dxa"/>
            <w:tcBorders>
              <w:top w:val="single" w:color="auto" w:sz="4" w:space="0"/>
              <w:left w:val="single" w:color="auto" w:sz="4" w:space="0"/>
              <w:bottom w:val="single" w:color="auto" w:sz="4" w:space="0"/>
              <w:right w:val="single" w:color="auto" w:sz="4" w:space="0"/>
            </w:tcBorders>
            <w:noWrap w:val="0"/>
            <w:vAlign w:val="top"/>
          </w:tcPr>
          <w:p w14:paraId="6236A2DA">
            <w:pPr>
              <w:snapToGrid w:val="0"/>
              <w:rPr>
                <w:rFonts w:hint="default" w:ascii="Times New Roman" w:hAnsi="Times New Roman" w:eastAsia="宋体" w:cs="Times New Roman"/>
                <w:color w:val="auto"/>
                <w:szCs w:val="21"/>
                <w:highlight w:val="none"/>
              </w:rPr>
            </w:pPr>
          </w:p>
        </w:tc>
      </w:tr>
    </w:tbl>
    <w:p w14:paraId="4289D9A6">
      <w:pPr>
        <w:spacing w:line="48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snapToGrid w:val="0"/>
          <w:color w:val="auto"/>
          <w:szCs w:val="21"/>
          <w:highlight w:val="none"/>
        </w:rPr>
        <w:t>提供有效证明文件的</w:t>
      </w:r>
      <w:r>
        <w:rPr>
          <w:rFonts w:hint="default" w:ascii="Times New Roman" w:hAnsi="Times New Roman" w:eastAsia="宋体" w:cs="Times New Roman"/>
          <w:snapToGrid w:val="0"/>
          <w:color w:val="auto"/>
          <w:szCs w:val="21"/>
          <w:highlight w:val="none"/>
          <w:lang w:eastAsia="zh-CN"/>
        </w:rPr>
        <w:t>原件扫描件</w:t>
      </w:r>
      <w:r>
        <w:rPr>
          <w:rFonts w:hint="default" w:ascii="Times New Roman" w:hAnsi="Times New Roman" w:eastAsia="宋体" w:cs="Times New Roman"/>
          <w:snapToGrid w:val="0"/>
          <w:color w:val="auto"/>
          <w:szCs w:val="21"/>
          <w:highlight w:val="none"/>
        </w:rPr>
        <w:t>。</w:t>
      </w:r>
    </w:p>
    <w:p w14:paraId="2E769753">
      <w:pPr>
        <w:keepLines/>
        <w:spacing w:line="480" w:lineRule="exact"/>
        <w:ind w:firstLine="4006" w:firstLineChars="1900"/>
        <w:outlineLvl w:val="9"/>
        <w:rPr>
          <w:rFonts w:hint="default" w:ascii="Times New Roman" w:hAnsi="Times New Roman" w:cs="Times New Roman"/>
          <w:b/>
          <w:szCs w:val="21"/>
        </w:rPr>
      </w:pPr>
    </w:p>
    <w:p w14:paraId="71358EE2">
      <w:pPr>
        <w:adjustRightInd w:val="0"/>
        <w:snapToGrid w:val="0"/>
        <w:spacing w:line="360" w:lineRule="auto"/>
        <w:jc w:val="center"/>
        <w:rPr>
          <w:rFonts w:hint="default" w:ascii="Times New Roman" w:hAnsi="Times New Roman" w:eastAsia="宋体" w:cs="Times New Roman"/>
          <w:b/>
          <w:bCs/>
          <w:color w:val="auto"/>
          <w:sz w:val="24"/>
          <w:szCs w:val="24"/>
          <w:highlight w:val="none"/>
          <w:lang w:eastAsia="zh-CN"/>
        </w:rPr>
      </w:pPr>
    </w:p>
    <w:p w14:paraId="77EBCF96">
      <w:pPr>
        <w:adjustRightInd w:val="0"/>
        <w:snapToGrid w:val="0"/>
        <w:spacing w:line="360" w:lineRule="auto"/>
        <w:jc w:val="both"/>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六</w:t>
      </w:r>
      <w:r>
        <w:rPr>
          <w:rFonts w:hint="default" w:ascii="Times New Roman" w:hAnsi="Times New Roman" w:eastAsia="宋体" w:cs="Times New Roman"/>
          <w:b/>
          <w:bCs/>
          <w:color w:val="auto"/>
          <w:sz w:val="24"/>
          <w:szCs w:val="24"/>
          <w:highlight w:val="none"/>
          <w:lang w:eastAsia="zh-CN"/>
        </w:rPr>
        <w:t>）正版软件承诺格式（如不涉及，此函可不提供）</w:t>
      </w:r>
    </w:p>
    <w:p w14:paraId="3577090E">
      <w:pPr>
        <w:keepLines/>
        <w:spacing w:line="480" w:lineRule="exact"/>
        <w:jc w:val="center"/>
        <w:outlineLvl w:val="9"/>
        <w:rPr>
          <w:rFonts w:hint="default" w:ascii="Times New Roman" w:hAnsi="Times New Roman" w:eastAsia="宋体" w:cs="Times New Roman"/>
          <w:b/>
          <w:sz w:val="21"/>
          <w:szCs w:val="21"/>
        </w:rPr>
      </w:pPr>
    </w:p>
    <w:p w14:paraId="1E2BA762">
      <w:pPr>
        <w:keepLines/>
        <w:spacing w:line="480" w:lineRule="exact"/>
        <w:jc w:val="center"/>
        <w:outlineLvl w:val="9"/>
        <w:rPr>
          <w:rFonts w:hint="default" w:ascii="Times New Roman" w:hAnsi="Times New Roman" w:eastAsia="宋体" w:cs="Times New Roman"/>
          <w:b/>
          <w:sz w:val="24"/>
        </w:rPr>
      </w:pPr>
      <w:r>
        <w:rPr>
          <w:rFonts w:hint="default" w:ascii="Times New Roman" w:hAnsi="Times New Roman" w:eastAsia="宋体" w:cs="Times New Roman"/>
          <w:b/>
          <w:sz w:val="21"/>
          <w:szCs w:val="21"/>
        </w:rPr>
        <w:t>正版软件承诺</w:t>
      </w:r>
    </w:p>
    <w:p w14:paraId="41AB4679">
      <w:pPr>
        <w:keepLines/>
        <w:snapToGrid w:val="0"/>
        <w:spacing w:line="480" w:lineRule="auto"/>
        <w:jc w:val="left"/>
        <w:outlineLvl w:val="9"/>
        <w:rPr>
          <w:rFonts w:hint="default" w:ascii="Times New Roman" w:hAnsi="Times New Roman" w:eastAsia="宋体" w:cs="Times New Roman"/>
          <w:color w:val="000000"/>
          <w:kern w:val="0"/>
          <w:szCs w:val="21"/>
          <w:u w:val="single"/>
        </w:rPr>
      </w:pPr>
    </w:p>
    <w:p w14:paraId="5F1DAAE2">
      <w:pPr>
        <w:keepLines/>
        <w:spacing w:line="480" w:lineRule="auto"/>
        <w:outlineLvl w:val="9"/>
        <w:rPr>
          <w:rFonts w:hint="default" w:ascii="Times New Roman" w:hAnsi="Times New Roman" w:eastAsia="宋体" w:cs="Times New Roman"/>
          <w:szCs w:val="21"/>
          <w:u w:val="single"/>
        </w:rPr>
      </w:pP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u w:val="single"/>
          <w:lang w:val="en-US" w:eastAsia="zh-CN"/>
        </w:rPr>
        <w:t>采购</w:t>
      </w:r>
      <w:r>
        <w:rPr>
          <w:rFonts w:hint="default" w:ascii="Times New Roman" w:hAnsi="Times New Roman" w:eastAsia="宋体" w:cs="Times New Roman"/>
          <w:color w:val="000000"/>
          <w:kern w:val="0"/>
          <w:szCs w:val="21"/>
          <w:u w:val="single"/>
        </w:rPr>
        <w:t>代理机构名称</w:t>
      </w:r>
      <w:r>
        <w:rPr>
          <w:rFonts w:hint="default" w:ascii="Times New Roman" w:hAnsi="Times New Roman" w:eastAsia="宋体" w:cs="Times New Roman"/>
          <w:szCs w:val="21"/>
          <w:u w:val="single"/>
        </w:rPr>
        <w:t xml:space="preserve">  ：</w:t>
      </w:r>
    </w:p>
    <w:p w14:paraId="348AA8BA">
      <w:pPr>
        <w:keepLines/>
        <w:snapToGrid w:val="0"/>
        <w:spacing w:line="480" w:lineRule="auto"/>
        <w:ind w:firstLine="420" w:firstLineChars="200"/>
        <w:outlineLvl w:val="9"/>
        <w:rPr>
          <w:rFonts w:hint="default" w:ascii="Times New Roman" w:hAnsi="Times New Roman" w:eastAsia="宋体" w:cs="Times New Roman"/>
          <w:szCs w:val="21"/>
        </w:rPr>
      </w:pPr>
      <w:r>
        <w:rPr>
          <w:rFonts w:hint="default" w:ascii="Times New Roman" w:hAnsi="Times New Roman" w:eastAsia="宋体" w:cs="Times New Roman"/>
          <w:szCs w:val="21"/>
        </w:rPr>
        <w:t>本</w:t>
      </w:r>
      <w:r>
        <w:rPr>
          <w:rFonts w:hint="default" w:ascii="Times New Roman" w:hAnsi="Times New Roman" w:eastAsia="宋体" w:cs="Times New Roman"/>
          <w:szCs w:val="21"/>
          <w:lang w:eastAsia="zh-CN"/>
        </w:rPr>
        <w:t>投标人</w:t>
      </w:r>
      <w:r>
        <w:rPr>
          <w:rFonts w:hint="default" w:ascii="Times New Roman" w:hAnsi="Times New Roman" w:eastAsia="宋体" w:cs="Times New Roman"/>
          <w:szCs w:val="21"/>
        </w:rPr>
        <w:t>现参与</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项目（项目编号：</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包号：</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rPr>
        <w:t>的采购活动，本公司承诺投报的计算机产品预装正版操作系统，投报的硬件产品内的预装软件为正版软件。</w:t>
      </w:r>
    </w:p>
    <w:p w14:paraId="7E6BE848">
      <w:pPr>
        <w:keepLines/>
        <w:snapToGrid w:val="0"/>
        <w:spacing w:line="480" w:lineRule="auto"/>
        <w:ind w:firstLine="420" w:firstLineChars="200"/>
        <w:outlineLvl w:val="9"/>
        <w:rPr>
          <w:rFonts w:hint="default" w:ascii="Times New Roman" w:hAnsi="Times New Roman" w:eastAsia="宋体" w:cs="Times New Roman"/>
          <w:szCs w:val="21"/>
        </w:rPr>
      </w:pPr>
      <w:r>
        <w:rPr>
          <w:rFonts w:hint="default" w:ascii="Times New Roman" w:hAnsi="Times New Roman" w:eastAsia="宋体" w:cs="Times New Roman"/>
          <w:szCs w:val="21"/>
        </w:rPr>
        <w:t>如上述声明不真实，愿意按照政府采购有关法律法规的规定接受处罚。</w:t>
      </w:r>
    </w:p>
    <w:p w14:paraId="212FFF35">
      <w:pPr>
        <w:keepLines/>
        <w:snapToGrid w:val="0"/>
        <w:spacing w:line="480" w:lineRule="auto"/>
        <w:ind w:firstLine="420" w:firstLineChars="200"/>
        <w:outlineLvl w:val="9"/>
        <w:rPr>
          <w:rFonts w:hint="default" w:ascii="Times New Roman" w:hAnsi="Times New Roman" w:eastAsia="宋体" w:cs="Times New Roman"/>
          <w:szCs w:val="21"/>
        </w:rPr>
      </w:pPr>
      <w:r>
        <w:rPr>
          <w:rFonts w:hint="default" w:ascii="Times New Roman" w:hAnsi="Times New Roman" w:eastAsia="宋体" w:cs="Times New Roman"/>
          <w:szCs w:val="21"/>
        </w:rPr>
        <w:t>特此声明</w:t>
      </w:r>
    </w:p>
    <w:p w14:paraId="1EF3588C">
      <w:pPr>
        <w:keepLines/>
        <w:snapToGrid w:val="0"/>
        <w:spacing w:line="520" w:lineRule="exact"/>
        <w:outlineLvl w:val="9"/>
        <w:rPr>
          <w:rFonts w:hint="default" w:ascii="Times New Roman" w:hAnsi="Times New Roman" w:eastAsia="宋体" w:cs="Times New Roman"/>
          <w:szCs w:val="21"/>
        </w:rPr>
      </w:pPr>
    </w:p>
    <w:p w14:paraId="1A866B57">
      <w:pPr>
        <w:keepLines/>
        <w:snapToGrid w:val="0"/>
        <w:spacing w:line="480" w:lineRule="exact"/>
        <w:outlineLvl w:val="9"/>
        <w:rPr>
          <w:rFonts w:hint="default" w:ascii="Times New Roman" w:hAnsi="Times New Roman" w:eastAsia="宋体" w:cs="Times New Roman"/>
          <w:szCs w:val="21"/>
        </w:rPr>
      </w:pPr>
    </w:p>
    <w:p w14:paraId="7C1F5A93">
      <w:pPr>
        <w:keepLines/>
        <w:snapToGrid w:val="0"/>
        <w:spacing w:line="360" w:lineRule="auto"/>
        <w:ind w:firstLine="3885" w:firstLineChars="1850"/>
        <w:outlineLvl w:val="9"/>
        <w:rPr>
          <w:rFonts w:hint="default" w:ascii="Times New Roman" w:hAnsi="Times New Roman" w:eastAsia="宋体" w:cs="Times New Roman"/>
          <w:szCs w:val="21"/>
        </w:rPr>
      </w:pPr>
      <w:r>
        <w:rPr>
          <w:rFonts w:hint="default" w:ascii="Times New Roman" w:hAnsi="Times New Roman" w:eastAsia="宋体" w:cs="Times New Roman"/>
          <w:szCs w:val="21"/>
          <w:lang w:eastAsia="zh-CN"/>
        </w:rPr>
        <w:t>投标人</w:t>
      </w:r>
      <w:r>
        <w:rPr>
          <w:rFonts w:hint="default" w:ascii="Times New Roman" w:hAnsi="Times New Roman" w:eastAsia="宋体" w:cs="Times New Roman"/>
          <w:szCs w:val="21"/>
        </w:rPr>
        <w:t>名称：       （盖章）</w:t>
      </w:r>
    </w:p>
    <w:p w14:paraId="6A494F55">
      <w:pPr>
        <w:spacing w:line="360" w:lineRule="auto"/>
        <w:ind w:firstLine="3990" w:firstLineChars="1900"/>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szCs w:val="21"/>
        </w:rPr>
        <w:t>日     期：</w:t>
      </w:r>
      <w:r>
        <w:rPr>
          <w:rFonts w:hint="default" w:ascii="Times New Roman" w:hAnsi="Times New Roman" w:eastAsia="宋体" w:cs="Times New Roman"/>
          <w:b/>
          <w:bCs/>
          <w:color w:val="auto"/>
          <w:sz w:val="28"/>
          <w:szCs w:val="28"/>
          <w:highlight w:val="none"/>
          <w:lang w:val="en-US" w:eastAsia="zh-CN"/>
        </w:rPr>
        <w:br w:type="page"/>
      </w:r>
    </w:p>
    <w:p w14:paraId="7A1C7C99">
      <w:pPr>
        <w:adjustRightInd w:val="0"/>
        <w:snapToGrid w:val="0"/>
        <w:spacing w:line="360" w:lineRule="auto"/>
        <w:jc w:val="both"/>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七</w:t>
      </w:r>
      <w:r>
        <w:rPr>
          <w:rFonts w:hint="default" w:ascii="Times New Roman" w:hAnsi="Times New Roman" w:eastAsia="宋体" w:cs="Times New Roman"/>
          <w:b/>
          <w:bCs/>
          <w:color w:val="auto"/>
          <w:sz w:val="24"/>
          <w:szCs w:val="24"/>
          <w:highlight w:val="none"/>
          <w:lang w:eastAsia="zh-CN"/>
        </w:rPr>
        <w:t>）商品包装和快递包装承诺格式（如不涉及，此函可不提供）</w:t>
      </w:r>
    </w:p>
    <w:p w14:paraId="4A1935E9">
      <w:pPr>
        <w:spacing w:line="480" w:lineRule="exact"/>
        <w:ind w:firstLine="2289" w:firstLineChars="950"/>
        <w:outlineLvl w:val="9"/>
        <w:rPr>
          <w:rFonts w:hint="default" w:ascii="Times New Roman" w:hAnsi="Times New Roman" w:cs="Times New Roman"/>
          <w:b/>
          <w:color w:val="FF0000"/>
          <w:sz w:val="24"/>
        </w:rPr>
      </w:pPr>
    </w:p>
    <w:p w14:paraId="6842DDF4">
      <w:pPr>
        <w:keepLines/>
        <w:spacing w:line="480" w:lineRule="exact"/>
        <w:jc w:val="center"/>
        <w:outlineLvl w:val="9"/>
        <w:rPr>
          <w:rFonts w:hint="default" w:ascii="Times New Roman" w:hAnsi="Times New Roman" w:cs="Times New Roman"/>
          <w:b/>
          <w:sz w:val="21"/>
          <w:szCs w:val="21"/>
        </w:rPr>
      </w:pPr>
      <w:r>
        <w:rPr>
          <w:rFonts w:hint="default" w:ascii="Times New Roman" w:hAnsi="Times New Roman" w:cs="Times New Roman"/>
          <w:b/>
          <w:sz w:val="21"/>
          <w:szCs w:val="21"/>
        </w:rPr>
        <w:t>商品包装和快递包装承诺</w:t>
      </w:r>
    </w:p>
    <w:p w14:paraId="604DF0FA">
      <w:pPr>
        <w:pStyle w:val="16"/>
        <w:widowControl w:val="0"/>
        <w:adjustRightInd w:val="0"/>
        <w:snapToGrid w:val="0"/>
        <w:spacing w:before="0" w:beforeAutospacing="0" w:after="0" w:afterAutospacing="0" w:line="480" w:lineRule="exact"/>
        <w:ind w:firstLine="420" w:firstLineChars="200"/>
        <w:jc w:val="both"/>
        <w:outlineLvl w:val="9"/>
        <w:rPr>
          <w:rFonts w:hint="default" w:ascii="Times New Roman" w:hAnsi="Times New Roman" w:cs="Times New Roman"/>
          <w:color w:val="FF0000"/>
          <w:sz w:val="21"/>
          <w:szCs w:val="21"/>
        </w:rPr>
      </w:pPr>
    </w:p>
    <w:p w14:paraId="20B46D9E">
      <w:pPr>
        <w:keepLines/>
        <w:spacing w:line="360" w:lineRule="auto"/>
        <w:outlineLvl w:val="9"/>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u w:val="single"/>
          <w:lang w:val="en-US" w:eastAsia="zh-CN"/>
        </w:rPr>
        <w:t>采购</w:t>
      </w:r>
      <w:r>
        <w:rPr>
          <w:rFonts w:hint="default" w:ascii="Times New Roman" w:hAnsi="Times New Roman" w:cs="Times New Roman"/>
          <w:color w:val="000000"/>
          <w:kern w:val="0"/>
          <w:szCs w:val="21"/>
          <w:u w:val="single"/>
        </w:rPr>
        <w:t>代理机构名称</w:t>
      </w:r>
      <w:r>
        <w:rPr>
          <w:rFonts w:hint="default" w:ascii="Times New Roman" w:hAnsi="Times New Roman" w:cs="Times New Roman"/>
          <w:szCs w:val="21"/>
          <w:u w:val="single"/>
        </w:rPr>
        <w:t xml:space="preserve">  ：</w:t>
      </w:r>
    </w:p>
    <w:p w14:paraId="51218491">
      <w:pPr>
        <w:spacing w:line="360" w:lineRule="auto"/>
        <w:ind w:firstLine="420" w:firstLineChars="200"/>
        <w:outlineLvl w:val="9"/>
        <w:rPr>
          <w:rFonts w:hint="default" w:ascii="Times New Roman" w:hAnsi="Times New Roman" w:cs="Times New Roman"/>
          <w:sz w:val="21"/>
          <w:szCs w:val="21"/>
        </w:rPr>
      </w:pPr>
      <w:r>
        <w:rPr>
          <w:rFonts w:hint="default" w:ascii="Times New Roman" w:hAnsi="Times New Roman" w:cs="Times New Roman"/>
          <w:szCs w:val="21"/>
        </w:rPr>
        <w:t>本投标人现参与</w:t>
      </w:r>
      <w:r>
        <w:rPr>
          <w:rFonts w:hint="default" w:ascii="Times New Roman" w:hAnsi="Times New Roman" w:cs="Times New Roman"/>
          <w:szCs w:val="21"/>
          <w:u w:val="single"/>
        </w:rPr>
        <w:t xml:space="preserve">        </w:t>
      </w:r>
      <w:r>
        <w:rPr>
          <w:rFonts w:hint="default" w:ascii="Times New Roman" w:hAnsi="Times New Roman" w:cs="Times New Roman"/>
          <w:szCs w:val="21"/>
        </w:rPr>
        <w:t>项目（项目编号：</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包号：</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lang w:eastAsia="zh-CN"/>
        </w:rPr>
        <w:t>）</w:t>
      </w:r>
      <w:r>
        <w:rPr>
          <w:rFonts w:hint="default" w:ascii="Times New Roman" w:hAnsi="Times New Roman" w:cs="Times New Roman"/>
          <w:szCs w:val="21"/>
          <w:lang w:val="en-US" w:eastAsia="zh-CN"/>
        </w:rPr>
        <w:t>的</w:t>
      </w:r>
      <w:r>
        <w:rPr>
          <w:rFonts w:hint="default" w:ascii="Times New Roman" w:hAnsi="Times New Roman" w:cs="Times New Roman"/>
          <w:kern w:val="0"/>
          <w:szCs w:val="21"/>
        </w:rPr>
        <w:t>采购活动，本公司承诺所供商品包装符合《商品包装政府采购需求标准（试行）》，快递包装符合《快递包装政府采购需求标准（试行）》。</w:t>
      </w:r>
    </w:p>
    <w:p w14:paraId="0A5E0117">
      <w:pPr>
        <w:pStyle w:val="16"/>
        <w:widowControl w:val="0"/>
        <w:adjustRightInd w:val="0"/>
        <w:snapToGrid w:val="0"/>
        <w:spacing w:before="0" w:beforeAutospacing="0" w:after="0" w:afterAutospacing="0" w:line="360" w:lineRule="auto"/>
        <w:ind w:firstLine="420" w:firstLineChars="200"/>
        <w:jc w:val="both"/>
        <w:outlineLvl w:val="9"/>
        <w:rPr>
          <w:rFonts w:hint="default" w:ascii="Times New Roman" w:hAnsi="Times New Roman" w:cs="Times New Roman"/>
          <w:sz w:val="21"/>
          <w:szCs w:val="21"/>
        </w:rPr>
      </w:pPr>
      <w:r>
        <w:rPr>
          <w:rFonts w:hint="default" w:ascii="Times New Roman" w:hAnsi="Times New Roman" w:cs="Times New Roman"/>
          <w:sz w:val="21"/>
          <w:szCs w:val="21"/>
        </w:rPr>
        <w:t>如上述声明不真实，愿意按照政府采购有关法律法规的规定接受处罚。</w:t>
      </w:r>
    </w:p>
    <w:p w14:paraId="1B366CF3">
      <w:pPr>
        <w:spacing w:line="360" w:lineRule="auto"/>
        <w:ind w:firstLine="420" w:firstLineChars="200"/>
        <w:outlineLvl w:val="9"/>
        <w:rPr>
          <w:rFonts w:hint="default" w:ascii="Times New Roman" w:hAnsi="Times New Roman" w:cs="Times New Roman"/>
          <w:sz w:val="21"/>
          <w:szCs w:val="21"/>
        </w:rPr>
      </w:pPr>
      <w:r>
        <w:rPr>
          <w:rFonts w:hint="default" w:ascii="Times New Roman" w:hAnsi="Times New Roman" w:cs="Times New Roman"/>
          <w:sz w:val="21"/>
          <w:szCs w:val="21"/>
        </w:rPr>
        <w:t>特此声明</w:t>
      </w:r>
    </w:p>
    <w:p w14:paraId="687E29C1">
      <w:pPr>
        <w:outlineLvl w:val="9"/>
        <w:rPr>
          <w:rFonts w:hint="default" w:ascii="Times New Roman" w:hAnsi="Times New Roman" w:cs="Times New Roman"/>
          <w:sz w:val="21"/>
          <w:szCs w:val="21"/>
        </w:rPr>
      </w:pPr>
    </w:p>
    <w:p w14:paraId="78DE55A2">
      <w:pPr>
        <w:keepLines/>
        <w:snapToGrid w:val="0"/>
        <w:spacing w:line="480" w:lineRule="exact"/>
        <w:ind w:firstLine="3885" w:firstLineChars="1850"/>
        <w:outlineLvl w:val="9"/>
        <w:rPr>
          <w:rFonts w:hint="default" w:ascii="Times New Roman" w:hAnsi="Times New Roman" w:cs="Times New Roman"/>
          <w:szCs w:val="21"/>
        </w:rPr>
      </w:pPr>
      <w:r>
        <w:rPr>
          <w:rFonts w:hint="default" w:ascii="Times New Roman" w:hAnsi="Times New Roman" w:cs="Times New Roman"/>
          <w:szCs w:val="21"/>
          <w:lang w:eastAsia="zh-CN"/>
        </w:rPr>
        <w:t>投标人</w:t>
      </w:r>
      <w:r>
        <w:rPr>
          <w:rFonts w:hint="default" w:ascii="Times New Roman" w:hAnsi="Times New Roman" w:cs="Times New Roman"/>
          <w:szCs w:val="21"/>
        </w:rPr>
        <w:t>名称：       （盖章）</w:t>
      </w:r>
    </w:p>
    <w:p w14:paraId="5339602C">
      <w:pPr>
        <w:keepLines/>
        <w:spacing w:line="480" w:lineRule="exact"/>
        <w:ind w:firstLine="3990" w:firstLineChars="1900"/>
        <w:outlineLvl w:val="9"/>
        <w:rPr>
          <w:rFonts w:hint="default" w:ascii="Times New Roman" w:hAnsi="Times New Roman" w:cs="Times New Roman"/>
          <w:b/>
          <w:szCs w:val="21"/>
        </w:rPr>
      </w:pPr>
      <w:r>
        <w:rPr>
          <w:rFonts w:hint="default" w:ascii="Times New Roman" w:hAnsi="Times New Roman" w:cs="Times New Roman"/>
          <w:szCs w:val="21"/>
        </w:rPr>
        <w:t>日     期：</w:t>
      </w:r>
    </w:p>
    <w:p w14:paraId="753B9550">
      <w:pPr>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br w:type="page"/>
      </w:r>
    </w:p>
    <w:p w14:paraId="514FC79F">
      <w:pPr>
        <w:adjustRightInd w:val="0"/>
        <w:snapToGrid w:val="0"/>
        <w:spacing w:line="360" w:lineRule="auto"/>
        <w:jc w:val="both"/>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八</w:t>
      </w:r>
      <w:r>
        <w:rPr>
          <w:rFonts w:hint="default" w:ascii="Times New Roman" w:hAnsi="Times New Roman" w:eastAsia="宋体" w:cs="Times New Roman"/>
          <w:b/>
          <w:bCs/>
          <w:color w:val="auto"/>
          <w:sz w:val="24"/>
          <w:szCs w:val="24"/>
          <w:highlight w:val="none"/>
          <w:lang w:eastAsia="zh-CN"/>
        </w:rPr>
        <w:t>）中小企业声明及证明文件材料（如不涉及，此函可不提供）</w:t>
      </w:r>
    </w:p>
    <w:p w14:paraId="6E551946">
      <w:pPr>
        <w:keepLines/>
        <w:spacing w:line="360" w:lineRule="auto"/>
        <w:jc w:val="center"/>
        <w:outlineLvl w:val="9"/>
        <w:rPr>
          <w:rFonts w:hint="default" w:ascii="Times New Roman" w:hAnsi="Times New Roman" w:cs="Times New Roman"/>
          <w:b/>
          <w:sz w:val="21"/>
          <w:szCs w:val="21"/>
          <w:highlight w:val="none"/>
        </w:rPr>
      </w:pPr>
    </w:p>
    <w:p w14:paraId="36C9F8DF">
      <w:pPr>
        <w:keepLines/>
        <w:spacing w:line="480" w:lineRule="auto"/>
        <w:jc w:val="center"/>
        <w:outlineLvl w:val="9"/>
        <w:rPr>
          <w:rFonts w:hint="default" w:ascii="Times New Roman" w:hAnsi="Times New Roman" w:cs="Times New Roman"/>
          <w:b/>
          <w:bCs/>
          <w:color w:val="333333"/>
          <w:spacing w:val="-8"/>
          <w:sz w:val="18"/>
          <w:szCs w:val="18"/>
          <w:highlight w:val="none"/>
          <w:shd w:val="clear" w:color="auto" w:fill="FFFFFF"/>
        </w:rPr>
      </w:pPr>
      <w:r>
        <w:rPr>
          <w:rFonts w:hint="default" w:ascii="Times New Roman" w:hAnsi="Times New Roman" w:cs="Times New Roman"/>
          <w:b/>
          <w:sz w:val="21"/>
          <w:szCs w:val="21"/>
          <w:highlight w:val="none"/>
        </w:rPr>
        <w:t>中小企业声明函（</w:t>
      </w:r>
      <w:r>
        <w:rPr>
          <w:rFonts w:hint="default" w:ascii="Times New Roman" w:hAnsi="Times New Roman" w:cs="Times New Roman"/>
          <w:b/>
          <w:sz w:val="21"/>
          <w:szCs w:val="21"/>
          <w:highlight w:val="none"/>
          <w:lang w:val="en-US" w:eastAsia="zh-CN"/>
        </w:rPr>
        <w:t>货物</w:t>
      </w:r>
      <w:r>
        <w:rPr>
          <w:rFonts w:hint="default" w:ascii="Times New Roman" w:hAnsi="Times New Roman" w:cs="Times New Roman"/>
          <w:b/>
          <w:sz w:val="21"/>
          <w:szCs w:val="21"/>
          <w:highlight w:val="none"/>
        </w:rPr>
        <w:t>）</w:t>
      </w:r>
    </w:p>
    <w:p w14:paraId="58E4286C">
      <w:pPr>
        <w:keepLines/>
        <w:snapToGrid w:val="0"/>
        <w:spacing w:line="480" w:lineRule="auto"/>
        <w:ind w:firstLine="420" w:firstLineChars="200"/>
        <w:outlineLvl w:val="9"/>
        <w:rPr>
          <w:rFonts w:hint="default" w:ascii="Times New Roman" w:hAnsi="Times New Roman" w:cs="Times New Roman"/>
          <w:szCs w:val="21"/>
        </w:rPr>
      </w:pPr>
    </w:p>
    <w:p w14:paraId="4E2A1816">
      <w:pPr>
        <w:keepLines/>
        <w:snapToGrid w:val="0"/>
        <w:spacing w:line="480" w:lineRule="auto"/>
        <w:ind w:firstLine="420" w:firstLineChars="200"/>
        <w:outlineLvl w:val="9"/>
        <w:rPr>
          <w:rFonts w:hint="default" w:ascii="Times New Roman" w:hAnsi="Times New Roman" w:cs="Times New Roman"/>
          <w:szCs w:val="21"/>
          <w:highlight w:val="none"/>
        </w:rPr>
      </w:pPr>
      <w:r>
        <w:rPr>
          <w:rFonts w:hint="default" w:ascii="Times New Roman" w:hAnsi="Times New Roman" w:cs="Times New Roman"/>
          <w:szCs w:val="21"/>
        </w:rPr>
        <w:t>本公司（联合体）郑重声明，根据《政府采购促进中小企业发展管理办法》（财库﹝2020﹞46 号）的规定，本公司（联合体）参加</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rPr>
        <w:t>（单位名称）</w:t>
      </w:r>
      <w:r>
        <w:rPr>
          <w:rFonts w:hint="default" w:ascii="Times New Roman" w:hAnsi="Times New Roman" w:cs="Times New Roman"/>
          <w:szCs w:val="21"/>
        </w:rPr>
        <w:t>的</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u w:val="single"/>
        </w:rPr>
        <w:t>（项目名称）</w:t>
      </w:r>
      <w:r>
        <w:rPr>
          <w:rFonts w:hint="default" w:ascii="Times New Roman" w:hAnsi="Times New Roman" w:cs="Times New Roman"/>
          <w:szCs w:val="21"/>
        </w:rPr>
        <w:t>采购活动，提供的货</w:t>
      </w:r>
      <w:r>
        <w:rPr>
          <w:rFonts w:hint="default" w:ascii="Times New Roman" w:hAnsi="Times New Roman" w:cs="Times New Roman"/>
          <w:szCs w:val="21"/>
          <w:highlight w:val="none"/>
        </w:rPr>
        <w:t>物全部由符合政策要求的中小企业制造。相关企业（含联合体中的中小企业、签订分包意向协议的中小企业）的具体情况如下：</w:t>
      </w:r>
    </w:p>
    <w:p w14:paraId="26689E6C">
      <w:pPr>
        <w:keepLines/>
        <w:snapToGrid w:val="0"/>
        <w:spacing w:line="480" w:lineRule="auto"/>
        <w:ind w:firstLine="420" w:firstLineChars="200"/>
        <w:outlineLvl w:val="9"/>
        <w:rPr>
          <w:rFonts w:hint="default" w:ascii="Times New Roman" w:hAnsi="Times New Roman" w:cs="Times New Roman"/>
          <w:szCs w:val="21"/>
          <w:highlight w:val="none"/>
        </w:rPr>
      </w:pPr>
      <w:r>
        <w:rPr>
          <w:rFonts w:hint="default" w:ascii="Times New Roman" w:hAnsi="Times New Roman" w:cs="Times New Roman"/>
          <w:szCs w:val="21"/>
          <w:highlight w:val="none"/>
          <w:lang w:val="en-US" w:eastAsia="zh-CN"/>
        </w:rPr>
        <w:t>1.</w:t>
      </w:r>
      <w:r>
        <w:rPr>
          <w:rFonts w:hint="default" w:ascii="Times New Roman" w:hAnsi="Times New Roman" w:cs="Times New Roman"/>
          <w:szCs w:val="21"/>
          <w:highlight w:val="none"/>
          <w:u w:val="single"/>
          <w:lang w:val="en-US" w:eastAsia="zh-CN"/>
        </w:rPr>
        <w:t>（标的名称）</w:t>
      </w:r>
      <w:r>
        <w:rPr>
          <w:rFonts w:hint="default" w:ascii="Times New Roman" w:hAnsi="Times New Roman" w:cs="Times New Roman"/>
          <w:szCs w:val="21"/>
          <w:highlight w:val="none"/>
          <w:lang w:val="en-US" w:eastAsia="zh-CN"/>
        </w:rPr>
        <w:t>，属于</w:t>
      </w:r>
      <w:r>
        <w:rPr>
          <w:rFonts w:hint="default" w:ascii="Times New Roman" w:hAnsi="Times New Roman" w:cs="Times New Roman"/>
          <w:szCs w:val="21"/>
          <w:highlight w:val="none"/>
          <w:u w:val="single"/>
          <w:lang w:val="en-US" w:eastAsia="zh-CN"/>
        </w:rPr>
        <w:t>（</w:t>
      </w:r>
      <w:r>
        <w:rPr>
          <w:rFonts w:hint="default" w:ascii="Times New Roman" w:hAnsi="Times New Roman" w:cs="Times New Roman"/>
          <w:color w:val="auto"/>
          <w:sz w:val="21"/>
          <w:szCs w:val="21"/>
          <w:highlight w:val="none"/>
          <w:lang w:val="en-US" w:eastAsia="zh-CN"/>
        </w:rPr>
        <w:t>工业</w:t>
      </w:r>
      <w:r>
        <w:rPr>
          <w:rFonts w:hint="default" w:ascii="Times New Roman" w:hAnsi="Times New Roman" w:cs="Times New Roman"/>
          <w:szCs w:val="21"/>
          <w:highlight w:val="none"/>
          <w:u w:val="single"/>
          <w:lang w:val="en-US" w:eastAsia="zh-CN"/>
        </w:rPr>
        <w:t>）</w:t>
      </w:r>
      <w:r>
        <w:rPr>
          <w:rFonts w:hint="default" w:ascii="Times New Roman" w:hAnsi="Times New Roman" w:cs="Times New Roman"/>
          <w:szCs w:val="21"/>
          <w:highlight w:val="none"/>
          <w:lang w:val="en-US" w:eastAsia="zh-CN"/>
        </w:rPr>
        <w:t>行业；制造商为</w:t>
      </w:r>
      <w:r>
        <w:rPr>
          <w:rFonts w:hint="default" w:ascii="Times New Roman" w:hAnsi="Times New Roman" w:cs="Times New Roman"/>
          <w:szCs w:val="21"/>
          <w:highlight w:val="none"/>
          <w:u w:val="single"/>
          <w:lang w:val="en-US" w:eastAsia="zh-CN"/>
        </w:rPr>
        <w:t>（企业名称）</w:t>
      </w:r>
      <w:r>
        <w:rPr>
          <w:rFonts w:hint="default" w:ascii="Times New Roman" w:hAnsi="Times New Roman" w:cs="Times New Roman"/>
          <w:szCs w:val="21"/>
          <w:highlight w:val="none"/>
          <w:lang w:val="en-US" w:eastAsia="zh-CN"/>
        </w:rPr>
        <w:t>，从业人员</w:t>
      </w:r>
      <w:r>
        <w:rPr>
          <w:rFonts w:hint="default" w:ascii="Times New Roman" w:hAnsi="Times New Roman" w:cs="Times New Roman"/>
          <w:szCs w:val="21"/>
          <w:highlight w:val="none"/>
          <w:u w:val="single"/>
          <w:lang w:val="en-US" w:eastAsia="zh-CN"/>
        </w:rPr>
        <w:t xml:space="preserve">       </w:t>
      </w:r>
      <w:r>
        <w:rPr>
          <w:rFonts w:hint="default" w:ascii="Times New Roman" w:hAnsi="Times New Roman" w:cs="Times New Roman"/>
          <w:szCs w:val="21"/>
          <w:highlight w:val="none"/>
          <w:lang w:val="en-US" w:eastAsia="zh-CN"/>
        </w:rPr>
        <w:t>人，营业收入为</w:t>
      </w:r>
      <w:r>
        <w:rPr>
          <w:rFonts w:hint="default" w:ascii="Times New Roman" w:hAnsi="Times New Roman" w:cs="Times New Roman"/>
          <w:szCs w:val="21"/>
          <w:highlight w:val="none"/>
          <w:u w:val="single"/>
          <w:lang w:val="en-US" w:eastAsia="zh-CN"/>
        </w:rPr>
        <w:t xml:space="preserve">      </w:t>
      </w:r>
      <w:r>
        <w:rPr>
          <w:rFonts w:hint="default" w:ascii="Times New Roman" w:hAnsi="Times New Roman" w:cs="Times New Roman"/>
          <w:szCs w:val="21"/>
          <w:highlight w:val="none"/>
          <w:lang w:val="en-US" w:eastAsia="zh-CN"/>
        </w:rPr>
        <w:t>万元，资产总额为</w:t>
      </w:r>
      <w:r>
        <w:rPr>
          <w:rFonts w:hint="default" w:ascii="Times New Roman" w:hAnsi="Times New Roman" w:cs="Times New Roman"/>
          <w:szCs w:val="21"/>
          <w:highlight w:val="none"/>
          <w:u w:val="single"/>
          <w:lang w:val="en-US" w:eastAsia="zh-CN"/>
        </w:rPr>
        <w:t xml:space="preserve">       </w:t>
      </w:r>
      <w:r>
        <w:rPr>
          <w:rFonts w:hint="default" w:ascii="Times New Roman" w:hAnsi="Times New Roman" w:cs="Times New Roman"/>
          <w:szCs w:val="21"/>
          <w:highlight w:val="none"/>
          <w:lang w:val="en-US" w:eastAsia="zh-CN"/>
        </w:rPr>
        <w:t>万元，属于</w:t>
      </w:r>
      <w:r>
        <w:rPr>
          <w:rFonts w:hint="default" w:ascii="Times New Roman" w:hAnsi="Times New Roman" w:cs="Times New Roman"/>
          <w:szCs w:val="21"/>
          <w:highlight w:val="none"/>
          <w:u w:val="single"/>
          <w:lang w:val="en-US" w:eastAsia="zh-CN"/>
        </w:rPr>
        <w:t>（中型企业、小型企业、微型企业）</w:t>
      </w:r>
      <w:r>
        <w:rPr>
          <w:rFonts w:hint="default" w:ascii="Times New Roman" w:hAnsi="Times New Roman" w:cs="Times New Roman"/>
          <w:szCs w:val="21"/>
          <w:highlight w:val="none"/>
          <w:lang w:val="en-US" w:eastAsia="zh-CN"/>
        </w:rPr>
        <w:t xml:space="preserve">； </w:t>
      </w:r>
    </w:p>
    <w:p w14:paraId="36C96D77">
      <w:pPr>
        <w:keepLines/>
        <w:snapToGrid w:val="0"/>
        <w:spacing w:line="480" w:lineRule="auto"/>
        <w:ind w:firstLine="420" w:firstLineChars="200"/>
        <w:outlineLvl w:val="9"/>
        <w:rPr>
          <w:rFonts w:hint="default" w:ascii="Times New Roman" w:hAnsi="Times New Roman" w:cs="Times New Roman"/>
          <w:szCs w:val="21"/>
        </w:rPr>
      </w:pPr>
      <w:r>
        <w:rPr>
          <w:rFonts w:hint="default" w:ascii="Times New Roman" w:hAnsi="Times New Roman" w:cs="Times New Roman"/>
          <w:szCs w:val="21"/>
          <w:highlight w:val="none"/>
          <w:lang w:val="en-US" w:eastAsia="zh-CN"/>
        </w:rPr>
        <w:t xml:space="preserve">2. </w:t>
      </w:r>
      <w:r>
        <w:rPr>
          <w:rFonts w:hint="default" w:ascii="Times New Roman" w:hAnsi="Times New Roman" w:cs="Times New Roman"/>
          <w:szCs w:val="21"/>
          <w:highlight w:val="none"/>
          <w:u w:val="single"/>
          <w:lang w:val="en-US" w:eastAsia="zh-CN"/>
        </w:rPr>
        <w:t xml:space="preserve">（标的名称） </w:t>
      </w:r>
      <w:r>
        <w:rPr>
          <w:rFonts w:hint="default" w:ascii="Times New Roman" w:hAnsi="Times New Roman" w:cs="Times New Roman"/>
          <w:szCs w:val="21"/>
          <w:highlight w:val="none"/>
          <w:lang w:val="en-US" w:eastAsia="zh-CN"/>
        </w:rPr>
        <w:t>，属于</w:t>
      </w:r>
      <w:r>
        <w:rPr>
          <w:rFonts w:hint="default" w:ascii="Times New Roman" w:hAnsi="Times New Roman" w:cs="Times New Roman"/>
          <w:szCs w:val="21"/>
          <w:highlight w:val="none"/>
          <w:u w:val="single"/>
          <w:lang w:val="en-US" w:eastAsia="zh-CN"/>
        </w:rPr>
        <w:t>（</w:t>
      </w:r>
      <w:r>
        <w:rPr>
          <w:rFonts w:hint="default" w:ascii="Times New Roman" w:hAnsi="Times New Roman" w:cs="Times New Roman"/>
          <w:color w:val="auto"/>
          <w:sz w:val="21"/>
          <w:szCs w:val="21"/>
          <w:highlight w:val="none"/>
          <w:lang w:val="en-US" w:eastAsia="zh-CN"/>
        </w:rPr>
        <w:t>工业</w:t>
      </w:r>
      <w:r>
        <w:rPr>
          <w:rFonts w:hint="default" w:ascii="Times New Roman" w:hAnsi="Times New Roman" w:cs="Times New Roman"/>
          <w:szCs w:val="21"/>
          <w:highlight w:val="none"/>
          <w:u w:val="single"/>
          <w:lang w:val="en-US" w:eastAsia="zh-CN"/>
        </w:rPr>
        <w:t xml:space="preserve">） </w:t>
      </w:r>
      <w:r>
        <w:rPr>
          <w:rFonts w:hint="default" w:ascii="Times New Roman" w:hAnsi="Times New Roman" w:cs="Times New Roman"/>
          <w:szCs w:val="21"/>
          <w:lang w:val="en-US" w:eastAsia="zh-CN"/>
        </w:rPr>
        <w:t>行业；制造商为</w:t>
      </w:r>
      <w:r>
        <w:rPr>
          <w:rFonts w:hint="default" w:ascii="Times New Roman" w:hAnsi="Times New Roman" w:cs="Times New Roman"/>
          <w:szCs w:val="21"/>
          <w:u w:val="single"/>
          <w:lang w:val="en-US" w:eastAsia="zh-CN"/>
        </w:rPr>
        <w:t>（企业名称）</w:t>
      </w:r>
      <w:r>
        <w:rPr>
          <w:rFonts w:hint="default" w:ascii="Times New Roman" w:hAnsi="Times New Roman" w:cs="Times New Roman"/>
          <w:szCs w:val="21"/>
          <w:lang w:val="en-US" w:eastAsia="zh-CN"/>
        </w:rPr>
        <w:t>，从业人员</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lang w:val="en-US" w:eastAsia="zh-CN"/>
        </w:rPr>
        <w:t>人，营业收入为</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lang w:val="en-US" w:eastAsia="zh-CN"/>
        </w:rPr>
        <w:t>万元，资产总额为</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lang w:val="en-US" w:eastAsia="zh-CN"/>
        </w:rPr>
        <w:t>万元，属于</w:t>
      </w:r>
      <w:r>
        <w:rPr>
          <w:rFonts w:hint="default" w:ascii="Times New Roman" w:hAnsi="Times New Roman" w:cs="Times New Roman"/>
          <w:szCs w:val="21"/>
          <w:u w:val="single"/>
          <w:lang w:val="en-US" w:eastAsia="zh-CN"/>
        </w:rPr>
        <w:t>（中型企业、小型 企业、微型企业）</w:t>
      </w:r>
      <w:r>
        <w:rPr>
          <w:rFonts w:hint="default" w:ascii="Times New Roman" w:hAnsi="Times New Roman" w:cs="Times New Roman"/>
          <w:szCs w:val="21"/>
          <w:lang w:val="en-US" w:eastAsia="zh-CN"/>
        </w:rPr>
        <w:t>；</w:t>
      </w:r>
    </w:p>
    <w:p w14:paraId="1140DA3A">
      <w:pPr>
        <w:keepLines/>
        <w:snapToGrid w:val="0"/>
        <w:spacing w:line="480" w:lineRule="auto"/>
        <w:ind w:firstLine="420" w:firstLineChars="200"/>
        <w:outlineLvl w:val="9"/>
        <w:rPr>
          <w:rFonts w:hint="default" w:ascii="Times New Roman" w:hAnsi="Times New Roman" w:cs="Times New Roman"/>
          <w:szCs w:val="21"/>
        </w:rPr>
      </w:pPr>
      <w:r>
        <w:rPr>
          <w:rFonts w:hint="default" w:ascii="Times New Roman" w:hAnsi="Times New Roman" w:cs="Times New Roman"/>
          <w:szCs w:val="21"/>
        </w:rPr>
        <w:t>……</w:t>
      </w:r>
    </w:p>
    <w:p w14:paraId="6177A3B8">
      <w:pPr>
        <w:keepLines/>
        <w:snapToGrid w:val="0"/>
        <w:spacing w:line="480" w:lineRule="auto"/>
        <w:ind w:firstLine="420" w:firstLineChars="200"/>
        <w:outlineLvl w:val="9"/>
        <w:rPr>
          <w:rFonts w:hint="default" w:ascii="Times New Roman" w:hAnsi="Times New Roman" w:cs="Times New Roman"/>
          <w:szCs w:val="21"/>
        </w:rPr>
      </w:pPr>
      <w:r>
        <w:rPr>
          <w:rFonts w:hint="default" w:ascii="Times New Roman" w:hAnsi="Times New Roman" w:cs="Times New Roman"/>
          <w:szCs w:val="21"/>
        </w:rPr>
        <w:t>以上企业，不属于大企业的分支机构，不存在控股股东为大企业的情形，也不存在与大企业的负责人为同一人的情形。</w:t>
      </w:r>
    </w:p>
    <w:p w14:paraId="72F6089F">
      <w:pPr>
        <w:keepLines/>
        <w:snapToGrid w:val="0"/>
        <w:spacing w:line="480" w:lineRule="auto"/>
        <w:ind w:firstLine="420" w:firstLineChars="200"/>
        <w:outlineLvl w:val="9"/>
        <w:rPr>
          <w:rFonts w:hint="default" w:ascii="Times New Roman" w:hAnsi="Times New Roman" w:cs="Times New Roman"/>
          <w:szCs w:val="21"/>
        </w:rPr>
      </w:pPr>
      <w:r>
        <w:rPr>
          <w:rFonts w:hint="default" w:ascii="Times New Roman" w:hAnsi="Times New Roman" w:cs="Times New Roman"/>
          <w:szCs w:val="21"/>
        </w:rPr>
        <w:t>本企业对上述声明内容的真实性负责。如有虚假，将依法承担相应责任。</w:t>
      </w:r>
    </w:p>
    <w:p w14:paraId="719EFE95">
      <w:pPr>
        <w:keepLines/>
        <w:snapToGrid w:val="0"/>
        <w:spacing w:line="360" w:lineRule="auto"/>
        <w:ind w:firstLine="420" w:firstLineChars="200"/>
        <w:outlineLvl w:val="9"/>
        <w:rPr>
          <w:rFonts w:hint="default" w:ascii="Times New Roman" w:hAnsi="Times New Roman" w:cs="Times New Roman"/>
          <w:szCs w:val="21"/>
        </w:rPr>
      </w:pPr>
    </w:p>
    <w:p w14:paraId="2635D391">
      <w:pPr>
        <w:keepLines/>
        <w:snapToGrid w:val="0"/>
        <w:spacing w:line="360" w:lineRule="auto"/>
        <w:ind w:firstLine="420" w:firstLineChars="200"/>
        <w:outlineLvl w:val="9"/>
        <w:rPr>
          <w:rFonts w:hint="default" w:ascii="Times New Roman" w:hAnsi="Times New Roman" w:cs="Times New Roman"/>
          <w:szCs w:val="21"/>
        </w:rPr>
      </w:pPr>
    </w:p>
    <w:p w14:paraId="780BF804">
      <w:pPr>
        <w:keepLines/>
        <w:snapToGrid w:val="0"/>
        <w:spacing w:line="360" w:lineRule="auto"/>
        <w:ind w:firstLine="420" w:firstLineChars="200"/>
        <w:outlineLvl w:val="9"/>
        <w:rPr>
          <w:rFonts w:hint="default" w:ascii="Times New Roman" w:hAnsi="Times New Roman" w:cs="Times New Roman"/>
          <w:szCs w:val="21"/>
        </w:rPr>
      </w:pPr>
    </w:p>
    <w:p w14:paraId="4EBF960D">
      <w:pPr>
        <w:keepLines/>
        <w:snapToGrid w:val="0"/>
        <w:spacing w:line="360" w:lineRule="auto"/>
        <w:ind w:firstLine="4830" w:firstLineChars="2300"/>
        <w:outlineLvl w:val="9"/>
        <w:rPr>
          <w:rFonts w:hint="default" w:ascii="Times New Roman" w:hAnsi="Times New Roman" w:cs="Times New Roman"/>
          <w:szCs w:val="21"/>
        </w:rPr>
      </w:pPr>
      <w:r>
        <w:rPr>
          <w:rFonts w:hint="default" w:ascii="Times New Roman" w:hAnsi="Times New Roman" w:cs="Times New Roman"/>
          <w:szCs w:val="21"/>
          <w:lang w:eastAsia="zh-CN"/>
        </w:rPr>
        <w:t>投标人</w:t>
      </w:r>
      <w:r>
        <w:rPr>
          <w:rFonts w:hint="default" w:ascii="Times New Roman" w:hAnsi="Times New Roman" w:cs="Times New Roman"/>
          <w:szCs w:val="21"/>
        </w:rPr>
        <w:t>名称（盖章）：</w:t>
      </w:r>
    </w:p>
    <w:p w14:paraId="583387B5">
      <w:pPr>
        <w:keepLines/>
        <w:snapToGrid w:val="0"/>
        <w:spacing w:line="360" w:lineRule="auto"/>
        <w:ind w:firstLine="4830" w:firstLineChars="2300"/>
        <w:outlineLvl w:val="9"/>
        <w:rPr>
          <w:rFonts w:hint="default" w:ascii="Times New Roman" w:hAnsi="Times New Roman" w:cs="Times New Roman"/>
          <w:szCs w:val="21"/>
        </w:rPr>
      </w:pPr>
      <w:r>
        <w:rPr>
          <w:rFonts w:hint="default" w:ascii="Times New Roman" w:hAnsi="Times New Roman" w:cs="Times New Roman"/>
          <w:szCs w:val="21"/>
        </w:rPr>
        <w:t xml:space="preserve">日 </w:t>
      </w:r>
      <w:r>
        <w:rPr>
          <w:rFonts w:hint="default" w:ascii="Times New Roman" w:hAnsi="Times New Roman" w:cs="Times New Roman"/>
          <w:szCs w:val="21"/>
          <w:lang w:val="en-US" w:eastAsia="zh-CN"/>
        </w:rPr>
        <w:t xml:space="preserve"> </w:t>
      </w:r>
      <w:r>
        <w:rPr>
          <w:rFonts w:hint="default" w:ascii="Times New Roman" w:hAnsi="Times New Roman" w:cs="Times New Roman"/>
          <w:szCs w:val="21"/>
        </w:rPr>
        <w:t>期：</w:t>
      </w:r>
    </w:p>
    <w:p w14:paraId="2B38CD0E">
      <w:pPr>
        <w:keepLines/>
        <w:spacing w:line="360" w:lineRule="auto"/>
        <w:jc w:val="center"/>
        <w:outlineLvl w:val="9"/>
        <w:rPr>
          <w:rFonts w:hint="default" w:ascii="Times New Roman" w:hAnsi="Times New Roman" w:cs="Times New Roman"/>
          <w:b/>
          <w:bCs/>
          <w:kern w:val="0"/>
          <w:sz w:val="36"/>
          <w:szCs w:val="36"/>
        </w:rPr>
      </w:pPr>
    </w:p>
    <w:p w14:paraId="4C94DDF7">
      <w:pPr>
        <w:keepLines/>
        <w:spacing w:line="360" w:lineRule="auto"/>
        <w:jc w:val="center"/>
        <w:outlineLvl w:val="9"/>
        <w:rPr>
          <w:rFonts w:hint="default" w:ascii="Times New Roman" w:hAnsi="Times New Roman" w:cs="Times New Roman"/>
          <w:b/>
          <w:bCs/>
          <w:kern w:val="0"/>
          <w:sz w:val="36"/>
          <w:szCs w:val="36"/>
        </w:rPr>
      </w:pPr>
    </w:p>
    <w:p w14:paraId="255ECB8D">
      <w:pPr>
        <w:keepLines/>
        <w:spacing w:line="360" w:lineRule="auto"/>
        <w:jc w:val="left"/>
        <w:outlineLvl w:val="9"/>
        <w:rPr>
          <w:rFonts w:hint="default" w:ascii="Times New Roman" w:hAnsi="Times New Roman" w:cs="Times New Roman"/>
          <w:b/>
          <w:sz w:val="24"/>
        </w:rPr>
      </w:pPr>
    </w:p>
    <w:p w14:paraId="7CCB79A8">
      <w:pPr>
        <w:spacing w:before="234" w:after="312" w:afterLines="100"/>
        <w:ind w:left="0" w:leftChars="0" w:firstLine="0" w:firstLineChars="0"/>
        <w:jc w:val="left"/>
        <w:outlineLvl w:val="9"/>
        <w:rPr>
          <w:rFonts w:hint="default" w:ascii="Times New Roman" w:hAnsi="Times New Roman" w:eastAsia="宋体" w:cs="Times New Roman"/>
          <w:b/>
          <w:bCs w:val="0"/>
          <w:spacing w:val="6"/>
          <w:kern w:val="2"/>
          <w:sz w:val="21"/>
          <w:szCs w:val="21"/>
          <w:lang w:val="en-US" w:eastAsia="zh-CN" w:bidi="ar-SA"/>
        </w:rPr>
      </w:pPr>
      <w:r>
        <w:rPr>
          <w:rFonts w:hint="default" w:ascii="Times New Roman" w:hAnsi="Times New Roman" w:eastAsia="宋体" w:cs="Times New Roman"/>
          <w:b/>
          <w:sz w:val="21"/>
          <w:szCs w:val="21"/>
          <w:lang w:val="en-US" w:eastAsia="zh-CN"/>
        </w:rPr>
        <w:t>注：从业人员、营业收入、资产总额填报上一年数据，无上一年数据的新成立企业可不填报。</w:t>
      </w:r>
      <w:r>
        <w:rPr>
          <w:rFonts w:hint="default" w:ascii="Times New Roman" w:hAnsi="Times New Roman" w:cs="Times New Roman"/>
          <w:b/>
          <w:sz w:val="24"/>
        </w:rPr>
        <w:br w:type="page"/>
      </w:r>
      <w:bookmarkStart w:id="15" w:name="_Toc12343_WPSOffice_Level2"/>
      <w:r>
        <w:rPr>
          <w:rFonts w:hint="default" w:ascii="Times New Roman" w:hAnsi="Times New Roman" w:eastAsia="宋体" w:cs="Times New Roman"/>
          <w:b/>
          <w:bCs w:val="0"/>
          <w:spacing w:val="6"/>
          <w:kern w:val="2"/>
          <w:sz w:val="21"/>
          <w:szCs w:val="21"/>
          <w:lang w:val="en-US" w:eastAsia="zh-CN" w:bidi="ar-SA"/>
        </w:rPr>
        <w:t>（九）监狱企业声明函格式（如不涉及，此函可不提供）</w:t>
      </w:r>
    </w:p>
    <w:p w14:paraId="2E82BE02">
      <w:pPr>
        <w:spacing w:before="234" w:after="312" w:afterLines="100"/>
        <w:ind w:left="0" w:leftChars="0" w:firstLine="0" w:firstLineChars="0"/>
        <w:jc w:val="center"/>
        <w:outlineLvl w:val="9"/>
        <w:rPr>
          <w:rFonts w:hint="default" w:ascii="Times New Roman" w:hAnsi="Times New Roman" w:eastAsia="宋体" w:cs="Times New Roman"/>
          <w:color w:val="auto"/>
          <w:sz w:val="32"/>
          <w:szCs w:val="32"/>
          <w:highlight w:val="none"/>
        </w:rPr>
      </w:pPr>
      <w:r>
        <w:rPr>
          <w:rFonts w:hint="default" w:ascii="Times New Roman" w:hAnsi="Times New Roman" w:eastAsia="宋体" w:cs="Times New Roman"/>
          <w:color w:val="auto"/>
          <w:sz w:val="32"/>
          <w:szCs w:val="32"/>
          <w:highlight w:val="none"/>
        </w:rPr>
        <w:t>属于监狱企业的证明文件</w:t>
      </w:r>
      <w:bookmarkEnd w:id="15"/>
    </w:p>
    <w:p w14:paraId="4E1F3FB4">
      <w:pPr>
        <w:tabs>
          <w:tab w:val="left" w:pos="1680"/>
        </w:tabs>
        <w:snapToGrid w:val="0"/>
        <w:spacing w:line="360" w:lineRule="auto"/>
        <w:ind w:firstLine="480"/>
        <w:outlineLvl w:val="9"/>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color w:val="auto"/>
          <w:sz w:val="21"/>
          <w:szCs w:val="21"/>
          <w:highlight w:val="none"/>
        </w:rPr>
        <w:t>监狱企业须提供由省级以上监狱管理局、戒毒管理局（含新疆生产建设兵团）出具的“属于监狱企业的证明文件”</w:t>
      </w:r>
      <w:r>
        <w:rPr>
          <w:rFonts w:hint="default" w:ascii="Times New Roman" w:hAnsi="Times New Roman" w:eastAsia="宋体" w:cs="Times New Roman"/>
          <w:bCs/>
          <w:color w:val="auto"/>
          <w:sz w:val="21"/>
          <w:szCs w:val="21"/>
          <w:highlight w:val="none"/>
        </w:rPr>
        <w:t>。</w:t>
      </w:r>
    </w:p>
    <w:p w14:paraId="61F9B3FC">
      <w:pPr>
        <w:spacing w:before="240" w:beforeLines="100" w:after="240" w:afterLines="100" w:line="560" w:lineRule="exact"/>
        <w:jc w:val="center"/>
        <w:outlineLvl w:val="9"/>
        <w:rPr>
          <w:rFonts w:hint="default" w:ascii="Times New Roman" w:hAnsi="Times New Roman" w:cs="Times New Roman"/>
          <w:b/>
          <w:color w:val="auto"/>
          <w:sz w:val="22"/>
          <w:szCs w:val="22"/>
          <w:highlight w:val="none"/>
        </w:rPr>
      </w:pPr>
      <w:bookmarkStart w:id="16" w:name="_Toc1971_WPSOffice_Level1"/>
      <w:bookmarkStart w:id="17" w:name="_Toc1475_WPSOffice_Level2"/>
      <w:r>
        <w:rPr>
          <w:rFonts w:hint="default" w:ascii="Times New Roman" w:hAnsi="Times New Roman" w:cs="Times New Roman"/>
          <w:b/>
          <w:color w:val="auto"/>
          <w:sz w:val="22"/>
          <w:szCs w:val="22"/>
          <w:highlight w:val="none"/>
        </w:rPr>
        <w:t>监狱企业声明函</w:t>
      </w:r>
      <w:bookmarkEnd w:id="16"/>
      <w:bookmarkEnd w:id="17"/>
    </w:p>
    <w:p w14:paraId="1E4D94DC">
      <w:pPr>
        <w:spacing w:line="560" w:lineRule="exact"/>
        <w:ind w:firstLine="420" w:firstLineChars="200"/>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本单位郑重声明：《财政部司法部关于政府采购支持监狱企业发展有关问题的通知》(财库〔2014〕68号)规定，本单位为符合条件的监狱企业，本单位参加</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rPr>
        <w:t>单位的</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rPr>
        <w:t>项目（项目编号：</w:t>
      </w:r>
      <w:r>
        <w:rPr>
          <w:rFonts w:hint="default" w:ascii="Times New Roman" w:hAnsi="Times New Roman" w:cs="Times New Roman"/>
          <w:color w:val="auto"/>
          <w:sz w:val="21"/>
          <w:szCs w:val="21"/>
          <w:highlight w:val="none"/>
          <w:u w:val="single"/>
          <w:lang w:val="en-US" w:eastAsia="zh-CN"/>
        </w:rPr>
        <w:t xml:space="preserve">        </w:t>
      </w:r>
      <w:r>
        <w:rPr>
          <w:rFonts w:hint="default" w:ascii="Times New Roman" w:hAnsi="Times New Roman" w:cs="Times New Roman"/>
          <w:color w:val="auto"/>
          <w:sz w:val="21"/>
          <w:szCs w:val="21"/>
          <w:highlight w:val="none"/>
        </w:rPr>
        <w:t>）</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包号：</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lang w:eastAsia="zh-CN"/>
        </w:rPr>
        <w:t>）</w:t>
      </w:r>
      <w:r>
        <w:rPr>
          <w:rFonts w:hint="default" w:ascii="Times New Roman" w:hAnsi="Times New Roman" w:cs="Times New Roman"/>
          <w:color w:val="auto"/>
          <w:sz w:val="21"/>
          <w:szCs w:val="21"/>
          <w:highlight w:val="none"/>
        </w:rPr>
        <w:t>采购活动由本单位提供服务。</w:t>
      </w:r>
    </w:p>
    <w:p w14:paraId="6D7948F1">
      <w:pPr>
        <w:spacing w:line="560" w:lineRule="exact"/>
        <w:ind w:firstLine="420" w:firstLineChars="200"/>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本单位对上述声明的真实性负责。如有虚假，将依法承担相应责任。</w:t>
      </w:r>
    </w:p>
    <w:p w14:paraId="04706266">
      <w:pPr>
        <w:spacing w:line="560" w:lineRule="exact"/>
        <w:outlineLvl w:val="9"/>
        <w:rPr>
          <w:rFonts w:hint="default" w:ascii="Times New Roman" w:hAnsi="Times New Roman" w:cs="Times New Roman"/>
          <w:color w:val="auto"/>
          <w:sz w:val="28"/>
          <w:szCs w:val="28"/>
          <w:highlight w:val="none"/>
        </w:rPr>
      </w:pPr>
    </w:p>
    <w:p w14:paraId="701626E2">
      <w:pPr>
        <w:keepNext w:val="0"/>
        <w:keepLines w:val="0"/>
        <w:widowControl w:val="0"/>
        <w:suppressLineNumbers w:val="0"/>
        <w:spacing w:before="0" w:beforeAutospacing="0" w:after="0" w:afterAutospacing="0" w:line="588" w:lineRule="exact"/>
        <w:ind w:left="0" w:right="0" w:firstLine="420" w:firstLineChars="200"/>
        <w:jc w:val="center"/>
        <w:outlineLvl w:val="9"/>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bidi="ar"/>
        </w:rPr>
        <w:t xml:space="preserve">                    单位名称（盖章）：</w:t>
      </w:r>
    </w:p>
    <w:p w14:paraId="594CD858">
      <w:pPr>
        <w:keepNext w:val="0"/>
        <w:keepLines w:val="0"/>
        <w:widowControl w:val="0"/>
        <w:suppressLineNumbers w:val="0"/>
        <w:spacing w:before="0" w:beforeAutospacing="0" w:after="0" w:afterAutospacing="0" w:line="588" w:lineRule="exact"/>
        <w:ind w:left="0" w:right="0" w:firstLine="420" w:firstLineChars="200"/>
        <w:jc w:val="center"/>
        <w:outlineLvl w:val="9"/>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 xml:space="preserve">          日  期：</w:t>
      </w:r>
    </w:p>
    <w:p w14:paraId="665FE4AF">
      <w:pPr>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br w:type="page"/>
      </w:r>
    </w:p>
    <w:p w14:paraId="156808B6">
      <w:pPr>
        <w:keepLines/>
        <w:spacing w:line="360" w:lineRule="auto"/>
        <w:outlineLvl w:val="9"/>
        <w:rPr>
          <w:rFonts w:hint="default" w:ascii="Times New Roman" w:hAnsi="Times New Roman" w:cs="Times New Roman"/>
          <w:b/>
          <w:spacing w:val="6"/>
          <w:szCs w:val="21"/>
        </w:rPr>
      </w:pPr>
      <w:r>
        <w:rPr>
          <w:rFonts w:hint="default" w:ascii="Times New Roman" w:hAnsi="Times New Roman" w:cs="Times New Roman"/>
          <w:b/>
          <w:szCs w:val="21"/>
        </w:rPr>
        <w:t>（</w:t>
      </w:r>
      <w:r>
        <w:rPr>
          <w:rFonts w:hint="default" w:ascii="Times New Roman" w:hAnsi="Times New Roman" w:cs="Times New Roman"/>
          <w:b/>
          <w:szCs w:val="21"/>
          <w:lang w:val="en-US" w:eastAsia="zh-CN"/>
        </w:rPr>
        <w:t>十</w:t>
      </w:r>
      <w:r>
        <w:rPr>
          <w:rFonts w:hint="default" w:ascii="Times New Roman" w:hAnsi="Times New Roman" w:cs="Times New Roman"/>
          <w:b/>
          <w:szCs w:val="21"/>
        </w:rPr>
        <w:t>）</w:t>
      </w:r>
      <w:r>
        <w:rPr>
          <w:rFonts w:hint="default" w:ascii="Times New Roman" w:hAnsi="Times New Roman" w:cs="Times New Roman"/>
          <w:b/>
          <w:spacing w:val="6"/>
          <w:szCs w:val="21"/>
        </w:rPr>
        <w:t>残疾人福利性单位声明函</w:t>
      </w:r>
      <w:r>
        <w:rPr>
          <w:rFonts w:hint="default" w:ascii="Times New Roman" w:hAnsi="Times New Roman" w:cs="Times New Roman"/>
          <w:b/>
          <w:szCs w:val="21"/>
        </w:rPr>
        <w:t>格式</w:t>
      </w:r>
      <w:r>
        <w:rPr>
          <w:rFonts w:hint="default" w:ascii="Times New Roman" w:hAnsi="Times New Roman" w:cs="Times New Roman"/>
          <w:b/>
          <w:kern w:val="0"/>
          <w:szCs w:val="21"/>
        </w:rPr>
        <w:t>（如不涉及，此函可不提供）</w:t>
      </w:r>
    </w:p>
    <w:p w14:paraId="13A1135C">
      <w:pPr>
        <w:keepLines/>
        <w:spacing w:line="360" w:lineRule="auto"/>
        <w:ind w:firstLine="446" w:firstLineChars="200"/>
        <w:outlineLvl w:val="9"/>
        <w:rPr>
          <w:rFonts w:hint="default" w:ascii="Times New Roman" w:hAnsi="Times New Roman" w:cs="Times New Roman"/>
          <w:b/>
          <w:spacing w:val="6"/>
          <w:szCs w:val="21"/>
        </w:rPr>
      </w:pPr>
    </w:p>
    <w:p w14:paraId="48937509">
      <w:pPr>
        <w:keepLines/>
        <w:spacing w:line="360" w:lineRule="auto"/>
        <w:ind w:firstLine="446" w:firstLineChars="200"/>
        <w:jc w:val="center"/>
        <w:outlineLvl w:val="9"/>
        <w:rPr>
          <w:rFonts w:hint="default" w:ascii="Times New Roman" w:hAnsi="Times New Roman" w:cs="Times New Roman"/>
          <w:b/>
          <w:szCs w:val="21"/>
          <w:highlight w:val="none"/>
        </w:rPr>
      </w:pPr>
      <w:r>
        <w:rPr>
          <w:rFonts w:hint="default" w:ascii="Times New Roman" w:hAnsi="Times New Roman" w:cs="Times New Roman"/>
          <w:b/>
          <w:spacing w:val="6"/>
          <w:szCs w:val="21"/>
          <w:highlight w:val="none"/>
        </w:rPr>
        <w:t>残疾人福利性单位声明函</w:t>
      </w:r>
    </w:p>
    <w:p w14:paraId="66843DE9">
      <w:pPr>
        <w:keepLines/>
        <w:tabs>
          <w:tab w:val="left" w:pos="1680"/>
        </w:tabs>
        <w:snapToGrid w:val="0"/>
        <w:spacing w:line="360" w:lineRule="auto"/>
        <w:ind w:firstLine="422" w:firstLineChars="200"/>
        <w:outlineLvl w:val="9"/>
        <w:rPr>
          <w:rFonts w:hint="default" w:ascii="Times New Roman" w:hAnsi="Times New Roman" w:cs="Times New Roman"/>
          <w:b/>
          <w:szCs w:val="21"/>
        </w:rPr>
      </w:pPr>
    </w:p>
    <w:p w14:paraId="04BF7B27">
      <w:pPr>
        <w:keepLines/>
        <w:spacing w:line="360" w:lineRule="auto"/>
        <w:ind w:firstLine="420" w:firstLineChars="200"/>
        <w:outlineLvl w:val="9"/>
        <w:rPr>
          <w:rFonts w:hint="default" w:ascii="Times New Roman" w:hAnsi="Times New Roman" w:cs="Times New Roman"/>
          <w:szCs w:val="21"/>
        </w:rPr>
      </w:pPr>
      <w:r>
        <w:rPr>
          <w:rFonts w:hint="default" w:ascii="Times New Roman" w:hAnsi="Times New Roman" w:cs="Times New Roman"/>
          <w:szCs w:val="21"/>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141号）的规定，本单位为符合条件的残疾人福利性单位，且本单位参加______单位的______项目（项目编号：__________________）</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包号：</w:t>
      </w:r>
      <w:r>
        <w:rPr>
          <w:rFonts w:hint="default" w:ascii="Times New Roman" w:hAnsi="Times New Roman" w:cs="Times New Roman"/>
          <w:szCs w:val="21"/>
          <w:u w:val="single"/>
          <w:lang w:val="en-US" w:eastAsia="zh-CN"/>
        </w:rPr>
        <w:t xml:space="preserve">      </w:t>
      </w:r>
      <w:r>
        <w:rPr>
          <w:rFonts w:hint="default" w:ascii="Times New Roman" w:hAnsi="Times New Roman" w:cs="Times New Roman"/>
          <w:szCs w:val="21"/>
          <w:lang w:eastAsia="zh-CN"/>
        </w:rPr>
        <w:t>）</w:t>
      </w:r>
      <w:r>
        <w:rPr>
          <w:rFonts w:hint="default" w:ascii="Times New Roman" w:hAnsi="Times New Roman" w:cs="Times New Roman"/>
          <w:szCs w:val="21"/>
        </w:rPr>
        <w:t>采购活动提供本单位制造的货物（由本单位承担工程/提供服务），或者提供其他残疾人福利性单位制造的货物（不包括使用非残疾人福利性单位注册商标的货物）。</w:t>
      </w:r>
    </w:p>
    <w:p w14:paraId="06AF35C1">
      <w:pPr>
        <w:keepLines/>
        <w:spacing w:line="360" w:lineRule="auto"/>
        <w:ind w:firstLine="420" w:firstLineChars="200"/>
        <w:outlineLvl w:val="9"/>
        <w:rPr>
          <w:rFonts w:hint="default" w:ascii="Times New Roman" w:hAnsi="Times New Roman" w:cs="Times New Roman"/>
          <w:szCs w:val="21"/>
        </w:rPr>
      </w:pPr>
      <w:r>
        <w:rPr>
          <w:rFonts w:hint="default" w:ascii="Times New Roman" w:hAnsi="Times New Roman" w:cs="Times New Roman"/>
          <w:szCs w:val="21"/>
        </w:rPr>
        <w:t>本单位对上述声明的真实性负责。如有虚假，将依法承担相应责任。</w:t>
      </w:r>
    </w:p>
    <w:p w14:paraId="5E14BD40">
      <w:pPr>
        <w:keepLines/>
        <w:spacing w:line="360" w:lineRule="auto"/>
        <w:ind w:firstLine="444" w:firstLineChars="200"/>
        <w:outlineLvl w:val="9"/>
        <w:rPr>
          <w:rFonts w:hint="default" w:ascii="Times New Roman" w:hAnsi="Times New Roman" w:cs="Times New Roman"/>
          <w:spacing w:val="6"/>
          <w:szCs w:val="21"/>
        </w:rPr>
      </w:pPr>
    </w:p>
    <w:p w14:paraId="103A22B8">
      <w:pPr>
        <w:keepLines/>
        <w:spacing w:line="360" w:lineRule="auto"/>
        <w:ind w:firstLine="444" w:firstLineChars="200"/>
        <w:outlineLvl w:val="9"/>
        <w:rPr>
          <w:rFonts w:hint="default" w:ascii="Times New Roman" w:hAnsi="Times New Roman" w:cs="Times New Roman"/>
          <w:spacing w:val="6"/>
          <w:szCs w:val="21"/>
        </w:rPr>
      </w:pPr>
    </w:p>
    <w:p w14:paraId="5A3F396F">
      <w:pPr>
        <w:keepLines/>
        <w:snapToGrid w:val="0"/>
        <w:spacing w:line="360" w:lineRule="auto"/>
        <w:ind w:firstLine="3780" w:firstLineChars="1800"/>
        <w:outlineLvl w:val="9"/>
        <w:rPr>
          <w:rFonts w:hint="default" w:ascii="Times New Roman" w:hAnsi="Times New Roman" w:cs="Times New Roman"/>
          <w:szCs w:val="21"/>
        </w:rPr>
      </w:pPr>
      <w:r>
        <w:rPr>
          <w:rFonts w:hint="default" w:ascii="Times New Roman" w:hAnsi="Times New Roman" w:cs="Times New Roman"/>
          <w:szCs w:val="21"/>
        </w:rPr>
        <w:t xml:space="preserve"> </w:t>
      </w:r>
      <w:r>
        <w:rPr>
          <w:rFonts w:hint="default" w:ascii="Times New Roman" w:hAnsi="Times New Roman" w:cs="Times New Roman"/>
          <w:szCs w:val="21"/>
          <w:lang w:eastAsia="zh-CN"/>
        </w:rPr>
        <w:t>投标人</w:t>
      </w:r>
      <w:r>
        <w:rPr>
          <w:rFonts w:hint="default" w:ascii="Times New Roman" w:hAnsi="Times New Roman" w:cs="Times New Roman"/>
          <w:szCs w:val="21"/>
        </w:rPr>
        <w:t>名称：</w:t>
      </w:r>
      <w:r>
        <w:rPr>
          <w:rFonts w:hint="default" w:ascii="Times New Roman" w:hAnsi="Times New Roman" w:cs="Times New Roman"/>
          <w:szCs w:val="21"/>
          <w:u w:val="single"/>
        </w:rPr>
        <w:t xml:space="preserve">             </w:t>
      </w:r>
      <w:r>
        <w:rPr>
          <w:rFonts w:hint="default" w:ascii="Times New Roman" w:hAnsi="Times New Roman" w:cs="Times New Roman"/>
          <w:szCs w:val="21"/>
        </w:rPr>
        <w:t>（盖章）</w:t>
      </w:r>
    </w:p>
    <w:p w14:paraId="436D597C">
      <w:pPr>
        <w:keepLines/>
        <w:spacing w:line="360" w:lineRule="auto"/>
        <w:ind w:firstLine="3990" w:firstLineChars="1900"/>
        <w:outlineLvl w:val="9"/>
        <w:rPr>
          <w:rFonts w:hint="default" w:ascii="Times New Roman" w:hAnsi="Times New Roman" w:cs="Times New Roman"/>
          <w:b/>
          <w:szCs w:val="21"/>
        </w:rPr>
      </w:pPr>
      <w:r>
        <w:rPr>
          <w:rFonts w:hint="default" w:ascii="Times New Roman" w:hAnsi="Times New Roman" w:cs="Times New Roman"/>
          <w:szCs w:val="21"/>
        </w:rPr>
        <w:t>日     期：</w:t>
      </w:r>
    </w:p>
    <w:p w14:paraId="0FCE7E40">
      <w:pPr>
        <w:keepLines/>
        <w:spacing w:line="360" w:lineRule="auto"/>
        <w:ind w:firstLine="422" w:firstLineChars="200"/>
        <w:outlineLvl w:val="9"/>
        <w:rPr>
          <w:rFonts w:hint="default" w:ascii="Times New Roman" w:hAnsi="Times New Roman" w:cs="Times New Roman"/>
          <w:b/>
          <w:szCs w:val="21"/>
        </w:rPr>
      </w:pPr>
    </w:p>
    <w:p w14:paraId="36B44ADD">
      <w:pPr>
        <w:keepLines/>
        <w:spacing w:line="360" w:lineRule="auto"/>
        <w:ind w:firstLine="422" w:firstLineChars="200"/>
        <w:outlineLvl w:val="9"/>
        <w:rPr>
          <w:rFonts w:hint="default" w:ascii="Times New Roman" w:hAnsi="Times New Roman" w:cs="Times New Roman"/>
          <w:b/>
          <w:color w:val="000000"/>
          <w:kern w:val="0"/>
          <w:szCs w:val="21"/>
        </w:rPr>
      </w:pPr>
      <w:r>
        <w:rPr>
          <w:rFonts w:hint="default" w:ascii="Times New Roman" w:hAnsi="Times New Roman" w:cs="Times New Roman"/>
          <w:b/>
          <w:szCs w:val="21"/>
        </w:rPr>
        <w:t>注：中标</w:t>
      </w:r>
      <w:r>
        <w:rPr>
          <w:rFonts w:hint="default" w:ascii="Times New Roman" w:hAnsi="Times New Roman" w:cs="Times New Roman"/>
          <w:b/>
          <w:szCs w:val="21"/>
          <w:lang w:eastAsia="zh-CN"/>
        </w:rPr>
        <w:t>投标人</w:t>
      </w:r>
      <w:r>
        <w:rPr>
          <w:rFonts w:hint="default" w:ascii="Times New Roman" w:hAnsi="Times New Roman" w:cs="Times New Roman"/>
          <w:b/>
          <w:szCs w:val="21"/>
        </w:rPr>
        <w:t>为残疾人福利性单位的，代理机构随中标结果同时公告其《残疾人福利性单位声明函》</w:t>
      </w:r>
    </w:p>
    <w:p w14:paraId="093C0349">
      <w:pPr>
        <w:keepLines/>
        <w:spacing w:line="360" w:lineRule="auto"/>
        <w:ind w:firstLine="422" w:firstLineChars="200"/>
        <w:outlineLvl w:val="9"/>
        <w:rPr>
          <w:rFonts w:hint="default" w:ascii="Times New Roman" w:hAnsi="Times New Roman" w:cs="Times New Roman"/>
          <w:b/>
          <w:color w:val="000000"/>
          <w:kern w:val="0"/>
          <w:szCs w:val="21"/>
        </w:rPr>
      </w:pPr>
    </w:p>
    <w:p w14:paraId="43E51AF1">
      <w:pPr>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br w:type="page"/>
      </w:r>
    </w:p>
    <w:p w14:paraId="0F211819">
      <w:pPr>
        <w:keepNext w:val="0"/>
        <w:keepLines/>
        <w:widowControl w:val="0"/>
        <w:suppressLineNumbers w:val="0"/>
        <w:spacing w:before="0" w:beforeAutospacing="0" w:after="0" w:afterAutospacing="0" w:line="360" w:lineRule="auto"/>
        <w:ind w:right="0"/>
        <w:jc w:val="both"/>
        <w:outlineLvl w:val="9"/>
        <w:rPr>
          <w:rFonts w:hint="default" w:ascii="Times New Roman" w:hAnsi="Times New Roman" w:eastAsia="宋体" w:cs="Times New Roman"/>
          <w:b/>
          <w:bCs w:val="0"/>
          <w:spacing w:val="6"/>
          <w:kern w:val="2"/>
          <w:sz w:val="21"/>
          <w:szCs w:val="21"/>
          <w:highlight w:val="none"/>
        </w:rPr>
      </w:pPr>
      <w:r>
        <w:rPr>
          <w:rFonts w:hint="default" w:ascii="Times New Roman" w:hAnsi="Times New Roman" w:eastAsia="宋体" w:cs="Times New Roman"/>
          <w:b/>
          <w:bCs w:val="0"/>
          <w:spacing w:val="6"/>
          <w:kern w:val="2"/>
          <w:sz w:val="21"/>
          <w:szCs w:val="21"/>
          <w:highlight w:val="none"/>
          <w:lang w:val="en-US" w:eastAsia="zh-CN" w:bidi="ar"/>
        </w:rPr>
        <w:t>（十一）关于符合本国产品标准的声明函（</w:t>
      </w:r>
      <w:r>
        <w:rPr>
          <w:rFonts w:hint="default" w:ascii="Times New Roman" w:hAnsi="Times New Roman" w:eastAsia="宋体" w:cs="Times New Roman"/>
          <w:b/>
          <w:bCs w:val="0"/>
          <w:kern w:val="0"/>
          <w:sz w:val="21"/>
          <w:szCs w:val="21"/>
          <w:highlight w:val="none"/>
          <w:lang w:val="en-US" w:eastAsia="zh-CN" w:bidi="ar"/>
        </w:rPr>
        <w:t>如不涉及，此函可不提供</w:t>
      </w:r>
      <w:r>
        <w:rPr>
          <w:rFonts w:hint="default" w:ascii="Times New Roman" w:hAnsi="Times New Roman" w:eastAsia="宋体" w:cs="Times New Roman"/>
          <w:b/>
          <w:bCs w:val="0"/>
          <w:spacing w:val="6"/>
          <w:kern w:val="2"/>
          <w:sz w:val="21"/>
          <w:szCs w:val="21"/>
          <w:highlight w:val="none"/>
          <w:lang w:val="en-US" w:eastAsia="zh-CN" w:bidi="ar"/>
        </w:rPr>
        <w:t>）</w:t>
      </w:r>
    </w:p>
    <w:p w14:paraId="040C6567">
      <w:pPr>
        <w:keepNext w:val="0"/>
        <w:keepLines/>
        <w:widowControl w:val="0"/>
        <w:suppressLineNumbers w:val="0"/>
        <w:spacing w:before="0" w:beforeAutospacing="0" w:after="0" w:afterAutospacing="0" w:line="360" w:lineRule="auto"/>
        <w:ind w:left="0" w:right="0" w:firstLine="446" w:firstLineChars="200"/>
        <w:jc w:val="center"/>
        <w:outlineLvl w:val="9"/>
        <w:rPr>
          <w:rFonts w:hint="default" w:ascii="Times New Roman" w:hAnsi="Times New Roman" w:eastAsia="宋体" w:cs="Times New Roman"/>
          <w:b/>
          <w:bCs w:val="0"/>
          <w:spacing w:val="6"/>
          <w:kern w:val="2"/>
          <w:sz w:val="21"/>
          <w:szCs w:val="21"/>
          <w:highlight w:val="none"/>
          <w:lang w:val="en-US" w:eastAsia="zh-CN" w:bidi="ar"/>
        </w:rPr>
      </w:pPr>
    </w:p>
    <w:p w14:paraId="3C9F56AC">
      <w:pPr>
        <w:keepNext w:val="0"/>
        <w:keepLines/>
        <w:widowControl w:val="0"/>
        <w:suppressLineNumbers w:val="0"/>
        <w:spacing w:before="0" w:beforeAutospacing="0" w:after="0" w:afterAutospacing="0" w:line="360" w:lineRule="auto"/>
        <w:ind w:left="0" w:right="0" w:firstLine="446" w:firstLineChars="200"/>
        <w:jc w:val="center"/>
        <w:outlineLvl w:val="9"/>
        <w:rPr>
          <w:rFonts w:hint="default" w:ascii="Times New Roman" w:hAnsi="Times New Roman" w:eastAsia="宋体" w:cs="Times New Roman"/>
          <w:b/>
          <w:bCs w:val="0"/>
          <w:spacing w:val="6"/>
          <w:kern w:val="2"/>
          <w:sz w:val="21"/>
          <w:szCs w:val="21"/>
          <w:highlight w:val="none"/>
        </w:rPr>
      </w:pPr>
      <w:r>
        <w:rPr>
          <w:rFonts w:hint="default" w:ascii="Times New Roman" w:hAnsi="Times New Roman" w:eastAsia="宋体" w:cs="Times New Roman"/>
          <w:b/>
          <w:bCs w:val="0"/>
          <w:spacing w:val="6"/>
          <w:kern w:val="2"/>
          <w:sz w:val="21"/>
          <w:szCs w:val="21"/>
          <w:highlight w:val="none"/>
          <w:lang w:val="en-US" w:eastAsia="zh-CN" w:bidi="ar"/>
        </w:rPr>
        <w:t>关于符合本国产品标准的声明函</w:t>
      </w:r>
    </w:p>
    <w:p w14:paraId="75E8BFA7">
      <w:pPr>
        <w:outlineLvl w:val="9"/>
        <w:rPr>
          <w:rFonts w:hint="default" w:ascii="Times New Roman" w:hAnsi="Times New Roman" w:cs="Times New Roman"/>
        </w:rPr>
      </w:pPr>
      <w:r>
        <w:rPr>
          <w:rFonts w:hint="default" w:ascii="Times New Roman" w:hAnsi="Times New Roman" w:cs="Times New Roman"/>
          <w:lang w:val="en-US" w:eastAsia="zh-CN"/>
        </w:rPr>
        <w:t xml:space="preserve"> </w:t>
      </w:r>
    </w:p>
    <w:p w14:paraId="5F71BEB0">
      <w:pPr>
        <w:keepNext w:val="0"/>
        <w:keepLines/>
        <w:widowControl w:val="0"/>
        <w:suppressLineNumbers w:val="0"/>
        <w:spacing w:before="0" w:beforeAutospacing="0" w:after="0" w:afterAutospacing="0" w:line="360" w:lineRule="auto"/>
        <w:ind w:left="0" w:right="0" w:firstLine="420" w:firstLineChars="200"/>
        <w:jc w:val="both"/>
        <w:outlineLvl w:val="9"/>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10C8D6A3">
      <w:pPr>
        <w:keepNext w:val="0"/>
        <w:keepLines/>
        <w:widowControl w:val="0"/>
        <w:suppressLineNumbers w:val="0"/>
        <w:spacing w:before="0" w:beforeAutospacing="0" w:after="0" w:afterAutospacing="0" w:line="360" w:lineRule="auto"/>
        <w:ind w:left="0" w:right="0" w:firstLine="420" w:firstLineChars="200"/>
        <w:jc w:val="both"/>
        <w:outlineLvl w:val="9"/>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default" w:ascii="Times New Roman" w:hAnsi="Times New Roman" w:eastAsia="宋体" w:cs="Times New Roman"/>
          <w:kern w:val="2"/>
          <w:sz w:val="21"/>
          <w:szCs w:val="21"/>
          <w:u w:val="single"/>
          <w:lang w:val="en-US" w:eastAsia="zh-CN" w:bidi="ar"/>
        </w:rPr>
        <w:t>（产品名称1）</w:t>
      </w:r>
      <w:r>
        <w:rPr>
          <w:rFonts w:hint="default" w:ascii="Times New Roman" w:hAnsi="Times New Roman" w:eastAsia="宋体" w:cs="Times New Roman"/>
          <w:kern w:val="2"/>
          <w:sz w:val="21"/>
          <w:szCs w:val="21"/>
          <w:lang w:val="en-US" w:eastAsia="zh-CN" w:bidi="ar"/>
        </w:rPr>
        <w:t>1，生产厂为</w:t>
      </w:r>
      <w:r>
        <w:rPr>
          <w:rFonts w:hint="default" w:ascii="Times New Roman" w:hAnsi="Times New Roman" w:eastAsia="宋体" w:cs="Times New Roman"/>
          <w:kern w:val="2"/>
          <w:sz w:val="21"/>
          <w:szCs w:val="21"/>
          <w:u w:val="single"/>
          <w:lang w:val="en-US" w:eastAsia="zh-CN" w:bidi="ar"/>
        </w:rPr>
        <w:t>（厂名）</w:t>
      </w:r>
      <w:r>
        <w:rPr>
          <w:rFonts w:hint="default" w:ascii="Times New Roman" w:hAnsi="Times New Roman" w:eastAsia="宋体" w:cs="Times New Roman"/>
          <w:kern w:val="2"/>
          <w:sz w:val="21"/>
          <w:szCs w:val="21"/>
          <w:lang w:val="en-US" w:eastAsia="zh-CN" w:bidi="ar"/>
        </w:rPr>
        <w:t>2，厂址为</w:t>
      </w:r>
      <w:r>
        <w:rPr>
          <w:rFonts w:hint="default" w:ascii="Times New Roman" w:hAnsi="Times New Roman" w:eastAsia="宋体" w:cs="Times New Roman"/>
          <w:kern w:val="2"/>
          <w:sz w:val="21"/>
          <w:szCs w:val="21"/>
          <w:u w:val="single"/>
          <w:lang w:val="en-US" w:eastAsia="zh-CN" w:bidi="ar"/>
        </w:rPr>
        <w:t>（生产厂址）</w:t>
      </w:r>
      <w:r>
        <w:rPr>
          <w:rFonts w:hint="default"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u w:val="single"/>
          <w:lang w:val="en-US" w:eastAsia="zh-CN" w:bidi="ar"/>
        </w:rPr>
        <w:t>（产品名称1）</w:t>
      </w:r>
      <w:r>
        <w:rPr>
          <w:rFonts w:hint="default" w:ascii="Times New Roman" w:hAnsi="Times New Roman" w:eastAsia="宋体" w:cs="Times New Roman"/>
          <w:kern w:val="2"/>
          <w:sz w:val="21"/>
          <w:szCs w:val="21"/>
          <w:lang w:val="en-US" w:eastAsia="zh-CN" w:bidi="ar"/>
        </w:rPr>
        <w:t>的中国境内生产的组件成本占比≥</w:t>
      </w:r>
      <w:r>
        <w:rPr>
          <w:rFonts w:hint="default" w:ascii="Times New Roman" w:hAnsi="Times New Roman" w:eastAsia="宋体" w:cs="Times New Roman"/>
          <w:kern w:val="2"/>
          <w:sz w:val="21"/>
          <w:szCs w:val="21"/>
          <w:u w:val="single"/>
          <w:lang w:val="en-US" w:eastAsia="zh-CN" w:bidi="ar"/>
        </w:rPr>
        <w:t>（规定比例）</w:t>
      </w:r>
      <w:r>
        <w:rPr>
          <w:rFonts w:hint="default" w:ascii="Times New Roman" w:hAnsi="Times New Roman" w:eastAsia="宋体" w:cs="Times New Roman"/>
          <w:kern w:val="2"/>
          <w:sz w:val="21"/>
          <w:szCs w:val="21"/>
          <w:lang w:val="en-US" w:eastAsia="zh-CN" w:bidi="ar"/>
        </w:rPr>
        <w:t>3。</w:t>
      </w:r>
      <w:r>
        <w:rPr>
          <w:rFonts w:hint="default" w:ascii="Times New Roman" w:hAnsi="Times New Roman" w:eastAsia="宋体" w:cs="Times New Roman"/>
          <w:kern w:val="2"/>
          <w:sz w:val="21"/>
          <w:szCs w:val="21"/>
          <w:u w:val="single"/>
          <w:lang w:val="en-US" w:eastAsia="zh-CN" w:bidi="ar"/>
        </w:rPr>
        <w:t>（产品名称1）</w:t>
      </w:r>
      <w:r>
        <w:rPr>
          <w:rFonts w:hint="default" w:ascii="Times New Roman" w:hAnsi="Times New Roman" w:eastAsia="宋体" w:cs="Times New Roman"/>
          <w:kern w:val="2"/>
          <w:sz w:val="21"/>
          <w:szCs w:val="21"/>
          <w:lang w:val="en-US" w:eastAsia="zh-CN" w:bidi="ar"/>
        </w:rPr>
        <w:t>的</w:t>
      </w:r>
      <w:r>
        <w:rPr>
          <w:rFonts w:hint="default" w:ascii="Times New Roman" w:hAnsi="Times New Roman" w:eastAsia="宋体" w:cs="Times New Roman"/>
          <w:kern w:val="2"/>
          <w:sz w:val="21"/>
          <w:szCs w:val="21"/>
          <w:u w:val="single"/>
          <w:lang w:val="en-US" w:eastAsia="zh-CN" w:bidi="ar"/>
        </w:rPr>
        <w:t>（关键组件）</w:t>
      </w:r>
      <w:r>
        <w:rPr>
          <w:rFonts w:hint="default" w:ascii="Times New Roman" w:hAnsi="Times New Roman" w:eastAsia="宋体" w:cs="Times New Roman"/>
          <w:kern w:val="2"/>
          <w:sz w:val="21"/>
          <w:szCs w:val="21"/>
          <w:lang w:val="en-US" w:eastAsia="zh-CN" w:bidi="ar"/>
        </w:rPr>
        <w:t>4在中国境内生产。</w:t>
      </w:r>
      <w:r>
        <w:rPr>
          <w:rFonts w:hint="default" w:ascii="Times New Roman" w:hAnsi="Times New Roman" w:eastAsia="宋体" w:cs="Times New Roman"/>
          <w:kern w:val="2"/>
          <w:sz w:val="21"/>
          <w:szCs w:val="21"/>
          <w:u w:val="single"/>
          <w:lang w:val="en-US" w:eastAsia="zh-CN" w:bidi="ar"/>
        </w:rPr>
        <w:t>（产品名称1）</w:t>
      </w:r>
      <w:r>
        <w:rPr>
          <w:rFonts w:hint="default" w:ascii="Times New Roman" w:hAnsi="Times New Roman" w:eastAsia="宋体" w:cs="Times New Roman"/>
          <w:kern w:val="2"/>
          <w:sz w:val="21"/>
          <w:szCs w:val="21"/>
          <w:lang w:val="en-US" w:eastAsia="zh-CN" w:bidi="ar"/>
        </w:rPr>
        <w:t>的</w:t>
      </w:r>
      <w:r>
        <w:rPr>
          <w:rFonts w:hint="default" w:ascii="Times New Roman" w:hAnsi="Times New Roman" w:eastAsia="宋体" w:cs="Times New Roman"/>
          <w:kern w:val="2"/>
          <w:sz w:val="21"/>
          <w:szCs w:val="21"/>
          <w:u w:val="single"/>
          <w:lang w:val="en-US" w:eastAsia="zh-CN" w:bidi="ar"/>
        </w:rPr>
        <w:t>（关键工序）</w:t>
      </w:r>
      <w:r>
        <w:rPr>
          <w:rFonts w:hint="default" w:ascii="Times New Roman" w:hAnsi="Times New Roman" w:eastAsia="宋体" w:cs="Times New Roman"/>
          <w:kern w:val="2"/>
          <w:sz w:val="21"/>
          <w:szCs w:val="21"/>
          <w:lang w:val="en-US" w:eastAsia="zh-CN" w:bidi="ar"/>
        </w:rPr>
        <w:t>5在中国境内完成。</w:t>
      </w:r>
    </w:p>
    <w:p w14:paraId="1B418477">
      <w:pPr>
        <w:keepNext w:val="0"/>
        <w:keepLines/>
        <w:widowControl w:val="0"/>
        <w:suppressLineNumbers w:val="0"/>
        <w:spacing w:before="0" w:beforeAutospacing="0" w:after="0" w:afterAutospacing="0" w:line="360" w:lineRule="auto"/>
        <w:ind w:left="0" w:right="0" w:firstLine="420" w:firstLineChars="200"/>
        <w:jc w:val="both"/>
        <w:outlineLvl w:val="9"/>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default" w:ascii="Times New Roman" w:hAnsi="Times New Roman" w:eastAsia="宋体" w:cs="Times New Roman"/>
          <w:kern w:val="2"/>
          <w:sz w:val="21"/>
          <w:szCs w:val="21"/>
          <w:u w:val="single"/>
          <w:lang w:val="en-US" w:eastAsia="zh-CN" w:bidi="ar"/>
        </w:rPr>
        <w:t>（产品名称2）</w:t>
      </w:r>
      <w:r>
        <w:rPr>
          <w:rFonts w:hint="default" w:ascii="Times New Roman" w:hAnsi="Times New Roman" w:eastAsia="宋体" w:cs="Times New Roman"/>
          <w:kern w:val="2"/>
          <w:sz w:val="21"/>
          <w:szCs w:val="21"/>
          <w:lang w:val="en-US" w:eastAsia="zh-CN" w:bidi="ar"/>
        </w:rPr>
        <w:t>，生产厂为</w:t>
      </w:r>
      <w:r>
        <w:rPr>
          <w:rFonts w:hint="default" w:ascii="Times New Roman" w:hAnsi="Times New Roman" w:eastAsia="宋体" w:cs="Times New Roman"/>
          <w:kern w:val="2"/>
          <w:sz w:val="21"/>
          <w:szCs w:val="21"/>
          <w:u w:val="single"/>
          <w:lang w:val="en-US" w:eastAsia="zh-CN" w:bidi="ar"/>
        </w:rPr>
        <w:t>（厂名）</w:t>
      </w:r>
      <w:r>
        <w:rPr>
          <w:rFonts w:hint="default" w:ascii="Times New Roman" w:hAnsi="Times New Roman" w:eastAsia="宋体" w:cs="Times New Roman"/>
          <w:kern w:val="2"/>
          <w:sz w:val="21"/>
          <w:szCs w:val="21"/>
          <w:lang w:val="en-US" w:eastAsia="zh-CN" w:bidi="ar"/>
        </w:rPr>
        <w:t>，厂址为</w:t>
      </w:r>
      <w:r>
        <w:rPr>
          <w:rFonts w:hint="default" w:ascii="Times New Roman" w:hAnsi="Times New Roman" w:eastAsia="宋体" w:cs="Times New Roman"/>
          <w:kern w:val="2"/>
          <w:sz w:val="21"/>
          <w:szCs w:val="21"/>
          <w:u w:val="single"/>
          <w:lang w:val="en-US" w:eastAsia="zh-CN" w:bidi="ar"/>
        </w:rPr>
        <w:t>（生产厂址）</w:t>
      </w:r>
      <w:r>
        <w:rPr>
          <w:rFonts w:hint="default"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u w:val="single"/>
          <w:lang w:val="en-US" w:eastAsia="zh-CN" w:bidi="ar"/>
        </w:rPr>
        <w:t>（产品名称2）</w:t>
      </w:r>
      <w:r>
        <w:rPr>
          <w:rFonts w:hint="default" w:ascii="Times New Roman" w:hAnsi="Times New Roman" w:eastAsia="宋体" w:cs="Times New Roman"/>
          <w:kern w:val="2"/>
          <w:sz w:val="21"/>
          <w:szCs w:val="21"/>
          <w:lang w:val="en-US" w:eastAsia="zh-CN" w:bidi="ar"/>
        </w:rPr>
        <w:t>的中国境内生产的组件成本占比≥</w:t>
      </w:r>
      <w:r>
        <w:rPr>
          <w:rFonts w:hint="default" w:ascii="Times New Roman" w:hAnsi="Times New Roman" w:eastAsia="宋体" w:cs="Times New Roman"/>
          <w:kern w:val="2"/>
          <w:sz w:val="21"/>
          <w:szCs w:val="21"/>
          <w:u w:val="single"/>
          <w:lang w:val="en-US" w:eastAsia="zh-CN" w:bidi="ar"/>
        </w:rPr>
        <w:t>（规定比例）</w:t>
      </w:r>
      <w:r>
        <w:rPr>
          <w:rFonts w:hint="default"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u w:val="single"/>
          <w:lang w:val="en-US" w:eastAsia="zh-CN" w:bidi="ar"/>
        </w:rPr>
        <w:t>（产品名称2）</w:t>
      </w:r>
      <w:r>
        <w:rPr>
          <w:rFonts w:hint="default" w:ascii="Times New Roman" w:hAnsi="Times New Roman" w:eastAsia="宋体" w:cs="Times New Roman"/>
          <w:kern w:val="2"/>
          <w:sz w:val="21"/>
          <w:szCs w:val="21"/>
          <w:lang w:val="en-US" w:eastAsia="zh-CN" w:bidi="ar"/>
        </w:rPr>
        <w:t>的</w:t>
      </w:r>
      <w:r>
        <w:rPr>
          <w:rFonts w:hint="default" w:ascii="Times New Roman" w:hAnsi="Times New Roman" w:eastAsia="宋体" w:cs="Times New Roman"/>
          <w:kern w:val="2"/>
          <w:sz w:val="21"/>
          <w:szCs w:val="21"/>
          <w:u w:val="single"/>
          <w:lang w:val="en-US" w:eastAsia="zh-CN" w:bidi="ar"/>
        </w:rPr>
        <w:t>（关键组件）</w:t>
      </w:r>
      <w:r>
        <w:rPr>
          <w:rFonts w:hint="default" w:ascii="Times New Roman" w:hAnsi="Times New Roman" w:eastAsia="宋体" w:cs="Times New Roman"/>
          <w:kern w:val="2"/>
          <w:sz w:val="21"/>
          <w:szCs w:val="21"/>
          <w:lang w:val="en-US" w:eastAsia="zh-CN" w:bidi="ar"/>
        </w:rPr>
        <w:t>在中国境内生产。</w:t>
      </w:r>
      <w:r>
        <w:rPr>
          <w:rFonts w:hint="default" w:ascii="Times New Roman" w:hAnsi="Times New Roman" w:eastAsia="宋体" w:cs="Times New Roman"/>
          <w:kern w:val="2"/>
          <w:sz w:val="21"/>
          <w:szCs w:val="21"/>
          <w:u w:val="single"/>
          <w:lang w:val="en-US" w:eastAsia="zh-CN" w:bidi="ar"/>
        </w:rPr>
        <w:t>（产品名称2）</w:t>
      </w:r>
      <w:r>
        <w:rPr>
          <w:rFonts w:hint="default" w:ascii="Times New Roman" w:hAnsi="Times New Roman" w:eastAsia="宋体" w:cs="Times New Roman"/>
          <w:kern w:val="2"/>
          <w:sz w:val="21"/>
          <w:szCs w:val="21"/>
          <w:lang w:val="en-US" w:eastAsia="zh-CN" w:bidi="ar"/>
        </w:rPr>
        <w:t>的</w:t>
      </w:r>
      <w:r>
        <w:rPr>
          <w:rFonts w:hint="default" w:ascii="Times New Roman" w:hAnsi="Times New Roman" w:eastAsia="宋体" w:cs="Times New Roman"/>
          <w:kern w:val="2"/>
          <w:sz w:val="21"/>
          <w:szCs w:val="21"/>
          <w:u w:val="single"/>
          <w:lang w:val="en-US" w:eastAsia="zh-CN" w:bidi="ar"/>
        </w:rPr>
        <w:t>（关键工序）</w:t>
      </w:r>
      <w:r>
        <w:rPr>
          <w:rFonts w:hint="default" w:ascii="Times New Roman" w:hAnsi="Times New Roman" w:eastAsia="宋体" w:cs="Times New Roman"/>
          <w:kern w:val="2"/>
          <w:sz w:val="21"/>
          <w:szCs w:val="21"/>
          <w:lang w:val="en-US" w:eastAsia="zh-CN" w:bidi="ar"/>
        </w:rPr>
        <w:t>在中国境内完成。</w:t>
      </w:r>
    </w:p>
    <w:p w14:paraId="1D7B5172">
      <w:pPr>
        <w:keepNext w:val="0"/>
        <w:keepLines/>
        <w:widowControl w:val="0"/>
        <w:suppressLineNumbers w:val="0"/>
        <w:spacing w:before="0" w:beforeAutospacing="0" w:after="0" w:afterAutospacing="0" w:line="360" w:lineRule="auto"/>
        <w:ind w:left="0" w:right="0" w:firstLine="420" w:firstLineChars="200"/>
        <w:jc w:val="both"/>
        <w:outlineLvl w:val="9"/>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w:t>
      </w:r>
    </w:p>
    <w:p w14:paraId="1EA98E78">
      <w:pPr>
        <w:keepNext w:val="0"/>
        <w:keepLines/>
        <w:widowControl w:val="0"/>
        <w:suppressLineNumbers w:val="0"/>
        <w:spacing w:before="0" w:beforeAutospacing="0" w:after="0" w:afterAutospacing="0" w:line="360" w:lineRule="auto"/>
        <w:ind w:left="0" w:right="0" w:firstLine="420" w:firstLineChars="200"/>
        <w:jc w:val="both"/>
        <w:outlineLvl w:val="9"/>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本公司（单位）对上述声明内容的真实性负责。如有虚假，愿承担相应法律责任。</w:t>
      </w:r>
    </w:p>
    <w:p w14:paraId="76682C4C">
      <w:pPr>
        <w:keepNext w:val="0"/>
        <w:keepLines/>
        <w:widowControl w:val="0"/>
        <w:suppressLineNumbers w:val="0"/>
        <w:spacing w:before="0" w:beforeAutospacing="0" w:after="0" w:afterAutospacing="0" w:line="360" w:lineRule="auto"/>
        <w:ind w:left="0" w:right="0" w:firstLine="420" w:firstLineChars="200"/>
        <w:jc w:val="both"/>
        <w:outlineLvl w:val="9"/>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5F1E5BF9">
      <w:pPr>
        <w:keepNext w:val="0"/>
        <w:keepLines/>
        <w:widowControl w:val="0"/>
        <w:suppressLineNumbers w:val="0"/>
        <w:spacing w:before="0" w:beforeAutospacing="0" w:after="0" w:afterAutospacing="0" w:line="360" w:lineRule="auto"/>
        <w:ind w:left="0" w:right="0" w:firstLine="420" w:firstLineChars="200"/>
        <w:jc w:val="center"/>
        <w:outlineLvl w:val="9"/>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 xml:space="preserve">                       公司（单位）名称（盖章）：</w:t>
      </w:r>
      <w:r>
        <w:rPr>
          <w:rFonts w:hint="default" w:ascii="Times New Roman" w:hAnsi="Times New Roman" w:eastAsia="宋体" w:cs="Times New Roman"/>
          <w:kern w:val="2"/>
          <w:sz w:val="21"/>
          <w:szCs w:val="21"/>
          <w:u w:val="single"/>
          <w:lang w:val="en-US" w:eastAsia="zh-CN" w:bidi="ar"/>
        </w:rPr>
        <w:t xml:space="preserve">                       </w:t>
      </w:r>
      <w:r>
        <w:rPr>
          <w:rFonts w:hint="default" w:ascii="Times New Roman" w:hAnsi="Times New Roman" w:eastAsia="宋体" w:cs="Times New Roman"/>
          <w:kern w:val="2"/>
          <w:sz w:val="21"/>
          <w:szCs w:val="21"/>
          <w:lang w:val="en-US" w:eastAsia="zh-CN" w:bidi="ar"/>
        </w:rPr>
        <w:t> </w:t>
      </w:r>
    </w:p>
    <w:p w14:paraId="56C56E2C">
      <w:pPr>
        <w:keepNext w:val="0"/>
        <w:keepLines/>
        <w:widowControl w:val="0"/>
        <w:suppressLineNumbers w:val="0"/>
        <w:spacing w:before="0" w:beforeAutospacing="0" w:after="0" w:afterAutospacing="0" w:line="360" w:lineRule="auto"/>
        <w:ind w:left="0" w:right="0" w:firstLine="420" w:firstLineChars="200"/>
        <w:jc w:val="center"/>
        <w:outlineLvl w:val="9"/>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  日</w:t>
      </w:r>
      <w:r>
        <w:rPr>
          <w:rFonts w:hint="eastAsia" w:cs="Times New Roman"/>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期：</w:t>
      </w:r>
      <w:r>
        <w:rPr>
          <w:rFonts w:hint="default" w:ascii="Times New Roman" w:hAnsi="Times New Roman" w:eastAsia="宋体" w:cs="Times New Roman"/>
          <w:kern w:val="2"/>
          <w:sz w:val="21"/>
          <w:szCs w:val="21"/>
          <w:u w:val="single"/>
          <w:lang w:val="en-US" w:eastAsia="zh-CN" w:bidi="ar"/>
        </w:rPr>
        <w:t xml:space="preserve">   年   月   日  </w:t>
      </w:r>
    </w:p>
    <w:p w14:paraId="6793048B">
      <w:pPr>
        <w:keepNext w:val="0"/>
        <w:keepLines/>
        <w:widowControl w:val="0"/>
        <w:suppressLineNumbers w:val="0"/>
        <w:spacing w:before="0" w:beforeAutospacing="0" w:after="0" w:afterAutospacing="0" w:line="360" w:lineRule="auto"/>
        <w:ind w:left="0" w:right="0" w:firstLine="420" w:firstLineChars="200"/>
        <w:jc w:val="both"/>
        <w:outlineLvl w:val="9"/>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52FA1F37">
      <w:pPr>
        <w:keepNext w:val="0"/>
        <w:keepLines/>
        <w:widowControl w:val="0"/>
        <w:suppressLineNumbers w:val="0"/>
        <w:spacing w:before="0" w:beforeAutospacing="0" w:after="0" w:afterAutospacing="0" w:line="360" w:lineRule="auto"/>
        <w:ind w:left="0" w:right="0" w:firstLine="420" w:firstLineChars="200"/>
        <w:jc w:val="both"/>
        <w:outlineLvl w:val="9"/>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1.产品如有型号，请在“产品名称”栏一并填写。</w:t>
      </w:r>
    </w:p>
    <w:p w14:paraId="305B5544">
      <w:pPr>
        <w:keepNext w:val="0"/>
        <w:keepLines/>
        <w:widowControl w:val="0"/>
        <w:suppressLineNumbers w:val="0"/>
        <w:spacing w:before="0" w:beforeAutospacing="0" w:after="0" w:afterAutospacing="0" w:line="360" w:lineRule="auto"/>
        <w:ind w:left="0" w:right="0" w:firstLine="420" w:firstLineChars="200"/>
        <w:jc w:val="both"/>
        <w:outlineLvl w:val="9"/>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2.生产厂名与厂址应与生产厂营业执照载明的相关信息保持一致。</w:t>
      </w:r>
    </w:p>
    <w:p w14:paraId="1E30B3C3">
      <w:pPr>
        <w:keepNext w:val="0"/>
        <w:keepLines/>
        <w:widowControl w:val="0"/>
        <w:suppressLineNumbers w:val="0"/>
        <w:spacing w:before="0" w:beforeAutospacing="0" w:after="0" w:afterAutospacing="0" w:line="360" w:lineRule="auto"/>
        <w:ind w:left="0" w:right="0" w:firstLine="420" w:firstLineChars="200"/>
        <w:jc w:val="both"/>
        <w:outlineLvl w:val="9"/>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3.该产品的中国境内生产的组件成本占比相关要求实施前，“规定比例”栏可不填，下同。</w:t>
      </w:r>
    </w:p>
    <w:p w14:paraId="75A62D29">
      <w:pPr>
        <w:keepNext w:val="0"/>
        <w:keepLines/>
        <w:widowControl w:val="0"/>
        <w:suppressLineNumbers w:val="0"/>
        <w:spacing w:before="0" w:beforeAutospacing="0" w:after="0" w:afterAutospacing="0" w:line="360" w:lineRule="auto"/>
        <w:ind w:left="0" w:right="0" w:firstLine="420" w:firstLineChars="200"/>
        <w:jc w:val="both"/>
        <w:outlineLvl w:val="9"/>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4.该产品的关键组件要求实施前，“关键组件”栏可不填，下同。</w:t>
      </w:r>
    </w:p>
    <w:p w14:paraId="46CD27E9">
      <w:pPr>
        <w:keepNext w:val="0"/>
        <w:keepLines/>
        <w:widowControl w:val="0"/>
        <w:suppressLineNumbers w:val="0"/>
        <w:spacing w:before="0" w:beforeAutospacing="0" w:after="0" w:afterAutospacing="0" w:line="360" w:lineRule="auto"/>
        <w:ind w:left="0" w:right="0" w:firstLine="420" w:firstLineChars="200"/>
        <w:jc w:val="both"/>
        <w:outlineLvl w:val="9"/>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5.该产品的关键工序要求实施前，“关键工序”栏可不填，下同。</w:t>
      </w:r>
    </w:p>
    <w:sectPr>
      <w:footerReference r:id="rId3" w:type="default"/>
      <w:pgSz w:w="11906" w:h="16838"/>
      <w:pgMar w:top="1474" w:right="1587" w:bottom="1474" w:left="1587" w:header="850" w:footer="1191"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ntury Gothic">
    <w:altName w:val="Segoe Print"/>
    <w:panose1 w:val="020B0502020202020204"/>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Monaco">
    <w:altName w:val="Courier New"/>
    <w:panose1 w:val="020B0509030404040204"/>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DA671">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7F7C5">
                          <w:pPr>
                            <w:pStyle w:val="11"/>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A7F7C5">
                    <w:pPr>
                      <w:pStyle w:val="11"/>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2E3FFA"/>
    <w:multiLevelType w:val="singleLevel"/>
    <w:tmpl w:val="142E3FFA"/>
    <w:lvl w:ilvl="0" w:tentative="0">
      <w:start w:val="1"/>
      <w:numFmt w:val="decimal"/>
      <w:pStyle w:val="10"/>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974C0"/>
    <w:rsid w:val="05C84C14"/>
    <w:rsid w:val="06A922BE"/>
    <w:rsid w:val="085C568C"/>
    <w:rsid w:val="08EC29C7"/>
    <w:rsid w:val="0A393F55"/>
    <w:rsid w:val="0B116715"/>
    <w:rsid w:val="0B321818"/>
    <w:rsid w:val="0CBA5D0E"/>
    <w:rsid w:val="0E0D19E6"/>
    <w:rsid w:val="110113F5"/>
    <w:rsid w:val="1198131F"/>
    <w:rsid w:val="123F687E"/>
    <w:rsid w:val="14BD38AA"/>
    <w:rsid w:val="154356CB"/>
    <w:rsid w:val="16BA6C40"/>
    <w:rsid w:val="18450A85"/>
    <w:rsid w:val="195919B3"/>
    <w:rsid w:val="19D27808"/>
    <w:rsid w:val="1B44393B"/>
    <w:rsid w:val="1B831F20"/>
    <w:rsid w:val="1BAB77F5"/>
    <w:rsid w:val="1C4701E9"/>
    <w:rsid w:val="1D6F15CB"/>
    <w:rsid w:val="1E5F0C49"/>
    <w:rsid w:val="1F181690"/>
    <w:rsid w:val="21592EC3"/>
    <w:rsid w:val="23201146"/>
    <w:rsid w:val="23BB4C2C"/>
    <w:rsid w:val="23D5432C"/>
    <w:rsid w:val="240E39BF"/>
    <w:rsid w:val="28A03B47"/>
    <w:rsid w:val="290A0862"/>
    <w:rsid w:val="2FE37F31"/>
    <w:rsid w:val="305E0BE8"/>
    <w:rsid w:val="309715AE"/>
    <w:rsid w:val="31900D81"/>
    <w:rsid w:val="324E565B"/>
    <w:rsid w:val="32B541C3"/>
    <w:rsid w:val="32FE0237"/>
    <w:rsid w:val="34395192"/>
    <w:rsid w:val="346239BA"/>
    <w:rsid w:val="35E037F3"/>
    <w:rsid w:val="36622AC7"/>
    <w:rsid w:val="38F60903"/>
    <w:rsid w:val="39552AD9"/>
    <w:rsid w:val="3ED2420E"/>
    <w:rsid w:val="3EDE3040"/>
    <w:rsid w:val="3F0D6823"/>
    <w:rsid w:val="40DE0554"/>
    <w:rsid w:val="40DE72D4"/>
    <w:rsid w:val="41BE38EA"/>
    <w:rsid w:val="41E82586"/>
    <w:rsid w:val="41FC7EFD"/>
    <w:rsid w:val="44D06B1E"/>
    <w:rsid w:val="466E359D"/>
    <w:rsid w:val="46A578E8"/>
    <w:rsid w:val="47961C9D"/>
    <w:rsid w:val="47D00CA8"/>
    <w:rsid w:val="4A6F5A6E"/>
    <w:rsid w:val="4B8832A0"/>
    <w:rsid w:val="50DD3961"/>
    <w:rsid w:val="516C3C72"/>
    <w:rsid w:val="53001C05"/>
    <w:rsid w:val="551A366D"/>
    <w:rsid w:val="5621105A"/>
    <w:rsid w:val="565063BE"/>
    <w:rsid w:val="56CB4433"/>
    <w:rsid w:val="57D62812"/>
    <w:rsid w:val="589D2963"/>
    <w:rsid w:val="599C2D76"/>
    <w:rsid w:val="5B956ECD"/>
    <w:rsid w:val="5CDF2490"/>
    <w:rsid w:val="5D4958B8"/>
    <w:rsid w:val="5E9D2066"/>
    <w:rsid w:val="62871C46"/>
    <w:rsid w:val="63097573"/>
    <w:rsid w:val="637262C5"/>
    <w:rsid w:val="638C4A5F"/>
    <w:rsid w:val="63F35B2D"/>
    <w:rsid w:val="649B2183"/>
    <w:rsid w:val="67122BF3"/>
    <w:rsid w:val="69F17C5C"/>
    <w:rsid w:val="6AB44268"/>
    <w:rsid w:val="6B6F1695"/>
    <w:rsid w:val="6B721A2E"/>
    <w:rsid w:val="6D740BA3"/>
    <w:rsid w:val="6EBF31DC"/>
    <w:rsid w:val="6F941206"/>
    <w:rsid w:val="70312EAC"/>
    <w:rsid w:val="71AB241E"/>
    <w:rsid w:val="7205606C"/>
    <w:rsid w:val="725716A5"/>
    <w:rsid w:val="72944BCF"/>
    <w:rsid w:val="75275C40"/>
    <w:rsid w:val="757C772C"/>
    <w:rsid w:val="75F1440F"/>
    <w:rsid w:val="78656092"/>
    <w:rsid w:val="7A95542D"/>
    <w:rsid w:val="7AC63F53"/>
    <w:rsid w:val="7C1047C4"/>
    <w:rsid w:val="7DBC23D7"/>
    <w:rsid w:val="7E067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3">
    <w:name w:val="heading 4"/>
    <w:basedOn w:val="1"/>
    <w:next w:val="1"/>
    <w:qFormat/>
    <w:uiPriority w:val="0"/>
    <w:pPr>
      <w:keepNext/>
      <w:keepLines/>
      <w:outlineLvl w:val="3"/>
    </w:pPr>
    <w:rPr>
      <w:rFonts w:ascii="Arial" w:hAnsi="Arial" w:eastAsia="黑体"/>
      <w:bCs/>
      <w:kern w:val="0"/>
      <w:sz w:val="24"/>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toa heading"/>
    <w:basedOn w:val="1"/>
    <w:next w:val="1"/>
    <w:unhideWhenUsed/>
    <w:qFormat/>
    <w:uiPriority w:val="99"/>
    <w:pPr>
      <w:spacing w:before="120" w:beforeLines="0" w:beforeAutospacing="0"/>
    </w:pPr>
    <w:rPr>
      <w:rFonts w:ascii="Arial" w:hAnsi="Arial"/>
      <w:sz w:val="24"/>
    </w:rPr>
  </w:style>
  <w:style w:type="paragraph" w:styleId="5">
    <w:name w:val="annotation text"/>
    <w:basedOn w:val="1"/>
    <w:next w:val="1"/>
    <w:unhideWhenUsed/>
    <w:qFormat/>
    <w:uiPriority w:val="0"/>
    <w:pPr>
      <w:jc w:val="left"/>
    </w:pPr>
    <w:rPr>
      <w:kern w:val="0"/>
      <w:sz w:val="20"/>
    </w:rPr>
  </w:style>
  <w:style w:type="paragraph" w:styleId="6">
    <w:name w:val="Body Text"/>
    <w:basedOn w:val="1"/>
    <w:qFormat/>
    <w:uiPriority w:val="0"/>
    <w:pPr>
      <w:spacing w:after="120"/>
    </w:pPr>
  </w:style>
  <w:style w:type="paragraph" w:styleId="7">
    <w:name w:val="Body Text Indent"/>
    <w:basedOn w:val="1"/>
    <w:next w:val="8"/>
    <w:qFormat/>
    <w:uiPriority w:val="0"/>
    <w:pPr>
      <w:spacing w:after="120"/>
      <w:ind w:left="420" w:leftChars="200"/>
    </w:pPr>
  </w:style>
  <w:style w:type="paragraph" w:styleId="8">
    <w:name w:val="envelope return"/>
    <w:basedOn w:val="1"/>
    <w:unhideWhenUsed/>
    <w:qFormat/>
    <w:uiPriority w:val="99"/>
    <w:pPr>
      <w:snapToGrid w:val="0"/>
    </w:pPr>
    <w:rPr>
      <w:rFonts w:ascii="Arial" w:hAnsi="Arial"/>
    </w:rPr>
  </w:style>
  <w:style w:type="paragraph" w:styleId="9">
    <w:name w:val="Plain Text"/>
    <w:basedOn w:val="1"/>
    <w:next w:val="10"/>
    <w:qFormat/>
    <w:uiPriority w:val="0"/>
    <w:rPr>
      <w:rFonts w:ascii="宋体" w:hAnsi="Courier New"/>
      <w:szCs w:val="21"/>
    </w:rPr>
  </w:style>
  <w:style w:type="paragraph" w:styleId="10">
    <w:name w:val="List Number 5"/>
    <w:basedOn w:val="1"/>
    <w:qFormat/>
    <w:uiPriority w:val="0"/>
    <w:pPr>
      <w:numPr>
        <w:ilvl w:val="0"/>
        <w:numId w:val="1"/>
      </w:numPr>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6"/>
    <w:basedOn w:val="1"/>
    <w:next w:val="1"/>
    <w:qFormat/>
    <w:uiPriority w:val="0"/>
    <w:pPr>
      <w:ind w:left="1050"/>
    </w:pPr>
    <w:rPr>
      <w:rFonts w:ascii="Century Gothic" w:hAnsi="Century Gothic"/>
      <w:sz w:val="18"/>
      <w:szCs w:val="18"/>
    </w:rPr>
  </w:style>
  <w:style w:type="paragraph" w:styleId="15">
    <w:name w:val="HTML Preformatted"/>
    <w:basedOn w:val="1"/>
    <w:qFormat/>
    <w:uiPriority w:val="0"/>
    <w:rPr>
      <w:rFonts w:ascii="Courier New" w:hAnsi="Courier New"/>
      <w:sz w:val="20"/>
      <w:szCs w:val="20"/>
    </w:r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7">
    <w:name w:val="Body Text First Indent"/>
    <w:basedOn w:val="6"/>
    <w:next w:val="14"/>
    <w:qFormat/>
    <w:uiPriority w:val="0"/>
    <w:pPr>
      <w:autoSpaceDE w:val="0"/>
      <w:autoSpaceDN w:val="0"/>
      <w:adjustRightInd w:val="0"/>
      <w:ind w:firstLine="420" w:firstLineChars="100"/>
      <w:textAlignment w:val="baseline"/>
    </w:pPr>
    <w:rPr>
      <w:sz w:val="24"/>
      <w:szCs w:val="20"/>
    </w:rPr>
  </w:style>
  <w:style w:type="paragraph" w:styleId="18">
    <w:name w:val="Body Text First Indent 2"/>
    <w:basedOn w:val="7"/>
    <w:next w:val="17"/>
    <w:unhideWhenUsed/>
    <w:qFormat/>
    <w:uiPriority w:val="99"/>
    <w:pPr>
      <w:spacing w:after="120" w:line="240" w:lineRule="auto"/>
      <w:ind w:left="420" w:leftChars="200" w:firstLine="420" w:firstLineChars="200"/>
    </w:pPr>
    <w:rPr>
      <w:rFonts w:ascii="Times New Roman" w:hAnsi="Times New Roman"/>
      <w:spacing w:val="0"/>
      <w:sz w:val="21"/>
    </w:rPr>
  </w:style>
  <w:style w:type="table" w:styleId="20">
    <w:name w:val="Table Grid"/>
    <w:basedOn w:val="1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HTML Sample"/>
    <w:basedOn w:val="21"/>
    <w:unhideWhenUsed/>
    <w:qFormat/>
    <w:uiPriority w:val="0"/>
    <w:rPr>
      <w:rFonts w:hint="default" w:ascii="Monaco" w:hAnsi="Monaco" w:eastAsia="Monaco" w:cs="Monaco"/>
      <w:sz w:val="21"/>
      <w:szCs w:val="21"/>
    </w:rPr>
  </w:style>
  <w:style w:type="paragraph" w:customStyle="1" w:styleId="24">
    <w:name w:val="BodyText"/>
    <w:basedOn w:val="1"/>
    <w:qFormat/>
    <w:uiPriority w:val="0"/>
    <w:pPr>
      <w:spacing w:line="400" w:lineRule="exact"/>
      <w:textAlignment w:val="baseline"/>
    </w:pPr>
    <w:rPr>
      <w:rFonts w:ascii="Times New Roman" w:hAnsi="Times New Roman"/>
      <w:sz w:val="24"/>
      <w:szCs w:val="21"/>
    </w:rPr>
  </w:style>
  <w:style w:type="paragraph" w:customStyle="1" w:styleId="25">
    <w:name w:val="表格"/>
    <w:basedOn w:val="1"/>
    <w:qFormat/>
    <w:uiPriority w:val="0"/>
    <w:pPr>
      <w:spacing w:line="360" w:lineRule="auto"/>
      <w:jc w:val="left"/>
    </w:pPr>
    <w:rPr>
      <w:rFonts w:ascii="Times New Roman" w:hAnsi="Times New Roman" w:eastAsia="宋体" w:cs="Times New Roman"/>
      <w:sz w:val="24"/>
      <w:szCs w:val="24"/>
    </w:rPr>
  </w:style>
  <w:style w:type="paragraph" w:customStyle="1" w:styleId="26">
    <w:name w:val="列出段落1"/>
    <w:basedOn w:val="1"/>
    <w:qFormat/>
    <w:uiPriority w:val="34"/>
    <w:pPr>
      <w:adjustRightInd/>
      <w:spacing w:line="240" w:lineRule="auto"/>
      <w:ind w:firstLine="420" w:firstLineChars="200"/>
      <w:jc w:val="both"/>
      <w:textAlignment w:val="auto"/>
    </w:pPr>
    <w:rPr>
      <w:kern w:val="2"/>
      <w:sz w:val="21"/>
      <w:szCs w:val="24"/>
    </w:rPr>
  </w:style>
  <w:style w:type="paragraph" w:customStyle="1" w:styleId="27">
    <w:name w:val="样式 标题 2 + 宋体 五号 非加粗 黑色"/>
    <w:qFormat/>
    <w:uiPriority w:val="0"/>
    <w:pPr>
      <w:keepNext/>
      <w:keepLines/>
      <w:widowControl w:val="0"/>
      <w:spacing w:before="260" w:after="260" w:line="416" w:lineRule="atLeast"/>
      <w:jc w:val="both"/>
      <w:outlineLvl w:val="1"/>
    </w:pPr>
    <w:rPr>
      <w:rFonts w:ascii="宋体" w:hAnsi="宋体" w:eastAsia="宋体" w:cs="Times New Roman"/>
      <w:color w:val="000000"/>
      <w:kern w:val="2"/>
      <w:sz w:val="21"/>
      <w:szCs w:val="32"/>
      <w:lang w:val="en-US" w:eastAsia="zh-CN" w:bidi="ar-SA"/>
    </w:rPr>
  </w:style>
  <w:style w:type="character" w:customStyle="1" w:styleId="28">
    <w:name w:val="表文"/>
    <w:basedOn w:val="21"/>
    <w:qFormat/>
    <w:uiPriority w:val="0"/>
    <w:rPr>
      <w:rFonts w:ascii="宋体" w:hAnsi="宋体" w:eastAsia="宋体"/>
      <w:sz w:val="21"/>
      <w:szCs w:val="21"/>
    </w:rPr>
  </w:style>
  <w:style w:type="paragraph" w:styleId="29">
    <w:name w:val="List Paragraph"/>
    <w:basedOn w:val="1"/>
    <w:autoRedefine/>
    <w:qFormat/>
    <w:uiPriority w:val="34"/>
    <w:pPr>
      <w:ind w:firstLine="420" w:firstLineChars="200"/>
    </w:pPr>
    <w:rPr>
      <w:rFonts w:ascii="Calibri" w:hAnsi="Calibri"/>
      <w:szCs w:val="22"/>
    </w:rPr>
  </w:style>
  <w:style w:type="paragraph" w:customStyle="1" w:styleId="30">
    <w:name w:val="样式1"/>
    <w:basedOn w:val="1"/>
    <w:qFormat/>
    <w:uiPriority w:val="0"/>
    <w:pPr>
      <w:adjustRightInd w:val="0"/>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384e7cbd-ee9e-4529-81c8-25c63ccf5a0a</errorID>
      <errorWord>二○二六</errorWord>
      <group>L1_Knowledge</group>
      <groupName>知识性问题</groupName>
      <ability>L2_Knowledge</ability>
      <abilityName>其他知识</abilityName>
      <candidateList>
        <item>二〇二六</item>
      </candidateList>
      <explain/>
      <paraID>77763D95</paraID>
      <start>3</start>
      <end>7</end>
      <status>unmodified</status>
      <modifiedWord/>
      <trackRevisions>false</trackRevisions>
    </reviewItem>
    <reviewItem>
      <errorID>78361467-b213-48ed-9a69-4841b6b28e40</errorID>
      <errorWord>2026年05月</errorWord>
      <group>L1_Knowledge</group>
      <groupName>知识性问题</groupName>
      <ability>L2_Time</ability>
      <abilityName>日期时间</abilityName>
      <candidateList>
        <item>2026年5月</item>
      </candidateList>
      <explain>根据日常书写习惯，月份一般会省略前导零。</explain>
      <paraID>200C3E85</paraID>
      <start>3</start>
      <end>11</end>
      <status>unmodified</status>
      <modifiedWord/>
      <trackRevisions>false</trackRevisions>
    </reviewItem>
    <reviewItem>
      <errorID>1eead1c4-fb8e-4f82-ab87-83168ce223ed</errorID>
      <errorWord>2026年05月</errorWord>
      <group>L1_Knowledge</group>
      <groupName>知识性问题</groupName>
      <ability>L2_Time</ability>
      <abilityName>日期时间</abilityName>
      <candidateList>
        <item>2026年5月</item>
      </candidateList>
      <explain>根据日常书写习惯，月份一般会省略前导零。</explain>
      <paraID>200C3E85</paraID>
      <start>15</start>
      <end>23</end>
      <status>unmodified</status>
      <modifiedWord/>
      <trackRevisions>false</trackRevisions>
    </reviewItem>
    <reviewItem>
      <errorID>8f2090a0-dc3b-48b0-aad0-bdc603ae02ea</errorID>
      <errorWord>上午00:00</errorWord>
      <group>L1_Knowledge</group>
      <groupName>知识性问题</groupName>
      <ability>L2_Time</ability>
      <abilityName>日期时间</abilityName>
      <candidateList/>
      <explain>时间与前缀不匹配，可能的时间前缀有“下午、晚上、凌晨、午夜”。</explain>
      <paraID>200C3E85</paraID>
      <start>29</start>
      <end>36</end>
      <status>unmodified</status>
      <modifiedWord/>
      <trackRevisions>false</trackRevisions>
    </reviewItem>
    <reviewItem>
      <errorID>ce8ea807-61bc-4e0f-bd63-e2cb39c33869</errorID>
      <errorWord>-</errorWord>
      <group>L1_Format</group>
      <groupName>格式问题</groupName>
      <ability>L2_HalfPunc</ability>
      <abilityName>全半角检查</abilityName>
      <candidateList>
        <item>－</item>
      </candidateList>
      <explain>文本全半角错误。</explain>
      <paraID>6DC0D277</paraID>
      <start>11</start>
      <end>12</end>
      <status>unmodified</status>
      <modifiedWord/>
      <trackRevisions>false</trackRevisions>
    </reviewItem>
    <reviewItem>
      <errorID>6728a219-118c-4f97-a4eb-c526106c9c2e</errorID>
      <errorWord>孝义市孝义市</errorWord>
      <group>L1_Word</group>
      <groupName>字词问题</groupName>
      <ability>L2_Typo</ability>
      <abilityName>字词错误</abilityName>
      <candidateList>
        <item>孝义市</item>
      </candidateList>
      <explain/>
      <paraID> 4B08071</paraID>
      <start>11</start>
      <end>17</end>
      <status>unmodified</status>
      <modifiedWord/>
      <trackRevisions>false</trackRevisions>
    </reviewItem>
    <reviewItem>
      <errorID>844fb679-e2bb-47df-a89b-a790c7b435c6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1FE0DD26</paraID>
      <start>0</start>
      <end>2</end>
      <status>unmodified</status>
      <modifiedWord/>
      <trackRevisions>false</trackRevisions>
    </reviewItem>
    <reviewItem>
      <errorID>86f85c1d-3dc8-490b-ae5d-8fcf1922df95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5A6C81A4</paraID>
      <start>0</start>
      <end>2</end>
      <status>unmodified</status>
      <modifiedWord/>
      <trackRevisions>false</trackRevisions>
    </reviewItem>
    <reviewItem>
      <errorID>5fffb261-1e32-400f-8345-4186cc7f2c7f</errorID>
      <errorWord>[2002]1980号</errorWord>
      <group>L1_Knowledge</group>
      <groupName>知识性问题</groupName>
      <ability>L2_Knowledge</ability>
      <abilityName>其他知识</abilityName>
      <candidateList>
        <item>〔2002〕1980号</item>
      </candidateList>
      <explain>发文字号格式错误。</explain>
      <paraID> 72B2692</paraID>
      <start>32</start>
      <end>43</end>
      <status>unmodified</status>
      <modifiedWord/>
      <trackRevisions>false</trackRevisions>
    </reviewItem>
    <reviewItem>
      <errorID>6a051732-e78d-4293-8c54-3de8923992ec</errorID>
      <errorWord>：/</errorWord>
      <group>L1_Punc</group>
      <groupName>标点问题</groupName>
      <ability>L2_Punc</ability>
      <abilityName>标点符号检查</abilityName>
      <candidateList>
        <item>：</item>
      </candidateList>
      <explain/>
      <paraID>1030EC05</paraID>
      <start>10</start>
      <end>12</end>
      <status>unmodified</status>
      <modifiedWord/>
      <trackRevisions>false</trackRevisions>
    </reviewItem>
    <reviewItem>
      <errorID>7e262e5c-ee53-4294-8d1a-44e5da851878</errorID>
      <errorWord>：</errorWord>
      <group>L1_Word</group>
      <groupName>字词问题</groupName>
      <ability>L2_Typo</ability>
      <abilityName>字词错误</abilityName>
      <candidateList>
        <item>：以</item>
      </candidateList>
      <explain/>
      <paraID>7B015099</paraID>
      <start>2</start>
      <end>3</end>
      <status>unmodified</status>
      <modifiedWord/>
      <trackRevisions>false</trackRevisions>
    </reviewItem>
    <reviewItem>
      <errorID>08c5e012-d098-460d-8fdf-68f263acaf1e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46A39D37</paraID>
      <start>0</start>
      <end>2</end>
      <status>unmodified</status>
      <modifiedWord/>
      <trackRevisions>false</trackRevisions>
    </reviewItem>
    <reviewItem>
      <errorID>e85fe14c-2209-40d2-85f4-a5bede6d0453</errorID>
      <errorWord>：</errorWord>
      <group>L1_Format</group>
      <groupName>格式问题</groupName>
      <ability>L2_HalfPunc</ability>
      <abilityName>全半角检查</abilityName>
      <candidateList>
        <item>:</item>
      </candidateList>
      <explain>文本全半角错误。</explain>
      <paraID> C63D5A2</paraID>
      <start>2</start>
      <end>3</end>
      <status>unmodified</status>
      <modifiedWord/>
      <trackRevisions>false</trackRevisions>
    </reviewItem>
    <reviewItem>
      <errorID>7f0ef6ec-95a0-4de0-ad5b-16e281733bec</errorID>
      <errorWord>：</errorWord>
      <group>L1_Format</group>
      <groupName>格式问题</groupName>
      <ability>L2_HalfPunc</ability>
      <abilityName>全半角检查</abilityName>
      <candidateList>
        <item>:</item>
      </candidateList>
      <explain>文本全半角错误。</explain>
      <paraID> 5685BC5</paraID>
      <start>2</start>
      <end>3</end>
      <status>unmodified</status>
      <modifiedWord/>
      <trackRevisions>false</trackRevisions>
    </reviewItem>
    <reviewItem>
      <errorID>077c3271-0194-484c-9095-b75af911db36</errorID>
      <errorWord>：</errorWord>
      <group>L1_Format</group>
      <groupName>格式问题</groupName>
      <ability>L2_HalfPunc</ability>
      <abilityName>全半角检查</abilityName>
      <candidateList>
        <item>:</item>
      </candidateList>
      <explain>文本全半角错误。</explain>
      <paraID>2CA37680</paraID>
      <start>2</start>
      <end>3</end>
      <status>unmodified</status>
      <modifiedWord/>
      <trackRevisions>false</trackRevisions>
    </reviewItem>
    <reviewItem>
      <errorID>09ea3d4c-ee4e-49e3-815b-8cb9e2fbe252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2E379BBE</paraID>
      <start>0</start>
      <end>2</end>
      <status>unmodified</status>
      <modifiedWord/>
      <trackRevisions>false</trackRevisions>
    </reviewItem>
    <reviewItem>
      <errorID>29c362f3-f1a5-48cf-979e-903ef3776b9b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6D062DF4</paraID>
      <start>0</start>
      <end>2</end>
      <status>unmodified</status>
      <modifiedWord/>
      <trackRevisions>false</trackRevisions>
    </reviewItem>
    <reviewItem>
      <errorID>9cdd0d38-9f52-457b-aa27-fc56b1e7b537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9BF889E</paraID>
      <start>14</start>
      <end>16</end>
      <status>unmodified</status>
      <modifiedWord/>
      <trackRevisions>false</trackRevisions>
    </reviewItem>
    <reviewItem>
      <errorID>4e1b652b-a1c9-4b55-a958-c70ce0a30b66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9BF889E</paraID>
      <start>26</start>
      <end>28</end>
      <status>unmodified</status>
      <modifiedWord/>
      <trackRevisions>false</trackRevisions>
    </reviewItem>
    <reviewItem>
      <errorID>ec4a705d-a551-4a8b-8ed2-d561137b38da</errorID>
      <errorWord>；；</errorWord>
      <group>L1_Punc</group>
      <groupName>标点问题</groupName>
      <ability>L2_Punc</ability>
      <abilityName>标点符号检查</abilityName>
      <candidateList>
        <item>；</item>
      </candidateList>
      <explain/>
      <paraID> CC9B4D0</paraID>
      <start>31</start>
      <end>33</end>
      <status>unmodified</status>
      <modifiedWord/>
      <trackRevisions>false</trackRevisions>
    </reviewItem>
    <reviewItem>
      <errorID>68c06050-5198-4627-bb38-fe1bfea397b7</errorID>
      <errorWord>(</errorWord>
      <group>L1_Format</group>
      <groupName>格式问题</groupName>
      <ability>L2_HalfPunc</ability>
      <abilityName>全半角检查</abilityName>
      <candidateList>
        <item>（</item>
      </candidateList>
      <explain>文本全半角错误。</explain>
      <paraID>6012D6D4</paraID>
      <start>9</start>
      <end>10</end>
      <status>unmodified</status>
      <modifiedWord/>
      <trackRevisions>false</trackRevisions>
    </reviewItem>
    <reviewItem>
      <errorID>be3162a4-5904-4e10-bb14-1e296ebe8f7a</errorID>
      <errorWord>)</errorWord>
      <group>L1_Format</group>
      <groupName>格式问题</groupName>
      <ability>L2_HalfPunc</ability>
      <abilityName>全半角检查</abilityName>
      <candidateList>
        <item>）</item>
      </candidateList>
      <explain>文本全半角错误。</explain>
      <paraID>6012D6D4</paraID>
      <start>19</start>
      <end>20</end>
      <status>unmodified</status>
      <modifiedWord/>
      <trackRevisions>false</trackRevisions>
    </reviewItem>
    <reviewItem>
      <errorID>a854d2c0-d729-4f0c-a832-97927d5884cb</errorID>
      <errorWord>(</errorWord>
      <group>L1_Format</group>
      <groupName>格式问题</groupName>
      <ability>L2_HalfPunc</ability>
      <abilityName>全半角检查</abilityName>
      <candidateList>
        <item>（</item>
      </candidateList>
      <explain>文本全半角错误。</explain>
      <paraID>116AB61C</paraID>
      <start>9</start>
      <end>10</end>
      <status>unmodified</status>
      <modifiedWord/>
      <trackRevisions>false</trackRevisions>
    </reviewItem>
    <reviewItem>
      <errorID>d70b099c-f1fe-4a2c-ab8b-c113b1a98428</errorID>
      <errorWord>)</errorWord>
      <group>L1_Format</group>
      <groupName>格式问题</groupName>
      <ability>L2_HalfPunc</ability>
      <abilityName>全半角检查</abilityName>
      <candidateList>
        <item>）</item>
      </candidateList>
      <explain>文本全半角错误。</explain>
      <paraID>116AB61C</paraID>
      <start>19</start>
      <end>20</end>
      <status>unmodified</status>
      <modifiedWord/>
      <trackRevisions>false</trackRevisions>
    </reviewItem>
    <reviewItem>
      <errorID>ccfd0b0f-8d6f-4e33-aabc-6e5ba640d975</errorID>
      <errorWord>(</errorWord>
      <group>L1_Format</group>
      <groupName>格式问题</groupName>
      <ability>L2_HalfPunc</ability>
      <abilityName>全半角检查</abilityName>
      <candidateList>
        <item>（</item>
      </candidateList>
      <explain>文本全半角错误。</explain>
      <paraID>4FC137A2</paraID>
      <start>12</start>
      <end>13</end>
      <status>unmodified</status>
      <modifiedWord/>
      <trackRevisions>false</trackRevisions>
    </reviewItem>
    <reviewItem>
      <errorID>7a600777-8a45-4ca4-afd7-5197b04c377c</errorID>
      <errorWord>)</errorWord>
      <group>L1_Format</group>
      <groupName>格式问题</groupName>
      <ability>L2_HalfPunc</ability>
      <abilityName>全半角检查</abilityName>
      <candidateList>
        <item>）</item>
      </candidateList>
      <explain>文本全半角错误。</explain>
      <paraID>4FC137A2</paraID>
      <start>22</start>
      <end>23</end>
      <status>unmodified</status>
      <modifiedWord/>
      <trackRevisions>false</trackRevisions>
    </reviewItem>
    <reviewItem>
      <errorID>92792514-94c5-47a5-b59f-1c38e78c9023</errorID>
      <errorWord>(</errorWord>
      <group>L1_Format</group>
      <groupName>格式问题</groupName>
      <ability>L2_HalfPunc</ability>
      <abilityName>全半角检查</abilityName>
      <candidateList>
        <item>（</item>
      </candidateList>
      <explain>文本全半角错误。</explain>
      <paraID>700E5057</paraID>
      <start>14</start>
      <end>15</end>
      <status>unmodified</status>
      <modifiedWord/>
      <trackRevisions>false</trackRevisions>
    </reviewItem>
    <reviewItem>
      <errorID>a724e507-936c-419c-a574-ef3ac5f3ecc1</errorID>
      <errorWord>)</errorWord>
      <group>L1_Format</group>
      <groupName>格式问题</groupName>
      <ability>L2_HalfPunc</ability>
      <abilityName>全半角检查</abilityName>
      <candidateList>
        <item>）</item>
      </candidateList>
      <explain>文本全半角错误。</explain>
      <paraID>700E5057</paraID>
      <start>24</start>
      <end>25</end>
      <status>unmodified</status>
      <modifiedWord/>
      <trackRevisions>false</trackRevisions>
    </reviewItem>
    <reviewItem>
      <errorID>6dd72168-f6a5-4894-8423-2d57e2dde016</errorID>
      <errorWord>(</errorWord>
      <group>L1_Format</group>
      <groupName>格式问题</groupName>
      <ability>L2_HalfPunc</ability>
      <abilityName>全半角检查</abilityName>
      <candidateList>
        <item>（</item>
      </candidateList>
      <explain>文本全半角错误。</explain>
      <paraID>6986CBF5</paraID>
      <start>15</start>
      <end>16</end>
      <status>unmodified</status>
      <modifiedWord/>
      <trackRevisions>false</trackRevisions>
    </reviewItem>
    <reviewItem>
      <errorID>41cee9d2-62c4-48e8-869a-efbb0f0f6cf8</errorID>
      <errorWord>)</errorWord>
      <group>L1_Format</group>
      <groupName>格式问题</groupName>
      <ability>L2_HalfPunc</ability>
      <abilityName>全半角检查</abilityName>
      <candidateList>
        <item>）</item>
      </candidateList>
      <explain>文本全半角错误。</explain>
      <paraID>6986CBF5</paraID>
      <start>20</start>
      <end>21</end>
      <status>unmodified</status>
      <modifiedWord/>
      <trackRevisions>false</trackRevisions>
    </reviewItem>
    <reviewItem>
      <errorID>c86e5c9b-5ad8-4f86-9ef8-4e6e01428f4c</errorID>
      <errorWord>(</errorWord>
      <group>L1_Format</group>
      <groupName>格式问题</groupName>
      <ability>L2_HalfPunc</ability>
      <abilityName>全半角检查</abilityName>
      <candidateList>
        <item>（</item>
      </candidateList>
      <explain>文本全半角错误。</explain>
      <paraID>38E053ED</paraID>
      <start>6</start>
      <end>7</end>
      <status>unmodified</status>
      <modifiedWord/>
      <trackRevisions>false</trackRevisions>
    </reviewItem>
    <reviewItem>
      <errorID>c9574da3-12a2-4fff-944c-0fa237a3cf49</errorID>
      <errorWord>)</errorWord>
      <group>L1_Format</group>
      <groupName>格式问题</groupName>
      <ability>L2_HalfPunc</ability>
      <abilityName>全半角检查</abilityName>
      <candidateList>
        <item>）</item>
      </candidateList>
      <explain>文本全半角错误。</explain>
      <paraID>38E053ED</paraID>
      <start>11</start>
      <end>12</end>
      <status>unmodified</status>
      <modifiedWord/>
      <trackRevisions>false</trackRevisions>
    </reviewItem>
    <reviewItem>
      <errorID>189cc047-001c-46ab-b675-4cd49f0d29ea</errorID>
      <errorWord>(</errorWord>
      <group>L1_Format</group>
      <groupName>格式问题</groupName>
      <ability>L2_HalfPunc</ability>
      <abilityName>全半角检查</abilityName>
      <candidateList>
        <item>（</item>
      </candidateList>
      <explain>文本全半角错误。</explain>
      <paraID> A406AA5</paraID>
      <start>23</start>
      <end>24</end>
      <status>unmodified</status>
      <modifiedWord/>
      <trackRevisions>false</trackRevisions>
    </reviewItem>
    <reviewItem>
      <errorID>67fa023e-455f-4276-a415-aed890a6fe06</errorID>
      <errorWord>)</errorWord>
      <group>L1_Format</group>
      <groupName>格式问题</groupName>
      <ability>L2_HalfPunc</ability>
      <abilityName>全半角检查</abilityName>
      <candidateList>
        <item>）</item>
      </candidateList>
      <explain>文本全半角错误。</explain>
      <paraID> A406AA5</paraID>
      <start>28</start>
      <end>29</end>
      <status>unmodified</status>
      <modifiedWord/>
      <trackRevisions>false</trackRevisions>
    </reviewItem>
    <reviewItem>
      <errorID>10021879-6287-4dfd-ae88-cad2ec684f16</errorID>
      <errorWord>)</errorWord>
      <group>L1_Format</group>
      <groupName>格式问题</groupName>
      <ability>L2_HalfPunc</ability>
      <abilityName>全半角检查</abilityName>
      <candidateList>
        <item>）</item>
      </candidateList>
      <explain>文本全半角错误。</explain>
      <paraID>64A2F40C</paraID>
      <start>2</start>
      <end>3</end>
      <status>unmodified</status>
      <modifiedWord/>
      <trackRevisions>false</trackRevisions>
    </reviewItem>
    <reviewItem>
      <errorID>8486f325-c1e7-41c9-bd57-80805a12b331</errorID>
      <errorWord>)</errorWord>
      <group>L1_Format</group>
      <groupName>格式问题</groupName>
      <ability>L2_HalfPunc</ability>
      <abilityName>全半角检查</abilityName>
      <candidateList>
        <item>）</item>
      </candidateList>
      <explain>文本全半角错误。</explain>
      <paraID>328B8111</paraID>
      <start>2</start>
      <end>3</end>
      <status>unmodified</status>
      <modifiedWord/>
      <trackRevisions>false</trackRevisions>
    </reviewItem>
    <reviewItem>
      <errorID>509271b3-73db-4d21-aa03-1bdaa8766489</errorID>
      <errorWord>)</errorWord>
      <group>L1_Format</group>
      <groupName>格式问题</groupName>
      <ability>L2_HalfPunc</ability>
      <abilityName>全半角检查</abilityName>
      <candidateList>
        <item>）</item>
      </candidateList>
      <explain>文本全半角错误。</explain>
      <paraID>4A7ED6EA</paraID>
      <start>2</start>
      <end>3</end>
      <status>unmodified</status>
      <modifiedWord/>
      <trackRevisions>false</trackRevisions>
    </reviewItem>
    <reviewItem>
      <errorID>b6826849-7330-49a7-bb29-673bc756bd7a</errorID>
      <errorWord>程</errorWord>
      <group>L1_Word</group>
      <groupName>字词问题</groupName>
      <ability>L2_Typo</ability>
      <abilityName>字词错误</abilityName>
      <candidateList>
        <item>程中</item>
      </candidateList>
      <explain/>
      <paraID>1A0B79D4</paraID>
      <start>32</start>
      <end>33</end>
      <status>unmodified</status>
      <modifiedWord/>
      <trackRevisions>false</trackRevisions>
    </reviewItem>
    <reviewItem>
      <errorID>87198d40-6306-4a95-bb8a-14cb94a3db9e</errorID>
      <errorWord>部</errorWord>
      <group>L1_Word</group>
      <groupName>字词问题</groupName>
      <ability>L2_Typo</ability>
      <abilityName>字词错误</abilityName>
      <candidateList>
        <item>部第</item>
      </candidateList>
      <explain/>
      <paraID>18F7C937</paraID>
      <start>38</start>
      <end>39</end>
      <status>unmodified</status>
      <modifiedWord/>
      <trackRevisions>false</trackRevisions>
    </reviewItem>
    <reviewItem>
      <errorID>57fec82f-e3d9-42b1-8d4a-a4ef16e44754</errorID>
      <errorWord>其它软件</errorWord>
      <group>L1_Word</group>
      <groupName>字词问题</groupName>
      <ability>L2_Alias</ability>
      <abilityName>也作/曾用词</abilityName>
      <candidateList>
        <item>其他软件</item>
      </candidateList>
      <explain>词汇[其它软件]为不规范表述或旧称，其规范书面表述为[其他软件]。</explain>
      <paraID>5292987D</paraID>
      <start>36</start>
      <end>40</end>
      <status>unmodified</status>
      <modifiedWord/>
      <trackRevisions>false</trackRevisions>
    </reviewItem>
    <reviewItem>
      <errorID>d93a385a-439d-4350-b8e8-e2436f942dca</errorID>
      <errorWord>其它</errorWord>
      <group>L1_Word</group>
      <groupName>字词问题</groupName>
      <ability>L2_Alias</ability>
      <abilityName>也作/曾用词</abilityName>
      <candidateList>
        <item>其他</item>
      </candidateList>
      <explain>词汇[其它]为不规范表述或旧称，其规范书面表述为[其他]。</explain>
      <paraID>2319C8AA</paraID>
      <start>34</start>
      <end>36</end>
      <status>unmodified</status>
      <modifiedWord/>
      <trackRevisions>false</trackRevisions>
    </reviewItem>
    <reviewItem>
      <errorID>98d87e22-a97e-473b-8b0b-785d106bfa41</errorID>
      <errorWord>(</errorWord>
      <group>L1_Format</group>
      <groupName>格式问题</groupName>
      <ability>L2_HalfPunc</ability>
      <abilityName>全半角检查</abilityName>
      <candidateList>
        <item>（</item>
      </candidateList>
      <explain>文本全半角错误。</explain>
      <paraID>4920C8FA</paraID>
      <start>43</start>
      <end>44</end>
      <status>unmodified</status>
      <modifiedWord/>
      <trackRevisions>false</trackRevisions>
    </reviewItem>
    <reviewItem>
      <errorID>87475035-e234-486d-895c-fbd6467cd243</errorID>
      <errorWord>)</errorWord>
      <group>L1_Format</group>
      <groupName>格式问题</groupName>
      <ability>L2_HalfPunc</ability>
      <abilityName>全半角检查</abilityName>
      <candidateList>
        <item>）</item>
      </candidateList>
      <explain>文本全半角错误。</explain>
      <paraID>4920C8FA</paraID>
      <start>51</start>
      <end>52</end>
      <status>unmodified</status>
      <modifiedWord/>
      <trackRevisions>false</trackRevisions>
    </reviewItem>
    <reviewItem>
      <errorID>5a4ac528-00bd-4552-ab0b-238b589e8bb0</errorID>
      <errorWord>(</errorWord>
      <group>L1_Format</group>
      <groupName>格式问题</groupName>
      <ability>L2_HalfPunc</ability>
      <abilityName>全半角检查</abilityName>
      <candidateList>
        <item>（</item>
      </candidateList>
      <explain>文本全半角错误。</explain>
      <paraID>4920C8FA</paraID>
      <start>97</start>
      <end>98</end>
      <status>unmodified</status>
      <modifiedWord/>
      <trackRevisions>false</trackRevisions>
    </reviewItem>
    <reviewItem>
      <errorID>c9b23900-920b-46e2-b5e9-1e135dd04abb</errorID>
      <errorWord>)</errorWord>
      <group>L1_Format</group>
      <groupName>格式问题</groupName>
      <ability>L2_HalfPunc</ability>
      <abilityName>全半角检查</abilityName>
      <candidateList>
        <item>）</item>
      </candidateList>
      <explain>文本全半角错误。</explain>
      <paraID>4920C8FA</paraID>
      <start>100</start>
      <end>101</end>
      <status>unmodified</status>
      <modifiedWord/>
      <trackRevisions>false</trackRevisions>
    </reviewItem>
    <reviewItem>
      <errorID>1971fe77-f94b-4ed6-89dc-d7227d10535e</errorID>
      <errorWord>（</errorWord>
      <group>L1_Format</group>
      <groupName>格式问题</groupName>
      <ability>L2_HalfPunc</ability>
      <abilityName>全半角检查</abilityName>
      <candidateList>
        <item>(</item>
      </candidateList>
      <explain>文本全半角错误。</explain>
      <paraID>41661DE5</paraID>
      <start>0</start>
      <end>1</end>
      <status>unmodified</status>
      <modifiedWord/>
      <trackRevisions>false</trackRevisions>
    </reviewItem>
    <reviewItem>
      <errorID>98981c3c-a138-4585-8939-a660c3434ef3</errorID>
      <errorWord>）</errorWord>
      <group>L1_Format</group>
      <groupName>格式问题</groupName>
      <ability>L2_HalfPunc</ability>
      <abilityName>全半角检查</abilityName>
      <candidateList>
        <item>)</item>
      </candidateList>
      <explain>文本全半角错误。</explain>
      <paraID>41661DE5</paraID>
      <start>72</start>
      <end>73</end>
      <status>unmodified</status>
      <modifiedWord/>
      <trackRevisions>false</trackRevisions>
    </reviewItem>
    <reviewItem>
      <errorID>245e8656-a079-432d-bcf2-47931a80e313</errorID>
      <errorWord>&lt;</errorWord>
      <group>L1_Format</group>
      <groupName>格式问题</groupName>
      <ability>L2_HalfPunc</ability>
      <abilityName>全半角检查</abilityName>
      <candidateList>
        <item>〈</item>
      </candidateList>
      <explain>文本全半角错误。</explain>
      <paraID>  29F5B7</paraID>
      <start>35</start>
      <end>36</end>
      <status>unmodified</status>
      <modifiedWord/>
      <trackRevisions>false</trackRevisions>
    </reviewItem>
    <reviewItem>
      <errorID>273d661f-250c-489b-95f6-a6a7144a330e</errorID>
      <errorWord>&gt;的通知》</errorWord>
      <group>L1_Punc</group>
      <groupName>标点问题</groupName>
      <ability>L2_Punc</ability>
      <abilityName>标点符号检查</abilityName>
      <candidateList>
        <item>〉的通知》</item>
      </candidateList>
      <explain/>
      <paraID>  29F5B7</paraID>
      <start>54</start>
      <end>59</end>
      <status>unmodified</status>
      <modifiedWord/>
      <trackRevisions>false</trackRevisions>
    </reviewItem>
    <reviewItem>
      <errorID>a8c21633-1319-40b2-9755-62bcf534270d</errorID>
      <errorWord>间</errorWord>
      <group>L1_Word</group>
      <groupName>字词问题</groupName>
      <ability>L2_Typo</ability>
      <abilityName>字词错误</abilityName>
      <candidateList>
        <item>间内</item>
      </candidateList>
      <explain/>
      <paraID>12BAAAB5</paraID>
      <start>20</start>
      <end>21</end>
      <status>unmodified</status>
      <modifiedWord/>
      <trackRevisions>false</trackRevisions>
    </reviewItem>
    <reviewItem>
      <errorID>e38842f4-60ea-4bde-a65e-43bb83db8a81</errorID>
      <errorWord>)</errorWord>
      <group>L1_Format</group>
      <groupName>格式问题</groupName>
      <ability>L2_HalfPunc</ability>
      <abilityName>全半角检查</abilityName>
      <candidateList>
        <item>）</item>
      </candidateList>
      <explain>文本全半角错误。</explain>
      <paraID>28540900</paraID>
      <start>2</start>
      <end>3</end>
      <status>unmodified</status>
      <modifiedWord/>
      <trackRevisions>false</trackRevisions>
    </reviewItem>
    <reviewItem>
      <errorID>6db7c4dc-bde2-4125-af9a-0bf2b627a1cf</errorID>
      <errorWord>)</errorWord>
      <group>L1_Format</group>
      <groupName>格式问题</groupName>
      <ability>L2_HalfPunc</ability>
      <abilityName>全半角检查</abilityName>
      <candidateList>
        <item>）</item>
      </candidateList>
      <explain>文本全半角错误。</explain>
      <paraID>17F7B57B</paraID>
      <start>2</start>
      <end>3</end>
      <status>unmodified</status>
      <modifiedWord/>
      <trackRevisions>false</trackRevisions>
    </reviewItem>
    <reviewItem>
      <errorID>0f55039b-a316-4669-8ad7-a53ac9a257fb</errorID>
      <errorWord>)</errorWord>
      <group>L1_Format</group>
      <groupName>格式问题</groupName>
      <ability>L2_HalfPunc</ability>
      <abilityName>全半角检查</abilityName>
      <candidateList>
        <item>）</item>
      </candidateList>
      <explain>文本全半角错误。</explain>
      <paraID>390187CF</paraID>
      <start>2</start>
      <end>3</end>
      <status>unmodified</status>
      <modifiedWord/>
      <trackRevisions>false</trackRevisions>
    </reviewItem>
    <reviewItem>
      <errorID>ef4daa48-ca5d-464c-b4d4-8d4a42f5706e</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19E543D6</paraID>
      <start>45</start>
      <end>50</end>
      <status>unmodified</status>
      <modifiedWord/>
      <trackRevisions>false</trackRevisions>
    </reviewItem>
    <reviewItem>
      <errorID>21f7aa5d-439e-4aae-9a0b-6061608df895</errorID>
      <errorWord>法律、法规</errorWord>
      <group>L1_Word</group>
      <groupName>字词问题</groupName>
      <ability>L2_Typo</ability>
      <abilityName>字词错误</abilityName>
      <candidateList>
        <item>法律法规</item>
      </candidateList>
      <explain/>
      <paraID>33A8C117</paraID>
      <start>46</start>
      <end>51</end>
      <status>unmodified</status>
      <modifiedWord/>
      <trackRevisions>false</trackRevisions>
    </reviewItem>
    <reviewItem>
      <errorID>217b482b-5683-4b7d-8407-c30b7dd38fa9</errorID>
      <errorWord>《政府采购法》</errorWord>
      <group>L1_Word</group>
      <groupName>字词问题</groupName>
      <ability>L2_Typo</ability>
      <abilityName>字词错误</abilityName>
      <candidateList>
        <item>《中华人民共和国政府采购法》</item>
      </candidateList>
      <explain/>
      <paraID>78625297</paraID>
      <start>16</start>
      <end>30</end>
      <status>modified</status>
      <modifiedWord>《中华人民共和国政府采购法》</modifiedWord>
      <trackRevisions>false</trackRevisions>
    </reviewItem>
    <reviewItem>
      <errorID>00532ccd-8761-4228-9788-63ad74a4d4ba</errorID>
      <errorWord>应</errorWord>
      <group>L1_Word</group>
      <groupName>字词问题</groupName>
      <ability>L2_Typo</ability>
      <abilityName>字词错误</abilityName>
      <candidateList>
        <item>应当</item>
      </candidateList>
      <explain/>
      <paraID>78625297</paraID>
      <start>47</start>
      <end>48</end>
      <status>unmodified</status>
      <modifiedWord/>
      <trackRevisions>false</trackRevisions>
    </reviewItem>
    <reviewItem>
      <errorID>3010bac8-d0ac-4fb2-8fd3-3d23ae3b1b44</errorID>
      <errorWord>标</errorWord>
      <group>L1_Word</group>
      <groupName>字词问题</groupName>
      <ability>L2_Typo</ability>
      <abilityName>字词错误</abilityName>
      <candidateList>
        <item>标人</item>
      </candidateList>
      <explain/>
      <paraID>2883755A</paraID>
      <start>44</start>
      <end>45</end>
      <status>unmodified</status>
      <modifiedWord/>
      <trackRevisions>false</trackRevisions>
    </reviewItem>
    <reviewItem>
      <errorID>bf941f82-30b6-46f5-a78b-373def486606</errorID>
      <errorWord>其它</errorWord>
      <group>L1_Word</group>
      <groupName>字词问题</groupName>
      <ability>L2_Alias</ability>
      <abilityName>也作/曾用词</abilityName>
      <candidateList>
        <item>其他</item>
      </candidateList>
      <explain>词汇[其它]为不规范表述或旧称，其规范书面表述为[其他]。</explain>
      <paraID> EC1142A</paraID>
      <start>38</start>
      <end>40</end>
      <status>unmodified</status>
      <modifiedWord/>
      <trackRevisions>false</trackRevisions>
    </reviewItem>
    <reviewItem>
      <errorID>56fca34f-8f2b-4299-9dff-cadfec271f03</errorID>
      <errorWord>其它</errorWord>
      <group>L1_Word</group>
      <groupName>字词问题</groupName>
      <ability>L2_Alias</ability>
      <abilityName>也作/曾用词</abilityName>
      <candidateList>
        <item>其他</item>
      </candidateList>
      <explain>词汇[其它]为不规范表述或旧称，其规范书面表述为[其他]。</explain>
      <paraID> EC1142A</paraID>
      <start>63</start>
      <end>65</end>
      <status>unmodified</status>
      <modifiedWord/>
      <trackRevisions>false</trackRevisions>
    </reviewItem>
    <reviewItem>
      <errorID>b8281452-d8d6-41f2-a3f6-b4ed34ec9736</errorID>
      <errorWord>其它</errorWord>
      <group>L1_Word</group>
      <groupName>字词问题</groupName>
      <ability>L2_Alias</ability>
      <abilityName>也作/曾用词</abilityName>
      <candidateList>
        <item>其他</item>
      </candidateList>
      <explain>词汇[其它]为不规范表述或旧称，其规范书面表述为[其他]。</explain>
      <paraID>25FA8ABE</paraID>
      <start>23</start>
      <end>25</end>
      <status>unmodified</status>
      <modifiedWord/>
      <trackRevisions>false</trackRevisions>
    </reviewItem>
    <reviewItem>
      <errorID>9fd39574-e800-405a-806b-820d90e9f289</errorID>
      <errorWord>:</errorWord>
      <group>L1_Format</group>
      <groupName>格式问题</groupName>
      <ability>L2_HalfPunc</ability>
      <abilityName>全半角检查</abilityName>
      <candidateList>
        <item>：</item>
      </candidateList>
      <explain>文本全半角错误。</explain>
      <paraID>3333E25D</paraID>
      <start>25</start>
      <end>26</end>
      <status>unmodified</status>
      <modifiedWord/>
      <trackRevisions>false</trackRevisions>
    </reviewItem>
    <reviewItem>
      <errorID>a229eeed-9e7f-4cb2-8e5c-e607e9fd529b</errorID>
      <errorWord>在其它情况下</errorWord>
      <group>L1_Word</group>
      <groupName>字词问题</groupName>
      <ability>L2_Alias</ability>
      <abilityName>也作/曾用词</abilityName>
      <candidateList>
        <item>在其他情况下</item>
      </candidateList>
      <explain>词汇[在其它情况下]为不规范表述或旧称，其规范书面表述为[在其他情况下]。</explain>
      <paraID>2B853AEC</paraID>
      <start>69</start>
      <end>75</end>
      <status>unmodified</status>
      <modifiedWord/>
      <trackRevisions>false</trackRevisions>
    </reviewItem>
    <reviewItem>
      <errorID>5d2884cd-4fa2-4339-8680-dae715e51076</errorID>
      <errorWord>(</errorWord>
      <group>L1_Format</group>
      <groupName>格式问题</groupName>
      <ability>L2_HalfPunc</ability>
      <abilityName>全半角检查</abilityName>
      <candidateList>
        <item>（</item>
      </candidateList>
      <explain>文本全半角错误。</explain>
      <paraID>6A0D09A1</paraID>
      <start>20</start>
      <end>21</end>
      <status>unmodified</status>
      <modifiedWord/>
      <trackRevisions>false</trackRevisions>
    </reviewItem>
    <reviewItem>
      <errorID>9fbb5f2c-eae6-475c-99c3-0161b2fa3544</errorID>
      <errorWord>)</errorWord>
      <group>L1_Format</group>
      <groupName>格式问题</groupName>
      <ability>L2_HalfPunc</ability>
      <abilityName>全半角检查</abilityName>
      <candidateList>
        <item>）</item>
      </candidateList>
      <explain>文本全半角错误。</explain>
      <paraID>6A0D09A1</paraID>
      <start>25</start>
      <end>26</end>
      <status>unmodified</status>
      <modifiedWord/>
      <trackRevisions>false</trackRevisions>
    </reviewItem>
    <reviewItem>
      <errorID>e9d9f94b-1219-4ebc-89a8-db450a071cd0</errorID>
      <errorWord>做出</errorWord>
      <group>L1_Word</group>
      <groupName>字词问题</groupName>
      <ability>L2_Typo</ability>
      <abilityName>字词错误</abilityName>
      <candidateList>
        <item>作出</item>
      </candidateList>
      <explain/>
      <paraID>76090A04</paraID>
      <start>86</start>
      <end>88</end>
      <status>unmodified</status>
      <modifiedWord/>
      <trackRevisions>false</trackRevisions>
    </reviewItem>
    <reviewItem>
      <errorID>dc2bd76c-597c-4c0f-9880-1586cf4a4d6f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3A3219B6</paraID>
      <start>80</start>
      <end>83</end>
      <status>unmodified</status>
      <modifiedWord/>
      <trackRevisions>false</trackRevisions>
    </reviewItem>
    <reviewItem>
      <errorID>f1a1067d-65c3-4e9b-949a-ce6bfade38d2</errorID>
      <errorWord>/”</errorWord>
      <group>L1_Punc</group>
      <groupName>标点问题</groupName>
      <ability>L2_Punc</ability>
      <abilityName>标点符号检查</abilityName>
      <candidateList>
        <item>”</item>
      </candidateList>
      <explain/>
      <paraID>3A3219B6</paraID>
      <start>83</start>
      <end>85</end>
      <status>unmodified</status>
      <modifiedWord/>
      <trackRevisions>false</trackRevisions>
    </reviewItem>
    <reviewItem>
      <errorID>2cd175cf-b0d6-4615-9751-472d429ef88e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70DC6E88</paraID>
      <start>42</start>
      <end>45</end>
      <status>unmodified</status>
      <modifiedWord/>
      <trackRevisions>false</trackRevisions>
    </reviewItem>
    <reviewItem>
      <errorID>a1d8326b-5b36-49b6-be5d-bcbfc1891121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70DC6E88</paraID>
      <start>47</start>
      <end>50</end>
      <status>unmodified</status>
      <modifiedWord/>
      <trackRevisions>false</trackRevisions>
    </reviewItem>
    <reviewItem>
      <errorID>04ba3e5e-e05c-4d3b-8a05-11caff4ecfd1</errorID>
      <errorWord>其它</errorWord>
      <group>L1_Word</group>
      <groupName>字词问题</groupName>
      <ability>L2_Alias</ability>
      <abilityName>也作/曾用词</abilityName>
      <candidateList>
        <item>其他</item>
      </candidateList>
      <explain>词汇[其它]为不规范表述或旧称，其规范书面表述为[其他]。</explain>
      <paraID>70DC6E88</paraID>
      <start>79</start>
      <end>81</end>
      <status>unmodified</status>
      <modifiedWord/>
      <trackRevisions>false</trackRevisions>
    </reviewItem>
    <reviewItem>
      <errorID>96bc31e2-b1da-4225-ab02-834546154170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7D1BFCD1</paraID>
      <start>0</start>
      <end>3</end>
      <status>unmodified</status>
      <modifiedWord/>
      <trackRevisions>false</trackRevisions>
    </reviewItem>
    <reviewItem>
      <errorID>26fb6deb-41e8-4e13-9047-4df480f48893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7122644F</paraID>
      <start>0</start>
      <end>3</end>
      <status>unmodified</status>
      <modifiedWord/>
      <trackRevisions>false</trackRevisions>
    </reviewItem>
    <reviewItem>
      <errorID>475b87fc-891f-4ff0-aa48-7aa35b30ed3c</errorID>
      <errorWord>西</errorWord>
      <group>L1_Word</group>
      <groupName>字词问题</groupName>
      <ability>L2_Typo</ability>
      <abilityName>字词错误</abilityName>
      <candidateList>
        <item>西省</item>
      </candidateList>
      <explain/>
      <paraID> 3C587A9</paraID>
      <start>112</start>
      <end>113</end>
      <status>unmodified</status>
      <modifiedWord/>
      <trackRevisions>false</trackRevisions>
    </reviewItem>
    <reviewItem>
      <errorID>037c5640-7b61-43bc-bea3-6e2ac6e038d3</errorID>
      <errorWord>,</errorWord>
      <group>L1_Format</group>
      <groupName>格式问题</groupName>
      <ability>L2_HalfPunc</ability>
      <abilityName>全半角检查</abilityName>
      <candidateList>
        <item>，</item>
      </candidateList>
      <explain>文本全半角错误。</explain>
      <paraID>5FBC45A2</paraID>
      <start>28</start>
      <end>29</end>
      <status>unmodified</status>
      <modifiedWord/>
      <trackRevisions>false</trackRevisions>
    </reviewItem>
    <reviewItem>
      <errorID>c06d5850-13ec-47b1-9b26-496257542c44</errorID>
      <errorWord>,</errorWord>
      <group>L1_Format</group>
      <groupName>格式问题</groupName>
      <ability>L2_HalfPunc</ability>
      <abilityName>全半角检查</abilityName>
      <candidateList>
        <item>，</item>
      </candidateList>
      <explain>文本全半角错误。</explain>
      <paraID>1B0A1EB4</paraID>
      <start>38</start>
      <end>39</end>
      <status>unmodified</status>
      <modifiedWord/>
      <trackRevisions>false</trackRevisions>
    </reviewItem>
    <reviewItem>
      <errorID>2d339d6b-6e52-4a6b-b774-a681f8f10381</errorID>
      <errorWord>-</errorWord>
      <group>L1_Format</group>
      <groupName>格式问题</groupName>
      <ability>L2_HalfPunc</ability>
      <abilityName>全半角检查</abilityName>
      <candidateList>
        <item>－</item>
      </candidateList>
      <explain>文本全半角错误。</explain>
      <paraID>763BF07B</paraID>
      <start>23</start>
      <end>24</end>
      <status>unmodified</status>
      <modifiedWord/>
      <trackRevisions>false</trackRevisions>
    </reviewItem>
    <reviewItem>
      <errorID>1ceddce0-c09d-49ce-b377-a0febd0668b5</errorID>
      <errorWord>、</errorWord>
      <group>L1_Punc</group>
      <groupName>标点问题</groupName>
      <ability>L2_Punc</ability>
      <abilityName>标点符号检查</abilityName>
      <candidateList>
        <item>.</item>
      </candidateList>
      <explain/>
      <paraID>69158F30</paraID>
      <start>1</start>
      <end>2</end>
      <status>unmodified</status>
      <modifiedWord/>
      <trackRevisions>false</trackRevisions>
    </reviewItem>
    <reviewItem>
      <errorID>a7c1699b-aa7e-439f-9869-5415dcb7a5b9</errorID>
      <errorWord>、</errorWord>
      <group>L1_Punc</group>
      <groupName>标点问题</groupName>
      <ability>L2_Punc</ability>
      <abilityName>标点符号检查</abilityName>
      <candidateList>
        <item>.</item>
      </candidateList>
      <explain/>
      <paraID>44B9153A</paraID>
      <start>1</start>
      <end>2</end>
      <status>unmodified</status>
      <modifiedWord/>
      <trackRevisions>false</trackRevisions>
    </reviewItem>
    <reviewItem>
      <errorID>c10b539f-4d51-4759-8b88-c8cec36b9cbc</errorID>
      <errorWord>、</errorWord>
      <group>L1_Punc</group>
      <groupName>标点问题</groupName>
      <ability>L2_Punc</ability>
      <abilityName>标点符号检查</abilityName>
      <candidateList>
        <item>.</item>
      </candidateList>
      <explain/>
      <paraID>4853EB03</paraID>
      <start>1</start>
      <end>2</end>
      <status>unmodified</status>
      <modifiedWord/>
      <trackRevisions>false</trackRevisions>
    </reviewItem>
    <reviewItem>
      <errorID>eb739274-45e7-4d76-b3d9-d6717afcf95c</errorID>
      <errorWord>、</errorWord>
      <group>L1_Punc</group>
      <groupName>标点问题</groupName>
      <ability>L2_Punc</ability>
      <abilityName>标点符号检查</abilityName>
      <candidateList>
        <item>.</item>
      </candidateList>
      <explain/>
      <paraID>35B11922</paraID>
      <start>1</start>
      <end>2</end>
      <status>unmodified</status>
      <modifiedWord/>
      <trackRevisions>false</trackRevisions>
    </reviewItem>
    <reviewItem>
      <errorID>b262160c-61b5-489d-8053-5718d1220c8e</errorID>
      <errorWord>、</errorWord>
      <group>L1_Punc</group>
      <groupName>标点问题</groupName>
      <ability>L2_Punc</ability>
      <abilityName>标点符号检查</abilityName>
      <candidateList>
        <item>.</item>
      </candidateList>
      <explain/>
      <paraID>5E778588</paraID>
      <start>1</start>
      <end>2</end>
      <status>unmodified</status>
      <modifiedWord/>
      <trackRevisions>false</trackRevisions>
    </reviewItem>
    <reviewItem>
      <errorID>31201242-e338-4f20-9637-990bd1144e74</errorID>
      <errorWord>、</errorWord>
      <group>L1_Punc</group>
      <groupName>标点问题</groupName>
      <ability>L2_Punc</ability>
      <abilityName>标点符号检查</abilityName>
      <candidateList>
        <item>.</item>
      </candidateList>
      <explain/>
      <paraID>21743E6C</paraID>
      <start>1</start>
      <end>2</end>
      <status>unmodified</status>
      <modifiedWord/>
      <trackRevisions>false</trackRevisions>
    </reviewItem>
    <reviewItem>
      <errorID>92ea2335-949d-464f-9e67-dbf4ef8e9c57</errorID>
      <errorWord>法律、法规</errorWord>
      <group>L1_Word</group>
      <groupName>字词问题</groupName>
      <ability>L2_Typo</ability>
      <abilityName>字词错误</abilityName>
      <candidateList>
        <item>法律法规</item>
      </candidateList>
      <explain/>
      <paraID>21743E6C</paraID>
      <start>2</start>
      <end>7</end>
      <status>unmodified</status>
      <modifiedWord/>
      <trackRevisions>false</trackRevisions>
    </reviewItem>
    <reviewItem>
      <errorID>571857dc-86bd-49b7-8c27-ea484358000e</errorID>
      <errorWord>、</errorWord>
      <group>L1_Punc</group>
      <groupName>标点问题</groupName>
      <ability>L2_Punc</ability>
      <abilityName>标点符号检查</abilityName>
      <candidateList>
        <item>.</item>
      </candidateList>
      <explain/>
      <paraID>6C40816E</paraID>
      <start>1</start>
      <end>2</end>
      <status>unmodified</status>
      <modifiedWord/>
      <trackRevisions>false</trackRevisions>
    </reviewItem>
    <reviewItem>
      <errorID>47974267-3f32-48dc-965a-2dd9a187c5c7</errorID>
      <errorWord>,</errorWord>
      <group>L1_Format</group>
      <groupName>格式问题</groupName>
      <ability>L2_HalfPunc</ability>
      <abilityName>全半角检查</abilityName>
      <candidateList>
        <item>，</item>
      </candidateList>
      <explain>文本全半角错误。</explain>
      <paraID>6C40816E</paraID>
      <start>25</start>
      <end>26</end>
      <status>unmodified</status>
      <modifiedWord/>
      <trackRevisions>false</trackRevisions>
    </reviewItem>
    <reviewItem>
      <errorID>d77b8f41-e63d-457e-a9a6-6e354bc292c9</errorID>
      <errorWord>、</errorWord>
      <group>L1_Punc</group>
      <groupName>标点问题</groupName>
      <ability>L2_Punc</ability>
      <abilityName>标点符号检查</abilityName>
      <candidateList>
        <item>.</item>
      </candidateList>
      <explain/>
      <paraID> 4EB979E</paraID>
      <start>1</start>
      <end>2</end>
      <status>unmodified</status>
      <modifiedWord/>
      <trackRevisions>false</trackRevisions>
    </reviewItem>
    <reviewItem>
      <errorID>e57fc5bd-7c92-4dd3-be04-2553faab3be4</errorID>
      <errorWord>、</errorWord>
      <group>L1_Punc</group>
      <groupName>标点问题</groupName>
      <ability>L2_Punc</ability>
      <abilityName>标点符号检查</abilityName>
      <candidateList>
        <item>.</item>
      </candidateList>
      <explain/>
      <paraID>2FBDB386</paraID>
      <start>1</start>
      <end>2</end>
      <status>unmodified</status>
      <modifiedWord/>
      <trackRevisions>false</trackRevisions>
    </reviewItem>
    <reviewItem>
      <errorID>363758db-4772-411a-8503-f73e0d84d758</errorID>
      <errorWord>、</errorWord>
      <group>L1_Punc</group>
      <groupName>标点问题</groupName>
      <ability>L2_Punc</ability>
      <abilityName>标点符号检查</abilityName>
      <candidateList>
        <item>.</item>
      </candidateList>
      <explain/>
      <paraID>6A9EBEA5</paraID>
      <start>1</start>
      <end>2</end>
      <status>unmodified</status>
      <modifiedWord/>
      <trackRevisions>false</trackRevisions>
    </reviewItem>
    <reviewItem>
      <errorID>e20bdf38-0f7f-465a-802a-88f0a9bc804a</errorID>
      <errorWord>、</errorWord>
      <group>L1_Punc</group>
      <groupName>标点问题</groupName>
      <ability>L2_Punc</ability>
      <abilityName>标点符号检查</abilityName>
      <candidateList>
        <item>.</item>
      </candidateList>
      <explain/>
      <paraID>38B08BE3</paraID>
      <start>1</start>
      <end>2</end>
      <status>unmodified</status>
      <modifiedWord/>
      <trackRevisions>false</trackRevisions>
    </reviewItem>
    <reviewItem>
      <errorID>379b99e7-f365-425b-a46a-b974c78dc93c</errorID>
      <errorWord>、</errorWord>
      <group>L1_Punc</group>
      <groupName>标点问题</groupName>
      <ability>L2_Punc</ability>
      <abilityName>标点符号检查</abilityName>
      <candidateList>
        <item>.</item>
      </candidateList>
      <explain/>
      <paraID>1FC8A5E9</paraID>
      <start>1</start>
      <end>2</end>
      <status>unmodified</status>
      <modifiedWord/>
      <trackRevisions>false</trackRevisions>
    </reviewItem>
    <reviewItem>
      <errorID>87155af9-ddf4-48f9-bff7-c7505abb95c7</errorID>
      <errorWord>、</errorWord>
      <group>L1_Punc</group>
      <groupName>标点问题</groupName>
      <ability>L2_Punc</ability>
      <abilityName>标点符号检查</abilityName>
      <candidateList>
        <item>.</item>
      </candidateList>
      <explain/>
      <paraID>43ADB03C</paraID>
      <start>1</start>
      <end>2</end>
      <status>unmodified</status>
      <modifiedWord/>
      <trackRevisions>false</trackRevisions>
    </reviewItem>
    <reviewItem>
      <errorID>5201db10-cb51-4ab7-8868-eb2f8cf20cd5</errorID>
      <errorWord>作必要</errorWord>
      <group>L1_Word</group>
      <groupName>字词问题</groupName>
      <ability>L2_Typo</ability>
      <abilityName>字词错误</abilityName>
      <candidateList>
        <item>做必要</item>
      </candidateList>
      <explain/>
      <paraID>74A8B0C3</paraID>
      <start>53</start>
      <end>56</end>
      <status>unmodified</status>
      <modifiedWord/>
      <trackRevisions>false</trackRevisions>
    </reviewItem>
    <reviewItem>
      <errorID>cfbd5e4f-94e3-4799-b58e-4df371848b32</errorID>
      <errorWord>,</errorWord>
      <group>L1_Format</group>
      <groupName>格式问题</groupName>
      <ability>L2_HalfPunc</ability>
      <abilityName>全半角检查</abilityName>
      <candidateList>
        <item>，</item>
      </candidateList>
      <explain>文本全半角错误。</explain>
      <paraID>74A8B0C3</paraID>
      <start>78</start>
      <end>79</end>
      <status>unmodified</status>
      <modifiedWord/>
      <trackRevisions>false</trackRevisions>
    </reviewItem>
    <reviewItem>
      <errorID>88cd5ebe-4628-4809-b33c-10382ab011b3</errorID>
      <errorWord>做出</errorWord>
      <group>L1_Word</group>
      <groupName>字词问题</groupName>
      <ability>L2_Typo</ability>
      <abilityName>字词错误</abilityName>
      <candidateList>
        <item>作出</item>
      </candidateList>
      <explain/>
      <paraID>7FE3DAEB</paraID>
      <start>103</start>
      <end>105</end>
      <status>unmodified</status>
      <modifiedWord/>
      <trackRevisions>false</trackRevisions>
    </reviewItem>
    <reviewItem>
      <errorID>07a1443a-2218-4880-ac21-df068c161c32</errorID>
      <errorWord>做出</errorWord>
      <group>L1_Word</group>
      <groupName>字词问题</groupName>
      <ability>L2_Typo</ability>
      <abilityName>字词错误</abilityName>
      <candidateList>
        <item>作出</item>
      </candidateList>
      <explain/>
      <paraID>46E4B156</paraID>
      <start>118</start>
      <end>120</end>
      <status>unmodified</status>
      <modifiedWord/>
      <trackRevisions>false</trackRevisions>
    </reviewItem>
    <reviewItem>
      <errorID>4b1c6b61-59c8-43f4-933a-a55da2c555b9</errorID>
      <errorWord>&lt;</errorWord>
      <group>L1_Format</group>
      <groupName>格式问题</groupName>
      <ability>L2_HalfPunc</ability>
      <abilityName>全半角检查</abilityName>
      <candidateList>
        <item>〈</item>
      </candidateList>
      <explain>文本全半角错误。</explain>
      <paraID> F7B855C</paraID>
      <start>42</start>
      <end>43</end>
      <status>unmodified</status>
      <modifiedWord/>
      <trackRevisions>false</trackRevisions>
    </reviewItem>
    <reviewItem>
      <errorID>7bc98bcc-1baf-49c2-b3fe-80a7f892db8d</errorID>
      <errorWord>&lt;</errorWord>
      <group>L1_Format</group>
      <groupName>格式问题</groupName>
      <ability>L2_HalfPunc</ability>
      <abilityName>全半角检查</abilityName>
      <candidateList>
        <item>〈</item>
      </candidateList>
      <explain>文本全半角错误。</explain>
      <paraID>45CB305F</paraID>
      <start>42</start>
      <end>43</end>
      <status>unmodified</status>
      <modifiedWord/>
      <trackRevisions>false</trackRevisions>
    </reviewItem>
    <reviewItem>
      <errorID>256dde81-c03d-4755-98b4-c14e8f42b7a7</errorID>
      <errorWord>&lt;</errorWord>
      <group>L1_Format</group>
      <groupName>格式问题</groupName>
      <ability>L2_HalfPunc</ability>
      <abilityName>全半角检查</abilityName>
      <candidateList>
        <item>〈</item>
      </candidateList>
      <explain>文本全半角错误。</explain>
      <paraID>2754871B</paraID>
      <start>35</start>
      <end>36</end>
      <status>unmodified</status>
      <modifiedWord/>
      <trackRevisions>false</trackRevisions>
    </reviewItem>
    <reviewItem>
      <errorID>a26313aa-1a43-4f5c-b3a4-4934feba170f</errorID>
      <errorWord>、</errorWord>
      <group>L1_Punc</group>
      <groupName>标点问题</groupName>
      <ability>L2_Punc</ability>
      <abilityName>标点符号检查</abilityName>
      <candidateList>
        <item>.</item>
      </candidateList>
      <explain/>
      <paraID>65AC08E1</paraID>
      <start>1</start>
      <end>2</end>
      <status>unmodified</status>
      <modifiedWord/>
      <trackRevisions>false</trackRevisions>
    </reviewItem>
    <reviewItem>
      <errorID>84847bee-3222-4c66-8160-65c9e51d7f7d</errorID>
      <errorWord>、</errorWord>
      <group>L1_Punc</group>
      <groupName>标点问题</groupName>
      <ability>L2_Punc</ability>
      <abilityName>标点符号检查</abilityName>
      <candidateList>
        <item>.</item>
      </candidateList>
      <explain/>
      <paraID>25A79CD9</paraID>
      <start>1</start>
      <end>2</end>
      <status>unmodified</status>
      <modifiedWord/>
      <trackRevisions>false</trackRevisions>
    </reviewItem>
    <reviewItem>
      <errorID>dac52e99-f7c2-4f9b-85a9-463cdb01ddc4</errorID>
      <errorWord>、</errorWord>
      <group>L1_Punc</group>
      <groupName>标点问题</groupName>
      <ability>L2_Punc</ability>
      <abilityName>标点符号检查</abilityName>
      <candidateList>
        <item>.</item>
      </candidateList>
      <explain/>
      <paraID>290BE49F</paraID>
      <start>1</start>
      <end>2</end>
      <status>unmodified</status>
      <modifiedWord/>
      <trackRevisions>false</trackRevisions>
    </reviewItem>
    <reviewItem>
      <errorID>ad93cb59-ff1c-4651-a97f-45cc532b9a0f</errorID>
      <errorWord>、</errorWord>
      <group>L1_Punc</group>
      <groupName>标点问题</groupName>
      <ability>L2_Punc</ability>
      <abilityName>标点符号检查</abilityName>
      <candidateList>
        <item>.</item>
      </candidateList>
      <explain/>
      <paraID> 84C981C</paraID>
      <start>1</start>
      <end>2</end>
      <status>unmodified</status>
      <modifiedWord/>
      <trackRevisions>false</trackRevisions>
    </reviewItem>
    <reviewItem>
      <errorID>bc727e31-fb32-4b4a-94ad-06ae4c1b3cf0</errorID>
      <errorWord>、</errorWord>
      <group>L1_Punc</group>
      <groupName>标点问题</groupName>
      <ability>L2_Punc</ability>
      <abilityName>标点符号检查</abilityName>
      <candidateList>
        <item>.</item>
      </candidateList>
      <explain/>
      <paraID> FB9C8D0</paraID>
      <start>1</start>
      <end>2</end>
      <status>unmodified</status>
      <modifiedWord/>
      <trackRevisions>false</trackRevisions>
    </reviewItem>
    <reviewItem>
      <errorID>daaa0141-3ab7-4413-b6c4-574ed9cd2580</errorID>
      <errorWord>、</errorWord>
      <group>L1_Punc</group>
      <groupName>标点问题</groupName>
      <ability>L2_Punc</ability>
      <abilityName>标点符号检查</abilityName>
      <candidateList>
        <item>.</item>
      </candidateList>
      <explain/>
      <paraID>1AE9E416</paraID>
      <start>1</start>
      <end>2</end>
      <status>unmodified</status>
      <modifiedWord/>
      <trackRevisions>false</trackRevisions>
    </reviewItem>
    <reviewItem>
      <errorID>542a62e4-e420-40e5-9a78-f4eb97a25332</errorID>
      <errorWord>、</errorWord>
      <group>L1_Punc</group>
      <groupName>标点问题</groupName>
      <ability>L2_Punc</ability>
      <abilityName>标点符号检查</abilityName>
      <candidateList>
        <item>.</item>
      </candidateList>
      <explain/>
      <paraID>22FA2BBC</paraID>
      <start>1</start>
      <end>2</end>
      <status>unmodified</status>
      <modifiedWord/>
      <trackRevisions>false</trackRevisions>
    </reviewItem>
    <reviewItem>
      <errorID>fb9ab901-605f-4274-8935-4ed23418fabb</errorID>
      <errorWord>、</errorWord>
      <group>L1_Punc</group>
      <groupName>标点问题</groupName>
      <ability>L2_Punc</ability>
      <abilityName>标点符号检查</abilityName>
      <candidateList>
        <item>.</item>
      </candidateList>
      <explain/>
      <paraID>12AB794F</paraID>
      <start>1</start>
      <end>2</end>
      <status>unmodified</status>
      <modifiedWord/>
      <trackRevisions>false</trackRevisions>
    </reviewItem>
    <reviewItem>
      <errorID>a809fbb4-c915-47e2-8bd8-be52150a550b</errorID>
      <errorWord>、</errorWord>
      <group>L1_Punc</group>
      <groupName>标点问题</groupName>
      <ability>L2_Punc</ability>
      <abilityName>标点符号检查</abilityName>
      <candidateList>
        <item>.</item>
      </candidateList>
      <explain/>
      <paraID> 2727D5E</paraID>
      <start>1</start>
      <end>2</end>
      <status>unmodified</status>
      <modifiedWord/>
      <trackRevisions>false</trackRevisions>
    </reviewItem>
    <reviewItem>
      <errorID>9dc8b3d9-8cf1-471d-baae-ced7a37be706</errorID>
      <errorWord>、</errorWord>
      <group>L1_Punc</group>
      <groupName>标点问题</groupName>
      <ability>L2_Punc</ability>
      <abilityName>标点符号检查</abilityName>
      <candidateList>
        <item>.</item>
      </candidateList>
      <explain/>
      <paraID>4360393E</paraID>
      <start>1</start>
      <end>2</end>
      <status>unmodified</status>
      <modifiedWord/>
      <trackRevisions>false</trackRevisions>
    </reviewItem>
    <reviewItem>
      <errorID>35333458-0dac-4521-8d1b-bec5f6a39bec</errorID>
      <errorWord>、</errorWord>
      <group>L1_Punc</group>
      <groupName>标点问题</groupName>
      <ability>L2_Punc</ability>
      <abilityName>标点符号检查</abilityName>
      <candidateList>
        <item>.</item>
      </candidateList>
      <explain/>
      <paraID>236C176C</paraID>
      <start>1</start>
      <end>2</end>
      <status>unmodified</status>
      <modifiedWord/>
      <trackRevisions>false</trackRevisions>
    </reviewItem>
    <reviewItem>
      <errorID>6950a954-0575-418c-9207-3f8751cb8121</errorID>
      <errorWord>、</errorWord>
      <group>L1_Punc</group>
      <groupName>标点问题</groupName>
      <ability>L2_Punc</ability>
      <abilityName>标点符号检查</abilityName>
      <candidateList>
        <item>.</item>
      </candidateList>
      <explain/>
      <paraID>322580AE</paraID>
      <start>1</start>
      <end>2</end>
      <status>unmodified</status>
      <modifiedWord/>
      <trackRevisions>false</trackRevisions>
    </reviewItem>
    <reviewItem>
      <errorID>b84f73bb-bf13-4e3c-ac67-8e3340ac97b2</errorID>
      <errorWord>、</errorWord>
      <group>L1_Punc</group>
      <groupName>标点问题</groupName>
      <ability>L2_Punc</ability>
      <abilityName>标点符号检查</abilityName>
      <candidateList>
        <item>.</item>
      </candidateList>
      <explain/>
      <paraID>665CA160</paraID>
      <start>1</start>
      <end>2</end>
      <status>unmodified</status>
      <modifiedWord/>
      <trackRevisions>false</trackRevisions>
    </reviewItem>
    <reviewItem>
      <errorID>ff51ec0e-6a76-4a4f-96fb-ca175ad29d24</errorID>
      <errorWord>其它</errorWord>
      <group>L1_Word</group>
      <groupName>字词问题</groupName>
      <ability>L2_Alias</ability>
      <abilityName>也作/曾用词</abilityName>
      <candidateList>
        <item>其他</item>
      </candidateList>
      <explain>词汇[其它]为不规范表述或旧称，其规范书面表述为[其他]。</explain>
      <paraID>1C2E59E8</paraID>
      <start>53</start>
      <end>55</end>
      <status>unmodified</status>
      <modifiedWord/>
      <trackRevisions>false</trackRevisions>
    </reviewItem>
    <reviewItem>
      <errorID>b4dbed19-d9fa-445c-83e4-538feb618a60</errorID>
      <errorWord>,</errorWord>
      <group>L1_Format</group>
      <groupName>格式问题</groupName>
      <ability>L2_HalfPunc</ability>
      <abilityName>全半角检查</abilityName>
      <candidateList>
        <item>，</item>
      </candidateList>
      <explain>文本全半角错误。</explain>
      <paraID>189D4FFC</paraID>
      <start>25</start>
      <end>26</end>
      <status>unmodified</status>
      <modifiedWord/>
      <trackRevisions>false</trackRevisions>
    </reviewItem>
    <reviewItem>
      <errorID>64bbeb09-e621-4ce5-913f-71c7f485a4e2</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3F25A7F4</paraID>
      <start>0</start>
      <end>3</end>
      <status>unmodified</status>
      <modifiedWord/>
      <trackRevisions>false</trackRevisions>
    </reviewItem>
    <reviewItem>
      <errorID>cb0355c1-ce9d-4f7c-ba2c-97866a314817</errorID>
      <errorWord>做</errorWord>
      <group>L1_Word</group>
      <groupName>字词问题</groupName>
      <ability>L2_Typo</ability>
      <abilityName>字词错误</abilityName>
      <candidateList>
        <item>作</item>
      </candidateList>
      <explain>存在发音相同字词的误用。</explain>
      <paraID>6F4B77A6</paraID>
      <start>28</start>
      <end>29</end>
      <status>unmodified</status>
      <modifiedWord/>
      <trackRevisions>false</trackRevisions>
    </reviewItem>
    <reviewItem>
      <errorID>93894a4b-d18c-4d06-b97e-daf58425eae8</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C406A37</paraID>
      <start>0</start>
      <end>3</end>
      <status>unmodified</status>
      <modifiedWord/>
      <trackRevisions>false</trackRevisions>
    </reviewItem>
    <reviewItem>
      <errorID>7306a740-8c20-4a3c-b6cb-bdf4053e4afc</errorID>
      <errorWord>其它协议</errorWord>
      <group>L1_Word</group>
      <groupName>字词问题</groupName>
      <ability>L2_Alias</ability>
      <abilityName>也作/曾用词</abilityName>
      <candidateList>
        <item>其他协议</item>
      </candidateList>
      <explain>词汇[其它协议]为不规范表述或旧称，其规范书面表述为[其他协议]。</explain>
      <paraID>1CB6E03B</paraID>
      <start>74</start>
      <end>78</end>
      <status>unmodified</status>
      <modifiedWord/>
      <trackRevisions>false</trackRevisions>
    </reviewItem>
    <reviewItem>
      <errorID>afc9bf81-da16-4b13-8039-bd9ba8e27d40</errorID>
      <errorWord>计价格【2002】1980号</errorWord>
      <group>L1_Word</group>
      <groupName>字词问题</groupName>
      <ability>L2_Typo</ability>
      <abilityName>字词错误</abilityName>
      <candidateList>
        <item>计价格〔2002〕1980号</item>
      </candidateList>
      <explain/>
      <paraID>1719E965</paraID>
      <start>84</start>
      <end>98</end>
      <status>unmodified</status>
      <modifiedWord/>
      <trackRevisions>false</trackRevisions>
    </reviewItem>
    <reviewItem>
      <errorID>e31ba079-284f-4c95-93bb-d3f0d3cae119</errorID>
      <errorWord>下</errorWord>
      <group>L1_Word</group>
      <groupName>字词问题</groupName>
      <ability>L2_Typo</ability>
      <abilityName>字词错误</abilityName>
      <candidateList>
        <item>的</item>
      </candidateList>
      <explain>“的”常用于连接修饰语与名词性中心语，表示属性、所属或描述。</explain>
      <paraID>5BD42304</paraID>
      <start>24</start>
      <end>25</end>
      <status>unmodified</status>
      <modifiedWord/>
      <trackRevisions>false</trackRevisions>
    </reviewItem>
    <reviewItem>
      <errorID>f5665fd8-3304-4bb2-b11a-a6b0356dc4ca</errorID>
      <errorWord>做出</errorWord>
      <group>L1_Word</group>
      <groupName>字词问题</groupName>
      <ability>L2_Typo</ability>
      <abilityName>字词错误</abilityName>
      <candidateList>
        <item>作出</item>
      </candidateList>
      <explain/>
      <paraID>44A2033E</paraID>
      <start>56</start>
      <end>58</end>
      <status>unmodified</status>
      <modifiedWord/>
      <trackRevisions>false</trackRevisions>
    </reviewItem>
    <reviewItem>
      <errorID>8a214edf-08eb-43b7-b51c-2f473f921be8</errorID>
      <errorWord>做出</errorWord>
      <group>L1_Word</group>
      <groupName>字词问题</groupName>
      <ability>L2_Typo</ability>
      <abilityName>字词错误</abilityName>
      <candidateList>
        <item>作出</item>
      </candidateList>
      <explain/>
      <paraID>547E0105</paraID>
      <start>57</start>
      <end>59</end>
      <status>unmodified</status>
      <modifiedWord/>
      <trackRevisions>false</trackRevisions>
    </reviewItem>
    <reviewItem>
      <errorID>7d2104b0-1053-49cf-b314-c8a464697ede</errorID>
      <errorWord>其它协议</errorWord>
      <group>L1_Word</group>
      <groupName>字词问题</groupName>
      <ability>L2_Alias</ability>
      <abilityName>也作/曾用词</abilityName>
      <candidateList>
        <item>其他协议</item>
      </candidateList>
      <explain>词汇[其它协议]为不规范表述或旧称，其规范书面表述为[其他协议]。</explain>
      <paraID>36898C2E</paraID>
      <start>22</start>
      <end>26</end>
      <status>unmodified</status>
      <modifiedWord/>
      <trackRevisions>false</trackRevisions>
    </reviewItem>
    <reviewItem>
      <errorID>23d2c3eb-4a86-4f00-9004-ded59d422d72</errorID>
      <errorWord>国家强制产品</errorWord>
      <group>L1_Knowledge</group>
      <groupName>知识性问题</groupName>
      <ability>L2_Knowledge</ability>
      <abilityName>其他知识</abilityName>
      <candidateList>
        <item>国家强制性产品</item>
      </candidateList>
      <explain/>
      <paraID>52E636E0</paraID>
      <start>2</start>
      <end>8</end>
      <status>unmodified</status>
      <modifiedWord/>
      <trackRevisions>false</trackRevisions>
    </reviewItem>
    <reviewItem>
      <errorID>8aee8c63-2b9d-4719-9a81-709df8d3f823</errorID>
      <errorWord>其它软件</errorWord>
      <group>L1_Word</group>
      <groupName>字词问题</groupName>
      <ability>L2_Alias</ability>
      <abilityName>也作/曾用词</abilityName>
      <candidateList>
        <item>其他软件</item>
      </candidateList>
      <explain>词汇[其它软件]为不规范表述或旧称，其规范书面表述为[其他软件]。</explain>
      <paraID>47FDC1A9</paraID>
      <start>36</start>
      <end>40</end>
      <status>unmodified</status>
      <modifiedWord/>
      <trackRevisions>false</trackRevisions>
    </reviewItem>
    <reviewItem>
      <errorID>b7a331f8-a6f7-4f7d-bb9f-1efe9080b3f9</errorID>
      <errorWord>&lt;</errorWord>
      <group>L1_Format</group>
      <groupName>格式问题</groupName>
      <ability>L2_HalfPunc</ability>
      <abilityName>全半角检查</abilityName>
      <candidateList>
        <item>〈</item>
      </candidateList>
      <explain>文本全半角错误。</explain>
      <paraID>27BEA281</paraID>
      <start>22</start>
      <end>23</end>
      <status>unmodified</status>
      <modifiedWord/>
      <trackRevisions>false</trackRevisions>
    </reviewItem>
    <reviewItem>
      <errorID>4a265e0d-f5c3-4ef3-a704-59199083beb4</errorID>
      <errorWord>&gt;的通知》</errorWord>
      <group>L1_Punc</group>
      <groupName>标点问题</groupName>
      <ability>L2_Punc</ability>
      <abilityName>标点符号检查</abilityName>
      <candidateList>
        <item>〉的通知》</item>
      </candidateList>
      <explain/>
      <paraID>27BEA281</paraID>
      <start>39</start>
      <end>44</end>
      <status>unmodified</status>
      <modifiedWord/>
      <trackRevisions>false</trackRevisions>
    </reviewItem>
    <reviewItem>
      <errorID>fafb9652-8e94-4e10-a55c-f782d21c189b</errorID>
      <errorWord>(</errorWord>
      <group>L1_Format</group>
      <groupName>格式问题</groupName>
      <ability>L2_HalfPunc</ability>
      <abilityName>全半角检查</abilityName>
      <candidateList>
        <item>（</item>
      </candidateList>
      <explain>文本全半角错误。</explain>
      <paraID>27BEA281</paraID>
      <start>44</start>
      <end>45</end>
      <status>unmodified</status>
      <modifiedWord/>
      <trackRevisions>false</trackRevisions>
    </reviewItem>
    <reviewItem>
      <errorID>88e39147-e652-4718-a322-de4b87226328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5A347A0B</paraID>
      <start>0</start>
      <end>2</end>
      <status>unmodified</status>
      <modifiedWord/>
      <trackRevisions>false</trackRevisions>
    </reviewItem>
    <reviewItem>
      <errorID>86fb4c3b-ca96-4878-8844-03a7190295f1</errorID>
      <errorWord>[2017]141号</errorWord>
      <group>L1_Knowledge</group>
      <groupName>知识性问题</groupName>
      <ability>L2_Knowledge</ability>
      <abilityName>其他知识</abilityName>
      <candidateList>
        <item>〔2017〕141号</item>
      </candidateList>
      <explain>发文字号格式错误。</explain>
      <paraID>53F0158A</paraID>
      <start>32</start>
      <end>42</end>
      <status>unmodified</status>
      <modifiedWord/>
      <trackRevisions>false</trackRevisions>
    </reviewItem>
    <reviewItem>
      <errorID>bcb353aa-c33b-4afe-b362-6fe87a371589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307FD529</paraID>
      <start>0</start>
      <end>2</end>
      <status>unmodified</status>
      <modifiedWord/>
      <trackRevisions>false</trackRevisions>
    </reviewItem>
    <reviewItem>
      <errorID>d74aa74c-91b1-40ff-8e4e-4bfcb398000b</errorID>
      <errorWord>(</errorWord>
      <group>L1_Format</group>
      <groupName>格式问题</groupName>
      <ability>L2_HalfPunc</ability>
      <abilityName>全半角检查</abilityName>
      <candidateList>
        <item>（</item>
      </candidateList>
      <explain>文本全半角错误。</explain>
      <paraID>4F243F88</paraID>
      <start>31</start>
      <end>32</end>
      <status>unmodified</status>
      <modifiedWord/>
      <trackRevisions>false</trackRevisions>
    </reviewItem>
    <reviewItem>
      <errorID>da89a992-a33b-493d-bfa9-8920886e4ff3</errorID>
      <errorWord>)</errorWord>
      <group>L1_Format</group>
      <groupName>格式问题</groupName>
      <ability>L2_HalfPunc</ability>
      <abilityName>全半角检查</abilityName>
      <candidateList>
        <item>）</item>
      </candidateList>
      <explain>文本全半角错误。</explain>
      <paraID>4F243F88</paraID>
      <start>44</start>
      <end>45</end>
      <status>unmodified</status>
      <modifiedWord/>
      <trackRevisions>false</trackRevisions>
    </reviewItem>
    <reviewItem>
      <errorID>d950d821-ce86-4ba1-a03b-ef0da73a3b8e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27DC7688</paraID>
      <start>25</start>
      <end>28</end>
      <status>unmodified</status>
      <modifiedWord/>
      <trackRevisions>false</trackRevisions>
    </reviewItem>
    <reviewItem>
      <errorID>f68cb2dd-507b-445d-8664-c4dca5892170</errorID>
      <errorWord>诺</errorWord>
      <group>L1_Word</group>
      <groupName>字词问题</groupName>
      <ability>L2_Typo</ability>
      <abilityName>字词错误</abilityName>
      <candidateList>
        <item>诺书</item>
      </candidateList>
      <explain/>
      <paraID>27DC7688</paraID>
      <start>89</start>
      <end>90</end>
      <status>unmodified</status>
      <modifiedWord/>
      <trackRevisions>false</trackRevisions>
    </reviewItem>
    <reviewItem>
      <errorID>cec8b626-ce64-4373-ac3d-e1da530c5aa3</errorID>
      <errorWord>(</errorWord>
      <group>L1_Format</group>
      <groupName>格式问题</groupName>
      <ability>L2_HalfPunc</ability>
      <abilityName>全半角检查</abilityName>
      <candidateList>
        <item>（</item>
      </candidateList>
      <explain>文本全半角错误。</explain>
      <paraID>3F4CD6D9</paraID>
      <start>41</start>
      <end>42</end>
      <status>unmodified</status>
      <modifiedWord/>
      <trackRevisions>false</trackRevisions>
    </reviewItem>
    <reviewItem>
      <errorID>80259045-6c8d-4f97-b0ef-64348517ebc1</errorID>
      <errorWord>)</errorWord>
      <group>L1_Format</group>
      <groupName>格式问题</groupName>
      <ability>L2_HalfPunc</ability>
      <abilityName>全半角检查</abilityName>
      <candidateList>
        <item>）</item>
      </candidateList>
      <explain>文本全半角错误。</explain>
      <paraID>3F4CD6D9</paraID>
      <start>49</start>
      <end>50</end>
      <status>unmodified</status>
      <modifiedWord/>
      <trackRevisions>false</trackRevisions>
    </reviewItem>
    <reviewItem>
      <errorID>abc49441-da21-4678-ad53-fbe7634d5bf5</errorID>
      <errorWord>(</errorWord>
      <group>L1_Format</group>
      <groupName>格式问题</groupName>
      <ability>L2_HalfPunc</ability>
      <abilityName>全半角检查</abilityName>
      <candidateList>
        <item>（</item>
      </candidateList>
      <explain>文本全半角错误。</explain>
      <paraID>3F4CD6D9</paraID>
      <start>95</start>
      <end>96</end>
      <status>unmodified</status>
      <modifiedWord/>
      <trackRevisions>false</trackRevisions>
    </reviewItem>
    <reviewItem>
      <errorID>a91d61b9-d4bd-4058-ac9e-a3a8baa6e1e3</errorID>
      <errorWord>)</errorWord>
      <group>L1_Format</group>
      <groupName>格式问题</groupName>
      <ability>L2_HalfPunc</ability>
      <abilityName>全半角检查</abilityName>
      <candidateList>
        <item>）</item>
      </candidateList>
      <explain>文本全半角错误。</explain>
      <paraID>3F4CD6D9</paraID>
      <start>98</start>
      <end>99</end>
      <status>unmodified</status>
      <modifiedWord/>
      <trackRevisions>false</trackRevisions>
    </reviewItem>
    <reviewItem>
      <errorID>e4c1738e-4433-48f2-a7f5-7f908a8755a2</errorID>
      <errorWord>）</errorWord>
      <group>L1_Format</group>
      <groupName>格式问题</groupName>
      <ability>L2_HalfPunc</ability>
      <abilityName>全半角检查</abilityName>
      <candidateList>
        <item>)</item>
      </candidateList>
      <explain>文本全半角错误。</explain>
      <paraID>1F9CCDE2</paraID>
      <start>55</start>
      <end>56</end>
      <status>unmodified</status>
      <modifiedWord/>
      <trackRevisions>false</trackRevisions>
    </reviewItem>
    <reviewItem>
      <errorID>0a752711-bcd1-48fb-b56a-f10fb4bd21e3</errorID>
      <errorWord>&lt;</errorWord>
      <group>L1_Format</group>
      <groupName>格式问题</groupName>
      <ability>L2_HalfPunc</ability>
      <abilityName>全半角检查</abilityName>
      <candidateList>
        <item>〈</item>
      </candidateList>
      <explain>文本全半角错误。</explain>
      <paraID>405830E6</paraID>
      <start>35</start>
      <end>36</end>
      <status>unmodified</status>
      <modifiedWord/>
      <trackRevisions>false</trackRevisions>
    </reviewItem>
    <reviewItem>
      <errorID>f73a66cd-7973-4f14-ae9b-9f9e4f356ff5</errorID>
      <errorWord>&gt;的通知》</errorWord>
      <group>L1_Punc</group>
      <groupName>标点问题</groupName>
      <ability>L2_Punc</ability>
      <abilityName>标点符号检查</abilityName>
      <candidateList>
        <item>〉的通知》</item>
      </candidateList>
      <explain/>
      <paraID>405830E6</paraID>
      <start>54</start>
      <end>59</end>
      <status>unmodified</status>
      <modifiedWord/>
      <trackRevisions>false</trackRevisions>
    </reviewItem>
    <reviewItem>
      <errorID>4154e6b3-58f9-475b-8934-bd7a4fe24b1c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1DF898BC</paraID>
      <start>0</start>
      <end>2</end>
      <status>unmodified</status>
      <modifiedWord/>
      <trackRevisions>false</trackRevisions>
    </reviewItem>
    <reviewItem>
      <errorID>4c57abca-a74d-4294-85ae-08d45747b1d6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6F4CCF5E</paraID>
      <start>0</start>
      <end>2</end>
      <status>unmodified</status>
      <modifiedWord/>
      <trackRevisions>false</trackRevisions>
    </reviewItem>
    <reviewItem>
      <errorID>2d5773b1-6753-4bbc-8b8c-dd5fd9dd7011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4654ECFF</paraID>
      <start>0</start>
      <end>2</end>
      <status>unmodified</status>
      <modifiedWord/>
      <trackRevisions>false</trackRevisions>
    </reviewItem>
    <reviewItem>
      <errorID>592c8603-6b67-4930-8c75-e3ac99a90d81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8351EF6</paraID>
      <start>0</start>
      <end>2</end>
      <status>unmodified</status>
      <modifiedWord/>
      <trackRevisions>false</trackRevisions>
    </reviewItem>
    <reviewItem>
      <errorID>fe5eeea3-c104-4288-848c-2d195aeaaa30</errorID>
      <errorWord>海拔高度</errorWord>
      <group>L1_Word</group>
      <groupName>字词问题</groupName>
      <ability>L2_Typo</ability>
      <abilityName>字词错误</abilityName>
      <candidateList>
        <item>海拔</item>
      </candidateList>
      <explain>〈名〉从平均海平面起算的高度。</explain>
      <paraID>2D44F9C1</paraID>
      <start>4</start>
      <end>8</end>
      <status>unmodified</status>
      <modifiedWord/>
      <trackRevisions>false</trackRevisions>
    </reviewItem>
    <reviewItem>
      <errorID>87dc9671-6bfe-466f-a20c-065b8e7ce059</errorID>
      <errorWord>：</errorWord>
      <group>L1_Format</group>
      <groupName>格式问题</groupName>
      <ability>L2_HalfPunc</ability>
      <abilityName>全半角检查</abilityName>
      <candidateList>
        <item>: </item>
      </candidateList>
      <explain>文本全半角错误。</explain>
      <paraID>1C6C35EB</paraID>
      <start>4</start>
      <end>5</end>
      <status>unmodified</status>
      <modifiedWord/>
      <trackRevisions>false</trackRevisions>
    </reviewItem>
    <reviewItem>
      <errorID>b973ee5f-892d-4213-b2a1-a08729b4b9b4</errorID>
      <errorWord>支持支持</errorWord>
      <group>L1_Word</group>
      <groupName>字词问题</groupName>
      <ability>L2_Typo</ability>
      <abilityName>字词错误</abilityName>
      <candidateList>
        <item>支持</item>
      </candidateList>
      <explain/>
      <paraID> B53F771</paraID>
      <start>5</start>
      <end>9</end>
      <status>unmodified</status>
      <modifiedWord/>
      <trackRevisions>false</trackRevisions>
    </reviewItem>
    <reviewItem>
      <errorID>f554e6ec-42f1-4826-a087-69ba4a5151bb</errorID>
      <errorWord>专注</errorWord>
      <group>L1_Word</group>
      <groupName>字词问题</groupName>
      <ability>L2_Typo</ability>
      <abilityName>字词错误</abilityName>
      <candidateList>
        <item>转注</item>
      </candidateList>
      <explain/>
      <paraID>73E77A76</paraID>
      <start>19</start>
      <end>21</end>
      <status>unmodified</status>
      <modifiedWord/>
      <trackRevisions>false</trackRevisions>
    </reviewItem>
    <reviewItem>
      <errorID>d8a102f7-0320-471f-ba96-a3fc10f4d83a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189F060E</paraID>
      <start>0</start>
      <end>2</end>
      <status>unmodified</status>
      <modifiedWord/>
      <trackRevisions>false</trackRevisions>
    </reviewItem>
    <reviewItem>
      <errorID>f7e74ced-38c9-4a7c-9549-5121677aa9a4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2DE61084</paraID>
      <start>0</start>
      <end>2</end>
      <status>unmodified</status>
      <modifiedWord/>
      <trackRevisions>false</trackRevisions>
    </reviewItem>
    <reviewItem>
      <errorID>80876e5a-9cba-4c9d-8052-af21a53b8191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5DF0E2E0</paraID>
      <start>0</start>
      <end>2</end>
      <status>unmodified</status>
      <modifiedWord/>
      <trackRevisions>false</trackRevisions>
    </reviewItem>
    <reviewItem>
      <errorID>fb36e43c-412f-4482-8656-96799a438e7d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771DCB73</paraID>
      <start>0</start>
      <end>2</end>
      <status>unmodified</status>
      <modifiedWord/>
      <trackRevisions>false</trackRevisions>
    </reviewItem>
    <reviewItem>
      <errorID>8893ce67-5691-4590-a931-a2936a311e5c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15577854</paraID>
      <start>0</start>
      <end>2</end>
      <status>unmodified</status>
      <modifiedWord/>
      <trackRevisions>false</trackRevisions>
    </reviewItem>
    <reviewItem>
      <errorID>767f59df-dc04-4e2f-9011-f9a63467337d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7C4A372F</paraID>
      <start>0</start>
      <end>2</end>
      <status>unmodified</status>
      <modifiedWord/>
      <trackRevisions>false</trackRevisions>
    </reviewItem>
    <reviewItem>
      <errorID>a3a0972a-b64b-4a4b-8d5f-d5aa5024e22b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37DA7EE3</paraID>
      <start>0</start>
      <end>2</end>
      <status>unmodified</status>
      <modifiedWord/>
      <trackRevisions>false</trackRevisions>
    </reviewItem>
    <reviewItem>
      <errorID>5c0d8670-ef46-44b1-b428-164171592c02</errorID>
      <errorWord>》</errorWord>
      <group>L1_Word</group>
      <groupName>字词问题</groupName>
      <ability>L2_Typo</ability>
      <abilityName>字词错误</abilityName>
      <candidateList>
        <item>》等</item>
      </candidateList>
      <explain/>
      <paraID>6546BD2A</paraID>
      <start>235</start>
      <end>236</end>
      <status>unmodified</status>
      <modifiedWord/>
      <trackRevisions>false</trackRevisions>
    </reviewItem>
    <reviewItem>
      <errorID>9c15e66e-7033-453b-9f9b-1b31fc28cc6e</errorID>
      <errorWord>，</errorWord>
      <group>L1_Word</group>
      <groupName>字词问题</groupName>
      <ability>L2_Typo</ability>
      <abilityName>字词错误</abilityName>
      <candidateList>
        <item>，在</item>
      </candidateList>
      <explain/>
      <paraID> 82F9ADD</paraID>
      <start>54</start>
      <end>55</end>
      <status>unmodified</status>
      <modifiedWord/>
      <trackRevisions>false</trackRevisions>
    </reviewItem>
    <reviewItem>
      <errorID>a878aff5-99da-48bb-820c-b4a79c2039b7</errorID>
      <errorWord>(</errorWord>
      <group>L1_Format</group>
      <groupName>格式问题</groupName>
      <ability>L2_HalfPunc</ability>
      <abilityName>全半角检查</abilityName>
      <candidateList>
        <item>（</item>
      </candidateList>
      <explain>文本全半角错误。</explain>
      <paraID>5B0BF7E0</paraID>
      <start>40</start>
      <end>41</end>
      <status>unmodified</status>
      <modifiedWord/>
      <trackRevisions>false</trackRevisions>
    </reviewItem>
    <reviewItem>
      <errorID>d227394d-9410-4b60-84e2-4e47d67352e6</errorID>
      <errorWord>)</errorWord>
      <group>L1_Format</group>
      <groupName>格式问题</groupName>
      <ability>L2_HalfPunc</ability>
      <abilityName>全半角检查</abilityName>
      <candidateList>
        <item>）</item>
      </candidateList>
      <explain>文本全半角错误。</explain>
      <paraID>5B0BF7E0</paraID>
      <start>48</start>
      <end>49</end>
      <status>unmodified</status>
      <modifiedWord/>
      <trackRevisions>false</trackRevisions>
    </reviewItem>
    <reviewItem>
      <errorID>fda885f2-fc02-4f8d-8d5e-2e15a5d4f3c7</errorID>
      <errorWord>(</errorWord>
      <group>L1_Format</group>
      <groupName>格式问题</groupName>
      <ability>L2_HalfPunc</ability>
      <abilityName>全半角检查</abilityName>
      <candidateList>
        <item>（</item>
      </candidateList>
      <explain>文本全半角错误。</explain>
      <paraID>5B0BF7E0</paraID>
      <start>94</start>
      <end>95</end>
      <status>unmodified</status>
      <modifiedWord/>
      <trackRevisions>false</trackRevisions>
    </reviewItem>
    <reviewItem>
      <errorID>26089f94-f9e9-4b53-933f-08982c9a71a3</errorID>
      <errorWord>)</errorWord>
      <group>L1_Format</group>
      <groupName>格式问题</groupName>
      <ability>L2_HalfPunc</ability>
      <abilityName>全半角检查</abilityName>
      <candidateList>
        <item>）</item>
      </candidateList>
      <explain>文本全半角错误。</explain>
      <paraID>5B0BF7E0</paraID>
      <start>97</start>
      <end>98</end>
      <status>unmodified</status>
      <modifiedWord/>
      <trackRevisions>false</trackRevisions>
    </reviewItem>
    <reviewItem>
      <errorID>07d75721-056a-4646-a694-44e60677993e</errorID>
      <errorWord>&lt;</errorWord>
      <group>L1_Format</group>
      <groupName>格式问题</groupName>
      <ability>L2_HalfPunc</ability>
      <abilityName>全半角检查</abilityName>
      <candidateList>
        <item>〈</item>
      </candidateList>
      <explain>文本全半角错误。</explain>
      <paraID>363CD772</paraID>
      <start>35</start>
      <end>36</end>
      <status>unmodified</status>
      <modifiedWord/>
      <trackRevisions>false</trackRevisions>
    </reviewItem>
    <reviewItem>
      <errorID>3daedfe9-c334-4d5b-b3ec-ffea917a6cc3</errorID>
      <errorWord>&gt;的通知》</errorWord>
      <group>L1_Punc</group>
      <groupName>标点问题</groupName>
      <ability>L2_Punc</ability>
      <abilityName>标点符号检查</abilityName>
      <candidateList>
        <item>〉的通知》</item>
      </candidateList>
      <explain/>
      <paraID>363CD772</paraID>
      <start>54</start>
      <end>59</end>
      <status>unmodified</status>
      <modifiedWord/>
      <trackRevisions>false</trackRevisions>
    </reviewItem>
    <reviewItem>
      <errorID>ae0b8303-5f28-43fe-9b6a-39a6e1236673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74A01081</paraID>
      <start>0</start>
      <end>2</end>
      <status>unmodified</status>
      <modifiedWord/>
      <trackRevisions>false</trackRevisions>
    </reviewItem>
    <reviewItem>
      <errorID>c7399eb9-8fdc-4c4a-bd81-82420a2bf0dd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5FEEA270</paraID>
      <start>0</start>
      <end>2</end>
      <status>unmodified</status>
      <modifiedWord/>
      <trackRevisions>false</trackRevisions>
    </reviewItem>
    <reviewItem>
      <errorID>09642f0f-d6ed-4a8d-bad1-89ef4ad648b3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79214005</paraID>
      <start>0</start>
      <end>2</end>
      <status>unmodified</status>
      <modifiedWord/>
      <trackRevisions>false</trackRevisions>
    </reviewItem>
    <reviewItem>
      <errorID>dc59651e-de32-4377-ad06-eab3a01ffe6b</errorID>
      <errorWord>存在有</errorWord>
      <group>L1_Word</group>
      <groupName>字词问题</groupName>
      <ability>L2_Typo</ability>
      <abilityName>字词错误</abilityName>
      <candidateList>
        <item>存在</item>
      </candidateList>
      <explain/>
      <paraID> CE9558D</paraID>
      <start>3</start>
      <end>6</end>
      <status>unmodified</status>
      <modifiedWord/>
      <trackRevisions>false</trackRevisions>
    </reviewItem>
    <reviewItem>
      <errorID>531526ba-e142-4ff3-9108-0be5a3be467c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63B15324</paraID>
      <start>74</start>
      <end>77</end>
      <status>unmodified</status>
      <modifiedWord/>
      <trackRevisions>false</trackRevisions>
    </reviewItem>
    <reviewItem>
      <errorID>1be66636-ba05-4aa4-850d-6ece40b6e54d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6250CD1B</paraID>
      <start>0</start>
      <end>2</end>
      <status>unmodified</status>
      <modifiedWord/>
      <trackRevisions>false</trackRevisions>
    </reviewItem>
    <reviewItem>
      <errorID>796a3608-95b0-4ae6-b3d7-59b9ee171470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CACC8C0</paraID>
      <start>0</start>
      <end>2</end>
      <status>unmodified</status>
      <modifiedWord/>
      <trackRevisions>false</trackRevisions>
    </reviewItem>
    <reviewItem>
      <errorID>1e755dba-892a-44e4-8774-695eb1d27712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5769FF30</paraID>
      <start>0</start>
      <end>2</end>
      <status>unmodified</status>
      <modifiedWord/>
      <trackRevisions>false</trackRevisions>
    </reviewItem>
    <reviewItem>
      <errorID>31f21a53-b836-4012-a2e4-154579aed787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3FB8154C</paraID>
      <start>0</start>
      <end>2</end>
      <status>unmodified</status>
      <modifiedWord/>
      <trackRevisions>false</trackRevisions>
    </reviewItem>
    <reviewItem>
      <errorID>7e2c603d-7202-43d6-9584-35ed0e2897c5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6F4F7B53</paraID>
      <start>0</start>
      <end>2</end>
      <status>unmodified</status>
      <modifiedWord/>
      <trackRevisions>false</trackRevisions>
    </reviewItem>
    <reviewItem>
      <errorID>6feb0f4f-cc6c-4cbf-9add-b0ddc1534763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343809D5</paraID>
      <start>0</start>
      <end>2</end>
      <status>unmodified</status>
      <modifiedWord/>
      <trackRevisions>false</trackRevisions>
    </reviewItem>
    <reviewItem>
      <errorID>6c08a7f2-03b9-47be-9caa-a558163822db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72797D19</paraID>
      <start>0</start>
      <end>2</end>
      <status>unmodified</status>
      <modifiedWord/>
      <trackRevisions>false</trackRevisions>
    </reviewItem>
    <reviewItem>
      <errorID>4ae7c221-548b-4ea4-b70d-a7c20e5abaec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75ADDC4D</paraID>
      <start>0</start>
      <end>2</end>
      <status>unmodified</status>
      <modifiedWord/>
      <trackRevisions>false</trackRevisions>
    </reviewItem>
    <reviewItem>
      <errorID>7d7d530e-d737-410a-8082-ca71907e926d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2D1D1B22</paraID>
      <start>0</start>
      <end>2</end>
      <status>unmodified</status>
      <modifiedWord/>
      <trackRevisions>false</trackRevisions>
    </reviewItem>
    <reviewItem>
      <errorID>fdfb67e9-ce70-4904-8219-77bdac979647</errorID>
      <errorWord>:</errorWord>
      <group>L1_Format</group>
      <groupName>格式问题</groupName>
      <ability>L2_HalfPunc</ability>
      <abilityName>全半角检查</abilityName>
      <candidateList>
        <item>：</item>
      </candidateList>
      <explain>文本全半角错误。</explain>
      <paraID>2D1D1B22</paraID>
      <start>10</start>
      <end>11</end>
      <status>unmodified</status>
      <modifiedWord/>
      <trackRevisions>false</trackRevisions>
    </reviewItem>
    <reviewItem>
      <errorID>d94b1b55-7abf-42ae-b5fa-6c3ab4ee9fca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5EBABB86</paraID>
      <start>0</start>
      <end>2</end>
      <status>unmodified</status>
      <modifiedWord/>
      <trackRevisions>false</trackRevisions>
    </reviewItem>
    <reviewItem>
      <errorID>87cc9e6c-cb25-44e4-9425-e5e1bb8b2ec6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46FD16F7</paraID>
      <start>0</start>
      <end>2</end>
      <status>unmodified</status>
      <modifiedWord/>
      <trackRevisions>false</trackRevisions>
    </reviewItem>
    <reviewItem>
      <errorID>392e6390-6a4c-46ef-88e2-d4e11a646b4c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4F385659</paraID>
      <start>0</start>
      <end>2</end>
      <status>unmodified</status>
      <modifiedWord/>
      <trackRevisions>false</trackRevisions>
    </reviewItem>
    <reviewItem>
      <errorID>f8b0b70a-3d94-49d6-96ac-bae77ccedcf6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30EEA4F2</paraID>
      <start>0</start>
      <end>2</end>
      <status>unmodified</status>
      <modifiedWord/>
      <trackRevisions>false</trackRevisions>
    </reviewItem>
    <reviewItem>
      <errorID>7b6cf454-5c07-485f-8ade-f6ec333c23ae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1AB0174D</paraID>
      <start>0</start>
      <end>2</end>
      <status>unmodified</status>
      <modifiedWord/>
      <trackRevisions>false</trackRevisions>
    </reviewItem>
    <reviewItem>
      <errorID>f771f0b3-c469-4a7d-bed1-78fe483e4ffe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4E2F9BF2</paraID>
      <start>0</start>
      <end>2</end>
      <status>unmodified</status>
      <modifiedWord/>
      <trackRevisions>false</trackRevisions>
    </reviewItem>
    <reviewItem>
      <errorID>12398806-662c-48d8-81c7-f04c18f27d29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B3B4FEE</paraID>
      <start>0</start>
      <end>2</end>
      <status>unmodified</status>
      <modifiedWord/>
      <trackRevisions>false</trackRevisions>
    </reviewItem>
    <reviewItem>
      <errorID>f7cb6ced-152c-4f2f-9469-28ac87d7fac6</errorID>
      <errorWord>乙方</errorWord>
      <group>L1_Word</group>
      <groupName>字词问题</groupName>
      <ability>L2_Typo</ability>
      <abilityName>字词错误</abilityName>
      <candidateList>
        <item>乙</item>
      </candidateList>
      <explain/>
      <paraID>1D1022FD</paraID>
      <start>13</start>
      <end>15</end>
      <status>unmodified</status>
      <modifiedWord/>
      <trackRevisions>false</trackRevisions>
    </reviewItem>
    <reviewItem>
      <errorID>653ee9bf-4edd-49ae-8eda-588ba7cf2d97</errorID>
      <errorWord>共同协商</errorWord>
      <group>L1_Grammar</group>
      <groupName>语法问题</groupName>
      <ability>L2_Grammar</ability>
      <abilityName>语法错误</abilityName>
      <candidateList>
        <item>协商</item>
      </candidateList>
      <explain/>
      <paraID>1D1022FD</paraID>
      <start>17</start>
      <end>21</end>
      <status>unmodified</status>
      <modifiedWord/>
      <trackRevisions>false</trackRevisions>
    </reviewItem>
    <reviewItem>
      <errorID>9e65f0e0-3444-4c2f-8b2c-b1c1a057efb0</errorID>
      <errorWord>肆份</errorWord>
      <group>L1_Word</group>
      <groupName>字词问题</groupName>
      <ability>L2_Typo</ability>
      <abilityName>字词错误</abilityName>
      <candidateList>
        <item>四份</item>
      </candidateList>
      <explain>存在发音相同字词的误用。</explain>
      <paraID>3A7ACDD6</paraID>
      <start>5</start>
      <end>7</end>
      <status>unmodified</status>
      <modifiedWord/>
      <trackRevisions>false</trackRevisions>
    </reviewItem>
    <reviewItem>
      <errorID>ea77c96e-6999-414b-86c4-3ac17b71b01f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412D3019</paraID>
      <start>0</start>
      <end>2</end>
      <status>unmodified</status>
      <modifiedWord/>
      <trackRevisions>false</trackRevisions>
    </reviewItem>
    <reviewItem>
      <errorID>81ec1e73-16cb-43db-889a-57bcc3ca495d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221A9C04</paraID>
      <start>0</start>
      <end>2</end>
      <status>unmodified</status>
      <modifiedWord/>
      <trackRevisions>false</trackRevisions>
    </reviewItem>
    <reviewItem>
      <errorID>59597f58-4abd-48c8-be8f-0090132f1b8f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54911953</paraID>
      <start>0</start>
      <end>2</end>
      <status>unmodified</status>
      <modifiedWord/>
      <trackRevisions>false</trackRevisions>
    </reviewItem>
    <reviewItem>
      <errorID>abff06b8-91b2-4d15-a793-a1b1f06a2af2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5B3B2CE0</paraID>
      <start>0</start>
      <end>2</end>
      <status>unmodified</status>
      <modifiedWord/>
      <trackRevisions>false</trackRevisions>
    </reviewItem>
    <reviewItem>
      <errorID>3e770db4-bff2-4b07-8b8a-f25ac8a9aef0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4F553E80</paraID>
      <start>0</start>
      <end>2</end>
      <status>unmodified</status>
      <modifiedWord/>
      <trackRevisions>false</trackRevisions>
    </reviewItem>
    <reviewItem>
      <errorID>879088ff-ff8d-43f1-994c-2ccbd5dcd0c4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7A5128A7</paraID>
      <start>19</start>
      <end>22</end>
      <status>unmodified</status>
      <modifiedWord/>
      <trackRevisions>false</trackRevisions>
    </reviewItem>
    <reviewItem>
      <errorID>69892909-202b-44a6-be4d-5bf9aafb5108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4244F206</paraID>
      <start>0</start>
      <end>2</end>
      <status>unmodified</status>
      <modifiedWord/>
      <trackRevisions>false</trackRevisions>
    </reviewItem>
    <reviewItem>
      <errorID>f616e366-c591-4f2f-8006-02e0300cfe5f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5046233</paraID>
      <start>0</start>
      <end>2</end>
      <status>unmodified</status>
      <modifiedWord/>
      <trackRevisions>false</trackRevisions>
    </reviewItem>
    <reviewItem>
      <errorID>0602a309-a57c-41d4-b5f8-03c2fba02f7e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51A6356B</paraID>
      <start>0</start>
      <end>2</end>
      <status>unmodified</status>
      <modifiedWord/>
      <trackRevisions>false</trackRevisions>
    </reviewItem>
    <reviewItem>
      <errorID>844685ac-3b82-43fc-80c6-f0c8a190ed79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15AACC5E</paraID>
      <start>0</start>
      <end>2</end>
      <status>unmodified</status>
      <modifiedWord/>
      <trackRevisions>false</trackRevisions>
    </reviewItem>
    <reviewItem>
      <errorID>507ffdb9-718c-41a1-b5df-2f22c777ff37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6A9B6D4D</paraID>
      <start>0</start>
      <end>2</end>
      <status>unmodified</status>
      <modifiedWord/>
      <trackRevisions>false</trackRevisions>
    </reviewItem>
    <reviewItem>
      <errorID>2e1cb7be-12db-4f01-a909-cb71bd0a9bc3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51170587</paraID>
      <start>0</start>
      <end>2</end>
      <status>unmodified</status>
      <modifiedWord/>
      <trackRevisions>false</trackRevisions>
    </reviewItem>
    <reviewItem>
      <errorID>363ea3fb-229b-4f16-b92b-3fbf7f841cf6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7D95232B</paraID>
      <start>48</start>
      <end>51</end>
      <status>unmodified</status>
      <modifiedWord/>
      <trackRevisions>false</trackRevisions>
    </reviewItem>
    <reviewItem>
      <errorID>72d5579d-1b3c-4314-b956-45f7289141b2</errorID>
      <errorWord>(</errorWord>
      <group>L1_Format</group>
      <groupName>格式问题</groupName>
      <ability>L2_HalfPunc</ability>
      <abilityName>全半角检查</abilityName>
      <candidateList>
        <item>（</item>
      </candidateList>
      <explain>文本全半角错误。</explain>
      <paraID>7271423C</paraID>
      <start>5</start>
      <end>6</end>
      <status>unmodified</status>
      <modifiedWord/>
      <trackRevisions>false</trackRevisions>
    </reviewItem>
    <reviewItem>
      <errorID>590462d5-7049-4d3a-bf25-c5355397baae</errorID>
      <errorWord>)</errorWord>
      <group>L1_Format</group>
      <groupName>格式问题</groupName>
      <ability>L2_HalfPunc</ability>
      <abilityName>全半角检查</abilityName>
      <candidateList>
        <item>）</item>
      </candidateList>
      <explain>文本全半角错误。</explain>
      <paraID>7271423C</paraID>
      <start>8</start>
      <end>9</end>
      <status>unmodified</status>
      <modifiedWord/>
      <trackRevisions>false</trackRevisions>
    </reviewItem>
    <reviewItem>
      <errorID>6d5b010a-9121-449f-92d2-753692115186</errorID>
      <errorWord>(</errorWord>
      <group>L1_Format</group>
      <groupName>格式问题</groupName>
      <ability>L2_HalfPunc</ability>
      <abilityName>全半角检查</abilityName>
      <candidateList>
        <item>（</item>
      </candidateList>
      <explain>文本全半角错误。</explain>
      <paraID>290538F9</paraID>
      <start>12</start>
      <end>13</end>
      <status>unmodified</status>
      <modifiedWord/>
      <trackRevisions>false</trackRevisions>
    </reviewItem>
    <reviewItem>
      <errorID>6d2400d7-512f-4831-9cdd-6e30e426d304</errorID>
      <errorWord>)</errorWord>
      <group>L1_Format</group>
      <groupName>格式问题</groupName>
      <ability>L2_HalfPunc</ability>
      <abilityName>全半角检查</abilityName>
      <candidateList>
        <item>）</item>
      </candidateList>
      <explain>文本全半角错误。</explain>
      <paraID>290538F9</paraID>
      <start>18</start>
      <end>19</end>
      <status>unmodified</status>
      <modifiedWord/>
      <trackRevisions>false</trackRevisions>
    </reviewItem>
    <reviewItem>
      <errorID>d42855d3-87d0-477e-8ec3-8c7be135255c</errorID>
      <errorWord>)</errorWord>
      <group>L1_Format</group>
      <groupName>格式问题</groupName>
      <ability>L2_HalfPunc</ability>
      <abilityName>全半角检查</abilityName>
      <candidateList>
        <item>）</item>
      </candidateList>
      <explain>文本全半角错误。</explain>
      <paraID> 1E3DB67</paraID>
      <start>66</start>
      <end>67</end>
      <status>unmodified</status>
      <modifiedWord/>
      <trackRevisions>false</trackRevisions>
    </reviewItem>
    <reviewItem>
      <errorID>a70a22d2-3b60-4553-84f7-3925dff8548a</errorID>
      <errorWord>(</errorWord>
      <group>L1_Format</group>
      <groupName>格式问题</groupName>
      <ability>L2_HalfPunc</ability>
      <abilityName>全半角检查</abilityName>
      <candidateList>
        <item>（</item>
      </candidateList>
      <explain>文本全半角错误。</explain>
      <paraID> 1E3DB67</paraID>
      <start>115</start>
      <end>116</end>
      <status>unmodified</status>
      <modifiedWord/>
      <trackRevisions>false</trackRevisions>
    </reviewItem>
    <reviewItem>
      <errorID>fc14a78c-d01e-452e-9e4f-84c22d51a23b</errorID>
      <errorWord>)</errorWord>
      <group>L1_Format</group>
      <groupName>格式问题</groupName>
      <ability>L2_HalfPunc</ability>
      <abilityName>全半角检查</abilityName>
      <candidateList>
        <item>）</item>
      </candidateList>
      <explain>文本全半角错误。</explain>
      <paraID> 1E3DB67</paraID>
      <start>118</start>
      <end>119</end>
      <status>unmodified</status>
      <modifiedWord/>
      <trackRevisions>false</trackRevisions>
    </reviewItem>
    <reviewItem>
      <errorID>3017b045-1831-4190-8e1d-e62afecdd67b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253F5A98</paraID>
      <start>0</start>
      <end>2</end>
      <status>unmodified</status>
      <modifiedWord/>
      <trackRevisions>false</trackRevisions>
    </reviewItem>
    <reviewItem>
      <errorID>178584c8-12e5-4827-9250-8c137e052e64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5289C60D</paraID>
      <start>0</start>
      <end>2</end>
      <status>unmodified</status>
      <modifiedWord/>
      <trackRevisions>false</trackRevisions>
    </reviewItem>
    <reviewItem>
      <errorID>a731bf4c-8efd-4eb2-a03f-87d0b844fc7c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4426C2A7</paraID>
      <start>0</start>
      <end>2</end>
      <status>unmodified</status>
      <modifiedWord/>
      <trackRevisions>false</trackRevisions>
    </reviewItem>
    <reviewItem>
      <errorID>04e184b9-e2f8-4a25-aa80-dc16aebc89cb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14BBB5A8</paraID>
      <start>0</start>
      <end>2</end>
      <status>unmodified</status>
      <modifiedWord/>
      <trackRevisions>false</trackRevisions>
    </reviewItem>
    <reviewItem>
      <errorID>662b9157-6fe3-4523-94f6-5d1135de0a11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680A63DD</paraID>
      <start>0</start>
      <end>2</end>
      <status>unmodified</status>
      <modifiedWord/>
      <trackRevisions>false</trackRevisions>
    </reviewItem>
    <reviewItem>
      <errorID>6535c55a-970e-4c8c-94f5-7bacb9cbeaec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733F3D5F</paraID>
      <start>0</start>
      <end>2</end>
      <status>unmodified</status>
      <modifiedWord/>
      <trackRevisions>false</trackRevisions>
    </reviewItem>
    <reviewItem>
      <errorID>25495742-fc21-4aab-bd1a-8cbab666db06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2FDD497B</paraID>
      <start>0</start>
      <end>2</end>
      <status>unmodified</status>
      <modifiedWord/>
      <trackRevisions>false</trackRevisions>
    </reviewItem>
    <reviewItem>
      <errorID>e42c8584-3f20-47ec-8e27-ccec638f9953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4D7DE7A9</paraID>
      <start>0</start>
      <end>2</end>
      <status>unmodified</status>
      <modifiedWord/>
      <trackRevisions>false</trackRevisions>
    </reviewItem>
    <reviewItem>
      <errorID>76507641-ccba-41a1-a690-8987c89f22e5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2DA9099A</paraID>
      <start>0</start>
      <end>2</end>
      <status>unmodified</status>
      <modifiedWord/>
      <trackRevisions>false</trackRevisions>
    </reviewItem>
    <reviewItem>
      <errorID>7e841beb-6b13-4b8f-9f04-992ee112522e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3BBD8017</paraID>
      <start>0</start>
      <end>3</end>
      <status>unmodified</status>
      <modifiedWord/>
      <trackRevisions>false</trackRevisions>
    </reviewItem>
    <reviewItem>
      <errorID>69002973-3d6a-447f-adcd-04e1ac7fcdd2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25125C3A</paraID>
      <start>0</start>
      <end>3</end>
      <status>unmodified</status>
      <modifiedWord/>
      <trackRevisions>false</trackRevisions>
    </reviewItem>
    <reviewItem>
      <errorID>30f0fcb1-2485-4ee3-b87c-9a9053c470f0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6BECA0B7</paraID>
      <start>0</start>
      <end>3</end>
      <status>unmodified</status>
      <modifiedWord/>
      <trackRevisions>false</trackRevisions>
    </reviewItem>
    <reviewItem>
      <errorID>9d28d043-37d9-48b5-b873-8c978285ea25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11522C8D</paraID>
      <start>0</start>
      <end>3</end>
      <status>unmodified</status>
      <modifiedWord/>
      <trackRevisions>false</trackRevisions>
    </reviewItem>
    <reviewItem>
      <errorID>857b80f1-807f-43e5-8c4a-dac8630f1615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1783A54E</paraID>
      <start>0</start>
      <end>3</end>
      <status>unmodified</status>
      <modifiedWord/>
      <trackRevisions>false</trackRevisions>
    </reviewItem>
    <reviewItem>
      <errorID>a7dac6d3-149d-4a06-8c6a-013b60f8ac71</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A29F284</paraID>
      <start>0</start>
      <end>3</end>
      <status>unmodified</status>
      <modifiedWord/>
      <trackRevisions>false</trackRevisions>
    </reviewItem>
    <reviewItem>
      <errorID>46054bcc-0917-4b17-ab6c-ac7dfee61c2b</errorID>
      <errorWord>其它</errorWord>
      <group>L1_Word</group>
      <groupName>字词问题</groupName>
      <ability>L2_Alias</ability>
      <abilityName>也作/曾用词</abilityName>
      <candidateList>
        <item>其他</item>
      </candidateList>
      <explain>词汇[其它]为不规范表述或旧称，其规范书面表述为[其他]。</explain>
      <paraID>75CCFF74</paraID>
      <start>8</start>
      <end>10</end>
      <status>unmodified</status>
      <modifiedWord/>
      <trackRevisions>false</trackRevisions>
    </reviewItem>
    <reviewItem>
      <errorID>68a96c06-357a-4649-ac32-ad1496112d0c</errorID>
      <errorWord>其它协议</errorWord>
      <group>L1_Word</group>
      <groupName>字词问题</groupName>
      <ability>L2_Alias</ability>
      <abilityName>也作/曾用词</abilityName>
      <candidateList>
        <item>其他协议</item>
      </candidateList>
      <explain>词汇[其它协议]为不规范表述或旧称，其规范书面表述为[其他协议]。</explain>
      <paraID>5818CE34</paraID>
      <start>43</start>
      <end>47</end>
      <status>unmodified</status>
      <modifiedWord/>
      <trackRevisions>false</trackRevisions>
    </reviewItem>
    <reviewItem>
      <errorID>ecb47bfc-ee73-451e-959e-bba1115fac11</errorID>
      <errorWord>违犯</errorWord>
      <group>L1_Word</group>
      <groupName>字词问题</groupName>
      <ability>L2_Typo</ability>
      <abilityName>字词错误</abilityName>
      <candidateList>
        <item>违反</item>
      </candidateList>
      <explain>〈动〉不遵守；不符合（法则、规程等）：～纪律｜～政策。</explain>
      <paraID>7E781FA0</paraID>
      <start>4</start>
      <end>6</end>
      <status>unmodified</status>
      <modifiedWord/>
      <trackRevisions>false</trackRevisions>
    </reviewItem>
    <reviewItem>
      <errorID>bbac85c5-bef1-4478-bb45-3602166e6eba</errorID>
      <errorWord>(</errorWord>
      <group>L1_Format</group>
      <groupName>格式问题</groupName>
      <ability>L2_HalfPunc</ability>
      <abilityName>全半角检查</abilityName>
      <candidateList>
        <item>（</item>
      </candidateList>
      <explain>文本全半角错误。</explain>
      <paraID>50A058C7</paraID>
      <start>29</start>
      <end>30</end>
      <status>unmodified</status>
      <modifiedWord/>
      <trackRevisions>false</trackRevisions>
    </reviewItem>
    <reviewItem>
      <errorID>483bc3ff-c238-4b5a-88f9-7573daba064b</errorID>
      <errorWord>)</errorWord>
      <group>L1_Format</group>
      <groupName>格式问题</groupName>
      <ability>L2_HalfPunc</ability>
      <abilityName>全半角检查</abilityName>
      <candidateList>
        <item>）</item>
      </candidateList>
      <explain>文本全半角错误。</explain>
      <paraID>50A058C7</paraID>
      <start>32</start>
      <end>33</end>
      <status>unmodified</status>
      <modifiedWord/>
      <trackRevisions>false</trackRevisions>
    </reviewItem>
    <reviewItem>
      <errorID>fa7eecef-43ae-437f-8b1f-2dc5ca60da06</errorID>
      <errorWord>(</errorWord>
      <group>L1_Format</group>
      <groupName>格式问题</groupName>
      <ability>L2_HalfPunc</ability>
      <abilityName>全半角检查</abilityName>
      <candidateList>
        <item>（</item>
      </candidateList>
      <explain>文本全半角错误。</explain>
      <paraID>12EE7CFD</paraID>
      <start>39</start>
      <end>40</end>
      <status>unmodified</status>
      <modifiedWord/>
      <trackRevisions>false</trackRevisions>
    </reviewItem>
    <reviewItem>
      <errorID>f43793fc-f0f4-42b9-824b-ee1955e2d866</errorID>
      <errorWord>)</errorWord>
      <group>L1_Format</group>
      <groupName>格式问题</groupName>
      <ability>L2_HalfPunc</ability>
      <abilityName>全半角检查</abilityName>
      <candidateList>
        <item>）</item>
      </candidateList>
      <explain>文本全半角错误。</explain>
      <paraID>12EE7CFD</paraID>
      <start>45</start>
      <end>46</end>
      <status>unmodified</status>
      <modifiedWord/>
      <trackRevisions>false</trackRevisions>
    </reviewItem>
    <reviewItem>
      <errorID>f40701ba-5932-4b63-8e7e-6abe4f7dd299</errorID>
      <errorWord>(</errorWord>
      <group>L1_Format</group>
      <groupName>格式问题</groupName>
      <ability>L2_HalfPunc</ability>
      <abilityName>全半角检查</abilityName>
      <candidateList>
        <item>（</item>
      </candidateList>
      <explain>文本全半角错误。</explain>
      <paraID>5EF4ADFC</paraID>
      <start>5</start>
      <end>6</end>
      <status>unmodified</status>
      <modifiedWord/>
      <trackRevisions>false</trackRevisions>
    </reviewItem>
    <reviewItem>
      <errorID>3087f5f9-7ab4-4d6a-9252-9deeb24c7698</errorID>
      <errorWord>)</errorWord>
      <group>L1_Format</group>
      <groupName>格式问题</groupName>
      <ability>L2_HalfPunc</ability>
      <abilityName>全半角检查</abilityName>
      <candidateList>
        <item>）</item>
      </candidateList>
      <explain>文本全半角错误。</explain>
      <paraID>5EF4ADFC</paraID>
      <start>8</start>
      <end>9</end>
      <status>unmodified</status>
      <modifiedWord/>
      <trackRevisions>false</trackRevisions>
    </reviewItem>
    <reviewItem>
      <errorID>da9652cc-296d-414f-a217-a38ff352a17e</errorID>
      <errorWord>(</errorWord>
      <group>L1_Format</group>
      <groupName>格式问题</groupName>
      <ability>L2_HalfPunc</ability>
      <abilityName>全半角检查</abilityName>
      <candidateList>
        <item>（</item>
      </candidateList>
      <explain>文本全半角错误。</explain>
      <paraID>638549AB</paraID>
      <start>3</start>
      <end>4</end>
      <status>unmodified</status>
      <modifiedWord/>
      <trackRevisions>false</trackRevisions>
    </reviewItem>
    <reviewItem>
      <errorID>63861bc4-95fe-4a26-8eb5-df7d16fb1f5a</errorID>
      <errorWord>)</errorWord>
      <group>L1_Format</group>
      <groupName>格式问题</groupName>
      <ability>L2_HalfPunc</ability>
      <abilityName>全半角检查</abilityName>
      <candidateList>
        <item>）</item>
      </candidateList>
      <explain>文本全半角错误。</explain>
      <paraID>638549AB</paraID>
      <start>6</start>
      <end>7</end>
      <status>unmodified</status>
      <modifiedWord/>
      <trackRevisions>false</trackRevisions>
    </reviewItem>
    <reviewItem>
      <errorID>6cd9fcc7-c4ea-452b-abe6-fb1450958301</errorID>
      <errorWord>(</errorWord>
      <group>L1_Format</group>
      <groupName>格式问题</groupName>
      <ability>L2_HalfPunc</ability>
      <abilityName>全半角检查</abilityName>
      <candidateList>
        <item>（</item>
      </candidateList>
      <explain>文本全半角错误。</explain>
      <paraID>7EC252D6</paraID>
      <start>3</start>
      <end>4</end>
      <status>unmodified</status>
      <modifiedWord/>
      <trackRevisions>false</trackRevisions>
    </reviewItem>
    <reviewItem>
      <errorID>7ebbcc00-3608-4034-bfdc-64eb801a99c7</errorID>
      <errorWord>)</errorWord>
      <group>L1_Format</group>
      <groupName>格式问题</groupName>
      <ability>L2_HalfPunc</ability>
      <abilityName>全半角检查</abilityName>
      <candidateList>
        <item>）</item>
      </candidateList>
      <explain>文本全半角错误。</explain>
      <paraID>7EC252D6</paraID>
      <start>6</start>
      <end>7</end>
      <status>unmodified</status>
      <modifiedWord/>
      <trackRevisions>false</trackRevisions>
    </reviewItem>
    <reviewItem>
      <errorID>c5b694a5-1431-4cbb-8dd6-bd81fa2d8d31</errorID>
      <errorWord>(</errorWord>
      <group>L1_Format</group>
      <groupName>格式问题</groupName>
      <ability>L2_HalfPunc</ability>
      <abilityName>全半角检查</abilityName>
      <candidateList>
        <item>（</item>
      </candidateList>
      <explain>文本全半角错误。</explain>
      <paraID> DE8EEE3</paraID>
      <start>5</start>
      <end>6</end>
      <status>unmodified</status>
      <modifiedWord/>
      <trackRevisions>false</trackRevisions>
    </reviewItem>
    <reviewItem>
      <errorID>6a208dfc-c128-437f-87f1-7b42bc5232b2</errorID>
      <errorWord>)</errorWord>
      <group>L1_Format</group>
      <groupName>格式问题</groupName>
      <ability>L2_HalfPunc</ability>
      <abilityName>全半角检查</abilityName>
      <candidateList>
        <item>）</item>
      </candidateList>
      <explain>文本全半角错误。</explain>
      <paraID> DE8EEE3</paraID>
      <start>8</start>
      <end>9</end>
      <status>unmodified</status>
      <modifiedWord/>
      <trackRevisions>false</trackRevisions>
    </reviewItem>
    <reviewItem>
      <errorID>71b5372b-44ca-4006-b3d4-2818cc6f1d6d</errorID>
      <errorWord>(</errorWord>
      <group>L1_Format</group>
      <groupName>格式问题</groupName>
      <ability>L2_HalfPunc</ability>
      <abilityName>全半角检查</abilityName>
      <candidateList>
        <item>（</item>
      </candidateList>
      <explain>文本全半角错误。</explain>
      <paraID>1F9EDCEC</paraID>
      <start>29</start>
      <end>30</end>
      <status>unmodified</status>
      <modifiedWord/>
      <trackRevisions>false</trackRevisions>
    </reviewItem>
    <reviewItem>
      <errorID>6b04e990-585a-4ab4-bf1e-4eacd4ce4964</errorID>
      <errorWord>)</errorWord>
      <group>L1_Format</group>
      <groupName>格式问题</groupName>
      <ability>L2_HalfPunc</ability>
      <abilityName>全半角检查</abilityName>
      <candidateList>
        <item>）</item>
      </candidateList>
      <explain>文本全半角错误。</explain>
      <paraID>1F9EDCEC</paraID>
      <start>32</start>
      <end>33</end>
      <status>unmodified</status>
      <modifiedWord/>
      <trackRevisions>false</trackRevisions>
    </reviewItem>
    <reviewItem>
      <errorID>4f3847ef-1015-42b2-a197-e996201918bd</errorID>
      <errorWord>(</errorWord>
      <group>L1_Format</group>
      <groupName>格式问题</groupName>
      <ability>L2_HalfPunc</ability>
      <abilityName>全半角检查</abilityName>
      <candidateList>
        <item>（</item>
      </candidateList>
      <explain>文本全半角错误。</explain>
      <paraID>17DD4CFD</paraID>
      <start>36</start>
      <end>37</end>
      <status>unmodified</status>
      <modifiedWord/>
      <trackRevisions>false</trackRevisions>
    </reviewItem>
    <reviewItem>
      <errorID>cd88f794-55cc-4d17-8a38-8ea4e41d346e</errorID>
      <errorWord>)</errorWord>
      <group>L1_Format</group>
      <groupName>格式问题</groupName>
      <ability>L2_HalfPunc</ability>
      <abilityName>全半角检查</abilityName>
      <candidateList>
        <item>）</item>
      </candidateList>
      <explain>文本全半角错误。</explain>
      <paraID>17DD4CFD</paraID>
      <start>42</start>
      <end>43</end>
      <status>unmodified</status>
      <modifiedWord/>
      <trackRevisions>false</trackRevisions>
    </reviewItem>
    <reviewItem>
      <errorID>97369d94-1918-4bbb-93d1-f98d656167ae</errorID>
      <errorWord>(</errorWord>
      <group>L1_Format</group>
      <groupName>格式问题</groupName>
      <ability>L2_HalfPunc</ability>
      <abilityName>全半角检查</abilityName>
      <candidateList>
        <item>（</item>
      </candidateList>
      <explain>文本全半角错误。</explain>
      <paraID>698D2053</paraID>
      <start>29</start>
      <end>30</end>
      <status>unmodified</status>
      <modifiedWord/>
      <trackRevisions>false</trackRevisions>
    </reviewItem>
    <reviewItem>
      <errorID>c79b41f7-201c-43c4-9d03-bebf226ad4d9</errorID>
      <errorWord>)</errorWord>
      <group>L1_Format</group>
      <groupName>格式问题</groupName>
      <ability>L2_HalfPunc</ability>
      <abilityName>全半角检查</abilityName>
      <candidateList>
        <item>）</item>
      </candidateList>
      <explain>文本全半角错误。</explain>
      <paraID>698D2053</paraID>
      <start>32</start>
      <end>33</end>
      <status>unmodified</status>
      <modifiedWord/>
      <trackRevisions>false</trackRevisions>
    </reviewItem>
    <reviewItem>
      <errorID>d6c77eb5-5250-42ce-b45c-7be421f1d3a6</errorID>
      <errorWord>(</errorWord>
      <group>L1_Format</group>
      <groupName>格式问题</groupName>
      <ability>L2_HalfPunc</ability>
      <abilityName>全半角检查</abilityName>
      <candidateList>
        <item>（</item>
      </candidateList>
      <explain>文本全半角错误。</explain>
      <paraID>1BFEEA45</paraID>
      <start>36</start>
      <end>37</end>
      <status>unmodified</status>
      <modifiedWord/>
      <trackRevisions>false</trackRevisions>
    </reviewItem>
    <reviewItem>
      <errorID>b7d00124-a872-42bd-abbd-f2a6b9281f50</errorID>
      <errorWord>)</errorWord>
      <group>L1_Format</group>
      <groupName>格式问题</groupName>
      <ability>L2_HalfPunc</ability>
      <abilityName>全半角检查</abilityName>
      <candidateList>
        <item>）</item>
      </candidateList>
      <explain>文本全半角错误。</explain>
      <paraID>1BFEEA45</paraID>
      <start>42</start>
      <end>43</end>
      <status>unmodified</status>
      <modifiedWord/>
      <trackRevisions>false</trackRevisions>
    </reviewItem>
    <reviewItem>
      <errorID>e743506d-4f82-4b7d-95bd-8457540d9442</errorID>
      <errorWord>证书证书</errorWord>
      <group>L1_Word</group>
      <groupName>字词问题</groupName>
      <ability>L2_Typo</ability>
      <abilityName>字词错误</abilityName>
      <candidateList>
        <item>证书</item>
      </candidateList>
      <explain/>
      <paraID>3B956A5A</paraID>
      <start>2</start>
      <end>6</end>
      <status>unmodified</status>
      <modifiedWord/>
      <trackRevisions>false</trackRevisions>
    </reviewItem>
    <reviewItem>
      <errorID>cdce97b9-f99d-496b-8e0f-e1e9745652a4</errorID>
      <errorWord>(</errorWord>
      <group>L1_Format</group>
      <groupName>格式问题</groupName>
      <ability>L2_HalfPunc</ability>
      <abilityName>全半角检查</abilityName>
      <candidateList>
        <item>（</item>
      </candidateList>
      <explain>文本全半角错误。</explain>
      <paraID>1E4D94DC</paraID>
      <start>37</start>
      <end>38</end>
      <status>unmodified</status>
      <modifiedWord/>
      <trackRevisions>false</trackRevisions>
    </reviewItem>
    <reviewItem>
      <errorID>6b806279-b408-4cf5-ba72-b367dec9c803</errorID>
      <errorWord>)</errorWord>
      <group>L1_Format</group>
      <groupName>格式问题</groupName>
      <ability>L2_HalfPunc</ability>
      <abilityName>全半角检查</abilityName>
      <candidateList>
        <item>）</item>
      </candidateList>
      <explain>文本全半角错误。</explain>
      <paraID>1E4D94DC</paraID>
      <start>49</start>
      <end>50</end>
      <status>unmodified</status>
      <modifiedWord/>
      <trackRevisions>false</trackRevisions>
    </reviewItem>
    <reviewItem>
      <errorID>a8c8cce8-a5e6-4517-8a81-52a33d5d106a</errorID>
      <errorWord>〔2017〕 141号</errorWord>
      <group>L1_Knowledge</group>
      <groupName>知识性问题</groupName>
      <ability>L2_Knowledge</ability>
      <abilityName>其他知识</abilityName>
      <candidateList>
        <item>〔2017〕141号</item>
      </candidateList>
      <explain>发文字号格式错误。</explain>
      <paraID> 4BF7B27</paraID>
      <start>49</start>
      <end>60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be395f-8c96-4efb-a53f-118aab6e7d5c}">
  <ds:schemaRefs/>
</ds:datastoreItem>
</file>

<file path=docProps/app.xml><?xml version="1.0" encoding="utf-8"?>
<Properties xmlns="http://schemas.openxmlformats.org/officeDocument/2006/extended-properties" xmlns:vt="http://schemas.openxmlformats.org/officeDocument/2006/docPropsVTypes">
  <Template>Normal.dotm</Template>
  <Pages>85</Pages>
  <Words>27632</Words>
  <Characters>29306</Characters>
  <Lines>0</Lines>
  <Paragraphs>0</Paragraphs>
  <TotalTime>31</TotalTime>
  <ScaleCrop>false</ScaleCrop>
  <LinksUpToDate>false</LinksUpToDate>
  <CharactersWithSpaces>29573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2026-05-08T08:28:00Z</dcterms:created>
  <dc:creator>Administrator</dc:creator>
  <cp:lastModifiedBy>’</cp:lastModifiedBy>
  <dcterms:modified xsi:type="dcterms:W3CDTF">2026-06-11T09:47:56Z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eyJoZGlkIjoiOTY0Yzk2MjU2MjcyOTE4ZDYzNTk1ZTgxMTViZTk1ZDciLCJ1c2VySWQiOiI2MTA4OTc1NTAifQ==</vt:lpwstr>
  </property>
  <property fmtid="{D5CDD505-2E9C-101B-9397-08002B2CF9AE}" pid="4" name="ICV">
    <vt:lpwstr>1E82CC94D5994AB8B95B9971BB43A239_12</vt:lpwstr>
  </property>
</Properties>
</file>