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0FF9E">
      <w:pPr>
        <w:pStyle w:val="25"/>
        <w:jc w:val="center"/>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拜城县政务服务和公共资源交易中心</w:t>
      </w:r>
    </w:p>
    <w:p w14:paraId="37B21CC1">
      <w:pPr>
        <w:pStyle w:val="25"/>
        <w:jc w:val="center"/>
        <w:rPr>
          <w:rFonts w:hint="eastAsia" w:ascii="仿宋_GB2312" w:hAnsi="仿宋_GB2312" w:eastAsia="仿宋_GB2312" w:cs="仿宋_GB2312"/>
          <w:color w:val="auto"/>
          <w:spacing w:val="20"/>
          <w:sz w:val="96"/>
          <w:szCs w:val="112"/>
          <w:highlight w:val="none"/>
        </w:rPr>
      </w:pPr>
    </w:p>
    <w:p w14:paraId="5EECD8C4">
      <w:pPr>
        <w:pStyle w:val="25"/>
        <w:jc w:val="center"/>
        <w:rPr>
          <w:rFonts w:hint="eastAsia" w:ascii="仿宋_GB2312" w:hAnsi="仿宋_GB2312" w:eastAsia="仿宋_GB2312" w:cs="仿宋_GB2312"/>
          <w:b/>
          <w:bCs/>
          <w:color w:val="auto"/>
          <w:sz w:val="32"/>
          <w:szCs w:val="31"/>
          <w:highlight w:val="none"/>
          <w:lang w:eastAsia="zh-CN"/>
        </w:rPr>
      </w:pPr>
      <w:r>
        <w:rPr>
          <w:rFonts w:hint="eastAsia" w:ascii="仿宋_GB2312" w:hAnsi="仿宋_GB2312" w:eastAsia="仿宋_GB2312" w:cs="仿宋_GB2312"/>
          <w:b/>
          <w:bCs/>
          <w:color w:val="auto"/>
          <w:spacing w:val="20"/>
          <w:sz w:val="84"/>
          <w:szCs w:val="84"/>
          <w:highlight w:val="none"/>
          <w:lang w:val="en-US" w:eastAsia="zh-CN"/>
        </w:rPr>
        <w:t>公开</w:t>
      </w:r>
      <w:r>
        <w:rPr>
          <w:rFonts w:hint="eastAsia" w:ascii="仿宋_GB2312" w:hAnsi="仿宋_GB2312" w:eastAsia="仿宋_GB2312" w:cs="仿宋_GB2312"/>
          <w:b/>
          <w:bCs/>
          <w:color w:val="auto"/>
          <w:spacing w:val="20"/>
          <w:sz w:val="84"/>
          <w:szCs w:val="84"/>
          <w:highlight w:val="none"/>
        </w:rPr>
        <w:t>招标文件</w:t>
      </w:r>
    </w:p>
    <w:p w14:paraId="13993FC7">
      <w:pPr>
        <w:pStyle w:val="25"/>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751214A5">
      <w:pPr>
        <w:pStyle w:val="25"/>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56D1EF7">
      <w:pPr>
        <w:pStyle w:val="25"/>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29843227">
      <w:pPr>
        <w:pStyle w:val="25"/>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D78B21F">
      <w:pPr>
        <w:pStyle w:val="25"/>
        <w:keepNext w:val="0"/>
        <w:keepLines w:val="0"/>
        <w:pageBreakBefore w:val="0"/>
        <w:widowControl w:val="0"/>
        <w:tabs>
          <w:tab w:val="left" w:pos="3640"/>
        </w:tabs>
        <w:kinsoku/>
        <w:wordWrap/>
        <w:overflowPunct/>
        <w:topLinePunct w:val="0"/>
        <w:autoSpaceDE w:val="0"/>
        <w:autoSpaceDN w:val="0"/>
        <w:bidi w:val="0"/>
        <w:adjustRightInd w:val="0"/>
        <w:snapToGrid/>
        <w:spacing w:line="560" w:lineRule="exact"/>
        <w:ind w:left="2998" w:leftChars="535" w:hanging="1500" w:hanging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项目名称：</w:t>
      </w:r>
      <w:r>
        <w:rPr>
          <w:rFonts w:hint="eastAsia" w:ascii="仿宋_GB2312" w:hAnsi="仿宋_GB2312" w:eastAsia="仿宋_GB2312" w:cs="仿宋_GB2312"/>
          <w:color w:val="auto"/>
          <w:sz w:val="30"/>
          <w:szCs w:val="30"/>
          <w:highlight w:val="none"/>
          <w:lang w:eastAsia="zh-CN"/>
        </w:rPr>
        <w:t>拜城县文体促“三交”项目——拜城县文化“三交”项目（</w:t>
      </w:r>
      <w:r>
        <w:rPr>
          <w:rFonts w:hint="eastAsia" w:ascii="仿宋_GB2312" w:hAnsi="仿宋_GB2312" w:eastAsia="仿宋_GB2312" w:cs="仿宋_GB2312"/>
          <w:color w:val="auto"/>
          <w:sz w:val="30"/>
          <w:szCs w:val="30"/>
          <w:highlight w:val="none"/>
          <w:lang w:val="en-US" w:eastAsia="zh-CN"/>
        </w:rPr>
        <w:t>二次</w:t>
      </w:r>
      <w:r>
        <w:rPr>
          <w:rFonts w:hint="eastAsia" w:ascii="仿宋_GB2312" w:hAnsi="仿宋_GB2312" w:eastAsia="仿宋_GB2312" w:cs="仿宋_GB2312"/>
          <w:color w:val="auto"/>
          <w:sz w:val="30"/>
          <w:szCs w:val="30"/>
          <w:highlight w:val="none"/>
          <w:lang w:eastAsia="zh-CN"/>
        </w:rPr>
        <w:t>）</w:t>
      </w:r>
    </w:p>
    <w:p w14:paraId="4D5A7C8F">
      <w:pPr>
        <w:pStyle w:val="2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项目</w:t>
      </w:r>
      <w:r>
        <w:rPr>
          <w:rFonts w:hint="default" w:ascii="Times New Roman" w:hAnsi="Times New Roman" w:eastAsia="仿宋_GB2312" w:cs="Times New Roman"/>
          <w:color w:val="auto"/>
          <w:sz w:val="30"/>
          <w:szCs w:val="30"/>
          <w:highlight w:val="none"/>
        </w:rPr>
        <w:t>编号：</w:t>
      </w:r>
      <w:r>
        <w:rPr>
          <w:rFonts w:hint="default" w:ascii="Times New Roman" w:hAnsi="Times New Roman" w:eastAsia="仿宋_GB2312" w:cs="Times New Roman"/>
          <w:color w:val="auto"/>
          <w:kern w:val="0"/>
          <w:sz w:val="30"/>
          <w:szCs w:val="30"/>
          <w:highlight w:val="none"/>
          <w:lang w:val="en-US" w:eastAsia="zh-CN" w:bidi="ar-SA"/>
        </w:rPr>
        <w:t>bcx-gkzb-2026-02</w:t>
      </w:r>
      <w:r>
        <w:rPr>
          <w:rFonts w:hint="eastAsia" w:eastAsia="仿宋_GB2312" w:cs="Times New Roman"/>
          <w:color w:val="auto"/>
          <w:kern w:val="0"/>
          <w:sz w:val="30"/>
          <w:szCs w:val="30"/>
          <w:highlight w:val="none"/>
          <w:lang w:val="en-US" w:eastAsia="zh-CN" w:bidi="ar-SA"/>
        </w:rPr>
        <w:t>9-1</w:t>
      </w:r>
    </w:p>
    <w:p w14:paraId="7FAEEED6">
      <w:pPr>
        <w:pStyle w:val="25"/>
        <w:keepNext w:val="0"/>
        <w:keepLines w:val="0"/>
        <w:pageBreakBefore w:val="0"/>
        <w:widowControl w:val="0"/>
        <w:kinsoku/>
        <w:wordWrap/>
        <w:overflowPunct/>
        <w:topLinePunct w:val="0"/>
        <w:autoSpaceDE w:val="0"/>
        <w:autoSpaceDN w:val="0"/>
        <w:bidi w:val="0"/>
        <w:adjustRightInd w:val="0"/>
        <w:snapToGrid/>
        <w:spacing w:line="560" w:lineRule="exact"/>
        <w:ind w:left="1400" w:leftChars="500" w:firstLine="99" w:firstLineChars="33"/>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招标机构名称：</w:t>
      </w:r>
      <w:r>
        <w:rPr>
          <w:rFonts w:hint="eastAsia" w:ascii="仿宋_GB2312" w:hAnsi="仿宋_GB2312" w:eastAsia="仿宋_GB2312" w:cs="仿宋_GB2312"/>
          <w:color w:val="auto"/>
          <w:sz w:val="30"/>
          <w:szCs w:val="30"/>
          <w:highlight w:val="none"/>
          <w:lang w:val="en-US" w:eastAsia="zh-CN"/>
        </w:rPr>
        <w:t>拜城县政务服务和公共资源交易中心</w:t>
      </w:r>
    </w:p>
    <w:p w14:paraId="146403C1">
      <w:pPr>
        <w:pStyle w:val="2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采购单位：</w:t>
      </w:r>
      <w:r>
        <w:rPr>
          <w:rFonts w:hint="eastAsia" w:ascii="仿宋_GB2312" w:hAnsi="仿宋_GB2312" w:eastAsia="仿宋_GB2312" w:cs="仿宋_GB2312"/>
          <w:color w:val="auto"/>
          <w:sz w:val="30"/>
          <w:szCs w:val="30"/>
          <w:highlight w:val="none"/>
          <w:lang w:val="en-US" w:eastAsia="zh-CN"/>
        </w:rPr>
        <w:t>中共拜城县委宣传部</w:t>
      </w:r>
    </w:p>
    <w:p w14:paraId="5D18DA29">
      <w:pPr>
        <w:pStyle w:val="25"/>
        <w:ind w:firstLine="1657" w:firstLineChars="518"/>
        <w:rPr>
          <w:rFonts w:hint="eastAsia" w:ascii="仿宋_GB2312" w:hAnsi="仿宋_GB2312" w:eastAsia="仿宋_GB2312" w:cs="仿宋_GB2312"/>
          <w:color w:val="auto"/>
          <w:sz w:val="32"/>
          <w:szCs w:val="31"/>
          <w:highlight w:val="none"/>
        </w:rPr>
      </w:pPr>
    </w:p>
    <w:p w14:paraId="24D4CB8C">
      <w:pPr>
        <w:pStyle w:val="25"/>
        <w:ind w:firstLine="1657" w:firstLineChars="518"/>
        <w:rPr>
          <w:rFonts w:hint="eastAsia" w:ascii="仿宋_GB2312" w:hAnsi="仿宋_GB2312" w:eastAsia="仿宋_GB2312" w:cs="仿宋_GB2312"/>
          <w:color w:val="auto"/>
          <w:sz w:val="32"/>
          <w:szCs w:val="31"/>
          <w:highlight w:val="none"/>
        </w:rPr>
      </w:pPr>
    </w:p>
    <w:p w14:paraId="0705F788">
      <w:pPr>
        <w:pStyle w:val="25"/>
        <w:jc w:val="both"/>
        <w:rPr>
          <w:rFonts w:hint="eastAsia" w:ascii="仿宋_GB2312" w:hAnsi="仿宋_GB2312" w:eastAsia="仿宋_GB2312" w:cs="仿宋_GB2312"/>
          <w:color w:val="auto"/>
          <w:sz w:val="30"/>
          <w:highlight w:val="none"/>
        </w:rPr>
      </w:pPr>
    </w:p>
    <w:p w14:paraId="0584EC08">
      <w:pPr>
        <w:pStyle w:val="25"/>
        <w:jc w:val="center"/>
        <w:rPr>
          <w:rFonts w:hint="eastAsia" w:ascii="仿宋_GB2312" w:hAnsi="仿宋_GB2312" w:eastAsia="仿宋_GB2312" w:cs="仿宋_GB2312"/>
          <w:color w:val="auto"/>
          <w:sz w:val="30"/>
          <w:highlight w:val="none"/>
        </w:rPr>
      </w:pPr>
    </w:p>
    <w:p w14:paraId="2E625168">
      <w:pPr>
        <w:jc w:val="center"/>
        <w:rPr>
          <w:rFonts w:hint="eastAsia" w:ascii="仿宋_GB2312" w:hAnsi="仿宋_GB2312" w:eastAsia="仿宋_GB2312" w:cs="仿宋_GB2312"/>
          <w:color w:val="auto"/>
          <w:spacing w:val="40"/>
          <w:kern w:val="0"/>
          <w:sz w:val="32"/>
          <w:szCs w:val="32"/>
          <w:highlight w:val="none"/>
        </w:rPr>
      </w:pPr>
      <w:r>
        <w:rPr>
          <w:rFonts w:hint="eastAsia" w:ascii="仿宋_GB2312" w:hAnsi="仿宋_GB2312" w:eastAsia="仿宋_GB2312" w:cs="仿宋_GB2312"/>
          <w:color w:val="auto"/>
          <w:spacing w:val="40"/>
          <w:kern w:val="0"/>
          <w:sz w:val="32"/>
          <w:szCs w:val="32"/>
          <w:highlight w:val="none"/>
        </w:rPr>
        <w:t>202</w:t>
      </w:r>
      <w:r>
        <w:rPr>
          <w:rFonts w:hint="default" w:ascii="仿宋_GB2312" w:hAnsi="仿宋_GB2312" w:eastAsia="仿宋_GB2312" w:cs="仿宋_GB2312"/>
          <w:color w:val="auto"/>
          <w:spacing w:val="40"/>
          <w:kern w:val="0"/>
          <w:sz w:val="32"/>
          <w:szCs w:val="32"/>
          <w:highlight w:val="none"/>
          <w:lang w:val="en-US"/>
        </w:rPr>
        <w:t>6</w:t>
      </w:r>
      <w:r>
        <w:rPr>
          <w:rFonts w:hint="eastAsia" w:ascii="仿宋_GB2312" w:hAnsi="仿宋_GB2312" w:eastAsia="仿宋_GB2312" w:cs="仿宋_GB2312"/>
          <w:color w:val="auto"/>
          <w:spacing w:val="40"/>
          <w:kern w:val="0"/>
          <w:sz w:val="32"/>
          <w:szCs w:val="32"/>
          <w:highlight w:val="none"/>
        </w:rPr>
        <w:t>年</w:t>
      </w:r>
      <w:r>
        <w:rPr>
          <w:rFonts w:hint="eastAsia" w:ascii="仿宋_GB2312" w:hAnsi="仿宋_GB2312" w:eastAsia="仿宋_GB2312" w:cs="仿宋_GB2312"/>
          <w:color w:val="auto"/>
          <w:spacing w:val="40"/>
          <w:kern w:val="0"/>
          <w:sz w:val="32"/>
          <w:szCs w:val="32"/>
          <w:highlight w:val="none"/>
          <w:lang w:val="en-US" w:eastAsia="zh-CN"/>
        </w:rPr>
        <w:t>6</w:t>
      </w:r>
      <w:r>
        <w:rPr>
          <w:rFonts w:hint="eastAsia" w:ascii="仿宋_GB2312" w:hAnsi="仿宋_GB2312" w:eastAsia="仿宋_GB2312" w:cs="仿宋_GB2312"/>
          <w:color w:val="auto"/>
          <w:spacing w:val="40"/>
          <w:kern w:val="0"/>
          <w:sz w:val="32"/>
          <w:szCs w:val="32"/>
          <w:highlight w:val="none"/>
        </w:rPr>
        <w:t>月</w:t>
      </w:r>
    </w:p>
    <w:p w14:paraId="1F7026A3">
      <w:pPr>
        <w:jc w:val="center"/>
        <w:rPr>
          <w:rFonts w:hint="eastAsia" w:ascii="仿宋_GB2312" w:hAnsi="仿宋_GB2312" w:eastAsia="仿宋_GB2312" w:cs="仿宋_GB2312"/>
          <w:b/>
          <w:color w:val="auto"/>
          <w:spacing w:val="20"/>
          <w:sz w:val="44"/>
          <w:szCs w:val="44"/>
          <w:highlight w:val="none"/>
        </w:rPr>
      </w:pPr>
      <w:r>
        <w:rPr>
          <w:rFonts w:hint="eastAsia" w:ascii="仿宋_GB2312" w:hAnsi="仿宋_GB2312" w:eastAsia="仿宋_GB2312" w:cs="仿宋_GB2312"/>
          <w:b/>
          <w:color w:val="auto"/>
          <w:spacing w:val="20"/>
          <w:sz w:val="44"/>
          <w:szCs w:val="44"/>
          <w:highlight w:val="none"/>
        </w:rPr>
        <w:br w:type="page"/>
      </w:r>
    </w:p>
    <w:p w14:paraId="23FF708A">
      <w:pPr>
        <w:jc w:val="center"/>
        <w:rPr>
          <w:rFonts w:hint="eastAsia" w:ascii="仿宋_GB2312" w:hAnsi="仿宋_GB2312" w:eastAsia="仿宋_GB2312" w:cs="仿宋_GB2312"/>
          <w:b/>
          <w:color w:val="auto"/>
          <w:sz w:val="72"/>
          <w:highlight w:val="none"/>
        </w:rPr>
      </w:pPr>
      <w:r>
        <w:rPr>
          <w:rFonts w:hint="eastAsia" w:ascii="仿宋_GB2312" w:hAnsi="仿宋_GB2312" w:eastAsia="仿宋_GB2312" w:cs="仿宋_GB2312"/>
          <w:b/>
          <w:color w:val="auto"/>
          <w:spacing w:val="20"/>
          <w:sz w:val="44"/>
          <w:szCs w:val="44"/>
          <w:highlight w:val="none"/>
        </w:rPr>
        <w:t>目录</w:t>
      </w:r>
    </w:p>
    <w:p w14:paraId="7459DFDE">
      <w:pPr>
        <w:spacing w:line="700" w:lineRule="exact"/>
        <w:rPr>
          <w:rFonts w:hint="eastAsia" w:ascii="仿宋_GB2312" w:hAnsi="仿宋_GB2312" w:eastAsia="仿宋_GB2312" w:cs="仿宋_GB2312"/>
          <w:color w:val="auto"/>
          <w:sz w:val="32"/>
          <w:highlight w:val="none"/>
        </w:rPr>
      </w:pPr>
    </w:p>
    <w:p w14:paraId="65F30326">
      <w:pPr>
        <w:pStyle w:val="8"/>
        <w:rPr>
          <w:rFonts w:hint="eastAsia" w:ascii="仿宋_GB2312" w:hAnsi="仿宋_GB2312" w:eastAsia="仿宋_GB2312" w:cs="仿宋_GB2312"/>
          <w:color w:val="auto"/>
          <w:highlight w:val="none"/>
        </w:rPr>
      </w:pPr>
    </w:p>
    <w:p w14:paraId="0E278E96">
      <w:pPr>
        <w:spacing w:line="400" w:lineRule="exact"/>
        <w:rPr>
          <w:rFonts w:hint="eastAsia" w:ascii="仿宋_GB2312" w:hAnsi="仿宋_GB2312" w:eastAsia="仿宋_GB2312" w:cs="仿宋_GB2312"/>
          <w:b/>
          <w:color w:val="auto"/>
          <w:sz w:val="32"/>
          <w:highlight w:val="none"/>
          <w:lang w:eastAsia="zh-CN"/>
        </w:rPr>
      </w:pPr>
      <w:r>
        <w:rPr>
          <w:rFonts w:hint="eastAsia" w:ascii="仿宋_GB2312" w:hAnsi="仿宋_GB2312" w:eastAsia="仿宋_GB2312" w:cs="仿宋_GB2312"/>
          <w:b/>
          <w:color w:val="auto"/>
          <w:sz w:val="32"/>
          <w:highlight w:val="none"/>
        </w:rPr>
        <w:t>第一部分</w:t>
      </w:r>
    </w:p>
    <w:p w14:paraId="6F3696CF">
      <w:pPr>
        <w:spacing w:line="400" w:lineRule="exact"/>
        <w:rPr>
          <w:rFonts w:hint="eastAsia" w:ascii="仿宋_GB2312" w:hAnsi="仿宋_GB2312" w:eastAsia="仿宋_GB2312" w:cs="仿宋_GB2312"/>
          <w:color w:val="auto"/>
          <w:sz w:val="32"/>
          <w:highlight w:val="none"/>
        </w:rPr>
      </w:pPr>
    </w:p>
    <w:p w14:paraId="1D6EFF9B">
      <w:pPr>
        <w:spacing w:line="400" w:lineRule="exact"/>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招标公告</w:t>
      </w:r>
    </w:p>
    <w:p w14:paraId="62C941AE">
      <w:pPr>
        <w:spacing w:line="400" w:lineRule="exact"/>
        <w:rPr>
          <w:rFonts w:hint="eastAsia" w:ascii="仿宋_GB2312" w:hAnsi="仿宋_GB2312" w:eastAsia="仿宋_GB2312" w:cs="仿宋_GB2312"/>
          <w:b/>
          <w:color w:val="auto"/>
          <w:sz w:val="32"/>
          <w:highlight w:val="none"/>
        </w:rPr>
      </w:pPr>
    </w:p>
    <w:p w14:paraId="378350B0">
      <w:pPr>
        <w:spacing w:line="400" w:lineRule="exact"/>
        <w:rPr>
          <w:rFonts w:hint="eastAsia" w:ascii="仿宋_GB2312" w:hAnsi="仿宋_GB2312" w:eastAsia="仿宋_GB2312" w:cs="仿宋_GB2312"/>
          <w:b/>
          <w:color w:val="auto"/>
          <w:sz w:val="32"/>
          <w:highlight w:val="none"/>
          <w:lang w:eastAsia="zh-CN"/>
        </w:rPr>
      </w:pPr>
      <w:r>
        <w:rPr>
          <w:rFonts w:hint="eastAsia" w:ascii="仿宋_GB2312" w:hAnsi="仿宋_GB2312" w:eastAsia="仿宋_GB2312" w:cs="仿宋_GB2312"/>
          <w:b/>
          <w:color w:val="auto"/>
          <w:sz w:val="32"/>
          <w:highlight w:val="none"/>
        </w:rPr>
        <w:t>第二部分</w:t>
      </w:r>
    </w:p>
    <w:p w14:paraId="56AAD5F6">
      <w:pPr>
        <w:spacing w:line="400" w:lineRule="exact"/>
        <w:rPr>
          <w:rFonts w:hint="eastAsia" w:ascii="仿宋_GB2312" w:hAnsi="仿宋_GB2312" w:eastAsia="仿宋_GB2312" w:cs="仿宋_GB2312"/>
          <w:color w:val="auto"/>
          <w:sz w:val="32"/>
          <w:highlight w:val="none"/>
        </w:rPr>
      </w:pPr>
    </w:p>
    <w:p w14:paraId="43189FEA">
      <w:pPr>
        <w:spacing w:line="400" w:lineRule="exact"/>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投标须知</w:t>
      </w:r>
    </w:p>
    <w:p w14:paraId="348C1174">
      <w:pPr>
        <w:spacing w:line="400" w:lineRule="exact"/>
        <w:rPr>
          <w:rFonts w:hint="eastAsia" w:ascii="仿宋_GB2312" w:hAnsi="仿宋_GB2312" w:eastAsia="仿宋_GB2312" w:cs="仿宋_GB2312"/>
          <w:color w:val="auto"/>
          <w:sz w:val="32"/>
          <w:highlight w:val="none"/>
        </w:rPr>
      </w:pPr>
    </w:p>
    <w:p w14:paraId="787FD6D1">
      <w:pPr>
        <w:spacing w:line="400" w:lineRule="exact"/>
        <w:rPr>
          <w:rFonts w:hint="eastAsia" w:ascii="仿宋_GB2312" w:hAnsi="仿宋_GB2312" w:eastAsia="仿宋_GB2312" w:cs="仿宋_GB2312"/>
          <w:b/>
          <w:color w:val="auto"/>
          <w:sz w:val="32"/>
          <w:highlight w:val="none"/>
          <w:lang w:eastAsia="zh-CN"/>
        </w:rPr>
      </w:pPr>
      <w:r>
        <w:rPr>
          <w:rFonts w:hint="eastAsia" w:ascii="仿宋_GB2312" w:hAnsi="仿宋_GB2312" w:eastAsia="仿宋_GB2312" w:cs="仿宋_GB2312"/>
          <w:b/>
          <w:color w:val="auto"/>
          <w:sz w:val="32"/>
          <w:highlight w:val="none"/>
        </w:rPr>
        <w:t>第三部分</w:t>
      </w:r>
    </w:p>
    <w:p w14:paraId="2113595C">
      <w:pPr>
        <w:spacing w:line="400" w:lineRule="exact"/>
        <w:rPr>
          <w:rFonts w:hint="eastAsia" w:ascii="仿宋_GB2312" w:hAnsi="仿宋_GB2312" w:eastAsia="仿宋_GB2312" w:cs="仿宋_GB2312"/>
          <w:color w:val="auto"/>
          <w:sz w:val="32"/>
          <w:highlight w:val="none"/>
        </w:rPr>
      </w:pPr>
    </w:p>
    <w:p w14:paraId="2518446D">
      <w:pPr>
        <w:spacing w:line="400" w:lineRule="exact"/>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采购需求说明</w:t>
      </w:r>
    </w:p>
    <w:p w14:paraId="2AA500FC">
      <w:pPr>
        <w:spacing w:line="400" w:lineRule="exact"/>
        <w:rPr>
          <w:rFonts w:hint="eastAsia" w:ascii="仿宋_GB2312" w:hAnsi="仿宋_GB2312" w:eastAsia="仿宋_GB2312" w:cs="仿宋_GB2312"/>
          <w:b/>
          <w:color w:val="auto"/>
          <w:sz w:val="32"/>
          <w:highlight w:val="none"/>
        </w:rPr>
      </w:pPr>
    </w:p>
    <w:p w14:paraId="50003560">
      <w:pPr>
        <w:spacing w:line="400" w:lineRule="exact"/>
        <w:rPr>
          <w:rFonts w:hint="eastAsia" w:ascii="仿宋_GB2312" w:hAnsi="仿宋_GB2312" w:eastAsia="仿宋_GB2312" w:cs="仿宋_GB2312"/>
          <w:b/>
          <w:color w:val="auto"/>
          <w:sz w:val="32"/>
          <w:highlight w:val="none"/>
          <w:lang w:eastAsia="zh-CN"/>
        </w:rPr>
      </w:pPr>
      <w:r>
        <w:rPr>
          <w:rFonts w:hint="eastAsia" w:ascii="仿宋_GB2312" w:hAnsi="仿宋_GB2312" w:eastAsia="仿宋_GB2312" w:cs="仿宋_GB2312"/>
          <w:b/>
          <w:color w:val="auto"/>
          <w:sz w:val="32"/>
          <w:highlight w:val="none"/>
        </w:rPr>
        <w:t>第四部分</w:t>
      </w:r>
    </w:p>
    <w:p w14:paraId="365E3937">
      <w:pPr>
        <w:spacing w:line="400" w:lineRule="exact"/>
        <w:rPr>
          <w:rFonts w:hint="eastAsia" w:ascii="仿宋_GB2312" w:hAnsi="仿宋_GB2312" w:eastAsia="仿宋_GB2312" w:cs="仿宋_GB2312"/>
          <w:color w:val="auto"/>
          <w:sz w:val="32"/>
          <w:highlight w:val="none"/>
        </w:rPr>
      </w:pPr>
    </w:p>
    <w:p w14:paraId="7F55AA7E">
      <w:pPr>
        <w:spacing w:line="400" w:lineRule="exact"/>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采购合同条款</w:t>
      </w:r>
    </w:p>
    <w:p w14:paraId="27C57568">
      <w:pPr>
        <w:pStyle w:val="18"/>
        <w:ind w:left="560" w:firstLine="560"/>
        <w:rPr>
          <w:rFonts w:hint="eastAsia" w:ascii="仿宋_GB2312" w:hAnsi="仿宋_GB2312" w:eastAsia="仿宋_GB2312" w:cs="仿宋_GB2312"/>
          <w:color w:val="auto"/>
          <w:highlight w:val="none"/>
        </w:rPr>
      </w:pPr>
    </w:p>
    <w:p w14:paraId="299A4A64">
      <w:pPr>
        <w:spacing w:line="400" w:lineRule="exact"/>
        <w:rPr>
          <w:rFonts w:hint="eastAsia" w:ascii="仿宋_GB2312" w:hAnsi="仿宋_GB2312" w:eastAsia="仿宋_GB2312" w:cs="仿宋_GB2312"/>
          <w:b/>
          <w:color w:val="auto"/>
          <w:sz w:val="32"/>
          <w:highlight w:val="none"/>
          <w:lang w:eastAsia="zh-CN"/>
        </w:rPr>
      </w:pPr>
      <w:r>
        <w:rPr>
          <w:rFonts w:hint="eastAsia" w:ascii="仿宋_GB2312" w:hAnsi="仿宋_GB2312" w:eastAsia="仿宋_GB2312" w:cs="仿宋_GB2312"/>
          <w:b/>
          <w:color w:val="auto"/>
          <w:sz w:val="32"/>
          <w:highlight w:val="none"/>
        </w:rPr>
        <w:t>第五部分</w:t>
      </w:r>
    </w:p>
    <w:p w14:paraId="4BCDCFFB">
      <w:pPr>
        <w:spacing w:line="400" w:lineRule="exact"/>
        <w:rPr>
          <w:rFonts w:hint="eastAsia" w:ascii="仿宋_GB2312" w:hAnsi="仿宋_GB2312" w:eastAsia="仿宋_GB2312" w:cs="仿宋_GB2312"/>
          <w:color w:val="auto"/>
          <w:sz w:val="32"/>
          <w:highlight w:val="none"/>
        </w:rPr>
      </w:pPr>
    </w:p>
    <w:p w14:paraId="3249F55F">
      <w:pPr>
        <w:spacing w:line="400" w:lineRule="exact"/>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投标文件编制要求</w:t>
      </w:r>
    </w:p>
    <w:p w14:paraId="67697011">
      <w:pPr>
        <w:pStyle w:val="7"/>
        <w:rPr>
          <w:rFonts w:hint="eastAsia" w:ascii="仿宋_GB2312" w:hAnsi="仿宋_GB2312" w:eastAsia="仿宋_GB2312" w:cs="仿宋_GB2312"/>
          <w:color w:val="auto"/>
          <w:highlight w:val="none"/>
        </w:rPr>
      </w:pPr>
    </w:p>
    <w:p w14:paraId="407CEBE8">
      <w:pPr>
        <w:spacing w:line="400" w:lineRule="exact"/>
        <w:rPr>
          <w:rFonts w:hint="eastAsia" w:ascii="仿宋_GB2312" w:hAnsi="仿宋_GB2312" w:eastAsia="仿宋_GB2312" w:cs="仿宋_GB2312"/>
          <w:b/>
          <w:color w:val="auto"/>
          <w:sz w:val="32"/>
          <w:highlight w:val="none"/>
          <w:lang w:eastAsia="zh-CN"/>
        </w:rPr>
      </w:pPr>
      <w:r>
        <w:rPr>
          <w:rFonts w:hint="eastAsia" w:ascii="仿宋_GB2312" w:hAnsi="仿宋_GB2312" w:eastAsia="仿宋_GB2312" w:cs="仿宋_GB2312"/>
          <w:b/>
          <w:color w:val="auto"/>
          <w:sz w:val="32"/>
          <w:highlight w:val="none"/>
        </w:rPr>
        <w:t>第六部分</w:t>
      </w:r>
    </w:p>
    <w:p w14:paraId="1112F9EE">
      <w:pPr>
        <w:spacing w:line="400" w:lineRule="exact"/>
        <w:rPr>
          <w:rFonts w:hint="eastAsia" w:ascii="仿宋_GB2312" w:hAnsi="仿宋_GB2312" w:eastAsia="仿宋_GB2312" w:cs="仿宋_GB2312"/>
          <w:b/>
          <w:color w:val="auto"/>
          <w:sz w:val="32"/>
          <w:highlight w:val="none"/>
        </w:rPr>
      </w:pPr>
    </w:p>
    <w:p w14:paraId="47D4497B">
      <w:pPr>
        <w:pStyle w:val="8"/>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附件</w:t>
      </w:r>
    </w:p>
    <w:p w14:paraId="3A75786B">
      <w:pPr>
        <w:tabs>
          <w:tab w:val="left" w:pos="5250"/>
        </w:tabs>
        <w:spacing w:line="560" w:lineRule="exact"/>
        <w:jc w:val="center"/>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br w:type="page"/>
      </w:r>
      <w:r>
        <w:rPr>
          <w:rFonts w:hint="eastAsia" w:ascii="仿宋_GB2312" w:hAnsi="仿宋_GB2312" w:eastAsia="仿宋_GB2312" w:cs="仿宋_GB2312"/>
          <w:b/>
          <w:color w:val="auto"/>
          <w:sz w:val="36"/>
          <w:szCs w:val="36"/>
          <w:highlight w:val="none"/>
        </w:rPr>
        <w:t>第一部分</w:t>
      </w:r>
      <w:bookmarkStart w:id="0" w:name="OLE_LINK2"/>
      <w:bookmarkStart w:id="1" w:name="OLE_LINK5"/>
      <w:bookmarkStart w:id="2" w:name="OLE_LINK1"/>
      <w:r>
        <w:rPr>
          <w:rFonts w:hint="eastAsia" w:ascii="仿宋_GB2312" w:hAnsi="仿宋_GB2312" w:eastAsia="仿宋_GB2312" w:cs="仿宋_GB2312"/>
          <w:b/>
          <w:color w:val="auto"/>
          <w:sz w:val="36"/>
          <w:szCs w:val="36"/>
          <w:highlight w:val="none"/>
        </w:rPr>
        <w:t>招标公告</w:t>
      </w:r>
    </w:p>
    <w:p w14:paraId="6E8AEE4E">
      <w:pPr>
        <w:pStyle w:val="4"/>
        <w:rPr>
          <w:rFonts w:hint="eastAsia" w:ascii="仿宋_GB2312" w:hAnsi="仿宋_GB2312" w:eastAsia="仿宋_GB2312" w:cs="仿宋_GB2312"/>
          <w:color w:val="auto"/>
          <w:highlight w:val="none"/>
        </w:rPr>
      </w:pPr>
    </w:p>
    <w:bookmarkEnd w:id="0"/>
    <w:bookmarkEnd w:id="1"/>
    <w:bookmarkEnd w:id="2"/>
    <w:p w14:paraId="1EBDCDBD">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color w:val="auto"/>
          <w:highlight w:val="none"/>
        </w:rPr>
      </w:pPr>
      <w:bookmarkStart w:id="3" w:name="_Toc28359079"/>
      <w:bookmarkStart w:id="4" w:name="_Toc28359002"/>
      <w:bookmarkStart w:id="5" w:name="_Toc35393790"/>
      <w:bookmarkStart w:id="6" w:name="_Toc35393621"/>
      <w:r>
        <w:rPr>
          <w:rFonts w:hint="eastAsia" w:ascii="仿宋_GB2312" w:hAnsi="仿宋_GB2312" w:eastAsia="仿宋_GB2312" w:cs="仿宋_GB2312"/>
          <w:color w:val="auto"/>
          <w:highlight w:val="none"/>
          <w:u w:val="single"/>
          <w:lang w:val="en-US" w:eastAsia="zh-CN"/>
        </w:rPr>
        <w:t>拜城县文体促“三交”项目——拜城县文化“三交”项目（二次）</w:t>
      </w:r>
      <w:r>
        <w:rPr>
          <w:rFonts w:hint="eastAsia" w:ascii="仿宋_GB2312" w:hAnsi="仿宋_GB2312" w:eastAsia="仿宋_GB2312" w:cs="仿宋_GB2312"/>
          <w:color w:val="auto"/>
          <w:highlight w:val="none"/>
          <w:lang w:val="en-US" w:eastAsia="zh-CN"/>
        </w:rPr>
        <w:t>的潜在投标人应在政采云平台获取招标文件，并于2026年7月3日10:30前上传电子加密投标文件（PDF格式）至政采云平台投标客户端。</w:t>
      </w:r>
    </w:p>
    <w:p w14:paraId="1E8A2BF2">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一、项目基本情况：</w:t>
      </w:r>
    </w:p>
    <w:bookmarkEnd w:id="3"/>
    <w:bookmarkEnd w:id="4"/>
    <w:bookmarkEnd w:id="5"/>
    <w:bookmarkEnd w:id="6"/>
    <w:p w14:paraId="65A6B9E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项目编号：</w:t>
      </w:r>
      <w:r>
        <w:rPr>
          <w:rFonts w:hint="eastAsia" w:ascii="仿宋_GB2312" w:hAnsi="仿宋_GB2312" w:eastAsia="仿宋_GB2312" w:cs="仿宋_GB2312"/>
          <w:i w:val="0"/>
          <w:iCs w:val="0"/>
          <w:caps w:val="0"/>
          <w:color w:val="auto"/>
          <w:spacing w:val="0"/>
          <w:sz w:val="28"/>
          <w:szCs w:val="28"/>
          <w:highlight w:val="none"/>
          <w:shd w:val="clear" w:fill="auto"/>
        </w:rPr>
        <w:t>bcx-gkzb-2026-02</w:t>
      </w:r>
      <w:r>
        <w:rPr>
          <w:rFonts w:hint="eastAsia" w:ascii="仿宋_GB2312" w:hAnsi="仿宋_GB2312" w:eastAsia="仿宋_GB2312" w:cs="仿宋_GB2312"/>
          <w:i w:val="0"/>
          <w:iCs w:val="0"/>
          <w:caps w:val="0"/>
          <w:color w:val="auto"/>
          <w:spacing w:val="0"/>
          <w:sz w:val="28"/>
          <w:szCs w:val="28"/>
          <w:highlight w:val="none"/>
          <w:shd w:val="clear" w:fill="auto"/>
          <w:lang w:val="en-US" w:eastAsia="zh-CN"/>
        </w:rPr>
        <w:t>9-1</w:t>
      </w:r>
    </w:p>
    <w:p w14:paraId="03D237E9">
      <w:pPr>
        <w:keepNext w:val="0"/>
        <w:keepLines w:val="0"/>
        <w:pageBreakBefore w:val="0"/>
        <w:kinsoku/>
        <w:overflowPunct/>
        <w:topLinePunct w:val="0"/>
        <w:bidi w:val="0"/>
        <w:snapToGrid/>
        <w:spacing w:line="520" w:lineRule="exact"/>
        <w:ind w:left="1960" w:leftChars="200" w:hanging="1400" w:hangingChars="5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val="en-US" w:eastAsia="zh-CN"/>
        </w:rPr>
        <w:t>拜城县文体促“三交”项目——拜城县文化“三交”项目（二次）</w:t>
      </w:r>
    </w:p>
    <w:p w14:paraId="3D4A40A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预算金额：</w:t>
      </w:r>
      <w:r>
        <w:rPr>
          <w:rFonts w:hint="eastAsia" w:ascii="仿宋_GB2312" w:hAnsi="仿宋_GB2312" w:eastAsia="仿宋_GB2312" w:cs="仿宋_GB2312"/>
          <w:color w:val="auto"/>
          <w:highlight w:val="none"/>
          <w:lang w:val="en-US" w:eastAsia="zh-CN"/>
        </w:rPr>
        <w:t>2800000</w:t>
      </w:r>
      <w:r>
        <w:rPr>
          <w:rFonts w:hint="eastAsia" w:ascii="仿宋_GB2312" w:hAnsi="仿宋_GB2312" w:eastAsia="仿宋_GB2312" w:cs="仿宋_GB2312"/>
          <w:color w:val="auto"/>
          <w:highlight w:val="none"/>
        </w:rPr>
        <w:t>元</w:t>
      </w:r>
    </w:p>
    <w:p w14:paraId="452F8E3E">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最高限价：</w:t>
      </w:r>
      <w:r>
        <w:rPr>
          <w:rFonts w:hint="eastAsia" w:ascii="仿宋_GB2312" w:hAnsi="仿宋_GB2312" w:eastAsia="仿宋_GB2312" w:cs="仿宋_GB2312"/>
          <w:color w:val="auto"/>
          <w:highlight w:val="none"/>
          <w:lang w:val="en-US" w:eastAsia="zh-CN"/>
        </w:rPr>
        <w:t>2800000</w:t>
      </w:r>
      <w:r>
        <w:rPr>
          <w:rFonts w:hint="eastAsia" w:ascii="仿宋_GB2312" w:hAnsi="仿宋_GB2312" w:eastAsia="仿宋_GB2312" w:cs="仿宋_GB2312"/>
          <w:color w:val="auto"/>
          <w:highlight w:val="none"/>
        </w:rPr>
        <w:t>元</w:t>
      </w:r>
    </w:p>
    <w:p w14:paraId="7E53F9AA">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采购方式：公开招标</w:t>
      </w:r>
      <w:bookmarkStart w:id="9" w:name="_GoBack"/>
      <w:bookmarkEnd w:id="9"/>
    </w:p>
    <w:p w14:paraId="4435A9B6">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采购需求：详见采购需求说明</w:t>
      </w:r>
    </w:p>
    <w:p w14:paraId="2ADF8558">
      <w:pPr>
        <w:keepNext w:val="0"/>
        <w:keepLines w:val="0"/>
        <w:pageBreakBefore w:val="0"/>
        <w:kinsoku/>
        <w:overflowPunct/>
        <w:topLinePunct w:val="0"/>
        <w:bidi w:val="0"/>
        <w:snapToGrid/>
        <w:spacing w:line="52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1.</w:t>
      </w:r>
      <w:r>
        <w:rPr>
          <w:rFonts w:hint="eastAsia" w:ascii="仿宋_GB2312" w:hAnsi="仿宋_GB2312" w:eastAsia="仿宋_GB2312" w:cs="仿宋_GB2312"/>
          <w:color w:val="auto"/>
          <w:highlight w:val="none"/>
        </w:rPr>
        <w:t>合同履行期限：</w:t>
      </w:r>
      <w:r>
        <w:rPr>
          <w:rFonts w:hint="eastAsia" w:ascii="仿宋_GB2312" w:hAnsi="仿宋_GB2312" w:eastAsia="仿宋_GB2312" w:cs="仿宋_GB2312"/>
          <w:color w:val="auto"/>
          <w:highlight w:val="none"/>
          <w:lang w:val="en-US" w:eastAsia="zh-CN"/>
        </w:rPr>
        <w:t>合同签订后，按照县委宣传部活动计划分批次开展服务，2026年10月30日前完成。</w:t>
      </w:r>
    </w:p>
    <w:p w14:paraId="68A70A4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二、申请人的资格要求：</w:t>
      </w:r>
    </w:p>
    <w:p w14:paraId="4AF27825">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1.满足《中华人民共和国政府采购法》第二十二条规定，并上传以下材料：</w:t>
      </w:r>
    </w:p>
    <w:p w14:paraId="4172A46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）营业执照正本或副本原件扫描件。</w:t>
      </w:r>
    </w:p>
    <w:p w14:paraId="1C0A2775">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须具有良好的信誉，未在“信用中国”网站（www.creditchina.gov.cn）、中国政府采购网（www.ccgp.gov.cn）被列入失信被执行人、重大税收违法案件当事人名单、政府采购违法失信名单且在处罚期内。</w:t>
      </w:r>
    </w:p>
    <w:p w14:paraId="1BE16E8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）法定代表人应上传《法定代表人资格证明文件》原件扫描件，或者委托全权代理人上传《法定代表人授权委托书》原件扫描件。</w:t>
      </w:r>
    </w:p>
    <w:p w14:paraId="0D8DB01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任意一年；成立满一个月、不足一年需提供会计“四表一注”）、完税证明（近一年内任意一个月）；社保缴纳证明（近六个月内任意一个月）等材料的原件扫描件，成立不足一个月提供满足《中华人民共和国政府采购法》第二十二条规定的承诺函。</w:t>
      </w:r>
    </w:p>
    <w:p w14:paraId="0F286B70">
      <w:pPr>
        <w:pStyle w:val="17"/>
        <w:keepNext w:val="0"/>
        <w:keepLines w:val="0"/>
        <w:pageBreakBefore w:val="0"/>
        <w:widowControl w:val="0"/>
        <w:kinsoku/>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本项目专门</w:t>
      </w:r>
      <w:r>
        <w:rPr>
          <w:rFonts w:hint="eastAsia" w:ascii="仿宋_GB2312" w:hAnsi="仿宋_GB2312" w:eastAsia="仿宋_GB2312" w:cs="仿宋_GB2312"/>
          <w:color w:val="auto"/>
          <w:highlight w:val="none"/>
          <w:lang w:val="en-US" w:eastAsia="zh-CN"/>
        </w:rPr>
        <w:t>面</w:t>
      </w:r>
      <w:r>
        <w:rPr>
          <w:rFonts w:hint="eastAsia" w:ascii="仿宋_GB2312" w:hAnsi="仿宋_GB2312" w:eastAsia="仿宋_GB2312" w:cs="仿宋_GB2312"/>
          <w:color w:val="auto"/>
          <w:highlight w:val="none"/>
          <w:lang w:eastAsia="zh-CN"/>
        </w:rPr>
        <w:t>向中小企业。（</w:t>
      </w:r>
      <w:r>
        <w:rPr>
          <w:rFonts w:hint="eastAsia" w:ascii="仿宋_GB2312" w:hAnsi="仿宋_GB2312" w:eastAsia="仿宋_GB2312" w:cs="仿宋_GB2312"/>
          <w:color w:val="auto"/>
          <w:highlight w:val="none"/>
          <w:lang w:val="en-US" w:eastAsia="zh-CN"/>
        </w:rPr>
        <w:t>项目所属行业：租赁和商务服务业</w:t>
      </w:r>
      <w:r>
        <w:rPr>
          <w:rFonts w:hint="eastAsia" w:ascii="仿宋_GB2312" w:hAnsi="仿宋_GB2312" w:eastAsia="仿宋_GB2312" w:cs="仿宋_GB2312"/>
          <w:color w:val="auto"/>
          <w:highlight w:val="none"/>
          <w:lang w:eastAsia="zh-CN"/>
        </w:rPr>
        <w:t>）</w:t>
      </w:r>
    </w:p>
    <w:p w14:paraId="51D2DBF2">
      <w:pPr>
        <w:keepNext w:val="0"/>
        <w:keepLines w:val="0"/>
        <w:pageBreakBefore w:val="0"/>
        <w:widowControl/>
        <w:kinsoku/>
        <w:wordWrap w:val="0"/>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eastAsia="zh-CN"/>
        </w:rPr>
        <w:t>注：</w:t>
      </w:r>
      <w:r>
        <w:rPr>
          <w:rFonts w:hint="eastAsia" w:ascii="仿宋_GB2312" w:hAnsi="仿宋_GB2312" w:eastAsia="仿宋_GB2312" w:cs="仿宋_GB2312"/>
          <w:color w:val="auto"/>
          <w:highlight w:val="none"/>
          <w:lang w:eastAsia="zh-CN"/>
        </w:rPr>
        <w:t>资格审查由采购单位指派人员组成资格审查小组，对投标供应商资格进行审查。</w:t>
      </w:r>
    </w:p>
    <w:p w14:paraId="0779752D">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2.需落实的政府采购政策：</w:t>
      </w:r>
    </w:p>
    <w:p w14:paraId="288C27AA">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（1）《政府采购促进中小企业发展管理办法》（财库〔2020〕46号）</w:t>
      </w:r>
      <w:r>
        <w:rPr>
          <w:rFonts w:hint="default" w:ascii="仿宋_GB2312" w:hAnsi="仿宋_GB2312" w:eastAsia="仿宋_GB2312" w:cs="仿宋_GB2312"/>
          <w:color w:val="auto"/>
          <w:sz w:val="28"/>
          <w:szCs w:val="28"/>
          <w:highlight w:val="none"/>
          <w:lang w:val="en-US" w:eastAsia="zh-CN"/>
        </w:rPr>
        <w:t>。</w:t>
      </w:r>
    </w:p>
    <w:p w14:paraId="549FD777">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lang w:val="en-US" w:eastAsia="zh-CN"/>
        </w:rPr>
        <w:t>国务院办公厅关于在政府采购中实施本国产品标准及相关政策的通知》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国办发〔2025〕34号</w:t>
      </w:r>
      <w:r>
        <w:rPr>
          <w:rFonts w:hint="eastAsia" w:ascii="仿宋_GB2312" w:hAnsi="仿宋_GB2312" w:eastAsia="仿宋_GB2312" w:cs="仿宋_GB2312"/>
          <w:color w:val="auto"/>
          <w:sz w:val="28"/>
          <w:szCs w:val="28"/>
          <w:highlight w:val="none"/>
          <w:lang w:eastAsia="zh-CN"/>
        </w:rPr>
        <w:t>）。</w:t>
      </w:r>
    </w:p>
    <w:p w14:paraId="7E278C5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）《国务院办公厅关于建立政府强制采购节能产品制度的通知》（国办发〔2007〕51号）。</w:t>
      </w:r>
    </w:p>
    <w:p w14:paraId="52B4A976">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）《财政部民政部中国残疾人联合会关于促进残疾人就业政府采购政策的通知》（财库〔2017〕141号）。</w:t>
      </w:r>
    </w:p>
    <w:p w14:paraId="53C765E4">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《财政部司法部关于政府采购支持监狱企业发展有关问题的通知》（财库〔2014〕68号）。</w:t>
      </w:r>
    </w:p>
    <w:p w14:paraId="2E104BB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（6）《关于印发〈政府采购合作创新采购方式管理暂行办法〉的通知》（财库〔2024〕13号）。</w:t>
      </w:r>
    </w:p>
    <w:p w14:paraId="5AC2E2C8">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（7）执行国家规定的其他政府采购政策。</w:t>
      </w:r>
    </w:p>
    <w:p w14:paraId="67E1933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三、获取招标文件时间、地点和方式：</w:t>
      </w:r>
    </w:p>
    <w:p w14:paraId="3269EB83">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时间：202</w:t>
      </w:r>
      <w:r>
        <w:rPr>
          <w:rFonts w:hint="default"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lang w:val="en-US" w:eastAsia="zh-CN"/>
        </w:rPr>
        <w:t>12</w:t>
      </w:r>
      <w:r>
        <w:rPr>
          <w:rFonts w:hint="eastAsia" w:ascii="仿宋_GB2312" w:hAnsi="仿宋_GB2312" w:eastAsia="仿宋_GB2312" w:cs="仿宋_GB2312"/>
          <w:color w:val="auto"/>
          <w:highlight w:val="none"/>
        </w:rPr>
        <w:t>日至202</w:t>
      </w:r>
      <w:r>
        <w:rPr>
          <w:rFonts w:hint="default"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lang w:val="en-US" w:eastAsia="zh-CN"/>
        </w:rPr>
        <w:t>22</w:t>
      </w:r>
      <w:r>
        <w:rPr>
          <w:rFonts w:hint="eastAsia" w:ascii="仿宋_GB2312" w:hAnsi="仿宋_GB2312" w:eastAsia="仿宋_GB2312" w:cs="仿宋_GB2312"/>
          <w:color w:val="auto"/>
          <w:highlight w:val="none"/>
        </w:rPr>
        <w:t>日</w:t>
      </w:r>
    </w:p>
    <w:p w14:paraId="7F19AC5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地点：</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平台线上获取</w:t>
      </w:r>
      <w:r>
        <w:rPr>
          <w:rFonts w:hint="eastAsia" w:ascii="仿宋_GB2312" w:hAnsi="仿宋_GB2312" w:eastAsia="仿宋_GB2312" w:cs="仿宋_GB2312"/>
          <w:color w:val="auto"/>
          <w:highlight w:val="none"/>
          <w:lang w:eastAsia="zh-CN"/>
        </w:rPr>
        <w:t>；</w:t>
      </w:r>
    </w:p>
    <w:p w14:paraId="2BD38A4F">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方式：</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登录政采云平台https://www.zcygov.cn/在线申请获取采购文件（进入“项目采购”应用，在获取采购文件菜单中选择项目，申请获取采购文件）。</w:t>
      </w:r>
    </w:p>
    <w:p w14:paraId="0139A1E0">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四、投标文件递上传截止时间、格式、地点：</w:t>
      </w:r>
    </w:p>
    <w:p w14:paraId="67328E04">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截止时间：</w:t>
      </w:r>
      <w:r>
        <w:rPr>
          <w:rFonts w:hint="eastAsia" w:ascii="仿宋_GB2312" w:hAnsi="仿宋_GB2312" w:eastAsia="仿宋_GB2312" w:cs="仿宋_GB2312"/>
          <w:color w:val="auto"/>
          <w:highlight w:val="none"/>
          <w:lang w:eastAsia="zh-CN"/>
        </w:rPr>
        <w:t>2026年</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月</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2A84E3D7">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文件格式：电子加密PDF格式；</w:t>
      </w:r>
    </w:p>
    <w:p w14:paraId="3C2D89ED">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上传地点：</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p>
    <w:p w14:paraId="6441BBA9">
      <w:pPr>
        <w:keepNext w:val="0"/>
        <w:keepLines w:val="0"/>
        <w:pageBreakBefore w:val="0"/>
        <w:kinsoku/>
        <w:overflowPunct/>
        <w:topLinePunct w:val="0"/>
        <w:bidi w:val="0"/>
        <w:snapToGrid/>
        <w:spacing w:line="520" w:lineRule="exact"/>
        <w:ind w:firstLine="641" w:firstLineChars="228"/>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highlight w:val="none"/>
        </w:rPr>
        <w:t>五、开标时</w:t>
      </w:r>
      <w:r>
        <w:rPr>
          <w:rFonts w:hint="eastAsia" w:ascii="仿宋_GB2312" w:hAnsi="仿宋_GB2312" w:eastAsia="仿宋_GB2312" w:cs="仿宋_GB2312"/>
          <w:b/>
          <w:bCs/>
          <w:color w:val="auto"/>
          <w:sz w:val="28"/>
          <w:szCs w:val="28"/>
          <w:highlight w:val="none"/>
        </w:rPr>
        <w:t>间、地点及投标文件解密时长：</w:t>
      </w:r>
    </w:p>
    <w:p w14:paraId="03F2B08B">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开标时间：</w:t>
      </w:r>
      <w:r>
        <w:rPr>
          <w:rFonts w:hint="eastAsia" w:ascii="仿宋_GB2312" w:hAnsi="仿宋_GB2312" w:eastAsia="仿宋_GB2312" w:cs="仿宋_GB2312"/>
          <w:color w:val="auto"/>
          <w:highlight w:val="none"/>
          <w:lang w:eastAsia="zh-CN"/>
        </w:rPr>
        <w:t>2026年</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月</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4093A5AE">
      <w:pPr>
        <w:keepNext w:val="0"/>
        <w:keepLines w:val="0"/>
        <w:pageBreakBefore w:val="0"/>
        <w:widowControl/>
        <w:kinsoku/>
        <w:overflowPunct/>
        <w:topLinePunct w:val="0"/>
        <w:bidi w:val="0"/>
        <w:snapToGrid/>
        <w:spacing w:line="520" w:lineRule="exact"/>
        <w:ind w:firstLine="560" w:firstLineChars="200"/>
        <w:jc w:val="left"/>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开标地点：</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平台开标客户端</w:t>
      </w:r>
      <w:r>
        <w:rPr>
          <w:rFonts w:hint="eastAsia" w:ascii="仿宋_GB2312" w:hAnsi="仿宋_GB2312" w:eastAsia="仿宋_GB2312" w:cs="仿宋_GB2312"/>
          <w:color w:val="auto"/>
          <w:highlight w:val="none"/>
          <w:lang w:eastAsia="zh-CN"/>
        </w:rPr>
        <w:t>；</w:t>
      </w:r>
    </w:p>
    <w:p w14:paraId="146FE0F3">
      <w:pPr>
        <w:pStyle w:val="4"/>
        <w:keepNext w:val="0"/>
        <w:keepLines w:val="0"/>
        <w:pageBreakBefore w:val="0"/>
        <w:kinsoku/>
        <w:overflowPunct/>
        <w:topLinePunct w:val="0"/>
        <w:bidi w:val="0"/>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投标文件解密时长：30分钟</w:t>
      </w:r>
      <w:r>
        <w:rPr>
          <w:rFonts w:hint="eastAsia" w:ascii="仿宋_GB2312" w:hAnsi="仿宋_GB2312" w:eastAsia="仿宋_GB2312" w:cs="仿宋_GB2312"/>
          <w:color w:val="auto"/>
          <w:sz w:val="28"/>
          <w:szCs w:val="28"/>
          <w:highlight w:val="none"/>
          <w:lang w:eastAsia="zh-CN"/>
        </w:rPr>
        <w:t>。</w:t>
      </w:r>
    </w:p>
    <w:p w14:paraId="7AE0A228">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六、公告期限：</w:t>
      </w:r>
    </w:p>
    <w:p w14:paraId="49550BE0">
      <w:pPr>
        <w:pStyle w:val="8"/>
        <w:keepNext w:val="0"/>
        <w:keepLines w:val="0"/>
        <w:pageBreakBefore w:val="0"/>
        <w:kinsoku/>
        <w:overflowPunct/>
        <w:topLinePunct w:val="0"/>
        <w:bidi w:val="0"/>
        <w:snapToGrid/>
        <w:spacing w:after="0"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自本公告发布之日起</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个工作日。</w:t>
      </w:r>
    </w:p>
    <w:p w14:paraId="7C2D14A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七、其它要求：</w:t>
      </w:r>
    </w:p>
    <w:p w14:paraId="6E12A8B2">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（1）相互关联的存在实际控制、管理关系的两个企业，不得参加同一项目的投标。</w:t>
      </w:r>
    </w:p>
    <w:p w14:paraId="5B42DE1D">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应仔细阅读招标公告的所有内容，按公告的要求制作投标文件，并保证所提供全部资料的真实性，以使其对货物（服务）参数作出实质性响应。否则，视为不响应招标文件，将拒绝其投标。开标时，</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对招标公告要求提供的资质证明文件缺项或不真实，将拒绝其投标。</w:t>
      </w:r>
    </w:p>
    <w:p w14:paraId="04F156E7">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（3）本项目实行不见面开标（网上投标、开标、评标），</w:t>
      </w:r>
      <w:r>
        <w:rPr>
          <w:rFonts w:hint="default"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lang w:val="en-US" w:eastAsia="zh-CN"/>
        </w:rPr>
        <w:t>需办理CA锁。已办理CA锁的，需添加在政采云平台使用的功能。CA锁办理或升级地址一：阿克苏地区政务服务中心（地区体育馆对面）A座三楼2B02数字证书窗口，联系人：王丽，咨询电话：0997-2510358，18999666799（QQ：2263511369）或登录电子签章在线办理</w:t>
      </w:r>
      <w:r>
        <w:rPr>
          <w:rFonts w:hint="eastAsia" w:ascii="仿宋_GB2312" w:hAnsi="仿宋_GB2312" w:eastAsia="仿宋_GB2312" w:cs="仿宋_GB2312"/>
          <w:color w:val="auto"/>
          <w:sz w:val="28"/>
          <w:highlight w:val="none"/>
          <w:lang w:val="en-US" w:eastAsia="zh-CN"/>
        </w:rPr>
        <w:t>服务平台：</w:t>
      </w:r>
      <w:r>
        <w:rPr>
          <w:rFonts w:hint="eastAsia" w:ascii="仿宋_GB2312" w:hAnsi="仿宋_GB2312" w:eastAsia="仿宋_GB2312" w:cs="仿宋_GB2312"/>
          <w:color w:val="auto"/>
          <w:highlight w:val="none"/>
          <w:lang w:val="en-US" w:eastAsia="zh-CN"/>
        </w:rPr>
        <w:t>http://www.share-sun.com/xsapply/admin/login.aspx?unitname=xjzzqcztzfcg线上申请办理。地址二：阿克苏市政务服务和公共资源交易中心（阿克苏市多浪河二期）一号楼二楼D5数字证书窗口联系人：卢海霞，咨询电话：0997-2151777，19999746069，17767696492（监督）。或潜在</w:t>
      </w:r>
      <w:r>
        <w:rPr>
          <w:rFonts w:hint="default"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lang w:val="en-US" w:eastAsia="zh-CN"/>
        </w:rPr>
        <w:t>自行登录新疆数字认证中心网站https://www.xjca.com.cn/办理。</w:t>
      </w:r>
      <w:r>
        <w:rPr>
          <w:rFonts w:hint="default"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lang w:val="en-US" w:eastAsia="zh-CN"/>
        </w:rPr>
        <w:t>因未注册进入政采云平台“</w:t>
      </w:r>
      <w:r>
        <w:rPr>
          <w:rFonts w:hint="default"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lang w:val="en-US" w:eastAsia="zh-CN"/>
        </w:rPr>
        <w:t>库”、或未办理CA数字证书等原因造成无法投标或投标失败等后果由</w:t>
      </w:r>
      <w:r>
        <w:rPr>
          <w:rFonts w:hint="default"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lang w:val="en-US" w:eastAsia="zh-CN"/>
        </w:rPr>
        <w:t>自行承担。</w:t>
      </w:r>
    </w:p>
    <w:p w14:paraId="02339495">
      <w:pPr>
        <w:keepNext w:val="0"/>
        <w:keepLines w:val="0"/>
        <w:pageBreakBefore w:val="0"/>
        <w:widowControl w:val="0"/>
        <w:kinsoku/>
        <w:wordWrap w:val="0"/>
        <w:overflowPunct/>
        <w:topLinePunct w:val="0"/>
        <w:autoSpaceDE/>
        <w:autoSpaceDN/>
        <w:bidi w:val="0"/>
        <w:adjustRightInd w:val="0"/>
        <w:snapToGrid/>
        <w:spacing w:line="52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w:t>
      </w:r>
      <w:r>
        <w:rPr>
          <w:rFonts w:hint="default" w:ascii="仿宋_GB2312" w:hAnsi="仿宋_GB2312" w:eastAsia="仿宋_GB2312" w:cs="仿宋_GB2312"/>
          <w:b w:val="0"/>
          <w:bCs w:val="0"/>
          <w:color w:val="auto"/>
          <w:sz w:val="28"/>
          <w:szCs w:val="28"/>
          <w:highlight w:val="none"/>
          <w:lang w:eastAsia="zh-CN"/>
        </w:rPr>
        <w:t>投标人</w:t>
      </w:r>
      <w:r>
        <w:rPr>
          <w:rFonts w:hint="eastAsia" w:ascii="仿宋_GB2312" w:hAnsi="仿宋_GB2312" w:eastAsia="仿宋_GB2312" w:cs="仿宋_GB2312"/>
          <w:b w:val="0"/>
          <w:bCs w:val="0"/>
          <w:color w:val="auto"/>
          <w:sz w:val="28"/>
          <w:szCs w:val="28"/>
          <w:highlight w:val="none"/>
          <w:lang w:val="en-US" w:eastAsia="zh-CN"/>
        </w:rPr>
        <w:t>在政采云平台不见面开标操作指南：请潜在</w:t>
      </w:r>
      <w:r>
        <w:rPr>
          <w:rFonts w:hint="default" w:ascii="仿宋_GB2312" w:hAnsi="仿宋_GB2312" w:eastAsia="仿宋_GB2312" w:cs="仿宋_GB2312"/>
          <w:b w:val="0"/>
          <w:bCs w:val="0"/>
          <w:color w:val="auto"/>
          <w:sz w:val="28"/>
          <w:szCs w:val="28"/>
          <w:highlight w:val="none"/>
          <w:lang w:eastAsia="zh-CN"/>
        </w:rPr>
        <w:t>投标人</w:t>
      </w:r>
      <w:r>
        <w:rPr>
          <w:rFonts w:hint="eastAsia" w:ascii="仿宋_GB2312" w:hAnsi="仿宋_GB2312" w:eastAsia="仿宋_GB2312" w:cs="仿宋_GB2312"/>
          <w:b w:val="0"/>
          <w:bCs w:val="0"/>
          <w:color w:val="auto"/>
          <w:sz w:val="28"/>
          <w:szCs w:val="28"/>
          <w:highlight w:val="none"/>
          <w:lang w:val="en-US" w:eastAsia="zh-CN"/>
        </w:rPr>
        <w:t>登录https://edu.zcygov.cn/live/hall/detail?id=afe2a098c89c426097379094cf6fec6f&amp;type=vod，观看政采云平台</w:t>
      </w:r>
      <w:r>
        <w:rPr>
          <w:rFonts w:hint="default" w:ascii="仿宋_GB2312" w:hAnsi="仿宋_GB2312" w:eastAsia="仿宋_GB2312" w:cs="仿宋_GB2312"/>
          <w:b w:val="0"/>
          <w:bCs w:val="0"/>
          <w:color w:val="auto"/>
          <w:sz w:val="28"/>
          <w:szCs w:val="28"/>
          <w:highlight w:val="none"/>
          <w:lang w:eastAsia="zh-CN"/>
        </w:rPr>
        <w:t>投标人</w:t>
      </w:r>
      <w:r>
        <w:rPr>
          <w:rFonts w:hint="eastAsia" w:ascii="仿宋_GB2312" w:hAnsi="仿宋_GB2312" w:eastAsia="仿宋_GB2312" w:cs="仿宋_GB2312"/>
          <w:b w:val="0"/>
          <w:bCs w:val="0"/>
          <w:color w:val="auto"/>
          <w:sz w:val="28"/>
          <w:szCs w:val="28"/>
          <w:highlight w:val="none"/>
          <w:lang w:val="en-US" w:eastAsia="zh-CN"/>
        </w:rPr>
        <w:t>电子标培训视频教程。如因</w:t>
      </w:r>
      <w:r>
        <w:rPr>
          <w:rFonts w:hint="default" w:ascii="仿宋_GB2312" w:hAnsi="仿宋_GB2312" w:eastAsia="仿宋_GB2312" w:cs="仿宋_GB2312"/>
          <w:b w:val="0"/>
          <w:bCs w:val="0"/>
          <w:color w:val="auto"/>
          <w:sz w:val="28"/>
          <w:szCs w:val="28"/>
          <w:highlight w:val="none"/>
          <w:lang w:eastAsia="zh-CN"/>
        </w:rPr>
        <w:t>投标人</w:t>
      </w:r>
      <w:r>
        <w:rPr>
          <w:rFonts w:hint="eastAsia" w:ascii="仿宋_GB2312" w:hAnsi="仿宋_GB2312" w:eastAsia="仿宋_GB2312" w:cs="仿宋_GB2312"/>
          <w:b w:val="0"/>
          <w:bCs w:val="0"/>
          <w:color w:val="auto"/>
          <w:sz w:val="28"/>
          <w:szCs w:val="28"/>
          <w:highlight w:val="none"/>
          <w:lang w:val="en-US" w:eastAsia="zh-CN"/>
        </w:rPr>
        <w:t>自身原因导致在规定时间内无法正常解密的（如：浏览器故障、未安装相关驱动、网络故障、加密CA与解密CA不一致等），视为</w:t>
      </w:r>
      <w:r>
        <w:rPr>
          <w:rFonts w:hint="default" w:ascii="仿宋_GB2312" w:hAnsi="仿宋_GB2312" w:eastAsia="仿宋_GB2312" w:cs="仿宋_GB2312"/>
          <w:b w:val="0"/>
          <w:bCs w:val="0"/>
          <w:color w:val="auto"/>
          <w:sz w:val="28"/>
          <w:szCs w:val="28"/>
          <w:highlight w:val="none"/>
          <w:lang w:eastAsia="zh-CN"/>
        </w:rPr>
        <w:t>投标人</w:t>
      </w:r>
      <w:r>
        <w:rPr>
          <w:rFonts w:hint="eastAsia" w:ascii="仿宋_GB2312" w:hAnsi="仿宋_GB2312" w:eastAsia="仿宋_GB2312" w:cs="仿宋_GB2312"/>
          <w:b w:val="0"/>
          <w:bCs w:val="0"/>
          <w:color w:val="auto"/>
          <w:sz w:val="28"/>
          <w:szCs w:val="28"/>
          <w:highlight w:val="none"/>
          <w:lang w:val="en-US" w:eastAsia="zh-CN"/>
        </w:rPr>
        <w:t>自动弃标。</w:t>
      </w:r>
    </w:p>
    <w:p w14:paraId="5A5FA71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kern w:val="2"/>
          <w:sz w:val="28"/>
          <w:szCs w:val="28"/>
          <w:highlight w:val="none"/>
          <w:lang w:eastAsia="zh-CN"/>
        </w:rPr>
        <w:t>开标当天，投标供应商应在开标前登录并</w:t>
      </w:r>
      <w:r>
        <w:rPr>
          <w:rFonts w:hint="eastAsia" w:ascii="仿宋_GB2312" w:hAnsi="仿宋_GB2312" w:eastAsia="仿宋_GB2312" w:cs="仿宋_GB2312"/>
          <w:b w:val="0"/>
          <w:bCs w:val="0"/>
          <w:color w:val="auto"/>
          <w:kern w:val="2"/>
          <w:sz w:val="28"/>
          <w:szCs w:val="28"/>
          <w:highlight w:val="none"/>
        </w:rPr>
        <w:t>在评标结束后才能退出政府采购云平台投标客户端，因</w:t>
      </w:r>
      <w:r>
        <w:rPr>
          <w:rFonts w:hint="eastAsia" w:ascii="仿宋_GB2312" w:hAnsi="仿宋_GB2312" w:eastAsia="仿宋_GB2312" w:cs="仿宋_GB2312"/>
          <w:b w:val="0"/>
          <w:bCs w:val="0"/>
          <w:color w:val="auto"/>
          <w:kern w:val="2"/>
          <w:sz w:val="28"/>
          <w:szCs w:val="28"/>
          <w:highlight w:val="none"/>
          <w:lang w:eastAsia="zh-CN"/>
        </w:rPr>
        <w:t>投标</w:t>
      </w:r>
      <w:r>
        <w:rPr>
          <w:rFonts w:hint="eastAsia" w:ascii="仿宋_GB2312" w:hAnsi="仿宋_GB2312" w:eastAsia="仿宋_GB2312" w:cs="仿宋_GB2312"/>
          <w:b w:val="0"/>
          <w:bCs w:val="0"/>
          <w:color w:val="auto"/>
          <w:kern w:val="2"/>
          <w:sz w:val="28"/>
          <w:szCs w:val="28"/>
          <w:highlight w:val="none"/>
        </w:rPr>
        <w:t>文件在线解密、报价文件开标记录在线确认、评审专家在线</w:t>
      </w:r>
      <w:r>
        <w:rPr>
          <w:rFonts w:hint="eastAsia" w:ascii="仿宋_GB2312" w:hAnsi="仿宋_GB2312" w:eastAsia="仿宋_GB2312" w:cs="仿宋_GB2312"/>
          <w:b w:val="0"/>
          <w:bCs w:val="0"/>
          <w:color w:val="auto"/>
          <w:kern w:val="2"/>
          <w:sz w:val="28"/>
          <w:szCs w:val="28"/>
          <w:highlight w:val="none"/>
          <w:lang w:eastAsia="zh-CN"/>
        </w:rPr>
        <w:t>函询、澄清</w:t>
      </w:r>
      <w:r>
        <w:rPr>
          <w:rFonts w:hint="eastAsia" w:ascii="仿宋_GB2312" w:hAnsi="仿宋_GB2312" w:eastAsia="仿宋_GB2312" w:cs="仿宋_GB2312"/>
          <w:b w:val="0"/>
          <w:bCs w:val="0"/>
          <w:color w:val="auto"/>
          <w:kern w:val="2"/>
          <w:sz w:val="28"/>
          <w:szCs w:val="28"/>
          <w:highlight w:val="none"/>
        </w:rPr>
        <w:t>等都需要</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在政府采购云平台投标客户端操作</w:t>
      </w:r>
      <w:r>
        <w:rPr>
          <w:rFonts w:hint="eastAsia" w:ascii="仿宋_GB2312" w:hAnsi="仿宋_GB2312" w:eastAsia="仿宋_GB2312" w:cs="仿宋_GB2312"/>
          <w:b w:val="0"/>
          <w:bCs w:val="0"/>
          <w:color w:val="auto"/>
          <w:kern w:val="2"/>
          <w:sz w:val="28"/>
          <w:szCs w:val="28"/>
          <w:highlight w:val="none"/>
          <w:lang w:eastAsia="zh-CN"/>
        </w:rPr>
        <w:t>响应</w:t>
      </w:r>
      <w:r>
        <w:rPr>
          <w:rFonts w:hint="eastAsia" w:ascii="仿宋_GB2312" w:hAnsi="仿宋_GB2312" w:eastAsia="仿宋_GB2312" w:cs="仿宋_GB2312"/>
          <w:b w:val="0"/>
          <w:bCs w:val="0"/>
          <w:color w:val="auto"/>
          <w:kern w:val="2"/>
          <w:sz w:val="28"/>
          <w:szCs w:val="28"/>
          <w:highlight w:val="none"/>
        </w:rPr>
        <w:t>，如</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未按时登录</w:t>
      </w:r>
      <w:r>
        <w:rPr>
          <w:rFonts w:hint="eastAsia" w:ascii="仿宋_GB2312" w:hAnsi="仿宋_GB2312" w:eastAsia="仿宋_GB2312" w:cs="仿宋_GB2312"/>
          <w:b w:val="0"/>
          <w:bCs w:val="0"/>
          <w:color w:val="auto"/>
          <w:kern w:val="2"/>
          <w:sz w:val="28"/>
          <w:szCs w:val="28"/>
          <w:highlight w:val="none"/>
          <w:lang w:eastAsia="zh-CN"/>
        </w:rPr>
        <w:t>或</w:t>
      </w:r>
      <w:r>
        <w:rPr>
          <w:rFonts w:hint="eastAsia" w:ascii="仿宋_GB2312" w:hAnsi="仿宋_GB2312" w:eastAsia="仿宋_GB2312" w:cs="仿宋_GB2312"/>
          <w:b w:val="0"/>
          <w:bCs w:val="0"/>
          <w:color w:val="auto"/>
          <w:kern w:val="2"/>
          <w:sz w:val="28"/>
          <w:szCs w:val="28"/>
          <w:highlight w:val="none"/>
        </w:rPr>
        <w:t>提前退出政府采购云平台投标客户端，后果自负。</w:t>
      </w:r>
    </w:p>
    <w:p w14:paraId="3C6DE75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八、凡对本次招标提出询问，请按以下方式联系：</w:t>
      </w:r>
    </w:p>
    <w:p w14:paraId="1CD51F9C">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信息</w:t>
      </w:r>
    </w:p>
    <w:p w14:paraId="6A8ED5D3">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名称：</w:t>
      </w:r>
      <w:r>
        <w:rPr>
          <w:rFonts w:hint="eastAsia" w:ascii="仿宋_GB2312" w:hAnsi="仿宋_GB2312" w:eastAsia="仿宋_GB2312" w:cs="仿宋_GB2312"/>
          <w:color w:val="auto"/>
          <w:highlight w:val="none"/>
          <w:lang w:val="en-US" w:eastAsia="zh-CN"/>
        </w:rPr>
        <w:t>中共拜城县委宣传部</w:t>
      </w:r>
    </w:p>
    <w:p w14:paraId="469B9F94">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地址：</w:t>
      </w:r>
      <w:r>
        <w:rPr>
          <w:rFonts w:hint="eastAsia" w:ascii="仿宋_GB2312" w:hAnsi="仿宋_GB2312" w:eastAsia="仿宋_GB2312" w:cs="仿宋_GB2312"/>
          <w:color w:val="auto"/>
          <w:highlight w:val="none"/>
          <w:lang w:val="en-US" w:eastAsia="zh-CN"/>
        </w:rPr>
        <w:t>新疆维吾尔自治区阿克苏地区拜城县胜利路35号</w:t>
      </w:r>
    </w:p>
    <w:p w14:paraId="17C58B83">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联系方式：</w:t>
      </w:r>
      <w:r>
        <w:rPr>
          <w:rFonts w:hint="eastAsia" w:ascii="仿宋_GB2312" w:hAnsi="仿宋_GB2312" w:eastAsia="仿宋_GB2312" w:cs="仿宋_GB2312"/>
          <w:color w:val="auto"/>
          <w:highlight w:val="none"/>
          <w:lang w:val="en-US" w:eastAsia="zh-CN"/>
        </w:rPr>
        <w:t>甘瑛妹 15003043660</w:t>
      </w:r>
    </w:p>
    <w:p w14:paraId="444D239F">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2.采购代理机构信息</w:t>
      </w:r>
    </w:p>
    <w:p w14:paraId="08509DB2">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名称：</w:t>
      </w:r>
      <w:r>
        <w:rPr>
          <w:rFonts w:hint="eastAsia" w:ascii="仿宋_GB2312" w:hAnsi="仿宋_GB2312" w:eastAsia="仿宋_GB2312" w:cs="仿宋_GB2312"/>
          <w:color w:val="auto"/>
          <w:highlight w:val="none"/>
          <w:lang w:val="en-US" w:eastAsia="zh-CN"/>
        </w:rPr>
        <w:t>拜城县政务服务和公共资源交易中心</w:t>
      </w:r>
    </w:p>
    <w:p w14:paraId="33BEE7E1">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地　址：拜城县政务服务和公共资源交易中心</w:t>
      </w:r>
      <w:r>
        <w:rPr>
          <w:rFonts w:hint="eastAsia" w:ascii="仿宋_GB2312" w:hAnsi="仿宋_GB2312" w:eastAsia="仿宋_GB2312" w:cs="仿宋_GB2312"/>
          <w:color w:val="auto"/>
          <w:highlight w:val="none"/>
          <w:lang w:eastAsia="zh-CN"/>
        </w:rPr>
        <w:t>（中央公园中心城）</w:t>
      </w:r>
    </w:p>
    <w:p w14:paraId="4FDBC07E">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联系电话：0997-8622037</w:t>
      </w:r>
    </w:p>
    <w:p w14:paraId="1E83F6A3">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3.项目经办人联系方式</w:t>
      </w:r>
    </w:p>
    <w:p w14:paraId="50174A87">
      <w:pPr>
        <w:pStyle w:val="8"/>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甘瑛妹</w:t>
      </w:r>
      <w:r>
        <w:rPr>
          <w:rFonts w:hint="eastAsia" w:ascii="仿宋" w:hAnsi="仿宋" w:eastAsia="仿宋" w:cs="Times New Roman"/>
          <w:color w:val="auto"/>
          <w:sz w:val="28"/>
          <w:szCs w:val="28"/>
          <w:highlight w:val="none"/>
          <w:lang w:val="en-US" w:eastAsia="zh-CN"/>
        </w:rPr>
        <w:t xml:space="preserve">  </w:t>
      </w:r>
      <w:r>
        <w:rPr>
          <w:rFonts w:hint="default" w:ascii="仿宋" w:hAnsi="仿宋" w:eastAsia="仿宋" w:cs="Times New Roman"/>
          <w:color w:val="auto"/>
          <w:sz w:val="28"/>
          <w:szCs w:val="28"/>
          <w:highlight w:val="none"/>
        </w:rPr>
        <w:t>联系电话</w:t>
      </w:r>
      <w:r>
        <w:rPr>
          <w:rFonts w:hint="default" w:ascii="仿宋" w:hAnsi="仿宋" w:eastAsia="仿宋" w:cs="Times New Roman"/>
          <w:color w:val="auto"/>
          <w:sz w:val="28"/>
          <w:szCs w:val="28"/>
          <w:highlight w:val="none"/>
          <w:lang w:val="en-US"/>
        </w:rPr>
        <w:t>：</w:t>
      </w:r>
      <w:r>
        <w:rPr>
          <w:rFonts w:hint="eastAsia" w:ascii="仿宋_GB2312" w:hAnsi="仿宋_GB2312" w:eastAsia="仿宋_GB2312" w:cs="仿宋_GB2312"/>
          <w:color w:val="auto"/>
          <w:highlight w:val="none"/>
          <w:lang w:val="en-US" w:eastAsia="zh-CN"/>
        </w:rPr>
        <w:t>15003043660</w:t>
      </w:r>
    </w:p>
    <w:p w14:paraId="0095997E">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highlight w:val="none"/>
          <w:lang w:val="en-US" w:eastAsia="zh-CN"/>
        </w:rPr>
        <w:t>邮箱：</w:t>
      </w: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color w:val="auto"/>
          <w:sz w:val="28"/>
          <w:szCs w:val="28"/>
          <w:highlight w:val="none"/>
          <w:lang w:val="en-US" w:eastAsia="zh-CN"/>
        </w:rPr>
        <w:instrText xml:space="preserve"> HYPERLINK "mailto:861593481@qq.com" </w:instrText>
      </w:r>
      <w:r>
        <w:rPr>
          <w:rFonts w:hint="default" w:ascii="Times New Roman" w:hAnsi="Times New Roman" w:eastAsia="仿宋_GB2312" w:cs="Times New Roman"/>
          <w:color w:val="auto"/>
          <w:sz w:val="28"/>
          <w:szCs w:val="28"/>
          <w:highlight w:val="none"/>
          <w:lang w:val="en-US" w:eastAsia="zh-CN"/>
        </w:rPr>
        <w:fldChar w:fldCharType="separate"/>
      </w:r>
      <w:r>
        <w:rPr>
          <w:rStyle w:val="23"/>
          <w:rFonts w:hint="eastAsia" w:ascii="Times New Roman" w:hAnsi="Times New Roman" w:eastAsia="仿宋_GB2312" w:cs="Times New Roman"/>
          <w:color w:val="auto"/>
          <w:sz w:val="28"/>
          <w:szCs w:val="28"/>
          <w:highlight w:val="none"/>
          <w:lang w:val="en-US" w:eastAsia="zh-CN"/>
        </w:rPr>
        <w:t>1404682796</w:t>
      </w:r>
      <w:r>
        <w:rPr>
          <w:rStyle w:val="23"/>
          <w:rFonts w:hint="default" w:ascii="Times New Roman" w:hAnsi="Times New Roman" w:eastAsia="仿宋_GB2312" w:cs="Times New Roman"/>
          <w:color w:val="auto"/>
          <w:sz w:val="28"/>
          <w:szCs w:val="28"/>
          <w:highlight w:val="none"/>
          <w:lang w:val="en-US" w:eastAsia="zh-CN"/>
        </w:rPr>
        <w:t>@qq.com</w:t>
      </w:r>
      <w:r>
        <w:rPr>
          <w:rFonts w:hint="default" w:ascii="Times New Roman" w:hAnsi="Times New Roman" w:eastAsia="仿宋_GB2312" w:cs="Times New Roman"/>
          <w:color w:val="auto"/>
          <w:sz w:val="28"/>
          <w:szCs w:val="28"/>
          <w:highlight w:val="none"/>
          <w:lang w:val="en-US" w:eastAsia="zh-CN"/>
        </w:rPr>
        <w:fldChar w:fldCharType="end"/>
      </w:r>
    </w:p>
    <w:p w14:paraId="4FC20787">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4.监管部门：拜城县财政局政府采购管理办公室</w:t>
      </w:r>
    </w:p>
    <w:p w14:paraId="265FE52F">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联系电话：0997-8623036</w:t>
      </w:r>
    </w:p>
    <w:p w14:paraId="7CB7BB79">
      <w:pPr>
        <w:keepNext w:val="0"/>
        <w:keepLines w:val="0"/>
        <w:pageBreakBefore w:val="0"/>
        <w:kinsoku/>
        <w:overflowPunct/>
        <w:topLinePunct w:val="0"/>
        <w:bidi w:val="0"/>
        <w:spacing w:line="560" w:lineRule="exact"/>
        <w:ind w:firstLine="56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电子邮箱：1059587727@qq.com</w:t>
      </w:r>
    </w:p>
    <w:p w14:paraId="72B7EE9F">
      <w:pPr>
        <w:keepNext w:val="0"/>
        <w:keepLines w:val="0"/>
        <w:pageBreakBefore w:val="0"/>
        <w:kinsoku/>
        <w:overflowPunct/>
        <w:topLinePunct w:val="0"/>
        <w:bidi w:val="0"/>
        <w:spacing w:line="560" w:lineRule="exact"/>
        <w:ind w:firstLine="4200" w:firstLineChars="15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拜城县政务服务和公共资源交易中心</w:t>
      </w:r>
    </w:p>
    <w:p w14:paraId="59CA6967">
      <w:pPr>
        <w:keepNext w:val="0"/>
        <w:keepLines w:val="0"/>
        <w:pageBreakBefore w:val="0"/>
        <w:kinsoku/>
        <w:overflowPunct/>
        <w:topLinePunct w:val="0"/>
        <w:bidi w:val="0"/>
        <w:spacing w:line="560" w:lineRule="exact"/>
        <w:ind w:firstLine="4760" w:firstLineChars="17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202</w:t>
      </w:r>
      <w:r>
        <w:rPr>
          <w:rFonts w:hint="default"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lang w:val="en-US" w:eastAsia="zh-CN"/>
        </w:rPr>
        <w:t>11</w:t>
      </w:r>
      <w:r>
        <w:rPr>
          <w:rFonts w:hint="eastAsia" w:ascii="仿宋_GB2312" w:hAnsi="仿宋_GB2312" w:eastAsia="仿宋_GB2312" w:cs="仿宋_GB2312"/>
          <w:color w:val="auto"/>
          <w:highlight w:val="none"/>
        </w:rPr>
        <w:t>日</w:t>
      </w:r>
    </w:p>
    <w:p w14:paraId="199E894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5528DFC4">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7C90C42B">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71D3E40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30C48EA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79755CD0">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1E9AB7A3">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4B4FC34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5C4DC4C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7987567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19EA417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2343EEF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5488E24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472C652F">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47551A56">
      <w:pPr>
        <w:pStyle w:val="17"/>
        <w:rPr>
          <w:rFonts w:hint="eastAsia" w:ascii="仿宋_GB2312" w:hAnsi="仿宋_GB2312" w:eastAsia="仿宋_GB2312" w:cs="仿宋_GB2312"/>
          <w:b/>
          <w:color w:val="auto"/>
          <w:sz w:val="36"/>
          <w:szCs w:val="36"/>
          <w:highlight w:val="none"/>
        </w:rPr>
      </w:pPr>
    </w:p>
    <w:p w14:paraId="6C8B4B39">
      <w:pPr>
        <w:pStyle w:val="17"/>
        <w:rPr>
          <w:rFonts w:hint="eastAsia" w:ascii="仿宋_GB2312" w:hAnsi="仿宋_GB2312" w:eastAsia="仿宋_GB2312" w:cs="仿宋_GB2312"/>
          <w:b/>
          <w:color w:val="auto"/>
          <w:sz w:val="36"/>
          <w:szCs w:val="36"/>
          <w:highlight w:val="none"/>
        </w:rPr>
      </w:pPr>
    </w:p>
    <w:p w14:paraId="7C35F1D6">
      <w:pPr>
        <w:pStyle w:val="17"/>
        <w:rPr>
          <w:rFonts w:hint="eastAsia" w:ascii="仿宋_GB2312" w:hAnsi="仿宋_GB2312" w:eastAsia="仿宋_GB2312" w:cs="仿宋_GB2312"/>
          <w:b/>
          <w:color w:val="auto"/>
          <w:sz w:val="36"/>
          <w:szCs w:val="36"/>
          <w:highlight w:val="none"/>
        </w:rPr>
      </w:pPr>
    </w:p>
    <w:p w14:paraId="744B0AB3">
      <w:pPr>
        <w:pStyle w:val="17"/>
        <w:rPr>
          <w:rFonts w:hint="eastAsia" w:ascii="仿宋_GB2312" w:hAnsi="仿宋_GB2312" w:eastAsia="仿宋_GB2312" w:cs="仿宋_GB2312"/>
          <w:b/>
          <w:color w:val="auto"/>
          <w:sz w:val="36"/>
          <w:szCs w:val="36"/>
          <w:highlight w:val="none"/>
        </w:rPr>
      </w:pPr>
    </w:p>
    <w:p w14:paraId="4FE6947F">
      <w:pPr>
        <w:pStyle w:val="17"/>
        <w:rPr>
          <w:rFonts w:hint="eastAsia" w:ascii="仿宋_GB2312" w:hAnsi="仿宋_GB2312" w:eastAsia="仿宋_GB2312" w:cs="仿宋_GB2312"/>
          <w:b/>
          <w:color w:val="auto"/>
          <w:sz w:val="36"/>
          <w:szCs w:val="36"/>
          <w:highlight w:val="none"/>
        </w:rPr>
      </w:pPr>
    </w:p>
    <w:p w14:paraId="6525B70E">
      <w:pPr>
        <w:pStyle w:val="17"/>
        <w:rPr>
          <w:rFonts w:hint="eastAsia" w:ascii="仿宋_GB2312" w:hAnsi="仿宋_GB2312" w:eastAsia="仿宋_GB2312" w:cs="仿宋_GB2312"/>
          <w:b/>
          <w:color w:val="auto"/>
          <w:sz w:val="36"/>
          <w:szCs w:val="36"/>
          <w:highlight w:val="none"/>
        </w:rPr>
      </w:pPr>
    </w:p>
    <w:p w14:paraId="26F6A0BC">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sz w:val="36"/>
          <w:szCs w:val="36"/>
          <w:highlight w:val="none"/>
        </w:rPr>
      </w:pPr>
    </w:p>
    <w:p w14:paraId="50D49E4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sz w:val="36"/>
          <w:szCs w:val="36"/>
          <w:highlight w:val="none"/>
        </w:rPr>
        <w:t>第二部分投标须知</w:t>
      </w:r>
    </w:p>
    <w:p w14:paraId="6FE0B208">
      <w:pPr>
        <w:keepNext w:val="0"/>
        <w:keepLines w:val="0"/>
        <w:pageBreakBefore w:val="0"/>
        <w:kinsoku/>
        <w:overflowPunct/>
        <w:topLinePunct w:val="0"/>
        <w:bidi w:val="0"/>
        <w:spacing w:line="560" w:lineRule="exact"/>
        <w:ind w:firstLine="482" w:firstLineChars="200"/>
        <w:textAlignment w:val="auto"/>
        <w:rPr>
          <w:rFonts w:hint="eastAsia" w:ascii="仿宋_GB2312" w:hAnsi="仿宋_GB2312" w:eastAsia="仿宋_GB2312" w:cs="仿宋_GB2312"/>
          <w:b/>
          <w:color w:val="auto"/>
          <w:sz w:val="24"/>
          <w:highlight w:val="none"/>
        </w:rPr>
      </w:pPr>
    </w:p>
    <w:p w14:paraId="0A9950C6">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（一）总则</w:t>
      </w:r>
    </w:p>
    <w:p w14:paraId="65A4A0F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1定义</w:t>
      </w:r>
    </w:p>
    <w:p w14:paraId="0849D52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1.1本招标文件仅适用于本次大型招标中所叙述的货物或服务采购。</w:t>
      </w:r>
    </w:p>
    <w:p w14:paraId="402711E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highlight w:val="none"/>
        </w:rPr>
        <w:t>1.2“</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”是指</w:t>
      </w:r>
      <w:r>
        <w:rPr>
          <w:rFonts w:hint="eastAsia" w:ascii="仿宋_GB2312" w:hAnsi="仿宋_GB2312" w:eastAsia="仿宋_GB2312" w:cs="仿宋_GB2312"/>
          <w:b/>
          <w:bCs/>
          <w:color w:val="auto"/>
          <w:sz w:val="30"/>
          <w:szCs w:val="30"/>
          <w:highlight w:val="none"/>
          <w:u w:val="single"/>
          <w:lang w:val="en-US" w:eastAsia="zh-CN"/>
        </w:rPr>
        <w:t>中共拜城县委宣传部</w:t>
      </w:r>
      <w:r>
        <w:rPr>
          <w:rFonts w:hint="eastAsia" w:ascii="仿宋_GB2312" w:hAnsi="仿宋_GB2312" w:eastAsia="仿宋_GB2312" w:cs="仿宋_GB2312"/>
          <w:color w:val="auto"/>
          <w:kern w:val="2"/>
          <w:sz w:val="28"/>
          <w:szCs w:val="28"/>
          <w:highlight w:val="none"/>
          <w:lang w:eastAsia="zh-CN"/>
        </w:rPr>
        <w:t>。</w:t>
      </w:r>
    </w:p>
    <w:p w14:paraId="37CFFE4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”是指按招标公告规定获取招标文件并参加投标的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08C3690F">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w:t>
      </w:r>
      <w:r>
        <w:rPr>
          <w:rFonts w:hint="default" w:ascii="仿宋_GB2312" w:hAnsi="仿宋_GB2312" w:eastAsia="仿宋_GB2312" w:cs="仿宋_GB2312"/>
          <w:color w:val="auto"/>
          <w:highlight w:val="none"/>
        </w:rPr>
        <w:t>中标投标人</w:t>
      </w:r>
      <w:r>
        <w:rPr>
          <w:rFonts w:hint="eastAsia" w:ascii="仿宋_GB2312" w:hAnsi="仿宋_GB2312" w:eastAsia="仿宋_GB2312" w:cs="仿宋_GB2312"/>
          <w:color w:val="auto"/>
          <w:highlight w:val="none"/>
        </w:rPr>
        <w:t>”是指经过评标委员会评审，符合本次招标要求的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57097BA1">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1.5“投标货物”是指各种形态、种类的物品，包括原材料、设备、产品、辅件配件、备品备件、培训服务等标的物。</w:t>
      </w:r>
    </w:p>
    <w:p w14:paraId="15B78F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1.6“服务承诺”是指为了保障项目顺利实施由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承担的货物的提供、运输、安装、调试及售前、售中、售后服务和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承诺的其它类似义务。</w:t>
      </w:r>
    </w:p>
    <w:p w14:paraId="2BD451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1.7“产品缺陷”是指投标货物的设计、原材料和零部件、制造、装配或说明指示等方面存在的潜在隐患或有碍产品安全或产品使用寿命等情形。</w:t>
      </w:r>
    </w:p>
    <w:p w14:paraId="10F534D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1.8“欺诈行为”是指为了影响采购过程或合同实施过程虚报、谎报、隐瞒事实，以假充真，以次充好，承诺多兑现少，损害国家公共利益的行为。</w:t>
      </w:r>
    </w:p>
    <w:p w14:paraId="37FBBAC5">
      <w:pPr>
        <w:pStyle w:val="8"/>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ascii="仿宋" w:hAnsi="仿宋" w:eastAsia="仿宋"/>
          <w:color w:val="auto"/>
          <w:kern w:val="2"/>
          <w:sz w:val="28"/>
          <w:szCs w:val="28"/>
          <w:highlight w:val="none"/>
        </w:rPr>
      </w:pPr>
      <w:r>
        <w:rPr>
          <w:rFonts w:hint="eastAsia" w:ascii="仿宋_GB2312" w:hAnsi="仿宋_GB2312" w:eastAsia="仿宋_GB2312" w:cs="仿宋_GB2312"/>
          <w:color w:val="auto"/>
          <w:highlight w:val="none"/>
        </w:rPr>
        <w:t>1.9</w:t>
      </w:r>
      <w:r>
        <w:rPr>
          <w:rFonts w:hint="eastAsia" w:ascii="仿宋" w:hAnsi="仿宋" w:eastAsia="仿宋"/>
          <w:color w:val="auto"/>
          <w:sz w:val="28"/>
          <w:szCs w:val="28"/>
          <w:highlight w:val="none"/>
        </w:rPr>
        <w:t>“产品</w:t>
      </w:r>
      <w:r>
        <w:rPr>
          <w:rFonts w:hint="eastAsia" w:ascii="仿宋" w:hAnsi="仿宋" w:eastAsia="仿宋"/>
          <w:color w:val="auto"/>
          <w:kern w:val="2"/>
          <w:sz w:val="28"/>
          <w:szCs w:val="28"/>
          <w:highlight w:val="none"/>
        </w:rPr>
        <w:t>报价</w:t>
      </w:r>
      <w:r>
        <w:rPr>
          <w:rFonts w:hint="eastAsia" w:ascii="仿宋" w:hAnsi="仿宋" w:eastAsia="仿宋"/>
          <w:color w:val="auto"/>
          <w:sz w:val="28"/>
          <w:szCs w:val="28"/>
          <w:highlight w:val="none"/>
        </w:rPr>
        <w:t>”</w:t>
      </w:r>
      <w:r>
        <w:rPr>
          <w:rFonts w:hint="eastAsia" w:ascii="仿宋" w:hAnsi="仿宋" w:eastAsia="仿宋"/>
          <w:color w:val="auto"/>
          <w:kern w:val="2"/>
          <w:sz w:val="28"/>
          <w:szCs w:val="28"/>
          <w:highlight w:val="none"/>
        </w:rPr>
        <w:t>是指供应商就采购文件《采购需求说明》规定的货物</w:t>
      </w:r>
      <w:r>
        <w:rPr>
          <w:rFonts w:hint="eastAsia" w:ascii="仿宋" w:hAnsi="仿宋" w:eastAsia="仿宋"/>
          <w:color w:val="auto"/>
          <w:kern w:val="2"/>
          <w:sz w:val="28"/>
          <w:szCs w:val="28"/>
          <w:highlight w:val="none"/>
          <w:lang w:eastAsia="zh-CN"/>
        </w:rPr>
        <w:t>、</w:t>
      </w:r>
      <w:r>
        <w:rPr>
          <w:rFonts w:hint="eastAsia" w:ascii="仿宋" w:hAnsi="仿宋" w:eastAsia="仿宋"/>
          <w:color w:val="auto"/>
          <w:kern w:val="2"/>
          <w:sz w:val="28"/>
          <w:szCs w:val="28"/>
          <w:highlight w:val="none"/>
        </w:rPr>
        <w:t>服务（或</w:t>
      </w:r>
      <w:r>
        <w:rPr>
          <w:rFonts w:hint="eastAsia" w:ascii="仿宋" w:hAnsi="仿宋" w:eastAsia="仿宋"/>
          <w:color w:val="auto"/>
          <w:kern w:val="2"/>
          <w:sz w:val="28"/>
          <w:szCs w:val="28"/>
          <w:highlight w:val="none"/>
          <w:lang w:eastAsia="zh-CN"/>
        </w:rPr>
        <w:t>工程</w:t>
      </w:r>
      <w:r>
        <w:rPr>
          <w:rFonts w:hint="eastAsia" w:ascii="仿宋" w:hAnsi="仿宋" w:eastAsia="仿宋"/>
          <w:color w:val="auto"/>
          <w:kern w:val="2"/>
          <w:sz w:val="28"/>
          <w:szCs w:val="28"/>
          <w:highlight w:val="none"/>
        </w:rPr>
        <w:t>）进行唯一报价，不得拆包（项）报价,并在报价表中注明其所提供商品的产品规格、生产厂家、品牌，报价中还应包括</w:t>
      </w:r>
      <w:r>
        <w:rPr>
          <w:rFonts w:hint="eastAsia" w:ascii="仿宋" w:hAnsi="仿宋" w:eastAsia="仿宋" w:cs="仿宋"/>
          <w:color w:val="auto"/>
          <w:sz w:val="28"/>
          <w:szCs w:val="28"/>
          <w:highlight w:val="none"/>
        </w:rPr>
        <w:t>随配附件、备品备件、工具、送达指定交货地点各种费用和技术服务、技术培训、售后服务等所有费用的总和。</w:t>
      </w:r>
    </w:p>
    <w:p w14:paraId="6632E1EB">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w:t>
      </w:r>
      <w:r>
        <w:rPr>
          <w:rFonts w:hint="default" w:ascii="仿宋_GB2312" w:hAnsi="仿宋_GB2312" w:eastAsia="仿宋_GB2312" w:cs="仿宋_GB2312"/>
          <w:b/>
          <w:color w:val="auto"/>
          <w:highlight w:val="none"/>
        </w:rPr>
        <w:t>投标人</w:t>
      </w:r>
      <w:r>
        <w:rPr>
          <w:rFonts w:hint="eastAsia" w:ascii="仿宋_GB2312" w:hAnsi="仿宋_GB2312" w:eastAsia="仿宋_GB2312" w:cs="仿宋_GB2312"/>
          <w:b/>
          <w:color w:val="auto"/>
          <w:highlight w:val="none"/>
        </w:rPr>
        <w:t>资格</w:t>
      </w:r>
    </w:p>
    <w:p w14:paraId="5EEBEE7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2.1符合招标公告有关要求，承认并履行招标文件各项规定的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均可参加投标。</w:t>
      </w:r>
    </w:p>
    <w:p w14:paraId="395B9C0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2.2符合</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资格的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应承担投标及履行采购合同中的全部责任和义务。</w:t>
      </w:r>
    </w:p>
    <w:p w14:paraId="36BB659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3投标费用</w:t>
      </w:r>
    </w:p>
    <w:p w14:paraId="7427130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3.1无论投标结果如何，</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应自行承担参加投标相关的全部费用。</w:t>
      </w:r>
    </w:p>
    <w:p w14:paraId="08EC369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4　</w:t>
      </w:r>
      <w:r>
        <w:rPr>
          <w:rFonts w:hint="default" w:ascii="仿宋_GB2312" w:hAnsi="仿宋_GB2312" w:eastAsia="仿宋_GB2312" w:cs="仿宋_GB2312"/>
          <w:b/>
          <w:color w:val="auto"/>
          <w:highlight w:val="none"/>
        </w:rPr>
        <w:t>招标人</w:t>
      </w:r>
      <w:r>
        <w:rPr>
          <w:rFonts w:hint="eastAsia" w:ascii="仿宋_GB2312" w:hAnsi="仿宋_GB2312" w:eastAsia="仿宋_GB2312" w:cs="仿宋_GB2312"/>
          <w:b/>
          <w:color w:val="auto"/>
          <w:highlight w:val="none"/>
        </w:rPr>
        <w:t>的权利</w:t>
      </w:r>
    </w:p>
    <w:p w14:paraId="69A452F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4.1</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根据政府采购法和相关规定有权终止本次招标，无需向受影响的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承担责任</w:t>
      </w:r>
      <w:r>
        <w:rPr>
          <w:rFonts w:hint="eastAsia" w:ascii="仿宋_GB2312" w:hAnsi="仿宋_GB2312" w:eastAsia="仿宋_GB2312" w:cs="仿宋_GB2312"/>
          <w:color w:val="auto"/>
          <w:highlight w:val="none"/>
          <w:shd w:val="clear" w:color="auto" w:fill="FFFFFF"/>
        </w:rPr>
        <w:t>。</w:t>
      </w:r>
    </w:p>
    <w:p w14:paraId="62ADEFF5">
      <w:pPr>
        <w:keepNext w:val="0"/>
        <w:keepLines w:val="0"/>
        <w:pageBreakBefore w:val="0"/>
        <w:tabs>
          <w:tab w:val="left" w:pos="0"/>
        </w:tabs>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（二）招标文件</w:t>
      </w:r>
    </w:p>
    <w:p w14:paraId="24EEB0D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5　招标文件的构成：</w:t>
      </w:r>
    </w:p>
    <w:p w14:paraId="2298C8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5.1招标文件包括：</w:t>
      </w:r>
    </w:p>
    <w:p w14:paraId="24F5C26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（1）招标公告</w:t>
      </w:r>
    </w:p>
    <w:p w14:paraId="7616166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（2）投标须知</w:t>
      </w:r>
    </w:p>
    <w:p w14:paraId="18F3F7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（3）采购需求说明（招标项目说明&lt;概述&gt;及要求、《技术规格、数量及质量要求》）</w:t>
      </w:r>
    </w:p>
    <w:p w14:paraId="21E1BEC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（4）采购合同条款</w:t>
      </w:r>
    </w:p>
    <w:p w14:paraId="20887F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（5）投标文件编制要求</w:t>
      </w:r>
    </w:p>
    <w:p w14:paraId="3F3C4B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（6）附件</w:t>
      </w:r>
    </w:p>
    <w:p w14:paraId="366239EE">
      <w:pPr>
        <w:keepNext w:val="0"/>
        <w:keepLines w:val="0"/>
        <w:pageBreakBefore w:val="0"/>
        <w:kinsoku/>
        <w:overflowPunct/>
        <w:topLinePunct w:val="0"/>
        <w:autoSpaceDE/>
        <w:autoSpaceDN/>
        <w:bidi w:val="0"/>
        <w:spacing w:line="520" w:lineRule="exact"/>
        <w:ind w:firstLine="641" w:firstLineChars="228"/>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6　招标文件的质疑和澄清</w:t>
      </w:r>
    </w:p>
    <w:p w14:paraId="7F3B3947">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color w:val="auto"/>
          <w:highlight w:val="none"/>
        </w:rPr>
      </w:pPr>
      <w:r>
        <w:rPr>
          <w:rFonts w:hint="eastAsia" w:ascii="仿宋_GB2312" w:hAnsi="仿宋_GB2312" w:eastAsia="仿宋_GB2312" w:cs="仿宋_GB2312"/>
          <w:b w:val="0"/>
          <w:bCs/>
          <w:color w:val="auto"/>
          <w:highlight w:val="none"/>
        </w:rPr>
        <w:t>6.1</w:t>
      </w:r>
      <w:r>
        <w:rPr>
          <w:rFonts w:hint="eastAsia" w:ascii="仿宋_GB2312" w:hAnsi="仿宋_GB2312" w:eastAsia="仿宋_GB2312" w:cs="仿宋_GB2312"/>
          <w:b w:val="0"/>
          <w:bCs/>
          <w:color w:val="auto"/>
          <w:highlight w:val="none"/>
          <w:lang w:val="en-US" w:eastAsia="zh-CN"/>
        </w:rPr>
        <w:t>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w:t>
      </w:r>
    </w:p>
    <w:p w14:paraId="0B09373E">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6.1.1</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提出质疑应当提交质疑函和必要的证明材料。质疑函应当包括下列内容：</w:t>
      </w:r>
    </w:p>
    <w:p w14:paraId="707DB74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（一）</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的姓名或者名称、地址、邮编、联系人及联系电话；</w:t>
      </w:r>
    </w:p>
    <w:p w14:paraId="66E88C0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（二）质疑项目的名称、编号；</w:t>
      </w:r>
    </w:p>
    <w:p w14:paraId="6ED0327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（三）具体、明确的质疑事项和与质疑事项相关的请求；</w:t>
      </w:r>
    </w:p>
    <w:p w14:paraId="0C12C129">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（四）事实依据；</w:t>
      </w:r>
    </w:p>
    <w:p w14:paraId="1124463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（五）必要的法律依据；</w:t>
      </w:r>
    </w:p>
    <w:p w14:paraId="57A482C5">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（六）提出质疑的日期。</w:t>
      </w:r>
    </w:p>
    <w:p w14:paraId="1B4F67E6">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为自然人的，应当由本人签字；</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为法人或者其他组织的，应当由法定代表人、主要负责人，或者其授权代表签字或者盖章，并加盖公章。</w:t>
      </w:r>
    </w:p>
    <w:p w14:paraId="1BB9B89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6.1.2</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、采购代理机构不得拒收质疑</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在法定质疑期内发出的质疑函，应当在收到质疑函后7个工作日内作出答复，并以书面形式通知质疑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和其他有关</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w:t>
      </w:r>
    </w:p>
    <w:p w14:paraId="07C32D2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6.1.3质疑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对</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、采购代理机构的答复不满意，或者</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、采购代理机构未在规定时间内作出答复的，可以在答复期满后15个工作日内向本办法第六条规定的财政部门提起投诉。</w:t>
      </w:r>
    </w:p>
    <w:p w14:paraId="6CDAC93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6.1.4本办法规定的期间开始之日，不计算在期间内。期间届满的最后一日是节假日的，以节假日后的第一日为期间届满的日期。期间不包括在途时间，质疑和投诉文书在期满前交邮的，不算过期。</w:t>
      </w:r>
    </w:p>
    <w:p w14:paraId="3515DC7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6.3其它</w:t>
      </w:r>
    </w:p>
    <w:p w14:paraId="12F5FF52">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rPr>
        <w:t>质疑函递交地点：</w:t>
      </w:r>
      <w:r>
        <w:rPr>
          <w:rFonts w:hint="eastAsia" w:ascii="仿宋_GB2312" w:hAnsi="仿宋_GB2312" w:eastAsia="仿宋_GB2312" w:cs="仿宋_GB2312"/>
          <w:bCs/>
          <w:color w:val="auto"/>
          <w:highlight w:val="none"/>
          <w:lang w:val="en-US" w:eastAsia="zh-CN"/>
        </w:rPr>
        <w:t>中共拜城县委宣传部</w:t>
      </w:r>
    </w:p>
    <w:p w14:paraId="76245399">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质疑函联系人：孔郁苗、甘瑛妹、张忠雨</w:t>
      </w:r>
    </w:p>
    <w:p w14:paraId="416BBBB3">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rPr>
      </w:pPr>
      <w:r>
        <w:rPr>
          <w:rFonts w:hint="eastAsia" w:ascii="仿宋_GB2312" w:hAnsi="仿宋_GB2312" w:eastAsia="仿宋_GB2312" w:cs="仿宋_GB2312"/>
          <w:bCs/>
          <w:color w:val="auto"/>
          <w:highlight w:val="none"/>
          <w:lang w:val="en-US" w:eastAsia="zh-CN"/>
        </w:rPr>
        <w:t>联系电话：13565682539、15003043660、13579111020</w:t>
      </w:r>
    </w:p>
    <w:p w14:paraId="7ECFC1F8">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　招标文件的修改</w:t>
      </w:r>
    </w:p>
    <w:p w14:paraId="7F8AD01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7.1</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可以按规定对已发出的招标文件进行必要的澄清或修改。</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应当在投标截止时间至少15日前，以公告形式通知所有潜在</w:t>
      </w:r>
      <w:r>
        <w:rPr>
          <w:rFonts w:hint="default" w:ascii="仿宋_GB2312" w:hAnsi="仿宋_GB2312" w:eastAsia="仿宋_GB2312" w:cs="仿宋_GB2312"/>
          <w:bCs/>
          <w:color w:val="auto"/>
          <w:highlight w:val="none"/>
        </w:rPr>
        <w:t>投标人</w:t>
      </w:r>
      <w:r>
        <w:rPr>
          <w:rFonts w:hint="eastAsia" w:ascii="仿宋_GB2312" w:hAnsi="仿宋_GB2312" w:eastAsia="仿宋_GB2312" w:cs="仿宋_GB2312"/>
          <w:bCs/>
          <w:color w:val="auto"/>
          <w:highlight w:val="none"/>
        </w:rPr>
        <w:t>；不足15日的，</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应当顺延提交投标文件的截止时间。</w:t>
      </w:r>
    </w:p>
    <w:p w14:paraId="5D2D1CA8">
      <w:pPr>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b/>
          <w:color w:val="auto"/>
          <w:highlight w:val="none"/>
        </w:rPr>
      </w:pPr>
    </w:p>
    <w:p w14:paraId="68C3D055">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(三)投标文件的编制</w:t>
      </w:r>
    </w:p>
    <w:p w14:paraId="011823AF">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8　投标文件的编辑</w:t>
      </w:r>
    </w:p>
    <w:p w14:paraId="2E2BF9E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8.1投标文件应以中文书写。</w:t>
      </w:r>
    </w:p>
    <w:p w14:paraId="21986CDA">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r>
        <w:rPr>
          <w:rFonts w:hint="default"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制作电子版投标文件时应将编辑页面设置为A4纸尺寸，封面按照投标文件封皮格式制作，编制文件目录、插入完整页码，具体样式附后。</w:t>
      </w:r>
    </w:p>
    <w:p w14:paraId="28BCA57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r>
        <w:rPr>
          <w:rFonts w:hint="default"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电子版招标文件编辑完成后，</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需将电子版投标文件转换为PDF格式文件，并在招标公告规定的开标时间前将电子加密投标文件上传至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平台投标客户端下载地址：https://customer.zcygov.cn/CA-driver-download?utm=web-ca-front.3ddc8fbb.0.0.744734903d5911ec80b1370c1c0d466e）。</w:t>
      </w:r>
    </w:p>
    <w:p w14:paraId="38E921E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9　投标语言及计量单位</w:t>
      </w:r>
    </w:p>
    <w:p w14:paraId="2C2B3AF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9.1投标文件及</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与</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就有关投标的所有来往的文字、函电统一使用中文</w:t>
      </w:r>
      <w:r>
        <w:rPr>
          <w:rFonts w:hint="default" w:ascii="仿宋_GB2312" w:hAnsi="仿宋_GB2312" w:eastAsia="仿宋_GB2312" w:cs="仿宋_GB2312"/>
          <w:color w:val="auto"/>
          <w:highlight w:val="none"/>
        </w:rPr>
        <w:t>，如所需证明文件为非中文，投标人需自行翻译为中文，因翻译错误产生的任何后果，由投标人自行承担</w:t>
      </w:r>
      <w:r>
        <w:rPr>
          <w:rFonts w:hint="eastAsia" w:ascii="仿宋_GB2312" w:hAnsi="仿宋_GB2312" w:eastAsia="仿宋_GB2312" w:cs="仿宋_GB2312"/>
          <w:color w:val="auto"/>
          <w:highlight w:val="none"/>
        </w:rPr>
        <w:t>。</w:t>
      </w:r>
    </w:p>
    <w:p w14:paraId="22052D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9.2投标文件中所使用的计量单位，除招标文件中有特殊要求外，应采用国家法定计量单位。</w:t>
      </w:r>
    </w:p>
    <w:p w14:paraId="6D89DE7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　投标文件的主要组成</w:t>
      </w:r>
    </w:p>
    <w:p w14:paraId="45507775">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10.1投标文件的组成：分为</w:t>
      </w:r>
      <w:r>
        <w:rPr>
          <w:rFonts w:hint="eastAsia" w:ascii="仿宋_GB2312" w:hAnsi="仿宋_GB2312" w:eastAsia="仿宋_GB2312" w:cs="仿宋_GB2312"/>
          <w:color w:val="auto"/>
          <w:highlight w:val="none"/>
          <w:lang w:val="en-US" w:eastAsia="zh-CN"/>
        </w:rPr>
        <w:t>资格审查</w:t>
      </w:r>
      <w:r>
        <w:rPr>
          <w:rFonts w:hint="eastAsia" w:ascii="仿宋_GB2312" w:hAnsi="仿宋_GB2312" w:eastAsia="仿宋_GB2312" w:cs="仿宋_GB2312"/>
          <w:color w:val="auto"/>
          <w:highlight w:val="none"/>
        </w:rPr>
        <w:t>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商务</w:t>
      </w:r>
      <w:r>
        <w:rPr>
          <w:rFonts w:hint="eastAsia" w:ascii="仿宋_GB2312" w:hAnsi="仿宋_GB2312" w:eastAsia="仿宋_GB2312" w:cs="仿宋_GB2312"/>
          <w:color w:val="auto"/>
          <w:highlight w:val="none"/>
        </w:rPr>
        <w:t>技术标文件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报价文件三</w:t>
      </w:r>
      <w:r>
        <w:rPr>
          <w:rFonts w:hint="eastAsia" w:ascii="仿宋_GB2312" w:hAnsi="仿宋_GB2312" w:eastAsia="仿宋_GB2312" w:cs="仿宋_GB2312"/>
          <w:color w:val="auto"/>
          <w:highlight w:val="none"/>
        </w:rPr>
        <w:t>部分，必须分开制作，保证金票据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如有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、法定代表人授权委托书原件及资质文件原件必须按要求上传至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default" w:ascii="仿宋_GB2312" w:hAnsi="仿宋_GB2312" w:eastAsia="仿宋_GB2312" w:cs="仿宋_GB2312"/>
          <w:color w:val="auto"/>
          <w:highlight w:val="none"/>
        </w:rPr>
        <w:t>。</w:t>
      </w:r>
    </w:p>
    <w:p w14:paraId="5B735B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10.2</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递交的投标文件应包括以下文件（标书按以下顺序制作）：</w:t>
      </w:r>
    </w:p>
    <w:p w14:paraId="44D0B2F0">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资格审查文件</w:t>
      </w:r>
      <w:r>
        <w:rPr>
          <w:rFonts w:hint="eastAsia" w:ascii="仿宋_GB2312" w:hAnsi="仿宋_GB2312" w:eastAsia="仿宋_GB2312" w:cs="仿宋_GB2312"/>
          <w:b/>
          <w:bCs/>
          <w:color w:val="auto"/>
          <w:highlight w:val="none"/>
        </w:rPr>
        <w:t>：</w:t>
      </w:r>
    </w:p>
    <w:p w14:paraId="55FDED9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资质证明文件，包括：</w:t>
      </w:r>
    </w:p>
    <w:p w14:paraId="2793B84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a、法定代表人授权委托书和身份证复印件；</w:t>
      </w:r>
    </w:p>
    <w:p w14:paraId="0BE9747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b、营业执照</w:t>
      </w:r>
      <w:r>
        <w:rPr>
          <w:rFonts w:hint="eastAsia" w:ascii="仿宋_GB2312" w:hAnsi="仿宋_GB2312" w:eastAsia="仿宋_GB2312" w:cs="仿宋_GB2312"/>
          <w:color w:val="auto"/>
          <w:sz w:val="27"/>
          <w:szCs w:val="27"/>
          <w:highlight w:val="none"/>
        </w:rPr>
        <w:t>正本或副本</w:t>
      </w:r>
      <w:r>
        <w:rPr>
          <w:rFonts w:hint="eastAsia" w:ascii="仿宋_GB2312" w:hAnsi="仿宋_GB2312" w:eastAsia="仿宋_GB2312" w:cs="仿宋_GB2312"/>
          <w:color w:val="auto"/>
          <w:highlight w:val="none"/>
        </w:rPr>
        <w:t>；</w:t>
      </w:r>
    </w:p>
    <w:p w14:paraId="0BB4DB52">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c</w:t>
      </w:r>
      <w:r>
        <w:rPr>
          <w:rFonts w:hint="eastAsia" w:ascii="仿宋_GB2312" w:hAnsi="仿宋_GB2312" w:eastAsia="仿宋_GB2312" w:cs="仿宋_GB2312"/>
          <w:color w:val="auto"/>
          <w:highlight w:val="none"/>
        </w:rPr>
        <w:t>、中小企业声明函；</w:t>
      </w:r>
    </w:p>
    <w:p w14:paraId="1E8A02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d</w:t>
      </w:r>
      <w:r>
        <w:rPr>
          <w:rFonts w:hint="eastAsia" w:ascii="仿宋_GB2312" w:hAnsi="仿宋_GB2312" w:eastAsia="仿宋_GB2312" w:cs="仿宋_GB2312"/>
          <w:color w:val="auto"/>
          <w:highlight w:val="none"/>
        </w:rPr>
        <w:t>、信用查询记录</w:t>
      </w:r>
      <w:r>
        <w:rPr>
          <w:rFonts w:hint="default" w:ascii="仿宋_GB2312" w:hAnsi="仿宋_GB2312" w:eastAsia="仿宋_GB2312" w:cs="仿宋_GB2312"/>
          <w:color w:val="auto"/>
          <w:highlight w:val="none"/>
        </w:rPr>
        <w:t>（截图或承诺函）；</w:t>
      </w:r>
    </w:p>
    <w:p w14:paraId="37332F0C">
      <w:pPr>
        <w:pStyle w:val="12"/>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e</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财务审计报告：投标人应上传年度财务审计报告（202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年任意一年；成立满一个月、不足一年需提供会计“四表一注”，包括：负债表、利润表、所有者权益变动表、现金流量表，财务报表附注）、完税证明（近一年内任意一个月）、社保缴纳证明（近六个月内任意一个月）等材料的原件扫描件，成立不足一个月提供满足《中华人民共和国政府采购法》第二十二条规定的承诺函。</w:t>
      </w:r>
    </w:p>
    <w:p w14:paraId="1BED4670">
      <w:pPr>
        <w:pStyle w:val="12"/>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f、投标人特殊资质（若有）；</w:t>
      </w:r>
    </w:p>
    <w:p w14:paraId="6F220549">
      <w:pPr>
        <w:pStyle w:val="12"/>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h、</w:t>
      </w:r>
      <w:r>
        <w:rPr>
          <w:rFonts w:hint="eastAsia" w:ascii="仿宋_GB2312" w:hAnsi="仿宋_GB2312" w:eastAsia="仿宋_GB2312" w:cs="仿宋_GB2312"/>
          <w:color w:val="auto"/>
          <w:highlight w:val="none"/>
        </w:rPr>
        <w:t>其它有利于投标的</w:t>
      </w:r>
      <w:r>
        <w:rPr>
          <w:rFonts w:hint="default" w:ascii="仿宋_GB2312" w:hAnsi="仿宋_GB2312" w:eastAsia="仿宋_GB2312" w:cs="仿宋_GB2312"/>
          <w:color w:val="auto"/>
          <w:highlight w:val="none"/>
          <w:lang w:eastAsia="zh-CN"/>
        </w:rPr>
        <w:t>资质材料。</w:t>
      </w:r>
    </w:p>
    <w:p w14:paraId="54BAAE4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详见招标文件附件部分。</w:t>
      </w:r>
    </w:p>
    <w:p w14:paraId="4FA39121">
      <w:pPr>
        <w:keepNext w:val="0"/>
        <w:keepLines w:val="0"/>
        <w:pageBreakBefore w:val="0"/>
        <w:widowControl/>
        <w:kinsoku/>
        <w:wordWrap w:val="0"/>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资格审查：</w:t>
      </w:r>
    </w:p>
    <w:p w14:paraId="40010ED7">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）营业执照正本或副本原件扫描件。</w:t>
      </w:r>
    </w:p>
    <w:p w14:paraId="66E648EF">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须具有良好的信誉，未在“信用中国”网站（www.creditchina.gov.cn）、中国政府采购网（www.ccgp.gov.cn）被列入失信被执行人、重大税收违法案件当事人名单、政府采购违法失信名单且在处罚期内。</w:t>
      </w:r>
    </w:p>
    <w:p w14:paraId="2F83B95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）法定代表人应上传《法定代表人资格证明文件》原件扫描件，或者委托全权代理人上传《法定代表人授权委托书》原件扫描件。</w:t>
      </w:r>
    </w:p>
    <w:p w14:paraId="30E0D859">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任意一年；成立满一个月、不足一年需提供会计“四表一注”）、完税证明（近一年内任意一个月）；社保缴纳证明（近六个月内任意一个月）等材料的原件扫描件，成立不足一个月提供满足《中华人民共和国政府采购法》第二十二条规定的承诺函。</w:t>
      </w:r>
    </w:p>
    <w:p w14:paraId="26CA4A4F">
      <w:pPr>
        <w:pStyle w:val="17"/>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本项目专门</w:t>
      </w:r>
      <w:r>
        <w:rPr>
          <w:rFonts w:hint="eastAsia" w:ascii="仿宋_GB2312" w:hAnsi="仿宋_GB2312" w:eastAsia="仿宋_GB2312" w:cs="仿宋_GB2312"/>
          <w:color w:val="auto"/>
          <w:highlight w:val="none"/>
          <w:lang w:val="en-US" w:eastAsia="zh-CN"/>
        </w:rPr>
        <w:t>面</w:t>
      </w:r>
      <w:r>
        <w:rPr>
          <w:rFonts w:hint="eastAsia" w:ascii="仿宋_GB2312" w:hAnsi="仿宋_GB2312" w:eastAsia="仿宋_GB2312" w:cs="仿宋_GB2312"/>
          <w:color w:val="auto"/>
          <w:highlight w:val="none"/>
          <w:lang w:eastAsia="zh-CN"/>
        </w:rPr>
        <w:t>向中小企业。（</w:t>
      </w:r>
      <w:r>
        <w:rPr>
          <w:rFonts w:hint="eastAsia" w:ascii="仿宋_GB2312" w:hAnsi="仿宋_GB2312" w:eastAsia="仿宋_GB2312" w:cs="仿宋_GB2312"/>
          <w:color w:val="auto"/>
          <w:highlight w:val="none"/>
          <w:lang w:val="en-US" w:eastAsia="zh-CN"/>
        </w:rPr>
        <w:t>项目所属行业：租赁和商务服务业</w:t>
      </w:r>
      <w:r>
        <w:rPr>
          <w:rFonts w:hint="eastAsia" w:ascii="仿宋_GB2312" w:hAnsi="仿宋_GB2312" w:eastAsia="仿宋_GB2312" w:cs="仿宋_GB2312"/>
          <w:color w:val="auto"/>
          <w:highlight w:val="none"/>
          <w:lang w:eastAsia="zh-CN"/>
        </w:rPr>
        <w:t>）</w:t>
      </w:r>
    </w:p>
    <w:p w14:paraId="7BD43FE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ascii="仿宋" w:hAnsi="仿宋" w:eastAsia="仿宋" w:cs="Times New Roman"/>
          <w:color w:val="auto"/>
          <w:sz w:val="28"/>
          <w:szCs w:val="28"/>
          <w:highlight w:val="none"/>
        </w:rPr>
      </w:pPr>
      <w:r>
        <w:rPr>
          <w:rFonts w:ascii="仿宋" w:hAnsi="仿宋" w:eastAsia="仿宋" w:cs="Times New Roman"/>
          <w:b/>
          <w:bCs/>
          <w:color w:val="auto"/>
          <w:sz w:val="28"/>
          <w:szCs w:val="28"/>
          <w:highlight w:val="none"/>
        </w:rPr>
        <w:t>符合性检查</w:t>
      </w:r>
    </w:p>
    <w:p w14:paraId="1BD6A4D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ascii="仿宋" w:hAnsi="仿宋" w:eastAsia="仿宋" w:cs="Times New Roman"/>
          <w:color w:val="auto"/>
          <w:sz w:val="28"/>
          <w:szCs w:val="28"/>
          <w:highlight w:val="none"/>
        </w:rPr>
        <w:t>依据</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的规定，从</w:t>
      </w:r>
      <w:r>
        <w:rPr>
          <w:rFonts w:hint="eastAsia" w:ascii="仿宋" w:hAnsi="仿宋" w:eastAsia="仿宋" w:cs="Times New Roman"/>
          <w:color w:val="auto"/>
          <w:sz w:val="28"/>
          <w:szCs w:val="28"/>
          <w:highlight w:val="none"/>
          <w:lang w:eastAsia="zh-CN"/>
        </w:rPr>
        <w:t>投标文件</w:t>
      </w:r>
      <w:r>
        <w:rPr>
          <w:rFonts w:ascii="仿宋" w:hAnsi="仿宋" w:eastAsia="仿宋" w:cs="Times New Roman"/>
          <w:color w:val="auto"/>
          <w:sz w:val="28"/>
          <w:szCs w:val="28"/>
          <w:highlight w:val="none"/>
        </w:rPr>
        <w:t>的有效性、完整性和对</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的响应程度进行审查，以确定是否对</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的实质性要求作出响应。符合性审查的内容包括：</w:t>
      </w:r>
    </w:p>
    <w:p w14:paraId="0520C4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 xml:space="preserve"> </w:t>
      </w:r>
      <w:r>
        <w:rPr>
          <w:rFonts w:hint="eastAsia" w:ascii="仿宋" w:hAnsi="仿宋" w:eastAsia="仿宋" w:cs="Times New Roman"/>
          <w:color w:val="auto"/>
          <w:sz w:val="28"/>
          <w:szCs w:val="28"/>
          <w:highlight w:val="none"/>
          <w:lang w:eastAsia="zh-CN"/>
        </w:rPr>
        <w:t>投标文件</w:t>
      </w:r>
      <w:r>
        <w:rPr>
          <w:rFonts w:ascii="仿宋" w:hAnsi="仿宋" w:eastAsia="仿宋" w:cs="Times New Roman"/>
          <w:color w:val="auto"/>
          <w:sz w:val="28"/>
          <w:szCs w:val="28"/>
          <w:highlight w:val="none"/>
        </w:rPr>
        <w:t>内容是否齐全；</w:t>
      </w:r>
    </w:p>
    <w:p w14:paraId="57E328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w:t>
      </w:r>
      <w:r>
        <w:rPr>
          <w:rFonts w:ascii="仿宋" w:hAnsi="仿宋" w:eastAsia="仿宋" w:cs="Times New Roman"/>
          <w:color w:val="auto"/>
          <w:sz w:val="28"/>
          <w:szCs w:val="28"/>
          <w:highlight w:val="none"/>
        </w:rPr>
        <w:t>是否按照</w:t>
      </w:r>
      <w:r>
        <w:rPr>
          <w:rFonts w:hint="eastAsia" w:ascii="仿宋" w:hAnsi="仿宋" w:eastAsia="仿宋" w:cs="Times New Roman"/>
          <w:color w:val="auto"/>
          <w:sz w:val="28"/>
          <w:szCs w:val="28"/>
          <w:highlight w:val="none"/>
          <w:lang w:eastAsia="zh-CN"/>
        </w:rPr>
        <w:t>采购文件</w:t>
      </w:r>
      <w:r>
        <w:rPr>
          <w:rFonts w:ascii="仿宋" w:hAnsi="仿宋" w:eastAsia="仿宋" w:cs="Times New Roman"/>
          <w:color w:val="auto"/>
          <w:sz w:val="28"/>
          <w:szCs w:val="28"/>
          <w:highlight w:val="none"/>
        </w:rPr>
        <w:t>的要求</w:t>
      </w:r>
      <w:r>
        <w:rPr>
          <w:rFonts w:hint="eastAsia" w:ascii="仿宋" w:hAnsi="仿宋" w:eastAsia="仿宋" w:cs="Times New Roman"/>
          <w:color w:val="auto"/>
          <w:sz w:val="28"/>
          <w:szCs w:val="28"/>
          <w:highlight w:val="none"/>
          <w:lang w:val="en-US" w:eastAsia="zh-CN"/>
        </w:rPr>
        <w:t>解密、</w:t>
      </w:r>
      <w:r>
        <w:rPr>
          <w:rFonts w:ascii="仿宋" w:hAnsi="仿宋" w:eastAsia="仿宋" w:cs="Times New Roman"/>
          <w:color w:val="auto"/>
          <w:sz w:val="28"/>
          <w:szCs w:val="28"/>
          <w:highlight w:val="none"/>
        </w:rPr>
        <w:t>签署、盖章</w:t>
      </w:r>
      <w:r>
        <w:rPr>
          <w:rFonts w:hint="eastAsia" w:ascii="仿宋" w:hAnsi="仿宋" w:eastAsia="仿宋" w:cs="Times New Roman"/>
          <w:color w:val="auto"/>
          <w:sz w:val="28"/>
          <w:szCs w:val="28"/>
          <w:highlight w:val="none"/>
        </w:rPr>
        <w:t>；</w:t>
      </w:r>
    </w:p>
    <w:p w14:paraId="576E6CF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lang w:eastAsia="zh-CN"/>
        </w:rPr>
        <w:t>投标文件</w:t>
      </w:r>
      <w:r>
        <w:rPr>
          <w:rFonts w:hint="eastAsia" w:ascii="仿宋" w:hAnsi="仿宋" w:eastAsia="仿宋" w:cs="Times New Roman"/>
          <w:color w:val="auto"/>
          <w:sz w:val="28"/>
          <w:szCs w:val="28"/>
          <w:highlight w:val="none"/>
        </w:rPr>
        <w:t>是否有采购人不能接</w:t>
      </w:r>
      <w:r>
        <w:rPr>
          <w:rFonts w:hint="eastAsia" w:ascii="仿宋" w:hAnsi="仿宋" w:eastAsia="仿宋" w:cs="Times New Roman"/>
          <w:color w:val="auto"/>
          <w:sz w:val="28"/>
          <w:szCs w:val="28"/>
          <w:highlight w:val="none"/>
          <w:lang w:val="en-US" w:eastAsia="zh-CN"/>
        </w:rPr>
        <w:t>受</w:t>
      </w:r>
      <w:r>
        <w:rPr>
          <w:rFonts w:hint="eastAsia" w:ascii="仿宋" w:hAnsi="仿宋" w:eastAsia="仿宋" w:cs="Times New Roman"/>
          <w:color w:val="auto"/>
          <w:sz w:val="28"/>
          <w:szCs w:val="28"/>
          <w:highlight w:val="none"/>
        </w:rPr>
        <w:t>的条件；</w:t>
      </w:r>
    </w:p>
    <w:p w14:paraId="3AC4936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违反相关</w:t>
      </w:r>
      <w:r>
        <w:rPr>
          <w:rFonts w:hint="eastAsia" w:ascii="仿宋" w:hAnsi="仿宋" w:eastAsia="仿宋" w:cs="Times New Roman"/>
          <w:color w:val="auto"/>
          <w:sz w:val="28"/>
          <w:szCs w:val="28"/>
          <w:highlight w:val="none"/>
        </w:rPr>
        <w:t>法律、法规及本竞争性</w:t>
      </w:r>
      <w:r>
        <w:rPr>
          <w:rFonts w:hint="eastAsia" w:ascii="仿宋" w:hAnsi="仿宋" w:eastAsia="仿宋" w:cs="Times New Roman"/>
          <w:color w:val="auto"/>
          <w:sz w:val="28"/>
          <w:szCs w:val="28"/>
          <w:highlight w:val="none"/>
          <w:lang w:eastAsia="zh-CN"/>
        </w:rPr>
        <w:t>采购文件</w:t>
      </w:r>
      <w:r>
        <w:rPr>
          <w:rFonts w:hint="eastAsia" w:ascii="仿宋" w:hAnsi="仿宋" w:eastAsia="仿宋" w:cs="Times New Roman"/>
          <w:color w:val="auto"/>
          <w:sz w:val="28"/>
          <w:szCs w:val="28"/>
          <w:highlight w:val="none"/>
        </w:rPr>
        <w:t>规定的属响应无效的情形。</w:t>
      </w:r>
    </w:p>
    <w:p w14:paraId="781FE8E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 w:hAnsi="仿宋" w:eastAsia="仿宋" w:cs="Times New Roman"/>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供应商报价低于</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eastAsia="zh-CN"/>
        </w:rPr>
        <w:t>文件规定的预算金额（最高限价）</w:t>
      </w:r>
    </w:p>
    <w:p w14:paraId="50438A6A">
      <w:pPr>
        <w:keepNext w:val="0"/>
        <w:keepLines w:val="0"/>
        <w:pageBreakBefore w:val="0"/>
        <w:tabs>
          <w:tab w:val="left" w:pos="0"/>
        </w:tabs>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商务</w:t>
      </w:r>
      <w:r>
        <w:rPr>
          <w:rFonts w:hint="eastAsia" w:ascii="仿宋_GB2312" w:hAnsi="仿宋_GB2312" w:eastAsia="仿宋_GB2312" w:cs="仿宋_GB2312"/>
          <w:b/>
          <w:color w:val="auto"/>
          <w:highlight w:val="none"/>
        </w:rPr>
        <w:t>技术文件：</w:t>
      </w:r>
    </w:p>
    <w:p w14:paraId="2F33EEF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（1）投标函</w:t>
      </w:r>
      <w:r>
        <w:rPr>
          <w:rFonts w:hint="eastAsia" w:ascii="仿宋_GB2312" w:hAnsi="仿宋_GB2312" w:eastAsia="仿宋_GB2312" w:cs="仿宋_GB2312"/>
          <w:color w:val="auto"/>
          <w:highlight w:val="none"/>
          <w:lang w:eastAsia="zh-CN"/>
        </w:rPr>
        <w:t>；</w:t>
      </w:r>
    </w:p>
    <w:p w14:paraId="1FFFA07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投标</w:t>
      </w:r>
      <w:r>
        <w:rPr>
          <w:rFonts w:hint="eastAsia" w:ascii="仿宋_GB2312" w:hAnsi="仿宋_GB2312" w:eastAsia="仿宋_GB2312" w:cs="仿宋_GB2312"/>
          <w:color w:val="auto"/>
          <w:highlight w:val="none"/>
          <w:lang w:val="en-US" w:eastAsia="zh-CN"/>
        </w:rPr>
        <w:t>项目实施方案</w:t>
      </w:r>
      <w:r>
        <w:rPr>
          <w:rFonts w:hint="eastAsia" w:ascii="仿宋_GB2312" w:hAnsi="仿宋_GB2312" w:eastAsia="仿宋_GB2312" w:cs="仿宋_GB2312"/>
          <w:color w:val="auto"/>
          <w:highlight w:val="none"/>
        </w:rPr>
        <w:t>；</w:t>
      </w:r>
    </w:p>
    <w:p w14:paraId="0ED441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拟投入服务团队</w:t>
      </w:r>
      <w:r>
        <w:rPr>
          <w:rFonts w:hint="eastAsia" w:ascii="仿宋_GB2312" w:hAnsi="仿宋_GB2312" w:eastAsia="仿宋_GB2312" w:cs="仿宋_GB2312"/>
          <w:color w:val="auto"/>
          <w:highlight w:val="none"/>
        </w:rPr>
        <w:t>人员状况；</w:t>
      </w:r>
    </w:p>
    <w:p w14:paraId="575CD5CF">
      <w:pPr>
        <w:pStyle w:val="4"/>
        <w:keepNext w:val="0"/>
        <w:keepLines w:val="0"/>
        <w:pageBreakBefore w:val="0"/>
        <w:kinsoku/>
        <w:overflowPunct/>
        <w:topLinePunct w:val="0"/>
        <w:autoSpaceDE/>
        <w:autoSpaceDN/>
        <w:bidi w:val="0"/>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）投标项目需求技术响应偏离表；</w:t>
      </w:r>
    </w:p>
    <w:p w14:paraId="7B4DFED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）其它有利于投标的资料。</w:t>
      </w:r>
    </w:p>
    <w:p w14:paraId="6929A43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报价文件：</w:t>
      </w:r>
    </w:p>
    <w:p w14:paraId="0D39D114">
      <w:pPr>
        <w:keepNext w:val="0"/>
        <w:keepLines w:val="0"/>
        <w:pageBreakBefore w:val="0"/>
        <w:numPr>
          <w:ilvl w:val="0"/>
          <w:numId w:val="3"/>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货物或服务报价一览表</w:t>
      </w:r>
    </w:p>
    <w:p w14:paraId="02EB76A4">
      <w:pPr>
        <w:keepNext w:val="0"/>
        <w:keepLines w:val="0"/>
        <w:pageBreakBefore w:val="0"/>
        <w:numPr>
          <w:ilvl w:val="0"/>
          <w:numId w:val="3"/>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货物或服务分项明细报价表</w:t>
      </w:r>
    </w:p>
    <w:p w14:paraId="3EACFF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10.3证明投标货物或服务符合招标文件规定的文件：</w:t>
      </w:r>
    </w:p>
    <w:p w14:paraId="44EA300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交所有投标货物或服务和相应服务的合格性、符合性证明文件，该文件可以是文字资料、图表和数据等。如采购项目涉及电线电缆，招标文件中必须提供符合国家标准（参数指标的产品合格证，产品检验报告及强制性认证证书），评委会在评审中作为首要条件进行审核把关。</w:t>
      </w:r>
    </w:p>
    <w:p w14:paraId="593789E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（2）详细描述投标货物或服务的规格、功能、性能、技术参数及与招标货物或服务的偏离情况等。</w:t>
      </w:r>
    </w:p>
    <w:p w14:paraId="5B5AC11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rPr>
        <w:t>（3）</w:t>
      </w:r>
      <w:r>
        <w:rPr>
          <w:rFonts w:hint="default" w:ascii="仿宋_GB2312" w:hAnsi="仿宋_GB2312" w:eastAsia="仿宋_GB2312" w:cs="仿宋_GB2312"/>
          <w:color w:val="auto"/>
          <w:highlight w:val="none"/>
          <w:lang w:val="en-US" w:eastAsia="zh-CN"/>
        </w:rPr>
        <w:t>使用</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"https://baike.baidu.com/item/%E7%BB%BC%E5%90%88%E8%AF%84%E5%88%86%E6%B3%95/2652286?fromModule=lemma_inlink"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综合评分法</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的采购项目，提供相同品牌产品且通过资格审查、符合性审查的不同投标人参加同一合同项下投标的，按一家投标人计算，评审</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"https://baike.baidu.com/item/%E5%90%8E%E5%BE%97%E5%88%86/9925389?fromModule=lemma_inlink"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后得分</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"https://baike.baidu.com/item/%E4%B8%8D%E4%BD%9C%E4%B8%BA/6754082?fromModule=lemma_inlink"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不作为</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中标候选人。非单一产品采购项目，采购人应当根据采购项目</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"https://baike.baidu.com/item/%E6%8A%80%E6%9C%AF%E6%9E%84%E6%88%90/4037092?fromModule=lemma_inlink"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技术构成</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"https://baike.baidu.com/item/%E4%BA%A7%E5%93%81%E4%BB%B7%E6%A0%BC/2449464?fromModule=lemma_inlink"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产品价格</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比重等合理确定</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"https://baike.baidu.com/item/%E6%A0%B8%E5%BF%83%E4%BA%A7%E5%93%81/3215748?fromModule=lemma_inlink"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核心产品</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，并在招标文件中载明。多家投标人提供的核心</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"https://baike.baidu.com/item/%E4%BA%A7%E5%93%81%E5%93%81%E7%89%8C/7164043?fromModule=lemma_inlink"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产品品牌</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相同的，按前两款规定处理。</w:t>
      </w:r>
    </w:p>
    <w:p w14:paraId="722CF2F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认为需要补充的其它资料文件。</w:t>
      </w:r>
    </w:p>
    <w:p w14:paraId="5EB22FB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11　投标报价</w:t>
      </w:r>
    </w:p>
    <w:p w14:paraId="0848E5B1">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11.1</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应在投标报价表上标明单价和总价。如单价和总价不符，以单价为准，小写与大写不符的，以大写为准。</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的投标价应是指所有货物或服务按招标文件要求交付使用或完工的价格；</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应在投标报价上标明，本次投标拟提供货物的单价金额及投标总价金额，开标后不得更改，</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对项目的报价必须是唯一的，</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不接受选择性报价。</w:t>
      </w:r>
    </w:p>
    <w:p w14:paraId="499AED11">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11.2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14:paraId="61BFA5F8">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11.3招标文件未列明，而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认为必需的费用也需列入报价。</w:t>
      </w:r>
    </w:p>
    <w:p w14:paraId="2DB64A77">
      <w:pPr>
        <w:pStyle w:val="7"/>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11.4</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不接受招标项目范围内的捐赠。</w:t>
      </w:r>
    </w:p>
    <w:p w14:paraId="5A8BB5A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11.5固定合同价，</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所报的单价和总价在合同实施期间应保持不变，不因劳务、材料等成本的价格变动而做任何调整。</w:t>
      </w:r>
    </w:p>
    <w:p w14:paraId="161299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11.6评标委员会认为</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的报价明显低于其他通过符合性审查</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的报价，有可能影响产品质量或者不能诚信履约的，应当要求其在评标现场合理的时间内提供书面说明，必要时提交相关证明材料；</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不能证明其报价合理性的，评标委员会应当将其作为无效投标处理。</w:t>
      </w:r>
    </w:p>
    <w:p w14:paraId="7DB1997C">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11.7政府采购评审中出现下列情形之一的，评审委员会应当启动异常低价投标（响应）审查程序：</w:t>
      </w:r>
    </w:p>
    <w:p w14:paraId="7F2FCEEC">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（1）投标（响应）报价低于全部通过符合性审查供应商投标（响应）报价平均值50%的，即投标（响应）报价&lt;全部通过符合性审查供应商投标（响应）报价平均值×50%；</w:t>
      </w:r>
    </w:p>
    <w:p w14:paraId="3DF998ED">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（2）投标（响应）报价低于通过符合性审查的次低报价供应商投标（响应）报价50%的，即投标（响应）报价&lt;通过符合性审查的次低报价供应商投标（响应）报价×50%；</w:t>
      </w:r>
    </w:p>
    <w:p w14:paraId="3A9F5EE7">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（3）投标（响应）报价低于采购项目最高限价45%的，即投标（响应）报价&lt;采购项目最高限价×45%；</w:t>
      </w:r>
    </w:p>
    <w:p w14:paraId="32739EDA">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（4）评审委员会基于专业判断，认为供应商报价过低，有可能影响产品质量或者不能诚信履约的其他情形。</w:t>
      </w:r>
    </w:p>
    <w:p w14:paraId="48937ADA">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采购人可以结合具体项目实际情况，提高上述第（1）项至第（3）项中启动异常低价投标（响应）审查的数值标准，但最高不得超过65%。</w:t>
      </w:r>
    </w:p>
    <w:p w14:paraId="6142FEDE">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相关法律法规对供应商报价有规定的，从其规定。</w:t>
      </w:r>
    </w:p>
    <w:p w14:paraId="2EA9D0EC">
      <w:pPr>
        <w:pStyle w:val="7"/>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466123">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D95C949">
      <w:pPr>
        <w:keepNext w:val="0"/>
        <w:keepLines w:val="0"/>
        <w:pageBreakBefore w:val="0"/>
        <w:widowControl w:val="0"/>
        <w:kinsoku/>
        <w:overflowPunct/>
        <w:topLinePunct w:val="0"/>
        <w:autoSpaceDE/>
        <w:autoSpaceDN/>
        <w:bidi w:val="0"/>
        <w:adjustRightInd/>
        <w:snapToGrid/>
        <w:spacing w:line="520" w:lineRule="exact"/>
        <w:ind w:firstLine="562" w:firstLineChars="200"/>
        <w:textAlignment w:val="auto"/>
        <w:rPr>
          <w:rFonts w:hint="eastAsia" w:ascii="仿宋" w:hAnsi="仿宋" w:eastAsia="仿宋" w:cs="Times New Roman"/>
          <w:b/>
          <w:color w:val="auto"/>
          <w:sz w:val="28"/>
          <w:szCs w:val="28"/>
          <w:highlight w:val="none"/>
          <w:lang w:eastAsia="zh-CN"/>
        </w:rPr>
      </w:pPr>
      <w:r>
        <w:rPr>
          <w:rFonts w:hint="eastAsia" w:ascii="仿宋_GB2312" w:hAnsi="仿宋_GB2312" w:eastAsia="仿宋_GB2312" w:cs="仿宋_GB2312"/>
          <w:b/>
          <w:bCs/>
          <w:color w:val="auto"/>
          <w:highlight w:val="none"/>
          <w:lang w:val="en-US" w:eastAsia="zh-CN"/>
        </w:rPr>
        <w:t>11.8</w:t>
      </w:r>
      <w:r>
        <w:rPr>
          <w:rFonts w:hint="eastAsia" w:ascii="仿宋" w:hAnsi="仿宋" w:eastAsia="仿宋" w:cs="Times New Roman"/>
          <w:b/>
          <w:color w:val="auto"/>
          <w:sz w:val="28"/>
          <w:szCs w:val="28"/>
          <w:highlight w:val="none"/>
          <w:lang w:eastAsia="zh-CN"/>
        </w:rPr>
        <w:t>落实政府采购政策说明（价格扣除，若有）</w:t>
      </w:r>
    </w:p>
    <w:p w14:paraId="2ACEB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11.8.1小微型企业价格扣除</w:t>
      </w:r>
    </w:p>
    <w:p w14:paraId="10B4EAE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（1）对于经主管预算单位统筹后未预留份额专门面向中小企业采购的采购项目，以及预留份额项目中的非预留部分采购包，对小型和微型企业报价给予10%的扣除价格，用扣除后的价格参与评审。</w:t>
      </w:r>
    </w:p>
    <w:p w14:paraId="1635CA2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对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本项目适用/不适用）</w:t>
      </w:r>
    </w:p>
    <w:p w14:paraId="74E89822">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（3）供应商需按照采购文件的要求提供相应的《企业声明函》。</w:t>
      </w:r>
    </w:p>
    <w:p w14:paraId="7808AF5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（4）企业标准请参照国家统计局关于印发《统计上大中小微型企业划分办法（2017）》的通知文件规定自行填写。</w:t>
      </w:r>
    </w:p>
    <w:p w14:paraId="41FF5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11.8.2残疾人福利单位价格扣除</w:t>
      </w:r>
    </w:p>
    <w:p w14:paraId="271AED19">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（1）对残疾人福利性单位视同小型、微型企业，给予10%的价格扣除，用扣除后的价格参与评审。</w:t>
      </w:r>
    </w:p>
    <w:p w14:paraId="66408E9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（2）残疾人福利单位需按照采购文件的要求提供《残疾人福利性单位声明函》。</w:t>
      </w:r>
    </w:p>
    <w:p w14:paraId="0C35FB40">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（3）残疾人福利单位标准请参照《关于促进残疾人就业政府采购政策的通知》（财库〔2017〕141号）。</w:t>
      </w:r>
    </w:p>
    <w:p w14:paraId="53D88C5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11.8.3监狱和戒毒企业价格扣除</w:t>
      </w:r>
    </w:p>
    <w:p w14:paraId="09B446F5">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（1）对监狱和戒毒企业（简称监狱企业）视同小型、微型企业，给予10%的价格扣除，用扣除后的价格参与评审。</w:t>
      </w:r>
    </w:p>
    <w:p w14:paraId="0CB41E8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332A4D3E">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（3）监狱企业标准请参照《关于政府采购支持监狱企业发展有关问题的通知》（财库[2014]68号）。</w:t>
      </w:r>
    </w:p>
    <w:p w14:paraId="50A3297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小微型企业、残疾人福利单位、监狱企业属于小型、微型企业的，不重复享受政策。</w:t>
      </w:r>
    </w:p>
    <w:p w14:paraId="4568D47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11.8.4政府采购中实施本国产品标准及落实政策。根据国办发〔2025〕34号文和财库〔2025〕30号文落实：</w:t>
      </w:r>
    </w:p>
    <w:p w14:paraId="777D1476">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（1）政府采购活动中既有本国产品又有非本国产品参与竞争的，依法对本国产品给予价格评审优惠，对本国产品的报价给予20%的价格扣除，用扣除后的价格参与评审。</w:t>
      </w:r>
    </w:p>
    <w:p w14:paraId="61F07D7F">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F270581">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（2）产品在中国境内生产的组件成本核算规则。产品在中国境内生产的组件成本，按照《中国境内生产的组件成本核算基本规则》计算（见附11件）。</w:t>
      </w:r>
    </w:p>
    <w:p w14:paraId="5C31AEE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三项信息中任意一项未填写的视为该项产品不符合本国产品标准，不享受本国产品价格评审优惠。</w:t>
      </w:r>
    </w:p>
    <w:p w14:paraId="30A7C2D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注：</w:t>
      </w:r>
    </w:p>
    <w:p w14:paraId="2D7A7DD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EC39F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AA6396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3.评标过程中如发现供应商在《声明函》内容</w:t>
      </w:r>
      <w:r>
        <w:rPr>
          <w:rFonts w:hint="default" w:ascii="仿宋" w:hAnsi="仿宋" w:eastAsia="仿宋" w:cs="Times New Roman"/>
          <w:color w:val="auto"/>
          <w:sz w:val="28"/>
          <w:szCs w:val="28"/>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w:t>
      </w:r>
      <w:r>
        <w:rPr>
          <w:rFonts w:hint="eastAsia" w:ascii="仿宋" w:hAnsi="仿宋" w:eastAsia="仿宋" w:cs="Times New Roman"/>
          <w:color w:val="auto"/>
          <w:sz w:val="28"/>
          <w:szCs w:val="28"/>
          <w:highlight w:val="none"/>
          <w:lang w:val="en-US" w:eastAsia="zh-CN"/>
        </w:rPr>
        <w:t>谈判文件</w:t>
      </w:r>
      <w:r>
        <w:rPr>
          <w:rFonts w:hint="default" w:ascii="仿宋" w:hAnsi="仿宋" w:eastAsia="仿宋" w:cs="Times New Roman"/>
          <w:color w:val="auto"/>
          <w:sz w:val="28"/>
          <w:szCs w:val="28"/>
          <w:highlight w:val="none"/>
          <w:lang w:val="en-US" w:eastAsia="zh-CN"/>
        </w:rPr>
        <w:t>规定的，供应商提供的相关产品视为不符合本国产品标准。</w:t>
      </w:r>
    </w:p>
    <w:p w14:paraId="49FC0CB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12　投标文件的装订顺序及份数</w:t>
      </w:r>
    </w:p>
    <w:p w14:paraId="16BAF4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12.1投标文件应按</w:t>
      </w:r>
      <w:r>
        <w:rPr>
          <w:rFonts w:hint="default" w:ascii="仿宋_GB2312" w:hAnsi="仿宋_GB2312" w:eastAsia="仿宋_GB2312" w:cs="仿宋_GB2312"/>
          <w:color w:val="auto"/>
          <w:highlight w:val="none"/>
        </w:rPr>
        <w:t>招标文件相关要求开展</w:t>
      </w:r>
      <w:r>
        <w:rPr>
          <w:rFonts w:hint="eastAsia" w:ascii="仿宋_GB2312" w:hAnsi="仿宋_GB2312" w:eastAsia="仿宋_GB2312" w:cs="仿宋_GB2312"/>
          <w:color w:val="auto"/>
          <w:highlight w:val="none"/>
        </w:rPr>
        <w:t>制作。</w:t>
      </w:r>
    </w:p>
    <w:p w14:paraId="29A2D28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13　投标文件签署</w:t>
      </w:r>
    </w:p>
    <w:p w14:paraId="7C7A2AA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13.1投标文件应由法定代表人或其全权代理人按规定逐一签署和签名，并加盖单位公章，否则由此造成的无效标由</w:t>
      </w:r>
      <w:r>
        <w:rPr>
          <w:rFonts w:hint="default" w:ascii="仿宋_GB2312" w:hAnsi="仿宋_GB2312" w:eastAsia="仿宋_GB2312" w:cs="仿宋_GB2312"/>
          <w:b/>
          <w:bCs/>
          <w:color w:val="auto"/>
          <w:highlight w:val="none"/>
        </w:rPr>
        <w:t>投标人</w:t>
      </w:r>
      <w:r>
        <w:rPr>
          <w:rFonts w:hint="eastAsia" w:ascii="仿宋_GB2312" w:hAnsi="仿宋_GB2312" w:eastAsia="仿宋_GB2312" w:cs="仿宋_GB2312"/>
          <w:b/>
          <w:bCs/>
          <w:color w:val="auto"/>
          <w:highlight w:val="none"/>
        </w:rPr>
        <w:t>负责。</w:t>
      </w:r>
    </w:p>
    <w:p w14:paraId="1EB05CA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14　投标保证金票据</w:t>
      </w:r>
    </w:p>
    <w:p w14:paraId="61629566">
      <w:pPr>
        <w:pStyle w:val="18"/>
        <w:keepNext w:val="0"/>
        <w:keepLines w:val="0"/>
        <w:pageBreakBefore w:val="0"/>
        <w:kinsoku/>
        <w:overflowPunct/>
        <w:topLinePunct w:val="0"/>
        <w:autoSpaceDE/>
        <w:autoSpaceDN/>
        <w:bidi w:val="0"/>
        <w:spacing w:after="0" w:line="520" w:lineRule="exact"/>
        <w:ind w:left="0" w:leftChars="0" w:firstLine="638" w:firstLineChars="228"/>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14.1投标保证金及提交方式：</w:t>
      </w:r>
      <w:r>
        <w:rPr>
          <w:rFonts w:hint="eastAsia" w:ascii="仿宋_GB2312" w:hAnsi="仿宋_GB2312" w:eastAsia="仿宋_GB2312" w:cs="仿宋_GB2312"/>
          <w:b/>
          <w:bCs/>
          <w:color w:val="auto"/>
          <w:highlight w:val="none"/>
          <w:lang w:val="en-US" w:eastAsia="zh-CN"/>
        </w:rPr>
        <w:t>本项目不做要求</w:t>
      </w:r>
    </w:p>
    <w:p w14:paraId="11E27BC8">
      <w:pPr>
        <w:keepNext w:val="0"/>
        <w:keepLines w:val="0"/>
        <w:pageBreakBefore w:val="0"/>
        <w:widowControl/>
        <w:kinsoku/>
        <w:overflowPunct/>
        <w:topLinePunct w:val="0"/>
        <w:autoSpaceDE/>
        <w:autoSpaceDN/>
        <w:bidi w:val="0"/>
        <w:spacing w:line="520" w:lineRule="exact"/>
        <w:ind w:firstLine="56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提交方式：投标</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应当以支票、汇票、本票或者金融机构、担保机构出具的保函等非现金形式提交。</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未按照招标文件要求提交投标保证金</w:t>
      </w:r>
      <w:r>
        <w:rPr>
          <w:rFonts w:hint="eastAsia" w:ascii="仿宋_GB2312" w:hAnsi="仿宋_GB2312" w:eastAsia="仿宋_GB2312" w:cs="仿宋_GB2312"/>
          <w:color w:val="auto"/>
          <w:highlight w:val="none"/>
          <w:lang w:eastAsia="zh-CN"/>
        </w:rPr>
        <w:t>票据</w:t>
      </w:r>
      <w:r>
        <w:rPr>
          <w:rFonts w:hint="eastAsia" w:ascii="仿宋_GB2312" w:hAnsi="仿宋_GB2312" w:eastAsia="仿宋_GB2312" w:cs="仿宋_GB2312"/>
          <w:color w:val="auto"/>
          <w:highlight w:val="none"/>
        </w:rPr>
        <w:t>的，投标无效。</w:t>
      </w:r>
    </w:p>
    <w:p w14:paraId="6A2ECEE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备注：以支票、汇票、本票、电汇、转账形式提交投标保证金的投标人，必须将投标保证金转入拜城县政务服务和公共资源交易中心收款账户，并将银行出具的收款凭证原件扫描件作为提交投标保证金的证明材料，与投标文件扫描件一并上传至政采云平台投标客户端，否则，视为无效投标。</w:t>
      </w:r>
    </w:p>
    <w:p w14:paraId="457FDF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14.2投标</w:t>
      </w:r>
      <w:r>
        <w:rPr>
          <w:rFonts w:hint="default" w:ascii="仿宋_GB2312" w:hAnsi="仿宋_GB2312" w:eastAsia="仿宋_GB2312" w:cs="仿宋_GB2312"/>
          <w:color w:val="auto"/>
          <w:kern w:val="2"/>
          <w:sz w:val="28"/>
          <w:szCs w:val="28"/>
          <w:highlight w:val="none"/>
          <w:lang w:eastAsia="zh-CN" w:bidi="ar-SA"/>
        </w:rPr>
        <w:t>投标人</w:t>
      </w:r>
      <w:r>
        <w:rPr>
          <w:rFonts w:hint="eastAsia" w:ascii="仿宋_GB2312" w:hAnsi="仿宋_GB2312" w:eastAsia="仿宋_GB2312" w:cs="仿宋_GB2312"/>
          <w:color w:val="auto"/>
          <w:kern w:val="2"/>
          <w:sz w:val="28"/>
          <w:szCs w:val="28"/>
          <w:highlight w:val="none"/>
          <w:lang w:val="en-US" w:eastAsia="zh-CN" w:bidi="ar-SA"/>
        </w:rPr>
        <w:t>退还投标保证金材料：</w:t>
      </w:r>
    </w:p>
    <w:p w14:paraId="4984DC2E">
      <w:pPr>
        <w:pStyle w:val="8"/>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sz w:val="28"/>
          <w:szCs w:val="28"/>
          <w:highlight w:val="none"/>
          <w:lang w:val="en-US" w:eastAsia="zh-CN" w:bidi="ar-SA"/>
        </w:rPr>
        <w:t>14.2.1投标单位财务部门需出具财务专用收据（收据内容为“收到拜城县政务服务和公共资源交易中心退还XX项目投标保证金、XXXX元”，并加盖本单位“财务专用章”）；本收据仅作为保证金退付事项确认依据，不作为款项到账凭证，款项实际到账以收款方银行账户记录为准；</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14.2.2投标单位需提供“开户许可证”或基本账户信息复印件，并加盖公章；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14.2.3投标单位需提供投标保证金交款凭证，并加盖公章。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14.2.4中标单位退还投标保证金还需提供合同复印件。</w:t>
      </w:r>
      <w:r>
        <w:rPr>
          <w:rFonts w:hint="eastAsia" w:ascii="仿宋_GB2312" w:hAnsi="仿宋_GB2312" w:eastAsia="仿宋_GB2312" w:cs="仿宋_GB2312"/>
          <w:color w:val="auto"/>
          <w:highlight w:val="none"/>
        </w:rPr>
        <w:br w:type="textWrapping"/>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14.2.5以上材料准备齐全后递交至拜城县政务服务和公共资源交易中心，再转交至中心财务人员办理投标保证金退款。</w:t>
      </w:r>
    </w:p>
    <w:p w14:paraId="24B390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14.3</w:t>
      </w:r>
      <w:r>
        <w:rPr>
          <w:rFonts w:hint="default" w:ascii="仿宋_GB2312" w:hAnsi="仿宋_GB2312" w:eastAsia="仿宋_GB2312" w:cs="仿宋_GB2312"/>
          <w:b w:val="0"/>
          <w:bCs w:val="0"/>
          <w:color w:val="auto"/>
          <w:highlight w:val="none"/>
        </w:rPr>
        <w:t>中标投标人</w:t>
      </w:r>
      <w:r>
        <w:rPr>
          <w:rFonts w:hint="eastAsia" w:ascii="仿宋_GB2312" w:hAnsi="仿宋_GB2312" w:eastAsia="仿宋_GB2312" w:cs="仿宋_GB2312"/>
          <w:b w:val="0"/>
          <w:bCs w:val="0"/>
          <w:color w:val="auto"/>
          <w:highlight w:val="none"/>
        </w:rPr>
        <w:t>在招标结果公告发布后30日内，应主动与采购单位联系，及时签订合同，并持双方签订合同的原件及复印件到拜城县政务服务和公共资源交易中心</w:t>
      </w:r>
      <w:r>
        <w:rPr>
          <w:rFonts w:hint="eastAsia" w:ascii="仿宋_GB2312" w:hAnsi="仿宋_GB2312" w:eastAsia="仿宋_GB2312" w:cs="仿宋_GB2312"/>
          <w:b w:val="0"/>
          <w:bCs w:val="0"/>
          <w:color w:val="auto"/>
          <w:highlight w:val="none"/>
          <w:lang w:val="en-US" w:eastAsia="zh-CN"/>
        </w:rPr>
        <w:t>办</w:t>
      </w:r>
      <w:r>
        <w:rPr>
          <w:rFonts w:hint="eastAsia" w:ascii="仿宋_GB2312" w:hAnsi="仿宋_GB2312" w:eastAsia="仿宋_GB2312" w:cs="仿宋_GB2312"/>
          <w:b w:val="0"/>
          <w:bCs w:val="0"/>
          <w:color w:val="auto"/>
          <w:highlight w:val="none"/>
        </w:rPr>
        <w:t>理退还投标保证金</w:t>
      </w:r>
      <w:r>
        <w:rPr>
          <w:rFonts w:hint="eastAsia" w:ascii="仿宋_GB2312" w:hAnsi="仿宋_GB2312" w:eastAsia="仿宋_GB2312" w:cs="仿宋_GB2312"/>
          <w:b w:val="0"/>
          <w:bCs w:val="0"/>
          <w:color w:val="auto"/>
          <w:highlight w:val="none"/>
          <w:lang w:eastAsia="zh-CN"/>
        </w:rPr>
        <w:t>手续</w:t>
      </w:r>
      <w:r>
        <w:rPr>
          <w:rFonts w:hint="eastAsia" w:ascii="仿宋_GB2312" w:hAnsi="仿宋_GB2312" w:eastAsia="仿宋_GB2312" w:cs="仿宋_GB2312"/>
          <w:b w:val="0"/>
          <w:bCs w:val="0"/>
          <w:color w:val="auto"/>
          <w:highlight w:val="none"/>
        </w:rPr>
        <w:t>。</w:t>
      </w:r>
    </w:p>
    <w:p w14:paraId="6EEBD8D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15有下列情形之一的，投标保证金将予以没收。</w:t>
      </w:r>
    </w:p>
    <w:p w14:paraId="5BB1163C">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val="en-US" w:eastAsia="zh-CN"/>
        </w:rPr>
        <w:t>15</w:t>
      </w:r>
      <w:r>
        <w:rPr>
          <w:rFonts w:hint="eastAsia" w:ascii="仿宋_GB2312" w:hAnsi="仿宋_GB2312" w:eastAsia="仿宋_GB2312" w:cs="仿宋_GB2312"/>
          <w:color w:val="auto"/>
          <w:highlight w:val="none"/>
        </w:rPr>
        <w:t>.1投标有效期内</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撤销投标文件的，投标保证金将予以没收。</w:t>
      </w:r>
    </w:p>
    <w:p w14:paraId="25B18D0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55EF5429">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（四）投标文件的递交</w:t>
      </w:r>
    </w:p>
    <w:p w14:paraId="496BD51A">
      <w:pPr>
        <w:pStyle w:val="4"/>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color w:val="auto"/>
          <w:highlight w:val="none"/>
        </w:rPr>
      </w:pPr>
    </w:p>
    <w:p w14:paraId="091E7B6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16　投标文件的递交</w:t>
      </w:r>
    </w:p>
    <w:p w14:paraId="0CE19B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16.1电子加密投标文件上传至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p>
    <w:p w14:paraId="65FB903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17　投标截止时间</w:t>
      </w:r>
    </w:p>
    <w:p w14:paraId="0E2CDEB9">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17.1投标时间及投标截止时间:详见《招标公告》或《变更通知》。</w:t>
      </w:r>
    </w:p>
    <w:p w14:paraId="771833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17.2投标截止后上传的投标文件将拒绝受理。</w:t>
      </w:r>
    </w:p>
    <w:p w14:paraId="4DF9966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shd w:val="clear" w:color="auto" w:fill="FFFFFF"/>
        </w:rPr>
        <w:t>18　</w:t>
      </w:r>
      <w:r>
        <w:rPr>
          <w:rFonts w:hint="eastAsia" w:ascii="仿宋_GB2312" w:hAnsi="仿宋_GB2312" w:eastAsia="仿宋_GB2312" w:cs="仿宋_GB2312"/>
          <w:color w:val="auto"/>
          <w:highlight w:val="none"/>
        </w:rPr>
        <w:t>投标人存在下列情况之一的，投标无效:</w:t>
      </w:r>
    </w:p>
    <w:p w14:paraId="52A2665E">
      <w:pPr>
        <w:keepNext w:val="0"/>
        <w:keepLines w:val="0"/>
        <w:pageBreakBefore w:val="0"/>
        <w:kinsoku/>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18.1</w:t>
      </w:r>
      <w:r>
        <w:rPr>
          <w:rFonts w:hint="eastAsia" w:ascii="仿宋_GB2312" w:hAnsi="仿宋_GB2312" w:eastAsia="仿宋_GB2312" w:cs="仿宋_GB2312"/>
          <w:color w:val="auto"/>
          <w:highlight w:val="none"/>
        </w:rPr>
        <w:t>未按照招标文件的规定提交投标保证金的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本项目不做要求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p>
    <w:p w14:paraId="1AB4011C">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18.2</w:t>
      </w:r>
      <w:r>
        <w:rPr>
          <w:rFonts w:hint="eastAsia" w:ascii="仿宋_GB2312" w:hAnsi="仿宋_GB2312" w:eastAsia="仿宋_GB2312" w:cs="仿宋_GB2312"/>
          <w:color w:val="auto"/>
          <w:highlight w:val="none"/>
        </w:rPr>
        <w:t>投标文件未按招标文件要求签署、盖章的；</w:t>
      </w:r>
    </w:p>
    <w:p w14:paraId="76FF3A0A">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18.3</w:t>
      </w:r>
      <w:r>
        <w:rPr>
          <w:rFonts w:hint="eastAsia" w:ascii="仿宋_GB2312" w:hAnsi="仿宋_GB2312" w:eastAsia="仿宋_GB2312" w:cs="仿宋_GB2312"/>
          <w:color w:val="auto"/>
          <w:highlight w:val="none"/>
        </w:rPr>
        <w:t>不具备招标文件中规定的资格要求的；</w:t>
      </w:r>
    </w:p>
    <w:p w14:paraId="0A4CE0D4">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18.4</w:t>
      </w:r>
      <w:r>
        <w:rPr>
          <w:rFonts w:hint="eastAsia" w:ascii="仿宋_GB2312" w:hAnsi="仿宋_GB2312" w:eastAsia="仿宋_GB2312" w:cs="仿宋_GB2312"/>
          <w:color w:val="auto"/>
          <w:highlight w:val="none"/>
        </w:rPr>
        <w:t>报价超过招标文件中规定的预算金额或者最高限价的；</w:t>
      </w:r>
    </w:p>
    <w:p w14:paraId="76D85E78">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18.5</w:t>
      </w:r>
      <w:r>
        <w:rPr>
          <w:rFonts w:hint="eastAsia" w:ascii="仿宋_GB2312" w:hAnsi="仿宋_GB2312" w:eastAsia="仿宋_GB2312" w:cs="仿宋_GB2312"/>
          <w:color w:val="auto"/>
          <w:highlight w:val="none"/>
        </w:rPr>
        <w:t>投标文件含有</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不能接受的附加条件的;</w:t>
      </w:r>
    </w:p>
    <w:p w14:paraId="3B505440">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18.6</w:t>
      </w:r>
      <w:r>
        <w:rPr>
          <w:rFonts w:hint="eastAsia" w:ascii="仿宋_GB2312" w:hAnsi="仿宋_GB2312" w:eastAsia="仿宋_GB2312" w:cs="仿宋_GB2312"/>
          <w:color w:val="auto"/>
          <w:highlight w:val="none"/>
        </w:rPr>
        <w:t>法律、法规和招标文件规定的其他无效情形。</w:t>
      </w:r>
    </w:p>
    <w:p w14:paraId="62556117">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18.7不满足采购人技术参数要求或严重偏离的。</w:t>
      </w:r>
    </w:p>
    <w:p w14:paraId="2BA396A3">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3A4A8A81">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(五)开标</w:t>
      </w:r>
    </w:p>
    <w:p w14:paraId="2F2AB74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19开标</w:t>
      </w:r>
    </w:p>
    <w:p w14:paraId="1432DA0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19.1</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在招标公告或变更通知的规定日期、时间和地点组织开标会。</w:t>
      </w:r>
    </w:p>
    <w:p w14:paraId="68B74BB4">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sz w:val="30"/>
          <w:szCs w:val="30"/>
          <w:highlight w:val="none"/>
        </w:rPr>
      </w:pPr>
    </w:p>
    <w:p w14:paraId="0A7F7AC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(六)评标</w:t>
      </w:r>
    </w:p>
    <w:p w14:paraId="5CCA30A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20评标委员会</w:t>
      </w:r>
    </w:p>
    <w:p w14:paraId="30694DC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lang w:eastAsia="zh-CN"/>
        </w:rPr>
      </w:pPr>
      <w:r>
        <w:rPr>
          <w:rFonts w:hint="eastAsia" w:ascii="仿宋_GB2312" w:hAnsi="仿宋_GB2312" w:eastAsia="仿宋_GB2312" w:cs="仿宋_GB2312"/>
          <w:color w:val="auto"/>
          <w:highlight w:val="none"/>
          <w:shd w:val="clear" w:color="auto" w:fill="FFFFFF"/>
        </w:rPr>
        <w:t>20.1</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将组建评标委员会，评标委员会由技术、经济等方面的专家</w:t>
      </w:r>
      <w:r>
        <w:rPr>
          <w:rFonts w:hint="eastAsia" w:ascii="仿宋_GB2312" w:hAnsi="仿宋_GB2312" w:eastAsia="仿宋_GB2312" w:cs="仿宋_GB2312"/>
          <w:color w:val="auto"/>
          <w:highlight w:val="none"/>
          <w:shd w:val="clear" w:color="auto" w:fill="FFFFFF"/>
          <w:lang w:val="en-US" w:eastAsia="zh-CN"/>
        </w:rPr>
        <w:t>5</w:t>
      </w:r>
      <w:r>
        <w:rPr>
          <w:rFonts w:hint="eastAsia" w:ascii="仿宋_GB2312" w:hAnsi="仿宋_GB2312" w:eastAsia="仿宋_GB2312" w:cs="仿宋_GB2312"/>
          <w:color w:val="auto"/>
          <w:highlight w:val="none"/>
          <w:shd w:val="clear" w:color="auto" w:fill="FFFFFF"/>
        </w:rPr>
        <w:t>人，</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代表</w:t>
      </w:r>
      <w:r>
        <w:rPr>
          <w:rFonts w:hint="eastAsia" w:ascii="仿宋_GB2312" w:hAnsi="仿宋_GB2312" w:eastAsia="仿宋_GB2312" w:cs="仿宋_GB2312"/>
          <w:color w:val="auto"/>
          <w:highlight w:val="none"/>
          <w:shd w:val="clear" w:color="auto" w:fill="FFFFFF"/>
          <w:lang w:val="en-US" w:eastAsia="zh-CN"/>
        </w:rPr>
        <w:t>0</w:t>
      </w:r>
      <w:r>
        <w:rPr>
          <w:rFonts w:hint="eastAsia" w:ascii="仿宋_GB2312" w:hAnsi="仿宋_GB2312" w:eastAsia="仿宋_GB2312" w:cs="仿宋_GB2312"/>
          <w:color w:val="auto"/>
          <w:highlight w:val="none"/>
          <w:shd w:val="clear" w:color="auto" w:fill="FFFFFF"/>
        </w:rPr>
        <w:t>人，共</w:t>
      </w:r>
      <w:r>
        <w:rPr>
          <w:rFonts w:hint="default" w:ascii="仿宋_GB2312" w:hAnsi="仿宋_GB2312" w:eastAsia="仿宋_GB2312" w:cs="仿宋_GB2312"/>
          <w:color w:val="auto"/>
          <w:highlight w:val="none"/>
          <w:shd w:val="clear" w:color="auto" w:fill="FFFFFF"/>
          <w:lang w:val="en-US"/>
        </w:rPr>
        <w:t>5</w:t>
      </w:r>
      <w:r>
        <w:rPr>
          <w:rFonts w:hint="eastAsia" w:ascii="仿宋_GB2312" w:hAnsi="仿宋_GB2312" w:eastAsia="仿宋_GB2312" w:cs="仿宋_GB2312"/>
          <w:color w:val="auto"/>
          <w:highlight w:val="none"/>
          <w:shd w:val="clear" w:color="auto" w:fill="FFFFFF"/>
        </w:rPr>
        <w:t>人组成</w:t>
      </w:r>
      <w:r>
        <w:rPr>
          <w:rFonts w:hint="eastAsia" w:ascii="仿宋_GB2312" w:hAnsi="仿宋_GB2312" w:eastAsia="仿宋_GB2312" w:cs="仿宋_GB2312"/>
          <w:color w:val="auto"/>
          <w:highlight w:val="none"/>
          <w:shd w:val="clear" w:color="auto" w:fill="FFFFFF"/>
          <w:lang w:eastAsia="zh-CN"/>
        </w:rPr>
        <w:t>。</w:t>
      </w:r>
    </w:p>
    <w:p w14:paraId="4C8222F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lang w:eastAsia="zh-CN"/>
        </w:rPr>
      </w:pPr>
      <w:r>
        <w:rPr>
          <w:rFonts w:hint="eastAsia" w:ascii="仿宋_GB2312" w:hAnsi="仿宋_GB2312" w:eastAsia="仿宋_GB2312" w:cs="仿宋_GB2312"/>
          <w:color w:val="auto"/>
          <w:highlight w:val="none"/>
          <w:shd w:val="clear" w:color="auto" w:fill="FFFFFF"/>
        </w:rPr>
        <w:t>20.2评标委员会负责对投标文件进行评审和比较，并向</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推荐中标候选人。</w:t>
      </w:r>
    </w:p>
    <w:p w14:paraId="75A0A2B2">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21评标原则：</w:t>
      </w:r>
      <w:r>
        <w:rPr>
          <w:rFonts w:hint="eastAsia" w:ascii="仿宋_GB2312" w:hAnsi="仿宋_GB2312" w:eastAsia="仿宋_GB2312" w:cs="仿宋_GB2312"/>
          <w:color w:val="auto"/>
          <w:highlight w:val="none"/>
          <w:shd w:val="clear" w:color="auto" w:fill="FFFFFF"/>
        </w:rPr>
        <w:t>公平公正、优中选优，最低报价作为评标基准价。</w:t>
      </w:r>
    </w:p>
    <w:p w14:paraId="2647A065">
      <w:pPr>
        <w:keepNext w:val="0"/>
        <w:keepLines w:val="0"/>
        <w:pageBreakBefore w:val="0"/>
        <w:kinsoku/>
        <w:wordWrap/>
        <w:overflowPunct/>
        <w:topLinePunct w:val="0"/>
        <w:autoSpaceDE/>
        <w:autoSpaceDN/>
        <w:bidi w:val="0"/>
        <w:adjustRightInd/>
        <w:snapToGrid w:val="0"/>
        <w:spacing w:line="520" w:lineRule="exact"/>
        <w:ind w:firstLine="551" w:firstLineChars="196"/>
        <w:textAlignment w:val="auto"/>
        <w:rPr>
          <w:rFonts w:hint="eastAsia" w:ascii="仿宋_GB2312" w:hAnsi="仿宋_GB2312" w:eastAsia="仿宋_GB2312" w:cs="仿宋_GB2312"/>
          <w:bCs/>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22评标办法：</w:t>
      </w:r>
      <w:r>
        <w:rPr>
          <w:rFonts w:hint="eastAsia" w:ascii="仿宋_GB2312" w:hAnsi="仿宋_GB2312" w:eastAsia="仿宋_GB2312" w:cs="仿宋_GB2312"/>
          <w:bCs/>
          <w:color w:val="auto"/>
          <w:highlight w:val="none"/>
          <w:shd w:val="clear" w:color="auto" w:fill="FFFFFF"/>
        </w:rPr>
        <w:t>采用综合评分法。</w:t>
      </w:r>
    </w:p>
    <w:p w14:paraId="5EB5353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为排名第一的中标候选人。</w:t>
      </w:r>
    </w:p>
    <w:tbl>
      <w:tblPr>
        <w:tblStyle w:val="19"/>
        <w:tblW w:w="8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342"/>
        <w:gridCol w:w="992"/>
        <w:gridCol w:w="5320"/>
      </w:tblGrid>
      <w:tr w14:paraId="7F21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28B7BF5C">
            <w:pPr>
              <w:pStyle w:val="26"/>
              <w:spacing w:line="360" w:lineRule="auto"/>
              <w:jc w:val="center"/>
              <w:rPr>
                <w:rFonts w:hint="eastAsia" w:eastAsia="宋体"/>
                <w:color w:val="auto"/>
                <w:sz w:val="28"/>
                <w:szCs w:val="28"/>
                <w:highlight w:val="none"/>
                <w:lang w:eastAsia="zh-CN"/>
              </w:rPr>
            </w:pPr>
            <w:r>
              <w:rPr>
                <w:rFonts w:hint="eastAsia" w:cs="宋体"/>
                <w:b/>
                <w:bCs/>
                <w:color w:val="auto"/>
                <w:sz w:val="21"/>
                <w:szCs w:val="21"/>
                <w:highlight w:val="none"/>
                <w:lang w:eastAsia="zh-CN"/>
              </w:rPr>
              <w:t>序号</w:t>
            </w:r>
          </w:p>
        </w:tc>
        <w:tc>
          <w:tcPr>
            <w:tcW w:w="1342" w:type="dxa"/>
            <w:noWrap w:val="0"/>
            <w:vAlign w:val="center"/>
          </w:tcPr>
          <w:p w14:paraId="7A590BAF">
            <w:pPr>
              <w:pStyle w:val="26"/>
              <w:spacing w:line="360" w:lineRule="auto"/>
              <w:jc w:val="center"/>
              <w:rPr>
                <w:rFonts w:hint="eastAsia" w:eastAsia="宋体"/>
                <w:color w:val="auto"/>
                <w:sz w:val="28"/>
                <w:szCs w:val="28"/>
                <w:highlight w:val="none"/>
                <w:lang w:eastAsia="zh-CN"/>
              </w:rPr>
            </w:pPr>
            <w:r>
              <w:rPr>
                <w:rFonts w:hint="eastAsia" w:cs="宋体"/>
                <w:b/>
                <w:bCs/>
                <w:color w:val="auto"/>
                <w:sz w:val="21"/>
                <w:szCs w:val="21"/>
                <w:highlight w:val="none"/>
                <w:lang w:eastAsia="zh-CN"/>
              </w:rPr>
              <w:t>评分因素</w:t>
            </w:r>
          </w:p>
        </w:tc>
        <w:tc>
          <w:tcPr>
            <w:tcW w:w="992" w:type="dxa"/>
            <w:noWrap w:val="0"/>
            <w:vAlign w:val="center"/>
          </w:tcPr>
          <w:p w14:paraId="449EB873">
            <w:pPr>
              <w:pStyle w:val="26"/>
              <w:spacing w:line="360" w:lineRule="auto"/>
              <w:jc w:val="center"/>
              <w:rPr>
                <w:color w:val="auto"/>
                <w:sz w:val="28"/>
                <w:szCs w:val="28"/>
                <w:highlight w:val="none"/>
              </w:rPr>
            </w:pPr>
            <w:r>
              <w:rPr>
                <w:rFonts w:hint="eastAsia" w:cs="宋体"/>
                <w:b/>
                <w:bCs/>
                <w:color w:val="auto"/>
                <w:sz w:val="21"/>
                <w:szCs w:val="21"/>
                <w:highlight w:val="none"/>
              </w:rPr>
              <w:t>分值</w:t>
            </w:r>
          </w:p>
        </w:tc>
        <w:tc>
          <w:tcPr>
            <w:tcW w:w="5320" w:type="dxa"/>
            <w:noWrap w:val="0"/>
            <w:vAlign w:val="center"/>
          </w:tcPr>
          <w:p w14:paraId="16BAFCF0">
            <w:pPr>
              <w:pStyle w:val="26"/>
              <w:spacing w:line="360" w:lineRule="auto"/>
              <w:jc w:val="center"/>
              <w:rPr>
                <w:rFonts w:hint="eastAsia" w:eastAsia="宋体"/>
                <w:color w:val="auto"/>
                <w:sz w:val="28"/>
                <w:szCs w:val="28"/>
                <w:highlight w:val="none"/>
                <w:lang w:eastAsia="zh-CN"/>
              </w:rPr>
            </w:pPr>
            <w:r>
              <w:rPr>
                <w:rFonts w:hint="eastAsia" w:ascii="仿宋" w:hAnsi="仿宋" w:eastAsia="仿宋" w:cs="仿宋"/>
                <w:b/>
                <w:bCs/>
                <w:i w:val="0"/>
                <w:iCs w:val="0"/>
                <w:color w:val="auto"/>
                <w:kern w:val="0"/>
                <w:sz w:val="24"/>
                <w:szCs w:val="24"/>
                <w:highlight w:val="none"/>
                <w:u w:val="none"/>
                <w:lang w:val="en-US" w:eastAsia="zh-CN" w:bidi="ar"/>
              </w:rPr>
              <w:t>评分标准（满分100）</w:t>
            </w:r>
          </w:p>
        </w:tc>
      </w:tr>
      <w:tr w14:paraId="36CB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1" w:type="dxa"/>
            <w:gridSpan w:val="4"/>
            <w:noWrap w:val="0"/>
            <w:vAlign w:val="center"/>
          </w:tcPr>
          <w:p w14:paraId="3491E30D">
            <w:pPr>
              <w:pStyle w:val="17"/>
              <w:numPr>
                <w:ilvl w:val="0"/>
                <w:numId w:val="0"/>
              </w:num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报价得分</w:t>
            </w:r>
          </w:p>
        </w:tc>
      </w:tr>
      <w:tr w14:paraId="4EB6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B71E510">
            <w:pPr>
              <w:pStyle w:val="26"/>
              <w:spacing w:line="360" w:lineRule="auto"/>
              <w:jc w:val="center"/>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仿宋_GB2312" w:cs="Times New Roman"/>
                <w:b w:val="0"/>
                <w:bCs w:val="0"/>
                <w:color w:val="auto"/>
                <w:sz w:val="21"/>
                <w:szCs w:val="21"/>
                <w:highlight w:val="none"/>
                <w:lang w:val="en-US" w:eastAsia="zh-CN"/>
              </w:rPr>
              <w:t>1</w:t>
            </w:r>
          </w:p>
        </w:tc>
        <w:tc>
          <w:tcPr>
            <w:tcW w:w="1342" w:type="dxa"/>
            <w:noWrap w:val="0"/>
            <w:vAlign w:val="center"/>
          </w:tcPr>
          <w:p w14:paraId="09F5C1FA">
            <w:pPr>
              <w:pStyle w:val="26"/>
              <w:spacing w:line="360" w:lineRule="auto"/>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1"/>
                <w:szCs w:val="21"/>
                <w:highlight w:val="none"/>
              </w:rPr>
              <w:t>报价</w:t>
            </w:r>
          </w:p>
        </w:tc>
        <w:tc>
          <w:tcPr>
            <w:tcW w:w="992" w:type="dxa"/>
            <w:noWrap w:val="0"/>
            <w:vAlign w:val="center"/>
          </w:tcPr>
          <w:p w14:paraId="5DA9B2C1">
            <w:pPr>
              <w:pStyle w:val="26"/>
              <w:spacing w:line="360" w:lineRule="auto"/>
              <w:jc w:val="center"/>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1"/>
                <w:szCs w:val="21"/>
                <w:highlight w:val="none"/>
              </w:rPr>
              <w:t>30分</w:t>
            </w:r>
          </w:p>
        </w:tc>
        <w:tc>
          <w:tcPr>
            <w:tcW w:w="5320" w:type="dxa"/>
            <w:noWrap w:val="0"/>
            <w:vAlign w:val="center"/>
          </w:tcPr>
          <w:p w14:paraId="7DAD4AC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在价格评分时，只对符合性检查合格的</w:t>
            </w:r>
            <w:r>
              <w:rPr>
                <w:rFonts w:hint="eastAsia" w:eastAsia="仿宋_GB2312" w:cs="Times New Roman"/>
                <w:b w:val="0"/>
                <w:bCs w:val="0"/>
                <w:color w:val="auto"/>
                <w:sz w:val="21"/>
                <w:szCs w:val="21"/>
                <w:highlight w:val="none"/>
                <w:lang w:val="en-US" w:eastAsia="zh-CN"/>
              </w:rPr>
              <w:t>投标文件</w:t>
            </w:r>
            <w:r>
              <w:rPr>
                <w:rFonts w:hint="default" w:ascii="Times New Roman" w:hAnsi="Times New Roman" w:eastAsia="仿宋_GB2312" w:cs="Times New Roman"/>
                <w:b w:val="0"/>
                <w:bCs w:val="0"/>
                <w:color w:val="auto"/>
                <w:sz w:val="21"/>
                <w:szCs w:val="21"/>
                <w:highlight w:val="none"/>
                <w:lang w:val="en-US" w:eastAsia="zh-CN"/>
              </w:rPr>
              <w:t>进行价格评议，报价分采用低价优先法计算，即满足招标文件要求且最终报价最低为评审基准价，其价格分为满分。其他供应商的价格分按照下列公式计算：招标报价得分=(招标基准价／最后招标报价)×价格权值×30 分。</w:t>
            </w:r>
          </w:p>
          <w:p w14:paraId="4C7A4AB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注：1.本项目专门面向中小微企业，不再对价格进行比例扣除；</w:t>
            </w:r>
          </w:p>
          <w:p w14:paraId="75DF7433">
            <w:pPr>
              <w:pStyle w:val="17"/>
              <w:numPr>
                <w:ilvl w:val="0"/>
                <w:numId w:val="0"/>
              </w:numPr>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sz w:val="21"/>
                <w:szCs w:val="21"/>
                <w:highlight w:val="none"/>
                <w:lang w:val="en-US" w:eastAsia="zh-CN"/>
              </w:rPr>
              <w:t>2.价格评分取值至小数点后第2位，2位以后四舍五入。</w:t>
            </w:r>
          </w:p>
        </w:tc>
      </w:tr>
      <w:tr w14:paraId="7CA9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1" w:type="dxa"/>
            <w:gridSpan w:val="4"/>
            <w:noWrap w:val="0"/>
            <w:vAlign w:val="center"/>
          </w:tcPr>
          <w:p w14:paraId="76A9BF4C">
            <w:pPr>
              <w:pStyle w:val="17"/>
              <w:numPr>
                <w:ilvl w:val="0"/>
                <w:numId w:val="0"/>
              </w:numPr>
              <w:jc w:val="center"/>
              <w:rPr>
                <w:rFonts w:hint="default" w:ascii="Times New Roman" w:hAnsi="Times New Roman" w:eastAsia="仿宋_GB2312" w:cs="Times New Roman"/>
                <w:b w:val="0"/>
                <w:bCs w:val="0"/>
                <w:color w:val="auto"/>
                <w:sz w:val="21"/>
                <w:szCs w:val="21"/>
                <w:highlight w:val="none"/>
                <w:lang w:eastAsia="zh-CN"/>
              </w:rPr>
            </w:pPr>
            <w:r>
              <w:rPr>
                <w:rFonts w:hint="default" w:ascii="仿宋" w:hAnsi="仿宋" w:eastAsia="仿宋" w:cs="仿宋"/>
                <w:b/>
                <w:bCs/>
                <w:i w:val="0"/>
                <w:iCs w:val="0"/>
                <w:color w:val="auto"/>
                <w:kern w:val="0"/>
                <w:sz w:val="24"/>
                <w:szCs w:val="24"/>
                <w:highlight w:val="none"/>
                <w:u w:val="none"/>
                <w:lang w:val="en-US" w:eastAsia="zh-CN" w:bidi="ar"/>
              </w:rPr>
              <w:t>技术服务部分</w:t>
            </w:r>
          </w:p>
        </w:tc>
      </w:tr>
      <w:tr w14:paraId="765C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1087" w:type="dxa"/>
            <w:noWrap w:val="0"/>
            <w:vAlign w:val="center"/>
          </w:tcPr>
          <w:p w14:paraId="40E50A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t>2</w:t>
            </w:r>
          </w:p>
        </w:tc>
        <w:tc>
          <w:tcPr>
            <w:tcW w:w="1342" w:type="dxa"/>
            <w:noWrap w:val="0"/>
            <w:vAlign w:val="center"/>
          </w:tcPr>
          <w:p w14:paraId="04411E8E">
            <w:pPr>
              <w:pStyle w:val="26"/>
              <w:spacing w:line="360" w:lineRule="auto"/>
              <w:jc w:val="center"/>
              <w:rPr>
                <w:rFonts w:hint="default" w:ascii="Times New Roman" w:hAnsi="Times New Roman" w:eastAsia="仿宋_GB2312" w:cs="Times New Roman"/>
                <w:b w:val="0"/>
                <w:bCs w:val="0"/>
                <w:color w:val="auto"/>
                <w:spacing w:val="-3"/>
                <w:kern w:val="2"/>
                <w:sz w:val="22"/>
                <w:szCs w:val="22"/>
                <w:highlight w:val="none"/>
                <w:lang w:val="en-US" w:eastAsia="zh-CN" w:bidi="ar-SA"/>
              </w:rPr>
            </w:pPr>
            <w:r>
              <w:rPr>
                <w:rFonts w:hint="eastAsia" w:ascii="Times New Roman" w:hAnsi="Times New Roman" w:eastAsia="仿宋_GB2312" w:cs="Times New Roman"/>
                <w:b w:val="0"/>
                <w:bCs w:val="0"/>
                <w:color w:val="auto"/>
                <w:sz w:val="21"/>
                <w:szCs w:val="21"/>
                <w:highlight w:val="none"/>
                <w:lang w:val="en-US" w:eastAsia="zh-CN"/>
              </w:rPr>
              <w:t>服务团队</w:t>
            </w:r>
          </w:p>
        </w:tc>
        <w:tc>
          <w:tcPr>
            <w:tcW w:w="992" w:type="dxa"/>
            <w:noWrap w:val="0"/>
            <w:vAlign w:val="center"/>
          </w:tcPr>
          <w:p w14:paraId="08A839E7">
            <w:pPr>
              <w:bidi w:val="0"/>
              <w:jc w:val="center"/>
              <w:rPr>
                <w:rFonts w:hint="default" w:ascii="Times New Roman" w:hAnsi="Times New Roman" w:eastAsia="仿宋_GB2312" w:cs="Times New Roman"/>
                <w:b w:val="0"/>
                <w:bCs w:val="0"/>
                <w:color w:val="auto"/>
                <w:spacing w:val="-3"/>
                <w:kern w:val="2"/>
                <w:sz w:val="22"/>
                <w:szCs w:val="22"/>
                <w:highlight w:val="none"/>
                <w:lang w:val="en-US" w:eastAsia="zh-CN" w:bidi="ar-SA"/>
              </w:rPr>
            </w:pPr>
            <w:r>
              <w:rPr>
                <w:rFonts w:hint="eastAsia" w:eastAsia="仿宋_GB2312" w:cs="Times New Roman"/>
                <w:b w:val="0"/>
                <w:bCs w:val="0"/>
                <w:color w:val="auto"/>
                <w:kern w:val="2"/>
                <w:sz w:val="21"/>
                <w:szCs w:val="21"/>
                <w:highlight w:val="none"/>
                <w:lang w:val="en-US" w:eastAsia="zh-CN" w:bidi="ar-SA"/>
              </w:rPr>
              <w:t>8</w:t>
            </w:r>
            <w:r>
              <w:rPr>
                <w:rFonts w:hint="default" w:ascii="Times New Roman" w:hAnsi="Times New Roman" w:eastAsia="仿宋_GB2312" w:cs="Times New Roman"/>
                <w:b w:val="0"/>
                <w:bCs w:val="0"/>
                <w:color w:val="auto"/>
                <w:kern w:val="2"/>
                <w:sz w:val="21"/>
                <w:szCs w:val="21"/>
                <w:highlight w:val="none"/>
                <w:lang w:val="en-US" w:eastAsia="zh-CN" w:bidi="ar-SA"/>
              </w:rPr>
              <w:t>分</w:t>
            </w:r>
          </w:p>
        </w:tc>
        <w:tc>
          <w:tcPr>
            <w:tcW w:w="5320" w:type="dxa"/>
            <w:noWrap w:val="0"/>
            <w:vAlign w:val="center"/>
          </w:tcPr>
          <w:p w14:paraId="5F51DFCE">
            <w:pPr>
              <w:pStyle w:val="31"/>
              <w:keepNext w:val="0"/>
              <w:keepLines w:val="0"/>
              <w:pageBreakBefore w:val="0"/>
              <w:widowControl w:val="0"/>
              <w:kinsoku/>
              <w:wordWrap/>
              <w:overflowPunct/>
              <w:topLinePunct w:val="0"/>
              <w:autoSpaceDE/>
              <w:autoSpaceDN/>
              <w:bidi w:val="0"/>
              <w:adjustRightInd/>
              <w:snapToGrid/>
              <w:spacing w:line="240" w:lineRule="atLeast"/>
              <w:ind w:left="2"/>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服务团队（8分）：</w:t>
            </w:r>
          </w:p>
          <w:p w14:paraId="026D7909">
            <w:pPr>
              <w:pStyle w:val="31"/>
              <w:keepNext w:val="0"/>
              <w:keepLines w:val="0"/>
              <w:pageBreakBefore w:val="0"/>
              <w:widowControl w:val="0"/>
              <w:kinsoku/>
              <w:wordWrap/>
              <w:overflowPunct/>
              <w:topLinePunct w:val="0"/>
              <w:autoSpaceDE/>
              <w:autoSpaceDN/>
              <w:bidi w:val="0"/>
              <w:adjustRightInd/>
              <w:snapToGrid/>
              <w:spacing w:line="240" w:lineRule="atLeast"/>
              <w:ind w:left="2"/>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供应商为本项目拟配备的服务人员包括但不限于：</w:t>
            </w:r>
          </w:p>
          <w:p w14:paraId="43C69FE9">
            <w:pPr>
              <w:pStyle w:val="31"/>
              <w:keepNext w:val="0"/>
              <w:keepLines w:val="0"/>
              <w:pageBreakBefore w:val="0"/>
              <w:widowControl w:val="0"/>
              <w:kinsoku/>
              <w:wordWrap/>
              <w:overflowPunct/>
              <w:topLinePunct w:val="0"/>
              <w:autoSpaceDE/>
              <w:autoSpaceDN/>
              <w:bidi w:val="0"/>
              <w:adjustRightInd/>
              <w:snapToGrid/>
              <w:spacing w:line="240" w:lineRule="atLeast"/>
              <w:ind w:left="2" w:right="-15"/>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项目负责人、领队、记者、现场活动顾问、后勤人员、安全保障负责人等，每提供一人得 1分，最多得 6分；</w:t>
            </w:r>
          </w:p>
          <w:p w14:paraId="073DAF5D">
            <w:pPr>
              <w:pStyle w:val="31"/>
              <w:keepNext w:val="0"/>
              <w:keepLines w:val="0"/>
              <w:pageBreakBefore w:val="0"/>
              <w:widowControl w:val="0"/>
              <w:kinsoku/>
              <w:wordWrap/>
              <w:overflowPunct/>
              <w:topLinePunct w:val="0"/>
              <w:autoSpaceDE/>
              <w:autoSpaceDN/>
              <w:bidi w:val="0"/>
              <w:adjustRightInd/>
              <w:snapToGrid/>
              <w:spacing w:line="240" w:lineRule="atLeast"/>
              <w:ind w:left="2" w:right="-15"/>
              <w:textAlignment w:val="auto"/>
              <w:rPr>
                <w:rFonts w:hint="default" w:ascii="Times New Roman" w:hAnsi="Times New Roman" w:eastAsia="仿宋_GB2312" w:cs="Times New Roman"/>
                <w:b w:val="0"/>
                <w:bCs w:val="0"/>
                <w:color w:val="auto"/>
                <w:spacing w:val="-3"/>
                <w:kern w:val="2"/>
                <w:sz w:val="22"/>
                <w:szCs w:val="22"/>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项目组成员中每有一名服务类中级职称者得 0.5 分，最高得 1分；项目组成员中每有一名服务类初级职称者得 0.5分，最高得 1 分；注：以上人员不重复计分，须提供人员身份证、本单位缴纳的社保证明等相关证明材料加盖单位公章。</w:t>
            </w:r>
          </w:p>
        </w:tc>
      </w:tr>
      <w:tr w14:paraId="3815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56DC04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t>3</w:t>
            </w:r>
          </w:p>
        </w:tc>
        <w:tc>
          <w:tcPr>
            <w:tcW w:w="1342" w:type="dxa"/>
            <w:noWrap w:val="0"/>
            <w:vAlign w:val="center"/>
          </w:tcPr>
          <w:p w14:paraId="56F3EA12">
            <w:pPr>
              <w:pStyle w:val="31"/>
              <w:ind w:left="5"/>
              <w:jc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整体服务方案</w:t>
            </w:r>
          </w:p>
          <w:p w14:paraId="07BE3AFC">
            <w:pPr>
              <w:keepNext w:val="0"/>
              <w:keepLines w:val="0"/>
              <w:widowControl/>
              <w:suppressLineNumbers w:val="0"/>
              <w:jc w:val="center"/>
              <w:textAlignment w:val="center"/>
              <w:rPr>
                <w:rFonts w:hint="default" w:ascii="Times New Roman" w:hAnsi="Times New Roman" w:eastAsia="仿宋_GB2312" w:cs="Times New Roman"/>
                <w:b w:val="0"/>
                <w:bCs w:val="0"/>
                <w:color w:val="auto"/>
                <w:spacing w:val="-3"/>
                <w:kern w:val="2"/>
                <w:sz w:val="22"/>
                <w:szCs w:val="22"/>
                <w:highlight w:val="none"/>
                <w:lang w:val="en-US" w:eastAsia="zh-CN" w:bidi="ar-SA"/>
              </w:rPr>
            </w:pPr>
          </w:p>
        </w:tc>
        <w:tc>
          <w:tcPr>
            <w:tcW w:w="992" w:type="dxa"/>
            <w:noWrap w:val="0"/>
            <w:vAlign w:val="center"/>
          </w:tcPr>
          <w:p w14:paraId="089E6ED5">
            <w:pPr>
              <w:bidi w:val="0"/>
              <w:jc w:val="center"/>
              <w:rPr>
                <w:rFonts w:hint="default" w:ascii="Times New Roman" w:hAnsi="Times New Roman" w:eastAsia="仿宋_GB2312" w:cs="Times New Roman"/>
                <w:b w:val="0"/>
                <w:bCs w:val="0"/>
                <w:color w:val="auto"/>
                <w:spacing w:val="-3"/>
                <w:kern w:val="2"/>
                <w:sz w:val="22"/>
                <w:szCs w:val="22"/>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3</w:t>
            </w:r>
            <w:r>
              <w:rPr>
                <w:rFonts w:hint="eastAsia" w:eastAsia="仿宋_GB2312" w:cs="Times New Roman"/>
                <w:b w:val="0"/>
                <w:bCs w:val="0"/>
                <w:color w:val="auto"/>
                <w:kern w:val="2"/>
                <w:sz w:val="21"/>
                <w:szCs w:val="21"/>
                <w:highlight w:val="none"/>
                <w:lang w:val="en-US" w:eastAsia="zh-CN" w:bidi="ar-SA"/>
              </w:rPr>
              <w:t>0</w:t>
            </w:r>
            <w:r>
              <w:rPr>
                <w:rFonts w:hint="default" w:ascii="Times New Roman" w:hAnsi="Times New Roman" w:eastAsia="仿宋_GB2312" w:cs="Times New Roman"/>
                <w:b w:val="0"/>
                <w:bCs w:val="0"/>
                <w:color w:val="auto"/>
                <w:kern w:val="2"/>
                <w:sz w:val="21"/>
                <w:szCs w:val="21"/>
                <w:highlight w:val="none"/>
                <w:lang w:val="en-US" w:eastAsia="zh-CN" w:bidi="ar-SA"/>
              </w:rPr>
              <w:t>分</w:t>
            </w:r>
          </w:p>
        </w:tc>
        <w:tc>
          <w:tcPr>
            <w:tcW w:w="5320" w:type="dxa"/>
            <w:noWrap w:val="0"/>
            <w:vAlign w:val="center"/>
          </w:tcPr>
          <w:p w14:paraId="587A3362">
            <w:pPr>
              <w:pStyle w:val="31"/>
              <w:ind w:left="5"/>
              <w:jc w:val="both"/>
              <w:rPr>
                <w:rFonts w:hint="eastAsia" w:ascii="仿宋_GB2312" w:hAnsi="仿宋_GB2312" w:eastAsia="仿宋_GB2312" w:cs="仿宋_GB2312"/>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整体服务方案</w:t>
            </w:r>
            <w:r>
              <w:rPr>
                <w:rFonts w:hint="eastAsia" w:ascii="仿宋_GB2312" w:hAnsi="仿宋_GB2312" w:eastAsia="仿宋_GB2312" w:cs="仿宋_GB2312"/>
                <w:color w:val="auto"/>
                <w:kern w:val="2"/>
                <w:sz w:val="21"/>
                <w:szCs w:val="21"/>
                <w:highlight w:val="none"/>
                <w:lang w:val="en-US" w:eastAsia="zh-CN" w:bidi="ar-SA"/>
              </w:rPr>
              <w:t>（30分）：</w:t>
            </w:r>
          </w:p>
          <w:p w14:paraId="0611E6E6">
            <w:pPr>
              <w:pStyle w:val="31"/>
              <w:keepNext w:val="0"/>
              <w:keepLines w:val="0"/>
              <w:pageBreakBefore w:val="0"/>
              <w:widowControl w:val="0"/>
              <w:kinsoku/>
              <w:wordWrap/>
              <w:overflowPunct/>
              <w:topLinePunct w:val="0"/>
              <w:autoSpaceDE/>
              <w:autoSpaceDN/>
              <w:bidi w:val="0"/>
              <w:adjustRightInd/>
              <w:snapToGrid/>
              <w:spacing w:line="240" w:lineRule="atLeast"/>
              <w:ind w:left="2" w:leftChars="0" w:right="-15" w:rightChars="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根据供应商针对本项目提供的整体服务方案（包括但不限于：①项目重难点分析及应对措施；②现场设计方案；③活动主题设计；④服务人员岗位职责与具体分工；⑤拟投入资源配置；⑥氛围营造；⑦项目目标；⑧策划创意；⑨宣传推广；⑩现场录制方案）进行综合评审。</w:t>
            </w:r>
          </w:p>
          <w:p w14:paraId="5C2859C9">
            <w:pPr>
              <w:pStyle w:val="31"/>
              <w:keepNext w:val="0"/>
              <w:keepLines w:val="0"/>
              <w:pageBreakBefore w:val="0"/>
              <w:widowControl w:val="0"/>
              <w:kinsoku/>
              <w:wordWrap/>
              <w:overflowPunct/>
              <w:topLinePunct w:val="0"/>
              <w:autoSpaceDE/>
              <w:autoSpaceDN/>
              <w:bidi w:val="0"/>
              <w:adjustRightInd/>
              <w:snapToGrid/>
              <w:spacing w:line="240" w:lineRule="atLeast"/>
              <w:ind w:left="2" w:leftChars="0" w:right="-15" w:rightChars="0"/>
              <w:textAlignment w:val="auto"/>
              <w:rPr>
                <w:rFonts w:hint="default" w:ascii="Times New Roman" w:hAnsi="Times New Roman" w:eastAsia="仿宋_GB2312" w:cs="Times New Roman"/>
                <w:b w:val="0"/>
                <w:bCs w:val="0"/>
                <w:color w:val="auto"/>
                <w:spacing w:val="-3"/>
                <w:kern w:val="2"/>
                <w:sz w:val="22"/>
                <w:szCs w:val="22"/>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供应商提供的方案包含前述要求的 内容且满足招标文件要求的得 30分；漏项或不满足本项目实际需求的扣3分;每有一处不具有针对性、有缺陷的或逻辑性错误且不完整的扣 1 分，扣完为止。未提供相关内容不得分。（缺陷是指：存在不适用项目实 际情况的情形、凭空编造、方案中内容前后不一致、前后逻辑错误、涉及的规范及标准错误、地点区域错误、内容缺失、不符合项目实际情况等）</w:t>
            </w:r>
          </w:p>
        </w:tc>
      </w:tr>
      <w:tr w14:paraId="2480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40EC64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t>4</w:t>
            </w:r>
          </w:p>
        </w:tc>
        <w:tc>
          <w:tcPr>
            <w:tcW w:w="1342" w:type="dxa"/>
            <w:noWrap w:val="0"/>
            <w:vAlign w:val="center"/>
          </w:tcPr>
          <w:p w14:paraId="45F9835D">
            <w:pPr>
              <w:pStyle w:val="31"/>
              <w:ind w:left="5"/>
              <w:jc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餐饮、住宿、交通 出行方案</w:t>
            </w:r>
          </w:p>
          <w:p w14:paraId="08CC71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spacing w:val="-3"/>
                <w:kern w:val="2"/>
                <w:sz w:val="22"/>
                <w:szCs w:val="22"/>
                <w:highlight w:val="none"/>
                <w:lang w:val="en-US" w:eastAsia="zh-CN" w:bidi="ar-SA"/>
              </w:rPr>
            </w:pPr>
          </w:p>
        </w:tc>
        <w:tc>
          <w:tcPr>
            <w:tcW w:w="992" w:type="dxa"/>
            <w:noWrap w:val="0"/>
            <w:vAlign w:val="center"/>
          </w:tcPr>
          <w:p w14:paraId="29891B7D">
            <w:pPr>
              <w:pStyle w:val="31"/>
              <w:ind w:left="5" w:leftChars="0"/>
              <w:jc w:val="center"/>
              <w:rPr>
                <w:rFonts w:hint="default" w:ascii="Times New Roman" w:hAnsi="Times New Roman" w:eastAsia="仿宋_GB2312" w:cs="Times New Roman"/>
                <w:b w:val="0"/>
                <w:bCs w:val="0"/>
                <w:color w:val="auto"/>
                <w:spacing w:val="-3"/>
                <w:kern w:val="2"/>
                <w:sz w:val="22"/>
                <w:szCs w:val="22"/>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9分</w:t>
            </w:r>
          </w:p>
        </w:tc>
        <w:tc>
          <w:tcPr>
            <w:tcW w:w="5320" w:type="dxa"/>
            <w:noWrap w:val="0"/>
            <w:vAlign w:val="center"/>
          </w:tcPr>
          <w:p w14:paraId="0186A039">
            <w:pPr>
              <w:pStyle w:val="31"/>
              <w:ind w:left="5"/>
              <w:jc w:val="both"/>
              <w:rPr>
                <w:rFonts w:hint="eastAsia"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kern w:val="2"/>
                <w:sz w:val="21"/>
                <w:szCs w:val="21"/>
                <w:highlight w:val="none"/>
                <w:lang w:val="en-US" w:eastAsia="zh-CN" w:bidi="ar-SA"/>
              </w:rPr>
              <w:t>餐饮、住宿、交通 出行方案</w:t>
            </w:r>
            <w:r>
              <w:rPr>
                <w:rFonts w:hint="eastAsia" w:eastAsia="仿宋_GB2312" w:cs="Times New Roman"/>
                <w:b w:val="0"/>
                <w:bCs w:val="0"/>
                <w:color w:val="auto"/>
                <w:sz w:val="21"/>
                <w:szCs w:val="21"/>
                <w:highlight w:val="none"/>
                <w:lang w:val="en-US" w:eastAsia="zh-CN"/>
              </w:rPr>
              <w:t>（9分）：</w:t>
            </w:r>
          </w:p>
          <w:p w14:paraId="79F3CAFB">
            <w:pPr>
              <w:bidi w:val="0"/>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1.根据供应商针对该项目制定餐饮、住宿、交通出行方案进行评分，包含：① 餐饮、住宿安排计划是否周密、各项考虑是否全面；②餐饮、住宿保障措施是否可行；③制定交通车辆安排方案，方案内容考虑是否全面，出行路线安排情况、安全保障措施是否完善。</w:t>
            </w:r>
          </w:p>
          <w:p w14:paraId="480F89E4">
            <w:pPr>
              <w:bidi w:val="0"/>
              <w:rPr>
                <w:rFonts w:hint="default" w:ascii="Times New Roman" w:hAnsi="Times New Roman" w:eastAsia="仿宋_GB2312" w:cs="Times New Roman"/>
                <w:b w:val="0"/>
                <w:bCs w:val="0"/>
                <w:color w:val="auto"/>
                <w:spacing w:val="-3"/>
                <w:kern w:val="2"/>
                <w:sz w:val="22"/>
                <w:szCs w:val="22"/>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zh-CN"/>
              </w:rPr>
              <w:t>以上内容每提供一项且完全满足采购需求并符合实际的得3分，满分 9分；漏项或不满足本项目实际需求的扣3 分;每有一处不具有针对性、有缺陷的或逻辑性错误且不完整的扣1分;扣完为止。未提供相关内容不得分。（缺陷是指：存在不适用项目实 际情况的情形、凭空编造、方案中内容前后不一致、前后逻辑错误、涉及的 规范及标准错误、地点区域错误、内容缺失、不符合项目实际情况等）</w:t>
            </w:r>
          </w:p>
        </w:tc>
      </w:tr>
      <w:tr w14:paraId="69D1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0A1FD5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eastAsia" w:ascii="Times New Roman" w:hAnsi="Times New Roman" w:eastAsia="仿宋_GB2312" w:cs="Times New Roman"/>
                <w:b w:val="0"/>
                <w:bCs w:val="0"/>
                <w:i w:val="0"/>
                <w:iCs w:val="0"/>
                <w:color w:val="auto"/>
                <w:kern w:val="2"/>
                <w:sz w:val="22"/>
                <w:szCs w:val="22"/>
                <w:highlight w:val="none"/>
                <w:u w:val="none"/>
                <w:lang w:val="en-US" w:eastAsia="zh-CN" w:bidi="ar-SA"/>
              </w:rPr>
              <w:t>5</w:t>
            </w:r>
          </w:p>
        </w:tc>
        <w:tc>
          <w:tcPr>
            <w:tcW w:w="1342" w:type="dxa"/>
            <w:noWrap w:val="0"/>
            <w:vAlign w:val="center"/>
          </w:tcPr>
          <w:p w14:paraId="63EF450A">
            <w:pPr>
              <w:pStyle w:val="31"/>
              <w:ind w:left="5"/>
              <w:jc w:val="center"/>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应急服务方案</w:t>
            </w:r>
          </w:p>
          <w:p w14:paraId="50A5CF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spacing w:val="-3"/>
                <w:kern w:val="2"/>
                <w:sz w:val="22"/>
                <w:szCs w:val="22"/>
                <w:highlight w:val="none"/>
                <w:lang w:val="en-US" w:eastAsia="zh-CN" w:bidi="ar-SA"/>
              </w:rPr>
            </w:pPr>
          </w:p>
        </w:tc>
        <w:tc>
          <w:tcPr>
            <w:tcW w:w="992" w:type="dxa"/>
            <w:shd w:val="clear" w:color="auto" w:fill="auto"/>
            <w:noWrap w:val="0"/>
            <w:vAlign w:val="center"/>
          </w:tcPr>
          <w:p w14:paraId="330B646F">
            <w:pPr>
              <w:pStyle w:val="31"/>
              <w:ind w:left="5" w:leftChars="0"/>
              <w:jc w:val="center"/>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6分</w:t>
            </w:r>
          </w:p>
        </w:tc>
        <w:tc>
          <w:tcPr>
            <w:tcW w:w="5320" w:type="dxa"/>
            <w:shd w:val="clear" w:color="auto" w:fill="auto"/>
            <w:noWrap w:val="0"/>
            <w:vAlign w:val="center"/>
          </w:tcPr>
          <w:p w14:paraId="56853081">
            <w:pPr>
              <w:pStyle w:val="31"/>
              <w:ind w:left="5"/>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应急服务方案</w:t>
            </w:r>
            <w:r>
              <w:rPr>
                <w:rFonts w:hint="eastAsia" w:ascii="仿宋_GB2312" w:hAnsi="仿宋_GB2312" w:eastAsia="仿宋_GB2312" w:cs="仿宋_GB2312"/>
                <w:color w:val="auto"/>
                <w:kern w:val="2"/>
                <w:sz w:val="21"/>
                <w:szCs w:val="21"/>
                <w:highlight w:val="none"/>
                <w:lang w:val="en-US" w:eastAsia="zh-CN" w:bidi="ar-SA"/>
              </w:rPr>
              <w:t>（6分）：</w:t>
            </w:r>
          </w:p>
          <w:p w14:paraId="3476B60A">
            <w:pPr>
              <w:pStyle w:val="31"/>
              <w:spacing w:line="280" w:lineRule="auto"/>
              <w:ind w:left="2" w:leftChars="0" w:right="-15" w:rightChars="0"/>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根据供应商针对本项目提供的应急服务方案进行综合评审，方案内容包含：①应急质量保障措施（应急技术组织措施、应急质量保证体系、应急质量目标及质量控制的保证措施、应急质量管理制度及检查制度）；②应急安全保障措施（应急事故发生处理流程、应急设备配置）；③突发应急情况分析及应急措施（对所涉及的活动互动展示、舞美造型、舞美设备、活动过程中所有环节可能出现的突发应急情况进行分析）等内容进行综合评审。</w:t>
            </w:r>
          </w:p>
          <w:p w14:paraId="7BEDE91F">
            <w:pPr>
              <w:pStyle w:val="31"/>
              <w:spacing w:line="280" w:lineRule="auto"/>
              <w:ind w:left="2" w:leftChars="0" w:right="-15" w:rightChars="0"/>
              <w:jc w:val="both"/>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供应商提供的方案包含前述要求的内容且满足公开招标文件要求的得 6分；每有一项内容缺项扣 2分，每有一项内容有缺陷或不符合项目需求的扣 1 分，直至扣完为止。（缺陷是指：存在不适用项目实 际情况的情形、凭空编造、方案中内容前后不一致、前后逻辑错误、涉及的 规范及标准错误、地点区域错误、内容缺失、不符合项目实际情况等）</w:t>
            </w:r>
          </w:p>
        </w:tc>
      </w:tr>
      <w:tr w14:paraId="7A45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3E1C4C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eastAsia" w:ascii="Times New Roman" w:hAnsi="Times New Roman" w:eastAsia="仿宋_GB2312" w:cs="Times New Roman"/>
                <w:b w:val="0"/>
                <w:bCs w:val="0"/>
                <w:i w:val="0"/>
                <w:iCs w:val="0"/>
                <w:color w:val="auto"/>
                <w:kern w:val="2"/>
                <w:sz w:val="22"/>
                <w:szCs w:val="22"/>
                <w:highlight w:val="none"/>
                <w:u w:val="none"/>
                <w:lang w:val="en-US" w:eastAsia="zh-CN" w:bidi="ar-SA"/>
              </w:rPr>
              <w:t>6</w:t>
            </w:r>
          </w:p>
        </w:tc>
        <w:tc>
          <w:tcPr>
            <w:tcW w:w="1342" w:type="dxa"/>
            <w:noWrap w:val="0"/>
            <w:vAlign w:val="center"/>
          </w:tcPr>
          <w:p w14:paraId="1B78EE6D">
            <w:pPr>
              <w:pStyle w:val="31"/>
              <w:ind w:left="5"/>
              <w:jc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媒体宣传方案</w:t>
            </w:r>
          </w:p>
          <w:p w14:paraId="2D58FC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spacing w:val="-3"/>
                <w:kern w:val="2"/>
                <w:sz w:val="22"/>
                <w:szCs w:val="22"/>
                <w:highlight w:val="none"/>
                <w:lang w:val="en-US" w:eastAsia="zh-CN" w:bidi="ar-SA"/>
              </w:rPr>
            </w:pPr>
          </w:p>
        </w:tc>
        <w:tc>
          <w:tcPr>
            <w:tcW w:w="992" w:type="dxa"/>
            <w:noWrap w:val="0"/>
            <w:vAlign w:val="center"/>
          </w:tcPr>
          <w:p w14:paraId="7F99074C">
            <w:pPr>
              <w:bidi w:val="0"/>
              <w:jc w:val="center"/>
              <w:rPr>
                <w:rFonts w:hint="default" w:ascii="Times New Roman" w:hAnsi="Times New Roman" w:eastAsia="仿宋_GB2312" w:cs="Times New Roman"/>
                <w:b w:val="0"/>
                <w:bCs w:val="0"/>
                <w:color w:val="auto"/>
                <w:sz w:val="21"/>
                <w:szCs w:val="21"/>
                <w:highlight w:val="none"/>
                <w:lang w:val="en-US" w:eastAsia="zh-CN"/>
              </w:rPr>
            </w:pPr>
          </w:p>
          <w:p w14:paraId="011BA3DE">
            <w:pPr>
              <w:pStyle w:val="31"/>
              <w:ind w:left="5" w:leftChars="0"/>
              <w:jc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8 分</w:t>
            </w:r>
          </w:p>
        </w:tc>
        <w:tc>
          <w:tcPr>
            <w:tcW w:w="5320" w:type="dxa"/>
            <w:noWrap w:val="0"/>
            <w:vAlign w:val="center"/>
          </w:tcPr>
          <w:p w14:paraId="40D06406">
            <w:pPr>
              <w:pStyle w:val="31"/>
              <w:ind w:left="5"/>
              <w:jc w:val="both"/>
              <w:rPr>
                <w:rFonts w:hint="eastAsia"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媒体宣传方案</w:t>
            </w:r>
            <w:r>
              <w:rPr>
                <w:rFonts w:hint="eastAsia" w:ascii="Times New Roman" w:hAnsi="Times New Roman" w:eastAsia="仿宋_GB2312" w:cs="Times New Roman"/>
                <w:b w:val="0"/>
                <w:bCs w:val="0"/>
                <w:color w:val="auto"/>
                <w:kern w:val="2"/>
                <w:sz w:val="21"/>
                <w:szCs w:val="21"/>
                <w:highlight w:val="none"/>
                <w:lang w:val="en-US" w:eastAsia="zh-CN" w:bidi="ar-SA"/>
              </w:rPr>
              <w:t>（8分）：</w:t>
            </w:r>
          </w:p>
          <w:p w14:paraId="3FEF6BD0">
            <w:pPr>
              <w:pStyle w:val="31"/>
              <w:spacing w:line="280" w:lineRule="auto"/>
              <w:ind w:left="2" w:leftChars="0" w:right="-15" w:rightChars="0"/>
              <w:jc w:val="both"/>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根据供应商提供的宣传推广活动方案（包含且不限于：①媒体报道；②官网宣传；③舆情应对；④自媒体宣传等）丰富程度能否为活动提供合理的、具有创新性、可操作性的品牌推广和传播方案进行评分。</w:t>
            </w:r>
          </w:p>
          <w:p w14:paraId="4881B076">
            <w:pPr>
              <w:pStyle w:val="31"/>
              <w:spacing w:line="280" w:lineRule="auto"/>
              <w:ind w:left="2" w:leftChars="0" w:right="-15" w:rightChars="0"/>
              <w:jc w:val="both"/>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kern w:val="2"/>
                <w:sz w:val="21"/>
                <w:szCs w:val="21"/>
                <w:highlight w:val="none"/>
                <w:lang w:val="en-US" w:eastAsia="zh-CN" w:bidi="ar-SA"/>
              </w:rPr>
              <w:t>注：供应商提供的媒体宣传方案完全包含本项评分标准内容且符合采购需求得8 分；每有一项内容缺项扣2分，每有一项内容有缺陷或不符合项目需求的扣 1分，直至扣完为止。（缺陷是指：存在不适用项目实际情况的情形、凭空编造、方案中内容前后不一致、前后逻辑错误、涉及的  规范及标准错误、地点区域错误、内容缺失、不符合项目实际情况等）</w:t>
            </w:r>
          </w:p>
        </w:tc>
      </w:tr>
      <w:tr w14:paraId="140D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311B4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eastAsia" w:ascii="Times New Roman" w:hAnsi="Times New Roman" w:eastAsia="仿宋_GB2312" w:cs="Times New Roman"/>
                <w:b w:val="0"/>
                <w:bCs w:val="0"/>
                <w:i w:val="0"/>
                <w:iCs w:val="0"/>
                <w:color w:val="auto"/>
                <w:kern w:val="2"/>
                <w:sz w:val="22"/>
                <w:szCs w:val="22"/>
                <w:highlight w:val="none"/>
                <w:u w:val="none"/>
                <w:lang w:val="en-US" w:eastAsia="zh-CN" w:bidi="ar-SA"/>
              </w:rPr>
              <w:t>7</w:t>
            </w:r>
          </w:p>
        </w:tc>
        <w:tc>
          <w:tcPr>
            <w:tcW w:w="1342" w:type="dxa"/>
            <w:noWrap w:val="0"/>
            <w:vAlign w:val="center"/>
          </w:tcPr>
          <w:p w14:paraId="39466CA2">
            <w:pPr>
              <w:pStyle w:val="31"/>
              <w:ind w:left="5"/>
              <w:jc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服务质量保障方案</w:t>
            </w:r>
          </w:p>
          <w:p w14:paraId="1A598E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val="0"/>
                <w:bCs w:val="0"/>
                <w:color w:val="auto"/>
                <w:spacing w:val="-3"/>
                <w:kern w:val="2"/>
                <w:sz w:val="22"/>
                <w:szCs w:val="22"/>
                <w:highlight w:val="none"/>
                <w:lang w:val="en-US" w:eastAsia="zh-CN" w:bidi="ar-SA"/>
              </w:rPr>
            </w:pPr>
          </w:p>
        </w:tc>
        <w:tc>
          <w:tcPr>
            <w:tcW w:w="992" w:type="dxa"/>
            <w:noWrap w:val="0"/>
            <w:vAlign w:val="center"/>
          </w:tcPr>
          <w:p w14:paraId="78FDB61B">
            <w:pPr>
              <w:pStyle w:val="31"/>
              <w:ind w:left="5" w:leftChars="0"/>
              <w:jc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9分</w:t>
            </w:r>
          </w:p>
        </w:tc>
        <w:tc>
          <w:tcPr>
            <w:tcW w:w="5320" w:type="dxa"/>
            <w:noWrap w:val="0"/>
            <w:vAlign w:val="center"/>
          </w:tcPr>
          <w:p w14:paraId="013BB02C">
            <w:pPr>
              <w:pStyle w:val="31"/>
              <w:ind w:left="5"/>
              <w:jc w:val="both"/>
              <w:rPr>
                <w:rFonts w:hint="eastAsia"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服务质量保障方案</w:t>
            </w:r>
            <w:r>
              <w:rPr>
                <w:rFonts w:hint="eastAsia" w:ascii="Times New Roman" w:hAnsi="Times New Roman" w:eastAsia="仿宋_GB2312" w:cs="Times New Roman"/>
                <w:b w:val="0"/>
                <w:bCs w:val="0"/>
                <w:color w:val="auto"/>
                <w:kern w:val="2"/>
                <w:sz w:val="21"/>
                <w:szCs w:val="21"/>
                <w:highlight w:val="none"/>
                <w:lang w:val="en-US" w:eastAsia="zh-CN" w:bidi="ar-SA"/>
              </w:rPr>
              <w:t>（9分）：</w:t>
            </w:r>
          </w:p>
          <w:p w14:paraId="2210A0AD">
            <w:pPr>
              <w:pStyle w:val="31"/>
              <w:spacing w:line="280" w:lineRule="auto"/>
              <w:ind w:left="2" w:right="-15"/>
              <w:jc w:val="both"/>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根据供应商针对本项目提供的服务质量保障方案（包括但不限于：①安全保障措施；②质量保障措施；③进度控制保障措施；④现场维护；⑤对走亲活动提供服务保障措施；⑥服务承诺） 进行综合评审。</w:t>
            </w:r>
          </w:p>
          <w:p w14:paraId="0593C928">
            <w:pPr>
              <w:pStyle w:val="31"/>
              <w:spacing w:line="280" w:lineRule="auto"/>
              <w:ind w:left="2" w:right="-15"/>
              <w:jc w:val="both"/>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kern w:val="2"/>
                <w:sz w:val="21"/>
                <w:szCs w:val="21"/>
                <w:highlight w:val="none"/>
                <w:lang w:val="en-US" w:eastAsia="zh-CN" w:bidi="ar-SA"/>
              </w:rPr>
              <w:t>以上内容每提供1项且满足采购需求并符合实际的得1.5分，满分9分，每有一项内容有缺陷或不符合项目需求的扣1分，直至扣完为止。（缺陷是指：存在不适用项目实 际情况的情形、凭空编造、方案中内容前后不一致、前后逻辑错误、涉及的 规范及标准错误、地点区域错误、内容缺失、不符合项目实际情况等）。</w:t>
            </w:r>
          </w:p>
        </w:tc>
      </w:tr>
      <w:tr w14:paraId="1CA3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43930C17">
            <w:pPr>
              <w:pStyle w:val="26"/>
              <w:spacing w:line="360" w:lineRule="auto"/>
              <w:jc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p>
        </w:tc>
        <w:tc>
          <w:tcPr>
            <w:tcW w:w="1342" w:type="dxa"/>
            <w:shd w:val="clear" w:color="auto" w:fill="auto"/>
            <w:noWrap w:val="0"/>
            <w:vAlign w:val="center"/>
          </w:tcPr>
          <w:p w14:paraId="7C79DEC2">
            <w:pPr>
              <w:pStyle w:val="26"/>
              <w:spacing w:line="360" w:lineRule="auto"/>
              <w:jc w:val="cente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color w:val="auto"/>
                <w:sz w:val="21"/>
                <w:szCs w:val="21"/>
                <w:highlight w:val="none"/>
              </w:rPr>
              <w:t>合计</w:t>
            </w:r>
          </w:p>
        </w:tc>
        <w:tc>
          <w:tcPr>
            <w:tcW w:w="992" w:type="dxa"/>
            <w:shd w:val="clear" w:color="auto" w:fill="auto"/>
            <w:noWrap w:val="0"/>
            <w:vAlign w:val="center"/>
          </w:tcPr>
          <w:p w14:paraId="1098B601">
            <w:pPr>
              <w:pStyle w:val="26"/>
              <w:spacing w:line="360" w:lineRule="auto"/>
              <w:jc w:val="center"/>
              <w:rPr>
                <w:rFonts w:hint="default" w:ascii="Times New Roman" w:hAnsi="Times New Roman" w:eastAsia="仿宋_GB2312" w:cs="Times New Roman"/>
                <w:b w:val="0"/>
                <w:bCs w:val="0"/>
                <w:color w:val="auto"/>
                <w:spacing w:val="-3"/>
                <w:kern w:val="2"/>
                <w:sz w:val="22"/>
                <w:szCs w:val="22"/>
                <w:highlight w:val="none"/>
                <w:lang w:val="en-US" w:eastAsia="zh-CN" w:bidi="ar-SA"/>
              </w:rPr>
            </w:pPr>
            <w:r>
              <w:rPr>
                <w:rFonts w:hint="default" w:ascii="Times New Roman" w:hAnsi="Times New Roman" w:eastAsia="仿宋_GB2312" w:cs="Times New Roman"/>
                <w:b w:val="0"/>
                <w:bCs w:val="0"/>
                <w:color w:val="auto"/>
                <w:sz w:val="21"/>
                <w:szCs w:val="21"/>
                <w:highlight w:val="none"/>
              </w:rPr>
              <w:fldChar w:fldCharType="begin"/>
            </w:r>
            <w:r>
              <w:rPr>
                <w:rFonts w:hint="default" w:ascii="Times New Roman" w:hAnsi="Times New Roman" w:eastAsia="仿宋_GB2312" w:cs="Times New Roman"/>
                <w:b w:val="0"/>
                <w:bCs w:val="0"/>
                <w:color w:val="auto"/>
                <w:sz w:val="21"/>
                <w:szCs w:val="21"/>
                <w:highlight w:val="none"/>
              </w:rPr>
              <w:instrText xml:space="preserve"> =SUM(ABOVE) </w:instrText>
            </w:r>
            <w:r>
              <w:rPr>
                <w:rFonts w:hint="default" w:ascii="Times New Roman" w:hAnsi="Times New Roman" w:eastAsia="仿宋_GB2312" w:cs="Times New Roman"/>
                <w:b w:val="0"/>
                <w:bCs w:val="0"/>
                <w:color w:val="auto"/>
                <w:sz w:val="21"/>
                <w:szCs w:val="21"/>
                <w:highlight w:val="none"/>
              </w:rPr>
              <w:fldChar w:fldCharType="separate"/>
            </w:r>
            <w:r>
              <w:rPr>
                <w:rFonts w:hint="default" w:ascii="Times New Roman" w:hAnsi="Times New Roman" w:eastAsia="仿宋_GB2312" w:cs="Times New Roman"/>
                <w:b w:val="0"/>
                <w:bCs w:val="0"/>
                <w:color w:val="auto"/>
                <w:sz w:val="21"/>
                <w:szCs w:val="21"/>
                <w:highlight w:val="none"/>
              </w:rPr>
              <w:t>100</w:t>
            </w:r>
            <w:r>
              <w:rPr>
                <w:rFonts w:hint="default" w:ascii="Times New Roman" w:hAnsi="Times New Roman" w:eastAsia="仿宋_GB2312" w:cs="Times New Roman"/>
                <w:b w:val="0"/>
                <w:bCs w:val="0"/>
                <w:color w:val="auto"/>
                <w:sz w:val="21"/>
                <w:szCs w:val="21"/>
                <w:highlight w:val="none"/>
              </w:rPr>
              <w:fldChar w:fldCharType="end"/>
            </w:r>
            <w:r>
              <w:rPr>
                <w:rFonts w:hint="default" w:ascii="Times New Roman" w:hAnsi="Times New Roman" w:eastAsia="仿宋_GB2312" w:cs="Times New Roman"/>
                <w:b w:val="0"/>
                <w:bCs w:val="0"/>
                <w:color w:val="auto"/>
                <w:sz w:val="21"/>
                <w:szCs w:val="21"/>
                <w:highlight w:val="none"/>
              </w:rPr>
              <w:t>分</w:t>
            </w:r>
          </w:p>
        </w:tc>
        <w:tc>
          <w:tcPr>
            <w:tcW w:w="5320" w:type="dxa"/>
            <w:noWrap w:val="0"/>
            <w:vAlign w:val="center"/>
          </w:tcPr>
          <w:p w14:paraId="1A05A248">
            <w:pPr>
              <w:pStyle w:val="27"/>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b w:val="0"/>
                <w:bCs w:val="0"/>
                <w:color w:val="auto"/>
                <w:spacing w:val="-3"/>
                <w:kern w:val="2"/>
                <w:sz w:val="22"/>
                <w:szCs w:val="22"/>
                <w:highlight w:val="none"/>
                <w:lang w:val="en-US" w:eastAsia="zh-CN" w:bidi="ar-SA"/>
              </w:rPr>
            </w:pPr>
          </w:p>
        </w:tc>
      </w:tr>
    </w:tbl>
    <w:p w14:paraId="42F22DE8">
      <w:pPr>
        <w:pStyle w:val="17"/>
        <w:ind w:left="0" w:leftChars="0" w:firstLine="0" w:firstLineChars="0"/>
        <w:rPr>
          <w:rFonts w:hint="default"/>
          <w:color w:val="auto"/>
          <w:highlight w:val="none"/>
          <w:lang w:val="en-US" w:eastAsia="zh-CN"/>
        </w:rPr>
      </w:pPr>
    </w:p>
    <w:p w14:paraId="6E2C9C5F">
      <w:pPr>
        <w:pStyle w:val="18"/>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仿宋_GB2312" w:hAnsi="仿宋_GB2312" w:eastAsia="仿宋_GB2312" w:cs="仿宋_GB2312"/>
          <w:b/>
          <w:color w:val="auto"/>
          <w:spacing w:val="0"/>
          <w:sz w:val="28"/>
          <w:highlight w:val="none"/>
          <w:shd w:val="clear" w:color="auto" w:fill="FFFFFF"/>
        </w:rPr>
      </w:pPr>
      <w:r>
        <w:rPr>
          <w:rFonts w:hint="default" w:ascii="仿宋_GB2312" w:hAnsi="仿宋_GB2312" w:eastAsia="仿宋_GB2312" w:cs="仿宋_GB2312"/>
          <w:b/>
          <w:color w:val="auto"/>
          <w:spacing w:val="-20"/>
          <w:highlight w:val="none"/>
          <w:shd w:val="clear" w:color="auto" w:fill="FFFFFF"/>
        </w:rPr>
        <w:t>备注</w:t>
      </w:r>
      <w:r>
        <w:rPr>
          <w:rFonts w:hint="eastAsia" w:ascii="仿宋_GB2312" w:hAnsi="仿宋_GB2312" w:eastAsia="仿宋_GB2312" w:cs="仿宋_GB2312"/>
          <w:b/>
          <w:color w:val="auto"/>
          <w:spacing w:val="-20"/>
          <w:highlight w:val="none"/>
          <w:shd w:val="clear" w:color="auto" w:fill="FFFFFF"/>
        </w:rPr>
        <w:t>：</w:t>
      </w:r>
      <w:r>
        <w:rPr>
          <w:rFonts w:hint="eastAsia" w:ascii="仿宋_GB2312" w:hAnsi="仿宋_GB2312" w:eastAsia="仿宋_GB2312" w:cs="仿宋_GB2312"/>
          <w:b w:val="0"/>
          <w:bCs/>
          <w:color w:val="auto"/>
          <w:spacing w:val="0"/>
          <w:sz w:val="28"/>
          <w:highlight w:val="none"/>
          <w:shd w:val="clear" w:color="auto" w:fill="FFFFFF"/>
        </w:rPr>
        <w:t>投标</w:t>
      </w:r>
      <w:r>
        <w:rPr>
          <w:rFonts w:hint="default" w:ascii="仿宋_GB2312" w:hAnsi="仿宋_GB2312" w:eastAsia="仿宋_GB2312" w:cs="仿宋_GB2312"/>
          <w:b w:val="0"/>
          <w:bCs/>
          <w:color w:val="auto"/>
          <w:spacing w:val="0"/>
          <w:sz w:val="28"/>
          <w:highlight w:val="none"/>
          <w:shd w:val="clear" w:color="auto" w:fill="FFFFFF"/>
          <w:lang w:eastAsia="zh-CN"/>
        </w:rPr>
        <w:t>投标人</w:t>
      </w:r>
      <w:r>
        <w:rPr>
          <w:rFonts w:hint="eastAsia" w:ascii="仿宋_GB2312" w:hAnsi="仿宋_GB2312" w:eastAsia="仿宋_GB2312" w:cs="仿宋_GB2312"/>
          <w:b w:val="0"/>
          <w:bCs/>
          <w:color w:val="auto"/>
          <w:spacing w:val="0"/>
          <w:sz w:val="28"/>
          <w:highlight w:val="none"/>
          <w:shd w:val="clear" w:color="auto" w:fill="FFFFFF"/>
        </w:rPr>
        <w:t>必须把所有需</w:t>
      </w:r>
      <w:r>
        <w:rPr>
          <w:rFonts w:hint="eastAsia" w:ascii="仿宋_GB2312" w:hAnsi="仿宋_GB2312" w:eastAsia="仿宋_GB2312" w:cs="仿宋_GB2312"/>
          <w:b w:val="0"/>
          <w:bCs/>
          <w:color w:val="auto"/>
          <w:spacing w:val="0"/>
          <w:sz w:val="28"/>
          <w:highlight w:val="none"/>
          <w:shd w:val="clear" w:color="auto" w:fill="FFFFFF"/>
          <w:lang w:eastAsia="zh-CN"/>
        </w:rPr>
        <w:t>要</w:t>
      </w:r>
      <w:r>
        <w:rPr>
          <w:rFonts w:hint="eastAsia" w:ascii="仿宋_GB2312" w:hAnsi="仿宋_GB2312" w:eastAsia="仿宋_GB2312" w:cs="仿宋_GB2312"/>
          <w:b w:val="0"/>
          <w:bCs/>
          <w:color w:val="auto"/>
          <w:spacing w:val="0"/>
          <w:sz w:val="28"/>
          <w:highlight w:val="none"/>
          <w:shd w:val="clear" w:color="auto" w:fill="FFFFFF"/>
        </w:rPr>
        <w:t>提供</w:t>
      </w:r>
      <w:r>
        <w:rPr>
          <w:rFonts w:hint="eastAsia" w:ascii="仿宋_GB2312" w:hAnsi="仿宋_GB2312" w:eastAsia="仿宋_GB2312" w:cs="仿宋_GB2312"/>
          <w:b w:val="0"/>
          <w:bCs/>
          <w:color w:val="auto"/>
          <w:spacing w:val="0"/>
          <w:sz w:val="28"/>
          <w:highlight w:val="none"/>
          <w:shd w:val="clear" w:color="auto" w:fill="FFFFFF"/>
          <w:lang w:eastAsia="zh-CN"/>
        </w:rPr>
        <w:t>的</w:t>
      </w:r>
      <w:r>
        <w:rPr>
          <w:rFonts w:hint="eastAsia" w:ascii="仿宋_GB2312" w:hAnsi="仿宋_GB2312" w:eastAsia="仿宋_GB2312" w:cs="仿宋_GB2312"/>
          <w:b w:val="0"/>
          <w:bCs/>
          <w:color w:val="auto"/>
          <w:spacing w:val="0"/>
          <w:sz w:val="28"/>
          <w:highlight w:val="none"/>
          <w:shd w:val="clear" w:color="auto" w:fill="FFFFFF"/>
        </w:rPr>
        <w:t>证明材料原件扫描件</w:t>
      </w:r>
      <w:r>
        <w:rPr>
          <w:rFonts w:hint="eastAsia" w:ascii="仿宋_GB2312" w:hAnsi="仿宋_GB2312" w:eastAsia="仿宋_GB2312" w:cs="仿宋_GB2312"/>
          <w:b w:val="0"/>
          <w:bCs/>
          <w:color w:val="auto"/>
          <w:spacing w:val="0"/>
          <w:sz w:val="28"/>
          <w:highlight w:val="none"/>
          <w:shd w:val="clear" w:color="auto" w:fill="FFFFFF"/>
          <w:lang w:eastAsia="zh-CN"/>
        </w:rPr>
        <w:t>做</w:t>
      </w:r>
      <w:r>
        <w:rPr>
          <w:rFonts w:hint="eastAsia" w:ascii="仿宋_GB2312" w:hAnsi="仿宋_GB2312" w:eastAsia="仿宋_GB2312" w:cs="仿宋_GB2312"/>
          <w:b w:val="0"/>
          <w:bCs/>
          <w:color w:val="auto"/>
          <w:spacing w:val="0"/>
          <w:sz w:val="28"/>
          <w:highlight w:val="none"/>
          <w:shd w:val="clear" w:color="auto" w:fill="FFFFFF"/>
        </w:rPr>
        <w:t>进</w:t>
      </w:r>
      <w:r>
        <w:rPr>
          <w:rFonts w:hint="eastAsia" w:ascii="仿宋_GB2312" w:hAnsi="仿宋_GB2312" w:eastAsia="仿宋_GB2312" w:cs="仿宋_GB2312"/>
          <w:b w:val="0"/>
          <w:bCs/>
          <w:color w:val="auto"/>
          <w:spacing w:val="0"/>
          <w:sz w:val="28"/>
          <w:highlight w:val="none"/>
          <w:shd w:val="clear" w:color="auto" w:fill="FFFFFF"/>
          <w:lang w:eastAsia="zh-CN"/>
        </w:rPr>
        <w:t>电子</w:t>
      </w:r>
      <w:r>
        <w:rPr>
          <w:rFonts w:hint="eastAsia" w:ascii="仿宋_GB2312" w:hAnsi="仿宋_GB2312" w:eastAsia="仿宋_GB2312" w:cs="仿宋_GB2312"/>
          <w:b w:val="0"/>
          <w:bCs/>
          <w:color w:val="auto"/>
          <w:spacing w:val="0"/>
          <w:sz w:val="28"/>
          <w:highlight w:val="none"/>
          <w:shd w:val="clear" w:color="auto" w:fill="FFFFFF"/>
        </w:rPr>
        <w:t>投标文件中,否则后果自负。</w:t>
      </w:r>
    </w:p>
    <w:p w14:paraId="7A2D7BB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highlight w:val="none"/>
          <w:shd w:val="clear" w:color="auto" w:fill="FFFFFF"/>
        </w:rPr>
      </w:pPr>
      <w:r>
        <w:rPr>
          <w:rFonts w:hint="eastAsia" w:ascii="仿宋_GB2312" w:hAnsi="仿宋_GB2312" w:eastAsia="仿宋_GB2312" w:cs="仿宋_GB2312"/>
          <w:b/>
          <w:bCs/>
          <w:color w:val="auto"/>
          <w:highlight w:val="none"/>
          <w:shd w:val="clear" w:color="auto" w:fill="FFFFFF"/>
        </w:rPr>
        <w:t>23在招标采购中，出现下列情形之一的，应予废标:</w:t>
      </w:r>
    </w:p>
    <w:p w14:paraId="68FF44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23.1符合专业条件的</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或者对招标文件作实质响应的</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不足三家的；</w:t>
      </w:r>
    </w:p>
    <w:p w14:paraId="788C70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23.2出现影响采购公正的违法、违规行为的；</w:t>
      </w:r>
    </w:p>
    <w:p w14:paraId="08DC1D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23.3</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的报价均超过了采购预算，</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不能支付的；</w:t>
      </w:r>
    </w:p>
    <w:p w14:paraId="1DD28E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23.4因重大变故，采购任务取消的。</w:t>
      </w:r>
    </w:p>
    <w:p w14:paraId="4CF0A7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废标后，</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应当将废标理由通知所有</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w:t>
      </w:r>
    </w:p>
    <w:p w14:paraId="167AEDE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24评标报告</w:t>
      </w:r>
    </w:p>
    <w:p w14:paraId="0DCDD9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24.1评标委员会应向</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提交书面评标报告。评标报告应全面反映评标过程和中标物品、中标价格、</w:t>
      </w:r>
      <w:r>
        <w:rPr>
          <w:rFonts w:hint="default" w:ascii="仿宋_GB2312" w:hAnsi="仿宋_GB2312" w:eastAsia="仿宋_GB2312" w:cs="仿宋_GB2312"/>
          <w:color w:val="auto"/>
          <w:highlight w:val="none"/>
          <w:shd w:val="clear" w:color="auto" w:fill="FFFFFF"/>
        </w:rPr>
        <w:t>中标投标人</w:t>
      </w:r>
      <w:r>
        <w:rPr>
          <w:rFonts w:hint="eastAsia" w:ascii="仿宋_GB2312" w:hAnsi="仿宋_GB2312" w:eastAsia="仿宋_GB2312" w:cs="仿宋_GB2312"/>
          <w:color w:val="auto"/>
          <w:highlight w:val="none"/>
          <w:shd w:val="clear" w:color="auto" w:fill="FFFFFF"/>
        </w:rPr>
        <w:t>或中标候选人的情况。</w:t>
      </w:r>
    </w:p>
    <w:p w14:paraId="41A06EA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25评标的有关要求</w:t>
      </w:r>
    </w:p>
    <w:p w14:paraId="1175A8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25.1评标过程严格保密。</w:t>
      </w:r>
      <w:r>
        <w:rPr>
          <w:rFonts w:hint="eastAsia" w:ascii="仿宋_GB2312" w:hAnsi="仿宋_GB2312" w:eastAsia="仿宋_GB2312" w:cs="仿宋_GB2312"/>
          <w:color w:val="auto"/>
          <w:highlight w:val="none"/>
        </w:rPr>
        <w:t>评标委员会成员和参与评标的有关人员不得将与评标有关的情况包括有关投标文件的评审、澄清、评估和比较中标候选人的推荐情况等透露给任一投标方或与上述评标工作无关的人员。</w:t>
      </w:r>
    </w:p>
    <w:p w14:paraId="762FE8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25.</w:t>
      </w:r>
      <w:r>
        <w:rPr>
          <w:rFonts w:hint="default" w:ascii="仿宋_GB2312" w:hAnsi="仿宋_GB2312" w:eastAsia="仿宋_GB2312" w:cs="仿宋_GB2312"/>
          <w:color w:val="auto"/>
          <w:highlight w:val="none"/>
          <w:shd w:val="clear" w:color="auto" w:fill="FFFFFF"/>
        </w:rPr>
        <w:t>2</w:t>
      </w:r>
      <w:r>
        <w:rPr>
          <w:rFonts w:hint="eastAsia" w:ascii="仿宋_GB2312" w:hAnsi="仿宋_GB2312" w:eastAsia="仿宋_GB2312" w:cs="仿宋_GB2312"/>
          <w:color w:val="auto"/>
          <w:highlight w:val="none"/>
        </w:rPr>
        <w:t>评标委员会向</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报告评标情况及结果</w:t>
      </w:r>
      <w:r>
        <w:rPr>
          <w:rFonts w:hint="default" w:ascii="仿宋_GB2312" w:hAnsi="仿宋_GB2312" w:eastAsia="仿宋_GB2312" w:cs="仿宋_GB2312"/>
          <w:color w:val="auto"/>
          <w:highlight w:val="none"/>
        </w:rPr>
        <w:t>，评标委员会对评标情况以及在评标过程中获悉的国家秘密、商业秘密负有保密责任</w:t>
      </w:r>
      <w:r>
        <w:rPr>
          <w:rFonts w:hint="eastAsia" w:ascii="仿宋_GB2312" w:hAnsi="仿宋_GB2312" w:eastAsia="仿宋_GB2312" w:cs="仿宋_GB2312"/>
          <w:color w:val="auto"/>
          <w:highlight w:val="none"/>
        </w:rPr>
        <w:t>。</w:t>
      </w:r>
    </w:p>
    <w:p w14:paraId="714F6A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（七）授予合同</w:t>
      </w:r>
    </w:p>
    <w:p w14:paraId="6412CD1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26中标通知</w:t>
      </w:r>
    </w:p>
    <w:p w14:paraId="49861B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26.1</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在评标结束后</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个工作日内，在新疆政府采购网发布中标公告</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公告期满后</w:t>
      </w:r>
      <w:r>
        <w:rPr>
          <w:rFonts w:hint="default" w:ascii="仿宋_GB2312" w:hAnsi="仿宋_GB2312" w:eastAsia="仿宋_GB2312" w:cs="仿宋_GB2312"/>
          <w:color w:val="auto"/>
          <w:highlight w:val="none"/>
          <w:lang w:eastAsia="zh-CN"/>
        </w:rPr>
        <w:t>中标投标人</w:t>
      </w:r>
      <w:r>
        <w:rPr>
          <w:rFonts w:hint="eastAsia" w:ascii="仿宋_GB2312" w:hAnsi="仿宋_GB2312" w:eastAsia="仿宋_GB2312" w:cs="仿宋_GB2312"/>
          <w:color w:val="auto"/>
          <w:sz w:val="28"/>
          <w:szCs w:val="28"/>
          <w:highlight w:val="none"/>
        </w:rPr>
        <w:t>进入项目采购—中标通知书—查看并下载电子版中标通知书</w:t>
      </w:r>
      <w:r>
        <w:rPr>
          <w:rFonts w:hint="eastAsia" w:ascii="仿宋_GB2312" w:hAnsi="仿宋_GB2312" w:eastAsia="仿宋_GB2312" w:cs="仿宋_GB2312"/>
          <w:color w:val="auto"/>
          <w:highlight w:val="none"/>
        </w:rPr>
        <w:t>。</w:t>
      </w:r>
    </w:p>
    <w:p w14:paraId="4401A76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shd w:val="clear" w:color="auto" w:fill="FFFFFF"/>
        </w:rPr>
        <w:t>27履约保证金</w:t>
      </w:r>
    </w:p>
    <w:p w14:paraId="74404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27.1由</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与</w:t>
      </w:r>
      <w:r>
        <w:rPr>
          <w:rFonts w:hint="default" w:ascii="仿宋_GB2312" w:hAnsi="仿宋_GB2312" w:eastAsia="仿宋_GB2312" w:cs="仿宋_GB2312"/>
          <w:color w:val="auto"/>
          <w:highlight w:val="none"/>
        </w:rPr>
        <w:t>中标投标人</w:t>
      </w:r>
      <w:r>
        <w:rPr>
          <w:rFonts w:hint="eastAsia" w:ascii="仿宋_GB2312" w:hAnsi="仿宋_GB2312" w:eastAsia="仿宋_GB2312" w:cs="仿宋_GB2312"/>
          <w:color w:val="auto"/>
          <w:highlight w:val="none"/>
        </w:rPr>
        <w:t>签订合同时按</w:t>
      </w:r>
      <w:r>
        <w:rPr>
          <w:rFonts w:hint="default" w:ascii="仿宋_GB2312" w:hAnsi="仿宋_GB2312" w:eastAsia="仿宋_GB2312" w:cs="仿宋_GB2312"/>
          <w:color w:val="auto"/>
          <w:highlight w:val="none"/>
        </w:rPr>
        <w:t>招标文件及</w:t>
      </w:r>
      <w:r>
        <w:rPr>
          <w:rFonts w:hint="eastAsia" w:ascii="仿宋_GB2312" w:hAnsi="仿宋_GB2312" w:eastAsia="仿宋_GB2312" w:cs="仿宋_GB2312"/>
          <w:color w:val="auto"/>
          <w:highlight w:val="none"/>
        </w:rPr>
        <w:t>法律法规确定。</w:t>
      </w:r>
    </w:p>
    <w:p w14:paraId="4FB8D04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28签订合同</w:t>
      </w:r>
    </w:p>
    <w:p w14:paraId="30F9A7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28.1</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和</w:t>
      </w:r>
      <w:r>
        <w:rPr>
          <w:rFonts w:hint="default" w:ascii="仿宋_GB2312" w:hAnsi="仿宋_GB2312" w:eastAsia="仿宋_GB2312" w:cs="仿宋_GB2312"/>
          <w:color w:val="auto"/>
          <w:highlight w:val="none"/>
        </w:rPr>
        <w:t>中标投标人</w:t>
      </w:r>
      <w:r>
        <w:rPr>
          <w:rFonts w:hint="eastAsia" w:ascii="仿宋_GB2312" w:hAnsi="仿宋_GB2312" w:eastAsia="仿宋_GB2312" w:cs="仿宋_GB2312"/>
          <w:color w:val="auto"/>
          <w:highlight w:val="none"/>
        </w:rPr>
        <w:t>应按招标文件规定的时间、地点签订合同。</w:t>
      </w:r>
    </w:p>
    <w:p w14:paraId="2712C94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28.2如</w:t>
      </w:r>
      <w:r>
        <w:rPr>
          <w:rFonts w:hint="default" w:ascii="仿宋_GB2312" w:hAnsi="仿宋_GB2312" w:eastAsia="仿宋_GB2312" w:cs="仿宋_GB2312"/>
          <w:b/>
          <w:bCs/>
          <w:color w:val="auto"/>
          <w:highlight w:val="none"/>
        </w:rPr>
        <w:t>中标投标人</w:t>
      </w:r>
      <w:r>
        <w:rPr>
          <w:rFonts w:hint="eastAsia" w:ascii="仿宋_GB2312" w:hAnsi="仿宋_GB2312" w:eastAsia="仿宋_GB2312" w:cs="仿宋_GB2312"/>
          <w:b/>
          <w:bCs/>
          <w:color w:val="auto"/>
          <w:highlight w:val="none"/>
        </w:rPr>
        <w:t>未按招标文件规定的时间、地点与</w:t>
      </w:r>
      <w:r>
        <w:rPr>
          <w:rFonts w:hint="default" w:ascii="仿宋_GB2312" w:hAnsi="仿宋_GB2312" w:eastAsia="仿宋_GB2312" w:cs="仿宋_GB2312"/>
          <w:b/>
          <w:bCs/>
          <w:color w:val="auto"/>
          <w:highlight w:val="none"/>
        </w:rPr>
        <w:t>招标人</w:t>
      </w:r>
      <w:r>
        <w:rPr>
          <w:rFonts w:hint="eastAsia" w:ascii="仿宋_GB2312" w:hAnsi="仿宋_GB2312" w:eastAsia="仿宋_GB2312" w:cs="仿宋_GB2312"/>
          <w:b/>
          <w:bCs/>
          <w:color w:val="auto"/>
          <w:highlight w:val="none"/>
        </w:rPr>
        <w:t>签订合同，则按违约处理，并没收其全部投标保证金。</w:t>
      </w:r>
    </w:p>
    <w:p w14:paraId="767F61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rPr>
        <w:t>28.3</w:t>
      </w:r>
      <w:r>
        <w:rPr>
          <w:rFonts w:hint="eastAsia" w:ascii="仿宋_GB2312" w:hAnsi="仿宋_GB2312" w:eastAsia="仿宋_GB2312" w:cs="仿宋_GB2312"/>
          <w:color w:val="auto"/>
          <w:highlight w:val="none"/>
          <w:shd w:val="clear" w:color="auto" w:fill="FFFFFF"/>
        </w:rPr>
        <w:t>招标文件、</w:t>
      </w:r>
      <w:r>
        <w:rPr>
          <w:rFonts w:hint="default" w:ascii="仿宋_GB2312" w:hAnsi="仿宋_GB2312" w:eastAsia="仿宋_GB2312" w:cs="仿宋_GB2312"/>
          <w:color w:val="auto"/>
          <w:highlight w:val="none"/>
          <w:shd w:val="clear" w:color="auto" w:fill="FFFFFF"/>
        </w:rPr>
        <w:t>中标投标人</w:t>
      </w:r>
      <w:r>
        <w:rPr>
          <w:rFonts w:hint="eastAsia" w:ascii="仿宋_GB2312" w:hAnsi="仿宋_GB2312" w:eastAsia="仿宋_GB2312" w:cs="仿宋_GB2312"/>
          <w:color w:val="auto"/>
          <w:highlight w:val="none"/>
          <w:shd w:val="clear" w:color="auto" w:fill="FFFFFF"/>
        </w:rPr>
        <w:t>的投标文件、</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答复澄清事项文件作为此次采购合同附件，并具有法律效力。</w:t>
      </w:r>
    </w:p>
    <w:p w14:paraId="5F25217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29对</w:t>
      </w:r>
      <w:r>
        <w:rPr>
          <w:rFonts w:hint="default" w:ascii="仿宋_GB2312" w:hAnsi="仿宋_GB2312" w:eastAsia="仿宋_GB2312" w:cs="仿宋_GB2312"/>
          <w:b/>
          <w:color w:val="auto"/>
          <w:highlight w:val="none"/>
          <w:shd w:val="clear" w:color="auto" w:fill="FFFFFF"/>
        </w:rPr>
        <w:t>投标人</w:t>
      </w:r>
      <w:r>
        <w:rPr>
          <w:rFonts w:hint="eastAsia" w:ascii="仿宋_GB2312" w:hAnsi="仿宋_GB2312" w:eastAsia="仿宋_GB2312" w:cs="仿宋_GB2312"/>
          <w:b/>
          <w:color w:val="auto"/>
          <w:highlight w:val="none"/>
          <w:shd w:val="clear" w:color="auto" w:fill="FFFFFF"/>
        </w:rPr>
        <w:t>不良行为的处罚</w:t>
      </w:r>
    </w:p>
    <w:p w14:paraId="5C2B3F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发生下列情形之一的，将被列入不良行为记录名单，在1－3年内禁止参加政府采购活动。</w:t>
      </w:r>
    </w:p>
    <w:p w14:paraId="0A29E6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29.1提供虚假资料谋取中标、成交的;</w:t>
      </w:r>
    </w:p>
    <w:p w14:paraId="344759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29.2采取不正当手段诋毁、排挤其他</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的;</w:t>
      </w:r>
    </w:p>
    <w:p w14:paraId="321250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29.3与</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、其他</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或</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恶意串通的;</w:t>
      </w:r>
    </w:p>
    <w:p w14:paraId="702D18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29.4向</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行贿或者提供其它不正当利益的；</w:t>
      </w:r>
    </w:p>
    <w:p w14:paraId="54A7C8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29.5在招标采购过程中与</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进行协商谈判的；</w:t>
      </w:r>
    </w:p>
    <w:p w14:paraId="669DBE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29.6拒绝有关部门监督检查或提供虚假情况的；</w:t>
      </w:r>
    </w:p>
    <w:p w14:paraId="4019B1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有前五项情形之一的，中标结果无效。</w:t>
      </w:r>
    </w:p>
    <w:p w14:paraId="44A8B0C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color w:val="auto"/>
          <w:sz w:val="36"/>
          <w:szCs w:val="36"/>
          <w:highlight w:val="none"/>
        </w:rPr>
        <w:sectPr>
          <w:headerReference r:id="rId3" w:type="default"/>
          <w:footerReference r:id="rId4" w:type="default"/>
          <w:pgSz w:w="11906" w:h="16838"/>
          <w:pgMar w:top="1417" w:right="1440" w:bottom="1440" w:left="1440" w:header="851" w:footer="992" w:gutter="0"/>
          <w:cols w:space="720" w:num="1"/>
          <w:rtlGutter w:val="0"/>
          <w:docGrid w:linePitch="312" w:charSpace="0"/>
        </w:sectPr>
      </w:pPr>
      <w:bookmarkStart w:id="7" w:name="_Toc228245828"/>
    </w:p>
    <w:p w14:paraId="3C313A67">
      <w:pPr>
        <w:numPr>
          <w:ilvl w:val="0"/>
          <w:numId w:val="4"/>
        </w:numPr>
        <w:spacing w:line="360" w:lineRule="auto"/>
        <w:jc w:val="center"/>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采购需求说明</w:t>
      </w:r>
      <w:bookmarkEnd w:id="7"/>
      <w:bookmarkStart w:id="8" w:name="_Toc48"/>
    </w:p>
    <w:p w14:paraId="097520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详见采购需求附件</w:t>
      </w:r>
    </w:p>
    <w:p w14:paraId="6EC9C1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p>
    <w:p w14:paraId="767953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p>
    <w:p w14:paraId="41B8E6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p>
    <w:p w14:paraId="78CDAB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p>
    <w:p w14:paraId="6A77BF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p>
    <w:p w14:paraId="726034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p>
    <w:p w14:paraId="036FEC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p>
    <w:p w14:paraId="58AF2E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p>
    <w:p w14:paraId="2980606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三、</w:t>
      </w:r>
      <w:r>
        <w:rPr>
          <w:rFonts w:hint="eastAsia" w:ascii="仿宋_GB2312" w:hAnsi="仿宋_GB2312" w:eastAsia="仿宋_GB2312" w:cs="仿宋_GB2312"/>
          <w:b/>
          <w:bCs/>
          <w:color w:val="auto"/>
          <w:highlight w:val="none"/>
        </w:rPr>
        <w:t>合同签订时间及地点：</w:t>
      </w:r>
    </w:p>
    <w:p w14:paraId="77F14BA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时间：</w:t>
      </w:r>
      <w:r>
        <w:rPr>
          <w:rFonts w:hint="eastAsia" w:ascii="仿宋_GB2312" w:hAnsi="仿宋_GB2312" w:eastAsia="仿宋_GB2312" w:cs="仿宋_GB2312"/>
          <w:color w:val="auto"/>
          <w:highlight w:val="none"/>
        </w:rPr>
        <w:t>采购人应当自中标通知书发出之日起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日内，按照招标文件和中标人投标文件的规定，与中标人签订书面合同。所签订的合同不得对招标文件确定的事项和中标人投标文件作实质性修改。</w:t>
      </w:r>
    </w:p>
    <w:p w14:paraId="30A8F1E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b/>
          <w:bCs/>
          <w:color w:val="auto"/>
          <w:highlight w:val="none"/>
        </w:rPr>
        <w:t>地点：</w:t>
      </w:r>
      <w:r>
        <w:rPr>
          <w:rFonts w:hint="eastAsia" w:ascii="仿宋_GB2312" w:hAnsi="仿宋_GB2312" w:eastAsia="仿宋_GB2312" w:cs="仿宋_GB2312"/>
          <w:color w:val="auto"/>
          <w:kern w:val="2"/>
          <w:sz w:val="28"/>
          <w:szCs w:val="28"/>
          <w:highlight w:val="none"/>
          <w:lang w:val="en-US" w:eastAsia="zh-CN"/>
        </w:rPr>
        <w:t>中共拜城县委宣传部</w:t>
      </w:r>
      <w:r>
        <w:rPr>
          <w:rFonts w:hint="default" w:ascii="仿宋_GB2312" w:hAnsi="仿宋_GB2312" w:eastAsia="仿宋_GB2312" w:cs="仿宋_GB2312"/>
          <w:color w:val="auto"/>
          <w:kern w:val="2"/>
          <w:sz w:val="28"/>
          <w:szCs w:val="28"/>
          <w:highlight w:val="none"/>
          <w:lang w:eastAsia="zh-CN"/>
        </w:rPr>
        <w:t>。</w:t>
      </w:r>
    </w:p>
    <w:bookmarkEnd w:id="8"/>
    <w:p w14:paraId="1D34ABCD">
      <w:pPr>
        <w:pStyle w:val="28"/>
        <w:jc w:val="center"/>
        <w:rPr>
          <w:rFonts w:hint="eastAsia" w:ascii="仿宋_GB2312" w:hAnsi="仿宋_GB2312" w:eastAsia="仿宋_GB2312" w:cs="仿宋_GB2312"/>
          <w:b/>
          <w:color w:val="auto"/>
          <w:sz w:val="40"/>
          <w:szCs w:val="40"/>
          <w:highlight w:val="none"/>
        </w:rPr>
      </w:pPr>
      <w:r>
        <w:rPr>
          <w:rFonts w:hint="eastAsia" w:ascii="仿宋_GB2312" w:hAnsi="仿宋_GB2312" w:eastAsia="仿宋_GB2312" w:cs="仿宋_GB2312"/>
          <w:b/>
          <w:color w:val="auto"/>
          <w:sz w:val="40"/>
          <w:szCs w:val="40"/>
          <w:highlight w:val="none"/>
        </w:rPr>
        <w:br w:type="page"/>
      </w:r>
      <w:r>
        <w:rPr>
          <w:rFonts w:hint="eastAsia" w:ascii="仿宋_GB2312" w:hAnsi="仿宋_GB2312" w:eastAsia="仿宋_GB2312" w:cs="仿宋_GB2312"/>
          <w:b/>
          <w:color w:val="auto"/>
          <w:sz w:val="40"/>
          <w:szCs w:val="40"/>
          <w:highlight w:val="none"/>
        </w:rPr>
        <w:t>第四部分采购合同条款</w:t>
      </w:r>
    </w:p>
    <w:p w14:paraId="2A097944">
      <w:pPr>
        <w:pStyle w:val="28"/>
        <w:jc w:val="center"/>
        <w:rPr>
          <w:rFonts w:hint="eastAsia" w:ascii="仿宋_GB2312" w:hAnsi="仿宋_GB2312" w:eastAsia="仿宋_GB2312" w:cs="仿宋_GB2312"/>
          <w:b/>
          <w:color w:val="auto"/>
          <w:sz w:val="40"/>
          <w:szCs w:val="40"/>
          <w:highlight w:val="none"/>
        </w:rPr>
      </w:pPr>
    </w:p>
    <w:p w14:paraId="5BF9C757">
      <w:pPr>
        <w:pStyle w:val="28"/>
        <w:jc w:val="center"/>
        <w:rPr>
          <w:rFonts w:hint="eastAsia" w:ascii="仿宋_GB2312" w:hAnsi="仿宋_GB2312" w:eastAsia="仿宋_GB2312" w:cs="仿宋_GB2312"/>
          <w:b/>
          <w:color w:val="auto"/>
          <w:sz w:val="40"/>
          <w:szCs w:val="40"/>
          <w:highlight w:val="none"/>
        </w:rPr>
      </w:pPr>
    </w:p>
    <w:p w14:paraId="40BA10C9">
      <w:pPr>
        <w:pStyle w:val="28"/>
        <w:jc w:val="center"/>
        <w:rPr>
          <w:rFonts w:hint="eastAsia" w:ascii="仿宋_GB2312" w:hAnsi="仿宋_GB2312" w:eastAsia="仿宋_GB2312" w:cs="仿宋_GB2312"/>
          <w:b/>
          <w:color w:val="auto"/>
          <w:sz w:val="40"/>
          <w:szCs w:val="40"/>
          <w:highlight w:val="none"/>
          <w:lang w:val="en-US" w:eastAsia="zh-CN"/>
        </w:rPr>
      </w:pPr>
      <w:r>
        <w:rPr>
          <w:rFonts w:hint="eastAsia" w:ascii="仿宋_GB2312" w:hAnsi="仿宋_GB2312" w:eastAsia="仿宋_GB2312" w:cs="仿宋_GB2312"/>
          <w:b/>
          <w:color w:val="auto"/>
          <w:sz w:val="40"/>
          <w:szCs w:val="40"/>
          <w:highlight w:val="none"/>
          <w:lang w:val="en-US" w:eastAsia="zh-CN"/>
        </w:rPr>
        <w:t>详见合同附件</w:t>
      </w:r>
    </w:p>
    <w:p w14:paraId="40969AE5">
      <w:pPr>
        <w:pStyle w:val="28"/>
        <w:jc w:val="center"/>
        <w:rPr>
          <w:rFonts w:hint="eastAsia" w:ascii="仿宋_GB2312" w:hAnsi="仿宋_GB2312" w:eastAsia="仿宋_GB2312" w:cs="仿宋_GB2312"/>
          <w:b/>
          <w:color w:val="auto"/>
          <w:sz w:val="40"/>
          <w:szCs w:val="40"/>
          <w:highlight w:val="none"/>
          <w:lang w:val="en-US" w:eastAsia="zh-CN"/>
        </w:rPr>
      </w:pPr>
    </w:p>
    <w:p w14:paraId="4A407104">
      <w:pPr>
        <w:pStyle w:val="28"/>
        <w:jc w:val="center"/>
        <w:rPr>
          <w:rFonts w:hint="eastAsia" w:ascii="仿宋_GB2312" w:hAnsi="仿宋_GB2312" w:eastAsia="仿宋_GB2312" w:cs="仿宋_GB2312"/>
          <w:b/>
          <w:color w:val="auto"/>
          <w:sz w:val="40"/>
          <w:szCs w:val="40"/>
          <w:highlight w:val="none"/>
          <w:lang w:val="en-US" w:eastAsia="zh-CN"/>
        </w:rPr>
      </w:pPr>
    </w:p>
    <w:p w14:paraId="26C0A3A7">
      <w:pPr>
        <w:pStyle w:val="28"/>
        <w:jc w:val="center"/>
        <w:rPr>
          <w:rFonts w:hint="eastAsia" w:ascii="仿宋_GB2312" w:hAnsi="仿宋_GB2312" w:eastAsia="仿宋_GB2312" w:cs="仿宋_GB2312"/>
          <w:b/>
          <w:color w:val="auto"/>
          <w:sz w:val="40"/>
          <w:szCs w:val="40"/>
          <w:highlight w:val="none"/>
          <w:lang w:val="en-US" w:eastAsia="zh-CN"/>
        </w:rPr>
      </w:pPr>
    </w:p>
    <w:p w14:paraId="65857612">
      <w:pPr>
        <w:pStyle w:val="28"/>
        <w:jc w:val="center"/>
        <w:rPr>
          <w:rFonts w:hint="eastAsia" w:ascii="仿宋_GB2312" w:hAnsi="仿宋_GB2312" w:eastAsia="仿宋_GB2312" w:cs="仿宋_GB2312"/>
          <w:b/>
          <w:color w:val="auto"/>
          <w:sz w:val="40"/>
          <w:szCs w:val="40"/>
          <w:highlight w:val="none"/>
          <w:lang w:val="en-US" w:eastAsia="zh-CN"/>
        </w:rPr>
      </w:pPr>
    </w:p>
    <w:p w14:paraId="098B4734">
      <w:pPr>
        <w:pStyle w:val="28"/>
        <w:jc w:val="center"/>
        <w:rPr>
          <w:rFonts w:hint="eastAsia" w:ascii="仿宋_GB2312" w:hAnsi="仿宋_GB2312" w:eastAsia="仿宋_GB2312" w:cs="仿宋_GB2312"/>
          <w:b/>
          <w:color w:val="auto"/>
          <w:sz w:val="40"/>
          <w:szCs w:val="40"/>
          <w:highlight w:val="none"/>
          <w:lang w:val="en-US" w:eastAsia="zh-CN"/>
        </w:rPr>
      </w:pPr>
    </w:p>
    <w:p w14:paraId="26DF49F0">
      <w:pPr>
        <w:pStyle w:val="28"/>
        <w:jc w:val="center"/>
        <w:rPr>
          <w:rFonts w:hint="eastAsia" w:ascii="仿宋_GB2312" w:hAnsi="仿宋_GB2312" w:eastAsia="仿宋_GB2312" w:cs="仿宋_GB2312"/>
          <w:b/>
          <w:color w:val="auto"/>
          <w:sz w:val="40"/>
          <w:szCs w:val="40"/>
          <w:highlight w:val="none"/>
          <w:lang w:val="en-US" w:eastAsia="zh-CN"/>
        </w:rPr>
      </w:pPr>
    </w:p>
    <w:p w14:paraId="5FD9641E">
      <w:pPr>
        <w:pStyle w:val="28"/>
        <w:jc w:val="center"/>
        <w:rPr>
          <w:rFonts w:hint="eastAsia" w:ascii="仿宋_GB2312" w:hAnsi="仿宋_GB2312" w:eastAsia="仿宋_GB2312" w:cs="仿宋_GB2312"/>
          <w:b/>
          <w:color w:val="auto"/>
          <w:sz w:val="40"/>
          <w:szCs w:val="40"/>
          <w:highlight w:val="none"/>
          <w:lang w:val="en-US" w:eastAsia="zh-CN"/>
        </w:rPr>
      </w:pPr>
    </w:p>
    <w:p w14:paraId="17ECF30D">
      <w:pPr>
        <w:pStyle w:val="28"/>
        <w:jc w:val="center"/>
        <w:rPr>
          <w:rFonts w:hint="eastAsia" w:ascii="仿宋_GB2312" w:hAnsi="仿宋_GB2312" w:eastAsia="仿宋_GB2312" w:cs="仿宋_GB2312"/>
          <w:b/>
          <w:color w:val="auto"/>
          <w:sz w:val="40"/>
          <w:szCs w:val="40"/>
          <w:highlight w:val="none"/>
          <w:lang w:val="en-US" w:eastAsia="zh-CN"/>
        </w:rPr>
      </w:pPr>
    </w:p>
    <w:p w14:paraId="250D872C">
      <w:pPr>
        <w:pStyle w:val="28"/>
        <w:jc w:val="center"/>
        <w:rPr>
          <w:rFonts w:hint="eastAsia" w:ascii="仿宋_GB2312" w:hAnsi="仿宋_GB2312" w:eastAsia="仿宋_GB2312" w:cs="仿宋_GB2312"/>
          <w:b/>
          <w:color w:val="auto"/>
          <w:sz w:val="40"/>
          <w:szCs w:val="40"/>
          <w:highlight w:val="none"/>
          <w:lang w:val="en-US" w:eastAsia="zh-CN"/>
        </w:rPr>
      </w:pPr>
    </w:p>
    <w:p w14:paraId="582C5062">
      <w:pPr>
        <w:pStyle w:val="28"/>
        <w:jc w:val="center"/>
        <w:rPr>
          <w:rFonts w:hint="eastAsia" w:ascii="仿宋_GB2312" w:hAnsi="仿宋_GB2312" w:eastAsia="仿宋_GB2312" w:cs="仿宋_GB2312"/>
          <w:b/>
          <w:color w:val="auto"/>
          <w:sz w:val="40"/>
          <w:szCs w:val="40"/>
          <w:highlight w:val="none"/>
          <w:lang w:val="en-US" w:eastAsia="zh-CN"/>
        </w:rPr>
      </w:pPr>
    </w:p>
    <w:p w14:paraId="730279A2">
      <w:pPr>
        <w:pStyle w:val="28"/>
        <w:jc w:val="center"/>
        <w:rPr>
          <w:rFonts w:hint="eastAsia" w:ascii="仿宋_GB2312" w:hAnsi="仿宋_GB2312" w:eastAsia="仿宋_GB2312" w:cs="仿宋_GB2312"/>
          <w:b/>
          <w:color w:val="auto"/>
          <w:sz w:val="40"/>
          <w:szCs w:val="40"/>
          <w:highlight w:val="none"/>
          <w:lang w:val="en-US" w:eastAsia="zh-CN"/>
        </w:rPr>
      </w:pPr>
    </w:p>
    <w:p w14:paraId="366CBB86">
      <w:pPr>
        <w:pStyle w:val="28"/>
        <w:jc w:val="center"/>
        <w:rPr>
          <w:rFonts w:hint="eastAsia" w:ascii="仿宋_GB2312" w:hAnsi="仿宋_GB2312" w:eastAsia="仿宋_GB2312" w:cs="仿宋_GB2312"/>
          <w:b/>
          <w:color w:val="auto"/>
          <w:sz w:val="40"/>
          <w:szCs w:val="40"/>
          <w:highlight w:val="none"/>
          <w:lang w:val="en-US" w:eastAsia="zh-CN"/>
        </w:rPr>
      </w:pPr>
    </w:p>
    <w:p w14:paraId="666A29C1">
      <w:pPr>
        <w:pStyle w:val="28"/>
        <w:jc w:val="center"/>
        <w:rPr>
          <w:rFonts w:hint="eastAsia" w:ascii="仿宋_GB2312" w:hAnsi="仿宋_GB2312" w:eastAsia="仿宋_GB2312" w:cs="仿宋_GB2312"/>
          <w:b/>
          <w:color w:val="auto"/>
          <w:sz w:val="40"/>
          <w:szCs w:val="40"/>
          <w:highlight w:val="none"/>
          <w:lang w:val="en-US" w:eastAsia="zh-CN"/>
        </w:rPr>
      </w:pPr>
    </w:p>
    <w:p w14:paraId="7C384F76">
      <w:pPr>
        <w:pStyle w:val="28"/>
        <w:jc w:val="center"/>
        <w:rPr>
          <w:rFonts w:hint="eastAsia" w:ascii="仿宋_GB2312" w:hAnsi="仿宋_GB2312" w:eastAsia="仿宋_GB2312" w:cs="仿宋_GB2312"/>
          <w:b/>
          <w:color w:val="auto"/>
          <w:sz w:val="40"/>
          <w:szCs w:val="40"/>
          <w:highlight w:val="none"/>
          <w:lang w:val="en-US" w:eastAsia="zh-CN"/>
        </w:rPr>
      </w:pPr>
    </w:p>
    <w:p w14:paraId="7C7962FF">
      <w:pPr>
        <w:pStyle w:val="28"/>
        <w:jc w:val="center"/>
        <w:rPr>
          <w:rFonts w:hint="eastAsia" w:ascii="仿宋_GB2312" w:hAnsi="仿宋_GB2312" w:eastAsia="仿宋_GB2312" w:cs="仿宋_GB2312"/>
          <w:b/>
          <w:color w:val="auto"/>
          <w:sz w:val="40"/>
          <w:szCs w:val="40"/>
          <w:highlight w:val="none"/>
          <w:lang w:val="en-US" w:eastAsia="zh-CN"/>
        </w:rPr>
      </w:pPr>
    </w:p>
    <w:p w14:paraId="6143150A">
      <w:pPr>
        <w:pStyle w:val="28"/>
        <w:jc w:val="center"/>
        <w:rPr>
          <w:rFonts w:hint="eastAsia" w:ascii="仿宋_GB2312" w:hAnsi="仿宋_GB2312" w:eastAsia="仿宋_GB2312" w:cs="仿宋_GB2312"/>
          <w:b/>
          <w:color w:val="auto"/>
          <w:sz w:val="40"/>
          <w:szCs w:val="40"/>
          <w:highlight w:val="none"/>
          <w:lang w:val="en-US" w:eastAsia="zh-CN"/>
        </w:rPr>
      </w:pPr>
    </w:p>
    <w:p w14:paraId="78314313">
      <w:pPr>
        <w:pStyle w:val="28"/>
        <w:jc w:val="center"/>
        <w:rPr>
          <w:rFonts w:hint="eastAsia" w:ascii="仿宋_GB2312" w:hAnsi="仿宋_GB2312" w:eastAsia="仿宋_GB2312" w:cs="仿宋_GB2312"/>
          <w:b/>
          <w:color w:val="auto"/>
          <w:sz w:val="40"/>
          <w:szCs w:val="40"/>
          <w:highlight w:val="none"/>
          <w:lang w:val="en-US" w:eastAsia="zh-CN"/>
        </w:rPr>
      </w:pPr>
    </w:p>
    <w:p w14:paraId="50C0D31C">
      <w:pPr>
        <w:pStyle w:val="28"/>
        <w:jc w:val="center"/>
        <w:rPr>
          <w:rFonts w:hint="eastAsia" w:ascii="仿宋_GB2312" w:hAnsi="仿宋_GB2312" w:eastAsia="仿宋_GB2312" w:cs="仿宋_GB2312"/>
          <w:b/>
          <w:color w:val="auto"/>
          <w:sz w:val="40"/>
          <w:szCs w:val="40"/>
          <w:highlight w:val="none"/>
          <w:lang w:val="en-US" w:eastAsia="zh-CN"/>
        </w:rPr>
      </w:pPr>
    </w:p>
    <w:p w14:paraId="29429612">
      <w:pPr>
        <w:pStyle w:val="28"/>
        <w:jc w:val="center"/>
        <w:rPr>
          <w:rFonts w:hint="eastAsia" w:ascii="仿宋_GB2312" w:hAnsi="仿宋_GB2312" w:eastAsia="仿宋_GB2312" w:cs="仿宋_GB2312"/>
          <w:b/>
          <w:color w:val="auto"/>
          <w:sz w:val="40"/>
          <w:szCs w:val="40"/>
          <w:highlight w:val="none"/>
          <w:lang w:val="en-US" w:eastAsia="zh-CN"/>
        </w:rPr>
      </w:pPr>
    </w:p>
    <w:p w14:paraId="6E0FB3CB">
      <w:pPr>
        <w:pStyle w:val="28"/>
        <w:jc w:val="center"/>
        <w:rPr>
          <w:rFonts w:hint="eastAsia" w:ascii="仿宋_GB2312" w:hAnsi="仿宋_GB2312" w:eastAsia="仿宋_GB2312" w:cs="仿宋_GB2312"/>
          <w:b/>
          <w:color w:val="auto"/>
          <w:sz w:val="40"/>
          <w:szCs w:val="40"/>
          <w:highlight w:val="none"/>
          <w:lang w:val="en-US" w:eastAsia="zh-CN"/>
        </w:rPr>
      </w:pPr>
    </w:p>
    <w:p w14:paraId="0BDF5102">
      <w:pPr>
        <w:pStyle w:val="28"/>
        <w:jc w:val="center"/>
        <w:rPr>
          <w:rFonts w:hint="eastAsia" w:ascii="仿宋_GB2312" w:hAnsi="仿宋_GB2312" w:eastAsia="仿宋_GB2312" w:cs="仿宋_GB2312"/>
          <w:b/>
          <w:color w:val="auto"/>
          <w:sz w:val="40"/>
          <w:szCs w:val="40"/>
          <w:highlight w:val="none"/>
          <w:lang w:val="en-US" w:eastAsia="zh-CN"/>
        </w:rPr>
      </w:pPr>
    </w:p>
    <w:p w14:paraId="33F517F8">
      <w:pPr>
        <w:pStyle w:val="28"/>
        <w:jc w:val="center"/>
        <w:rPr>
          <w:rFonts w:hint="default" w:ascii="仿宋_GB2312" w:hAnsi="仿宋_GB2312" w:eastAsia="仿宋_GB2312" w:cs="仿宋_GB2312"/>
          <w:b/>
          <w:color w:val="auto"/>
          <w:sz w:val="40"/>
          <w:szCs w:val="40"/>
          <w:highlight w:val="none"/>
          <w:lang w:val="en-US" w:eastAsia="zh-CN"/>
        </w:rPr>
      </w:pPr>
    </w:p>
    <w:p w14:paraId="1627D746">
      <w:pPr>
        <w:pStyle w:val="28"/>
        <w:rPr>
          <w:rFonts w:hint="eastAsia" w:ascii="仿宋_GB2312" w:hAnsi="仿宋_GB2312" w:eastAsia="仿宋_GB2312" w:cs="仿宋_GB2312"/>
          <w:color w:val="auto"/>
          <w:highlight w:val="none"/>
        </w:rPr>
      </w:pPr>
    </w:p>
    <w:p w14:paraId="17835F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第五部分投标文件编制要求</w:t>
      </w:r>
    </w:p>
    <w:p w14:paraId="18F516CC">
      <w:pPr>
        <w:keepNext w:val="0"/>
        <w:keepLines w:val="0"/>
        <w:pageBreakBefore w:val="0"/>
        <w:widowControl w:val="0"/>
        <w:kinsoku/>
        <w:wordWrap/>
        <w:overflowPunct/>
        <w:topLinePunct w:val="0"/>
        <w:autoSpaceDE/>
        <w:autoSpaceDN/>
        <w:bidi w:val="0"/>
        <w:adjustRightInd/>
        <w:snapToGrid/>
        <w:spacing w:line="560" w:lineRule="exact"/>
        <w:ind w:firstLine="361" w:firstLineChars="200"/>
        <w:textAlignment w:val="auto"/>
        <w:rPr>
          <w:rFonts w:hint="eastAsia" w:ascii="仿宋_GB2312" w:hAnsi="仿宋_GB2312" w:eastAsia="仿宋_GB2312" w:cs="仿宋_GB2312"/>
          <w:b/>
          <w:bCs/>
          <w:color w:val="auto"/>
          <w:sz w:val="18"/>
          <w:szCs w:val="18"/>
          <w:highlight w:val="none"/>
        </w:rPr>
      </w:pPr>
    </w:p>
    <w:p w14:paraId="588A0FB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各</w:t>
      </w:r>
      <w:r>
        <w:rPr>
          <w:rFonts w:hint="default" w:ascii="仿宋_GB2312" w:hAnsi="仿宋_GB2312" w:eastAsia="仿宋_GB2312" w:cs="仿宋_GB2312"/>
          <w:bCs/>
          <w:color w:val="auto"/>
          <w:highlight w:val="none"/>
        </w:rPr>
        <w:t>投标人</w:t>
      </w:r>
      <w:r>
        <w:rPr>
          <w:rFonts w:hint="eastAsia" w:ascii="仿宋_GB2312" w:hAnsi="仿宋_GB2312" w:eastAsia="仿宋_GB2312" w:cs="仿宋_GB2312"/>
          <w:bCs/>
          <w:color w:val="auto"/>
          <w:highlight w:val="none"/>
        </w:rPr>
        <w:t>：</w:t>
      </w:r>
    </w:p>
    <w:p w14:paraId="70FFDB3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为了准确投标，希望认真阅读本次招标文件和附件内容，在使用各附件时，应注意下列事项：</w:t>
      </w:r>
    </w:p>
    <w:p w14:paraId="667A674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1、实事求是填写投标文件各项内容。</w:t>
      </w:r>
    </w:p>
    <w:p w14:paraId="2EBA3B6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2、投标项目涉及到安装、调试所需材料时，应当详细编写《主、辅材料清单》</w:t>
      </w:r>
      <w:r>
        <w:rPr>
          <w:rFonts w:hint="eastAsia" w:ascii="仿宋_GB2312" w:hAnsi="仿宋_GB2312" w:eastAsia="仿宋_GB2312" w:cs="仿宋_GB2312"/>
          <w:bCs/>
          <w:color w:val="auto"/>
          <w:highlight w:val="none"/>
          <w:lang w:eastAsia="zh-CN"/>
        </w:rPr>
        <w:t>（若有请参照）</w:t>
      </w:r>
      <w:r>
        <w:rPr>
          <w:rFonts w:hint="eastAsia" w:ascii="仿宋_GB2312" w:hAnsi="仿宋_GB2312" w:eastAsia="仿宋_GB2312" w:cs="仿宋_GB2312"/>
          <w:bCs/>
          <w:color w:val="auto"/>
          <w:highlight w:val="none"/>
        </w:rPr>
        <w:t>。</w:t>
      </w:r>
    </w:p>
    <w:p w14:paraId="67378700">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3、</w:t>
      </w:r>
      <w:r>
        <w:rPr>
          <w:rFonts w:hint="eastAsia" w:ascii="仿宋_GB2312" w:hAnsi="仿宋_GB2312" w:eastAsia="仿宋_GB2312" w:cs="仿宋_GB2312"/>
          <w:color w:val="auto"/>
          <w:highlight w:val="none"/>
        </w:rPr>
        <w:t>属于招标文件规定应当签署的事项，各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应按照规定逐一签署，需要加盖公章的地方，应当逐一加盖</w:t>
      </w:r>
      <w:r>
        <w:rPr>
          <w:rFonts w:hint="eastAsia" w:ascii="仿宋_GB2312" w:hAnsi="仿宋_GB2312" w:eastAsia="仿宋_GB2312" w:cs="仿宋_GB2312"/>
          <w:bCs/>
          <w:color w:val="auto"/>
          <w:highlight w:val="none"/>
        </w:rPr>
        <w:t>。</w:t>
      </w:r>
    </w:p>
    <w:p w14:paraId="231DEF6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color w:val="auto"/>
          <w:highlight w:val="none"/>
        </w:rPr>
        <w:t>4、</w:t>
      </w:r>
      <w:r>
        <w:rPr>
          <w:rFonts w:hint="eastAsia" w:ascii="仿宋_GB2312" w:hAnsi="仿宋_GB2312" w:eastAsia="仿宋_GB2312" w:cs="仿宋_GB2312"/>
          <w:bCs/>
          <w:color w:val="auto"/>
          <w:highlight w:val="none"/>
        </w:rPr>
        <w:t>凡投标文件内容</w:t>
      </w:r>
      <w:r>
        <w:rPr>
          <w:rFonts w:hint="eastAsia" w:ascii="仿宋_GB2312" w:hAnsi="仿宋_GB2312" w:eastAsia="仿宋_GB2312" w:cs="仿宋_GB2312"/>
          <w:color w:val="auto"/>
          <w:highlight w:val="none"/>
        </w:rPr>
        <w:t>填报不清或填报错误，其后果由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w:t>
      </w:r>
      <w:r>
        <w:rPr>
          <w:rFonts w:hint="eastAsia" w:ascii="仿宋_GB2312" w:hAnsi="仿宋_GB2312" w:eastAsia="仿宋_GB2312" w:cs="仿宋_GB2312"/>
          <w:bCs/>
          <w:color w:val="auto"/>
          <w:highlight w:val="none"/>
        </w:rPr>
        <w:t>。</w:t>
      </w:r>
    </w:p>
    <w:p w14:paraId="6A7A645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5、所投货物类产品</w:t>
      </w:r>
      <w:r>
        <w:rPr>
          <w:rFonts w:hint="eastAsia" w:ascii="仿宋_GB2312" w:hAnsi="仿宋_GB2312" w:eastAsia="仿宋_GB2312" w:cs="仿宋_GB2312"/>
          <w:bCs/>
          <w:color w:val="auto"/>
          <w:highlight w:val="none"/>
          <w:lang w:eastAsia="zh-CN"/>
        </w:rPr>
        <w:t>需</w:t>
      </w:r>
      <w:r>
        <w:rPr>
          <w:rFonts w:hint="eastAsia" w:ascii="仿宋_GB2312" w:hAnsi="仿宋_GB2312" w:eastAsia="仿宋_GB2312" w:cs="仿宋_GB2312"/>
          <w:bCs/>
          <w:color w:val="auto"/>
          <w:highlight w:val="none"/>
        </w:rPr>
        <w:t>注明产品产地及生产厂家</w:t>
      </w:r>
      <w:r>
        <w:rPr>
          <w:rFonts w:hint="eastAsia" w:ascii="仿宋_GB2312" w:hAnsi="仿宋_GB2312" w:eastAsia="仿宋_GB2312" w:cs="仿宋_GB2312"/>
          <w:bCs/>
          <w:color w:val="auto"/>
          <w:highlight w:val="none"/>
          <w:lang w:eastAsia="zh-CN"/>
        </w:rPr>
        <w:t>（若有请参照）</w:t>
      </w:r>
      <w:r>
        <w:rPr>
          <w:rFonts w:hint="eastAsia" w:ascii="仿宋_GB2312" w:hAnsi="仿宋_GB2312" w:eastAsia="仿宋_GB2312" w:cs="仿宋_GB2312"/>
          <w:bCs/>
          <w:color w:val="auto"/>
          <w:highlight w:val="none"/>
        </w:rPr>
        <w:t>。</w:t>
      </w:r>
    </w:p>
    <w:p w14:paraId="3E318D6C">
      <w:pPr>
        <w:pStyle w:val="9"/>
        <w:spacing w:after="0" w:line="360" w:lineRule="auto"/>
        <w:ind w:left="560"/>
        <w:rPr>
          <w:rFonts w:hint="eastAsia" w:ascii="仿宋_GB2312" w:hAnsi="仿宋_GB2312" w:eastAsia="仿宋_GB2312" w:cs="仿宋_GB2312"/>
          <w:bCs/>
          <w:color w:val="auto"/>
          <w:highlight w:val="none"/>
        </w:rPr>
      </w:pPr>
    </w:p>
    <w:p w14:paraId="72C9FCE6">
      <w:pPr>
        <w:ind w:firstLine="281" w:firstLineChars="100"/>
        <w:rPr>
          <w:rFonts w:hint="eastAsia" w:ascii="仿宋_GB2312" w:hAnsi="仿宋_GB2312" w:eastAsia="仿宋_GB2312" w:cs="仿宋_GB2312"/>
          <w:b/>
          <w:bCs/>
          <w:color w:val="auto"/>
          <w:szCs w:val="36"/>
          <w:highlight w:val="none"/>
        </w:rPr>
      </w:pPr>
    </w:p>
    <w:p w14:paraId="1A0D726D">
      <w:pPr>
        <w:pStyle w:val="11"/>
        <w:ind w:left="1120"/>
        <w:rPr>
          <w:rFonts w:hint="eastAsia" w:ascii="仿宋_GB2312" w:hAnsi="仿宋_GB2312" w:eastAsia="仿宋_GB2312" w:cs="仿宋_GB2312"/>
          <w:b/>
          <w:bCs/>
          <w:color w:val="auto"/>
          <w:szCs w:val="36"/>
          <w:highlight w:val="none"/>
        </w:rPr>
      </w:pPr>
    </w:p>
    <w:p w14:paraId="43FC867C">
      <w:pPr>
        <w:rPr>
          <w:rFonts w:hint="eastAsia" w:ascii="仿宋_GB2312" w:hAnsi="仿宋_GB2312" w:eastAsia="仿宋_GB2312" w:cs="仿宋_GB2312"/>
          <w:b/>
          <w:bCs/>
          <w:color w:val="auto"/>
          <w:szCs w:val="36"/>
          <w:highlight w:val="none"/>
        </w:rPr>
      </w:pPr>
    </w:p>
    <w:p w14:paraId="2A2FE2A2">
      <w:pPr>
        <w:pStyle w:val="11"/>
        <w:ind w:left="1120"/>
        <w:rPr>
          <w:rFonts w:hint="eastAsia" w:ascii="仿宋_GB2312" w:hAnsi="仿宋_GB2312" w:eastAsia="仿宋_GB2312" w:cs="仿宋_GB2312"/>
          <w:b/>
          <w:bCs/>
          <w:color w:val="auto"/>
          <w:szCs w:val="36"/>
          <w:highlight w:val="none"/>
        </w:rPr>
      </w:pPr>
    </w:p>
    <w:p w14:paraId="102C5BC2">
      <w:pPr>
        <w:rPr>
          <w:rFonts w:hint="eastAsia" w:ascii="仿宋_GB2312" w:hAnsi="仿宋_GB2312" w:eastAsia="仿宋_GB2312" w:cs="仿宋_GB2312"/>
          <w:b/>
          <w:bCs/>
          <w:color w:val="auto"/>
          <w:szCs w:val="36"/>
          <w:highlight w:val="none"/>
        </w:rPr>
      </w:pPr>
    </w:p>
    <w:p w14:paraId="025C2B9E">
      <w:pPr>
        <w:pStyle w:val="11"/>
        <w:ind w:left="1120"/>
        <w:rPr>
          <w:rFonts w:hint="eastAsia" w:ascii="仿宋_GB2312" w:hAnsi="仿宋_GB2312" w:eastAsia="仿宋_GB2312" w:cs="仿宋_GB2312"/>
          <w:b/>
          <w:bCs/>
          <w:color w:val="auto"/>
          <w:szCs w:val="36"/>
          <w:highlight w:val="none"/>
        </w:rPr>
      </w:pPr>
    </w:p>
    <w:p w14:paraId="6078EE55">
      <w:pPr>
        <w:rPr>
          <w:rFonts w:hint="eastAsia" w:ascii="仿宋_GB2312" w:hAnsi="仿宋_GB2312" w:eastAsia="仿宋_GB2312" w:cs="仿宋_GB2312"/>
          <w:b/>
          <w:bCs/>
          <w:color w:val="auto"/>
          <w:szCs w:val="36"/>
          <w:highlight w:val="none"/>
        </w:rPr>
      </w:pPr>
    </w:p>
    <w:p w14:paraId="658141F0">
      <w:pPr>
        <w:pStyle w:val="11"/>
        <w:ind w:left="1120"/>
        <w:rPr>
          <w:rFonts w:hint="eastAsia" w:ascii="仿宋_GB2312" w:hAnsi="仿宋_GB2312" w:eastAsia="仿宋_GB2312" w:cs="仿宋_GB2312"/>
          <w:b/>
          <w:bCs/>
          <w:color w:val="auto"/>
          <w:szCs w:val="36"/>
          <w:highlight w:val="none"/>
        </w:rPr>
      </w:pPr>
    </w:p>
    <w:p w14:paraId="06AC5DA3">
      <w:pPr>
        <w:rPr>
          <w:rFonts w:hint="eastAsia" w:ascii="仿宋_GB2312" w:hAnsi="仿宋_GB2312" w:eastAsia="仿宋_GB2312" w:cs="仿宋_GB2312"/>
          <w:b/>
          <w:bCs/>
          <w:color w:val="auto"/>
          <w:szCs w:val="36"/>
          <w:highlight w:val="none"/>
        </w:rPr>
      </w:pPr>
    </w:p>
    <w:p w14:paraId="1DA1BF86">
      <w:pPr>
        <w:pStyle w:val="11"/>
        <w:ind w:left="1120"/>
        <w:rPr>
          <w:rFonts w:hint="eastAsia" w:ascii="仿宋_GB2312" w:hAnsi="仿宋_GB2312" w:eastAsia="仿宋_GB2312" w:cs="仿宋_GB2312"/>
          <w:b/>
          <w:bCs/>
          <w:color w:val="auto"/>
          <w:szCs w:val="36"/>
          <w:highlight w:val="none"/>
        </w:rPr>
      </w:pPr>
    </w:p>
    <w:p w14:paraId="74AD799C">
      <w:pPr>
        <w:rPr>
          <w:rFonts w:hint="eastAsia" w:ascii="仿宋_GB2312" w:hAnsi="仿宋_GB2312" w:eastAsia="仿宋_GB2312" w:cs="仿宋_GB2312"/>
          <w:b/>
          <w:bCs/>
          <w:color w:val="auto"/>
          <w:szCs w:val="36"/>
          <w:highlight w:val="none"/>
        </w:rPr>
      </w:pPr>
    </w:p>
    <w:p w14:paraId="27EB2472">
      <w:pPr>
        <w:pStyle w:val="11"/>
        <w:ind w:left="1120"/>
        <w:rPr>
          <w:rFonts w:hint="eastAsia" w:ascii="仿宋_GB2312" w:hAnsi="仿宋_GB2312" w:eastAsia="仿宋_GB2312" w:cs="仿宋_GB2312"/>
          <w:color w:val="auto"/>
          <w:highlight w:val="none"/>
        </w:rPr>
      </w:pPr>
    </w:p>
    <w:p w14:paraId="34E6BC99">
      <w:pPr>
        <w:ind w:firstLine="281" w:firstLineChars="100"/>
        <w:rPr>
          <w:rFonts w:hint="eastAsia" w:ascii="仿宋_GB2312" w:hAnsi="仿宋_GB2312" w:eastAsia="仿宋_GB2312" w:cs="仿宋_GB2312"/>
          <w:b/>
          <w:bCs/>
          <w:color w:val="auto"/>
          <w:szCs w:val="36"/>
          <w:highlight w:val="none"/>
        </w:rPr>
      </w:pPr>
    </w:p>
    <w:p w14:paraId="7A210501">
      <w:pPr>
        <w:ind w:firstLine="281" w:firstLineChars="100"/>
        <w:rPr>
          <w:rFonts w:hint="eastAsia" w:ascii="仿宋_GB2312" w:hAnsi="仿宋_GB2312" w:eastAsia="仿宋_GB2312" w:cs="仿宋_GB2312"/>
          <w:b/>
          <w:bCs/>
          <w:color w:val="auto"/>
          <w:szCs w:val="36"/>
          <w:highlight w:val="none"/>
        </w:rPr>
      </w:pPr>
    </w:p>
    <w:p w14:paraId="40F71ED2">
      <w:pPr>
        <w:ind w:firstLine="281" w:firstLineChars="100"/>
        <w:rPr>
          <w:rFonts w:hint="eastAsia" w:ascii="仿宋_GB2312" w:hAnsi="仿宋_GB2312" w:eastAsia="仿宋_GB2312" w:cs="仿宋_GB2312"/>
          <w:b/>
          <w:bCs/>
          <w:color w:val="auto"/>
          <w:szCs w:val="36"/>
          <w:highlight w:val="none"/>
        </w:rPr>
      </w:pPr>
    </w:p>
    <w:p w14:paraId="566682E5">
      <w:pPr>
        <w:pStyle w:val="15"/>
        <w:rPr>
          <w:rFonts w:hint="eastAsia" w:ascii="仿宋_GB2312" w:hAnsi="仿宋_GB2312" w:eastAsia="仿宋_GB2312" w:cs="仿宋_GB2312"/>
          <w:b/>
          <w:bCs/>
          <w:color w:val="auto"/>
          <w:sz w:val="28"/>
          <w:szCs w:val="36"/>
          <w:highlight w:val="none"/>
        </w:rPr>
      </w:pPr>
    </w:p>
    <w:p w14:paraId="4A2D9060">
      <w:pPr>
        <w:pStyle w:val="15"/>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br w:type="page"/>
      </w:r>
      <w:r>
        <w:rPr>
          <w:rFonts w:hint="eastAsia" w:ascii="仿宋_GB2312" w:hAnsi="仿宋_GB2312" w:eastAsia="仿宋_GB2312" w:cs="仿宋_GB2312"/>
          <w:b/>
          <w:bCs/>
          <w:color w:val="auto"/>
          <w:sz w:val="36"/>
          <w:szCs w:val="36"/>
          <w:highlight w:val="none"/>
        </w:rPr>
        <w:t>第六部分附件</w:t>
      </w:r>
    </w:p>
    <w:p w14:paraId="487BFC6D">
      <w:pPr>
        <w:spacing w:line="440" w:lineRule="exact"/>
        <w:ind w:firstLine="422" w:firstLineChars="15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附件1</w:t>
      </w:r>
    </w:p>
    <w:p w14:paraId="30B5F25F">
      <w:pPr>
        <w:spacing w:line="440" w:lineRule="exact"/>
        <w:ind w:firstLine="321" w:firstLineChars="100"/>
        <w:jc w:val="cente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投 标 函</w:t>
      </w:r>
    </w:p>
    <w:p w14:paraId="73ED5DE7">
      <w:pPr>
        <w:pStyle w:val="18"/>
        <w:numPr>
          <w:ilvl w:val="0"/>
          <w:numId w:val="0"/>
        </w:numPr>
        <w:ind w:leftChars="200"/>
        <w:rPr>
          <w:rFonts w:hint="eastAsia"/>
          <w:color w:val="auto"/>
          <w:highlight w:val="none"/>
        </w:rPr>
      </w:pPr>
    </w:p>
    <w:p w14:paraId="310C043C">
      <w:pPr>
        <w:spacing w:line="4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拜城县政务服务和公共资源交易中心：</w:t>
      </w:r>
    </w:p>
    <w:p w14:paraId="19C78FAB">
      <w:pPr>
        <w:spacing w:line="42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我方对本次</w:t>
      </w:r>
      <w:r>
        <w:rPr>
          <w:rFonts w:hint="eastAsia" w:ascii="仿宋" w:hAnsi="仿宋" w:eastAsia="仿宋"/>
          <w:color w:val="auto"/>
          <w:sz w:val="28"/>
          <w:szCs w:val="28"/>
          <w:highlight w:val="none"/>
          <w:lang w:eastAsia="zh-CN"/>
        </w:rPr>
        <w:t>磋商</w:t>
      </w:r>
      <w:r>
        <w:rPr>
          <w:rFonts w:hint="eastAsia" w:ascii="仿宋" w:hAnsi="仿宋" w:eastAsia="仿宋"/>
          <w:color w:val="auto"/>
          <w:sz w:val="28"/>
          <w:szCs w:val="28"/>
          <w:highlight w:val="none"/>
        </w:rPr>
        <w:t>文件已详细审阅，内容全部清楚。我方自愿对此</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采购项目投标，现郑重声明以下诸点并对之负法律责任：</w:t>
      </w:r>
    </w:p>
    <w:p w14:paraId="5560EEF3">
      <w:pPr>
        <w:spacing w:line="4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我方同意</w:t>
      </w:r>
      <w:r>
        <w:rPr>
          <w:rFonts w:hint="eastAsia" w:ascii="仿宋" w:hAnsi="仿宋" w:eastAsia="仿宋"/>
          <w:color w:val="auto"/>
          <w:sz w:val="28"/>
          <w:szCs w:val="28"/>
          <w:highlight w:val="none"/>
          <w:lang w:eastAsia="zh-CN"/>
        </w:rPr>
        <w:t>响应</w:t>
      </w:r>
      <w:r>
        <w:rPr>
          <w:rFonts w:hint="eastAsia" w:ascii="仿宋" w:hAnsi="仿宋" w:eastAsia="仿宋"/>
          <w:color w:val="auto"/>
          <w:sz w:val="28"/>
          <w:szCs w:val="28"/>
          <w:highlight w:val="none"/>
        </w:rPr>
        <w:t>文件的各项规定，赞同你方对</w:t>
      </w:r>
      <w:r>
        <w:rPr>
          <w:rFonts w:hint="eastAsia" w:ascii="仿宋" w:hAnsi="仿宋" w:eastAsia="仿宋"/>
          <w:color w:val="auto"/>
          <w:sz w:val="28"/>
          <w:szCs w:val="28"/>
          <w:highlight w:val="none"/>
          <w:lang w:eastAsia="zh-CN"/>
        </w:rPr>
        <w:t>磋商</w:t>
      </w:r>
      <w:r>
        <w:rPr>
          <w:rFonts w:hint="eastAsia" w:ascii="仿宋" w:hAnsi="仿宋" w:eastAsia="仿宋"/>
          <w:color w:val="auto"/>
          <w:sz w:val="28"/>
          <w:szCs w:val="28"/>
          <w:highlight w:val="none"/>
        </w:rPr>
        <w:t>文件的解释。</w:t>
      </w:r>
    </w:p>
    <w:p w14:paraId="51D9070E">
      <w:pPr>
        <w:spacing w:line="4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我方提供的</w:t>
      </w:r>
      <w:r>
        <w:rPr>
          <w:rFonts w:hint="eastAsia" w:ascii="仿宋" w:hAnsi="仿宋" w:eastAsia="仿宋"/>
          <w:color w:val="auto"/>
          <w:sz w:val="28"/>
          <w:szCs w:val="28"/>
          <w:highlight w:val="none"/>
          <w:lang w:eastAsia="zh-CN"/>
        </w:rPr>
        <w:t>响应</w:t>
      </w:r>
      <w:r>
        <w:rPr>
          <w:rFonts w:hint="eastAsia" w:ascii="仿宋" w:hAnsi="仿宋" w:eastAsia="仿宋"/>
          <w:color w:val="auto"/>
          <w:sz w:val="28"/>
          <w:szCs w:val="28"/>
          <w:highlight w:val="none"/>
        </w:rPr>
        <w:t>文件及资料、证照真实合法有效。</w:t>
      </w:r>
    </w:p>
    <w:p w14:paraId="7EFA766A">
      <w:pPr>
        <w:spacing w:line="4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我方愿向你方提供与本次</w:t>
      </w:r>
      <w:r>
        <w:rPr>
          <w:rFonts w:hint="eastAsia" w:ascii="仿宋" w:hAnsi="仿宋" w:eastAsia="仿宋"/>
          <w:color w:val="auto"/>
          <w:sz w:val="28"/>
          <w:szCs w:val="28"/>
          <w:highlight w:val="none"/>
          <w:lang w:eastAsia="zh-CN"/>
        </w:rPr>
        <w:t>招标</w:t>
      </w:r>
      <w:r>
        <w:rPr>
          <w:rFonts w:hint="eastAsia" w:ascii="仿宋" w:hAnsi="仿宋" w:eastAsia="仿宋"/>
          <w:color w:val="auto"/>
          <w:sz w:val="28"/>
          <w:szCs w:val="28"/>
          <w:highlight w:val="none"/>
        </w:rPr>
        <w:t>有关的一切真实数据或资料。</w:t>
      </w:r>
    </w:p>
    <w:p w14:paraId="6A949D83">
      <w:pPr>
        <w:spacing w:line="4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我方同意承担由</w:t>
      </w:r>
      <w:r>
        <w:rPr>
          <w:rFonts w:hint="eastAsia" w:ascii="仿宋" w:hAnsi="仿宋" w:eastAsia="仿宋"/>
          <w:color w:val="auto"/>
          <w:sz w:val="28"/>
          <w:szCs w:val="28"/>
          <w:highlight w:val="none"/>
          <w:lang w:eastAsia="zh-CN"/>
        </w:rPr>
        <w:t>响应</w:t>
      </w:r>
      <w:r>
        <w:rPr>
          <w:rFonts w:hint="eastAsia" w:ascii="仿宋" w:hAnsi="仿宋" w:eastAsia="仿宋"/>
          <w:color w:val="auto"/>
          <w:sz w:val="28"/>
          <w:szCs w:val="28"/>
          <w:highlight w:val="none"/>
        </w:rPr>
        <w:t>文件内容填报不清或填报错误所造成的无效标、废标、落标等后果。</w:t>
      </w:r>
    </w:p>
    <w:p w14:paraId="29635FF4">
      <w:pPr>
        <w:spacing w:line="420" w:lineRule="exact"/>
        <w:ind w:firstLine="560" w:firstLineChars="200"/>
        <w:rPr>
          <w:rFonts w:hint="eastAsia" w:ascii="仿宋" w:hAnsi="仿宋" w:eastAsia="仿宋"/>
          <w:color w:val="auto"/>
          <w:sz w:val="28"/>
          <w:szCs w:val="28"/>
          <w:highlight w:val="none"/>
          <w:shd w:val="clear" w:color="auto" w:fill="FFFFFF"/>
        </w:rPr>
      </w:pPr>
      <w:r>
        <w:rPr>
          <w:rFonts w:hint="eastAsia" w:ascii="仿宋" w:hAnsi="仿宋" w:eastAsia="仿宋"/>
          <w:color w:val="auto"/>
          <w:sz w:val="28"/>
          <w:szCs w:val="28"/>
          <w:highlight w:val="none"/>
        </w:rPr>
        <w:t>5</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我方赞同你方组织的</w:t>
      </w:r>
      <w:r>
        <w:rPr>
          <w:rFonts w:hint="eastAsia" w:ascii="仿宋" w:hAnsi="仿宋" w:eastAsia="仿宋"/>
          <w:color w:val="auto"/>
          <w:sz w:val="28"/>
          <w:szCs w:val="28"/>
          <w:highlight w:val="none"/>
          <w:lang w:eastAsia="zh-CN"/>
        </w:rPr>
        <w:t>磋商小</w:t>
      </w:r>
      <w:r>
        <w:rPr>
          <w:rFonts w:hint="eastAsia" w:ascii="仿宋" w:hAnsi="仿宋" w:eastAsia="仿宋"/>
          <w:color w:val="auto"/>
          <w:sz w:val="28"/>
          <w:szCs w:val="28"/>
          <w:highlight w:val="none"/>
        </w:rPr>
        <w:t>组所做出的评审和选择，同意</w:t>
      </w:r>
      <w:r>
        <w:rPr>
          <w:rFonts w:hint="eastAsia" w:ascii="仿宋" w:hAnsi="仿宋" w:eastAsia="仿宋"/>
          <w:color w:val="auto"/>
          <w:sz w:val="28"/>
          <w:szCs w:val="28"/>
          <w:highlight w:val="none"/>
          <w:lang w:eastAsia="zh-CN"/>
        </w:rPr>
        <w:t>磋商小</w:t>
      </w:r>
      <w:r>
        <w:rPr>
          <w:rFonts w:hint="eastAsia" w:ascii="仿宋" w:hAnsi="仿宋" w:eastAsia="仿宋"/>
          <w:color w:val="auto"/>
          <w:sz w:val="28"/>
          <w:szCs w:val="28"/>
          <w:highlight w:val="none"/>
        </w:rPr>
        <w:t>组</w:t>
      </w:r>
      <w:r>
        <w:rPr>
          <w:rFonts w:hint="eastAsia" w:ascii="仿宋" w:hAnsi="仿宋" w:eastAsia="仿宋"/>
          <w:color w:val="auto"/>
          <w:sz w:val="28"/>
          <w:szCs w:val="28"/>
          <w:highlight w:val="none"/>
          <w:lang w:eastAsia="zh-CN"/>
        </w:rPr>
        <w:t>成员</w:t>
      </w:r>
      <w:r>
        <w:rPr>
          <w:rFonts w:hint="eastAsia" w:ascii="仿宋" w:hAnsi="仿宋" w:eastAsia="仿宋"/>
          <w:color w:val="auto"/>
          <w:sz w:val="28"/>
          <w:szCs w:val="28"/>
          <w:highlight w:val="none"/>
          <w:shd w:val="clear" w:color="auto" w:fill="FFFFFF"/>
        </w:rPr>
        <w:t>无义务向</w:t>
      </w:r>
      <w:r>
        <w:rPr>
          <w:rFonts w:hint="eastAsia" w:ascii="仿宋" w:hAnsi="仿宋" w:eastAsia="仿宋"/>
          <w:color w:val="auto"/>
          <w:sz w:val="28"/>
          <w:szCs w:val="28"/>
          <w:highlight w:val="none"/>
          <w:shd w:val="clear" w:color="auto" w:fill="FFFFFF"/>
          <w:lang w:eastAsia="zh-CN"/>
        </w:rPr>
        <w:t>供应商</w:t>
      </w:r>
      <w:r>
        <w:rPr>
          <w:rFonts w:hint="eastAsia" w:ascii="仿宋" w:hAnsi="仿宋" w:eastAsia="仿宋"/>
          <w:color w:val="auto"/>
          <w:sz w:val="28"/>
          <w:szCs w:val="28"/>
          <w:highlight w:val="none"/>
          <w:shd w:val="clear" w:color="auto" w:fill="FFFFFF"/>
        </w:rPr>
        <w:t>进行任何有关评标解释的规定</w:t>
      </w:r>
      <w:r>
        <w:rPr>
          <w:rFonts w:hint="eastAsia" w:ascii="仿宋" w:hAnsi="仿宋" w:eastAsia="仿宋"/>
          <w:color w:val="auto"/>
          <w:sz w:val="28"/>
          <w:szCs w:val="28"/>
          <w:highlight w:val="none"/>
        </w:rPr>
        <w:t>。</w:t>
      </w:r>
    </w:p>
    <w:p w14:paraId="002B26C9">
      <w:pPr>
        <w:spacing w:line="4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我方保证诚实履行合同，做到所供货物</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服务</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或工程</w:t>
      </w:r>
      <w:r>
        <w:rPr>
          <w:rFonts w:hint="eastAsia" w:ascii="仿宋" w:hAnsi="仿宋" w:eastAsia="仿宋"/>
          <w:color w:val="auto"/>
          <w:sz w:val="28"/>
          <w:szCs w:val="28"/>
          <w:highlight w:val="none"/>
        </w:rPr>
        <w:t>货真价实，绝不以次充好、以假充真，保质保量按期交货（完工）。</w:t>
      </w:r>
    </w:p>
    <w:p w14:paraId="27EB05F1">
      <w:pPr>
        <w:spacing w:line="4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7</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我方完全同意本次</w:t>
      </w:r>
      <w:r>
        <w:rPr>
          <w:rFonts w:hint="eastAsia" w:ascii="仿宋" w:hAnsi="仿宋" w:eastAsia="仿宋"/>
          <w:color w:val="auto"/>
          <w:sz w:val="28"/>
          <w:szCs w:val="28"/>
          <w:highlight w:val="none"/>
          <w:lang w:eastAsia="zh-CN"/>
        </w:rPr>
        <w:t>招标</w:t>
      </w:r>
      <w:r>
        <w:rPr>
          <w:rFonts w:hint="eastAsia" w:ascii="仿宋" w:hAnsi="仿宋" w:eastAsia="仿宋"/>
          <w:color w:val="auto"/>
          <w:sz w:val="28"/>
          <w:szCs w:val="28"/>
          <w:highlight w:val="none"/>
        </w:rPr>
        <w:t>并不一定以最低价中标。</w:t>
      </w:r>
    </w:p>
    <w:p w14:paraId="2A36B523">
      <w:pPr>
        <w:spacing w:line="4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8</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我方保证按照服务承诺提供及时有效的售后服务。</w:t>
      </w:r>
    </w:p>
    <w:p w14:paraId="5CF7EF50">
      <w:pPr>
        <w:spacing w:line="4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9</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我方同意本</w:t>
      </w:r>
      <w:r>
        <w:rPr>
          <w:rFonts w:hint="eastAsia" w:ascii="仿宋" w:hAnsi="仿宋" w:eastAsia="仿宋"/>
          <w:color w:val="auto"/>
          <w:sz w:val="28"/>
          <w:szCs w:val="28"/>
          <w:highlight w:val="none"/>
          <w:lang w:eastAsia="zh-CN"/>
        </w:rPr>
        <w:t>响应</w:t>
      </w:r>
      <w:r>
        <w:rPr>
          <w:rFonts w:hint="eastAsia" w:ascii="仿宋" w:hAnsi="仿宋" w:eastAsia="仿宋"/>
          <w:color w:val="auto"/>
          <w:sz w:val="28"/>
          <w:szCs w:val="28"/>
          <w:highlight w:val="none"/>
        </w:rPr>
        <w:t>文件的有效期为开标后90天；一旦</w:t>
      </w:r>
      <w:r>
        <w:rPr>
          <w:rFonts w:hint="eastAsia" w:ascii="仿宋" w:hAnsi="仿宋" w:eastAsia="仿宋"/>
          <w:color w:val="auto"/>
          <w:sz w:val="28"/>
          <w:szCs w:val="28"/>
          <w:highlight w:val="none"/>
          <w:lang w:eastAsia="zh-CN"/>
        </w:rPr>
        <w:t>成交</w:t>
      </w:r>
      <w:r>
        <w:rPr>
          <w:rFonts w:hint="eastAsia" w:ascii="仿宋" w:hAnsi="仿宋" w:eastAsia="仿宋"/>
          <w:color w:val="auto"/>
          <w:sz w:val="28"/>
          <w:szCs w:val="28"/>
          <w:highlight w:val="none"/>
        </w:rPr>
        <w:t>将</w:t>
      </w:r>
      <w:r>
        <w:rPr>
          <w:rFonts w:hint="eastAsia" w:ascii="仿宋" w:hAnsi="仿宋" w:eastAsia="仿宋"/>
          <w:color w:val="auto"/>
          <w:sz w:val="28"/>
          <w:szCs w:val="28"/>
          <w:highlight w:val="none"/>
          <w:lang w:eastAsia="zh-CN"/>
        </w:rPr>
        <w:t>响应</w:t>
      </w:r>
      <w:r>
        <w:rPr>
          <w:rFonts w:hint="eastAsia" w:ascii="仿宋" w:hAnsi="仿宋" w:eastAsia="仿宋"/>
          <w:color w:val="auto"/>
          <w:sz w:val="28"/>
          <w:szCs w:val="28"/>
          <w:highlight w:val="none"/>
        </w:rPr>
        <w:t>文件转为合同附件。</w:t>
      </w:r>
    </w:p>
    <w:p w14:paraId="6DB800E8">
      <w:pPr>
        <w:spacing w:line="4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10</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本次投标总价为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（大写）。</w:t>
      </w:r>
    </w:p>
    <w:p w14:paraId="7EE28F63">
      <w:pPr>
        <w:spacing w:line="4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11</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我方提交的</w:t>
      </w:r>
      <w:r>
        <w:rPr>
          <w:rFonts w:hint="eastAsia" w:ascii="仿宋" w:hAnsi="仿宋" w:eastAsia="仿宋"/>
          <w:color w:val="auto"/>
          <w:sz w:val="28"/>
          <w:szCs w:val="28"/>
          <w:highlight w:val="none"/>
          <w:lang w:eastAsia="zh-CN"/>
        </w:rPr>
        <w:t>响应</w:t>
      </w:r>
      <w:r>
        <w:rPr>
          <w:rFonts w:hint="eastAsia" w:ascii="仿宋" w:hAnsi="仿宋" w:eastAsia="仿宋"/>
          <w:color w:val="auto"/>
          <w:sz w:val="28"/>
          <w:szCs w:val="28"/>
          <w:highlight w:val="none"/>
        </w:rPr>
        <w:t>文件</w:t>
      </w:r>
      <w:r>
        <w:rPr>
          <w:rFonts w:hint="eastAsia" w:ascii="仿宋" w:hAnsi="仿宋" w:eastAsia="仿宋"/>
          <w:color w:val="auto"/>
          <w:sz w:val="28"/>
          <w:szCs w:val="28"/>
          <w:highlight w:val="none"/>
          <w:lang w:val="en-US" w:eastAsia="zh-CN"/>
        </w:rPr>
        <w:t>为电子响应文件</w:t>
      </w:r>
      <w:r>
        <w:rPr>
          <w:rFonts w:hint="eastAsia" w:ascii="仿宋" w:hAnsi="仿宋" w:eastAsia="仿宋"/>
          <w:color w:val="auto"/>
          <w:sz w:val="28"/>
          <w:szCs w:val="28"/>
          <w:highlight w:val="none"/>
        </w:rPr>
        <w:t>。</w:t>
      </w:r>
    </w:p>
    <w:p w14:paraId="7F9E959F">
      <w:pPr>
        <w:spacing w:line="4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12</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与本次招标的一切往来，请按下列方式联系：</w:t>
      </w:r>
    </w:p>
    <w:p w14:paraId="1C5DF89E">
      <w:pPr>
        <w:pStyle w:val="4"/>
        <w:ind w:left="0" w:leftChars="0" w:firstLine="0" w:firstLineChars="0"/>
        <w:rPr>
          <w:rFonts w:hint="eastAsia"/>
          <w:color w:val="auto"/>
          <w:highlight w:val="none"/>
        </w:rPr>
      </w:pPr>
    </w:p>
    <w:p w14:paraId="6C3567FE">
      <w:pPr>
        <w:spacing w:line="420" w:lineRule="exact"/>
        <w:ind w:firstLine="560" w:firstLineChars="200"/>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（签字）</w:t>
      </w:r>
      <w:r>
        <w:rPr>
          <w:rFonts w:hint="eastAsia" w:ascii="仿宋" w:hAnsi="仿宋" w:eastAsia="仿宋"/>
          <w:color w:val="auto"/>
          <w:sz w:val="28"/>
          <w:szCs w:val="28"/>
          <w:highlight w:val="none"/>
        </w:rPr>
        <w:t>手机：</w:t>
      </w:r>
      <w:r>
        <w:rPr>
          <w:rFonts w:hint="eastAsia" w:ascii="仿宋" w:hAnsi="仿宋" w:eastAsia="仿宋"/>
          <w:color w:val="auto"/>
          <w:sz w:val="28"/>
          <w:szCs w:val="28"/>
          <w:highlight w:val="none"/>
          <w:u w:val="single"/>
        </w:rPr>
        <w:t xml:space="preserve">                 </w:t>
      </w:r>
    </w:p>
    <w:p w14:paraId="03C5B37F">
      <w:pPr>
        <w:spacing w:line="420" w:lineRule="exact"/>
        <w:ind w:firstLine="560" w:firstLineChars="200"/>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lang w:val="en-US" w:eastAsia="zh-CN"/>
        </w:rPr>
        <w:t>委托</w:t>
      </w:r>
      <w:r>
        <w:rPr>
          <w:rFonts w:hint="eastAsia" w:ascii="仿宋" w:hAnsi="仿宋" w:eastAsia="仿宋"/>
          <w:color w:val="auto"/>
          <w:sz w:val="28"/>
          <w:szCs w:val="28"/>
          <w:highlight w:val="none"/>
        </w:rPr>
        <w:t>全权代理人：</w:t>
      </w:r>
      <w:r>
        <w:rPr>
          <w:rFonts w:hint="eastAsia" w:ascii="仿宋" w:hAnsi="仿宋" w:eastAsia="仿宋"/>
          <w:color w:val="auto"/>
          <w:sz w:val="28"/>
          <w:szCs w:val="28"/>
          <w:highlight w:val="none"/>
          <w:u w:val="single"/>
        </w:rPr>
        <w:t xml:space="preserve">              （签字）</w:t>
      </w:r>
      <w:r>
        <w:rPr>
          <w:rFonts w:hint="eastAsia" w:ascii="仿宋" w:hAnsi="仿宋" w:eastAsia="仿宋"/>
          <w:color w:val="auto"/>
          <w:sz w:val="28"/>
          <w:szCs w:val="28"/>
          <w:highlight w:val="none"/>
        </w:rPr>
        <w:t>手机：</w:t>
      </w:r>
      <w:r>
        <w:rPr>
          <w:rFonts w:hint="eastAsia" w:ascii="仿宋" w:hAnsi="仿宋" w:eastAsia="仿宋"/>
          <w:color w:val="auto"/>
          <w:sz w:val="28"/>
          <w:szCs w:val="28"/>
          <w:highlight w:val="none"/>
          <w:u w:val="single"/>
        </w:rPr>
        <w:t xml:space="preserve">                 </w:t>
      </w:r>
    </w:p>
    <w:p w14:paraId="6CF3CC82">
      <w:pPr>
        <w:spacing w:line="42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全称：</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（加盖单位公章）</w:t>
      </w:r>
    </w:p>
    <w:p w14:paraId="5588878E">
      <w:pPr>
        <w:spacing w:line="4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p>
    <w:p w14:paraId="7DB8ADD6">
      <w:pPr>
        <w:spacing w:line="420" w:lineRule="exact"/>
        <w:ind w:firstLine="4200" w:firstLineChars="15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签署日期：        年     月     日</w:t>
      </w:r>
    </w:p>
    <w:p w14:paraId="2CBC3E42">
      <w:pPr>
        <w:keepNext w:val="0"/>
        <w:keepLines w:val="0"/>
        <w:pageBreakBefore w:val="0"/>
        <w:widowControl w:val="0"/>
        <w:kinsoku/>
        <w:wordWrap/>
        <w:overflowPunct/>
        <w:topLinePunct w:val="0"/>
        <w:autoSpaceDE/>
        <w:autoSpaceDN/>
        <w:bidi w:val="0"/>
        <w:adjustRightInd/>
        <w:snapToGrid/>
        <w:spacing w:line="460" w:lineRule="atLeast"/>
        <w:ind w:firstLine="2240" w:firstLineChars="800"/>
        <w:textAlignment w:val="auto"/>
        <w:rPr>
          <w:rFonts w:hint="eastAsia" w:ascii="仿宋_GB2312" w:hAnsi="仿宋_GB2312" w:eastAsia="仿宋_GB2312" w:cs="仿宋_GB2312"/>
          <w:color w:val="auto"/>
          <w:highlight w:val="none"/>
        </w:rPr>
      </w:pPr>
    </w:p>
    <w:p w14:paraId="0BDDCFBF">
      <w:pPr>
        <w:ind w:firstLine="281" w:firstLineChars="1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color w:val="auto"/>
          <w:highlight w:val="none"/>
        </w:rPr>
        <w:br w:type="page"/>
      </w:r>
      <w:r>
        <w:rPr>
          <w:rFonts w:hint="eastAsia" w:ascii="仿宋_GB2312" w:hAnsi="仿宋_GB2312" w:eastAsia="仿宋_GB2312" w:cs="仿宋_GB2312"/>
          <w:b/>
          <w:color w:val="auto"/>
          <w:highlight w:val="none"/>
        </w:rPr>
        <w:t>附件2</w:t>
      </w:r>
    </w:p>
    <w:p w14:paraId="185E19CD">
      <w:pPr>
        <w:spacing w:line="52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法定代表人资格证明文件</w:t>
      </w:r>
    </w:p>
    <w:p w14:paraId="4E96F948">
      <w:pPr>
        <w:spacing w:line="520" w:lineRule="exact"/>
        <w:ind w:firstLine="280" w:firstLineChars="100"/>
        <w:rPr>
          <w:rFonts w:hint="eastAsia" w:ascii="仿宋_GB2312" w:hAnsi="仿宋_GB2312" w:eastAsia="仿宋_GB2312" w:cs="仿宋_GB2312"/>
          <w:color w:val="auto"/>
          <w:szCs w:val="32"/>
          <w:highlight w:val="none"/>
        </w:rPr>
      </w:pPr>
    </w:p>
    <w:p w14:paraId="653FBD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我是</w:t>
      </w:r>
      <w:r>
        <w:rPr>
          <w:rFonts w:hint="eastAsia" w:ascii="仿宋_GB2312" w:hAnsi="仿宋_GB2312" w:eastAsia="仿宋_GB2312" w:cs="仿宋_GB2312"/>
          <w:color w:val="auto"/>
          <w:highlight w:val="none"/>
          <w:u w:val="single"/>
        </w:rPr>
        <w:t>（投标单位全称）</w:t>
      </w:r>
      <w:r>
        <w:rPr>
          <w:rFonts w:hint="eastAsia" w:ascii="仿宋_GB2312" w:hAnsi="仿宋_GB2312" w:eastAsia="仿宋_GB2312" w:cs="仿宋_GB2312"/>
          <w:color w:val="auto"/>
          <w:highlight w:val="none"/>
        </w:rPr>
        <w:t>的法定代表人，现参加拜城县政务服务和公共资源交易中心组织的</w:t>
      </w:r>
      <w:r>
        <w:rPr>
          <w:rFonts w:hint="eastAsia" w:ascii="仿宋_GB2312" w:hAnsi="仿宋_GB2312" w:eastAsia="仿宋_GB2312" w:cs="仿宋_GB2312"/>
          <w:color w:val="auto"/>
          <w:highlight w:val="none"/>
          <w:u w:val="single"/>
        </w:rPr>
        <w:t>（招标项目名称、招标编号）</w:t>
      </w:r>
      <w:r>
        <w:rPr>
          <w:rFonts w:hint="eastAsia" w:ascii="仿宋_GB2312" w:hAnsi="仿宋_GB2312" w:eastAsia="仿宋_GB2312" w:cs="仿宋_GB2312"/>
          <w:color w:val="auto"/>
          <w:highlight w:val="none"/>
        </w:rPr>
        <w:t>，负责签署本次投标文件，并全权处理开标、评标、澄清事项过程中的一切文件和签署合同及处理与本次招标项目有关的一切事务。</w:t>
      </w:r>
    </w:p>
    <w:p w14:paraId="3DC82B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特此证明。</w:t>
      </w:r>
    </w:p>
    <w:p w14:paraId="3319BB77">
      <w:pPr>
        <w:spacing w:line="520" w:lineRule="exact"/>
        <w:ind w:firstLine="280" w:firstLineChars="100"/>
        <w:rPr>
          <w:rFonts w:hint="eastAsia" w:ascii="仿宋_GB2312" w:hAnsi="仿宋_GB2312" w:eastAsia="仿宋_GB2312" w:cs="仿宋_GB2312"/>
          <w:color w:val="auto"/>
          <w:highlight w:val="none"/>
        </w:rPr>
      </w:pPr>
    </w:p>
    <w:p w14:paraId="128BD0CD">
      <w:pPr>
        <w:pStyle w:val="11"/>
        <w:ind w:left="1120"/>
        <w:rPr>
          <w:rFonts w:hint="eastAsia" w:ascii="仿宋_GB2312" w:hAnsi="仿宋_GB2312" w:eastAsia="仿宋_GB2312" w:cs="仿宋_GB2312"/>
          <w:color w:val="auto"/>
          <w:highlight w:val="none"/>
        </w:rPr>
      </w:pPr>
    </w:p>
    <w:p w14:paraId="23F64B2C">
      <w:pPr>
        <w:rPr>
          <w:rFonts w:hint="eastAsia" w:ascii="仿宋_GB2312" w:hAnsi="仿宋_GB2312" w:eastAsia="仿宋_GB2312" w:cs="仿宋_GB2312"/>
          <w:color w:val="auto"/>
          <w:highlight w:val="none"/>
        </w:rPr>
      </w:pPr>
    </w:p>
    <w:p w14:paraId="0CB786B4">
      <w:pPr>
        <w:spacing w:line="520" w:lineRule="exact"/>
        <w:ind w:firstLine="280" w:firstLineChars="1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投标单位全称：（加盖单位公章）</w:t>
      </w:r>
    </w:p>
    <w:p w14:paraId="51EEA0FA">
      <w:pPr>
        <w:spacing w:line="520" w:lineRule="exact"/>
        <w:ind w:firstLine="280" w:firstLineChars="100"/>
        <w:rPr>
          <w:rFonts w:hint="eastAsia" w:ascii="仿宋_GB2312" w:hAnsi="仿宋_GB2312" w:eastAsia="仿宋_GB2312" w:cs="仿宋_GB2312"/>
          <w:color w:val="auto"/>
          <w:highlight w:val="none"/>
          <w:lang w:eastAsia="zh-CN"/>
        </w:rPr>
      </w:pPr>
    </w:p>
    <w:p w14:paraId="11A8D33B">
      <w:pPr>
        <w:spacing w:line="520" w:lineRule="exact"/>
        <w:ind w:firstLine="3080" w:firstLineChars="11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签署日期：年</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日</w:t>
      </w:r>
    </w:p>
    <w:p w14:paraId="15FF16F5">
      <w:pPr>
        <w:spacing w:line="520" w:lineRule="exact"/>
        <w:ind w:firstLine="280" w:firstLineChars="100"/>
        <w:rPr>
          <w:rFonts w:hint="eastAsia" w:ascii="仿宋_GB2312" w:hAnsi="仿宋_GB2312" w:eastAsia="仿宋_GB2312" w:cs="仿宋_GB2312"/>
          <w:color w:val="auto"/>
          <w:highlight w:val="none"/>
        </w:rPr>
      </w:pPr>
    </w:p>
    <w:p w14:paraId="6CEFA0EA">
      <w:pPr>
        <w:spacing w:line="5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p>
    <w:p w14:paraId="67D94AEB">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1、法定代表人参加本次采购的应签署本文件并附本人身份证复印件；</w:t>
      </w:r>
    </w:p>
    <w:p w14:paraId="4E9E1BD2">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2、如法定代表人不参加本次采购，应签署《授权委托书》。</w:t>
      </w:r>
    </w:p>
    <w:p w14:paraId="098FF004">
      <w:pPr>
        <w:pStyle w:val="30"/>
        <w:rPr>
          <w:rFonts w:hint="eastAsia"/>
          <w:color w:val="auto"/>
          <w:highlight w:val="none"/>
        </w:rPr>
      </w:pPr>
    </w:p>
    <w:tbl>
      <w:tblPr>
        <w:tblStyle w:val="19"/>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14:paraId="687000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14:paraId="6D456CAE">
            <w:pP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法定代表人身份证（正面、反面）的原件扫描件粘贴处</w:t>
            </w:r>
          </w:p>
        </w:tc>
      </w:tr>
    </w:tbl>
    <w:p w14:paraId="4443C37A">
      <w:pPr>
        <w:spacing w:line="4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br w:type="page"/>
      </w:r>
      <w:r>
        <w:rPr>
          <w:rFonts w:hint="eastAsia" w:ascii="仿宋_GB2312" w:hAnsi="仿宋_GB2312" w:eastAsia="仿宋_GB2312" w:cs="仿宋_GB2312"/>
          <w:b/>
          <w:bCs/>
          <w:color w:val="auto"/>
          <w:sz w:val="32"/>
          <w:szCs w:val="32"/>
          <w:highlight w:val="none"/>
        </w:rPr>
        <w:t>授权委托书</w:t>
      </w:r>
    </w:p>
    <w:p w14:paraId="7B000B37">
      <w:pPr>
        <w:pStyle w:val="18"/>
        <w:spacing w:after="0" w:line="460" w:lineRule="exact"/>
        <w:ind w:left="560" w:firstLine="560"/>
        <w:rPr>
          <w:rFonts w:hint="eastAsia" w:ascii="仿宋_GB2312" w:hAnsi="仿宋_GB2312" w:eastAsia="仿宋_GB2312" w:cs="仿宋_GB2312"/>
          <w:color w:val="auto"/>
          <w:highlight w:val="none"/>
        </w:rPr>
      </w:pPr>
    </w:p>
    <w:p w14:paraId="22039C15">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我</w:t>
      </w:r>
      <w:r>
        <w:rPr>
          <w:rFonts w:hint="eastAsia" w:ascii="仿宋_GB2312" w:hAnsi="仿宋_GB2312" w:eastAsia="仿宋_GB2312" w:cs="仿宋_GB2312"/>
          <w:color w:val="auto"/>
          <w:highlight w:val="none"/>
          <w:u w:val="single"/>
        </w:rPr>
        <w:t>（姓名）</w:t>
      </w:r>
      <w:r>
        <w:rPr>
          <w:rFonts w:hint="eastAsia" w:ascii="仿宋_GB2312" w:hAnsi="仿宋_GB2312" w:eastAsia="仿宋_GB2312" w:cs="仿宋_GB2312"/>
          <w:color w:val="auto"/>
          <w:highlight w:val="none"/>
        </w:rPr>
        <w:t>是</w:t>
      </w:r>
      <w:r>
        <w:rPr>
          <w:rFonts w:hint="eastAsia" w:ascii="仿宋_GB2312" w:hAnsi="仿宋_GB2312" w:eastAsia="仿宋_GB2312" w:cs="仿宋_GB2312"/>
          <w:color w:val="auto"/>
          <w:highlight w:val="none"/>
          <w:u w:val="single"/>
        </w:rPr>
        <w:t>（投标单位名称）</w:t>
      </w:r>
      <w:r>
        <w:rPr>
          <w:rFonts w:hint="eastAsia" w:ascii="仿宋_GB2312" w:hAnsi="仿宋_GB2312" w:eastAsia="仿宋_GB2312" w:cs="仿宋_GB2312"/>
          <w:color w:val="auto"/>
          <w:highlight w:val="none"/>
        </w:rPr>
        <w:t>的法定代表人，现授权</w:t>
      </w:r>
      <w:r>
        <w:rPr>
          <w:rFonts w:hint="eastAsia" w:ascii="仿宋_GB2312" w:hAnsi="仿宋_GB2312" w:eastAsia="仿宋_GB2312" w:cs="仿宋_GB2312"/>
          <w:color w:val="auto"/>
          <w:highlight w:val="none"/>
          <w:u w:val="single"/>
        </w:rPr>
        <w:t>（姓名）</w:t>
      </w:r>
      <w:r>
        <w:rPr>
          <w:rFonts w:hint="eastAsia" w:ascii="仿宋_GB2312" w:hAnsi="仿宋_GB2312" w:eastAsia="仿宋_GB2312" w:cs="仿宋_GB2312"/>
          <w:color w:val="auto"/>
          <w:highlight w:val="none"/>
        </w:rPr>
        <w:t>为我</w:t>
      </w:r>
      <w:r>
        <w:rPr>
          <w:rFonts w:hint="eastAsia" w:ascii="仿宋_GB2312" w:hAnsi="仿宋_GB2312" w:eastAsia="仿宋_GB2312" w:cs="仿宋_GB2312"/>
          <w:color w:val="auto"/>
          <w:highlight w:val="none"/>
          <w:lang w:eastAsia="zh-CN"/>
        </w:rPr>
        <w:t>单位</w:t>
      </w:r>
      <w:r>
        <w:rPr>
          <w:rFonts w:hint="eastAsia" w:ascii="仿宋_GB2312" w:hAnsi="仿宋_GB2312" w:eastAsia="仿宋_GB2312" w:cs="仿宋_GB2312"/>
          <w:color w:val="auto"/>
          <w:highlight w:val="none"/>
        </w:rPr>
        <w:t>全权代理人，以我单位名义参加拜城县政务服务和公共资源交易中心组织的</w:t>
      </w:r>
      <w:r>
        <w:rPr>
          <w:rFonts w:hint="eastAsia" w:ascii="仿宋_GB2312" w:hAnsi="仿宋_GB2312" w:eastAsia="仿宋_GB2312" w:cs="仿宋_GB2312"/>
          <w:color w:val="auto"/>
          <w:highlight w:val="none"/>
          <w:u w:val="single"/>
        </w:rPr>
        <w:t>（招标项目名称、招标编号）</w:t>
      </w:r>
      <w:r>
        <w:rPr>
          <w:rFonts w:hint="eastAsia" w:ascii="仿宋_GB2312" w:hAnsi="仿宋_GB2312" w:eastAsia="仿宋_GB2312" w:cs="仿宋_GB2312"/>
          <w:color w:val="auto"/>
          <w:highlight w:val="none"/>
        </w:rPr>
        <w:t>的投标活动。全权代理人可全权代表我负责签署本次投标文件，并全权处理开标、评标、澄清事项过程中的一切文件和签署合同，其在处理与本次招标项目有关的一切事务，我均予以承认。</w:t>
      </w:r>
    </w:p>
    <w:p w14:paraId="32571FB3">
      <w:pPr>
        <w:keepNext w:val="0"/>
        <w:keepLines w:val="0"/>
        <w:pageBreakBefore w:val="0"/>
        <w:widowControl/>
        <w:kinsoku/>
        <w:wordWrap/>
        <w:overflowPunct/>
        <w:topLinePunct w:val="0"/>
        <w:autoSpaceDE w:val="0"/>
        <w:autoSpaceDN w:val="0"/>
        <w:bidi w:val="0"/>
        <w:adjustRightInd/>
        <w:snapToGrid/>
        <w:spacing w:line="560" w:lineRule="exact"/>
        <w:ind w:firstLine="560" w:firstLineChars="200"/>
        <w:textAlignment w:val="bottom"/>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全权代理人无权再转委托权。</w:t>
      </w:r>
    </w:p>
    <w:p w14:paraId="4CB419F9">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特此声明。</w:t>
      </w:r>
    </w:p>
    <w:p w14:paraId="5558A9F7">
      <w:pPr>
        <w:pStyle w:val="11"/>
        <w:ind w:left="1120"/>
        <w:rPr>
          <w:rFonts w:hint="eastAsia" w:ascii="仿宋_GB2312" w:hAnsi="仿宋_GB2312" w:eastAsia="仿宋_GB2312" w:cs="仿宋_GB2312"/>
          <w:color w:val="auto"/>
          <w:highlight w:val="none"/>
        </w:rPr>
      </w:pPr>
    </w:p>
    <w:p w14:paraId="603EB1EF">
      <w:pPr>
        <w:rPr>
          <w:rFonts w:hint="eastAsia" w:ascii="仿宋_GB2312" w:hAnsi="仿宋_GB2312" w:eastAsia="仿宋_GB2312" w:cs="仿宋_GB2312"/>
          <w:color w:val="auto"/>
          <w:highlight w:val="none"/>
        </w:rPr>
      </w:pPr>
    </w:p>
    <w:p w14:paraId="366637DC">
      <w:pPr>
        <w:spacing w:line="460" w:lineRule="exact"/>
        <w:ind w:firstLine="3640" w:firstLineChars="13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法定代表人：（签字）</w:t>
      </w:r>
    </w:p>
    <w:p w14:paraId="60E5B384">
      <w:pPr>
        <w:spacing w:line="460" w:lineRule="exact"/>
        <w:ind w:firstLine="2380" w:firstLineChars="850"/>
        <w:rPr>
          <w:rFonts w:hint="eastAsia" w:ascii="仿宋_GB2312" w:hAnsi="仿宋_GB2312" w:eastAsia="仿宋_GB2312" w:cs="仿宋_GB2312"/>
          <w:color w:val="auto"/>
          <w:highlight w:val="none"/>
          <w:lang w:eastAsia="zh-CN"/>
        </w:rPr>
      </w:pPr>
    </w:p>
    <w:p w14:paraId="5F11B4B4">
      <w:pPr>
        <w:spacing w:line="460" w:lineRule="exact"/>
        <w:ind w:firstLine="2380" w:firstLineChars="8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投标单位全称：（加盖单位公章）</w:t>
      </w:r>
    </w:p>
    <w:p w14:paraId="0430640E">
      <w:pPr>
        <w:spacing w:line="460" w:lineRule="exact"/>
        <w:ind w:firstLine="140" w:firstLineChars="50"/>
        <w:rPr>
          <w:rFonts w:hint="eastAsia" w:ascii="仿宋_GB2312" w:hAnsi="仿宋_GB2312" w:eastAsia="仿宋_GB2312" w:cs="仿宋_GB2312"/>
          <w:color w:val="auto"/>
          <w:highlight w:val="none"/>
          <w:lang w:eastAsia="zh-CN"/>
        </w:rPr>
      </w:pPr>
    </w:p>
    <w:p w14:paraId="5EB9A7D7">
      <w:pPr>
        <w:spacing w:line="460" w:lineRule="exact"/>
        <w:ind w:firstLine="3780" w:firstLineChars="13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签署日期：年月日</w:t>
      </w:r>
    </w:p>
    <w:p w14:paraId="54949235">
      <w:pPr>
        <w:keepNext w:val="0"/>
        <w:keepLines w:val="0"/>
        <w:pageBreakBefore w:val="0"/>
        <w:widowControl w:val="0"/>
        <w:kinsoku/>
        <w:wordWrap/>
        <w:overflowPunct/>
        <w:topLinePunct w:val="0"/>
        <w:autoSpaceDE/>
        <w:autoSpaceDN/>
        <w:bidi w:val="0"/>
        <w:adjustRightInd w:val="0"/>
        <w:snapToGrid/>
        <w:spacing w:line="400" w:lineRule="atLeas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olor w:val="auto"/>
          <w:sz w:val="28"/>
          <w:szCs w:val="28"/>
          <w:highlight w:val="none"/>
        </w:rPr>
        <w:t>说明：</w:t>
      </w:r>
      <w:r>
        <w:rPr>
          <w:rFonts w:hint="eastAsia" w:ascii="仿宋" w:hAnsi="仿宋" w:eastAsia="仿宋" w:cs="仿宋"/>
          <w:color w:val="auto"/>
          <w:sz w:val="28"/>
          <w:szCs w:val="28"/>
          <w:highlight w:val="none"/>
        </w:rPr>
        <w:t>应附法定代表人和全权代理人身份证原件（正面、反面）的原件扫描件</w:t>
      </w:r>
    </w:p>
    <w:tbl>
      <w:tblPr>
        <w:tblStyle w:val="19"/>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68D6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21D5BA39">
            <w:pP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法定代表人身份证（正面、反面）的原件扫描件粘贴处</w:t>
            </w:r>
          </w:p>
        </w:tc>
        <w:tc>
          <w:tcPr>
            <w:tcW w:w="360" w:type="dxa"/>
            <w:tcBorders>
              <w:top w:val="nil"/>
              <w:bottom w:val="nil"/>
            </w:tcBorders>
            <w:noWrap w:val="0"/>
            <w:vAlign w:val="center"/>
          </w:tcPr>
          <w:p w14:paraId="2A12F114">
            <w:pPr>
              <w:spacing w:line="460" w:lineRule="exact"/>
              <w:ind w:firstLine="560" w:firstLineChars="200"/>
              <w:rPr>
                <w:rFonts w:hint="eastAsia" w:ascii="仿宋" w:hAnsi="仿宋" w:eastAsia="仿宋" w:cs="仿宋"/>
                <w:color w:val="auto"/>
                <w:sz w:val="28"/>
                <w:szCs w:val="28"/>
                <w:highlight w:val="none"/>
              </w:rPr>
            </w:pPr>
          </w:p>
        </w:tc>
        <w:tc>
          <w:tcPr>
            <w:tcW w:w="4320" w:type="dxa"/>
            <w:noWrap w:val="0"/>
            <w:vAlign w:val="center"/>
          </w:tcPr>
          <w:p w14:paraId="28EF8177">
            <w:pP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委托全权代理人身份证（正面、反面）的原件扫描件粘贴处</w:t>
            </w:r>
          </w:p>
        </w:tc>
      </w:tr>
    </w:tbl>
    <w:p w14:paraId="5A750B02">
      <w:pPr>
        <w:widowControl/>
        <w:ind w:firstLine="281" w:firstLineChars="100"/>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rPr>
        <w:br w:type="page"/>
      </w:r>
      <w:r>
        <w:rPr>
          <w:rFonts w:hint="eastAsia" w:ascii="仿宋_GB2312" w:hAnsi="仿宋_GB2312" w:eastAsia="仿宋_GB2312" w:cs="仿宋_GB2312"/>
          <w:b/>
          <w:color w:val="auto"/>
          <w:highlight w:val="none"/>
        </w:rPr>
        <w:t>附件3</w:t>
      </w:r>
    </w:p>
    <w:p w14:paraId="057A7DB3">
      <w:pPr>
        <w:widowControl/>
        <w:ind w:firstLine="281" w:firstLineChars="100"/>
        <w:rPr>
          <w:rFonts w:hint="eastAsia" w:ascii="仿宋_GB2312" w:hAnsi="仿宋_GB2312" w:eastAsia="仿宋_GB2312" w:cs="仿宋_GB2312"/>
          <w:b/>
          <w:color w:val="auto"/>
          <w:highlight w:val="none"/>
          <w:lang w:eastAsia="zh-CN"/>
        </w:rPr>
      </w:pPr>
    </w:p>
    <w:p w14:paraId="1EC8D44E">
      <w:pPr>
        <w:spacing w:line="360" w:lineRule="auto"/>
        <w:ind w:firstLine="560" w:firstLineChars="200"/>
        <w:rPr>
          <w:rFonts w:hint="eastAsia" w:ascii="仿宋_GB2312" w:hAnsi="仿宋_GB2312" w:eastAsia="仿宋_GB2312" w:cs="仿宋_GB2312"/>
          <w:color w:val="auto"/>
          <w:szCs w:val="21"/>
          <w:highlight w:val="none"/>
        </w:rPr>
      </w:pPr>
    </w:p>
    <w:p w14:paraId="4E67BFAB">
      <w:pPr>
        <w:spacing w:line="360" w:lineRule="auto"/>
        <w:ind w:firstLine="562" w:firstLineChars="200"/>
        <w:rPr>
          <w:rFonts w:hint="eastAsia" w:ascii="仿宋_GB2312" w:hAnsi="仿宋_GB2312" w:eastAsia="仿宋_GB2312" w:cs="仿宋_GB2312"/>
          <w:b/>
          <w:bCs/>
          <w:color w:val="auto"/>
          <w:highlight w:val="none"/>
        </w:rPr>
      </w:pPr>
      <w:r>
        <w:rPr>
          <w:rFonts w:hint="default" w:ascii="仿宋_GB2312" w:hAnsi="仿宋_GB2312" w:eastAsia="仿宋_GB2312" w:cs="仿宋_GB2312"/>
          <w:b/>
          <w:bCs/>
          <w:color w:val="auto"/>
          <w:highlight w:val="none"/>
        </w:rPr>
        <w:t>一</w:t>
      </w:r>
      <w:r>
        <w:rPr>
          <w:rFonts w:hint="eastAsia" w:ascii="仿宋_GB2312" w:hAnsi="仿宋_GB2312" w:eastAsia="仿宋_GB2312" w:cs="仿宋_GB2312"/>
          <w:b/>
          <w:bCs/>
          <w:color w:val="auto"/>
          <w:highlight w:val="none"/>
        </w:rPr>
        <w:t>、</w:t>
      </w:r>
      <w:r>
        <w:rPr>
          <w:rFonts w:hint="default" w:ascii="仿宋_GB2312" w:hAnsi="仿宋_GB2312" w:eastAsia="仿宋_GB2312" w:cs="仿宋_GB2312"/>
          <w:b/>
          <w:bCs/>
          <w:color w:val="auto"/>
          <w:highlight w:val="none"/>
        </w:rPr>
        <w:t>投标人</w:t>
      </w:r>
      <w:r>
        <w:rPr>
          <w:rFonts w:hint="eastAsia" w:ascii="仿宋_GB2312" w:hAnsi="仿宋_GB2312" w:eastAsia="仿宋_GB2312" w:cs="仿宋_GB2312"/>
          <w:b/>
          <w:bCs/>
          <w:color w:val="auto"/>
          <w:highlight w:val="none"/>
        </w:rPr>
        <w:t>认为需要声明的</w:t>
      </w:r>
      <w:r>
        <w:rPr>
          <w:rFonts w:hint="default" w:ascii="仿宋_GB2312" w:hAnsi="仿宋_GB2312" w:eastAsia="仿宋_GB2312" w:cs="仿宋_GB2312"/>
          <w:b/>
          <w:bCs/>
          <w:color w:val="auto"/>
          <w:highlight w:val="none"/>
        </w:rPr>
        <w:t>与资格相关</w:t>
      </w:r>
      <w:r>
        <w:rPr>
          <w:rFonts w:hint="eastAsia" w:ascii="仿宋_GB2312" w:hAnsi="仿宋_GB2312" w:eastAsia="仿宋_GB2312" w:cs="仿宋_GB2312"/>
          <w:b/>
          <w:bCs/>
          <w:color w:val="auto"/>
          <w:highlight w:val="none"/>
        </w:rPr>
        <w:t>情况</w:t>
      </w:r>
    </w:p>
    <w:p w14:paraId="40E88A98">
      <w:pPr>
        <w:pStyle w:val="18"/>
        <w:ind w:left="0" w:leftChars="0" w:firstLine="0" w:firstLineChars="0"/>
        <w:rPr>
          <w:rFonts w:hint="eastAsia" w:ascii="仿宋_GB2312" w:hAnsi="仿宋_GB2312" w:eastAsia="仿宋_GB2312" w:cs="仿宋_GB2312"/>
          <w:color w:val="auto"/>
          <w:highlight w:val="none"/>
        </w:rPr>
      </w:pPr>
    </w:p>
    <w:p w14:paraId="609BA720">
      <w:pPr>
        <w:pStyle w:val="18"/>
        <w:ind w:left="0" w:leftChars="0" w:firstLine="0" w:firstLineChars="0"/>
        <w:rPr>
          <w:rFonts w:hint="eastAsia" w:ascii="仿宋_GB2312" w:hAnsi="仿宋_GB2312" w:eastAsia="仿宋_GB2312" w:cs="仿宋_GB2312"/>
          <w:color w:val="auto"/>
          <w:highlight w:val="none"/>
        </w:rPr>
      </w:pPr>
    </w:p>
    <w:p w14:paraId="3237FCE1">
      <w:pPr>
        <w:pStyle w:val="18"/>
        <w:ind w:left="0" w:leftChars="0" w:firstLine="0" w:firstLineChars="0"/>
        <w:rPr>
          <w:rFonts w:hint="eastAsia" w:ascii="仿宋_GB2312" w:hAnsi="仿宋_GB2312" w:eastAsia="仿宋_GB2312" w:cs="仿宋_GB2312"/>
          <w:color w:val="auto"/>
          <w:highlight w:val="none"/>
        </w:rPr>
      </w:pPr>
    </w:p>
    <w:p w14:paraId="0857A4B8">
      <w:pPr>
        <w:pStyle w:val="18"/>
        <w:ind w:left="0" w:leftChars="0" w:firstLine="0" w:firstLineChars="0"/>
        <w:rPr>
          <w:rFonts w:hint="eastAsia" w:ascii="仿宋_GB2312" w:hAnsi="仿宋_GB2312" w:eastAsia="仿宋_GB2312" w:cs="仿宋_GB2312"/>
          <w:color w:val="auto"/>
          <w:highlight w:val="none"/>
        </w:rPr>
      </w:pPr>
    </w:p>
    <w:p w14:paraId="0F7F981B">
      <w:pPr>
        <w:pStyle w:val="18"/>
        <w:ind w:left="0" w:leftChars="0" w:firstLine="0" w:firstLineChars="0"/>
        <w:rPr>
          <w:rFonts w:hint="eastAsia" w:ascii="仿宋_GB2312" w:hAnsi="仿宋_GB2312" w:eastAsia="仿宋_GB2312" w:cs="仿宋_GB2312"/>
          <w:color w:val="auto"/>
          <w:highlight w:val="none"/>
        </w:rPr>
      </w:pPr>
    </w:p>
    <w:p w14:paraId="078BF59B">
      <w:pPr>
        <w:pStyle w:val="18"/>
        <w:ind w:left="0" w:leftChars="0" w:firstLine="0" w:firstLineChars="0"/>
        <w:rPr>
          <w:rFonts w:hint="eastAsia" w:ascii="仿宋_GB2312" w:hAnsi="仿宋_GB2312" w:eastAsia="仿宋_GB2312" w:cs="仿宋_GB2312"/>
          <w:color w:val="auto"/>
          <w:highlight w:val="none"/>
        </w:rPr>
      </w:pPr>
    </w:p>
    <w:p w14:paraId="7061834C">
      <w:pPr>
        <w:pStyle w:val="18"/>
        <w:ind w:left="0" w:leftChars="0" w:firstLine="0" w:firstLineChars="0"/>
        <w:rPr>
          <w:rFonts w:hint="eastAsia" w:ascii="仿宋_GB2312" w:hAnsi="仿宋_GB2312" w:eastAsia="仿宋_GB2312" w:cs="仿宋_GB2312"/>
          <w:color w:val="auto"/>
          <w:highlight w:val="none"/>
        </w:rPr>
      </w:pPr>
    </w:p>
    <w:p w14:paraId="6CE8E252">
      <w:pPr>
        <w:pStyle w:val="18"/>
        <w:ind w:left="0" w:leftChars="0" w:firstLine="0" w:firstLineChars="0"/>
        <w:rPr>
          <w:rFonts w:hint="eastAsia" w:ascii="仿宋_GB2312" w:hAnsi="仿宋_GB2312" w:eastAsia="仿宋_GB2312" w:cs="仿宋_GB2312"/>
          <w:color w:val="auto"/>
          <w:highlight w:val="none"/>
        </w:rPr>
      </w:pPr>
    </w:p>
    <w:p w14:paraId="33B99A97">
      <w:pPr>
        <w:spacing w:line="360" w:lineRule="auto"/>
        <w:ind w:firstLine="56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我单位保证以上声明内容真实、准确。否则，我单位愿意承担由此产生的一切经济责任和法律责任。</w:t>
      </w:r>
    </w:p>
    <w:p w14:paraId="0BBB206B">
      <w:pPr>
        <w:pStyle w:val="18"/>
        <w:ind w:left="0" w:leftChars="0" w:firstLine="0" w:firstLineChars="0"/>
        <w:rPr>
          <w:rFonts w:hint="eastAsia" w:ascii="仿宋_GB2312" w:hAnsi="仿宋_GB2312" w:eastAsia="仿宋_GB2312" w:cs="仿宋_GB2312"/>
          <w:color w:val="auto"/>
          <w:highlight w:val="none"/>
        </w:rPr>
      </w:pPr>
    </w:p>
    <w:p w14:paraId="3CB0CF2A">
      <w:pPr>
        <w:pStyle w:val="18"/>
        <w:ind w:left="0" w:leftChars="0" w:firstLine="0" w:firstLineChars="0"/>
        <w:rPr>
          <w:rFonts w:hint="eastAsia" w:ascii="仿宋_GB2312" w:hAnsi="仿宋_GB2312" w:eastAsia="仿宋_GB2312" w:cs="仿宋_GB2312"/>
          <w:color w:val="auto"/>
          <w:highlight w:val="none"/>
        </w:rPr>
      </w:pPr>
    </w:p>
    <w:p w14:paraId="6474A7F9">
      <w:pPr>
        <w:pStyle w:val="18"/>
        <w:ind w:left="0" w:leftChars="0" w:firstLine="0" w:firstLineChars="0"/>
        <w:rPr>
          <w:rFonts w:hint="eastAsia" w:ascii="仿宋_GB2312" w:hAnsi="仿宋_GB2312" w:eastAsia="仿宋_GB2312" w:cs="仿宋_GB2312"/>
          <w:color w:val="auto"/>
          <w:highlight w:val="none"/>
        </w:rPr>
      </w:pPr>
    </w:p>
    <w:p w14:paraId="3D2EF637">
      <w:pPr>
        <w:spacing w:line="400" w:lineRule="exact"/>
        <w:ind w:firstLine="1400" w:firstLineChars="5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投标单位全称：（加盖单位公章）</w:t>
      </w:r>
    </w:p>
    <w:p w14:paraId="1F87E958">
      <w:pPr>
        <w:spacing w:line="400" w:lineRule="exact"/>
        <w:ind w:firstLine="1960" w:firstLineChars="700"/>
        <w:rPr>
          <w:rFonts w:hint="eastAsia" w:ascii="仿宋_GB2312" w:hAnsi="仿宋_GB2312" w:eastAsia="仿宋_GB2312" w:cs="仿宋_GB2312"/>
          <w:color w:val="auto"/>
          <w:highlight w:val="none"/>
          <w:lang w:eastAsia="zh-CN"/>
        </w:rPr>
      </w:pPr>
    </w:p>
    <w:p w14:paraId="3B69EB94">
      <w:pPr>
        <w:spacing w:line="400" w:lineRule="exact"/>
        <w:rPr>
          <w:rFonts w:hint="eastAsia" w:ascii="仿宋_GB2312" w:hAnsi="仿宋_GB2312" w:eastAsia="仿宋_GB2312" w:cs="仿宋_GB2312"/>
          <w:color w:val="auto"/>
          <w:highlight w:val="none"/>
        </w:rPr>
      </w:pPr>
    </w:p>
    <w:p w14:paraId="3B66F3CE">
      <w:pPr>
        <w:spacing w:line="400" w:lineRule="exact"/>
        <w:ind w:firstLine="1960" w:firstLineChars="7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签署日期：年月日</w:t>
      </w:r>
    </w:p>
    <w:p w14:paraId="03EE613C">
      <w:pPr>
        <w:spacing w:line="360" w:lineRule="auto"/>
        <w:ind w:firstLine="281" w:firstLineChars="1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color w:val="auto"/>
          <w:highlight w:val="none"/>
        </w:rPr>
        <w:br w:type="page"/>
      </w:r>
      <w:r>
        <w:rPr>
          <w:rFonts w:hint="eastAsia" w:ascii="仿宋_GB2312" w:hAnsi="仿宋_GB2312" w:eastAsia="仿宋_GB2312" w:cs="仿宋_GB2312"/>
          <w:b/>
          <w:color w:val="auto"/>
          <w:highlight w:val="none"/>
        </w:rPr>
        <w:t>附件4</w:t>
      </w:r>
    </w:p>
    <w:p w14:paraId="1C149A0D">
      <w:pPr>
        <w:spacing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开标一览表</w:t>
      </w:r>
    </w:p>
    <w:p w14:paraId="467624A3">
      <w:pPr>
        <w:spacing w:line="440" w:lineRule="exact"/>
        <w:rPr>
          <w:rFonts w:hint="eastAsia" w:ascii="仿宋_GB2312" w:hAnsi="仿宋_GB2312" w:eastAsia="仿宋_GB2312" w:cs="仿宋_GB2312"/>
          <w:color w:val="auto"/>
          <w:szCs w:val="21"/>
          <w:highlight w:val="none"/>
        </w:rPr>
      </w:pPr>
    </w:p>
    <w:p w14:paraId="65C68896">
      <w:pPr>
        <w:spacing w:line="440" w:lineRule="exact"/>
        <w:rPr>
          <w:rFonts w:hint="eastAsia" w:ascii="仿宋_GB2312" w:hAnsi="仿宋_GB2312" w:eastAsia="仿宋_GB2312" w:cs="仿宋_GB2312"/>
          <w:color w:val="auto"/>
          <w:szCs w:val="21"/>
          <w:highlight w:val="none"/>
        </w:rPr>
      </w:pPr>
    </w:p>
    <w:p w14:paraId="295407EA">
      <w:pPr>
        <w:spacing w:line="440" w:lineRule="exact"/>
        <w:rPr>
          <w:rFonts w:hint="eastAsia" w:ascii="仿宋_GB2312" w:hAnsi="仿宋_GB2312" w:eastAsia="仿宋_GB2312" w:cs="仿宋_GB2312"/>
          <w:color w:val="auto"/>
          <w:szCs w:val="21"/>
          <w:highlight w:val="none"/>
        </w:rPr>
      </w:pPr>
    </w:p>
    <w:p w14:paraId="1A984085">
      <w:pPr>
        <w:spacing w:line="440" w:lineRule="exact"/>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项目名称：项目编号：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1E56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751BCABA">
            <w:pPr>
              <w:spacing w:line="44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3322" w:type="dxa"/>
            <w:noWrap w:val="0"/>
            <w:vAlign w:val="center"/>
          </w:tcPr>
          <w:p w14:paraId="6230AEA4">
            <w:pPr>
              <w:spacing w:line="44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项目名称</w:t>
            </w:r>
          </w:p>
        </w:tc>
        <w:tc>
          <w:tcPr>
            <w:tcW w:w="2420" w:type="dxa"/>
            <w:noWrap w:val="0"/>
            <w:vAlign w:val="center"/>
          </w:tcPr>
          <w:p w14:paraId="04A61B19">
            <w:pPr>
              <w:spacing w:line="44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投标价（元）</w:t>
            </w:r>
          </w:p>
        </w:tc>
        <w:tc>
          <w:tcPr>
            <w:tcW w:w="1913" w:type="dxa"/>
            <w:noWrap w:val="0"/>
            <w:vAlign w:val="center"/>
          </w:tcPr>
          <w:p w14:paraId="0692E2C9">
            <w:pPr>
              <w:spacing w:line="44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交货/完工日期</w:t>
            </w:r>
          </w:p>
        </w:tc>
      </w:tr>
      <w:tr w14:paraId="72C5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BB9975F">
            <w:pPr>
              <w:spacing w:line="44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3322" w:type="dxa"/>
            <w:noWrap w:val="0"/>
            <w:vAlign w:val="center"/>
          </w:tcPr>
          <w:p w14:paraId="25DA1FB0">
            <w:pPr>
              <w:spacing w:line="440" w:lineRule="exact"/>
              <w:jc w:val="center"/>
              <w:rPr>
                <w:rFonts w:hint="eastAsia" w:ascii="仿宋_GB2312" w:hAnsi="仿宋_GB2312" w:eastAsia="仿宋_GB2312" w:cs="仿宋_GB2312"/>
                <w:color w:val="auto"/>
                <w:sz w:val="24"/>
                <w:highlight w:val="none"/>
              </w:rPr>
            </w:pPr>
          </w:p>
        </w:tc>
        <w:tc>
          <w:tcPr>
            <w:tcW w:w="2420" w:type="dxa"/>
            <w:noWrap w:val="0"/>
            <w:vAlign w:val="center"/>
          </w:tcPr>
          <w:p w14:paraId="7758D3FB">
            <w:pPr>
              <w:spacing w:line="440" w:lineRule="exact"/>
              <w:jc w:val="center"/>
              <w:rPr>
                <w:rFonts w:hint="eastAsia" w:ascii="仿宋_GB2312" w:hAnsi="仿宋_GB2312" w:eastAsia="仿宋_GB2312" w:cs="仿宋_GB2312"/>
                <w:color w:val="auto"/>
                <w:sz w:val="24"/>
                <w:highlight w:val="none"/>
              </w:rPr>
            </w:pPr>
          </w:p>
        </w:tc>
        <w:tc>
          <w:tcPr>
            <w:tcW w:w="1913" w:type="dxa"/>
            <w:noWrap w:val="0"/>
            <w:vAlign w:val="center"/>
          </w:tcPr>
          <w:p w14:paraId="7B681B2C">
            <w:pPr>
              <w:spacing w:line="440" w:lineRule="exact"/>
              <w:jc w:val="center"/>
              <w:rPr>
                <w:rFonts w:hint="eastAsia" w:ascii="仿宋_GB2312" w:hAnsi="仿宋_GB2312" w:eastAsia="仿宋_GB2312" w:cs="仿宋_GB2312"/>
                <w:color w:val="auto"/>
                <w:sz w:val="24"/>
                <w:highlight w:val="none"/>
              </w:rPr>
            </w:pPr>
          </w:p>
        </w:tc>
      </w:tr>
    </w:tbl>
    <w:p w14:paraId="7AFDF0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auto"/>
          <w:sz w:val="24"/>
          <w:highlight w:val="none"/>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w:t>
      </w:r>
      <w:r>
        <w:rPr>
          <w:rFonts w:hint="eastAsia" w:ascii="仿宋" w:hAnsi="仿宋" w:eastAsia="仿宋"/>
          <w:b/>
          <w:color w:val="auto"/>
          <w:sz w:val="24"/>
          <w:highlight w:val="none"/>
        </w:rPr>
        <w:t>此表作为唱标的依据。</w:t>
      </w:r>
    </w:p>
    <w:p w14:paraId="3B347F66">
      <w:pPr>
        <w:spacing w:line="600" w:lineRule="exact"/>
        <w:ind w:firstLine="482" w:firstLineChars="200"/>
        <w:rPr>
          <w:rFonts w:hint="eastAsia" w:ascii="仿宋_GB2312" w:hAnsi="仿宋_GB2312" w:eastAsia="仿宋_GB2312" w:cs="仿宋_GB2312"/>
          <w:b/>
          <w:color w:val="auto"/>
          <w:sz w:val="24"/>
          <w:highlight w:val="none"/>
        </w:rPr>
      </w:pPr>
      <w:r>
        <w:rPr>
          <w:rFonts w:hint="eastAsia" w:ascii="仿宋" w:hAnsi="仿宋" w:eastAsia="仿宋"/>
          <w:b/>
          <w:color w:val="auto"/>
          <w:sz w:val="24"/>
          <w:highlight w:val="none"/>
        </w:rPr>
        <w:t>2.须附报价明细表，</w:t>
      </w:r>
      <w:r>
        <w:rPr>
          <w:rFonts w:hint="eastAsia" w:ascii="仿宋" w:hAnsi="仿宋" w:eastAsia="仿宋"/>
          <w:b/>
          <w:color w:val="auto"/>
          <w:sz w:val="24"/>
          <w:highlight w:val="none"/>
          <w:lang w:eastAsia="zh-CN"/>
        </w:rPr>
        <w:t>请按照附件</w:t>
      </w:r>
      <w:r>
        <w:rPr>
          <w:rFonts w:hint="eastAsia" w:ascii="仿宋" w:hAnsi="仿宋" w:eastAsia="仿宋"/>
          <w:b/>
          <w:color w:val="auto"/>
          <w:sz w:val="24"/>
          <w:highlight w:val="none"/>
          <w:lang w:val="en-US" w:eastAsia="zh-CN"/>
        </w:rPr>
        <w:t>5填写</w:t>
      </w:r>
      <w:r>
        <w:rPr>
          <w:rFonts w:hint="eastAsia" w:ascii="仿宋" w:hAnsi="仿宋" w:eastAsia="仿宋"/>
          <w:b/>
          <w:color w:val="auto"/>
          <w:sz w:val="24"/>
          <w:highlight w:val="none"/>
        </w:rPr>
        <w:t>。</w:t>
      </w:r>
    </w:p>
    <w:p w14:paraId="5CBE5949">
      <w:pPr>
        <w:rPr>
          <w:rFonts w:hint="eastAsia" w:ascii="仿宋_GB2312" w:hAnsi="仿宋_GB2312" w:eastAsia="仿宋_GB2312" w:cs="仿宋_GB2312"/>
          <w:b/>
          <w:color w:val="auto"/>
          <w:sz w:val="24"/>
          <w:highlight w:val="none"/>
        </w:rPr>
      </w:pPr>
    </w:p>
    <w:p w14:paraId="50090BAE">
      <w:pPr>
        <w:pStyle w:val="8"/>
        <w:rPr>
          <w:rFonts w:hint="eastAsia" w:ascii="仿宋_GB2312" w:hAnsi="仿宋_GB2312" w:eastAsia="仿宋_GB2312" w:cs="仿宋_GB2312"/>
          <w:color w:val="auto"/>
          <w:highlight w:val="none"/>
        </w:rPr>
      </w:pPr>
    </w:p>
    <w:p w14:paraId="3BED3AA9">
      <w:pPr>
        <w:spacing w:line="600" w:lineRule="exact"/>
        <w:ind w:firstLine="560" w:firstLineChars="200"/>
        <w:rPr>
          <w:rFonts w:hint="eastAsia" w:ascii="仿宋_GB2312" w:hAnsi="仿宋_GB2312" w:eastAsia="仿宋_GB2312" w:cs="仿宋_GB2312"/>
          <w:color w:val="auto"/>
          <w:highlight w:val="none"/>
        </w:rPr>
      </w:pPr>
    </w:p>
    <w:p w14:paraId="2570997E">
      <w:pPr>
        <w:spacing w:line="600" w:lineRule="exact"/>
        <w:ind w:firstLine="3080" w:firstLineChars="11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投标方：（单位盖章）</w:t>
      </w:r>
    </w:p>
    <w:p w14:paraId="7DC40BE6">
      <w:pPr>
        <w:pStyle w:val="18"/>
        <w:ind w:left="560" w:firstLine="560"/>
        <w:rPr>
          <w:rFonts w:hint="eastAsia" w:ascii="仿宋_GB2312" w:hAnsi="仿宋_GB2312" w:eastAsia="仿宋_GB2312" w:cs="仿宋_GB2312"/>
          <w:color w:val="auto"/>
          <w:highlight w:val="none"/>
        </w:rPr>
      </w:pPr>
    </w:p>
    <w:p w14:paraId="02D7AD11">
      <w:pPr>
        <w:spacing w:line="600" w:lineRule="exact"/>
        <w:ind w:firstLine="3080" w:firstLineChars="11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法定代表人或委托全权代理人：（签字或盖章）</w:t>
      </w:r>
    </w:p>
    <w:p w14:paraId="09E58B72">
      <w:pPr>
        <w:spacing w:line="600" w:lineRule="exact"/>
        <w:ind w:firstLine="6160" w:firstLineChars="2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年月日</w:t>
      </w:r>
    </w:p>
    <w:p w14:paraId="2EB9D7DA">
      <w:pPr>
        <w:rPr>
          <w:rFonts w:hint="eastAsia" w:ascii="仿宋_GB2312" w:hAnsi="仿宋_GB2312" w:eastAsia="仿宋_GB2312" w:cs="仿宋_GB2312"/>
          <w:color w:val="auto"/>
          <w:highlight w:val="none"/>
        </w:rPr>
      </w:pPr>
    </w:p>
    <w:p w14:paraId="4EF5BF59">
      <w:pPr>
        <w:pStyle w:val="4"/>
        <w:rPr>
          <w:rFonts w:hint="eastAsia" w:ascii="仿宋_GB2312" w:hAnsi="仿宋_GB2312" w:eastAsia="仿宋_GB2312" w:cs="仿宋_GB2312"/>
          <w:color w:val="auto"/>
          <w:highlight w:val="none"/>
        </w:rPr>
        <w:sectPr>
          <w:headerReference r:id="rId5" w:type="default"/>
          <w:footerReference r:id="rId6" w:type="default"/>
          <w:pgSz w:w="11906" w:h="16838"/>
          <w:pgMar w:top="1417" w:right="1440" w:bottom="1440" w:left="1440" w:header="851" w:footer="992" w:gutter="0"/>
          <w:cols w:space="720" w:num="1"/>
          <w:rtlGutter w:val="0"/>
          <w:docGrid w:linePitch="312" w:charSpace="0"/>
        </w:sectPr>
      </w:pPr>
    </w:p>
    <w:p w14:paraId="6EBFB889">
      <w:pPr>
        <w:spacing w:line="360" w:lineRule="auto"/>
        <w:ind w:firstLine="281" w:firstLineChars="100"/>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rPr>
        <w:t>附件</w:t>
      </w:r>
      <w:r>
        <w:rPr>
          <w:rFonts w:hint="eastAsia" w:ascii="仿宋" w:hAnsi="仿宋" w:eastAsia="仿宋"/>
          <w:b/>
          <w:color w:val="auto"/>
          <w:sz w:val="28"/>
          <w:szCs w:val="28"/>
          <w:highlight w:val="none"/>
          <w:lang w:val="en-US" w:eastAsia="zh-CN"/>
        </w:rPr>
        <w:t>5（参照）</w:t>
      </w:r>
    </w:p>
    <w:p w14:paraId="10BB8605">
      <w:pPr>
        <w:tabs>
          <w:tab w:val="left" w:pos="3600"/>
        </w:tabs>
        <w:jc w:val="center"/>
        <w:rPr>
          <w:rFonts w:hint="eastAsia" w:ascii="仿宋" w:hAnsi="仿宋" w:eastAsia="仿宋"/>
          <w:b/>
          <w:bCs/>
          <w:color w:val="auto"/>
          <w:sz w:val="24"/>
          <w:szCs w:val="24"/>
          <w:highlight w:val="none"/>
          <w:lang w:eastAsia="zh-CN"/>
        </w:rPr>
      </w:pPr>
    </w:p>
    <w:p w14:paraId="56FA387F">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en-US" w:eastAsia="zh-CN"/>
        </w:rPr>
        <w:t>货物</w:t>
      </w:r>
      <w:r>
        <w:rPr>
          <w:rFonts w:hint="eastAsia" w:ascii="仿宋" w:hAnsi="仿宋" w:eastAsia="仿宋" w:cs="Times New Roman"/>
          <w:b/>
          <w:bCs/>
          <w:color w:val="auto"/>
          <w:sz w:val="32"/>
          <w:szCs w:val="32"/>
          <w:highlight w:val="none"/>
          <w:lang w:val="zh-CN" w:eastAsia="zh-CN"/>
        </w:rPr>
        <w:t>分项明细</w:t>
      </w:r>
      <w:r>
        <w:rPr>
          <w:rFonts w:hint="eastAsia" w:ascii="仿宋" w:hAnsi="仿宋" w:eastAsia="仿宋" w:cs="Times New Roman"/>
          <w:b/>
          <w:bCs/>
          <w:color w:val="auto"/>
          <w:sz w:val="32"/>
          <w:szCs w:val="32"/>
          <w:highlight w:val="none"/>
          <w:lang w:val="en-US" w:eastAsia="zh-CN"/>
        </w:rPr>
        <w:t>报价表</w:t>
      </w:r>
    </w:p>
    <w:p w14:paraId="313CF940">
      <w:pPr>
        <w:tabs>
          <w:tab w:val="left" w:pos="3600"/>
        </w:tabs>
        <w:ind w:firstLine="9878" w:firstLineChars="41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单位：元</w:t>
      </w:r>
    </w:p>
    <w:tbl>
      <w:tblPr>
        <w:tblStyle w:val="19"/>
        <w:tblpPr w:leftFromText="180" w:rightFromText="180" w:vertAnchor="text" w:horzAnchor="page" w:tblpX="1926" w:tblpY="295"/>
        <w:tblOverlap w:val="never"/>
        <w:tblW w:w="13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93"/>
        <w:gridCol w:w="1845"/>
        <w:gridCol w:w="1440"/>
        <w:gridCol w:w="1284"/>
        <w:gridCol w:w="1009"/>
        <w:gridCol w:w="1213"/>
        <w:gridCol w:w="1173"/>
        <w:gridCol w:w="1187"/>
        <w:gridCol w:w="1268"/>
        <w:gridCol w:w="1300"/>
      </w:tblGrid>
      <w:tr w14:paraId="2126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0B789DF">
            <w:pPr>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9732A25">
            <w:pPr>
              <w:jc w:val="center"/>
              <w:rPr>
                <w:rFonts w:ascii="仿宋" w:hAnsi="仿宋" w:eastAsia="仿宋"/>
                <w:b/>
                <w:bCs/>
                <w:color w:val="auto"/>
                <w:sz w:val="24"/>
                <w:highlight w:val="none"/>
              </w:rPr>
            </w:pPr>
            <w:r>
              <w:rPr>
                <w:rFonts w:hint="eastAsia" w:ascii="仿宋" w:hAnsi="仿宋" w:eastAsia="仿宋"/>
                <w:b/>
                <w:bCs/>
                <w:color w:val="auto"/>
                <w:sz w:val="24"/>
                <w:highlight w:val="none"/>
              </w:rPr>
              <w:t>投标产品</w:t>
            </w:r>
          </w:p>
          <w:p w14:paraId="079EE279">
            <w:pPr>
              <w:jc w:val="center"/>
              <w:rPr>
                <w:rFonts w:ascii="仿宋" w:hAnsi="仿宋" w:eastAsia="仿宋"/>
                <w:b/>
                <w:bCs/>
                <w:color w:val="auto"/>
                <w:sz w:val="24"/>
                <w:highlight w:val="none"/>
              </w:rPr>
            </w:pPr>
            <w:r>
              <w:rPr>
                <w:rFonts w:hint="eastAsia" w:ascii="仿宋" w:hAnsi="仿宋" w:eastAsia="仿宋"/>
                <w:b/>
                <w:bCs/>
                <w:color w:val="auto"/>
                <w:sz w:val="24"/>
                <w:highlight w:val="none"/>
              </w:rPr>
              <w:t>全称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1161B99">
            <w:pPr>
              <w:jc w:val="center"/>
              <w:rPr>
                <w:rFonts w:ascii="仿宋" w:hAnsi="仿宋" w:eastAsia="仿宋"/>
                <w:b/>
                <w:bCs/>
                <w:color w:val="auto"/>
                <w:sz w:val="24"/>
                <w:highlight w:val="none"/>
              </w:rPr>
            </w:pPr>
            <w:r>
              <w:rPr>
                <w:rFonts w:hint="eastAsia" w:ascii="仿宋" w:hAnsi="仿宋" w:eastAsia="仿宋"/>
                <w:b/>
                <w:bCs/>
                <w:color w:val="auto"/>
                <w:sz w:val="24"/>
                <w:highlight w:val="none"/>
              </w:rPr>
              <w:t>品牌、型号、规格</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6314757">
            <w:pPr>
              <w:rPr>
                <w:color w:val="auto"/>
                <w:highlight w:val="none"/>
              </w:rPr>
            </w:pPr>
            <w:r>
              <w:rPr>
                <w:rFonts w:hint="eastAsia" w:ascii="仿宋" w:hAnsi="仿宋" w:eastAsia="仿宋"/>
                <w:b/>
                <w:bCs/>
                <w:color w:val="auto"/>
                <w:sz w:val="24"/>
                <w:highlight w:val="none"/>
              </w:rPr>
              <w:t>数量</w:t>
            </w:r>
            <w:r>
              <w:rPr>
                <w:rFonts w:hint="eastAsia" w:ascii="仿宋" w:hAnsi="仿宋" w:eastAsia="仿宋"/>
                <w:b/>
                <w:bCs/>
                <w:color w:val="auto"/>
                <w:sz w:val="24"/>
                <w:highlight w:val="none"/>
                <w:lang w:eastAsia="zh-CN"/>
              </w:rPr>
              <w:t>（单位）</w:t>
            </w:r>
          </w:p>
          <w:p w14:paraId="3B5FBED8">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1B31E1F">
            <w:pPr>
              <w:jc w:val="center"/>
              <w:rPr>
                <w:rFonts w:ascii="仿宋" w:hAnsi="仿宋" w:eastAsia="仿宋"/>
                <w:b/>
                <w:bCs/>
                <w:color w:val="auto"/>
                <w:sz w:val="24"/>
                <w:highlight w:val="none"/>
              </w:rPr>
            </w:pPr>
            <w:r>
              <w:rPr>
                <w:rFonts w:hint="eastAsia" w:ascii="仿宋" w:hAnsi="仿宋" w:eastAsia="仿宋"/>
                <w:b/>
                <w:bCs/>
                <w:color w:val="auto"/>
                <w:sz w:val="24"/>
                <w:highlight w:val="none"/>
              </w:rPr>
              <w:t>单价</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4A18600">
            <w:pPr>
              <w:jc w:val="center"/>
              <w:rPr>
                <w:rFonts w:hint="eastAsia"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总价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85AAEC0">
            <w:pPr>
              <w:jc w:val="center"/>
              <w:rPr>
                <w:rFonts w:ascii="仿宋" w:hAnsi="仿宋" w:eastAsia="仿宋"/>
                <w:b/>
                <w:bCs/>
                <w:color w:val="auto"/>
                <w:sz w:val="24"/>
                <w:highlight w:val="none"/>
              </w:rPr>
            </w:pPr>
            <w:r>
              <w:rPr>
                <w:rFonts w:hint="eastAsia" w:ascii="仿宋" w:hAnsi="仿宋" w:eastAsia="仿宋"/>
                <w:b/>
                <w:bCs/>
                <w:color w:val="auto"/>
                <w:sz w:val="24"/>
                <w:highlight w:val="none"/>
              </w:rPr>
              <w:t>免费</w:t>
            </w:r>
          </w:p>
          <w:p w14:paraId="0E4374FB">
            <w:pPr>
              <w:jc w:val="center"/>
              <w:rPr>
                <w:rFonts w:ascii="仿宋" w:hAnsi="仿宋" w:eastAsia="仿宋"/>
                <w:b/>
                <w:bCs/>
                <w:color w:val="auto"/>
                <w:sz w:val="24"/>
                <w:highlight w:val="none"/>
              </w:rPr>
            </w:pPr>
            <w:r>
              <w:rPr>
                <w:rFonts w:hint="eastAsia" w:ascii="仿宋" w:hAnsi="仿宋" w:eastAsia="仿宋"/>
                <w:b/>
                <w:bCs/>
                <w:color w:val="auto"/>
                <w:sz w:val="24"/>
                <w:highlight w:val="none"/>
              </w:rPr>
              <w:t>质保期</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61CCAE7">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交货</w:t>
            </w:r>
          </w:p>
          <w:p w14:paraId="053BA164">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日期</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3388E51">
            <w:pPr>
              <w:jc w:val="center"/>
              <w:rPr>
                <w:rFonts w:hint="default"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产地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5ED1648">
            <w:pPr>
              <w:jc w:val="center"/>
              <w:rPr>
                <w:rFonts w:hint="default"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生产厂家</w:t>
            </w:r>
            <w:r>
              <w:rPr>
                <w:rFonts w:hint="default" w:ascii="仿宋" w:hAnsi="仿宋" w:eastAsia="仿宋"/>
                <w:b/>
                <w:bCs/>
                <w:color w:val="auto"/>
                <w:sz w:val="24"/>
                <w:highlight w:val="none"/>
                <w:lang w:eastAsia="zh-CN"/>
              </w:rPr>
              <w:t>名称</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9A19469">
            <w:pPr>
              <w:jc w:val="center"/>
              <w:rPr>
                <w:rFonts w:hint="default" w:ascii="仿宋" w:hAnsi="仿宋" w:eastAsia="仿宋"/>
                <w:b/>
                <w:bCs/>
                <w:color w:val="auto"/>
                <w:sz w:val="24"/>
                <w:highlight w:val="none"/>
                <w:lang w:eastAsia="zh-CN"/>
              </w:rPr>
            </w:pPr>
            <w:r>
              <w:rPr>
                <w:rFonts w:hint="default" w:ascii="仿宋" w:hAnsi="仿宋" w:eastAsia="仿宋"/>
                <w:b/>
                <w:bCs/>
                <w:color w:val="auto"/>
                <w:sz w:val="24"/>
                <w:highlight w:val="none"/>
                <w:lang w:eastAsia="zh-CN"/>
              </w:rPr>
              <w:t>生产厂家是否为大型/中型/小型/微型企业</w:t>
            </w:r>
          </w:p>
        </w:tc>
      </w:tr>
      <w:tr w14:paraId="62DE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9201A5A">
            <w:pPr>
              <w:jc w:val="center"/>
              <w:rPr>
                <w:rFonts w:ascii="仿宋" w:hAnsi="仿宋" w:eastAsia="仿宋"/>
                <w:b/>
                <w:color w:val="auto"/>
                <w:sz w:val="24"/>
                <w:highlight w:val="none"/>
              </w:rPr>
            </w:pPr>
            <w:r>
              <w:rPr>
                <w:rFonts w:hint="eastAsia" w:ascii="仿宋" w:hAnsi="仿宋" w:eastAsia="仿宋"/>
                <w:b/>
                <w:color w:val="auto"/>
                <w:sz w:val="24"/>
                <w:highlight w:val="none"/>
              </w:rPr>
              <w:t>1</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A04871B">
            <w:pPr>
              <w:jc w:val="center"/>
              <w:rPr>
                <w:rFonts w:ascii="仿宋" w:hAnsi="仿宋" w:eastAsia="仿宋"/>
                <w:b/>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21163D6">
            <w:pPr>
              <w:jc w:val="center"/>
              <w:rPr>
                <w:rFonts w:ascii="仿宋" w:hAnsi="仿宋" w:eastAsia="仿宋"/>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8E6169">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60A88CD">
            <w:pPr>
              <w:jc w:val="center"/>
              <w:rPr>
                <w:rFonts w:ascii="仿宋" w:hAnsi="仿宋" w:eastAsia="仿宋"/>
                <w:b/>
                <w:bCs/>
                <w:color w:val="auto"/>
                <w:sz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C38A862">
            <w:pPr>
              <w:jc w:val="center"/>
              <w:rPr>
                <w:rFonts w:ascii="仿宋" w:hAnsi="仿宋" w:eastAsia="仿宋"/>
                <w:b/>
                <w:bCs/>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D2B296A">
            <w:pPr>
              <w:jc w:val="center"/>
              <w:rPr>
                <w:rFonts w:ascii="仿宋" w:hAnsi="仿宋" w:eastAsia="仿宋"/>
                <w:b/>
                <w:bCs/>
                <w:color w:val="auto"/>
                <w:sz w:val="24"/>
                <w:highlight w:val="none"/>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604A288">
            <w:pPr>
              <w:jc w:val="center"/>
              <w:rPr>
                <w:rFonts w:ascii="仿宋" w:hAnsi="仿宋" w:eastAsia="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8C8C554">
            <w:pPr>
              <w:jc w:val="center"/>
              <w:rPr>
                <w:rFonts w:ascii="仿宋" w:hAnsi="仿宋" w:eastAsia="仿宋"/>
                <w:b/>
                <w:bCs/>
                <w:color w:val="auto"/>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84E9DD2">
            <w:pPr>
              <w:jc w:val="center"/>
              <w:rPr>
                <w:rFonts w:ascii="仿宋" w:hAnsi="仿宋" w:eastAsia="仿宋"/>
                <w:b/>
                <w:bCs/>
                <w:color w:val="auto"/>
                <w:sz w:val="24"/>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A4386EF">
            <w:pPr>
              <w:jc w:val="center"/>
              <w:rPr>
                <w:rFonts w:hint="default" w:ascii="仿宋" w:hAnsi="仿宋" w:eastAsia="仿宋"/>
                <w:b/>
                <w:bCs/>
                <w:color w:val="auto"/>
                <w:sz w:val="24"/>
                <w:highlight w:val="none"/>
              </w:rPr>
            </w:pPr>
            <w:r>
              <w:rPr>
                <w:rFonts w:ascii="仿宋" w:hAnsi="仿宋" w:eastAsia="仿宋"/>
                <w:b/>
                <w:bCs/>
                <w:color w:val="auto"/>
                <w:sz w:val="24"/>
                <w:highlight w:val="none"/>
              </w:rPr>
              <w:t>此项必须填写清楚</w:t>
            </w:r>
          </w:p>
        </w:tc>
      </w:tr>
      <w:tr w14:paraId="12F2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CD2A330">
            <w:pPr>
              <w:jc w:val="center"/>
              <w:rPr>
                <w:rFonts w:hint="eastAsia" w:ascii="仿宋" w:hAnsi="仿宋" w:eastAsia="仿宋"/>
                <w:b/>
                <w:color w:val="auto"/>
                <w:sz w:val="24"/>
                <w:highlight w:val="none"/>
              </w:rPr>
            </w:pPr>
            <w:r>
              <w:rPr>
                <w:rFonts w:hint="eastAsia" w:ascii="仿宋" w:hAnsi="仿宋" w:eastAsia="仿宋" w:cs="Times New Roman"/>
                <w:b/>
                <w:color w:val="auto"/>
                <w:sz w:val="24"/>
                <w:highlight w:val="none"/>
                <w:lang w:val="en-US" w:eastAsia="zh-CN"/>
              </w:rPr>
              <w:t>2</w:t>
            </w:r>
          </w:p>
        </w:tc>
        <w:tc>
          <w:tcPr>
            <w:tcW w:w="12912" w:type="dxa"/>
            <w:gridSpan w:val="10"/>
            <w:tcBorders>
              <w:top w:val="single" w:color="auto" w:sz="4" w:space="0"/>
              <w:left w:val="single" w:color="auto" w:sz="4" w:space="0"/>
              <w:bottom w:val="single" w:color="auto" w:sz="4" w:space="0"/>
              <w:right w:val="single" w:color="auto" w:sz="4" w:space="0"/>
            </w:tcBorders>
            <w:noWrap w:val="0"/>
            <w:vAlign w:val="center"/>
          </w:tcPr>
          <w:p w14:paraId="007E4858">
            <w:pPr>
              <w:rPr>
                <w:rFonts w:hint="eastAsia" w:ascii="仿宋" w:hAnsi="仿宋" w:eastAsia="仿宋" w:cs="Times New Roman"/>
                <w:b/>
                <w:color w:val="auto"/>
                <w:sz w:val="24"/>
                <w:highlight w:val="none"/>
                <w:lang w:val="en-US" w:eastAsia="zh-CN"/>
              </w:rPr>
            </w:pPr>
            <w:r>
              <w:rPr>
                <w:rFonts w:hint="eastAsia" w:ascii="仿宋" w:hAnsi="仿宋" w:eastAsia="仿宋" w:cs="Times New Roman"/>
                <w:b/>
                <w:color w:val="auto"/>
                <w:sz w:val="24"/>
                <w:highlight w:val="none"/>
                <w:lang w:eastAsia="zh-CN"/>
              </w:rPr>
              <w:t>本</w:t>
            </w:r>
            <w:r>
              <w:rPr>
                <w:rFonts w:hint="eastAsia" w:ascii="仿宋" w:hAnsi="仿宋" w:eastAsia="仿宋" w:cs="Times New Roman"/>
                <w:b/>
                <w:color w:val="auto"/>
                <w:sz w:val="24"/>
                <w:highlight w:val="none"/>
              </w:rPr>
              <w:t>采购包</w:t>
            </w:r>
            <w:r>
              <w:rPr>
                <w:rFonts w:hint="eastAsia" w:ascii="仿宋" w:hAnsi="仿宋" w:eastAsia="仿宋" w:cs="Times New Roman"/>
                <w:b/>
                <w:color w:val="auto"/>
                <w:sz w:val="24"/>
                <w:highlight w:val="none"/>
                <w:lang w:val="en-US" w:eastAsia="zh-CN"/>
              </w:rPr>
              <w:t>中</w:t>
            </w:r>
            <w:r>
              <w:rPr>
                <w:rFonts w:hint="eastAsia" w:ascii="仿宋" w:hAnsi="仿宋" w:eastAsia="仿宋" w:cs="Times New Roman"/>
                <w:b/>
                <w:color w:val="auto"/>
                <w:sz w:val="24"/>
                <w:highlight w:val="none"/>
              </w:rPr>
              <w:t>提供的符合本国产品标准的产品成本之和占</w:t>
            </w:r>
            <w:r>
              <w:rPr>
                <w:rFonts w:hint="eastAsia" w:ascii="仿宋" w:hAnsi="仿宋" w:eastAsia="仿宋" w:cs="Times New Roman"/>
                <w:b/>
                <w:color w:val="auto"/>
                <w:sz w:val="24"/>
                <w:highlight w:val="none"/>
                <w:lang w:eastAsia="zh-CN"/>
              </w:rPr>
              <w:t>该采购包</w:t>
            </w:r>
            <w:r>
              <w:rPr>
                <w:rFonts w:hint="eastAsia" w:ascii="仿宋" w:hAnsi="仿宋" w:eastAsia="仿宋" w:cs="Times New Roman"/>
                <w:b/>
                <w:color w:val="auto"/>
                <w:sz w:val="24"/>
                <w:highlight w:val="none"/>
              </w:rPr>
              <w:t>提供的全部产品成本之和的比例</w:t>
            </w:r>
            <w:r>
              <w:rPr>
                <w:rFonts w:hint="eastAsia" w:ascii="仿宋" w:hAnsi="仿宋" w:eastAsia="仿宋" w:cs="Times New Roman"/>
                <w:b/>
                <w:color w:val="auto"/>
                <w:sz w:val="24"/>
                <w:highlight w:val="none"/>
                <w:lang w:eastAsia="zh-CN"/>
              </w:rPr>
              <w:t>为</w:t>
            </w:r>
            <w:r>
              <w:rPr>
                <w:rFonts w:hint="eastAsia" w:ascii="仿宋" w:hAnsi="仿宋" w:eastAsia="仿宋" w:cs="Times New Roman"/>
                <w:b/>
                <w:color w:val="auto"/>
                <w:sz w:val="24"/>
                <w:highlight w:val="none"/>
                <w:u w:val="none"/>
              </w:rPr>
              <w:t>%</w:t>
            </w:r>
            <w:r>
              <w:rPr>
                <w:rFonts w:hint="eastAsia" w:ascii="仿宋" w:hAnsi="仿宋" w:eastAsia="仿宋" w:cs="Times New Roman"/>
                <w:b/>
                <w:color w:val="auto"/>
                <w:sz w:val="24"/>
                <w:highlight w:val="none"/>
                <w:lang w:eastAsia="zh-CN"/>
              </w:rPr>
              <w:t>。</w:t>
            </w:r>
          </w:p>
        </w:tc>
      </w:tr>
      <w:tr w14:paraId="17BF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21DFBA37">
            <w:pPr>
              <w:jc w:val="center"/>
              <w:rPr>
                <w:rFonts w:ascii="仿宋" w:hAnsi="仿宋" w:eastAsia="仿宋"/>
                <w:b/>
                <w:bCs/>
                <w:color w:val="auto"/>
                <w:sz w:val="24"/>
                <w:highlight w:val="none"/>
              </w:rPr>
            </w:pPr>
            <w:r>
              <w:rPr>
                <w:rFonts w:hint="eastAsia" w:ascii="仿宋" w:hAnsi="仿宋" w:eastAsia="仿宋"/>
                <w:b/>
                <w:bCs/>
                <w:color w:val="auto"/>
                <w:sz w:val="24"/>
                <w:highlight w:val="none"/>
              </w:rPr>
              <w:t>总报价</w:t>
            </w:r>
          </w:p>
        </w:tc>
        <w:tc>
          <w:tcPr>
            <w:tcW w:w="11719" w:type="dxa"/>
            <w:gridSpan w:val="9"/>
            <w:tcBorders>
              <w:top w:val="single" w:color="auto" w:sz="4" w:space="0"/>
              <w:left w:val="single" w:color="auto" w:sz="4" w:space="0"/>
              <w:bottom w:val="single" w:color="auto" w:sz="4" w:space="0"/>
              <w:right w:val="single" w:color="auto" w:sz="4" w:space="0"/>
            </w:tcBorders>
            <w:noWrap w:val="0"/>
            <w:vAlign w:val="center"/>
          </w:tcPr>
          <w:p w14:paraId="03CD9C46">
            <w:pPr>
              <w:rPr>
                <w:rFonts w:hint="eastAsia" w:ascii="仿宋" w:hAnsi="仿宋" w:eastAsia="仿宋"/>
                <w:b/>
                <w:color w:val="auto"/>
                <w:sz w:val="24"/>
                <w:highlight w:val="none"/>
              </w:rPr>
            </w:pPr>
            <w:r>
              <w:rPr>
                <w:rFonts w:hint="eastAsia" w:ascii="仿宋" w:hAnsi="仿宋" w:eastAsia="仿宋"/>
                <w:b/>
                <w:color w:val="auto"/>
                <w:sz w:val="24"/>
                <w:highlight w:val="none"/>
              </w:rPr>
              <w:t>人民币（小写）：</w:t>
            </w:r>
          </w:p>
          <w:p w14:paraId="34405751">
            <w:pPr>
              <w:rPr>
                <w:rFonts w:ascii="仿宋" w:hAnsi="仿宋" w:eastAsia="仿宋"/>
                <w:b/>
                <w:color w:val="auto"/>
                <w:sz w:val="24"/>
                <w:highlight w:val="none"/>
              </w:rPr>
            </w:pPr>
            <w:r>
              <w:rPr>
                <w:rFonts w:hint="eastAsia" w:ascii="仿宋" w:hAnsi="仿宋" w:eastAsia="仿宋"/>
                <w:b/>
                <w:color w:val="auto"/>
                <w:sz w:val="24"/>
                <w:highlight w:val="none"/>
              </w:rPr>
              <w:t>人民币（大写）：</w:t>
            </w:r>
          </w:p>
        </w:tc>
      </w:tr>
    </w:tbl>
    <w:p w14:paraId="5DC19D6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1.此表作为货物类唱标的依据，必须填报。</w:t>
      </w:r>
    </w:p>
    <w:p w14:paraId="2DC9A59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2" w:firstLineChars="20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lang w:val="en-US" w:eastAsia="zh-CN"/>
        </w:rPr>
        <w:t>2.本表序号1所列内容均为实质性条款，未按要求填写为无效标；其中品牌、型号规格必须填写具体的品牌、型号规格，未填写或未具体填写的，为无效标。</w:t>
      </w:r>
    </w:p>
    <w:p w14:paraId="1B6413EA">
      <w:pPr>
        <w:keepNext w:val="0"/>
        <w:keepLines w:val="0"/>
        <w:pageBreakBefore w:val="0"/>
        <w:widowControl w:val="0"/>
        <w:kinsoku/>
        <w:wordWrap/>
        <w:overflowPunct/>
        <w:topLinePunct w:val="0"/>
        <w:autoSpaceDE/>
        <w:autoSpaceDN/>
        <w:bidi w:val="0"/>
        <w:snapToGrid/>
        <w:spacing w:line="320" w:lineRule="exact"/>
        <w:ind w:firstLine="482" w:firstLineChars="200"/>
        <w:jc w:val="both"/>
        <w:textAlignment w:val="auto"/>
        <w:rPr>
          <w:rFonts w:hint="eastAsia" w:ascii="仿宋" w:hAnsi="仿宋" w:eastAsia="仿宋" w:cs="Times New Roman"/>
          <w:b/>
          <w:color w:val="auto"/>
          <w:sz w:val="24"/>
          <w:highlight w:val="none"/>
          <w:lang w:val="en-US" w:eastAsia="zh-CN" w:bidi="ar-SA"/>
        </w:rPr>
      </w:pPr>
      <w:r>
        <w:rPr>
          <w:rFonts w:hint="eastAsia" w:ascii="仿宋" w:hAnsi="仿宋" w:eastAsia="仿宋" w:cs="Times New Roman"/>
          <w:b/>
          <w:color w:val="auto"/>
          <w:sz w:val="24"/>
          <w:highlight w:val="none"/>
          <w:lang w:val="en-US" w:eastAsia="zh-CN" w:bidi="ar-SA"/>
        </w:rPr>
        <w:t>3.</w:t>
      </w:r>
      <w:r>
        <w:rPr>
          <w:rFonts w:hint="eastAsia" w:ascii="仿宋" w:hAnsi="仿宋" w:eastAsia="仿宋"/>
          <w:b/>
          <w:color w:val="auto"/>
          <w:sz w:val="24"/>
          <w:highlight w:val="none"/>
          <w:lang w:val="en-US" w:eastAsia="zh-CN"/>
        </w:rPr>
        <w:t>本表序号2</w:t>
      </w:r>
      <w:r>
        <w:rPr>
          <w:rFonts w:hint="eastAsia" w:ascii="仿宋" w:hAnsi="仿宋" w:eastAsia="仿宋" w:cs="Times New Roman"/>
          <w:b/>
          <w:color w:val="auto"/>
          <w:sz w:val="24"/>
          <w:highlight w:val="none"/>
          <w:lang w:val="en-US" w:eastAsia="zh-CN"/>
        </w:rPr>
        <w:t>中，供应商未填写比例数值，或比例数值不足80%的，将不享受本国产品价格评审优惠。</w:t>
      </w:r>
    </w:p>
    <w:p w14:paraId="0D215DFA">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法定代表人：（签字）</w:t>
      </w:r>
    </w:p>
    <w:p w14:paraId="6178BE0F">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w:t>
      </w:r>
    </w:p>
    <w:p w14:paraId="7C9991A4">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委托全权代理人</w:t>
      </w:r>
      <w:r>
        <w:rPr>
          <w:rFonts w:hint="eastAsia" w:ascii="仿宋_GB2312" w:hAnsi="仿宋_GB2312" w:eastAsia="仿宋_GB2312" w:cs="仿宋_GB2312"/>
          <w:color w:val="auto"/>
          <w:sz w:val="28"/>
          <w:szCs w:val="28"/>
          <w:highlight w:val="none"/>
        </w:rPr>
        <w:t>：（签字）</w:t>
      </w:r>
    </w:p>
    <w:p w14:paraId="209913C3">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color w:val="auto"/>
          <w:highlight w:val="none"/>
        </w:rPr>
      </w:pPr>
      <w:r>
        <w:rPr>
          <w:rFonts w:hint="eastAsia" w:ascii="仿宋_GB2312" w:hAnsi="仿宋_GB2312" w:eastAsia="仿宋_GB2312" w:cs="仿宋_GB2312"/>
          <w:color w:val="auto"/>
          <w:sz w:val="28"/>
          <w:szCs w:val="28"/>
          <w:highlight w:val="none"/>
        </w:rPr>
        <w:t>签署日期：年月日</w:t>
      </w:r>
    </w:p>
    <w:p w14:paraId="6CD27207">
      <w:pPr>
        <w:spacing w:line="360" w:lineRule="auto"/>
        <w:rPr>
          <w:rFonts w:hint="default" w:ascii="仿宋" w:hAnsi="仿宋" w:eastAsia="仿宋"/>
          <w:b/>
          <w:color w:val="auto"/>
          <w:sz w:val="28"/>
          <w:szCs w:val="28"/>
          <w:highlight w:val="none"/>
          <w:lang w:val="en-US" w:eastAsia="zh-CN"/>
        </w:rPr>
      </w:pPr>
    </w:p>
    <w:p w14:paraId="592E73B3">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zh-CN" w:eastAsia="zh-CN"/>
        </w:rPr>
        <w:t>服务分项明细</w:t>
      </w:r>
      <w:r>
        <w:rPr>
          <w:rFonts w:hint="eastAsia" w:ascii="仿宋" w:hAnsi="仿宋" w:eastAsia="仿宋" w:cs="Times New Roman"/>
          <w:b/>
          <w:bCs/>
          <w:color w:val="auto"/>
          <w:sz w:val="32"/>
          <w:szCs w:val="32"/>
          <w:highlight w:val="none"/>
          <w:lang w:val="en-US" w:eastAsia="zh-CN"/>
        </w:rPr>
        <w:t>报价表（以采购清单为准）</w:t>
      </w:r>
    </w:p>
    <w:p w14:paraId="7926C72C">
      <w:pPr>
        <w:keepNext w:val="0"/>
        <w:keepLines w:val="0"/>
        <w:pageBreakBefore w:val="0"/>
        <w:widowControl w:val="0"/>
        <w:kinsoku/>
        <w:wordWrap/>
        <w:overflowPunct/>
        <w:topLinePunct w:val="0"/>
        <w:autoSpaceDE/>
        <w:autoSpaceDN/>
        <w:bidi w:val="0"/>
        <w:snapToGrid/>
        <w:spacing w:line="320" w:lineRule="exact"/>
        <w:ind w:firstLine="562" w:firstLineChars="200"/>
        <w:jc w:val="both"/>
        <w:textAlignment w:val="auto"/>
        <w:rPr>
          <w:rFonts w:hint="eastAsia" w:ascii="仿宋" w:hAnsi="仿宋" w:eastAsia="仿宋"/>
          <w:b/>
          <w:bCs/>
          <w:color w:val="auto"/>
          <w:sz w:val="28"/>
          <w:szCs w:val="28"/>
          <w:highlight w:val="none"/>
          <w:lang w:eastAsia="zh-CN"/>
        </w:rPr>
      </w:pPr>
    </w:p>
    <w:p w14:paraId="36771573">
      <w:pPr>
        <w:pStyle w:val="7"/>
        <w:rPr>
          <w:rFonts w:hint="eastAsia" w:ascii="仿宋" w:hAnsi="仿宋" w:eastAsia="仿宋"/>
          <w:b/>
          <w:bCs/>
          <w:color w:val="auto"/>
          <w:sz w:val="28"/>
          <w:szCs w:val="28"/>
          <w:highlight w:val="none"/>
        </w:rPr>
      </w:pPr>
    </w:p>
    <w:p w14:paraId="5127CB09">
      <w:pPr>
        <w:rPr>
          <w:rFonts w:hint="eastAsia" w:ascii="仿宋" w:hAnsi="仿宋" w:eastAsia="仿宋"/>
          <w:b/>
          <w:bCs/>
          <w:color w:val="auto"/>
          <w:sz w:val="28"/>
          <w:szCs w:val="28"/>
          <w:highlight w:val="none"/>
        </w:rPr>
      </w:pPr>
    </w:p>
    <w:p w14:paraId="7FBB7091">
      <w:pPr>
        <w:pStyle w:val="7"/>
        <w:rPr>
          <w:rFonts w:hint="eastAsia" w:ascii="仿宋" w:hAnsi="仿宋" w:eastAsia="仿宋"/>
          <w:b/>
          <w:bCs/>
          <w:color w:val="auto"/>
          <w:sz w:val="28"/>
          <w:szCs w:val="28"/>
          <w:highlight w:val="none"/>
        </w:rPr>
      </w:pPr>
    </w:p>
    <w:p w14:paraId="47EAABB0">
      <w:pPr>
        <w:rPr>
          <w:rFonts w:hint="eastAsia" w:ascii="仿宋" w:hAnsi="仿宋" w:eastAsia="仿宋"/>
          <w:b/>
          <w:bCs/>
          <w:color w:val="auto"/>
          <w:sz w:val="28"/>
          <w:szCs w:val="28"/>
          <w:highlight w:val="none"/>
        </w:rPr>
      </w:pPr>
    </w:p>
    <w:p w14:paraId="398D1A10">
      <w:pPr>
        <w:pStyle w:val="7"/>
        <w:rPr>
          <w:rFonts w:hint="eastAsia" w:ascii="仿宋" w:hAnsi="仿宋" w:eastAsia="仿宋"/>
          <w:b/>
          <w:bCs/>
          <w:color w:val="auto"/>
          <w:sz w:val="28"/>
          <w:szCs w:val="28"/>
          <w:highlight w:val="none"/>
        </w:rPr>
      </w:pPr>
    </w:p>
    <w:p w14:paraId="19A3F4A7">
      <w:pPr>
        <w:rPr>
          <w:rFonts w:hint="eastAsia"/>
          <w:color w:val="auto"/>
          <w:highlight w:val="none"/>
          <w:lang w:val="en-US" w:eastAsia="zh-CN"/>
        </w:rPr>
      </w:pPr>
    </w:p>
    <w:p w14:paraId="58C82078">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法定代表人：（签字）</w:t>
      </w:r>
    </w:p>
    <w:p w14:paraId="374EBB7A">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w:t>
      </w:r>
    </w:p>
    <w:p w14:paraId="09010DB5">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委托全权代理人</w:t>
      </w:r>
      <w:r>
        <w:rPr>
          <w:rFonts w:hint="eastAsia" w:ascii="仿宋_GB2312" w:hAnsi="仿宋_GB2312" w:eastAsia="仿宋_GB2312" w:cs="仿宋_GB2312"/>
          <w:color w:val="auto"/>
          <w:sz w:val="28"/>
          <w:szCs w:val="28"/>
          <w:highlight w:val="none"/>
        </w:rPr>
        <w:t>：（签字）</w:t>
      </w:r>
    </w:p>
    <w:p w14:paraId="0AF57C26">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签署日期：年月日</w:t>
      </w:r>
    </w:p>
    <w:p w14:paraId="530865A0">
      <w:pPr>
        <w:tabs>
          <w:tab w:val="left" w:pos="3600"/>
        </w:tabs>
        <w:ind w:firstLine="281" w:firstLineChars="100"/>
        <w:jc w:val="left"/>
        <w:rPr>
          <w:rFonts w:hint="eastAsia" w:ascii="仿宋_GB2312" w:hAnsi="仿宋_GB2312" w:eastAsia="仿宋_GB2312" w:cs="仿宋_GB2312"/>
          <w:b/>
          <w:color w:val="auto"/>
          <w:highlight w:val="none"/>
        </w:rPr>
      </w:pPr>
    </w:p>
    <w:p w14:paraId="0619365D">
      <w:pPr>
        <w:tabs>
          <w:tab w:val="left" w:pos="3600"/>
        </w:tabs>
        <w:ind w:firstLine="281" w:firstLineChars="100"/>
        <w:jc w:val="left"/>
        <w:rPr>
          <w:rFonts w:hint="eastAsia" w:ascii="仿宋_GB2312" w:hAnsi="仿宋_GB2312" w:eastAsia="仿宋_GB2312" w:cs="仿宋_GB2312"/>
          <w:b/>
          <w:color w:val="auto"/>
          <w:highlight w:val="none"/>
        </w:rPr>
      </w:pPr>
    </w:p>
    <w:p w14:paraId="3D72A586">
      <w:pPr>
        <w:tabs>
          <w:tab w:val="left" w:pos="3600"/>
        </w:tabs>
        <w:ind w:firstLine="281" w:firstLineChars="100"/>
        <w:jc w:val="left"/>
        <w:rPr>
          <w:rFonts w:hint="eastAsia" w:ascii="仿宋_GB2312" w:hAnsi="仿宋_GB2312" w:eastAsia="仿宋_GB2312" w:cs="仿宋_GB2312"/>
          <w:b/>
          <w:color w:val="auto"/>
          <w:highlight w:val="none"/>
        </w:rPr>
      </w:pPr>
    </w:p>
    <w:p w14:paraId="4C19EFF6">
      <w:pPr>
        <w:tabs>
          <w:tab w:val="left" w:pos="3600"/>
        </w:tabs>
        <w:ind w:firstLine="281" w:firstLineChars="100"/>
        <w:jc w:val="left"/>
        <w:rPr>
          <w:rFonts w:hint="eastAsia" w:ascii="仿宋_GB2312" w:hAnsi="仿宋_GB2312" w:eastAsia="仿宋_GB2312" w:cs="仿宋_GB2312"/>
          <w:b/>
          <w:color w:val="auto"/>
          <w:highlight w:val="none"/>
        </w:rPr>
      </w:pPr>
    </w:p>
    <w:p w14:paraId="3CB22922">
      <w:pPr>
        <w:tabs>
          <w:tab w:val="left" w:pos="3600"/>
        </w:tabs>
        <w:ind w:firstLine="281" w:firstLineChars="100"/>
        <w:jc w:val="left"/>
        <w:rPr>
          <w:rFonts w:hint="eastAsia" w:ascii="仿宋_GB2312" w:hAnsi="仿宋_GB2312" w:eastAsia="仿宋_GB2312" w:cs="仿宋_GB2312"/>
          <w:b/>
          <w:color w:val="auto"/>
          <w:highlight w:val="none"/>
        </w:rPr>
      </w:pPr>
    </w:p>
    <w:p w14:paraId="10C75C3F">
      <w:pPr>
        <w:ind w:firstLine="281" w:firstLineChars="100"/>
        <w:rPr>
          <w:rFonts w:hint="eastAsia" w:ascii="仿宋" w:hAnsi="仿宋" w:eastAsia="仿宋"/>
          <w:b/>
          <w:color w:val="auto"/>
          <w:sz w:val="24"/>
          <w:highlight w:val="none"/>
          <w:lang w:val="en-US" w:eastAsia="zh-CN"/>
        </w:rPr>
      </w:pPr>
      <w:r>
        <w:rPr>
          <w:rFonts w:hint="eastAsia" w:ascii="仿宋" w:hAnsi="仿宋" w:eastAsia="仿宋"/>
          <w:b/>
          <w:color w:val="auto"/>
          <w:sz w:val="28"/>
          <w:szCs w:val="28"/>
          <w:highlight w:val="none"/>
          <w:lang w:eastAsia="zh-CN"/>
        </w:rPr>
        <w:t>注：</w:t>
      </w:r>
      <w:r>
        <w:rPr>
          <w:rFonts w:hint="eastAsia" w:ascii="仿宋" w:hAnsi="仿宋" w:eastAsia="仿宋"/>
          <w:b/>
          <w:color w:val="auto"/>
          <w:sz w:val="24"/>
          <w:highlight w:val="none"/>
          <w:lang w:val="en-US" w:eastAsia="zh-CN"/>
        </w:rPr>
        <w:t>1.此表作为服务类项目唱标的依据，必须填报。</w:t>
      </w:r>
    </w:p>
    <w:p w14:paraId="3855EB7A">
      <w:pPr>
        <w:tabs>
          <w:tab w:val="left" w:pos="3600"/>
        </w:tabs>
        <w:ind w:firstLine="281" w:firstLineChars="100"/>
        <w:jc w:val="left"/>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rPr>
        <w:br w:type="page"/>
      </w:r>
      <w:r>
        <w:rPr>
          <w:rFonts w:hint="eastAsia" w:ascii="仿宋_GB2312" w:hAnsi="仿宋_GB2312" w:eastAsia="仿宋_GB2312" w:cs="仿宋_GB2312"/>
          <w:b/>
          <w:color w:val="auto"/>
          <w:highlight w:val="none"/>
        </w:rPr>
        <w:t>附件</w:t>
      </w:r>
      <w:r>
        <w:rPr>
          <w:rFonts w:hint="eastAsia" w:ascii="仿宋_GB2312" w:hAnsi="仿宋_GB2312" w:eastAsia="仿宋_GB2312" w:cs="仿宋_GB2312"/>
          <w:b/>
          <w:color w:val="auto"/>
          <w:highlight w:val="none"/>
          <w:lang w:val="en-US" w:eastAsia="zh-CN"/>
        </w:rPr>
        <w:t>6</w:t>
      </w:r>
    </w:p>
    <w:p w14:paraId="66F053A4">
      <w:pPr>
        <w:pStyle w:val="4"/>
        <w:spacing w:before="120" w:beforeLines="50"/>
        <w:ind w:firstLine="561"/>
        <w:jc w:val="center"/>
        <w:rPr>
          <w:rFonts w:hint="eastAsia" w:ascii="仿宋" w:hAnsi="仿宋" w:eastAsia="仿宋"/>
          <w:b/>
          <w:bCs/>
          <w:color w:val="auto"/>
          <w:highlight w:val="none"/>
        </w:rPr>
      </w:pPr>
      <w:r>
        <w:rPr>
          <w:rFonts w:hint="eastAsia" w:ascii="仿宋" w:hAnsi="仿宋" w:eastAsia="仿宋"/>
          <w:b/>
          <w:bCs/>
          <w:color w:val="auto"/>
          <w:highlight w:val="none"/>
        </w:rPr>
        <w:t>投标项目需求响应偏离表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3504"/>
        <w:gridCol w:w="3467"/>
        <w:gridCol w:w="1607"/>
        <w:gridCol w:w="1522"/>
        <w:gridCol w:w="1374"/>
        <w:gridCol w:w="1491"/>
      </w:tblGrid>
      <w:tr w14:paraId="0C34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3813608">
            <w:pPr>
              <w:jc w:val="center"/>
              <w:rPr>
                <w:rFonts w:hint="eastAsia" w:ascii="仿宋" w:hAnsi="仿宋" w:eastAsia="仿宋"/>
                <w:b/>
                <w:bCs/>
                <w:color w:val="auto"/>
                <w:highlight w:val="none"/>
              </w:rPr>
            </w:pPr>
            <w:r>
              <w:rPr>
                <w:rFonts w:hint="eastAsia" w:ascii="仿宋" w:hAnsi="仿宋" w:eastAsia="仿宋"/>
                <w:b/>
                <w:bCs/>
                <w:color w:val="auto"/>
                <w:highlight w:val="none"/>
              </w:rPr>
              <w:t>序号</w:t>
            </w:r>
          </w:p>
        </w:tc>
        <w:tc>
          <w:tcPr>
            <w:tcW w:w="1234" w:type="pct"/>
            <w:tcBorders>
              <w:top w:val="single" w:color="auto" w:sz="4" w:space="0"/>
              <w:left w:val="nil"/>
              <w:bottom w:val="single" w:color="auto" w:sz="4" w:space="0"/>
              <w:right w:val="single" w:color="auto" w:sz="4" w:space="0"/>
            </w:tcBorders>
            <w:noWrap w:val="0"/>
            <w:vAlign w:val="center"/>
          </w:tcPr>
          <w:p w14:paraId="685738F8">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采购需求技术指标</w:t>
            </w:r>
          </w:p>
        </w:tc>
        <w:tc>
          <w:tcPr>
            <w:tcW w:w="1221" w:type="pct"/>
            <w:tcBorders>
              <w:top w:val="single" w:color="auto" w:sz="4" w:space="0"/>
              <w:left w:val="nil"/>
              <w:bottom w:val="single" w:color="auto" w:sz="4" w:space="0"/>
              <w:right w:val="single" w:color="auto" w:sz="4" w:space="0"/>
            </w:tcBorders>
            <w:noWrap w:val="0"/>
            <w:vAlign w:val="center"/>
          </w:tcPr>
          <w:p w14:paraId="4088C1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投标响应技术指标</w:t>
            </w:r>
          </w:p>
        </w:tc>
        <w:tc>
          <w:tcPr>
            <w:tcW w:w="566" w:type="pct"/>
            <w:tcBorders>
              <w:top w:val="single" w:color="auto" w:sz="4" w:space="0"/>
              <w:left w:val="nil"/>
              <w:bottom w:val="single" w:color="auto" w:sz="4" w:space="0"/>
              <w:right w:val="single" w:color="auto" w:sz="4" w:space="0"/>
            </w:tcBorders>
            <w:noWrap w:val="0"/>
            <w:vAlign w:val="center"/>
          </w:tcPr>
          <w:p w14:paraId="569E4599">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正偏离</w:t>
            </w:r>
          </w:p>
        </w:tc>
        <w:tc>
          <w:tcPr>
            <w:tcW w:w="536" w:type="pct"/>
            <w:tcBorders>
              <w:top w:val="single" w:color="auto" w:sz="4" w:space="0"/>
              <w:left w:val="nil"/>
              <w:bottom w:val="single" w:color="auto" w:sz="4" w:space="0"/>
              <w:right w:val="single" w:color="auto" w:sz="4" w:space="0"/>
            </w:tcBorders>
            <w:noWrap w:val="0"/>
            <w:vAlign w:val="center"/>
          </w:tcPr>
          <w:p w14:paraId="13D537E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负偏离</w:t>
            </w:r>
          </w:p>
        </w:tc>
        <w:tc>
          <w:tcPr>
            <w:tcW w:w="484" w:type="pct"/>
            <w:tcBorders>
              <w:top w:val="single" w:color="auto" w:sz="4" w:space="0"/>
              <w:left w:val="nil"/>
              <w:bottom w:val="single" w:color="auto" w:sz="4" w:space="0"/>
              <w:right w:val="single" w:color="auto" w:sz="4" w:space="0"/>
            </w:tcBorders>
            <w:noWrap w:val="0"/>
            <w:vAlign w:val="center"/>
          </w:tcPr>
          <w:p w14:paraId="5B4DA54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满足要求</w:t>
            </w:r>
          </w:p>
        </w:tc>
        <w:tc>
          <w:tcPr>
            <w:tcW w:w="526" w:type="pct"/>
            <w:tcBorders>
              <w:top w:val="single" w:color="auto" w:sz="4" w:space="0"/>
              <w:left w:val="nil"/>
              <w:bottom w:val="single" w:color="auto" w:sz="4" w:space="0"/>
              <w:right w:val="single" w:color="auto" w:sz="4" w:space="0"/>
            </w:tcBorders>
            <w:noWrap w:val="0"/>
            <w:vAlign w:val="center"/>
          </w:tcPr>
          <w:p w14:paraId="5B305A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备注</w:t>
            </w:r>
          </w:p>
        </w:tc>
      </w:tr>
      <w:tr w14:paraId="1637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759D79BE">
            <w:pPr>
              <w:jc w:val="center"/>
              <w:rPr>
                <w:rFonts w:hint="eastAsia" w:ascii="仿宋" w:hAnsi="仿宋" w:eastAsia="仿宋"/>
                <w:b/>
                <w:bCs/>
                <w:color w:val="auto"/>
                <w:highlight w:val="none"/>
              </w:rPr>
            </w:pPr>
            <w:r>
              <w:rPr>
                <w:rFonts w:hint="eastAsia" w:ascii="仿宋" w:hAnsi="仿宋" w:eastAsia="仿宋"/>
                <w:b/>
                <w:bCs/>
                <w:color w:val="auto"/>
                <w:highlight w:val="none"/>
              </w:rPr>
              <w:t>1</w:t>
            </w:r>
          </w:p>
        </w:tc>
        <w:tc>
          <w:tcPr>
            <w:tcW w:w="1234" w:type="pct"/>
            <w:tcBorders>
              <w:top w:val="single" w:color="auto" w:sz="4" w:space="0"/>
              <w:left w:val="nil"/>
              <w:bottom w:val="single" w:color="auto" w:sz="4" w:space="0"/>
              <w:right w:val="single" w:color="auto" w:sz="4" w:space="0"/>
            </w:tcBorders>
            <w:noWrap w:val="0"/>
            <w:vAlign w:val="center"/>
          </w:tcPr>
          <w:p w14:paraId="52E5B6EA">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4CF998D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EEA0B01">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63ACD70">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0DBFB656">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4E226B08">
            <w:pPr>
              <w:jc w:val="center"/>
              <w:rPr>
                <w:rFonts w:hint="eastAsia" w:ascii="仿宋" w:hAnsi="仿宋" w:eastAsia="仿宋"/>
                <w:b/>
                <w:bCs/>
                <w:color w:val="auto"/>
                <w:highlight w:val="none"/>
              </w:rPr>
            </w:pPr>
          </w:p>
        </w:tc>
      </w:tr>
      <w:tr w14:paraId="7B87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6417B72">
            <w:pPr>
              <w:jc w:val="center"/>
              <w:rPr>
                <w:rFonts w:hint="eastAsia" w:ascii="仿宋" w:hAnsi="仿宋" w:eastAsia="仿宋"/>
                <w:b/>
                <w:bCs/>
                <w:color w:val="auto"/>
                <w:highlight w:val="none"/>
              </w:rPr>
            </w:pPr>
            <w:r>
              <w:rPr>
                <w:rFonts w:hint="eastAsia" w:ascii="仿宋" w:hAnsi="仿宋" w:eastAsia="仿宋"/>
                <w:b/>
                <w:bCs/>
                <w:color w:val="auto"/>
                <w:highlight w:val="none"/>
              </w:rPr>
              <w:t>2</w:t>
            </w:r>
          </w:p>
        </w:tc>
        <w:tc>
          <w:tcPr>
            <w:tcW w:w="1234" w:type="pct"/>
            <w:tcBorders>
              <w:top w:val="single" w:color="auto" w:sz="4" w:space="0"/>
              <w:left w:val="nil"/>
              <w:bottom w:val="single" w:color="auto" w:sz="4" w:space="0"/>
              <w:right w:val="single" w:color="auto" w:sz="4" w:space="0"/>
            </w:tcBorders>
            <w:noWrap w:val="0"/>
            <w:vAlign w:val="center"/>
          </w:tcPr>
          <w:p w14:paraId="505DD752">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64062A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0244C648">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901656">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5C29C1E5">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6EE99540">
            <w:pPr>
              <w:jc w:val="center"/>
              <w:rPr>
                <w:rFonts w:hint="eastAsia" w:ascii="仿宋" w:hAnsi="仿宋" w:eastAsia="仿宋"/>
                <w:b/>
                <w:bCs/>
                <w:color w:val="auto"/>
                <w:highlight w:val="none"/>
              </w:rPr>
            </w:pPr>
          </w:p>
        </w:tc>
      </w:tr>
      <w:tr w14:paraId="385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637A0833">
            <w:pPr>
              <w:jc w:val="center"/>
              <w:rPr>
                <w:rFonts w:hint="eastAsia" w:ascii="仿宋" w:hAnsi="仿宋" w:eastAsia="仿宋"/>
                <w:b/>
                <w:bCs/>
                <w:color w:val="auto"/>
                <w:highlight w:val="none"/>
              </w:rPr>
            </w:pPr>
            <w:r>
              <w:rPr>
                <w:rFonts w:hint="eastAsia" w:ascii="仿宋" w:hAnsi="仿宋" w:eastAsia="仿宋"/>
                <w:b/>
                <w:bCs/>
                <w:color w:val="auto"/>
                <w:highlight w:val="none"/>
              </w:rPr>
              <w:t>3</w:t>
            </w:r>
          </w:p>
        </w:tc>
        <w:tc>
          <w:tcPr>
            <w:tcW w:w="1234" w:type="pct"/>
            <w:tcBorders>
              <w:top w:val="single" w:color="auto" w:sz="4" w:space="0"/>
              <w:left w:val="nil"/>
              <w:bottom w:val="single" w:color="auto" w:sz="4" w:space="0"/>
              <w:right w:val="single" w:color="auto" w:sz="4" w:space="0"/>
            </w:tcBorders>
            <w:noWrap w:val="0"/>
            <w:vAlign w:val="center"/>
          </w:tcPr>
          <w:p w14:paraId="6D21CE5F">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0B7405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4F125963">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ACCA10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728C18C">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08982008">
            <w:pPr>
              <w:jc w:val="center"/>
              <w:rPr>
                <w:rFonts w:hint="eastAsia" w:ascii="仿宋" w:hAnsi="仿宋" w:eastAsia="仿宋"/>
                <w:b/>
                <w:bCs/>
                <w:color w:val="auto"/>
                <w:highlight w:val="none"/>
              </w:rPr>
            </w:pPr>
          </w:p>
        </w:tc>
      </w:tr>
      <w:tr w14:paraId="6B5F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1E7FE8F4">
            <w:pPr>
              <w:jc w:val="center"/>
              <w:rPr>
                <w:rFonts w:hint="eastAsia" w:ascii="仿宋" w:hAnsi="仿宋" w:eastAsia="仿宋"/>
                <w:b/>
                <w:bCs/>
                <w:color w:val="auto"/>
                <w:highlight w:val="none"/>
              </w:rPr>
            </w:pPr>
            <w:r>
              <w:rPr>
                <w:rFonts w:hint="eastAsia" w:ascii="仿宋" w:hAnsi="仿宋" w:eastAsia="仿宋"/>
                <w:b/>
                <w:bCs/>
                <w:color w:val="auto"/>
                <w:highlight w:val="none"/>
              </w:rPr>
              <w:t>4</w:t>
            </w:r>
          </w:p>
        </w:tc>
        <w:tc>
          <w:tcPr>
            <w:tcW w:w="1234" w:type="pct"/>
            <w:tcBorders>
              <w:top w:val="single" w:color="auto" w:sz="4" w:space="0"/>
              <w:left w:val="nil"/>
              <w:bottom w:val="single" w:color="auto" w:sz="4" w:space="0"/>
              <w:right w:val="single" w:color="auto" w:sz="4" w:space="0"/>
            </w:tcBorders>
            <w:noWrap w:val="0"/>
            <w:vAlign w:val="center"/>
          </w:tcPr>
          <w:p w14:paraId="0F216881">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5C49C6A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BE84BD4">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41AD072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28C9A074">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47F7571">
            <w:pPr>
              <w:jc w:val="center"/>
              <w:rPr>
                <w:rFonts w:hint="eastAsia" w:ascii="仿宋" w:hAnsi="仿宋" w:eastAsia="仿宋"/>
                <w:b/>
                <w:bCs/>
                <w:color w:val="auto"/>
                <w:highlight w:val="none"/>
              </w:rPr>
            </w:pPr>
          </w:p>
        </w:tc>
      </w:tr>
      <w:tr w14:paraId="0A8B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4B333B71">
            <w:pPr>
              <w:jc w:val="center"/>
              <w:rPr>
                <w:rFonts w:hint="eastAsia" w:ascii="仿宋" w:hAnsi="仿宋" w:eastAsia="仿宋"/>
                <w:b/>
                <w:bCs/>
                <w:color w:val="auto"/>
                <w:highlight w:val="none"/>
              </w:rPr>
            </w:pPr>
            <w:r>
              <w:rPr>
                <w:rFonts w:hint="eastAsia" w:ascii="仿宋" w:hAnsi="仿宋" w:eastAsia="仿宋"/>
                <w:b/>
                <w:bCs/>
                <w:color w:val="auto"/>
                <w:highlight w:val="none"/>
              </w:rPr>
              <w:t>5</w:t>
            </w:r>
          </w:p>
        </w:tc>
        <w:tc>
          <w:tcPr>
            <w:tcW w:w="1234" w:type="pct"/>
            <w:tcBorders>
              <w:top w:val="single" w:color="auto" w:sz="4" w:space="0"/>
              <w:left w:val="nil"/>
              <w:bottom w:val="single" w:color="auto" w:sz="4" w:space="0"/>
              <w:right w:val="single" w:color="auto" w:sz="4" w:space="0"/>
            </w:tcBorders>
            <w:noWrap w:val="0"/>
            <w:vAlign w:val="center"/>
          </w:tcPr>
          <w:p w14:paraId="660072C6">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3F88DF50">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5C66CC6A">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1CEF5F">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C5FCB6A">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1376C4F">
            <w:pPr>
              <w:jc w:val="center"/>
              <w:rPr>
                <w:rFonts w:hint="eastAsia" w:ascii="仿宋" w:hAnsi="仿宋" w:eastAsia="仿宋"/>
                <w:b/>
                <w:bCs/>
                <w:color w:val="auto"/>
                <w:highlight w:val="none"/>
              </w:rPr>
            </w:pPr>
          </w:p>
        </w:tc>
      </w:tr>
    </w:tbl>
    <w:p w14:paraId="72F49840">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投标单位(公章)：投标单位联系人：</w:t>
      </w:r>
    </w:p>
    <w:p w14:paraId="495BBCB8">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投标单位联系电话：法</w:t>
      </w:r>
      <w:r>
        <w:rPr>
          <w:rFonts w:hint="eastAsia" w:ascii="仿宋_GB2312" w:hAnsi="仿宋_GB2312" w:eastAsia="仿宋_GB2312" w:cs="仿宋_GB2312"/>
          <w:color w:val="auto"/>
          <w:sz w:val="28"/>
          <w:szCs w:val="28"/>
          <w:highlight w:val="none"/>
          <w:lang w:val="en-US" w:eastAsia="zh-CN"/>
        </w:rPr>
        <w:t>定</w:t>
      </w:r>
      <w:r>
        <w:rPr>
          <w:rFonts w:hint="eastAsia" w:ascii="仿宋_GB2312" w:hAnsi="仿宋_GB2312" w:eastAsia="仿宋_GB2312" w:cs="仿宋_GB2312"/>
          <w:color w:val="auto"/>
          <w:sz w:val="28"/>
          <w:szCs w:val="28"/>
          <w:highlight w:val="none"/>
        </w:rPr>
        <w:t>代表</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(签字):</w:t>
      </w:r>
    </w:p>
    <w:p w14:paraId="499FF78D">
      <w:pPr>
        <w:keepNext w:val="0"/>
        <w:keepLines w:val="0"/>
        <w:pageBreakBefore w:val="0"/>
        <w:widowControl w:val="0"/>
        <w:kinsoku/>
        <w:wordWrap/>
        <w:overflowPunct/>
        <w:topLinePunct w:val="0"/>
        <w:autoSpaceDE/>
        <w:autoSpaceDN/>
        <w:bidi w:val="0"/>
        <w:adjustRightInd/>
        <w:spacing w:line="540" w:lineRule="exact"/>
        <w:ind w:left="480" w:right="0" w:rightChars="0" w:hanging="480" w:hanging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备注：1、</w:t>
      </w:r>
      <w:r>
        <w:rPr>
          <w:rFonts w:hint="eastAsia" w:ascii="仿宋_GB2312" w:hAnsi="仿宋_GB2312" w:eastAsia="仿宋_GB2312" w:cs="仿宋_GB2312"/>
          <w:color w:val="auto"/>
          <w:sz w:val="24"/>
          <w:highlight w:val="none"/>
          <w:lang w:eastAsia="zh-CN"/>
        </w:rPr>
        <w:t>供应商要</w:t>
      </w:r>
      <w:r>
        <w:rPr>
          <w:rFonts w:hint="eastAsia" w:ascii="仿宋_GB2312" w:hAnsi="仿宋_GB2312" w:eastAsia="仿宋_GB2312" w:cs="仿宋_GB2312"/>
          <w:color w:val="auto"/>
          <w:sz w:val="24"/>
          <w:highlight w:val="none"/>
        </w:rPr>
        <w:t>严格按照《采购需求说明》所列的具体明细进行</w:t>
      </w:r>
      <w:r>
        <w:rPr>
          <w:rFonts w:hint="eastAsia" w:ascii="仿宋_GB2312" w:hAnsi="仿宋_GB2312" w:eastAsia="仿宋_GB2312" w:cs="仿宋_GB2312"/>
          <w:color w:val="auto"/>
          <w:sz w:val="24"/>
          <w:highlight w:val="none"/>
          <w:lang w:eastAsia="zh-CN"/>
        </w:rPr>
        <w:t>填写</w:t>
      </w:r>
      <w:r>
        <w:rPr>
          <w:rFonts w:hint="eastAsia" w:ascii="仿宋_GB2312" w:hAnsi="仿宋_GB2312" w:eastAsia="仿宋_GB2312" w:cs="仿宋_GB2312"/>
          <w:color w:val="auto"/>
          <w:sz w:val="24"/>
          <w:highlight w:val="none"/>
        </w:rPr>
        <w:t>。</w:t>
      </w:r>
    </w:p>
    <w:p w14:paraId="7750FDA2">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应对照招标货物（设备）技术、质量及要求，准确填写此表。</w:t>
      </w:r>
    </w:p>
    <w:p w14:paraId="196E3FF6">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3、填</w:t>
      </w:r>
      <w:r>
        <w:rPr>
          <w:rFonts w:hint="eastAsia" w:ascii="仿宋_GB2312" w:hAnsi="仿宋_GB2312" w:eastAsia="仿宋_GB2312" w:cs="仿宋_GB2312"/>
          <w:color w:val="auto"/>
          <w:sz w:val="24"/>
          <w:highlight w:val="none"/>
          <w:lang w:eastAsia="zh-CN"/>
        </w:rPr>
        <w:t>写</w:t>
      </w:r>
      <w:r>
        <w:rPr>
          <w:rFonts w:hint="eastAsia" w:ascii="仿宋_GB2312" w:hAnsi="仿宋_GB2312" w:eastAsia="仿宋_GB2312" w:cs="仿宋_GB2312"/>
          <w:color w:val="auto"/>
          <w:sz w:val="24"/>
          <w:highlight w:val="none"/>
        </w:rPr>
        <w:t>不清楚、不全面，</w:t>
      </w:r>
      <w:r>
        <w:rPr>
          <w:rFonts w:hint="eastAsia" w:ascii="仿宋_GB2312" w:hAnsi="仿宋_GB2312" w:eastAsia="仿宋_GB2312" w:cs="仿宋_GB2312"/>
          <w:color w:val="auto"/>
          <w:sz w:val="24"/>
          <w:highlight w:val="none"/>
          <w:lang w:eastAsia="zh-CN"/>
        </w:rPr>
        <w:t>不填写</w:t>
      </w:r>
      <w:r>
        <w:rPr>
          <w:rFonts w:hint="eastAsia" w:ascii="仿宋_GB2312" w:hAnsi="仿宋_GB2312" w:eastAsia="仿宋_GB2312" w:cs="仿宋_GB2312"/>
          <w:color w:val="auto"/>
          <w:sz w:val="24"/>
          <w:highlight w:val="none"/>
        </w:rPr>
        <w:t>使评审人员不能判明投标货物（设备）技术、质量而造成的无效标，由</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自行承担。</w:t>
      </w:r>
    </w:p>
    <w:p w14:paraId="7AE9D8C5">
      <w:pPr>
        <w:keepNext w:val="0"/>
        <w:keepLines w:val="0"/>
        <w:pageBreakBefore w:val="0"/>
        <w:widowControl w:val="0"/>
        <w:kinsoku/>
        <w:wordWrap/>
        <w:overflowPunct/>
        <w:topLinePunct w:val="0"/>
        <w:autoSpaceDE/>
        <w:autoSpaceDN/>
        <w:bidi w:val="0"/>
        <w:adjustRightInd/>
        <w:snapToGrid w:val="0"/>
        <w:spacing w:line="540" w:lineRule="exact"/>
        <w:ind w:right="0" w:rightChars="0" w:firstLine="720" w:firstLineChars="300"/>
        <w:jc w:val="both"/>
        <w:textAlignment w:val="auto"/>
        <w:outlineLvl w:val="9"/>
        <w:rPr>
          <w:rFonts w:hint="default" w:ascii="仿宋_GB2312" w:hAnsi="仿宋_GB2312" w:eastAsia="仿宋_GB2312" w:cs="仿宋_GB2312"/>
          <w:b/>
          <w:bCs/>
          <w:color w:val="auto"/>
          <w:sz w:val="30"/>
          <w:szCs w:val="30"/>
          <w:highlight w:val="none"/>
        </w:rPr>
        <w:sectPr>
          <w:pgSz w:w="16838" w:h="11906" w:orient="landscape"/>
          <w:pgMar w:top="1440" w:right="1417" w:bottom="1440" w:left="1440" w:header="851" w:footer="992" w:gutter="0"/>
          <w:pgNumType w:fmt="decimal"/>
          <w:cols w:space="720" w:num="1"/>
          <w:rtlGutter w:val="0"/>
          <w:docGrid w:linePitch="312" w:charSpace="0"/>
        </w:sectPr>
      </w:pPr>
      <w:r>
        <w:rPr>
          <w:rFonts w:hint="eastAsia" w:ascii="仿宋_GB2312" w:hAnsi="仿宋_GB2312" w:eastAsia="仿宋_GB2312" w:cs="仿宋_GB2312"/>
          <w:color w:val="auto"/>
          <w:sz w:val="24"/>
          <w:highlight w:val="none"/>
        </w:rPr>
        <w:t>4、如果投标货物有偏离而不标注偏离，在评审中被认定为偏离，评审人员有权视具体情况按照评标办法扣分或</w:t>
      </w:r>
      <w:r>
        <w:rPr>
          <w:rFonts w:hint="eastAsia" w:ascii="仿宋_GB2312" w:hAnsi="仿宋_GB2312" w:eastAsia="仿宋_GB2312" w:cs="仿宋_GB2312"/>
          <w:color w:val="auto"/>
          <w:sz w:val="24"/>
          <w:highlight w:val="none"/>
          <w:lang w:eastAsia="zh-CN"/>
        </w:rPr>
        <w:t>废标</w:t>
      </w:r>
      <w:r>
        <w:rPr>
          <w:rFonts w:hint="default" w:ascii="仿宋_GB2312" w:hAnsi="仿宋_GB2312" w:eastAsia="仿宋_GB2312" w:cs="仿宋_GB2312"/>
          <w:color w:val="auto"/>
          <w:sz w:val="24"/>
          <w:highlight w:val="none"/>
          <w:lang w:eastAsia="zh-CN"/>
        </w:rPr>
        <w:t>。</w:t>
      </w:r>
    </w:p>
    <w:p w14:paraId="10FAC759">
      <w:pPr>
        <w:spacing w:line="360" w:lineRule="auto"/>
        <w:ind w:firstLine="281" w:firstLineChars="100"/>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附件</w:t>
      </w:r>
      <w:r>
        <w:rPr>
          <w:rFonts w:hint="eastAsia" w:ascii="仿宋_GB2312" w:hAnsi="仿宋_GB2312" w:eastAsia="仿宋_GB2312" w:cs="仿宋_GB2312"/>
          <w:b/>
          <w:bCs/>
          <w:color w:val="auto"/>
          <w:highlight w:val="none"/>
          <w:lang w:val="en-US" w:eastAsia="zh-CN"/>
        </w:rPr>
        <w:t>7</w:t>
      </w:r>
    </w:p>
    <w:p w14:paraId="13406007">
      <w:pPr>
        <w:spacing w:line="240" w:lineRule="atLeast"/>
        <w:jc w:val="center"/>
        <w:rPr>
          <w:rFonts w:hint="eastAsia" w:ascii="仿宋_GB2312" w:hAnsi="仿宋_GB2312" w:eastAsia="仿宋_GB2312" w:cs="仿宋_GB2312"/>
          <w:b/>
          <w:bCs/>
          <w:color w:val="auto"/>
          <w:sz w:val="32"/>
          <w:szCs w:val="32"/>
          <w:highlight w:val="none"/>
        </w:rPr>
      </w:pPr>
    </w:p>
    <w:p w14:paraId="10A28F28">
      <w:pPr>
        <w:spacing w:line="240" w:lineRule="atLeast"/>
        <w:jc w:val="center"/>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rPr>
        <w:t>投标人</w:t>
      </w:r>
      <w:r>
        <w:rPr>
          <w:rFonts w:hint="eastAsia" w:ascii="仿宋_GB2312" w:hAnsi="仿宋_GB2312" w:eastAsia="仿宋_GB2312" w:cs="仿宋_GB2312"/>
          <w:b/>
          <w:bCs/>
          <w:color w:val="auto"/>
          <w:sz w:val="32"/>
          <w:szCs w:val="32"/>
          <w:highlight w:val="none"/>
        </w:rPr>
        <w:t>技术支持和售后服务承诺</w:t>
      </w:r>
    </w:p>
    <w:p w14:paraId="5325BCF5">
      <w:pPr>
        <w:spacing w:line="240" w:lineRule="atLeas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default" w:ascii="仿宋_GB2312" w:hAnsi="仿宋_GB2312" w:eastAsia="仿宋_GB2312" w:cs="仿宋_GB2312"/>
          <w:b/>
          <w:bCs/>
          <w:color w:val="auto"/>
          <w:sz w:val="32"/>
          <w:szCs w:val="32"/>
          <w:highlight w:val="none"/>
        </w:rPr>
        <w:t>投标人</w:t>
      </w:r>
      <w:r>
        <w:rPr>
          <w:rFonts w:hint="eastAsia" w:ascii="仿宋_GB2312" w:hAnsi="仿宋_GB2312" w:eastAsia="仿宋_GB2312" w:cs="仿宋_GB2312"/>
          <w:b/>
          <w:bCs/>
          <w:color w:val="auto"/>
          <w:sz w:val="32"/>
          <w:szCs w:val="32"/>
          <w:highlight w:val="none"/>
        </w:rPr>
        <w:t>自行填写）</w:t>
      </w:r>
    </w:p>
    <w:p w14:paraId="2F1E5804">
      <w:pPr>
        <w:spacing w:line="240" w:lineRule="atLeast"/>
        <w:jc w:val="center"/>
        <w:rPr>
          <w:rFonts w:hint="eastAsia" w:ascii="仿宋_GB2312" w:hAnsi="仿宋_GB2312" w:eastAsia="仿宋_GB2312" w:cs="仿宋_GB2312"/>
          <w:color w:val="auto"/>
          <w:highlight w:val="none"/>
        </w:rPr>
      </w:pPr>
    </w:p>
    <w:p w14:paraId="238D26FA">
      <w:pPr>
        <w:spacing w:line="240" w:lineRule="atLeast"/>
        <w:jc w:val="center"/>
        <w:rPr>
          <w:rFonts w:hint="eastAsia" w:ascii="仿宋_GB2312" w:hAnsi="仿宋_GB2312" w:eastAsia="仿宋_GB2312" w:cs="仿宋_GB2312"/>
          <w:color w:val="auto"/>
          <w:szCs w:val="18"/>
          <w:highlight w:val="none"/>
        </w:rPr>
      </w:pPr>
      <w:r>
        <w:rPr>
          <w:rFonts w:hint="eastAsia" w:ascii="仿宋_GB2312" w:hAnsi="仿宋_GB2312" w:eastAsia="仿宋_GB2312" w:cs="仿宋_GB2312"/>
          <w:color w:val="auto"/>
          <w:highlight w:val="none"/>
        </w:rPr>
        <w:t>（主要内容应包括，但不仅限于下列内容）</w:t>
      </w:r>
    </w:p>
    <w:p w14:paraId="4CC3336D">
      <w:pPr>
        <w:spacing w:line="500" w:lineRule="exact"/>
        <w:rPr>
          <w:rFonts w:hint="eastAsia" w:ascii="仿宋_GB2312" w:hAnsi="仿宋_GB2312" w:eastAsia="仿宋_GB2312" w:cs="仿宋_GB2312"/>
          <w:color w:val="auto"/>
          <w:highlight w:val="none"/>
        </w:rPr>
      </w:pPr>
    </w:p>
    <w:p w14:paraId="5254FF09">
      <w:pPr>
        <w:spacing w:line="500" w:lineRule="exact"/>
        <w:ind w:firstLine="56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应当分别列明投标货物免费质量保证期限年，在免费质量保证期（包修、包换、包退）内能够提供的技术支持办法和服务方式、服务内容以及维护维修的解决方式（上门维修、报修、送修等），如果</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需要增加投标货物免费质量保证期，其续保价格每年元。</w:t>
      </w:r>
    </w:p>
    <w:p w14:paraId="14961CB8">
      <w:pPr>
        <w:spacing w:line="500" w:lineRule="exact"/>
        <w:ind w:firstLine="554" w:firstLineChars="198"/>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应分别列明免费质量保证期外的服务年限年；维护维修的电话、联系人、响应服务时间、到达现场时间以及维护维修完成时限（天）。</w:t>
      </w:r>
    </w:p>
    <w:p w14:paraId="771C54DE">
      <w:pPr>
        <w:spacing w:line="500" w:lineRule="exact"/>
        <w:ind w:firstLine="56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应列明在货物免费质量保证期外技术支持和相关服务收费标准，零(部)备件取得方式及取费标准。</w:t>
      </w:r>
    </w:p>
    <w:p w14:paraId="1DD1326B">
      <w:pPr>
        <w:spacing w:line="500" w:lineRule="exact"/>
        <w:ind w:firstLine="560" w:firstLineChars="200"/>
        <w:rPr>
          <w:rFonts w:hint="eastAsia" w:ascii="仿宋_GB2312" w:hAnsi="仿宋_GB2312" w:eastAsia="仿宋_GB2312" w:cs="仿宋_GB2312"/>
          <w:color w:val="auto"/>
          <w:highlight w:val="none"/>
        </w:rPr>
      </w:pPr>
      <w:r>
        <w:rPr>
          <w:rFonts w:hint="default"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应分别列明投标物品的装箱清单及物品及产品开箱不合格处理方法。</w:t>
      </w:r>
    </w:p>
    <w:p w14:paraId="32A5FA69">
      <w:pPr>
        <w:spacing w:line="500" w:lineRule="exact"/>
        <w:ind w:firstLine="560" w:firstLineChars="200"/>
        <w:rPr>
          <w:rFonts w:hint="eastAsia" w:ascii="仿宋_GB2312" w:hAnsi="仿宋_GB2312" w:eastAsia="仿宋_GB2312" w:cs="仿宋_GB2312"/>
          <w:color w:val="auto"/>
          <w:highlight w:val="none"/>
        </w:rPr>
      </w:pPr>
      <w:r>
        <w:rPr>
          <w:rFonts w:hint="default" w:ascii="仿宋_GB2312" w:hAnsi="仿宋_GB2312" w:eastAsia="仿宋_GB2312" w:cs="仿宋_GB2312"/>
          <w:color w:val="auto"/>
          <w:highlight w:val="none"/>
        </w:rPr>
        <w:t>5</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应列明违反售后服务承诺的赔偿责任。</w:t>
      </w:r>
    </w:p>
    <w:p w14:paraId="465211D7">
      <w:pPr>
        <w:spacing w:line="500" w:lineRule="exact"/>
        <w:ind w:firstLine="560" w:firstLineChars="200"/>
        <w:rPr>
          <w:rFonts w:hint="eastAsia" w:ascii="仿宋_GB2312" w:hAnsi="仿宋_GB2312" w:eastAsia="仿宋_GB2312" w:cs="仿宋_GB2312"/>
          <w:color w:val="auto"/>
          <w:szCs w:val="18"/>
          <w:highlight w:val="none"/>
        </w:rPr>
      </w:pPr>
      <w:r>
        <w:rPr>
          <w:rFonts w:hint="default" w:ascii="仿宋_GB2312" w:hAnsi="仿宋_GB2312" w:eastAsia="仿宋_GB2312" w:cs="仿宋_GB2312"/>
          <w:color w:val="auto"/>
          <w:highlight w:val="none"/>
        </w:rPr>
        <w:t>6</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应列明产品的质量或服务投诉电话（</w:t>
      </w:r>
      <w:r>
        <w:rPr>
          <w:rFonts w:hint="eastAsia" w:ascii="仿宋_GB2312" w:hAnsi="仿宋_GB2312" w:eastAsia="仿宋_GB2312" w:cs="仿宋_GB2312"/>
          <w:color w:val="auto"/>
          <w:highlight w:val="none"/>
          <w:lang w:eastAsia="zh-CN"/>
        </w:rPr>
        <w:t>中标单位</w:t>
      </w:r>
      <w:r>
        <w:rPr>
          <w:rFonts w:hint="eastAsia" w:ascii="仿宋_GB2312" w:hAnsi="仿宋_GB2312" w:eastAsia="仿宋_GB2312" w:cs="仿宋_GB2312"/>
          <w:color w:val="auto"/>
          <w:highlight w:val="none"/>
        </w:rPr>
        <w:t>/厂方）。</w:t>
      </w:r>
    </w:p>
    <w:p w14:paraId="49B51F52">
      <w:pPr>
        <w:ind w:firstLine="4200" w:firstLineChars="1500"/>
        <w:rPr>
          <w:rFonts w:hint="eastAsia" w:ascii="仿宋_GB2312" w:hAnsi="仿宋_GB2312" w:eastAsia="仿宋_GB2312" w:cs="仿宋_GB2312"/>
          <w:color w:val="auto"/>
          <w:highlight w:val="none"/>
        </w:rPr>
      </w:pPr>
    </w:p>
    <w:p w14:paraId="7163DCFE">
      <w:pPr>
        <w:pStyle w:val="11"/>
        <w:ind w:left="1120"/>
        <w:rPr>
          <w:rFonts w:hint="eastAsia" w:ascii="仿宋_GB2312" w:hAnsi="仿宋_GB2312" w:eastAsia="仿宋_GB2312" w:cs="仿宋_GB2312"/>
          <w:color w:val="auto"/>
          <w:highlight w:val="none"/>
        </w:rPr>
      </w:pPr>
    </w:p>
    <w:p w14:paraId="55CB5CF2">
      <w:pPr>
        <w:rPr>
          <w:rFonts w:hint="eastAsia" w:ascii="仿宋_GB2312" w:hAnsi="仿宋_GB2312" w:eastAsia="仿宋_GB2312" w:cs="仿宋_GB2312"/>
          <w:color w:val="auto"/>
          <w:highlight w:val="none"/>
        </w:rPr>
      </w:pPr>
    </w:p>
    <w:p w14:paraId="0A298A69">
      <w:pPr>
        <w:ind w:firstLine="4200" w:firstLineChars="15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法定代表人：（签字）</w:t>
      </w:r>
    </w:p>
    <w:p w14:paraId="4D2EA342">
      <w:pPr>
        <w:ind w:firstLine="5320" w:firstLineChars="19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或</w:t>
      </w:r>
    </w:p>
    <w:p w14:paraId="75B3D3EF">
      <w:pPr>
        <w:ind w:firstLine="3640" w:firstLineChars="13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委托全权代理人：（签字）</w:t>
      </w:r>
    </w:p>
    <w:p w14:paraId="6CDE5D75">
      <w:pPr>
        <w:ind w:firstLine="4200" w:firstLineChars="1500"/>
        <w:rPr>
          <w:rFonts w:hint="eastAsia" w:ascii="仿宋_GB2312" w:hAnsi="仿宋_GB2312" w:eastAsia="仿宋_GB2312" w:cs="仿宋_GB2312"/>
          <w:color w:val="auto"/>
          <w:highlight w:val="none"/>
          <w:lang w:eastAsia="zh-CN"/>
        </w:rPr>
      </w:pPr>
    </w:p>
    <w:p w14:paraId="5A8A136E">
      <w:pPr>
        <w:ind w:left="0" w:leftChars="0" w:firstLine="4200" w:firstLineChars="15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签署日期：年月日</w:t>
      </w:r>
    </w:p>
    <w:p w14:paraId="741A2068">
      <w:pPr>
        <w:pStyle w:val="2"/>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color w:val="auto"/>
          <w:szCs w:val="28"/>
          <w:highlight w:val="none"/>
        </w:rPr>
        <w:br w:type="page"/>
      </w:r>
      <w:r>
        <w:rPr>
          <w:rFonts w:hint="eastAsia" w:ascii="仿宋_GB2312" w:hAnsi="仿宋_GB2312" w:eastAsia="仿宋_GB2312" w:cs="仿宋_GB2312"/>
          <w:b/>
          <w:color w:val="auto"/>
          <w:szCs w:val="28"/>
          <w:highlight w:val="none"/>
        </w:rPr>
        <w:t>附件</w:t>
      </w:r>
      <w:r>
        <w:rPr>
          <w:rFonts w:hint="eastAsia" w:ascii="仿宋_GB2312" w:hAnsi="仿宋_GB2312" w:eastAsia="仿宋_GB2312" w:cs="仿宋_GB2312"/>
          <w:b/>
          <w:color w:val="auto"/>
          <w:szCs w:val="28"/>
          <w:highlight w:val="none"/>
          <w:lang w:val="en-US" w:eastAsia="zh-CN"/>
        </w:rPr>
        <w:t>8</w:t>
      </w:r>
    </w:p>
    <w:p w14:paraId="00733044">
      <w:pPr>
        <w:jc w:val="center"/>
        <w:rPr>
          <w:rFonts w:hint="eastAsia" w:ascii="仿宋_GB2312" w:hAnsi="仿宋_GB2312" w:eastAsia="仿宋_GB2312" w:cs="仿宋_GB2312"/>
          <w:b/>
          <w:bCs/>
          <w:color w:val="auto"/>
          <w:sz w:val="40"/>
          <w:szCs w:val="40"/>
          <w:highlight w:val="none"/>
        </w:rPr>
      </w:pPr>
      <w:r>
        <w:rPr>
          <w:rFonts w:hint="eastAsia" w:ascii="仿宋_GB2312" w:hAnsi="仿宋_GB2312" w:eastAsia="仿宋_GB2312" w:cs="仿宋_GB2312"/>
          <w:b/>
          <w:bCs/>
          <w:color w:val="auto"/>
          <w:sz w:val="40"/>
          <w:szCs w:val="40"/>
          <w:highlight w:val="none"/>
        </w:rPr>
        <w:t>中小企业声明函（</w:t>
      </w:r>
      <w:r>
        <w:rPr>
          <w:rFonts w:hint="eastAsia" w:ascii="仿宋_GB2312" w:hAnsi="仿宋_GB2312" w:eastAsia="仿宋_GB2312" w:cs="仿宋_GB2312"/>
          <w:b/>
          <w:bCs/>
          <w:color w:val="auto"/>
          <w:sz w:val="40"/>
          <w:szCs w:val="40"/>
          <w:highlight w:val="none"/>
          <w:lang w:val="en-US" w:eastAsia="zh-CN"/>
        </w:rPr>
        <w:t>工程、服务</w:t>
      </w:r>
      <w:r>
        <w:rPr>
          <w:rFonts w:hint="eastAsia" w:ascii="仿宋_GB2312" w:hAnsi="仿宋_GB2312" w:eastAsia="仿宋_GB2312" w:cs="仿宋_GB2312"/>
          <w:b/>
          <w:bCs/>
          <w:color w:val="auto"/>
          <w:sz w:val="40"/>
          <w:szCs w:val="40"/>
          <w:highlight w:val="none"/>
        </w:rPr>
        <w:t>）</w:t>
      </w:r>
    </w:p>
    <w:p w14:paraId="69E4A669">
      <w:pPr>
        <w:pStyle w:val="7"/>
        <w:numPr>
          <w:ilvl w:val="0"/>
          <w:numId w:val="0"/>
        </w:numPr>
        <w:spacing w:before="2"/>
        <w:ind w:leftChars="0"/>
        <w:rPr>
          <w:rFonts w:hint="eastAsia" w:ascii="仿宋" w:hAnsi="仿宋" w:eastAsia="仿宋" w:cs="仿宋"/>
          <w:b/>
          <w:color w:val="auto"/>
          <w:sz w:val="32"/>
          <w:szCs w:val="32"/>
          <w:highlight w:val="none"/>
        </w:rPr>
      </w:pPr>
    </w:p>
    <w:p w14:paraId="7FC238CD">
      <w:pPr>
        <w:keepNext w:val="0"/>
        <w:keepLines w:val="0"/>
        <w:pageBreakBefore w:val="0"/>
        <w:numPr>
          <w:ilvl w:val="0"/>
          <w:numId w:val="0"/>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35B8C42F">
      <w:pPr>
        <w:keepNext w:val="0"/>
        <w:keepLines w:val="0"/>
        <w:pageBreakBefore w:val="0"/>
        <w:numPr>
          <w:ilvl w:val="0"/>
          <w:numId w:val="0"/>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1.（标的名称），属于（租赁和商务服务业）；承建（承接）企业为（企业名称），从业人员 </w:t>
      </w:r>
      <w:r>
        <w:rPr>
          <w:rFonts w:hint="eastAsia" w:ascii="仿宋" w:hAnsi="仿宋" w:eastAsia="仿宋" w:cs="Times New Roman"/>
          <w:color w:val="auto"/>
          <w:sz w:val="28"/>
          <w:szCs w:val="28"/>
          <w:highlight w:val="none"/>
          <w:lang w:val="en-US" w:eastAsia="zh-CN"/>
        </w:rPr>
        <w:tab/>
      </w:r>
      <w:r>
        <w:rPr>
          <w:rFonts w:hint="eastAsia" w:ascii="仿宋" w:hAnsi="仿宋" w:eastAsia="仿宋" w:cs="Times New Roman"/>
          <w:color w:val="auto"/>
          <w:sz w:val="28"/>
          <w:szCs w:val="28"/>
          <w:highlight w:val="none"/>
          <w:lang w:val="en-US" w:eastAsia="zh-CN"/>
        </w:rPr>
        <w:t xml:space="preserve">人，营业收入为 </w:t>
      </w:r>
      <w:r>
        <w:rPr>
          <w:rFonts w:hint="eastAsia" w:ascii="仿宋" w:hAnsi="仿宋" w:eastAsia="仿宋" w:cs="Times New Roman"/>
          <w:color w:val="auto"/>
          <w:sz w:val="28"/>
          <w:szCs w:val="28"/>
          <w:highlight w:val="none"/>
          <w:lang w:val="en-US" w:eastAsia="zh-CN"/>
        </w:rPr>
        <w:tab/>
      </w:r>
      <w:r>
        <w:rPr>
          <w:rFonts w:hint="eastAsia" w:ascii="仿宋" w:hAnsi="仿宋" w:eastAsia="仿宋" w:cs="Times New Roman"/>
          <w:color w:val="auto"/>
          <w:sz w:val="28"/>
          <w:szCs w:val="28"/>
          <w:highlight w:val="none"/>
          <w:lang w:val="en-US" w:eastAsia="zh-CN"/>
        </w:rPr>
        <w:t xml:space="preserve">万元，资产总额为 </w:t>
      </w:r>
      <w:r>
        <w:rPr>
          <w:rFonts w:hint="eastAsia" w:ascii="仿宋" w:hAnsi="仿宋" w:eastAsia="仿宋" w:cs="Times New Roman"/>
          <w:color w:val="auto"/>
          <w:sz w:val="28"/>
          <w:szCs w:val="28"/>
          <w:highlight w:val="none"/>
          <w:lang w:val="en-US" w:eastAsia="zh-CN"/>
        </w:rPr>
        <w:tab/>
      </w:r>
      <w:r>
        <w:rPr>
          <w:rFonts w:hint="eastAsia" w:ascii="仿宋" w:hAnsi="仿宋" w:eastAsia="仿宋" w:cs="Times New Roman"/>
          <w:color w:val="auto"/>
          <w:sz w:val="28"/>
          <w:szCs w:val="28"/>
          <w:highlight w:val="none"/>
          <w:lang w:val="en-US" w:eastAsia="zh-CN"/>
        </w:rPr>
        <w:t>万元，属于（中型企业、小型企业、微型企业）；</w:t>
      </w:r>
    </w:p>
    <w:p w14:paraId="38F6410C">
      <w:pPr>
        <w:keepNext w:val="0"/>
        <w:keepLines w:val="0"/>
        <w:pageBreakBefore w:val="0"/>
        <w:numPr>
          <w:ilvl w:val="0"/>
          <w:numId w:val="0"/>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2.（标的名称），属于（租赁和商务服务业）；承建（承接）企业为（企业名称），从业人员 </w:t>
      </w:r>
      <w:r>
        <w:rPr>
          <w:rFonts w:hint="eastAsia" w:ascii="仿宋" w:hAnsi="仿宋" w:eastAsia="仿宋" w:cs="Times New Roman"/>
          <w:color w:val="auto"/>
          <w:sz w:val="28"/>
          <w:szCs w:val="28"/>
          <w:highlight w:val="none"/>
          <w:lang w:val="en-US" w:eastAsia="zh-CN"/>
        </w:rPr>
        <w:tab/>
      </w:r>
      <w:r>
        <w:rPr>
          <w:rFonts w:hint="eastAsia" w:ascii="仿宋" w:hAnsi="仿宋" w:eastAsia="仿宋" w:cs="Times New Roman"/>
          <w:color w:val="auto"/>
          <w:sz w:val="28"/>
          <w:szCs w:val="28"/>
          <w:highlight w:val="none"/>
          <w:lang w:val="en-US" w:eastAsia="zh-CN"/>
        </w:rPr>
        <w:t xml:space="preserve">人，营业收入为  </w:t>
      </w:r>
      <w:r>
        <w:rPr>
          <w:rFonts w:hint="eastAsia" w:ascii="仿宋" w:hAnsi="仿宋" w:eastAsia="仿宋" w:cs="Times New Roman"/>
          <w:color w:val="auto"/>
          <w:sz w:val="28"/>
          <w:szCs w:val="28"/>
          <w:highlight w:val="none"/>
          <w:lang w:val="en-US" w:eastAsia="zh-CN"/>
        </w:rPr>
        <w:tab/>
      </w:r>
      <w:r>
        <w:rPr>
          <w:rFonts w:hint="eastAsia" w:ascii="仿宋" w:hAnsi="仿宋" w:eastAsia="仿宋" w:cs="Times New Roman"/>
          <w:color w:val="auto"/>
          <w:sz w:val="28"/>
          <w:szCs w:val="28"/>
          <w:highlight w:val="none"/>
          <w:lang w:val="en-US" w:eastAsia="zh-CN"/>
        </w:rPr>
        <w:t xml:space="preserve">万元，资产总额为  </w:t>
      </w:r>
      <w:r>
        <w:rPr>
          <w:rFonts w:hint="eastAsia" w:ascii="仿宋" w:hAnsi="仿宋" w:eastAsia="仿宋" w:cs="Times New Roman"/>
          <w:color w:val="auto"/>
          <w:sz w:val="28"/>
          <w:szCs w:val="28"/>
          <w:highlight w:val="none"/>
          <w:lang w:val="en-US" w:eastAsia="zh-CN"/>
        </w:rPr>
        <w:tab/>
      </w:r>
      <w:r>
        <w:rPr>
          <w:rFonts w:hint="eastAsia" w:ascii="仿宋" w:hAnsi="仿宋" w:eastAsia="仿宋" w:cs="Times New Roman"/>
          <w:color w:val="auto"/>
          <w:sz w:val="28"/>
          <w:szCs w:val="28"/>
          <w:highlight w:val="none"/>
          <w:lang w:val="en-US" w:eastAsia="zh-CN"/>
        </w:rPr>
        <w:t>万元，属于（中型企业、小型企业、微型企业）；</w:t>
      </w:r>
    </w:p>
    <w:p w14:paraId="7DB9A9C4">
      <w:pPr>
        <w:keepNext w:val="0"/>
        <w:keepLines w:val="0"/>
        <w:pageBreakBefore w:val="0"/>
        <w:numPr>
          <w:ilvl w:val="-1"/>
          <w:numId w:val="0"/>
        </w:numPr>
        <w:kinsoku/>
        <w:wordWrap/>
        <w:overflowPunct/>
        <w:topLinePunct w:val="0"/>
        <w:bidi w:val="0"/>
        <w:adjustRightInd/>
        <w:snapToGrid/>
        <w:spacing w:line="460" w:lineRule="exact"/>
        <w:ind w:firstLine="0" w:firstLineChars="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w:t>
      </w:r>
    </w:p>
    <w:p w14:paraId="76C8F6EE">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14:paraId="53F01E70">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color w:val="auto"/>
          <w:spacing w:val="-2"/>
          <w:kern w:val="2"/>
          <w:sz w:val="28"/>
          <w:szCs w:val="28"/>
          <w:highlight w:val="none"/>
          <w:lang w:val="en-US" w:eastAsia="zh-CN" w:bidi="zh-CN"/>
        </w:rPr>
      </w:pPr>
      <w:r>
        <w:rPr>
          <w:rFonts w:hint="eastAsia" w:ascii="仿宋" w:hAnsi="仿宋" w:eastAsia="仿宋" w:cs="仿宋"/>
          <w:color w:val="auto"/>
          <w:spacing w:val="-2"/>
          <w:kern w:val="2"/>
          <w:sz w:val="28"/>
          <w:szCs w:val="28"/>
          <w:highlight w:val="none"/>
          <w:lang w:val="en-US" w:eastAsia="zh-CN" w:bidi="zh-CN"/>
        </w:rPr>
        <w:t>以上企业，不属于大企业的分支机构，不存在控股股东为大企业的情形，也不存在与大企业的负责人为同一人的情形。</w:t>
      </w:r>
    </w:p>
    <w:p w14:paraId="5A63105D">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color w:val="auto"/>
          <w:spacing w:val="-2"/>
          <w:kern w:val="2"/>
          <w:sz w:val="28"/>
          <w:szCs w:val="28"/>
          <w:highlight w:val="none"/>
          <w:lang w:val="en-US" w:eastAsia="zh-CN" w:bidi="zh-CN"/>
        </w:rPr>
      </w:pPr>
      <w:r>
        <w:rPr>
          <w:rFonts w:hint="eastAsia" w:ascii="仿宋" w:hAnsi="仿宋" w:eastAsia="仿宋" w:cs="仿宋"/>
          <w:color w:val="auto"/>
          <w:spacing w:val="-2"/>
          <w:kern w:val="2"/>
          <w:sz w:val="28"/>
          <w:szCs w:val="28"/>
          <w:highlight w:val="none"/>
          <w:lang w:val="en-US" w:eastAsia="zh-CN" w:bidi="zh-CN"/>
        </w:rPr>
        <w:t>本企业对上述声明内容的真实性负责。如有虚假，将依法承担相应责任。</w:t>
      </w:r>
    </w:p>
    <w:p w14:paraId="67D572CB">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ascii="仿宋" w:hAnsi="仿宋" w:eastAsia="仿宋" w:cs="仿宋"/>
          <w:color w:val="auto"/>
          <w:spacing w:val="-2"/>
          <w:kern w:val="0"/>
          <w:sz w:val="28"/>
          <w:szCs w:val="28"/>
          <w:highlight w:val="none"/>
          <w:lang w:val="zh-CN" w:bidi="zh-CN"/>
        </w:rPr>
      </w:pPr>
      <w:r>
        <w:rPr>
          <w:rFonts w:hint="eastAsia" w:ascii="仿宋" w:hAnsi="仿宋" w:eastAsia="仿宋" w:cs="仿宋"/>
          <w:color w:val="auto"/>
          <w:spacing w:val="-2"/>
          <w:kern w:val="0"/>
          <w:sz w:val="28"/>
          <w:szCs w:val="28"/>
          <w:highlight w:val="none"/>
          <w:lang w:val="zh-CN" w:bidi="zh-CN"/>
        </w:rPr>
        <w:t>供应商名称（盖章）：</w:t>
      </w:r>
    </w:p>
    <w:p w14:paraId="48D6F3C0">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cs="仿宋"/>
          <w:color w:val="auto"/>
          <w:spacing w:val="24"/>
          <w:sz w:val="28"/>
          <w:szCs w:val="28"/>
          <w:highlight w:val="none"/>
          <w:lang w:val="en-US" w:eastAsia="zh-CN"/>
        </w:rPr>
      </w:pPr>
      <w:r>
        <w:rPr>
          <w:rFonts w:hint="eastAsia" w:ascii="仿宋" w:hAnsi="仿宋" w:eastAsia="仿宋" w:cs="仿宋"/>
          <w:color w:val="auto"/>
          <w:spacing w:val="-2"/>
          <w:kern w:val="0"/>
          <w:sz w:val="28"/>
          <w:szCs w:val="28"/>
          <w:highlight w:val="none"/>
          <w:lang w:val="zh-CN" w:bidi="zh-CN"/>
        </w:rPr>
        <w:t>日期：</w:t>
      </w:r>
      <w:r>
        <w:rPr>
          <w:rFonts w:hint="eastAsia" w:ascii="仿宋" w:hAnsi="仿宋" w:eastAsia="仿宋" w:cs="仿宋"/>
          <w:color w:val="auto"/>
          <w:spacing w:val="-2"/>
          <w:kern w:val="0"/>
          <w:sz w:val="28"/>
          <w:szCs w:val="28"/>
          <w:highlight w:val="none"/>
          <w:lang w:val="en-US" w:bidi="zh-CN"/>
        </w:rPr>
        <w:t>年月日</w:t>
      </w:r>
    </w:p>
    <w:p w14:paraId="3D5CC895">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both"/>
        <w:textAlignment w:val="auto"/>
        <w:rPr>
          <w:rFonts w:hint="eastAsia" w:ascii="仿宋" w:hAnsi="仿宋" w:eastAsia="仿宋" w:cs="仿宋"/>
          <w:color w:val="auto"/>
          <w:spacing w:val="-2"/>
          <w:kern w:val="2"/>
          <w:sz w:val="28"/>
          <w:szCs w:val="28"/>
          <w:highlight w:val="none"/>
          <w:lang w:val="en-US" w:eastAsia="zh-CN" w:bidi="zh-CN"/>
        </w:rPr>
      </w:pPr>
      <w:r>
        <w:rPr>
          <w:rFonts w:hint="eastAsia" w:ascii="仿宋" w:hAnsi="仿宋" w:eastAsia="仿宋" w:cs="仿宋"/>
          <w:color w:val="auto"/>
          <w:spacing w:val="-2"/>
          <w:kern w:val="2"/>
          <w:sz w:val="28"/>
          <w:szCs w:val="28"/>
          <w:highlight w:val="none"/>
          <w:lang w:val="en-US" w:eastAsia="zh-CN" w:bidi="zh-CN"/>
        </w:rPr>
        <w:t>备注：</w:t>
      </w:r>
    </w:p>
    <w:p w14:paraId="05BBE104">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0" w:leftChars="0" w:right="0" w:rightChars="0" w:firstLine="640" w:firstLineChars="0"/>
        <w:jc w:val="both"/>
        <w:textAlignment w:val="auto"/>
        <w:rPr>
          <w:rFonts w:hint="eastAsia" w:ascii="仿宋" w:hAnsi="仿宋" w:eastAsia="仿宋" w:cs="仿宋"/>
          <w:color w:val="auto"/>
          <w:spacing w:val="-2"/>
          <w:kern w:val="2"/>
          <w:sz w:val="28"/>
          <w:szCs w:val="28"/>
          <w:highlight w:val="none"/>
          <w:lang w:val="en-US" w:eastAsia="zh-CN" w:bidi="zh-CN"/>
        </w:rPr>
      </w:pPr>
      <w:r>
        <w:rPr>
          <w:rFonts w:hint="eastAsia" w:ascii="仿宋" w:hAnsi="仿宋" w:eastAsia="仿宋" w:cs="仿宋"/>
          <w:color w:val="auto"/>
          <w:spacing w:val="-2"/>
          <w:kern w:val="2"/>
          <w:sz w:val="28"/>
          <w:szCs w:val="28"/>
          <w:highlight w:val="none"/>
          <w:lang w:val="en-US" w:eastAsia="zh-CN" w:bidi="zh-CN"/>
        </w:rPr>
        <w:t>1.从业人员、营业收入、资产总额填报上一年度的数据，无上一年度数据的新成立的企业可不填报。</w:t>
      </w:r>
    </w:p>
    <w:p w14:paraId="7A6B987C">
      <w:pPr>
        <w:keepNext w:val="0"/>
        <w:keepLines w:val="0"/>
        <w:pageBreakBefore w:val="0"/>
        <w:widowControl/>
        <w:suppressLineNumbers w:val="0"/>
        <w:kinsoku/>
        <w:wordWrap/>
        <w:overflowPunct/>
        <w:topLinePunct w:val="0"/>
        <w:bidi w:val="0"/>
        <w:adjustRightInd/>
        <w:snapToGrid/>
        <w:spacing w:line="460" w:lineRule="exact"/>
        <w:ind w:left="0" w:leftChars="0" w:firstLine="640" w:firstLineChars="0"/>
        <w:jc w:val="both"/>
        <w:textAlignment w:val="auto"/>
        <w:rPr>
          <w:rFonts w:hint="eastAsia"/>
          <w:color w:val="auto"/>
          <w:highlight w:val="none"/>
          <w:lang w:val="en-US" w:eastAsia="zh-CN"/>
        </w:rPr>
      </w:pPr>
      <w:r>
        <w:rPr>
          <w:rFonts w:hint="eastAsia" w:ascii="仿宋" w:hAnsi="仿宋" w:eastAsia="仿宋" w:cs="仿宋"/>
          <w:b/>
          <w:bCs/>
          <w:color w:val="auto"/>
          <w:spacing w:val="-2"/>
          <w:kern w:val="2"/>
          <w:sz w:val="28"/>
          <w:szCs w:val="28"/>
          <w:highlight w:val="none"/>
          <w:lang w:val="en-US" w:eastAsia="zh-CN" w:bidi="zh-CN"/>
        </w:rPr>
        <w:t>2.投标企业按照新疆维吾尔自治区财政厅《关于落实好政府采购支持中小企业发展的通知》（新财购 〔2022〕22号），明确说明企业类型为中型企业或小型企业或微型企业，不得用中小微企业简单概括，否则，后果自负。</w:t>
      </w:r>
    </w:p>
    <w:p w14:paraId="50244160">
      <w:pPr>
        <w:pStyle w:val="3"/>
        <w:ind w:firstLine="281" w:firstLineChars="100"/>
        <w:rPr>
          <w:rFonts w:hint="eastAsia" w:ascii="仿宋_GB2312" w:hAnsi="仿宋_GB2312" w:eastAsia="仿宋_GB2312" w:cs="仿宋_GB2312"/>
          <w:b w:val="0"/>
          <w:color w:val="auto"/>
          <w:sz w:val="18"/>
          <w:szCs w:val="18"/>
          <w:highlight w:val="none"/>
          <w:lang w:eastAsia="zh-CN"/>
        </w:rPr>
      </w:pPr>
      <w:r>
        <w:rPr>
          <w:rFonts w:hint="eastAsia" w:ascii="仿宋_GB2312" w:hAnsi="仿宋_GB2312" w:eastAsia="仿宋_GB2312" w:cs="仿宋_GB2312"/>
          <w:color w:val="auto"/>
          <w:sz w:val="28"/>
          <w:szCs w:val="28"/>
          <w:highlight w:val="none"/>
        </w:rPr>
        <w:t>附件</w:t>
      </w:r>
      <w:r>
        <w:rPr>
          <w:rFonts w:hint="eastAsia" w:ascii="仿宋_GB2312" w:hAnsi="仿宋_GB2312" w:eastAsia="仿宋_GB2312" w:cs="仿宋_GB2312"/>
          <w:color w:val="auto"/>
          <w:sz w:val="28"/>
          <w:szCs w:val="28"/>
          <w:highlight w:val="none"/>
          <w:lang w:val="en-US" w:eastAsia="zh-CN"/>
        </w:rPr>
        <w:t>9</w:t>
      </w:r>
    </w:p>
    <w:p w14:paraId="1D087259">
      <w:pPr>
        <w:spacing w:line="360" w:lineRule="auto"/>
        <w:jc w:val="center"/>
        <w:rPr>
          <w:rFonts w:hint="eastAsia" w:ascii="仿宋_GB2312" w:hAnsi="仿宋_GB2312" w:eastAsia="仿宋_GB2312" w:cs="仿宋_GB2312"/>
          <w:b/>
          <w:color w:val="auto"/>
          <w:sz w:val="32"/>
          <w:szCs w:val="32"/>
          <w:highlight w:val="none"/>
        </w:rPr>
      </w:pPr>
    </w:p>
    <w:p w14:paraId="567A5E07">
      <w:pPr>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近三年业绩一览表</w:t>
      </w:r>
    </w:p>
    <w:p w14:paraId="53D2AD62">
      <w:pPr>
        <w:spacing w:line="360" w:lineRule="auto"/>
        <w:rPr>
          <w:rFonts w:hint="eastAsia" w:ascii="仿宋_GB2312" w:hAnsi="仿宋_GB2312" w:eastAsia="仿宋_GB2312" w:cs="仿宋_GB2312"/>
          <w:b/>
          <w:color w:val="auto"/>
          <w:szCs w:val="21"/>
          <w:highlight w:val="none"/>
        </w:rPr>
      </w:pPr>
    </w:p>
    <w:tbl>
      <w:tblPr>
        <w:tblStyle w:val="1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14:paraId="6293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14:paraId="7E564311">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2056" w:type="dxa"/>
            <w:noWrap w:val="0"/>
            <w:vAlign w:val="center"/>
          </w:tcPr>
          <w:p w14:paraId="64A9B0E0">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使用单位全称</w:t>
            </w:r>
          </w:p>
        </w:tc>
        <w:tc>
          <w:tcPr>
            <w:tcW w:w="1412" w:type="dxa"/>
            <w:noWrap w:val="0"/>
            <w:vAlign w:val="center"/>
          </w:tcPr>
          <w:p w14:paraId="0522756A">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合同金额</w:t>
            </w:r>
          </w:p>
        </w:tc>
        <w:tc>
          <w:tcPr>
            <w:tcW w:w="1412" w:type="dxa"/>
            <w:noWrap w:val="0"/>
            <w:vAlign w:val="center"/>
          </w:tcPr>
          <w:p w14:paraId="26D45A51">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完成时间</w:t>
            </w:r>
          </w:p>
        </w:tc>
        <w:tc>
          <w:tcPr>
            <w:tcW w:w="1362" w:type="dxa"/>
            <w:noWrap w:val="0"/>
            <w:vAlign w:val="center"/>
          </w:tcPr>
          <w:p w14:paraId="648C5787">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联系人</w:t>
            </w:r>
          </w:p>
        </w:tc>
        <w:tc>
          <w:tcPr>
            <w:tcW w:w="2173" w:type="dxa"/>
            <w:noWrap w:val="0"/>
            <w:vAlign w:val="center"/>
          </w:tcPr>
          <w:p w14:paraId="385EDADD">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联系电话</w:t>
            </w:r>
          </w:p>
        </w:tc>
      </w:tr>
      <w:tr w14:paraId="7D7D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14:paraId="22B6A571">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p>
        </w:tc>
        <w:tc>
          <w:tcPr>
            <w:tcW w:w="2056" w:type="dxa"/>
            <w:noWrap w:val="0"/>
            <w:vAlign w:val="top"/>
          </w:tcPr>
          <w:p w14:paraId="36CDDEF5">
            <w:pPr>
              <w:jc w:val="center"/>
              <w:rPr>
                <w:rFonts w:hint="eastAsia" w:ascii="仿宋_GB2312" w:hAnsi="仿宋_GB2312" w:eastAsia="仿宋_GB2312" w:cs="仿宋_GB2312"/>
                <w:b/>
                <w:bCs/>
                <w:color w:val="auto"/>
                <w:highlight w:val="none"/>
              </w:rPr>
            </w:pPr>
          </w:p>
        </w:tc>
        <w:tc>
          <w:tcPr>
            <w:tcW w:w="1412" w:type="dxa"/>
            <w:noWrap w:val="0"/>
            <w:vAlign w:val="top"/>
          </w:tcPr>
          <w:p w14:paraId="484C98E0">
            <w:pPr>
              <w:jc w:val="center"/>
              <w:rPr>
                <w:rFonts w:hint="eastAsia" w:ascii="仿宋_GB2312" w:hAnsi="仿宋_GB2312" w:eastAsia="仿宋_GB2312" w:cs="仿宋_GB2312"/>
                <w:b/>
                <w:bCs/>
                <w:color w:val="auto"/>
                <w:highlight w:val="none"/>
              </w:rPr>
            </w:pPr>
          </w:p>
        </w:tc>
        <w:tc>
          <w:tcPr>
            <w:tcW w:w="1412" w:type="dxa"/>
            <w:noWrap w:val="0"/>
            <w:vAlign w:val="top"/>
          </w:tcPr>
          <w:p w14:paraId="266A824C">
            <w:pPr>
              <w:jc w:val="center"/>
              <w:rPr>
                <w:rFonts w:hint="eastAsia" w:ascii="仿宋_GB2312" w:hAnsi="仿宋_GB2312" w:eastAsia="仿宋_GB2312" w:cs="仿宋_GB2312"/>
                <w:b/>
                <w:bCs/>
                <w:color w:val="auto"/>
                <w:highlight w:val="none"/>
              </w:rPr>
            </w:pPr>
          </w:p>
        </w:tc>
        <w:tc>
          <w:tcPr>
            <w:tcW w:w="1362" w:type="dxa"/>
            <w:noWrap w:val="0"/>
            <w:vAlign w:val="top"/>
          </w:tcPr>
          <w:p w14:paraId="0FA9A805">
            <w:pPr>
              <w:jc w:val="center"/>
              <w:rPr>
                <w:rFonts w:hint="eastAsia" w:ascii="仿宋_GB2312" w:hAnsi="仿宋_GB2312" w:eastAsia="仿宋_GB2312" w:cs="仿宋_GB2312"/>
                <w:b/>
                <w:bCs/>
                <w:color w:val="auto"/>
                <w:highlight w:val="none"/>
              </w:rPr>
            </w:pPr>
          </w:p>
        </w:tc>
        <w:tc>
          <w:tcPr>
            <w:tcW w:w="2173" w:type="dxa"/>
            <w:noWrap w:val="0"/>
            <w:vAlign w:val="top"/>
          </w:tcPr>
          <w:p w14:paraId="1A64ABDB">
            <w:pPr>
              <w:jc w:val="center"/>
              <w:rPr>
                <w:rFonts w:hint="eastAsia" w:ascii="仿宋_GB2312" w:hAnsi="仿宋_GB2312" w:eastAsia="仿宋_GB2312" w:cs="仿宋_GB2312"/>
                <w:b/>
                <w:bCs/>
                <w:color w:val="auto"/>
                <w:highlight w:val="none"/>
              </w:rPr>
            </w:pPr>
          </w:p>
        </w:tc>
      </w:tr>
      <w:tr w14:paraId="762A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14:paraId="79933BD2">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2</w:t>
            </w:r>
          </w:p>
        </w:tc>
        <w:tc>
          <w:tcPr>
            <w:tcW w:w="2056" w:type="dxa"/>
            <w:noWrap w:val="0"/>
            <w:vAlign w:val="top"/>
          </w:tcPr>
          <w:p w14:paraId="3A9CE825">
            <w:pPr>
              <w:jc w:val="center"/>
              <w:rPr>
                <w:rFonts w:hint="eastAsia" w:ascii="仿宋_GB2312" w:hAnsi="仿宋_GB2312" w:eastAsia="仿宋_GB2312" w:cs="仿宋_GB2312"/>
                <w:b/>
                <w:bCs/>
                <w:color w:val="auto"/>
                <w:sz w:val="36"/>
                <w:highlight w:val="none"/>
                <w:u w:val="single"/>
              </w:rPr>
            </w:pPr>
          </w:p>
        </w:tc>
        <w:tc>
          <w:tcPr>
            <w:tcW w:w="1412" w:type="dxa"/>
            <w:noWrap w:val="0"/>
            <w:vAlign w:val="top"/>
          </w:tcPr>
          <w:p w14:paraId="636688AF">
            <w:pPr>
              <w:jc w:val="center"/>
              <w:rPr>
                <w:rFonts w:hint="eastAsia" w:ascii="仿宋_GB2312" w:hAnsi="仿宋_GB2312" w:eastAsia="仿宋_GB2312" w:cs="仿宋_GB2312"/>
                <w:b/>
                <w:bCs/>
                <w:color w:val="auto"/>
                <w:sz w:val="36"/>
                <w:highlight w:val="none"/>
                <w:u w:val="single"/>
              </w:rPr>
            </w:pPr>
          </w:p>
        </w:tc>
        <w:tc>
          <w:tcPr>
            <w:tcW w:w="1412" w:type="dxa"/>
            <w:noWrap w:val="0"/>
            <w:vAlign w:val="top"/>
          </w:tcPr>
          <w:p w14:paraId="24AD9B69">
            <w:pPr>
              <w:jc w:val="center"/>
              <w:rPr>
                <w:rFonts w:hint="eastAsia" w:ascii="仿宋_GB2312" w:hAnsi="仿宋_GB2312" w:eastAsia="仿宋_GB2312" w:cs="仿宋_GB2312"/>
                <w:b/>
                <w:bCs/>
                <w:color w:val="auto"/>
                <w:sz w:val="36"/>
                <w:highlight w:val="none"/>
                <w:u w:val="single"/>
              </w:rPr>
            </w:pPr>
          </w:p>
        </w:tc>
        <w:tc>
          <w:tcPr>
            <w:tcW w:w="1362" w:type="dxa"/>
            <w:noWrap w:val="0"/>
            <w:vAlign w:val="top"/>
          </w:tcPr>
          <w:p w14:paraId="2D8DAB9A">
            <w:pPr>
              <w:jc w:val="center"/>
              <w:rPr>
                <w:rFonts w:hint="eastAsia" w:ascii="仿宋_GB2312" w:hAnsi="仿宋_GB2312" w:eastAsia="仿宋_GB2312" w:cs="仿宋_GB2312"/>
                <w:b/>
                <w:bCs/>
                <w:color w:val="auto"/>
                <w:sz w:val="36"/>
                <w:highlight w:val="none"/>
                <w:u w:val="single"/>
              </w:rPr>
            </w:pPr>
          </w:p>
        </w:tc>
        <w:tc>
          <w:tcPr>
            <w:tcW w:w="2173" w:type="dxa"/>
            <w:noWrap w:val="0"/>
            <w:vAlign w:val="top"/>
          </w:tcPr>
          <w:p w14:paraId="120DD7AB">
            <w:pPr>
              <w:jc w:val="center"/>
              <w:rPr>
                <w:rFonts w:hint="eastAsia" w:ascii="仿宋_GB2312" w:hAnsi="仿宋_GB2312" w:eastAsia="仿宋_GB2312" w:cs="仿宋_GB2312"/>
                <w:b/>
                <w:bCs/>
                <w:color w:val="auto"/>
                <w:sz w:val="36"/>
                <w:highlight w:val="none"/>
                <w:u w:val="single"/>
              </w:rPr>
            </w:pPr>
          </w:p>
        </w:tc>
      </w:tr>
      <w:tr w14:paraId="4087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14:paraId="5F811332">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3</w:t>
            </w:r>
          </w:p>
        </w:tc>
        <w:tc>
          <w:tcPr>
            <w:tcW w:w="2056" w:type="dxa"/>
            <w:noWrap w:val="0"/>
            <w:vAlign w:val="top"/>
          </w:tcPr>
          <w:p w14:paraId="476E2BC5">
            <w:pPr>
              <w:jc w:val="center"/>
              <w:rPr>
                <w:rFonts w:hint="eastAsia" w:ascii="仿宋_GB2312" w:hAnsi="仿宋_GB2312" w:eastAsia="仿宋_GB2312" w:cs="仿宋_GB2312"/>
                <w:b/>
                <w:bCs/>
                <w:color w:val="auto"/>
                <w:sz w:val="36"/>
                <w:highlight w:val="none"/>
                <w:u w:val="single"/>
              </w:rPr>
            </w:pPr>
          </w:p>
        </w:tc>
        <w:tc>
          <w:tcPr>
            <w:tcW w:w="1412" w:type="dxa"/>
            <w:noWrap w:val="0"/>
            <w:vAlign w:val="top"/>
          </w:tcPr>
          <w:p w14:paraId="57D39254">
            <w:pPr>
              <w:jc w:val="center"/>
              <w:rPr>
                <w:rFonts w:hint="eastAsia" w:ascii="仿宋_GB2312" w:hAnsi="仿宋_GB2312" w:eastAsia="仿宋_GB2312" w:cs="仿宋_GB2312"/>
                <w:b/>
                <w:bCs/>
                <w:color w:val="auto"/>
                <w:sz w:val="36"/>
                <w:highlight w:val="none"/>
                <w:u w:val="single"/>
              </w:rPr>
            </w:pPr>
          </w:p>
        </w:tc>
        <w:tc>
          <w:tcPr>
            <w:tcW w:w="1412" w:type="dxa"/>
            <w:noWrap w:val="0"/>
            <w:vAlign w:val="top"/>
          </w:tcPr>
          <w:p w14:paraId="2164BC08">
            <w:pPr>
              <w:jc w:val="center"/>
              <w:rPr>
                <w:rFonts w:hint="eastAsia" w:ascii="仿宋_GB2312" w:hAnsi="仿宋_GB2312" w:eastAsia="仿宋_GB2312" w:cs="仿宋_GB2312"/>
                <w:b/>
                <w:bCs/>
                <w:color w:val="auto"/>
                <w:sz w:val="36"/>
                <w:highlight w:val="none"/>
                <w:u w:val="single"/>
              </w:rPr>
            </w:pPr>
          </w:p>
        </w:tc>
        <w:tc>
          <w:tcPr>
            <w:tcW w:w="1362" w:type="dxa"/>
            <w:noWrap w:val="0"/>
            <w:vAlign w:val="top"/>
          </w:tcPr>
          <w:p w14:paraId="4DD544A7">
            <w:pPr>
              <w:jc w:val="center"/>
              <w:rPr>
                <w:rFonts w:hint="eastAsia" w:ascii="仿宋_GB2312" w:hAnsi="仿宋_GB2312" w:eastAsia="仿宋_GB2312" w:cs="仿宋_GB2312"/>
                <w:b/>
                <w:bCs/>
                <w:color w:val="auto"/>
                <w:sz w:val="36"/>
                <w:highlight w:val="none"/>
                <w:u w:val="single"/>
              </w:rPr>
            </w:pPr>
          </w:p>
        </w:tc>
        <w:tc>
          <w:tcPr>
            <w:tcW w:w="2173" w:type="dxa"/>
            <w:noWrap w:val="0"/>
            <w:vAlign w:val="top"/>
          </w:tcPr>
          <w:p w14:paraId="70892A3C">
            <w:pPr>
              <w:jc w:val="center"/>
              <w:rPr>
                <w:rFonts w:hint="eastAsia" w:ascii="仿宋_GB2312" w:hAnsi="仿宋_GB2312" w:eastAsia="仿宋_GB2312" w:cs="仿宋_GB2312"/>
                <w:b/>
                <w:bCs/>
                <w:color w:val="auto"/>
                <w:sz w:val="36"/>
                <w:highlight w:val="none"/>
                <w:u w:val="single"/>
              </w:rPr>
            </w:pPr>
          </w:p>
        </w:tc>
      </w:tr>
      <w:tr w14:paraId="5F7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14:paraId="1365BDAA">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4</w:t>
            </w:r>
          </w:p>
        </w:tc>
        <w:tc>
          <w:tcPr>
            <w:tcW w:w="2056" w:type="dxa"/>
            <w:noWrap w:val="0"/>
            <w:vAlign w:val="top"/>
          </w:tcPr>
          <w:p w14:paraId="75FEC7D3">
            <w:pPr>
              <w:jc w:val="center"/>
              <w:rPr>
                <w:rFonts w:hint="eastAsia" w:ascii="仿宋_GB2312" w:hAnsi="仿宋_GB2312" w:eastAsia="仿宋_GB2312" w:cs="仿宋_GB2312"/>
                <w:b/>
                <w:bCs/>
                <w:color w:val="auto"/>
                <w:sz w:val="36"/>
                <w:highlight w:val="none"/>
                <w:u w:val="single"/>
              </w:rPr>
            </w:pPr>
          </w:p>
        </w:tc>
        <w:tc>
          <w:tcPr>
            <w:tcW w:w="1412" w:type="dxa"/>
            <w:noWrap w:val="0"/>
            <w:vAlign w:val="top"/>
          </w:tcPr>
          <w:p w14:paraId="2991484C">
            <w:pPr>
              <w:jc w:val="center"/>
              <w:rPr>
                <w:rFonts w:hint="eastAsia" w:ascii="仿宋_GB2312" w:hAnsi="仿宋_GB2312" w:eastAsia="仿宋_GB2312" w:cs="仿宋_GB2312"/>
                <w:b/>
                <w:bCs/>
                <w:color w:val="auto"/>
                <w:sz w:val="36"/>
                <w:highlight w:val="none"/>
                <w:u w:val="single"/>
              </w:rPr>
            </w:pPr>
          </w:p>
        </w:tc>
        <w:tc>
          <w:tcPr>
            <w:tcW w:w="1412" w:type="dxa"/>
            <w:noWrap w:val="0"/>
            <w:vAlign w:val="top"/>
          </w:tcPr>
          <w:p w14:paraId="0B649A88">
            <w:pPr>
              <w:jc w:val="center"/>
              <w:rPr>
                <w:rFonts w:hint="eastAsia" w:ascii="仿宋_GB2312" w:hAnsi="仿宋_GB2312" w:eastAsia="仿宋_GB2312" w:cs="仿宋_GB2312"/>
                <w:b/>
                <w:bCs/>
                <w:color w:val="auto"/>
                <w:sz w:val="36"/>
                <w:highlight w:val="none"/>
                <w:u w:val="single"/>
              </w:rPr>
            </w:pPr>
          </w:p>
        </w:tc>
        <w:tc>
          <w:tcPr>
            <w:tcW w:w="1362" w:type="dxa"/>
            <w:noWrap w:val="0"/>
            <w:vAlign w:val="top"/>
          </w:tcPr>
          <w:p w14:paraId="4149B002">
            <w:pPr>
              <w:jc w:val="center"/>
              <w:rPr>
                <w:rFonts w:hint="eastAsia" w:ascii="仿宋_GB2312" w:hAnsi="仿宋_GB2312" w:eastAsia="仿宋_GB2312" w:cs="仿宋_GB2312"/>
                <w:b/>
                <w:bCs/>
                <w:color w:val="auto"/>
                <w:sz w:val="36"/>
                <w:highlight w:val="none"/>
                <w:u w:val="single"/>
              </w:rPr>
            </w:pPr>
          </w:p>
        </w:tc>
        <w:tc>
          <w:tcPr>
            <w:tcW w:w="2173" w:type="dxa"/>
            <w:noWrap w:val="0"/>
            <w:vAlign w:val="top"/>
          </w:tcPr>
          <w:p w14:paraId="54C53248">
            <w:pPr>
              <w:jc w:val="center"/>
              <w:rPr>
                <w:rFonts w:hint="eastAsia" w:ascii="仿宋_GB2312" w:hAnsi="仿宋_GB2312" w:eastAsia="仿宋_GB2312" w:cs="仿宋_GB2312"/>
                <w:b/>
                <w:bCs/>
                <w:color w:val="auto"/>
                <w:sz w:val="36"/>
                <w:highlight w:val="none"/>
                <w:u w:val="single"/>
              </w:rPr>
            </w:pPr>
          </w:p>
        </w:tc>
      </w:tr>
      <w:tr w14:paraId="1C6C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14:paraId="6A1E8543">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5</w:t>
            </w:r>
          </w:p>
        </w:tc>
        <w:tc>
          <w:tcPr>
            <w:tcW w:w="2056" w:type="dxa"/>
            <w:noWrap w:val="0"/>
            <w:vAlign w:val="top"/>
          </w:tcPr>
          <w:p w14:paraId="33E21BCD">
            <w:pPr>
              <w:jc w:val="center"/>
              <w:rPr>
                <w:rFonts w:hint="eastAsia" w:ascii="仿宋_GB2312" w:hAnsi="仿宋_GB2312" w:eastAsia="仿宋_GB2312" w:cs="仿宋_GB2312"/>
                <w:b/>
                <w:bCs/>
                <w:color w:val="auto"/>
                <w:sz w:val="36"/>
                <w:highlight w:val="none"/>
                <w:u w:val="single"/>
              </w:rPr>
            </w:pPr>
          </w:p>
        </w:tc>
        <w:tc>
          <w:tcPr>
            <w:tcW w:w="1412" w:type="dxa"/>
            <w:noWrap w:val="0"/>
            <w:vAlign w:val="top"/>
          </w:tcPr>
          <w:p w14:paraId="0691D4F3">
            <w:pPr>
              <w:jc w:val="center"/>
              <w:rPr>
                <w:rFonts w:hint="eastAsia" w:ascii="仿宋_GB2312" w:hAnsi="仿宋_GB2312" w:eastAsia="仿宋_GB2312" w:cs="仿宋_GB2312"/>
                <w:b/>
                <w:bCs/>
                <w:color w:val="auto"/>
                <w:sz w:val="36"/>
                <w:highlight w:val="none"/>
                <w:u w:val="single"/>
              </w:rPr>
            </w:pPr>
          </w:p>
        </w:tc>
        <w:tc>
          <w:tcPr>
            <w:tcW w:w="1412" w:type="dxa"/>
            <w:noWrap w:val="0"/>
            <w:vAlign w:val="top"/>
          </w:tcPr>
          <w:p w14:paraId="7EC54A39">
            <w:pPr>
              <w:jc w:val="center"/>
              <w:rPr>
                <w:rFonts w:hint="eastAsia" w:ascii="仿宋_GB2312" w:hAnsi="仿宋_GB2312" w:eastAsia="仿宋_GB2312" w:cs="仿宋_GB2312"/>
                <w:b/>
                <w:bCs/>
                <w:color w:val="auto"/>
                <w:sz w:val="36"/>
                <w:highlight w:val="none"/>
                <w:u w:val="single"/>
              </w:rPr>
            </w:pPr>
          </w:p>
        </w:tc>
        <w:tc>
          <w:tcPr>
            <w:tcW w:w="1362" w:type="dxa"/>
            <w:noWrap w:val="0"/>
            <w:vAlign w:val="top"/>
          </w:tcPr>
          <w:p w14:paraId="6601E890">
            <w:pPr>
              <w:jc w:val="center"/>
              <w:rPr>
                <w:rFonts w:hint="eastAsia" w:ascii="仿宋_GB2312" w:hAnsi="仿宋_GB2312" w:eastAsia="仿宋_GB2312" w:cs="仿宋_GB2312"/>
                <w:b/>
                <w:bCs/>
                <w:color w:val="auto"/>
                <w:sz w:val="36"/>
                <w:highlight w:val="none"/>
                <w:u w:val="single"/>
              </w:rPr>
            </w:pPr>
          </w:p>
        </w:tc>
        <w:tc>
          <w:tcPr>
            <w:tcW w:w="2173" w:type="dxa"/>
            <w:noWrap w:val="0"/>
            <w:vAlign w:val="top"/>
          </w:tcPr>
          <w:p w14:paraId="02CB956F">
            <w:pPr>
              <w:jc w:val="center"/>
              <w:rPr>
                <w:rFonts w:hint="eastAsia" w:ascii="仿宋_GB2312" w:hAnsi="仿宋_GB2312" w:eastAsia="仿宋_GB2312" w:cs="仿宋_GB2312"/>
                <w:b/>
                <w:bCs/>
                <w:color w:val="auto"/>
                <w:sz w:val="36"/>
                <w:highlight w:val="none"/>
                <w:u w:val="single"/>
              </w:rPr>
            </w:pPr>
          </w:p>
        </w:tc>
      </w:tr>
      <w:tr w14:paraId="7B07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14:paraId="50B2ABF9">
            <w:pPr>
              <w:jc w:val="center"/>
              <w:rPr>
                <w:rFonts w:hint="eastAsia" w:ascii="仿宋_GB2312" w:hAnsi="仿宋_GB2312" w:eastAsia="仿宋_GB2312" w:cs="仿宋_GB2312"/>
                <w:b/>
                <w:bCs/>
                <w:color w:val="auto"/>
                <w:sz w:val="24"/>
                <w:highlight w:val="none"/>
                <w:u w:val="single"/>
              </w:rPr>
            </w:pPr>
            <w:r>
              <w:rPr>
                <w:rFonts w:hint="eastAsia" w:ascii="仿宋_GB2312" w:hAnsi="仿宋_GB2312" w:eastAsia="仿宋_GB2312" w:cs="仿宋_GB2312"/>
                <w:b/>
                <w:bCs/>
                <w:color w:val="auto"/>
                <w:sz w:val="24"/>
                <w:highlight w:val="none"/>
              </w:rPr>
              <w:t>…</w:t>
            </w:r>
          </w:p>
        </w:tc>
        <w:tc>
          <w:tcPr>
            <w:tcW w:w="2056" w:type="dxa"/>
            <w:noWrap w:val="0"/>
            <w:vAlign w:val="top"/>
          </w:tcPr>
          <w:p w14:paraId="094E1898">
            <w:pPr>
              <w:jc w:val="center"/>
              <w:rPr>
                <w:rFonts w:hint="eastAsia" w:ascii="仿宋_GB2312" w:hAnsi="仿宋_GB2312" w:eastAsia="仿宋_GB2312" w:cs="仿宋_GB2312"/>
                <w:b/>
                <w:bCs/>
                <w:color w:val="auto"/>
                <w:sz w:val="36"/>
                <w:highlight w:val="none"/>
                <w:u w:val="single"/>
              </w:rPr>
            </w:pPr>
          </w:p>
        </w:tc>
        <w:tc>
          <w:tcPr>
            <w:tcW w:w="1412" w:type="dxa"/>
            <w:noWrap w:val="0"/>
            <w:vAlign w:val="top"/>
          </w:tcPr>
          <w:p w14:paraId="05643694">
            <w:pPr>
              <w:jc w:val="center"/>
              <w:rPr>
                <w:rFonts w:hint="eastAsia" w:ascii="仿宋_GB2312" w:hAnsi="仿宋_GB2312" w:eastAsia="仿宋_GB2312" w:cs="仿宋_GB2312"/>
                <w:b/>
                <w:bCs/>
                <w:color w:val="auto"/>
                <w:sz w:val="36"/>
                <w:highlight w:val="none"/>
                <w:u w:val="single"/>
              </w:rPr>
            </w:pPr>
          </w:p>
        </w:tc>
        <w:tc>
          <w:tcPr>
            <w:tcW w:w="1412" w:type="dxa"/>
            <w:noWrap w:val="0"/>
            <w:vAlign w:val="top"/>
          </w:tcPr>
          <w:p w14:paraId="5BD2BD8D">
            <w:pPr>
              <w:jc w:val="center"/>
              <w:rPr>
                <w:rFonts w:hint="eastAsia" w:ascii="仿宋_GB2312" w:hAnsi="仿宋_GB2312" w:eastAsia="仿宋_GB2312" w:cs="仿宋_GB2312"/>
                <w:b/>
                <w:bCs/>
                <w:color w:val="auto"/>
                <w:sz w:val="36"/>
                <w:highlight w:val="none"/>
                <w:u w:val="single"/>
              </w:rPr>
            </w:pPr>
          </w:p>
        </w:tc>
        <w:tc>
          <w:tcPr>
            <w:tcW w:w="1362" w:type="dxa"/>
            <w:noWrap w:val="0"/>
            <w:vAlign w:val="top"/>
          </w:tcPr>
          <w:p w14:paraId="55D8D97A">
            <w:pPr>
              <w:jc w:val="center"/>
              <w:rPr>
                <w:rFonts w:hint="eastAsia" w:ascii="仿宋_GB2312" w:hAnsi="仿宋_GB2312" w:eastAsia="仿宋_GB2312" w:cs="仿宋_GB2312"/>
                <w:b/>
                <w:bCs/>
                <w:color w:val="auto"/>
                <w:sz w:val="36"/>
                <w:highlight w:val="none"/>
                <w:u w:val="single"/>
              </w:rPr>
            </w:pPr>
          </w:p>
        </w:tc>
        <w:tc>
          <w:tcPr>
            <w:tcW w:w="2173" w:type="dxa"/>
            <w:noWrap w:val="0"/>
            <w:vAlign w:val="top"/>
          </w:tcPr>
          <w:p w14:paraId="0478E7F3">
            <w:pPr>
              <w:jc w:val="center"/>
              <w:rPr>
                <w:rFonts w:hint="eastAsia" w:ascii="仿宋_GB2312" w:hAnsi="仿宋_GB2312" w:eastAsia="仿宋_GB2312" w:cs="仿宋_GB2312"/>
                <w:b/>
                <w:bCs/>
                <w:color w:val="auto"/>
                <w:sz w:val="36"/>
                <w:highlight w:val="none"/>
                <w:u w:val="single"/>
              </w:rPr>
            </w:pPr>
          </w:p>
        </w:tc>
      </w:tr>
    </w:tbl>
    <w:p w14:paraId="3DA0CDC3">
      <w:pPr>
        <w:numPr>
          <w:ilvl w:val="0"/>
          <w:numId w:val="0"/>
        </w:numPr>
        <w:spacing w:line="360" w:lineRule="auto"/>
        <w:jc w:val="left"/>
        <w:rPr>
          <w:rFonts w:hint="eastAsia" w:ascii="仿宋" w:hAnsi="仿宋" w:eastAsia="仿宋"/>
          <w:b/>
          <w:color w:val="auto"/>
          <w:sz w:val="24"/>
          <w:highlight w:val="none"/>
          <w:lang w:eastAsia="zh-CN"/>
        </w:rPr>
      </w:pPr>
      <w:r>
        <w:rPr>
          <w:rFonts w:hint="eastAsia" w:ascii="仿宋" w:hAnsi="仿宋" w:eastAsia="仿宋"/>
          <w:b/>
          <w:color w:val="auto"/>
          <w:sz w:val="24"/>
          <w:highlight w:val="none"/>
          <w:lang w:val="en-US" w:eastAsia="zh-CN"/>
        </w:rPr>
        <w:t>注：1、</w:t>
      </w:r>
      <w:r>
        <w:rPr>
          <w:rFonts w:hint="eastAsia" w:ascii="仿宋" w:hAnsi="仿宋" w:eastAsia="仿宋"/>
          <w:b/>
          <w:color w:val="auto"/>
          <w:sz w:val="24"/>
          <w:highlight w:val="none"/>
        </w:rPr>
        <w:t>投标人应填写与招标项目相一致或相类似的销售业绩。所有业绩应提供《买卖合同》</w:t>
      </w:r>
      <w:r>
        <w:rPr>
          <w:rFonts w:hint="eastAsia" w:ascii="仿宋" w:hAnsi="仿宋" w:eastAsia="仿宋"/>
          <w:b/>
          <w:color w:val="auto"/>
          <w:sz w:val="24"/>
          <w:highlight w:val="none"/>
          <w:lang w:eastAsia="zh-CN"/>
        </w:rPr>
        <w:t>、</w:t>
      </w:r>
      <w:r>
        <w:rPr>
          <w:rFonts w:hint="eastAsia" w:ascii="仿宋" w:hAnsi="仿宋" w:eastAsia="仿宋"/>
          <w:b/>
          <w:color w:val="auto"/>
          <w:sz w:val="24"/>
          <w:highlight w:val="none"/>
        </w:rPr>
        <w:t>中标通知书复印件并附在此业绩表之后。</w:t>
      </w:r>
    </w:p>
    <w:p w14:paraId="0C5B74DD">
      <w:pPr>
        <w:numPr>
          <w:ilvl w:val="0"/>
          <w:numId w:val="0"/>
        </w:numPr>
        <w:spacing w:line="360" w:lineRule="auto"/>
        <w:ind w:leftChars="-450" w:firstLine="1687" w:firstLineChars="700"/>
        <w:jc w:val="left"/>
        <w:rPr>
          <w:rFonts w:hint="eastAsia" w:ascii="仿宋" w:hAnsi="仿宋" w:eastAsia="仿宋"/>
          <w:b/>
          <w:color w:val="auto"/>
          <w:sz w:val="24"/>
          <w:highlight w:val="none"/>
          <w:lang w:eastAsia="zh-CN"/>
        </w:rPr>
      </w:pPr>
      <w:r>
        <w:rPr>
          <w:rFonts w:hint="eastAsia" w:ascii="仿宋" w:hAnsi="仿宋" w:eastAsia="仿宋"/>
          <w:b/>
          <w:color w:val="auto"/>
          <w:sz w:val="24"/>
          <w:highlight w:val="none"/>
          <w:lang w:val="en-US" w:eastAsia="zh-CN"/>
        </w:rPr>
        <w:t>2、</w:t>
      </w:r>
      <w:r>
        <w:rPr>
          <w:rFonts w:hint="eastAsia" w:ascii="仿宋" w:hAnsi="仿宋" w:eastAsia="仿宋"/>
          <w:b/>
          <w:color w:val="auto"/>
          <w:sz w:val="24"/>
          <w:highlight w:val="none"/>
        </w:rPr>
        <w:t>业绩不实而造成的</w:t>
      </w:r>
      <w:r>
        <w:rPr>
          <w:rFonts w:hint="eastAsia" w:ascii="仿宋" w:hAnsi="仿宋" w:eastAsia="仿宋"/>
          <w:b/>
          <w:color w:val="auto"/>
          <w:sz w:val="24"/>
          <w:highlight w:val="none"/>
          <w:lang w:eastAsia="zh-CN"/>
        </w:rPr>
        <w:t>无效标</w:t>
      </w:r>
      <w:r>
        <w:rPr>
          <w:rFonts w:hint="eastAsia" w:ascii="仿宋" w:hAnsi="仿宋" w:eastAsia="仿宋"/>
          <w:b/>
          <w:color w:val="auto"/>
          <w:sz w:val="24"/>
          <w:highlight w:val="none"/>
        </w:rPr>
        <w:t>，由投标人自行承担</w:t>
      </w:r>
      <w:r>
        <w:rPr>
          <w:rFonts w:hint="eastAsia" w:ascii="仿宋" w:hAnsi="仿宋" w:eastAsia="仿宋"/>
          <w:b/>
          <w:color w:val="auto"/>
          <w:sz w:val="24"/>
          <w:highlight w:val="none"/>
          <w:lang w:eastAsia="zh-CN"/>
        </w:rPr>
        <w:t>。</w:t>
      </w:r>
    </w:p>
    <w:p w14:paraId="131FFD8C">
      <w:pPr>
        <w:numPr>
          <w:ilvl w:val="0"/>
          <w:numId w:val="0"/>
        </w:numPr>
        <w:spacing w:line="360" w:lineRule="auto"/>
        <w:ind w:leftChars="-450" w:firstLine="1687" w:firstLineChars="700"/>
        <w:jc w:val="left"/>
        <w:rPr>
          <w:rFonts w:hint="eastAsia" w:ascii="仿宋" w:hAnsi="仿宋" w:eastAsia="仿宋"/>
          <w:b/>
          <w:color w:val="auto"/>
          <w:highlight w:val="none"/>
        </w:rPr>
      </w:pPr>
      <w:r>
        <w:rPr>
          <w:rFonts w:hint="eastAsia" w:ascii="仿宋" w:hAnsi="仿宋" w:eastAsia="仿宋"/>
          <w:b/>
          <w:color w:val="auto"/>
          <w:sz w:val="24"/>
          <w:highlight w:val="none"/>
          <w:lang w:val="en-US" w:eastAsia="zh-CN"/>
        </w:rPr>
        <w:t>3、</w:t>
      </w:r>
      <w:r>
        <w:rPr>
          <w:rFonts w:hint="eastAsia" w:ascii="仿宋" w:hAnsi="仿宋" w:eastAsia="仿宋"/>
          <w:b/>
          <w:color w:val="auto"/>
          <w:sz w:val="24"/>
          <w:highlight w:val="none"/>
        </w:rPr>
        <w:t>此表如填写不完内容，可另附页。</w:t>
      </w:r>
    </w:p>
    <w:p w14:paraId="237C6ADE">
      <w:pPr>
        <w:spacing w:line="200" w:lineRule="exact"/>
        <w:ind w:firstLine="4216" w:firstLineChars="1500"/>
        <w:rPr>
          <w:rFonts w:hint="eastAsia" w:ascii="仿宋_GB2312" w:hAnsi="仿宋_GB2312" w:eastAsia="仿宋_GB2312" w:cs="仿宋_GB2312"/>
          <w:b/>
          <w:color w:val="auto"/>
          <w:highlight w:val="none"/>
        </w:rPr>
      </w:pPr>
    </w:p>
    <w:p w14:paraId="08F43147">
      <w:pPr>
        <w:pStyle w:val="11"/>
        <w:ind w:left="1120"/>
        <w:rPr>
          <w:rFonts w:hint="eastAsia" w:ascii="仿宋_GB2312" w:hAnsi="仿宋_GB2312" w:eastAsia="仿宋_GB2312" w:cs="仿宋_GB2312"/>
          <w:color w:val="auto"/>
          <w:highlight w:val="none"/>
        </w:rPr>
      </w:pPr>
    </w:p>
    <w:p w14:paraId="0EA550C5">
      <w:pPr>
        <w:spacing w:line="400" w:lineRule="exact"/>
        <w:ind w:firstLine="4216" w:firstLineChars="1500"/>
        <w:rPr>
          <w:rFonts w:hint="eastAsia" w:ascii="仿宋_GB2312" w:hAnsi="仿宋_GB2312" w:eastAsia="仿宋_GB2312" w:cs="仿宋_GB2312"/>
          <w:b/>
          <w:color w:val="auto"/>
          <w:highlight w:val="none"/>
        </w:rPr>
      </w:pPr>
    </w:p>
    <w:p w14:paraId="43E8C4E0">
      <w:pPr>
        <w:spacing w:line="400" w:lineRule="exact"/>
        <w:ind w:firstLine="4216" w:firstLineChars="1500"/>
        <w:rPr>
          <w:rFonts w:hint="eastAsia" w:ascii="仿宋_GB2312" w:hAnsi="仿宋_GB2312" w:eastAsia="仿宋_GB2312" w:cs="仿宋_GB2312"/>
          <w:b/>
          <w:color w:val="auto"/>
          <w:highlight w:val="none"/>
        </w:rPr>
      </w:pPr>
    </w:p>
    <w:p w14:paraId="32746A12">
      <w:pPr>
        <w:spacing w:line="400" w:lineRule="exact"/>
        <w:ind w:firstLine="4216" w:firstLineChars="1500"/>
        <w:rPr>
          <w:rFonts w:hint="eastAsia" w:ascii="仿宋_GB2312" w:hAnsi="仿宋_GB2312" w:eastAsia="仿宋_GB2312" w:cs="仿宋_GB2312"/>
          <w:b/>
          <w:color w:val="auto"/>
          <w:highlight w:val="none"/>
          <w:u w:val="single"/>
        </w:rPr>
      </w:pPr>
      <w:r>
        <w:rPr>
          <w:rFonts w:hint="eastAsia" w:ascii="仿宋_GB2312" w:hAnsi="仿宋_GB2312" w:eastAsia="仿宋_GB2312" w:cs="仿宋_GB2312"/>
          <w:b/>
          <w:color w:val="auto"/>
          <w:highlight w:val="none"/>
        </w:rPr>
        <w:t>法定代表人：</w:t>
      </w:r>
      <w:r>
        <w:rPr>
          <w:rFonts w:hint="eastAsia" w:ascii="仿宋_GB2312" w:hAnsi="仿宋_GB2312" w:eastAsia="仿宋_GB2312" w:cs="仿宋_GB2312"/>
          <w:b/>
          <w:color w:val="auto"/>
          <w:highlight w:val="none"/>
          <w:u w:val="single"/>
        </w:rPr>
        <w:t>（签字）</w:t>
      </w:r>
    </w:p>
    <w:p w14:paraId="60F0979E">
      <w:pPr>
        <w:spacing w:line="400" w:lineRule="exact"/>
        <w:ind w:firstLine="5307" w:firstLineChars="1888"/>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或</w:t>
      </w:r>
    </w:p>
    <w:p w14:paraId="3F982BEF">
      <w:pPr>
        <w:spacing w:line="300" w:lineRule="exact"/>
        <w:ind w:firstLine="3654" w:firstLineChars="1300"/>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rPr>
        <w:t>委托全权代理人：</w:t>
      </w:r>
      <w:r>
        <w:rPr>
          <w:rFonts w:hint="eastAsia" w:ascii="仿宋_GB2312" w:hAnsi="仿宋_GB2312" w:eastAsia="仿宋_GB2312" w:cs="仿宋_GB2312"/>
          <w:b/>
          <w:color w:val="auto"/>
          <w:highlight w:val="none"/>
          <w:u w:val="single"/>
        </w:rPr>
        <w:t>（签字）</w:t>
      </w:r>
    </w:p>
    <w:p w14:paraId="274771B1">
      <w:pPr>
        <w:spacing w:line="300" w:lineRule="exact"/>
        <w:ind w:firstLine="4357" w:firstLineChars="1550"/>
        <w:rPr>
          <w:rFonts w:hint="eastAsia" w:ascii="仿宋_GB2312" w:hAnsi="仿宋_GB2312" w:eastAsia="仿宋_GB2312" w:cs="仿宋_GB2312"/>
          <w:b/>
          <w:color w:val="auto"/>
          <w:highlight w:val="none"/>
        </w:rPr>
      </w:pPr>
    </w:p>
    <w:p w14:paraId="054F2834">
      <w:pPr>
        <w:spacing w:line="300" w:lineRule="exact"/>
        <w:ind w:firstLine="4498" w:firstLineChars="160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签署日期：年月日</w:t>
      </w:r>
    </w:p>
    <w:p w14:paraId="261ED388">
      <w:pPr>
        <w:pStyle w:val="18"/>
        <w:ind w:left="560" w:firstLine="562"/>
        <w:rPr>
          <w:rFonts w:hint="eastAsia" w:ascii="仿宋_GB2312" w:hAnsi="仿宋_GB2312" w:eastAsia="仿宋_GB2312" w:cs="仿宋_GB2312"/>
          <w:b/>
          <w:color w:val="auto"/>
          <w:highlight w:val="none"/>
        </w:rPr>
      </w:pPr>
    </w:p>
    <w:p w14:paraId="297892F9">
      <w:pPr>
        <w:pStyle w:val="18"/>
        <w:ind w:left="560" w:firstLine="562"/>
        <w:rPr>
          <w:rFonts w:hint="eastAsia" w:ascii="仿宋_GB2312" w:hAnsi="仿宋_GB2312" w:eastAsia="仿宋_GB2312" w:cs="仿宋_GB2312"/>
          <w:b/>
          <w:color w:val="auto"/>
          <w:highlight w:val="none"/>
        </w:rPr>
      </w:pPr>
    </w:p>
    <w:p w14:paraId="3536AC0F">
      <w:pPr>
        <w:jc w:val="left"/>
        <w:rPr>
          <w:rFonts w:hint="default" w:ascii="仿宋" w:hAnsi="仿宋" w:eastAsia="仿宋" w:cs="仿宋"/>
          <w:b/>
          <w:bCs/>
          <w:color w:val="auto"/>
          <w:spacing w:val="-2"/>
          <w:kern w:val="2"/>
          <w:sz w:val="28"/>
          <w:szCs w:val="28"/>
          <w:highlight w:val="none"/>
          <w:lang w:val="en-US" w:eastAsia="zh-CN" w:bidi="zh-CN"/>
        </w:rPr>
      </w:pPr>
      <w:r>
        <w:rPr>
          <w:rFonts w:hint="eastAsia" w:ascii="仿宋_GB2312" w:hAnsi="仿宋_GB2312" w:eastAsia="仿宋_GB2312" w:cs="仿宋_GB2312"/>
          <w:b/>
          <w:color w:val="auto"/>
          <w:highlight w:val="none"/>
        </w:rPr>
        <w:br w:type="page"/>
      </w:r>
      <w:r>
        <w:rPr>
          <w:rFonts w:hint="default" w:ascii="仿宋" w:hAnsi="仿宋" w:eastAsia="仿宋" w:cs="仿宋"/>
          <w:b/>
          <w:bCs/>
          <w:color w:val="auto"/>
          <w:spacing w:val="-2"/>
          <w:kern w:val="2"/>
          <w:sz w:val="28"/>
          <w:szCs w:val="28"/>
          <w:highlight w:val="none"/>
          <w:lang w:val="en-US" w:eastAsia="zh-CN" w:bidi="zh-CN"/>
        </w:rPr>
        <w:t>附件1</w:t>
      </w:r>
      <w:r>
        <w:rPr>
          <w:rFonts w:hint="eastAsia" w:ascii="仿宋" w:hAnsi="仿宋" w:eastAsia="仿宋" w:cs="仿宋"/>
          <w:b/>
          <w:bCs/>
          <w:color w:val="auto"/>
          <w:spacing w:val="-2"/>
          <w:kern w:val="2"/>
          <w:sz w:val="28"/>
          <w:szCs w:val="28"/>
          <w:highlight w:val="none"/>
          <w:lang w:val="en-US" w:eastAsia="zh-CN" w:bidi="zh-CN"/>
        </w:rPr>
        <w:t>0</w:t>
      </w:r>
    </w:p>
    <w:p w14:paraId="0BAAE0F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0"/>
        <w:textAlignment w:val="baseline"/>
        <w:rPr>
          <w:rFonts w:hint="default" w:ascii="仿宋" w:hAnsi="仿宋" w:eastAsia="仿宋" w:cs="仿宋"/>
          <w:color w:val="auto"/>
          <w:spacing w:val="-2"/>
          <w:kern w:val="2"/>
          <w:sz w:val="28"/>
          <w:szCs w:val="28"/>
          <w:highlight w:val="none"/>
          <w:lang w:val="en-US" w:eastAsia="zh-CN" w:bidi="zh-CN"/>
        </w:rPr>
      </w:pPr>
    </w:p>
    <w:p w14:paraId="7870843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baseline"/>
        <w:rPr>
          <w:rFonts w:hint="default" w:ascii="仿宋" w:hAnsi="仿宋" w:eastAsia="仿宋" w:cs="仿宋"/>
          <w:b/>
          <w:bCs/>
          <w:color w:val="auto"/>
          <w:spacing w:val="-2"/>
          <w:kern w:val="2"/>
          <w:sz w:val="28"/>
          <w:szCs w:val="28"/>
          <w:highlight w:val="none"/>
          <w:lang w:val="en-US" w:eastAsia="zh-CN" w:bidi="zh-CN"/>
        </w:rPr>
      </w:pPr>
      <w:r>
        <w:rPr>
          <w:rFonts w:hint="default" w:ascii="仿宋" w:hAnsi="仿宋" w:eastAsia="仿宋" w:cs="仿宋"/>
          <w:b/>
          <w:bCs/>
          <w:color w:val="auto"/>
          <w:spacing w:val="-2"/>
          <w:kern w:val="2"/>
          <w:sz w:val="28"/>
          <w:szCs w:val="28"/>
          <w:highlight w:val="none"/>
          <w:lang w:val="en-US" w:eastAsia="zh-CN" w:bidi="zh-CN"/>
        </w:rPr>
        <w:t>中国境内生产的组件成本核算基本规则</w:t>
      </w:r>
    </w:p>
    <w:p w14:paraId="1580CC4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textAlignment w:val="baseline"/>
        <w:rPr>
          <w:rFonts w:hint="default" w:ascii="仿宋" w:hAnsi="仿宋" w:eastAsia="仿宋" w:cs="仿宋"/>
          <w:color w:val="auto"/>
          <w:spacing w:val="-2"/>
          <w:kern w:val="2"/>
          <w:sz w:val="28"/>
          <w:szCs w:val="28"/>
          <w:highlight w:val="none"/>
          <w:lang w:val="en-US" w:eastAsia="zh-CN" w:bidi="zh-CN"/>
        </w:rPr>
      </w:pPr>
    </w:p>
    <w:p w14:paraId="675442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color w:val="auto"/>
          <w:spacing w:val="-2"/>
          <w:kern w:val="2"/>
          <w:sz w:val="28"/>
          <w:szCs w:val="28"/>
          <w:highlight w:val="none"/>
          <w:lang w:val="en-US" w:eastAsia="zh-CN" w:bidi="zh-CN"/>
        </w:rPr>
      </w:pPr>
      <w:r>
        <w:rPr>
          <w:rFonts w:hint="default" w:ascii="仿宋" w:hAnsi="仿宋" w:eastAsia="仿宋" w:cs="仿宋"/>
          <w:color w:val="auto"/>
          <w:spacing w:val="-2"/>
          <w:kern w:val="2"/>
          <w:sz w:val="28"/>
          <w:szCs w:val="28"/>
          <w:highlight w:val="none"/>
          <w:lang w:val="en-US" w:eastAsia="zh-CN" w:bidi="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A7A08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color w:val="auto"/>
          <w:spacing w:val="-2"/>
          <w:kern w:val="2"/>
          <w:sz w:val="28"/>
          <w:szCs w:val="28"/>
          <w:highlight w:val="none"/>
          <w:lang w:val="en-US" w:eastAsia="zh-CN" w:bidi="zh-CN"/>
        </w:rPr>
      </w:pPr>
      <w:r>
        <w:rPr>
          <w:rFonts w:hint="default" w:ascii="仿宋" w:hAnsi="仿宋" w:eastAsia="仿宋" w:cs="仿宋"/>
          <w:color w:val="auto"/>
          <w:spacing w:val="-2"/>
          <w:kern w:val="2"/>
          <w:sz w:val="28"/>
          <w:szCs w:val="28"/>
          <w:highlight w:val="none"/>
          <w:lang w:val="en-US" w:eastAsia="zh-CN" w:bidi="zh-CN"/>
        </w:rPr>
        <w:t>一、产品的一级组件是指直接组成产品的组件。产品的二级组件是指直接组成产品一级组件的组件。一级组件不可分解的，视同二级组件。</w:t>
      </w:r>
    </w:p>
    <w:p w14:paraId="3DC33A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color w:val="auto"/>
          <w:spacing w:val="-2"/>
          <w:kern w:val="2"/>
          <w:sz w:val="28"/>
          <w:szCs w:val="28"/>
          <w:highlight w:val="none"/>
          <w:lang w:val="en-US" w:eastAsia="zh-CN" w:bidi="zh-CN"/>
        </w:rPr>
      </w:pPr>
      <w:r>
        <w:rPr>
          <w:rFonts w:hint="default" w:ascii="仿宋" w:hAnsi="仿宋" w:eastAsia="仿宋" w:cs="仿宋"/>
          <w:color w:val="auto"/>
          <w:spacing w:val="-2"/>
          <w:kern w:val="2"/>
          <w:sz w:val="28"/>
          <w:szCs w:val="28"/>
          <w:highlight w:val="none"/>
          <w:lang w:val="en-US" w:eastAsia="zh-CN" w:bidi="zh-CN"/>
        </w:rPr>
        <w:t>二、二级组件在中国境内生产的，其全部成本计入中国境内生产的组件成本；二级组件不在中国境内生产的，其成本不计入中国境内生产的组件成本。</w:t>
      </w:r>
    </w:p>
    <w:p w14:paraId="6F67CC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color w:val="auto"/>
          <w:spacing w:val="-2"/>
          <w:kern w:val="2"/>
          <w:sz w:val="28"/>
          <w:szCs w:val="28"/>
          <w:highlight w:val="none"/>
          <w:lang w:val="en-US" w:eastAsia="zh-CN" w:bidi="zh-CN"/>
        </w:rPr>
      </w:pPr>
      <w:r>
        <w:rPr>
          <w:rFonts w:hint="default" w:ascii="仿宋" w:hAnsi="仿宋" w:eastAsia="仿宋" w:cs="仿宋"/>
          <w:color w:val="auto"/>
          <w:spacing w:val="-2"/>
          <w:kern w:val="2"/>
          <w:sz w:val="28"/>
          <w:szCs w:val="28"/>
          <w:highlight w:val="none"/>
          <w:lang w:val="en-US" w:eastAsia="zh-CN" w:bidi="zh-CN"/>
        </w:rPr>
        <w:t>三、产品总成本和组件成本以相关会计核算数据、采购合同、进货记录等为基础进行计算。</w:t>
      </w:r>
    </w:p>
    <w:p w14:paraId="791C08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color w:val="auto"/>
          <w:spacing w:val="-2"/>
          <w:kern w:val="2"/>
          <w:sz w:val="28"/>
          <w:szCs w:val="28"/>
          <w:highlight w:val="none"/>
          <w:lang w:val="en-US" w:eastAsia="zh-CN" w:bidi="zh-CN"/>
        </w:rPr>
      </w:pPr>
      <w:r>
        <w:rPr>
          <w:rFonts w:hint="default" w:ascii="仿宋" w:hAnsi="仿宋" w:eastAsia="仿宋" w:cs="仿宋"/>
          <w:color w:val="auto"/>
          <w:spacing w:val="-2"/>
          <w:kern w:val="2"/>
          <w:sz w:val="28"/>
          <w:szCs w:val="28"/>
          <w:highlight w:val="none"/>
          <w:lang w:val="en-US" w:eastAsia="zh-CN" w:bidi="zh-CN"/>
        </w:rPr>
        <w:t>四、需要对成本核算规则予以进一步明确的其他有关事项，由财政部会同有关部门另行规定。</w:t>
      </w:r>
    </w:p>
    <w:p w14:paraId="1FCA1A1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b/>
          <w:bCs/>
          <w:color w:val="auto"/>
          <w:spacing w:val="-2"/>
          <w:kern w:val="2"/>
          <w:sz w:val="28"/>
          <w:szCs w:val="28"/>
          <w:highlight w:val="none"/>
          <w:lang w:val="en-US" w:eastAsia="zh-CN" w:bidi="zh-CN"/>
        </w:rPr>
      </w:pPr>
      <w:r>
        <w:rPr>
          <w:rFonts w:hint="default" w:ascii="黑体" w:hAnsi="宋体" w:eastAsia="黑体" w:cs="黑体"/>
          <w:i w:val="0"/>
          <w:iCs w:val="0"/>
          <w:caps w:val="0"/>
          <w:color w:val="auto"/>
          <w:spacing w:val="0"/>
          <w:sz w:val="27"/>
          <w:szCs w:val="27"/>
          <w:highlight w:val="none"/>
          <w:shd w:val="clear" w:color="auto" w:fill="FFFFFF"/>
          <w:vertAlign w:val="baseline"/>
        </w:rPr>
        <w:br w:type="page"/>
      </w:r>
      <w:r>
        <w:rPr>
          <w:rFonts w:hint="default" w:ascii="仿宋" w:hAnsi="仿宋" w:eastAsia="仿宋" w:cs="仿宋"/>
          <w:b/>
          <w:bCs/>
          <w:color w:val="auto"/>
          <w:spacing w:val="-2"/>
          <w:kern w:val="2"/>
          <w:sz w:val="28"/>
          <w:szCs w:val="28"/>
          <w:highlight w:val="none"/>
          <w:lang w:val="en-US" w:eastAsia="zh-CN" w:bidi="zh-CN"/>
        </w:rPr>
        <w:t>附件1</w:t>
      </w:r>
      <w:r>
        <w:rPr>
          <w:rFonts w:hint="eastAsia" w:ascii="仿宋" w:hAnsi="仿宋" w:eastAsia="仿宋" w:cs="仿宋"/>
          <w:b/>
          <w:bCs/>
          <w:color w:val="auto"/>
          <w:spacing w:val="-2"/>
          <w:kern w:val="2"/>
          <w:sz w:val="28"/>
          <w:szCs w:val="28"/>
          <w:highlight w:val="none"/>
          <w:lang w:val="en-US" w:eastAsia="zh-CN" w:bidi="zh-CN"/>
        </w:rPr>
        <w:t>1</w:t>
      </w:r>
    </w:p>
    <w:p w14:paraId="2A2158E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color w:val="auto"/>
          <w:spacing w:val="-2"/>
          <w:kern w:val="2"/>
          <w:sz w:val="28"/>
          <w:szCs w:val="28"/>
          <w:highlight w:val="none"/>
          <w:lang w:val="en-US" w:eastAsia="zh-CN" w:bidi="zh-CN"/>
        </w:rPr>
      </w:pPr>
    </w:p>
    <w:p w14:paraId="3FD9D62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center"/>
        <w:textAlignment w:val="baseline"/>
        <w:rPr>
          <w:rFonts w:hint="default" w:ascii="仿宋" w:hAnsi="仿宋" w:eastAsia="仿宋" w:cs="仿宋"/>
          <w:b/>
          <w:bCs/>
          <w:color w:val="auto"/>
          <w:spacing w:val="-2"/>
          <w:kern w:val="2"/>
          <w:sz w:val="28"/>
          <w:szCs w:val="28"/>
          <w:highlight w:val="none"/>
          <w:lang w:val="en-US" w:eastAsia="zh-CN" w:bidi="zh-CN"/>
        </w:rPr>
      </w:pPr>
      <w:r>
        <w:rPr>
          <w:rFonts w:hint="default" w:ascii="仿宋" w:hAnsi="仿宋" w:eastAsia="仿宋" w:cs="仿宋"/>
          <w:b/>
          <w:bCs/>
          <w:color w:val="auto"/>
          <w:spacing w:val="-2"/>
          <w:kern w:val="2"/>
          <w:sz w:val="28"/>
          <w:szCs w:val="28"/>
          <w:highlight w:val="none"/>
          <w:lang w:val="en-US" w:eastAsia="zh-CN" w:bidi="zh-CN"/>
        </w:rPr>
        <w:t>关于符合本国产品标准的声明函</w:t>
      </w:r>
    </w:p>
    <w:p w14:paraId="758C705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color w:val="auto"/>
          <w:spacing w:val="-2"/>
          <w:kern w:val="2"/>
          <w:sz w:val="28"/>
          <w:szCs w:val="28"/>
          <w:highlight w:val="none"/>
          <w:lang w:val="en-US" w:eastAsia="zh-CN" w:bidi="zh-CN"/>
        </w:rPr>
      </w:pPr>
    </w:p>
    <w:p w14:paraId="353182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8"/>
          <w:szCs w:val="28"/>
          <w:highlight w:val="none"/>
          <w:lang w:val="en-US" w:eastAsia="zh-CN" w:bidi="zh-CN"/>
        </w:rPr>
      </w:pPr>
      <w:r>
        <w:rPr>
          <w:rFonts w:hint="default" w:ascii="仿宋" w:hAnsi="仿宋" w:eastAsia="仿宋" w:cs="仿宋"/>
          <w:color w:val="auto"/>
          <w:spacing w:val="-2"/>
          <w:kern w:val="2"/>
          <w:sz w:val="28"/>
          <w:szCs w:val="28"/>
          <w:highlight w:val="none"/>
          <w:lang w:val="en-US" w:eastAsia="zh-CN" w:bidi="zh-CN"/>
        </w:rPr>
        <w:t>本公司（单位）郑重声明，根据《国务院办公厅关于在政府采购中实施本国产品标准及相关政策的通知》（国办发〔2025〕34号）的规定，本公司（单位）提供的以下产品属于本国产品。具体情况如下：</w:t>
      </w:r>
    </w:p>
    <w:p w14:paraId="5167C73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8"/>
          <w:szCs w:val="28"/>
          <w:highlight w:val="none"/>
          <w:lang w:val="en-US" w:eastAsia="zh-CN" w:bidi="zh-CN"/>
        </w:rPr>
      </w:pPr>
      <w:r>
        <w:rPr>
          <w:rFonts w:hint="default" w:ascii="仿宋" w:hAnsi="仿宋" w:eastAsia="仿宋" w:cs="仿宋"/>
          <w:color w:val="auto"/>
          <w:spacing w:val="-2"/>
          <w:kern w:val="2"/>
          <w:sz w:val="28"/>
          <w:szCs w:val="28"/>
          <w:highlight w:val="none"/>
          <w:lang w:val="en-US" w:eastAsia="zh-CN" w:bidi="zh-CN"/>
        </w:rPr>
        <w:t>1.（产品名称1）1，生产厂为（厂名）2，厂址为（生产厂址）。（产品名称1）的中国境内生产的组件成本占比≥（规定比例）3。（产品名称1）的（关键组件）4在中国境内生产。（产品名称1）的（关键工序）5在中国境内完成。</w:t>
      </w:r>
    </w:p>
    <w:p w14:paraId="6236AB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8"/>
          <w:szCs w:val="28"/>
          <w:highlight w:val="none"/>
          <w:lang w:val="en-US" w:eastAsia="zh-CN" w:bidi="zh-CN"/>
        </w:rPr>
      </w:pPr>
      <w:r>
        <w:rPr>
          <w:rFonts w:hint="default" w:ascii="仿宋" w:hAnsi="仿宋" w:eastAsia="仿宋" w:cs="仿宋"/>
          <w:color w:val="auto"/>
          <w:spacing w:val="-2"/>
          <w:kern w:val="2"/>
          <w:sz w:val="28"/>
          <w:szCs w:val="28"/>
          <w:highlight w:val="none"/>
          <w:lang w:val="en-US" w:eastAsia="zh-CN" w:bidi="zh-CN"/>
        </w:rPr>
        <w:t>2.（产品名称2），生产厂为（厂名），厂址为（生产厂址）。（产品名称2）的中国境内生产的组件成本占比≥（规定比例）。（产品名称2）的（关键组件）在中国境内生产。（产品名称2）的（关键工序）在中国境内完成。</w:t>
      </w:r>
    </w:p>
    <w:p w14:paraId="6721896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8"/>
          <w:szCs w:val="28"/>
          <w:highlight w:val="none"/>
          <w:lang w:val="en-US" w:eastAsia="zh-CN" w:bidi="zh-CN"/>
        </w:rPr>
      </w:pPr>
      <w:r>
        <w:rPr>
          <w:rFonts w:hint="default" w:ascii="仿宋" w:hAnsi="仿宋" w:eastAsia="仿宋" w:cs="仿宋"/>
          <w:color w:val="auto"/>
          <w:spacing w:val="-2"/>
          <w:kern w:val="2"/>
          <w:sz w:val="28"/>
          <w:szCs w:val="28"/>
          <w:highlight w:val="none"/>
          <w:lang w:val="en-US" w:eastAsia="zh-CN" w:bidi="zh-CN"/>
        </w:rPr>
        <w:t>……</w:t>
      </w:r>
    </w:p>
    <w:p w14:paraId="143FFF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8"/>
          <w:szCs w:val="28"/>
          <w:highlight w:val="none"/>
          <w:lang w:val="en-US" w:eastAsia="zh-CN" w:bidi="zh-CN"/>
        </w:rPr>
      </w:pPr>
      <w:r>
        <w:rPr>
          <w:rFonts w:hint="default" w:ascii="仿宋" w:hAnsi="仿宋" w:eastAsia="仿宋" w:cs="仿宋"/>
          <w:color w:val="auto"/>
          <w:spacing w:val="-2"/>
          <w:kern w:val="2"/>
          <w:sz w:val="28"/>
          <w:szCs w:val="28"/>
          <w:highlight w:val="none"/>
          <w:lang w:val="en-US" w:eastAsia="zh-CN" w:bidi="zh-CN"/>
        </w:rPr>
        <w:t>本公司（单位）对上述声明内容的真实性负责。如有虚假，愿承担相应法律责任。</w:t>
      </w:r>
    </w:p>
    <w:p w14:paraId="064A8B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8"/>
          <w:szCs w:val="28"/>
          <w:highlight w:val="none"/>
          <w:lang w:val="en-US" w:eastAsia="zh-CN" w:bidi="zh-CN"/>
        </w:rPr>
      </w:pPr>
    </w:p>
    <w:p w14:paraId="232197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8"/>
          <w:szCs w:val="28"/>
          <w:highlight w:val="none"/>
          <w:lang w:val="en-US" w:eastAsia="zh-CN" w:bidi="zh-CN"/>
        </w:rPr>
      </w:pPr>
      <w:r>
        <w:rPr>
          <w:rFonts w:hint="default" w:ascii="仿宋" w:hAnsi="仿宋" w:eastAsia="仿宋" w:cs="仿宋"/>
          <w:color w:val="auto"/>
          <w:spacing w:val="-2"/>
          <w:kern w:val="2"/>
          <w:sz w:val="28"/>
          <w:szCs w:val="28"/>
          <w:highlight w:val="none"/>
          <w:lang w:val="en-US" w:eastAsia="zh-CN" w:bidi="zh-CN"/>
        </w:rPr>
        <w:t>公司（单位）名称（盖章）：</w:t>
      </w:r>
    </w:p>
    <w:p w14:paraId="22FE24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8"/>
          <w:szCs w:val="28"/>
          <w:highlight w:val="none"/>
          <w:lang w:val="en-US" w:eastAsia="zh-CN" w:bidi="zh-CN"/>
        </w:rPr>
      </w:pPr>
      <w:r>
        <w:rPr>
          <w:rFonts w:hint="default" w:ascii="仿宋" w:hAnsi="仿宋" w:eastAsia="仿宋" w:cs="仿宋"/>
          <w:color w:val="auto"/>
          <w:spacing w:val="-2"/>
          <w:kern w:val="2"/>
          <w:sz w:val="28"/>
          <w:szCs w:val="28"/>
          <w:highlight w:val="none"/>
          <w:lang w:val="en-US" w:eastAsia="zh-CN" w:bidi="zh-CN"/>
        </w:rPr>
        <w:t>日期：　年　月　日</w:t>
      </w:r>
    </w:p>
    <w:p w14:paraId="11497F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4"/>
          <w:szCs w:val="24"/>
          <w:highlight w:val="none"/>
          <w:lang w:val="en-US" w:eastAsia="zh-CN" w:bidi="zh-CN"/>
        </w:rPr>
      </w:pPr>
      <w:r>
        <w:rPr>
          <w:rFonts w:hint="default" w:ascii="仿宋" w:hAnsi="仿宋" w:eastAsia="仿宋" w:cs="仿宋"/>
          <w:color w:val="auto"/>
          <w:spacing w:val="-2"/>
          <w:kern w:val="2"/>
          <w:sz w:val="24"/>
          <w:szCs w:val="24"/>
          <w:highlight w:val="none"/>
          <w:lang w:val="en-US" w:eastAsia="zh-CN" w:bidi="zh-CN"/>
        </w:rPr>
        <w:t>__________________</w:t>
      </w:r>
    </w:p>
    <w:p w14:paraId="1E83D1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4"/>
          <w:szCs w:val="24"/>
          <w:highlight w:val="none"/>
          <w:lang w:val="en-US" w:eastAsia="zh-CN" w:bidi="zh-CN"/>
        </w:rPr>
      </w:pPr>
      <w:r>
        <w:rPr>
          <w:rFonts w:hint="default" w:ascii="仿宋" w:hAnsi="仿宋" w:eastAsia="仿宋" w:cs="仿宋"/>
          <w:color w:val="auto"/>
          <w:spacing w:val="-2"/>
          <w:kern w:val="2"/>
          <w:sz w:val="24"/>
          <w:szCs w:val="24"/>
          <w:highlight w:val="none"/>
          <w:lang w:val="en-US" w:eastAsia="zh-CN" w:bidi="zh-CN"/>
        </w:rPr>
        <w:t>1.产品如有型号，请在“产品名称”栏一并填写。</w:t>
      </w:r>
    </w:p>
    <w:p w14:paraId="3600C8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4"/>
          <w:szCs w:val="24"/>
          <w:highlight w:val="none"/>
          <w:lang w:val="en-US" w:eastAsia="zh-CN" w:bidi="zh-CN"/>
        </w:rPr>
      </w:pPr>
      <w:r>
        <w:rPr>
          <w:rFonts w:hint="default" w:ascii="仿宋" w:hAnsi="仿宋" w:eastAsia="仿宋" w:cs="仿宋"/>
          <w:color w:val="auto"/>
          <w:spacing w:val="-2"/>
          <w:kern w:val="2"/>
          <w:sz w:val="24"/>
          <w:szCs w:val="24"/>
          <w:highlight w:val="none"/>
          <w:lang w:val="en-US" w:eastAsia="zh-CN" w:bidi="zh-CN"/>
        </w:rPr>
        <w:t>2.生产厂名与厂址应与生产厂营业执照载明的相关信息保持一致。</w:t>
      </w:r>
    </w:p>
    <w:p w14:paraId="67CE3A6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4"/>
          <w:szCs w:val="24"/>
          <w:highlight w:val="none"/>
          <w:lang w:val="en-US" w:eastAsia="zh-CN" w:bidi="zh-CN"/>
        </w:rPr>
      </w:pPr>
      <w:r>
        <w:rPr>
          <w:rFonts w:hint="default" w:ascii="仿宋" w:hAnsi="仿宋" w:eastAsia="仿宋" w:cs="仿宋"/>
          <w:color w:val="auto"/>
          <w:spacing w:val="-2"/>
          <w:kern w:val="2"/>
          <w:sz w:val="24"/>
          <w:szCs w:val="24"/>
          <w:highlight w:val="none"/>
          <w:lang w:val="en-US" w:eastAsia="zh-CN" w:bidi="zh-CN"/>
        </w:rPr>
        <w:t>3.该产品的中国境内生产的组件成本占比相关要求实施前，“规定比例”栏可不填，下同。</w:t>
      </w:r>
    </w:p>
    <w:p w14:paraId="2E76A3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4"/>
          <w:szCs w:val="24"/>
          <w:highlight w:val="none"/>
          <w:lang w:val="en-US" w:eastAsia="zh-CN" w:bidi="zh-CN"/>
        </w:rPr>
      </w:pPr>
      <w:r>
        <w:rPr>
          <w:rFonts w:hint="default" w:ascii="仿宋" w:hAnsi="仿宋" w:eastAsia="仿宋" w:cs="仿宋"/>
          <w:color w:val="auto"/>
          <w:spacing w:val="-2"/>
          <w:kern w:val="2"/>
          <w:sz w:val="24"/>
          <w:szCs w:val="24"/>
          <w:highlight w:val="none"/>
          <w:lang w:val="en-US" w:eastAsia="zh-CN" w:bidi="zh-CN"/>
        </w:rPr>
        <w:t>4.该产品的关键组件要求实施前，“关键组件”栏可不填，下同。</w:t>
      </w:r>
    </w:p>
    <w:p w14:paraId="300E486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color w:val="auto"/>
          <w:spacing w:val="-2"/>
          <w:kern w:val="2"/>
          <w:sz w:val="24"/>
          <w:szCs w:val="24"/>
          <w:highlight w:val="none"/>
          <w:lang w:val="en-US" w:eastAsia="zh-CN" w:bidi="zh-CN"/>
        </w:rPr>
      </w:pPr>
      <w:r>
        <w:rPr>
          <w:rFonts w:hint="default" w:ascii="仿宋" w:hAnsi="仿宋" w:eastAsia="仿宋" w:cs="仿宋"/>
          <w:color w:val="auto"/>
          <w:spacing w:val="-2"/>
          <w:kern w:val="2"/>
          <w:sz w:val="24"/>
          <w:szCs w:val="24"/>
          <w:highlight w:val="none"/>
          <w:lang w:val="en-US" w:eastAsia="zh-CN" w:bidi="zh-CN"/>
        </w:rPr>
        <w:t>5.该产品的关键工序要求实施前，“关键工序”栏可不填，下同。</w:t>
      </w:r>
    </w:p>
    <w:p w14:paraId="7E7B345F">
      <w:pPr>
        <w:ind w:firstLine="277" w:firstLineChars="100"/>
        <w:jc w:val="left"/>
        <w:rPr>
          <w:rFonts w:hint="default" w:ascii="仿宋" w:hAnsi="仿宋" w:eastAsia="仿宋" w:cs="仿宋"/>
          <w:b/>
          <w:bCs/>
          <w:color w:val="auto"/>
          <w:spacing w:val="-2"/>
          <w:kern w:val="2"/>
          <w:sz w:val="28"/>
          <w:szCs w:val="28"/>
          <w:highlight w:val="none"/>
          <w:lang w:val="en-US" w:eastAsia="zh-CN" w:bidi="zh-CN"/>
        </w:rPr>
      </w:pPr>
      <w:r>
        <w:rPr>
          <w:rFonts w:hint="default" w:ascii="仿宋" w:hAnsi="仿宋" w:eastAsia="仿宋" w:cs="仿宋"/>
          <w:b/>
          <w:bCs/>
          <w:color w:val="auto"/>
          <w:spacing w:val="-2"/>
          <w:kern w:val="2"/>
          <w:sz w:val="28"/>
          <w:szCs w:val="28"/>
          <w:highlight w:val="none"/>
          <w:lang w:val="en-US" w:eastAsia="zh-CN" w:bidi="zh-CN"/>
        </w:rPr>
        <w:br w:type="page"/>
      </w:r>
      <w:r>
        <w:rPr>
          <w:rFonts w:hint="default" w:ascii="仿宋" w:hAnsi="仿宋" w:eastAsia="仿宋" w:cs="仿宋"/>
          <w:b/>
          <w:bCs/>
          <w:color w:val="auto"/>
          <w:spacing w:val="-2"/>
          <w:kern w:val="2"/>
          <w:sz w:val="28"/>
          <w:szCs w:val="28"/>
          <w:highlight w:val="none"/>
          <w:lang w:val="en-US" w:eastAsia="zh-CN" w:bidi="zh-CN"/>
        </w:rPr>
        <w:t>附件</w:t>
      </w:r>
      <w:r>
        <w:rPr>
          <w:rFonts w:hint="eastAsia" w:ascii="仿宋" w:hAnsi="仿宋" w:eastAsia="仿宋" w:cs="仿宋"/>
          <w:b/>
          <w:bCs/>
          <w:color w:val="auto"/>
          <w:spacing w:val="-2"/>
          <w:kern w:val="2"/>
          <w:sz w:val="28"/>
          <w:szCs w:val="28"/>
          <w:highlight w:val="none"/>
          <w:lang w:val="en-US" w:eastAsia="zh-CN" w:bidi="zh-CN"/>
        </w:rPr>
        <w:t>12</w:t>
      </w:r>
    </w:p>
    <w:p w14:paraId="7E37F360">
      <w:pPr>
        <w:jc w:val="left"/>
        <w:rPr>
          <w:rFonts w:hint="default" w:ascii="仿宋_GB2312" w:hAnsi="仿宋_GB2312" w:eastAsia="仿宋_GB2312" w:cs="仿宋_GB2312"/>
          <w:color w:val="auto"/>
          <w:highlight w:val="none"/>
        </w:rPr>
      </w:pPr>
    </w:p>
    <w:p w14:paraId="0A678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color w:val="auto"/>
          <w:highlight w:val="none"/>
        </w:rPr>
      </w:pPr>
      <w:r>
        <w:rPr>
          <w:rFonts w:hint="default" w:ascii="仿宋_GB2312" w:hAnsi="仿宋_GB2312" w:eastAsia="仿宋_GB2312" w:cs="仿宋_GB2312"/>
          <w:b/>
          <w:bCs/>
          <w:color w:val="auto"/>
          <w:highlight w:val="none"/>
        </w:rPr>
        <w:t>供应商政策符合性承诺函</w:t>
      </w:r>
    </w:p>
    <w:p w14:paraId="0702CA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highlight w:val="none"/>
        </w:rPr>
      </w:pPr>
    </w:p>
    <w:p w14:paraId="5B1BC79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color w:val="auto"/>
          <w:highlight w:val="none"/>
        </w:rPr>
      </w:pPr>
      <w:r>
        <w:rPr>
          <w:rFonts w:hint="default" w:ascii="仿宋_GB2312" w:hAnsi="仿宋_GB2312" w:eastAsia="仿宋_GB2312" w:cs="仿宋_GB2312"/>
          <w:color w:val="auto"/>
          <w:highlight w:val="none"/>
        </w:rPr>
        <w:t>本单位</w:t>
      </w:r>
      <w:r>
        <w:rPr>
          <w:rFonts w:hint="default" w:ascii="仿宋_GB2312" w:hAnsi="仿宋_GB2312" w:eastAsia="仿宋_GB2312" w:cs="仿宋_GB2312"/>
          <w:color w:val="auto"/>
          <w:highlight w:val="none"/>
          <w:u w:val="single"/>
        </w:rPr>
        <w:t>（供应商全称）</w:t>
      </w:r>
      <w:r>
        <w:rPr>
          <w:rFonts w:hint="default" w:ascii="仿宋_GB2312" w:hAnsi="仿宋_GB2312" w:eastAsia="仿宋_GB2312" w:cs="仿宋_GB2312"/>
          <w:color w:val="auto"/>
          <w:highlight w:val="none"/>
        </w:rPr>
        <w:t>作为参与[采购项目名称，项目编号：XXX]采购活动的供应商，已仔细阅读并充分理解采购文件中关于政策符合性的全部要求，现就本项目采购标的涉及“节能产品品目清单”“环境标志产品品目清单”及“CCC认证产品品目清单”的相关事宜，郑重作出如下承诺：</w:t>
      </w:r>
    </w:p>
    <w:p w14:paraId="504CADE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color w:val="auto"/>
          <w:highlight w:val="none"/>
        </w:rPr>
      </w:pPr>
      <w:r>
        <w:rPr>
          <w:rFonts w:hint="default" w:ascii="仿宋_GB2312" w:hAnsi="仿宋_GB2312" w:eastAsia="仿宋_GB2312" w:cs="仿宋_GB2312"/>
          <w:color w:val="auto"/>
          <w:highlight w:val="none"/>
        </w:rPr>
        <w:t>本单位已充分知晓并严格遵守《中华人民共和国政府采购法》《财政部发展改革委生态环境部市场监管总局关于调整优化节能产品环境标志产品政府采购执行机制的通知》（财库〔2019〕9号）等相关规定，对本项目采购标的中纳入“节能产品品目清单”“环境标志产品品目清单”（均指财政部、发展改革委、生态环境部等部门最新发布版本）的产品，已按清单要求实施优先采购或强制采购，所投对应产品均符合清单规定的认证及标准要求；</w:t>
      </w:r>
    </w:p>
    <w:p w14:paraId="688F532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color w:val="auto"/>
          <w:highlight w:val="none"/>
        </w:rPr>
      </w:pPr>
      <w:r>
        <w:rPr>
          <w:rFonts w:hint="default" w:ascii="仿宋_GB2312" w:hAnsi="仿宋_GB2312" w:eastAsia="仿宋_GB2312" w:cs="仿宋_GB2312"/>
          <w:color w:val="auto"/>
          <w:highlight w:val="none"/>
        </w:rPr>
        <w:t>对本项目采购标的中涉及“CCC认证产品品目清单”（指市场监管总局发布的强制性产品认证目录）的产品，已严格遵守《强制性产品认证管理规定》，所投对应产品均已通过CCC认证，未经CCC认证的产品未参与本项目采购活动；</w:t>
      </w:r>
    </w:p>
    <w:p w14:paraId="04A2A12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color w:val="auto"/>
          <w:highlight w:val="none"/>
        </w:rPr>
      </w:pPr>
      <w:r>
        <w:rPr>
          <w:rFonts w:hint="default" w:ascii="仿宋_GB2312" w:hAnsi="仿宋_GB2312" w:eastAsia="仿宋_GB2312" w:cs="仿宋_GB2312"/>
          <w:color w:val="auto"/>
          <w:highlight w:val="none"/>
        </w:rPr>
        <w:t>本单位已知晓本项目所投产品制造商、所投产品需要的所有国家、自治区要求的许可和强制认证，本单位所投产品及本单位所投产品制造商满足国家、自治区要求的所有许可和强制认证。</w:t>
      </w:r>
    </w:p>
    <w:p w14:paraId="2E15087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color w:val="auto"/>
          <w:highlight w:val="none"/>
        </w:rPr>
      </w:pPr>
      <w:r>
        <w:rPr>
          <w:rFonts w:hint="default" w:ascii="仿宋_GB2312" w:hAnsi="仿宋_GB2312" w:eastAsia="仿宋_GB2312" w:cs="仿宋_GB2312"/>
          <w:color w:val="auto"/>
          <w:highlight w:val="none"/>
        </w:rPr>
        <w:t>上述承诺内容真实有效，若存在虚假承诺或违反承诺的情形，本单位自愿接受本项目作无效标处理，同时承担由此产生的一切法律责任及后果。</w:t>
      </w:r>
    </w:p>
    <w:p w14:paraId="3F06ECCD">
      <w:pPr>
        <w:keepNext w:val="0"/>
        <w:keepLines w:val="0"/>
        <w:pageBreakBefore w:val="0"/>
        <w:widowControl w:val="0"/>
        <w:kinsoku/>
        <w:wordWrap/>
        <w:overflowPunct/>
        <w:topLinePunct w:val="0"/>
        <w:autoSpaceDE/>
        <w:autoSpaceDN/>
        <w:bidi w:val="0"/>
        <w:adjustRightInd/>
        <w:snapToGrid/>
        <w:spacing w:line="480" w:lineRule="exact"/>
        <w:ind w:firstLine="4200" w:firstLineChars="1500"/>
        <w:jc w:val="left"/>
        <w:textAlignment w:val="auto"/>
        <w:rPr>
          <w:rFonts w:hint="default" w:ascii="仿宋_GB2312" w:hAnsi="仿宋_GB2312" w:eastAsia="仿宋_GB2312" w:cs="仿宋_GB2312"/>
          <w:color w:val="auto"/>
          <w:highlight w:val="none"/>
        </w:rPr>
      </w:pPr>
      <w:r>
        <w:rPr>
          <w:rFonts w:hint="default" w:ascii="仿宋_GB2312" w:hAnsi="仿宋_GB2312" w:eastAsia="仿宋_GB2312" w:cs="仿宋_GB2312"/>
          <w:color w:val="auto"/>
          <w:highlight w:val="none"/>
        </w:rPr>
        <w:t>供应商名称（盖章）：</w:t>
      </w:r>
    </w:p>
    <w:p w14:paraId="1E687090">
      <w:pPr>
        <w:keepNext w:val="0"/>
        <w:keepLines w:val="0"/>
        <w:pageBreakBefore w:val="0"/>
        <w:widowControl w:val="0"/>
        <w:kinsoku/>
        <w:wordWrap/>
        <w:overflowPunct/>
        <w:topLinePunct w:val="0"/>
        <w:autoSpaceDE/>
        <w:autoSpaceDN/>
        <w:bidi w:val="0"/>
        <w:adjustRightInd/>
        <w:snapToGrid/>
        <w:spacing w:line="480" w:lineRule="exact"/>
        <w:ind w:firstLine="5600" w:firstLineChars="2000"/>
        <w:jc w:val="left"/>
        <w:textAlignment w:val="auto"/>
        <w:rPr>
          <w:rFonts w:hint="default" w:ascii="仿宋_GB2312" w:hAnsi="仿宋_GB2312" w:eastAsia="仿宋_GB2312" w:cs="仿宋_GB2312"/>
          <w:color w:val="auto"/>
          <w:highlight w:val="none"/>
        </w:rPr>
      </w:pPr>
      <w:r>
        <w:rPr>
          <w:rFonts w:hint="default" w:ascii="仿宋_GB2312" w:hAnsi="仿宋_GB2312" w:eastAsia="仿宋_GB2312" w:cs="仿宋_GB2312"/>
          <w:color w:val="auto"/>
          <w:highlight w:val="none"/>
        </w:rPr>
        <w:t>签署日期：</w:t>
      </w:r>
    </w:p>
    <w:p w14:paraId="041D09EB">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bCs/>
          <w:color w:val="auto"/>
          <w:highlight w:val="none"/>
        </w:rPr>
      </w:pPr>
      <w:r>
        <w:rPr>
          <w:rFonts w:hint="default" w:ascii="仿宋_GB2312" w:hAnsi="仿宋_GB2312" w:eastAsia="仿宋_GB2312" w:cs="仿宋_GB2312"/>
          <w:b/>
          <w:bCs/>
          <w:color w:val="auto"/>
          <w:highlight w:val="none"/>
        </w:rPr>
        <w:t>注：若供应商未按上述要求提交《供应商政策符合性承诺函》，或承诺内容不完整、不满足上述条款要求的，其</w:t>
      </w:r>
      <w:r>
        <w:rPr>
          <w:rFonts w:hint="eastAsia" w:ascii="仿宋_GB2312" w:hAnsi="仿宋_GB2312" w:eastAsia="仿宋_GB2312" w:cs="仿宋_GB2312"/>
          <w:b/>
          <w:bCs/>
          <w:color w:val="auto"/>
          <w:highlight w:val="none"/>
          <w:lang w:eastAsia="zh-CN"/>
        </w:rPr>
        <w:t>投标文件</w:t>
      </w:r>
      <w:r>
        <w:rPr>
          <w:rFonts w:hint="default" w:ascii="仿宋_GB2312" w:hAnsi="仿宋_GB2312" w:eastAsia="仿宋_GB2312" w:cs="仿宋_GB2312"/>
          <w:b/>
          <w:bCs/>
          <w:color w:val="auto"/>
          <w:highlight w:val="none"/>
        </w:rPr>
        <w:t>将作无效标处理。</w:t>
      </w:r>
    </w:p>
    <w:p w14:paraId="7250F09F">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color w:val="auto"/>
          <w:highlight w:val="none"/>
          <w:lang w:val="en-US" w:eastAsia="zh-CN"/>
        </w:rPr>
      </w:pPr>
      <w:r>
        <w:rPr>
          <w:rFonts w:hint="default" w:ascii="仿宋_GB2312" w:hAnsi="仿宋_GB2312" w:eastAsia="仿宋_GB2312" w:cs="仿宋_GB2312"/>
          <w:b/>
          <w:bCs/>
          <w:color w:val="auto"/>
          <w:highlight w:val="none"/>
        </w:rPr>
        <w:br w:type="page"/>
      </w:r>
      <w:r>
        <w:rPr>
          <w:rFonts w:hint="eastAsia" w:ascii="仿宋_GB2312" w:hAnsi="仿宋_GB2312" w:eastAsia="仿宋_GB2312" w:cs="仿宋_GB2312"/>
          <w:b/>
          <w:color w:val="auto"/>
          <w:highlight w:val="none"/>
        </w:rPr>
        <w:t>附件</w:t>
      </w:r>
      <w:r>
        <w:rPr>
          <w:rFonts w:hint="eastAsia" w:ascii="仿宋_GB2312" w:hAnsi="仿宋_GB2312" w:eastAsia="仿宋_GB2312" w:cs="仿宋_GB2312"/>
          <w:b/>
          <w:color w:val="auto"/>
          <w:highlight w:val="none"/>
          <w:lang w:val="en-US" w:eastAsia="zh-CN"/>
        </w:rPr>
        <w:t>13</w:t>
      </w:r>
    </w:p>
    <w:p w14:paraId="1B3BBB92">
      <w:pPr>
        <w:pStyle w:val="18"/>
        <w:ind w:left="560" w:firstLine="562"/>
        <w:rPr>
          <w:rFonts w:hint="eastAsia" w:ascii="仿宋_GB2312" w:hAnsi="仿宋_GB2312" w:eastAsia="仿宋_GB2312" w:cs="仿宋_GB2312"/>
          <w:b/>
          <w:color w:val="auto"/>
          <w:highlight w:val="none"/>
        </w:rPr>
      </w:pPr>
    </w:p>
    <w:p w14:paraId="0AE75885">
      <w:pPr>
        <w:pStyle w:val="18"/>
        <w:ind w:left="560" w:firstLine="562"/>
        <w:rPr>
          <w:rFonts w:hint="eastAsia" w:ascii="仿宋_GB2312" w:hAnsi="仿宋_GB2312" w:eastAsia="仿宋_GB2312" w:cs="仿宋_GB2312"/>
          <w:b/>
          <w:color w:val="auto"/>
          <w:highlight w:val="none"/>
        </w:rPr>
      </w:pPr>
    </w:p>
    <w:p w14:paraId="7DB31DD5">
      <w:pPr>
        <w:jc w:val="center"/>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rPr>
        <w:t>投标人</w:t>
      </w:r>
      <w:r>
        <w:rPr>
          <w:rFonts w:hint="eastAsia" w:ascii="仿宋_GB2312" w:hAnsi="仿宋_GB2312" w:eastAsia="仿宋_GB2312" w:cs="仿宋_GB2312"/>
          <w:b/>
          <w:bCs/>
          <w:color w:val="auto"/>
          <w:sz w:val="32"/>
          <w:szCs w:val="32"/>
          <w:highlight w:val="none"/>
        </w:rPr>
        <w:t>认为需补充的其他资料或说明</w:t>
      </w:r>
    </w:p>
    <w:p w14:paraId="62D14CCD">
      <w:pPr>
        <w:spacing w:line="360" w:lineRule="auto"/>
        <w:ind w:firstLine="281" w:firstLineChars="100"/>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rPr>
        <w:br w:type="page"/>
      </w:r>
      <w:r>
        <w:rPr>
          <w:rFonts w:hint="eastAsia" w:ascii="仿宋_GB2312" w:hAnsi="仿宋_GB2312" w:eastAsia="仿宋_GB2312" w:cs="仿宋_GB2312"/>
          <w:b/>
          <w:color w:val="auto"/>
          <w:highlight w:val="none"/>
        </w:rPr>
        <w:t>附件1</w:t>
      </w:r>
      <w:r>
        <w:rPr>
          <w:rFonts w:hint="eastAsia" w:ascii="仿宋_GB2312" w:hAnsi="仿宋_GB2312" w:eastAsia="仿宋_GB2312" w:cs="仿宋_GB2312"/>
          <w:b/>
          <w:color w:val="auto"/>
          <w:highlight w:val="none"/>
          <w:lang w:val="en-US" w:eastAsia="zh-CN"/>
        </w:rPr>
        <w:t>4</w:t>
      </w:r>
    </w:p>
    <w:p w14:paraId="3C2A8FFD">
      <w:pPr>
        <w:spacing w:line="240" w:lineRule="exact"/>
        <w:outlineLvl w:val="2"/>
        <w:rPr>
          <w:rFonts w:hint="eastAsia" w:ascii="仿宋_GB2312" w:hAnsi="仿宋_GB2312" w:eastAsia="仿宋_GB2312" w:cs="仿宋_GB2312"/>
          <w:bCs/>
          <w:color w:val="auto"/>
          <w:szCs w:val="21"/>
          <w:highlight w:val="none"/>
        </w:rPr>
      </w:pPr>
    </w:p>
    <w:p w14:paraId="37F72FBD">
      <w:pPr>
        <w:pStyle w:val="8"/>
        <w:rPr>
          <w:rFonts w:hint="eastAsia" w:ascii="仿宋_GB2312" w:hAnsi="仿宋_GB2312" w:eastAsia="仿宋_GB2312" w:cs="仿宋_GB2312"/>
          <w:color w:val="auto"/>
          <w:highlight w:val="none"/>
        </w:rPr>
      </w:pPr>
    </w:p>
    <w:p w14:paraId="5A6A509B">
      <w:pPr>
        <w:spacing w:line="1000" w:lineRule="exact"/>
        <w:jc w:val="center"/>
        <w:rPr>
          <w:rFonts w:hint="eastAsia" w:ascii="仿宋_GB2312" w:hAnsi="仿宋_GB2312" w:eastAsia="仿宋_GB2312" w:cs="仿宋_GB2312"/>
          <w:b/>
          <w:color w:val="auto"/>
          <w:spacing w:val="78"/>
          <w:sz w:val="90"/>
          <w:szCs w:val="90"/>
          <w:highlight w:val="none"/>
        </w:rPr>
      </w:pPr>
      <w:r>
        <w:rPr>
          <w:rFonts w:hint="eastAsia" w:ascii="仿宋_GB2312" w:hAnsi="仿宋_GB2312" w:eastAsia="仿宋_GB2312" w:cs="仿宋_GB2312"/>
          <w:b/>
          <w:color w:val="auto"/>
          <w:spacing w:val="78"/>
          <w:sz w:val="90"/>
          <w:szCs w:val="90"/>
          <w:highlight w:val="none"/>
        </w:rPr>
        <w:t>投标文件</w:t>
      </w:r>
    </w:p>
    <w:p w14:paraId="1CD4D000">
      <w:pPr>
        <w:spacing w:line="500" w:lineRule="exact"/>
        <w:jc w:val="center"/>
        <w:rPr>
          <w:rFonts w:hint="eastAsia" w:ascii="仿宋_GB2312" w:hAnsi="仿宋_GB2312" w:eastAsia="仿宋_GB2312" w:cs="仿宋_GB2312"/>
          <w:b/>
          <w:bCs/>
          <w:color w:val="auto"/>
          <w:sz w:val="36"/>
          <w:highlight w:val="none"/>
          <w:lang w:val="en-US" w:eastAsia="zh-CN"/>
        </w:rPr>
      </w:pPr>
    </w:p>
    <w:p w14:paraId="7183FFB9">
      <w:pPr>
        <w:spacing w:line="500" w:lineRule="exact"/>
        <w:jc w:val="center"/>
        <w:rPr>
          <w:rFonts w:hint="default" w:ascii="仿宋_GB2312" w:hAnsi="仿宋_GB2312" w:eastAsia="仿宋_GB2312" w:cs="仿宋_GB2312"/>
          <w:b/>
          <w:bCs/>
          <w:color w:val="auto"/>
          <w:sz w:val="36"/>
          <w:highlight w:val="none"/>
          <w:lang w:val="en-US" w:eastAsia="zh-CN"/>
        </w:rPr>
      </w:pPr>
      <w:r>
        <w:rPr>
          <w:rFonts w:hint="eastAsia" w:ascii="仿宋_GB2312" w:hAnsi="仿宋_GB2312" w:eastAsia="仿宋_GB2312" w:cs="仿宋_GB2312"/>
          <w:b/>
          <w:bCs/>
          <w:color w:val="auto"/>
          <w:sz w:val="36"/>
          <w:highlight w:val="none"/>
          <w:lang w:val="en-US" w:eastAsia="zh-CN"/>
        </w:rPr>
        <w:t>（资格审查文件/商务技术文件/报价文件）</w:t>
      </w:r>
    </w:p>
    <w:p w14:paraId="4F460B14">
      <w:pPr>
        <w:spacing w:line="500" w:lineRule="exact"/>
        <w:rPr>
          <w:rFonts w:hint="eastAsia" w:ascii="仿宋_GB2312" w:hAnsi="仿宋_GB2312" w:eastAsia="仿宋_GB2312" w:cs="仿宋_GB2312"/>
          <w:b/>
          <w:bCs/>
          <w:color w:val="auto"/>
          <w:sz w:val="36"/>
          <w:highlight w:val="none"/>
        </w:rPr>
      </w:pPr>
    </w:p>
    <w:p w14:paraId="62B2E47D">
      <w:pPr>
        <w:spacing w:line="500" w:lineRule="exact"/>
        <w:jc w:val="center"/>
        <w:rPr>
          <w:rFonts w:hint="eastAsia" w:ascii="仿宋_GB2312" w:hAnsi="仿宋_GB2312" w:eastAsia="仿宋_GB2312" w:cs="仿宋_GB2312"/>
          <w:b/>
          <w:bCs/>
          <w:color w:val="auto"/>
          <w:sz w:val="36"/>
          <w:highlight w:val="none"/>
        </w:rPr>
      </w:pPr>
    </w:p>
    <w:p w14:paraId="79F77884">
      <w:pPr>
        <w:spacing w:line="420" w:lineRule="exact"/>
        <w:jc w:val="left"/>
        <w:rPr>
          <w:rFonts w:hint="eastAsia" w:ascii="仿宋_GB2312" w:hAnsi="仿宋_GB2312" w:eastAsia="仿宋_GB2312" w:cs="仿宋_GB2312"/>
          <w:b/>
          <w:bCs/>
          <w:color w:val="auto"/>
          <w:sz w:val="36"/>
          <w:highlight w:val="none"/>
        </w:rPr>
      </w:pPr>
      <w:r>
        <w:rPr>
          <w:rFonts w:hint="eastAsia" w:ascii="仿宋_GB2312" w:hAnsi="仿宋_GB2312" w:eastAsia="仿宋_GB2312" w:cs="仿宋_GB2312"/>
          <w:b/>
          <w:bCs/>
          <w:color w:val="auto"/>
          <w:sz w:val="36"/>
          <w:highlight w:val="none"/>
        </w:rPr>
        <w:t>项目编号：</w:t>
      </w:r>
    </w:p>
    <w:p w14:paraId="1EF0C64C">
      <w:pPr>
        <w:spacing w:line="420" w:lineRule="exact"/>
        <w:jc w:val="left"/>
        <w:rPr>
          <w:rFonts w:hint="eastAsia" w:ascii="仿宋_GB2312" w:hAnsi="仿宋_GB2312" w:eastAsia="仿宋_GB2312" w:cs="仿宋_GB2312"/>
          <w:b/>
          <w:bCs/>
          <w:color w:val="auto"/>
          <w:sz w:val="36"/>
          <w:highlight w:val="none"/>
        </w:rPr>
      </w:pPr>
    </w:p>
    <w:p w14:paraId="55BE3DA1">
      <w:pPr>
        <w:spacing w:line="420" w:lineRule="exact"/>
        <w:jc w:val="left"/>
        <w:rPr>
          <w:rFonts w:hint="eastAsia" w:ascii="仿宋_GB2312" w:hAnsi="仿宋_GB2312" w:eastAsia="仿宋_GB2312" w:cs="仿宋_GB2312"/>
          <w:b/>
          <w:bCs/>
          <w:color w:val="auto"/>
          <w:sz w:val="36"/>
          <w:highlight w:val="none"/>
          <w:u w:val="single"/>
        </w:rPr>
      </w:pPr>
      <w:r>
        <w:rPr>
          <w:rFonts w:hint="eastAsia" w:ascii="仿宋_GB2312" w:hAnsi="仿宋_GB2312" w:eastAsia="仿宋_GB2312" w:cs="仿宋_GB2312"/>
          <w:b/>
          <w:bCs/>
          <w:color w:val="auto"/>
          <w:sz w:val="36"/>
          <w:highlight w:val="none"/>
        </w:rPr>
        <w:t>项目名称：</w:t>
      </w:r>
    </w:p>
    <w:p w14:paraId="781ACE9D">
      <w:pPr>
        <w:spacing w:line="420" w:lineRule="exact"/>
        <w:jc w:val="left"/>
        <w:rPr>
          <w:rFonts w:hint="eastAsia" w:ascii="仿宋_GB2312" w:hAnsi="仿宋_GB2312" w:eastAsia="仿宋_GB2312" w:cs="仿宋_GB2312"/>
          <w:b/>
          <w:bCs/>
          <w:color w:val="auto"/>
          <w:sz w:val="36"/>
          <w:highlight w:val="none"/>
        </w:rPr>
      </w:pPr>
    </w:p>
    <w:p w14:paraId="2B90D2E3">
      <w:pPr>
        <w:spacing w:line="420" w:lineRule="exact"/>
        <w:jc w:val="left"/>
        <w:rPr>
          <w:rFonts w:hint="eastAsia" w:ascii="仿宋_GB2312" w:hAnsi="仿宋_GB2312" w:eastAsia="仿宋_GB2312" w:cs="仿宋_GB2312"/>
          <w:b/>
          <w:bCs/>
          <w:color w:val="auto"/>
          <w:sz w:val="36"/>
          <w:highlight w:val="none"/>
          <w:u w:val="single"/>
        </w:rPr>
      </w:pPr>
      <w:r>
        <w:rPr>
          <w:rFonts w:hint="eastAsia" w:ascii="仿宋_GB2312" w:hAnsi="仿宋_GB2312" w:eastAsia="仿宋_GB2312" w:cs="仿宋_GB2312"/>
          <w:b/>
          <w:bCs/>
          <w:color w:val="auto"/>
          <w:sz w:val="36"/>
          <w:highlight w:val="none"/>
        </w:rPr>
        <w:t>投标包（项）数：</w:t>
      </w:r>
    </w:p>
    <w:p w14:paraId="73F6E73C">
      <w:pPr>
        <w:spacing w:line="420" w:lineRule="exact"/>
        <w:jc w:val="left"/>
        <w:rPr>
          <w:rFonts w:hint="eastAsia" w:ascii="仿宋_GB2312" w:hAnsi="仿宋_GB2312" w:eastAsia="仿宋_GB2312" w:cs="仿宋_GB2312"/>
          <w:b/>
          <w:bCs/>
          <w:color w:val="auto"/>
          <w:sz w:val="36"/>
          <w:highlight w:val="none"/>
        </w:rPr>
      </w:pPr>
    </w:p>
    <w:p w14:paraId="7ADA8BB5">
      <w:pPr>
        <w:spacing w:line="420" w:lineRule="exact"/>
        <w:jc w:val="left"/>
        <w:rPr>
          <w:rFonts w:hint="eastAsia" w:ascii="仿宋_GB2312" w:hAnsi="仿宋_GB2312" w:eastAsia="仿宋_GB2312" w:cs="仿宋_GB2312"/>
          <w:b/>
          <w:bCs/>
          <w:color w:val="auto"/>
          <w:sz w:val="36"/>
          <w:highlight w:val="none"/>
        </w:rPr>
      </w:pPr>
    </w:p>
    <w:p w14:paraId="6F689E6A">
      <w:pPr>
        <w:spacing w:line="420" w:lineRule="exact"/>
        <w:rPr>
          <w:rFonts w:hint="eastAsia" w:ascii="仿宋_GB2312" w:hAnsi="仿宋_GB2312" w:eastAsia="仿宋_GB2312" w:cs="仿宋_GB2312"/>
          <w:b/>
          <w:bCs/>
          <w:color w:val="auto"/>
          <w:sz w:val="36"/>
          <w:highlight w:val="none"/>
        </w:rPr>
      </w:pPr>
    </w:p>
    <w:p w14:paraId="0C60CA40">
      <w:pPr>
        <w:spacing w:line="420" w:lineRule="exact"/>
        <w:jc w:val="center"/>
        <w:rPr>
          <w:rFonts w:hint="eastAsia" w:ascii="仿宋_GB2312" w:hAnsi="仿宋_GB2312" w:eastAsia="仿宋_GB2312" w:cs="仿宋_GB2312"/>
          <w:b/>
          <w:bCs/>
          <w:color w:val="auto"/>
          <w:sz w:val="36"/>
          <w:highlight w:val="none"/>
        </w:rPr>
      </w:pPr>
    </w:p>
    <w:p w14:paraId="72A46E04">
      <w:pPr>
        <w:spacing w:line="420" w:lineRule="exact"/>
        <w:rPr>
          <w:rFonts w:hint="eastAsia" w:ascii="仿宋_GB2312" w:hAnsi="仿宋_GB2312" w:eastAsia="仿宋_GB2312" w:cs="仿宋_GB2312"/>
          <w:b/>
          <w:bCs/>
          <w:color w:val="auto"/>
          <w:sz w:val="36"/>
          <w:highlight w:val="none"/>
        </w:rPr>
      </w:pPr>
      <w:r>
        <w:rPr>
          <w:rFonts w:hint="default" w:ascii="仿宋_GB2312" w:hAnsi="仿宋_GB2312" w:eastAsia="仿宋_GB2312" w:cs="仿宋_GB2312"/>
          <w:b/>
          <w:bCs/>
          <w:color w:val="auto"/>
          <w:sz w:val="36"/>
          <w:highlight w:val="none"/>
        </w:rPr>
        <w:t>投标人</w:t>
      </w:r>
      <w:r>
        <w:rPr>
          <w:rFonts w:hint="eastAsia" w:ascii="仿宋_GB2312" w:hAnsi="仿宋_GB2312" w:eastAsia="仿宋_GB2312" w:cs="仿宋_GB2312"/>
          <w:b/>
          <w:bCs/>
          <w:color w:val="auto"/>
          <w:sz w:val="36"/>
          <w:highlight w:val="none"/>
        </w:rPr>
        <w:t>（盖公章）：</w:t>
      </w:r>
    </w:p>
    <w:p w14:paraId="7039F30C">
      <w:pPr>
        <w:spacing w:line="420" w:lineRule="exact"/>
        <w:jc w:val="center"/>
        <w:rPr>
          <w:rFonts w:hint="eastAsia" w:ascii="仿宋_GB2312" w:hAnsi="仿宋_GB2312" w:eastAsia="仿宋_GB2312" w:cs="仿宋_GB2312"/>
          <w:b/>
          <w:bCs/>
          <w:color w:val="auto"/>
          <w:sz w:val="36"/>
          <w:highlight w:val="none"/>
        </w:rPr>
      </w:pPr>
    </w:p>
    <w:p w14:paraId="18172791">
      <w:pPr>
        <w:spacing w:line="420" w:lineRule="exact"/>
        <w:rPr>
          <w:rFonts w:hint="eastAsia" w:ascii="仿宋_GB2312" w:hAnsi="仿宋_GB2312" w:eastAsia="仿宋_GB2312" w:cs="仿宋_GB2312"/>
          <w:b/>
          <w:bCs/>
          <w:color w:val="auto"/>
          <w:sz w:val="36"/>
          <w:highlight w:val="none"/>
        </w:rPr>
      </w:pPr>
      <w:r>
        <w:rPr>
          <w:rFonts w:hint="eastAsia" w:ascii="仿宋_GB2312" w:hAnsi="仿宋_GB2312" w:eastAsia="仿宋_GB2312" w:cs="仿宋_GB2312"/>
          <w:b/>
          <w:bCs/>
          <w:color w:val="auto"/>
          <w:sz w:val="36"/>
          <w:highlight w:val="none"/>
        </w:rPr>
        <w:t>法定代表人或委托全权代理人签字：</w:t>
      </w:r>
    </w:p>
    <w:p w14:paraId="7D7FD14D">
      <w:pPr>
        <w:pStyle w:val="8"/>
        <w:rPr>
          <w:rFonts w:hint="eastAsia" w:ascii="仿宋_GB2312" w:hAnsi="仿宋_GB2312" w:eastAsia="仿宋_GB2312" w:cs="仿宋_GB2312"/>
          <w:color w:val="auto"/>
          <w:highlight w:val="none"/>
        </w:rPr>
      </w:pPr>
    </w:p>
    <w:p w14:paraId="3098F9F4">
      <w:pPr>
        <w:pStyle w:val="8"/>
        <w:jc w:val="center"/>
        <w:rPr>
          <w:rFonts w:hint="eastAsia" w:ascii="仿宋_GB2312" w:hAnsi="仿宋_GB2312" w:eastAsia="仿宋_GB2312" w:cs="仿宋_GB2312"/>
          <w:b/>
          <w:bCs/>
          <w:color w:val="auto"/>
          <w:spacing w:val="-40"/>
          <w:sz w:val="36"/>
          <w:highlight w:val="none"/>
          <w:lang w:eastAsia="zh-CN"/>
        </w:rPr>
      </w:pPr>
      <w:r>
        <w:rPr>
          <w:rFonts w:hint="eastAsia" w:ascii="仿宋_GB2312" w:hAnsi="仿宋_GB2312" w:eastAsia="仿宋_GB2312" w:cs="仿宋_GB2312"/>
          <w:b/>
          <w:bCs/>
          <w:color w:val="auto"/>
          <w:spacing w:val="-40"/>
          <w:sz w:val="36"/>
          <w:highlight w:val="none"/>
        </w:rPr>
        <w:t>年</w:t>
      </w:r>
      <w:r>
        <w:rPr>
          <w:rFonts w:hint="eastAsia" w:ascii="仿宋_GB2312" w:hAnsi="仿宋_GB2312" w:eastAsia="仿宋_GB2312" w:cs="仿宋_GB2312"/>
          <w:b/>
          <w:bCs/>
          <w:color w:val="auto"/>
          <w:spacing w:val="-40"/>
          <w:sz w:val="36"/>
          <w:highlight w:val="none"/>
          <w:lang w:val="en-US" w:eastAsia="zh-CN"/>
        </w:rPr>
        <w:t xml:space="preserve">    </w:t>
      </w:r>
      <w:r>
        <w:rPr>
          <w:rFonts w:hint="eastAsia" w:ascii="仿宋_GB2312" w:hAnsi="仿宋_GB2312" w:eastAsia="仿宋_GB2312" w:cs="仿宋_GB2312"/>
          <w:b/>
          <w:bCs/>
          <w:color w:val="auto"/>
          <w:spacing w:val="-40"/>
          <w:sz w:val="36"/>
          <w:highlight w:val="none"/>
        </w:rPr>
        <w:t>月</w:t>
      </w:r>
      <w:r>
        <w:rPr>
          <w:rFonts w:hint="eastAsia" w:ascii="仿宋_GB2312" w:hAnsi="仿宋_GB2312" w:eastAsia="仿宋_GB2312" w:cs="仿宋_GB2312"/>
          <w:b/>
          <w:bCs/>
          <w:color w:val="auto"/>
          <w:spacing w:val="-40"/>
          <w:sz w:val="36"/>
          <w:highlight w:val="none"/>
          <w:lang w:val="en-US" w:eastAsia="zh-CN"/>
        </w:rPr>
        <w:t xml:space="preserve">    </w:t>
      </w:r>
      <w:r>
        <w:rPr>
          <w:rFonts w:hint="eastAsia" w:ascii="仿宋_GB2312" w:hAnsi="仿宋_GB2312" w:eastAsia="仿宋_GB2312" w:cs="仿宋_GB2312"/>
          <w:b/>
          <w:bCs/>
          <w:color w:val="auto"/>
          <w:spacing w:val="-40"/>
          <w:sz w:val="36"/>
          <w:highlight w:val="none"/>
        </w:rPr>
        <w:t>日</w:t>
      </w:r>
    </w:p>
    <w:p w14:paraId="269D526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bCs/>
          <w:color w:val="auto"/>
          <w:highlight w:val="none"/>
        </w:rPr>
      </w:pPr>
    </w:p>
    <w:p w14:paraId="7993D737"/>
    <w:sectPr>
      <w:pgSz w:w="11906" w:h="16838"/>
      <w:pgMar w:top="1417" w:right="1440" w:bottom="1440" w:left="1440"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10DD">
    <w:pPr>
      <w:pStyle w:val="1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9B7CC">
                          <w:pPr>
                            <w:pStyle w:val="13"/>
                            <w:rPr>
                              <w:rStyle w:val="22"/>
                            </w:rPr>
                          </w:pPr>
                          <w:r>
                            <w:rPr>
                              <w:rFonts w:hint="default" w:ascii="Cambria" w:hAnsi="Cambria"/>
                            </w:rPr>
                            <w:fldChar w:fldCharType="begin"/>
                          </w:r>
                          <w:r>
                            <w:rPr>
                              <w:rStyle w:val="22"/>
                              <w:rFonts w:hint="default" w:ascii="Cambria" w:hAnsi="Cambria"/>
                            </w:rPr>
                            <w:instrText xml:space="preserve">PAGE  </w:instrText>
                          </w:r>
                          <w:r>
                            <w:rPr>
                              <w:rFonts w:hint="default" w:ascii="Cambria" w:hAnsi="Cambria"/>
                            </w:rPr>
                            <w:fldChar w:fldCharType="separate"/>
                          </w:r>
                          <w:r>
                            <w:rPr>
                              <w:rStyle w:val="22"/>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19B7CC">
                    <w:pPr>
                      <w:pStyle w:val="13"/>
                      <w:rPr>
                        <w:rStyle w:val="22"/>
                      </w:rPr>
                    </w:pPr>
                    <w:r>
                      <w:rPr>
                        <w:rFonts w:hint="default" w:ascii="Cambria" w:hAnsi="Cambria"/>
                      </w:rPr>
                      <w:fldChar w:fldCharType="begin"/>
                    </w:r>
                    <w:r>
                      <w:rPr>
                        <w:rStyle w:val="22"/>
                        <w:rFonts w:hint="default" w:ascii="Cambria" w:hAnsi="Cambria"/>
                      </w:rPr>
                      <w:instrText xml:space="preserve">PAGE  </w:instrText>
                    </w:r>
                    <w:r>
                      <w:rPr>
                        <w:rFonts w:hint="default" w:ascii="Cambria" w:hAnsi="Cambria"/>
                      </w:rPr>
                      <w:fldChar w:fldCharType="separate"/>
                    </w:r>
                    <w:r>
                      <w:rPr>
                        <w:rStyle w:val="22"/>
                        <w:rFonts w:hint="default" w:ascii="Cambria" w:hAnsi="Cambria"/>
                      </w:rPr>
                      <w:t>57</w:t>
                    </w:r>
                    <w:r>
                      <w:rPr>
                        <w:rFonts w:hint="default" w:ascii="Cambria" w:hAnsi="Cambr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41D3">
    <w:pPr>
      <w:pStyle w:val="1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0DEE3">
                          <w:pPr>
                            <w:pStyle w:val="13"/>
                            <w:rPr>
                              <w:rStyle w:val="22"/>
                            </w:rPr>
                          </w:pPr>
                          <w:r>
                            <w:rPr>
                              <w:rFonts w:hint="default" w:ascii="Cambria" w:hAnsi="Cambria"/>
                            </w:rPr>
                            <w:fldChar w:fldCharType="begin"/>
                          </w:r>
                          <w:r>
                            <w:rPr>
                              <w:rStyle w:val="22"/>
                              <w:rFonts w:hint="default" w:ascii="Cambria" w:hAnsi="Cambria"/>
                            </w:rPr>
                            <w:instrText xml:space="preserve">PAGE  </w:instrText>
                          </w:r>
                          <w:r>
                            <w:rPr>
                              <w:rFonts w:hint="default" w:ascii="Cambria" w:hAnsi="Cambria"/>
                            </w:rPr>
                            <w:fldChar w:fldCharType="separate"/>
                          </w:r>
                          <w:r>
                            <w:rPr>
                              <w:rStyle w:val="22"/>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60DEE3">
                    <w:pPr>
                      <w:pStyle w:val="13"/>
                      <w:rPr>
                        <w:rStyle w:val="22"/>
                      </w:rPr>
                    </w:pPr>
                    <w:r>
                      <w:rPr>
                        <w:rFonts w:hint="default" w:ascii="Cambria" w:hAnsi="Cambria"/>
                      </w:rPr>
                      <w:fldChar w:fldCharType="begin"/>
                    </w:r>
                    <w:r>
                      <w:rPr>
                        <w:rStyle w:val="22"/>
                        <w:rFonts w:hint="default" w:ascii="Cambria" w:hAnsi="Cambria"/>
                      </w:rPr>
                      <w:instrText xml:space="preserve">PAGE  </w:instrText>
                    </w:r>
                    <w:r>
                      <w:rPr>
                        <w:rFonts w:hint="default" w:ascii="Cambria" w:hAnsi="Cambria"/>
                      </w:rPr>
                      <w:fldChar w:fldCharType="separate"/>
                    </w:r>
                    <w:r>
                      <w:rPr>
                        <w:rStyle w:val="22"/>
                        <w:rFonts w:hint="default" w:ascii="Cambria" w:hAnsi="Cambria"/>
                      </w:rPr>
                      <w:t>57</w:t>
                    </w:r>
                    <w:r>
                      <w:rPr>
                        <w:rFonts w:hint="default" w:ascii="Cambria" w:hAnsi="Cambr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D216">
    <w:pPr>
      <w:pStyle w:val="14"/>
      <w:jc w:val="both"/>
      <w:rPr>
        <w:rFonts w:hint="eastAsia"/>
      </w:rPr>
    </w:pPr>
    <w:r>
      <w:rPr>
        <w:rFonts w:hint="eastAsia"/>
        <w:lang w:val="en-US" w:eastAsia="zh-CN"/>
      </w:rPr>
      <w:t>拜城县政务服务和公共资源交易中心</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F4F8">
    <w:pPr>
      <w:pStyle w:val="14"/>
      <w:jc w:val="both"/>
      <w:rPr>
        <w:rFonts w:hint="eastAsia"/>
      </w:rPr>
    </w:pPr>
    <w:r>
      <w:rPr>
        <w:rFonts w:hint="eastAsia"/>
        <w:lang w:val="en-US" w:eastAsia="zh-CN"/>
      </w:rPr>
      <w:t>拜城县政务服务和公共资源交易中心</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78303"/>
    <w:multiLevelType w:val="singleLevel"/>
    <w:tmpl w:val="9B778303"/>
    <w:lvl w:ilvl="0" w:tentative="0">
      <w:start w:val="1"/>
      <w:numFmt w:val="decimal"/>
      <w:suff w:val="nothing"/>
      <w:lvlText w:val="（%1）"/>
      <w:lvlJc w:val="left"/>
    </w:lvl>
  </w:abstractNum>
  <w:abstractNum w:abstractNumId="1">
    <w:nsid w:val="FF1F3366"/>
    <w:multiLevelType w:val="singleLevel"/>
    <w:tmpl w:val="FF1F3366"/>
    <w:lvl w:ilvl="0" w:tentative="0">
      <w:start w:val="3"/>
      <w:numFmt w:val="chineseCounting"/>
      <w:suff w:val="space"/>
      <w:lvlText w:val="第%1部分"/>
      <w:lvlJc w:val="left"/>
      <w:rPr>
        <w:rFonts w:hint="eastAsia"/>
      </w:rPr>
    </w:lvl>
  </w:abstractNum>
  <w:abstractNum w:abstractNumId="2">
    <w:nsid w:val="27E07213"/>
    <w:multiLevelType w:val="multilevel"/>
    <w:tmpl w:val="27E07213"/>
    <w:lvl w:ilvl="0" w:tentative="0">
      <w:start w:val="1"/>
      <w:numFmt w:val="decimal"/>
      <w:pStyle w:val="2"/>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3">
    <w:nsid w:val="6927FF6E"/>
    <w:multiLevelType w:val="multilevel"/>
    <w:tmpl w:val="6927FF6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94988"/>
    <w:rsid w:val="02414905"/>
    <w:rsid w:val="08510C74"/>
    <w:rsid w:val="0D8B7595"/>
    <w:rsid w:val="0E3C7F4D"/>
    <w:rsid w:val="0EEE7499"/>
    <w:rsid w:val="10C87F96"/>
    <w:rsid w:val="13F71A2C"/>
    <w:rsid w:val="15934FD9"/>
    <w:rsid w:val="1664374B"/>
    <w:rsid w:val="19A32CCE"/>
    <w:rsid w:val="23412EEC"/>
    <w:rsid w:val="253551CC"/>
    <w:rsid w:val="26B927CA"/>
    <w:rsid w:val="26CA3EF0"/>
    <w:rsid w:val="27AF33BD"/>
    <w:rsid w:val="28081174"/>
    <w:rsid w:val="28C42455"/>
    <w:rsid w:val="2CE51A84"/>
    <w:rsid w:val="2D746964"/>
    <w:rsid w:val="308568B0"/>
    <w:rsid w:val="339C7C75"/>
    <w:rsid w:val="368C0635"/>
    <w:rsid w:val="37612D1E"/>
    <w:rsid w:val="381556A2"/>
    <w:rsid w:val="38484743"/>
    <w:rsid w:val="3E886713"/>
    <w:rsid w:val="440C6752"/>
    <w:rsid w:val="464362F9"/>
    <w:rsid w:val="48986F75"/>
    <w:rsid w:val="4CF507A7"/>
    <w:rsid w:val="4FFF25AD"/>
    <w:rsid w:val="51595615"/>
    <w:rsid w:val="51D0048E"/>
    <w:rsid w:val="54667196"/>
    <w:rsid w:val="57D936E4"/>
    <w:rsid w:val="58E21CD1"/>
    <w:rsid w:val="5913597C"/>
    <w:rsid w:val="5EA742B9"/>
    <w:rsid w:val="5FD22DF5"/>
    <w:rsid w:val="64D150F6"/>
    <w:rsid w:val="673505C4"/>
    <w:rsid w:val="67FB0E26"/>
    <w:rsid w:val="68185F9F"/>
    <w:rsid w:val="697B065D"/>
    <w:rsid w:val="69C64548"/>
    <w:rsid w:val="6AC209D0"/>
    <w:rsid w:val="6B715CB5"/>
    <w:rsid w:val="6E793584"/>
    <w:rsid w:val="6F5A6925"/>
    <w:rsid w:val="701019B4"/>
    <w:rsid w:val="702B09FA"/>
    <w:rsid w:val="7220763D"/>
    <w:rsid w:val="76051FA9"/>
    <w:rsid w:val="765C7D00"/>
    <w:rsid w:val="76721464"/>
    <w:rsid w:val="78BD0365"/>
    <w:rsid w:val="7A86173F"/>
    <w:rsid w:val="7CFE6BBB"/>
    <w:rsid w:val="7DAF2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仿宋"/>
      <w:kern w:val="2"/>
      <w:sz w:val="28"/>
      <w:szCs w:val="28"/>
      <w:lang w:val="en-US" w:eastAsia="zh-CN" w:bidi="ar-SA"/>
    </w:rPr>
  </w:style>
  <w:style w:type="paragraph" w:styleId="2">
    <w:name w:val="heading 1"/>
    <w:basedOn w:val="1"/>
    <w:next w:val="1"/>
    <w:qFormat/>
    <w:uiPriority w:val="0"/>
    <w:pPr>
      <w:keepNext/>
      <w:numPr>
        <w:ilvl w:val="0"/>
        <w:numId w:val="1"/>
      </w:numPr>
      <w:jc w:val="center"/>
      <w:outlineLvl w:val="0"/>
    </w:pPr>
    <w:rPr>
      <w:sz w:val="28"/>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ind w:firstLine="420"/>
      <w:jc w:val="left"/>
    </w:pPr>
    <w:rPr>
      <w:rFonts w:ascii="楷体_GB2312" w:eastAsia="楷体_GB2312"/>
      <w:sz w:val="24"/>
      <w:szCs w:val="20"/>
    </w:rPr>
  </w:style>
  <w:style w:type="paragraph" w:styleId="5">
    <w:name w:val="toa heading"/>
    <w:basedOn w:val="1"/>
    <w:next w:val="1"/>
    <w:qFormat/>
    <w:uiPriority w:val="0"/>
    <w:pPr>
      <w:spacing w:before="120"/>
    </w:pPr>
    <w:rPr>
      <w:rFonts w:ascii="Arial" w:hAnsi="Arial" w:eastAsia="宋体" w:cs="Arial"/>
      <w:sz w:val="24"/>
      <w:szCs w:val="24"/>
    </w:rPr>
  </w:style>
  <w:style w:type="paragraph" w:styleId="6">
    <w:name w:val="annotation text"/>
    <w:basedOn w:val="1"/>
    <w:semiHidden/>
    <w:qFormat/>
    <w:uiPriority w:val="0"/>
    <w:pPr>
      <w:jc w:val="left"/>
    </w:pPr>
  </w:style>
  <w:style w:type="paragraph" w:styleId="7">
    <w:name w:val="Body Text"/>
    <w:basedOn w:val="1"/>
    <w:next w:val="8"/>
    <w:qFormat/>
    <w:uiPriority w:val="0"/>
    <w:pPr>
      <w:spacing w:after="120"/>
    </w:pPr>
  </w:style>
  <w:style w:type="paragraph" w:styleId="8">
    <w:name w:val="Body Text 2"/>
    <w:basedOn w:val="1"/>
    <w:qFormat/>
    <w:uiPriority w:val="0"/>
    <w:pPr>
      <w:spacing w:after="120" w:line="480" w:lineRule="auto"/>
    </w:p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toc 3"/>
    <w:basedOn w:val="1"/>
    <w:next w:val="1"/>
    <w:semiHidden/>
    <w:qFormat/>
    <w:uiPriority w:val="0"/>
    <w:pPr>
      <w:tabs>
        <w:tab w:val="right" w:leader="dot" w:pos="8777"/>
      </w:tabs>
      <w:ind w:left="840" w:leftChars="400"/>
    </w:pPr>
    <w:rPr>
      <w:sz w:val="28"/>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1"/>
    <w:qFormat/>
    <w:uiPriority w:val="0"/>
    <w:pPr>
      <w:widowControl w:val="0"/>
      <w:adjustRightInd w:val="0"/>
      <w:spacing w:line="360" w:lineRule="atLeast"/>
      <w:ind w:left="420" w:hanging="420"/>
      <w:jc w:val="left"/>
    </w:pPr>
    <w:rPr>
      <w:rFonts w:ascii="宋体"/>
      <w:color w:val="auto"/>
      <w:sz w:val="24"/>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Body Text First Indent"/>
    <w:basedOn w:val="7"/>
    <w:qFormat/>
    <w:uiPriority w:val="0"/>
    <w:pPr>
      <w:ind w:firstLine="420" w:firstLineChars="100"/>
    </w:pPr>
    <w:rPr>
      <w:rFonts w:ascii="Arial" w:hAnsi="Arial"/>
    </w:rPr>
  </w:style>
  <w:style w:type="paragraph" w:styleId="18">
    <w:name w:val="Body Text First Indent 2"/>
    <w:basedOn w:val="9"/>
    <w:next w:val="1"/>
    <w:qFormat/>
    <w:uiPriority w:val="0"/>
    <w:pPr>
      <w:ind w:firstLine="420" w:firstLineChars="200"/>
    </w:pPr>
  </w:style>
  <w:style w:type="character" w:styleId="21">
    <w:name w:val="Strong"/>
    <w:basedOn w:val="20"/>
    <w:qFormat/>
    <w:uiPriority w:val="0"/>
    <w:rPr>
      <w:b/>
    </w:rPr>
  </w:style>
  <w:style w:type="character" w:styleId="22">
    <w:name w:val="page number"/>
    <w:basedOn w:val="20"/>
    <w:qFormat/>
    <w:uiPriority w:val="0"/>
    <w:rPr>
      <w:rFonts w:eastAsia="宋体"/>
      <w:sz w:val="24"/>
      <w:szCs w:val="24"/>
      <w:lang w:val="en-US" w:eastAsia="zh-CN" w:bidi="ar-SA"/>
    </w:rPr>
  </w:style>
  <w:style w:type="character" w:styleId="23">
    <w:name w:val="Hyperlink"/>
    <w:basedOn w:val="20"/>
    <w:qFormat/>
    <w:uiPriority w:val="0"/>
    <w:rPr>
      <w:rFonts w:eastAsia="宋体"/>
      <w:color w:val="0000FF"/>
      <w:sz w:val="24"/>
      <w:szCs w:val="24"/>
      <w:u w:val="single"/>
      <w:lang w:val="en-US" w:eastAsia="zh-CN" w:bidi="ar-SA"/>
    </w:rPr>
  </w:style>
  <w:style w:type="paragraph" w:customStyle="1" w:styleId="24">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paragraph" w:customStyle="1" w:styleId="2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No Spacing"/>
    <w:qFormat/>
    <w:uiPriority w:val="0"/>
    <w:pPr>
      <w:widowControl w:val="0"/>
      <w:jc w:val="both"/>
    </w:pPr>
    <w:rPr>
      <w:rFonts w:ascii="Cambria" w:hAnsi="Cambria" w:eastAsia="宋体" w:cs="Times New Roman"/>
      <w:kern w:val="2"/>
      <w:sz w:val="24"/>
      <w:szCs w:val="24"/>
      <w:lang w:val="en-US" w:eastAsia="zh-CN" w:bidi="ar-SA"/>
    </w:rPr>
  </w:style>
  <w:style w:type="paragraph" w:customStyle="1" w:styleId="2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BodyText"/>
    <w:basedOn w:val="1"/>
    <w:next w:val="1"/>
    <w:qFormat/>
    <w:uiPriority w:val="0"/>
    <w:pPr>
      <w:tabs>
        <w:tab w:val="left" w:pos="780"/>
      </w:tabs>
    </w:pPr>
    <w:rPr>
      <w:rFonts w:ascii="黑体" w:eastAsia="黑体"/>
      <w:sz w:val="22"/>
    </w:rPr>
  </w:style>
  <w:style w:type="paragraph" w:customStyle="1" w:styleId="3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e3836497-df4a-4e59-aa7a-9ce18fd59104</errorID>
      <errorWord>    项目编号</errorWord>
      <group>L1_Grammar</group>
      <groupName>语法问题</groupName>
      <ability>L2_Grammar</ability>
      <abilityName>语法错误</abilityName>
      <candidateList/>
      <explain/>
      <paraID>65A6B9EA</paraID>
      <start>0</start>
      <end>8</end>
      <status>unmodified</status>
      <modifiedWord/>
      <trackRevisions>false</trackRevisions>
    </reviewItem>
    <reviewItem>
      <errorID>94308555-803e-4808-adc2-a574d2555dc1</errorID>
      <errorWord>提供</errorWord>
      <group>L1_Grammar</group>
      <groupName>语法问题</groupName>
      <ability>L2_Grammar</ability>
      <abilityName>语法错误</abilityName>
      <candidateList>
        <item>的，需提供</item>
      </candidateList>
      <explain/>
      <paraID> D8DB01C</paraID>
      <start>109</start>
      <end>111</end>
      <status>unmodified</status>
      <modifiedWord/>
      <trackRevisions>false</trackRevisions>
    </reviewItem>
    <reviewItem>
      <errorID>0726da37-bfa1-4df6-97c9-2ced2ab68853</errorID>
      <errorWord>文件递</errorWord>
      <group>L1_Word</group>
      <groupName>字词问题</groupName>
      <ability>L2_Typo</ability>
      <abilityName>字词错误</abilityName>
      <candidateList>
        <item>文件</item>
      </candidateList>
      <explain/>
      <paraID> 139A1E0</paraID>
      <start>4</start>
      <end>7</end>
      <status>unmodified</status>
      <modifiedWord/>
      <trackRevisions>false</trackRevisions>
    </reviewItem>
    <reviewItem>
      <errorID>12d0a0ed-d014-4129-8ea4-3cc4e0249ba5</errorID>
      <errorWord>其它</errorWord>
      <group>L1_Word</group>
      <groupName>字词问题</groupName>
      <ability>L2_Alias</ability>
      <abilityName>也作/曾用词</abilityName>
      <candidateList>
        <item>其他</item>
      </candidateList>
      <explain>词汇[其它]为不规范表述或旧称，其规范书面表述为[其他]。</explain>
      <paraID>7C2D14A6</paraID>
      <start>2</start>
      <end>4</end>
      <status>unmodified</status>
      <modifiedWord/>
      <trackRevisions>false</trackRevisions>
    </reviewItem>
    <reviewItem>
      <errorID>d09bc4a8-d2b0-47ce-9296-29cd7e549254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4F156E7</paraID>
      <start>417</start>
      <end>419</end>
      <status>unmodified</status>
      <modifiedWord/>
      <trackRevisions>false</trackRevisions>
    </reviewItem>
    <reviewItem>
      <errorID>813e5c54-9591-457e-b049-9183f2c56a06</errorID>
      <errorWord>由</errorWord>
      <group>L1_Punc</group>
      <groupName>标点问题</groupName>
      <ability>L2_Punc</ability>
      <abilityName>标点符号检查</abilityName>
      <candidateList>
        <item>，由</item>
      </candidateList>
      <explain/>
      <paraID> 4F156E7</paraID>
      <start>445</start>
      <end>446</end>
      <status>unmodified</status>
      <modifiedWord/>
      <trackRevisions>false</trackRevisions>
    </reviewItem>
    <reviewItem>
      <errorID>e73199f9-6595-4706-a8ca-7cd1579b090f</errorID>
      <errorWord>解密的</errorWord>
      <group>L1_Word</group>
      <groupName>字词问题</groupName>
      <ability>L2_Typo</ability>
      <abilityName>字词错误</abilityName>
      <candidateList>
        <item>解密</item>
      </candidateList>
      <explain/>
      <paraID> 2339495</paraID>
      <start>155</start>
      <end>158</end>
      <status>unmodified</status>
      <modifiedWord/>
      <trackRevisions>false</trackRevisions>
    </reviewItem>
    <reviewItem>
      <errorID>f7ad83cb-320c-4929-a0db-144aade2c75b</errorID>
      <errorWord>：</errorWord>
      <group>L1_Punc</group>
      <groupName>标点问题</groupName>
      <ability>L2_Punc</ability>
      <abilityName>标点符号检查</abilityName>
      <candidateList>
        <item/>
      </candidateList>
      <explain/>
      <paraID> 2339495</paraID>
      <start>160</start>
      <end>161</end>
      <status>unmodified</status>
      <modifiedWord/>
      <trackRevisions>false</trackRevisions>
    </reviewItem>
    <reviewItem>
      <errorID>acefc93d-0452-450e-b3be-d715b56b974e</errorID>
      <errorWord>其它类似</errorWord>
      <group>L1_Word</group>
      <groupName>字词问题</groupName>
      <ability>L2_Alias</ability>
      <abilityName>也作/曾用词</abilityName>
      <candidateList>
        <item>其他类似</item>
      </candidateList>
      <explain>词汇[其它类似]为不规范表述或旧称，其规范书面表述为[其他类似]。</explain>
      <paraID>15B78FB4</paraID>
      <start>60</start>
      <end>64</end>
      <status>unmodified</status>
      <modifiedWord/>
      <trackRevisions>false</trackRevisions>
    </reviewItem>
    <reviewItem>
      <errorID>70eb1d5a-de03-4a4c-a9df-afdea76bef6b</errorID>
      <errorWord>&lt;概述&gt;</errorWord>
      <group>L1_Punc</group>
      <groupName>标点问题</groupName>
      <ability>L2_Punc</ability>
      <abilityName>标点符号检查</abilityName>
      <candidateList>
        <item>（概述）</item>
      </candidateList>
      <explain/>
      <paraID>18F3F71B</paraID>
      <start>16</start>
      <end>20</end>
      <status>unmodified</status>
      <modifiedWord/>
      <trackRevisions>false</trackRevisions>
    </reviewItem>
    <reviewItem>
      <errorID>a21f926e-920a-479d-a2a5-72279e8a1bf1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6CDAC930</paraID>
      <start>26</start>
      <end>28</end>
      <status>unmodified</status>
      <modifiedWord/>
      <trackRevisions>false</trackRevisions>
    </reviewItem>
    <reviewItem>
      <errorID>83c0c0fc-f9ff-4635-acf3-84ce78a6881f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6CDAC930</paraID>
      <start>59</start>
      <end>61</end>
      <status>unmodified</status>
      <modifiedWord/>
      <trackRevisions>false</trackRevisions>
    </reviewItem>
    <reviewItem>
      <errorID>cea146fd-2657-4b6b-beda-a97b0d54d33d</errorID>
      <errorWord>6.3</errorWord>
      <group>L1_Format</group>
      <groupName>格式问题</groupName>
      <ability>L2_Ordinal</ability>
      <abilityName>序号格式</abilityName>
      <candidateList>
        <item>6.2</item>
      </candidateList>
      <explain>标题顺序错误，请检查标题顺序是否合理。</explain>
      <paraID>3515DC73</paraID>
      <start>0</start>
      <end>3</end>
      <status>unmodified</status>
      <modifiedWord/>
      <trackRevisions>false</trackRevisions>
    </reviewItem>
    <reviewItem>
      <errorID>bbf12351-13e7-44e1-872f-b5a5539cbeee</errorID>
      <errorWord>其它</errorWord>
      <group>L1_Word</group>
      <groupName>字词问题</groupName>
      <ability>L2_Alias</ability>
      <abilityName>也作/曾用词</abilityName>
      <candidateList>
        <item>其他</item>
      </candidateList>
      <explain>词汇[其它]为不规范表述或旧称，其规范书面表述为[其他]。</explain>
      <paraID>3515DC73</paraID>
      <start>3</start>
      <end>5</end>
      <status>unmodified</status>
      <modifiedWord/>
      <trackRevisions>false</trackRevisions>
    </reviewItem>
    <reviewItem>
      <errorID>bdf5015d-cf6f-49e8-8c89-ffbbcdec30a2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68C3D055</paraID>
      <start>0</start>
      <end>3</end>
      <status>unmodified</status>
      <modifiedWord/>
      <trackRevisions>false</trackRevisions>
    </reviewItem>
    <reviewItem>
      <errorID>c13841d3-2ba0-4948-9696-ce0ee9cce477</errorID>
      <errorWord>编辑</errorWord>
      <group>L1_Word</group>
      <groupName>字词问题</groupName>
      <ability>L2_Typo</ability>
      <abilityName>字词错误</abilityName>
      <candidateList>
        <item>编制</item>
      </candidateList>
      <explain/>
      <paraID> 11823AF</paraID>
      <start>7</start>
      <end>9</end>
      <status>unmodified</status>
      <modifiedWord/>
      <trackRevisions>false</trackRevisions>
    </reviewItem>
    <reviewItem>
      <errorID>efaa2c3b-e5d5-44ef-aa22-de8467692e28</errorID>
      <errorWord>）。</errorWord>
      <group>L1_Format</group>
      <groupName>格式问题</groupName>
      <ability>L2_HalfPunc</ability>
      <abilityName>全半角检查</abilityName>
      <candidateList>
        <item>).</item>
      </candidateList>
      <explain>文本全半角错误。</explain>
      <paraID>28BCA574</paraID>
      <start>199</start>
      <end>201</end>
      <status>unmodified</status>
      <modifiedWord/>
      <trackRevisions>false</trackRevisions>
    </reviewItem>
    <reviewItem>
      <errorID>8f79bc04-1ace-4f70-a6fc-7794e5378c07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2793B842</paraID>
      <start>0</start>
      <end>2</end>
      <status>unmodified</status>
      <modifiedWord/>
      <trackRevisions>false</trackRevisions>
    </reviewItem>
    <reviewItem>
      <errorID>2dbf06ce-96ac-4b34-a46f-fa638496a08a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BE97472</paraID>
      <start>0</start>
      <end>2</end>
      <status>unmodified</status>
      <modifiedWord/>
      <trackRevisions>false</trackRevisions>
    </reviewItem>
    <reviewItem>
      <errorID>b0f138f1-8fed-455e-aad0-f3f45c5cd52f</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BB4DB52</paraID>
      <start>0</start>
      <end>2</end>
      <status>unmodified</status>
      <modifiedWord/>
      <trackRevisions>false</trackRevisions>
    </reviewItem>
    <reviewItem>
      <errorID>04f0400d-29ba-4acd-96b1-ab0466365a44</errorID>
      <errorWord>；</errorWord>
      <group>L1_Punc</group>
      <groupName>标点问题</groupName>
      <ability>L2_Punc</ability>
      <abilityName>标点符号检查</abilityName>
      <candidateList>
        <item/>
      </candidateList>
      <explain/>
      <paraID> BB4DB52</paraID>
      <start>9</start>
      <end>10</end>
      <status>unmodified</status>
      <modifiedWord/>
      <trackRevisions>false</trackRevisions>
    </reviewItem>
    <reviewItem>
      <errorID>bf337036-6323-4647-bfd5-7ea86b2deeb4</errorID>
      <errorWord>）</errorWord>
      <group>L1_Punc</group>
      <groupName>标点问题</groupName>
      <ability>L2_Punc</ability>
      <abilityName>标点符号检查</abilityName>
      <candidateList>
        <item>）；</item>
      </candidateList>
      <explain/>
      <paraID> BB4DB52</paraID>
      <start>13</start>
      <end>14</end>
      <status>unmodified</status>
      <modifiedWord/>
      <trackRevisions>false</trackRevisions>
    </reviewItem>
    <reviewItem>
      <errorID>d358628a-29f6-435a-989f-df013da52fde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1E8A02D8</paraID>
      <start>0</start>
      <end>2</end>
      <status>unmodified</status>
      <modifiedWord/>
      <trackRevisions>false</trackRevisions>
    </reviewItem>
    <reviewItem>
      <errorID>4234fc13-9300-4bd1-876b-c6f87503be38</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37332F0C</paraID>
      <start>0</start>
      <end>2</end>
      <status>unmodified</status>
      <modifiedWord/>
      <trackRevisions>false</trackRevisions>
    </reviewItem>
    <reviewItem>
      <errorID>3813821d-7286-475a-868c-50634706f200</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1BED4670</paraID>
      <start>0</start>
      <end>2</end>
      <status>unmodified</status>
      <modifiedWord/>
      <trackRevisions>false</trackRevisions>
    </reviewItem>
    <reviewItem>
      <errorID>f1e41015-e040-45f3-bcd1-aa0960877a2e</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6F220549</paraID>
      <start>0</start>
      <end>2</end>
      <status>unmodified</status>
      <modifiedWord/>
      <trackRevisions>false</trackRevisions>
    </reviewItem>
    <reviewItem>
      <errorID>1b83494b-bee6-4195-ba43-27eb661ce205</errorID>
      <errorWord>;</errorWord>
      <group>L1_Punc</group>
      <groupName>标点问题</groupName>
      <ability>L2_Punc</ability>
      <abilityName>标点符号检查</abilityName>
      <candidateList>
        <item>；</item>
      </candidateList>
      <explain/>
      <paraID>598579CB</paraID>
      <start>17</start>
      <end>18</end>
      <status>unmodified</status>
      <modifiedWord/>
      <trackRevisions>false</trackRevisions>
    </reviewItem>
    <reviewItem>
      <errorID>bd925ce1-0c23-4a7b-a5f0-afcf92c72db1</errorID>
      <errorWord>其它</errorWord>
      <group>L1_Word</group>
      <groupName>字词问题</groupName>
      <ability>L2_Typo</ability>
      <abilityName>字词错误</abilityName>
      <candidateList>
        <item>其他</item>
      </candidateList>
      <explain/>
      <paraID>7B4DFEDA</paraID>
      <start>4</start>
      <end>6</end>
      <status>unmodified</status>
      <modifiedWord/>
      <trackRevisions>false</trackRevisions>
    </reviewItem>
    <reviewItem>
      <errorID>618a0a2e-84a8-4775-97ad-e2291a1e00a8</errorID>
      <errorWord>；</errorWord>
      <group>L1_Punc</group>
      <groupName>标点问题</groupName>
      <ability>L2_Punc</ability>
      <abilityName>标点符号检查</abilityName>
      <candidateList>
        <item/>
      </candidateList>
      <explain/>
      <paraID>7355AFE9</paraID>
      <start>7</start>
      <end>8</end>
      <status>unmodified</status>
      <modifiedWord/>
      <trackRevisions>false</trackRevisions>
    </reviewItem>
    <reviewItem>
      <errorID>0fc4ee91-fb6f-4737-9407-9cdbd9f706d5</errorID>
      <errorWord>或服务和相应</errorWord>
      <group>L1_Grammar</group>
      <groupName>语法问题</groupName>
      <ability>L2_Grammar</ability>
      <abilityName>语法错误</abilityName>
      <candidateList>
        <item>或</item>
      </candidateList>
      <explain/>
      <paraID>44EA3004</paraID>
      <start>11</start>
      <end>17</end>
      <status>unmodified</status>
      <modifiedWord/>
      <trackRevisions>false</trackRevisions>
    </reviewItem>
    <reviewItem>
      <errorID>cda6c9ef-ad1b-452d-b785-4ddf88de88cc</errorID>
      <errorWord>，</errorWord>
      <group>L1_Punc</group>
      <groupName>标点问题</groupName>
      <ability>L2_Punc</ability>
      <abilityName>标点符号检查</abilityName>
      <candidateList>
        <item>、</item>
      </candidateList>
      <explain/>
      <paraID>44EA3004</paraID>
      <start>88</start>
      <end>89</end>
      <status>unmodified</status>
      <modifiedWord/>
      <trackRevisions>false</trackRevisions>
    </reviewItem>
    <reviewItem>
      <errorID>9032d28a-cb99-4360-9f47-7cfe6aa03146</errorID>
      <errorWord>中</errorWord>
      <group>L1_Grammar</group>
      <groupName>语法问题</groupName>
      <ability>L2_Grammar</ability>
      <abilityName>语法错误</abilityName>
      <candidateList>
        <item>中将其</item>
      </candidateList>
      <explain/>
      <paraID>44EA3004</paraID>
      <start>111</start>
      <end>112</end>
      <status>unmodified</status>
      <modifiedWord/>
      <trackRevisions>false</trackRevisions>
    </reviewItem>
    <reviewItem>
      <errorID>cb85ba73-7067-4741-b867-d51b5b214020</errorID>
      <errorWord>其它</errorWord>
      <group>L1_Word</group>
      <groupName>字词问题</groupName>
      <ability>L2_Typo</ability>
      <abilityName>字词错误</abilityName>
      <candidateList>
        <item>其他</item>
      </candidateList>
      <explain/>
      <paraID>722CF2F8</paraID>
      <start>13</start>
      <end>15</end>
      <status>unmodified</status>
      <modifiedWord/>
      <trackRevisions>false</trackRevisions>
    </reviewItem>
    <reviewItem>
      <errorID>1ffcb005-4d2f-4734-9299-3ef7979327d7</errorID>
      <errorWord>&lt;</errorWord>
      <group>L1_Format</group>
      <groupName>格式问题</groupName>
      <ability>L2_HalfPunc</ability>
      <abilityName>全半角检查</abilityName>
      <candidateList>
        <item>〈</item>
      </candidateList>
      <explain>文本全半角错误。</explain>
      <paraID>7F2FCEEC</paraID>
      <start>50</start>
      <end>51</end>
      <status>unmodified</status>
      <modifiedWord/>
      <trackRevisions>false</trackRevisions>
    </reviewItem>
    <reviewItem>
      <errorID>d2da7b37-203f-4f3a-aa61-0170f75d775f</errorID>
      <errorWord>&lt;</errorWord>
      <group>L1_Format</group>
      <groupName>格式问题</groupName>
      <ability>L2_HalfPunc</ability>
      <abilityName>全半角检查</abilityName>
      <candidateList>
        <item>〈</item>
      </candidateList>
      <explain>文本全半角错误。</explain>
      <paraID>3DF998ED</paraID>
      <start>50</start>
      <end>51</end>
      <status>unmodified</status>
      <modifiedWord/>
      <trackRevisions>false</trackRevisions>
    </reviewItem>
    <reviewItem>
      <errorID>d7e4ddc2-f377-4071-829b-18ede00727de</errorID>
      <errorWord>&lt;</errorWord>
      <group>L1_Format</group>
      <groupName>格式问题</groupName>
      <ability>L2_HalfPunc</ability>
      <abilityName>全半角检查</abilityName>
      <candidateList>
        <item>〈</item>
      </candidateList>
      <explain>文本全半角错误。</explain>
      <paraID>3A9F5EE7</paraID>
      <start>35</start>
      <end>36</end>
      <status>unmodified</status>
      <modifiedWord/>
      <trackRevisions>false</trackRevisions>
    </reviewItem>
    <reviewItem>
      <errorID>ed9343d3-062f-4904-b07a-e263c8326518</errorID>
      <errorWord>关于</errorWord>
      <group>L1_Punc</group>
      <groupName>标点问题</groupName>
      <ability>L2_Punc</ability>
      <abilityName>标点符号检查</abilityName>
      <candidateList>
        <item>《关于</item>
      </candidateList>
      <explain/>
      <paraID>7808AF58</paraID>
      <start>15</start>
      <end>17</end>
      <status>unmodified</status>
      <modifiedWord/>
      <trackRevisions>false</trackRevisions>
    </reviewItem>
    <reviewItem>
      <errorID>ed937aac-3fbc-4317-bb39-c81d2d3c9f42</errorID>
      <errorWord>《</errorWord>
      <group>L1_Punc</group>
      <groupName>标点问题</groupName>
      <ability>L2_Punc</ability>
      <abilityName>标点符号检查</abilityName>
      <candidateList>
        <item>〈</item>
      </candidateList>
      <explain/>
      <paraID>7808AF58</paraID>
      <start>19</start>
      <end>20</end>
      <status>unmodified</status>
      <modifiedWord/>
      <trackRevisions>false</trackRevisions>
    </reviewItem>
    <reviewItem>
      <errorID>e34ef96a-f9e0-4713-9682-d56a13ee605e</errorID>
      <errorWord>》</errorWord>
      <group>L1_Punc</group>
      <groupName>标点问题</groupName>
      <ability>L2_Punc</ability>
      <abilityName>标点符号检查</abilityName>
      <candidateList>
        <item>〉</item>
      </candidateList>
      <explain/>
      <paraID>7808AF58</paraID>
      <start>40</start>
      <end>41</end>
      <status>unmodified</status>
      <modifiedWord/>
      <trackRevisions>false</trackRevisions>
    </reviewItem>
    <reviewItem>
      <errorID>cedda10f-c099-420c-8671-bf980519cb59</errorID>
      <errorWord>文件</errorWord>
      <group>L1_Word</group>
      <groupName>字词问题</groupName>
      <ability>L2_Typo</ability>
      <abilityName>字词错误</abilityName>
      <candidateList>
        <item>》</item>
      </candidateList>
      <explain/>
      <paraID>7808AF58</paraID>
      <start>44</start>
      <end>46</end>
      <status>unmodified</status>
      <modifiedWord/>
      <trackRevisions>false</trackRevisions>
    </reviewItem>
    <reviewItem>
      <errorID>9fc43f87-0026-4a98-8f8f-4ad1fc673ed7</errorID>
      <errorWord>(</errorWord>
      <group>L1_Format</group>
      <groupName>格式问题</groupName>
      <ability>L2_HalfPunc</ability>
      <abilityName>全半角检查</abilityName>
      <candidateList>
        <item>（</item>
      </candidateList>
      <explain>文本全半角错误。</explain>
      <paraID> CB41E8C</paraID>
      <start>36</start>
      <end>37</end>
      <status>unmodified</status>
      <modifiedWord/>
      <trackRevisions>false</trackRevisions>
    </reviewItem>
    <reviewItem>
      <errorID>c4c23244-9053-42ad-b704-5966207df78e</errorID>
      <errorWord>)</errorWord>
      <group>L1_Format</group>
      <groupName>格式问题</groupName>
      <ability>L2_HalfPunc</ability>
      <abilityName>全半角检查</abilityName>
      <candidateList>
        <item>）</item>
      </candidateList>
      <explain>文本全半角错误。</explain>
      <paraID> CB41E8C</paraID>
      <start>46</start>
      <end>47</end>
      <status>unmodified</status>
      <modifiedWord/>
      <trackRevisions>false</trackRevisions>
    </reviewItem>
    <reviewItem>
      <errorID>a1680adb-cf18-45b6-9bed-a6109ec344cd</errorID>
      <errorWord>[2014]68号</errorWord>
      <group>L1_Knowledge</group>
      <groupName>知识性问题</groupName>
      <ability>L2_Knowledge</ability>
      <abilityName>其他知识</abilityName>
      <candidateList>
        <item>〔2014〕68号</item>
      </candidateList>
      <explain>发文字号格式错误。</explain>
      <paraID>332A4D3E</paraID>
      <start>38</start>
      <end>47</end>
      <status>unmodified</status>
      <modifiedWord/>
      <trackRevisions>false</trackRevisions>
    </reviewItem>
    <reviewItem>
      <errorID>b7f8a355-f96c-4e17-b438-f87baa0d4adc</errorID>
      <errorWord>附11件</errorWord>
      <group>L1_Word</group>
      <groupName>字词问题</groupName>
      <ability>L2_Typo</ability>
      <abilityName>字词错误</abilityName>
      <candidateList>
        <item>附件11</item>
      </candidateList>
      <explain/>
      <paraID>2F270581</paraID>
      <start>62</start>
      <end>66</end>
      <status>unmodified</status>
      <modifiedWord/>
      <trackRevisions>false</trackRevisions>
    </reviewItem>
    <reviewItem>
      <errorID>9a3c66d0-c0c5-43c7-ae5f-c44f0a10b567</errorID>
      <errorWord>要求开展</errorWord>
      <group>L1_Grammar</group>
      <groupName>语法问题</groupName>
      <ability>L2_Grammar</ability>
      <abilityName>语法错误</abilityName>
      <candidateList>
        <item>要求</item>
      </candidateList>
      <explain/>
      <paraID>16BAF4F2</paraID>
      <start>16</start>
      <end>20</end>
      <status>unmodified</status>
      <modifiedWord/>
      <trackRevisions>false</trackRevisions>
    </reviewItem>
    <reviewItem>
      <errorID>1e16f6ef-d880-43e1-8b0b-3a934e84b860</errorID>
      <errorWord>签署和签名</errorWord>
      <group>L1_Grammar</group>
      <groupName>语法问题</groupName>
      <ability>L2_Grammar</ability>
      <abilityName>语法错误</abilityName>
      <candidateList>
        <item>签署</item>
      </candidateList>
      <explain/>
      <paraID>7C7A2AA9</paraID>
      <start>27</start>
      <end>32</end>
      <status>unmodified</status>
      <modifiedWord/>
      <trackRevisions>false</trackRevisions>
    </reviewItem>
    <reviewItem>
      <errorID>b9684ba2-f31c-4b3d-a920-f4b8a9ec0224</errorID>
      <errorWord>做</errorWord>
      <group>L1_Word</group>
      <groupName>字词问题</groupName>
      <ability>L2_Typo</ability>
      <abilityName>字词错误</abilityName>
      <candidateList>
        <item>作</item>
      </candidateList>
      <explain>存在发音相同字词的误用。</explain>
      <paraID>61629566</paraID>
      <start>19</start>
      <end>20</end>
      <status>unmodified</status>
      <modifiedWord/>
      <trackRevisions>false</trackRevisions>
    </reviewItem>
    <reviewItem>
      <errorID>856a2ae4-b288-43f6-bd7f-f247d2671243</errorID>
      <errorWord>投标投标人</errorWord>
      <group>L1_Grammar</group>
      <groupName>语法问题</groupName>
      <ability>L2_Grammar</ability>
      <abilityName>语法错误</abilityName>
      <candidateList>
        <item>投标人</item>
      </candidateList>
      <explain/>
      <paraID>11E27BC8</paraID>
      <start>5</start>
      <end>10</end>
      <status>unmodified</status>
      <modifiedWord/>
      <trackRevisions>false</trackRevisions>
    </reviewItem>
    <reviewItem>
      <errorID>8aba7d7f-fbc1-45a8-9627-6a60ea26feb5</errorID>
      <errorWord>2投标</errorWord>
      <group>L1_Grammar</group>
      <groupName>语法问题</groupName>
      <ability>L2_Grammar</ability>
      <abilityName>语法错误</abilityName>
      <candidateList>
        <item>2</item>
      </candidateList>
      <explain/>
      <paraID>457FDF87</paraID>
      <start>3</start>
      <end>6</end>
      <status>unmodified</status>
      <modifiedWord/>
      <trackRevisions>false</trackRevisions>
    </reviewItem>
    <reviewItem>
      <errorID>80278094-cdd5-44f8-8c9e-26d4e257a357</errorID>
      <errorWord>有</errorWord>
      <group>L1_Punc</group>
      <groupName>标点问题</groupName>
      <ability>L2_Punc</ability>
      <abilityName>标点符号检查</abilityName>
      <candidateList>
        <item>. 有</item>
      </candidateList>
      <explain/>
      <paraID>6EEBD8D9</paraID>
      <start>2</start>
      <end>3</end>
      <status>unmodified</status>
      <modifiedWord/>
      <trackRevisions>false</trackRevisions>
    </reviewItem>
    <reviewItem>
      <errorID>99d31ab9-efeb-483e-a70d-46cc28f3d174</errorID>
      <errorWord>:</errorWord>
      <group>L1_Format</group>
      <groupName>格式问题</groupName>
      <ability>L2_HalfPunc</ability>
      <abilityName>全半角检查</abilityName>
      <candidateList>
        <item>：</item>
      </candidateList>
      <explain>文本全半角错误。</explain>
      <paraID> E2CDEB9</paraID>
      <start>15</start>
      <end>16</end>
      <status>unmodified</status>
      <modifiedWord/>
      <trackRevisions>false</trackRevisions>
    </reviewItem>
    <reviewItem>
      <errorID>c2ad86f1-a066-454a-bea5-f92bcf40267c</errorID>
      <errorWord>:</errorWord>
      <group>L1_Format</group>
      <groupName>格式问题</groupName>
      <ability>L2_HalfPunc</ability>
      <abilityName>全半角检查</abilityName>
      <candidateList>
        <item>：</item>
      </candidateList>
      <explain>文本全半角错误。</explain>
      <paraID>4DF99664</paraID>
      <start>20</start>
      <end>21</end>
      <status>unmodified</status>
      <modifiedWord/>
      <trackRevisions>false</trackRevisions>
    </reviewItem>
    <reviewItem>
      <errorID>9780b3f8-dd63-4a93-a6f4-73d051b6e75b</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52A2665E</paraID>
      <start>27</start>
      <end>28</end>
      <status>unmodified</status>
      <modifiedWord/>
      <trackRevisions>false</trackRevisions>
    </reviewItem>
    <reviewItem>
      <errorID>08600ad5-ab7f-4032-81ae-14abe4403eb6</errorID>
      <errorWord>;</errorWord>
      <group>L1_Format</group>
      <groupName>格式问题</groupName>
      <ability>L2_HalfPunc</ability>
      <abilityName>全半角检查</abilityName>
      <candidateList>
        <item>；</item>
      </candidateList>
      <explain>文本全半角错误。</explain>
      <paraID>76D85E78</paraID>
      <start>25</start>
      <end>26</end>
      <status>unmodified</status>
      <modifiedWord/>
      <trackRevisions>false</trackRevisions>
    </reviewItem>
    <reviewItem>
      <errorID>9ba39c8b-756d-433c-9238-cd85d3f4678a</errorID>
      <errorWord>法律、法规</errorWord>
      <group>L1_Word</group>
      <groupName>字词问题</groupName>
      <ability>L2_Typo</ability>
      <abilityName>字词错误</abilityName>
      <candidateList>
        <item>法律法规</item>
      </candidateList>
      <explain/>
      <paraID>3B505440</paraID>
      <start>4</start>
      <end>9</end>
      <status>unmodified</status>
      <modifiedWord/>
      <trackRevisions>false</trackRevisions>
    </reviewItem>
    <reviewItem>
      <errorID>42aa7a61-0731-4b8b-a303-466c3d56ffc8</errorID>
      <errorWord>不</errorWord>
      <group>L1_Word</group>
      <groupName>字词问题</groupName>
      <ability>L2_Typo</ability>
      <abilityName>字词错误</abilityName>
      <candidateList>
        <item> 不</item>
      </candidateList>
      <explain/>
      <paraID>62556117</paraID>
      <start>4</start>
      <end>5</end>
      <status>unmodified</status>
      <modifiedWord/>
      <trackRevisions>false</trackRevisions>
    </reviewItem>
    <reviewItem>
      <errorID>e5ecccb3-49d8-4819-8229-70b423c5ead1</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3A4A8A81</paraID>
      <start>0</start>
      <end>3</end>
      <status>unmodified</status>
      <modifiedWord/>
      <trackRevisions>false</trackRevisions>
    </reviewItem>
    <reviewItem>
      <errorID>3aeb98d8-99a8-4166-b2f4-7b1f64c0cbdc</errorID>
      <errorWord>开标</errorWord>
      <group>L1_Punc</group>
      <groupName>标点问题</groupName>
      <ability>L2_Punc</ability>
      <abilityName>标点符号检查</abilityName>
      <candidateList>
        <item>. 开标</item>
      </candidateList>
      <explain/>
      <paraID>2F2AB744</paraID>
      <start>2</start>
      <end>4</end>
      <status>unmodified</status>
      <modifiedWord/>
      <trackRevisions>false</trackRevisions>
    </reviewItem>
    <reviewItem>
      <errorID>e27957aa-6ba0-482e-a984-e24aafb63f10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A7F7AC0</paraID>
      <start>0</start>
      <end>3</end>
      <status>unmodified</status>
      <modifiedWord/>
      <trackRevisions>false</trackRevisions>
    </reviewItem>
    <reviewItem>
      <errorID>dde5715d-c0eb-4db1-82a9-52b5065f6d69</errorID>
      <errorWord>评</errorWord>
      <group>L1_Punc</group>
      <groupName>标点问题</groupName>
      <ability>L2_Punc</ability>
      <abilityName>标点符号检查</abilityName>
      <candidateList>
        <item>. 评</item>
      </candidateList>
      <explain/>
      <paraID>5CCA30A5</paraID>
      <start>2</start>
      <end>3</end>
      <status>unmodified</status>
      <modifiedWord/>
      <trackRevisions>false</trackRevisions>
    </reviewItem>
    <reviewItem>
      <errorID>e097cb77-2970-4ad8-8b1d-20218e31d293</errorID>
      <errorWord>招标人</errorWord>
      <group>L1_Word</group>
      <groupName>字词问题</groupName>
      <ability>L2_Typo</ability>
      <abilityName>字词错误</abilityName>
      <candidateList>
        <item> 招标人</item>
      </candidateList>
      <explain/>
      <paraID>30694DC5</paraID>
      <start>4</start>
      <end>7</end>
      <status>unmodified</status>
      <modifiedWord/>
      <trackRevisions>false</trackRevisions>
    </reviewItem>
    <reviewItem>
      <errorID>2a7c4104-1f8c-400a-9a31-ae2b7266cc28</errorID>
      <errorWord>，</errorWord>
      <group>L1_Word</group>
      <groupName>字词问题</groupName>
      <ability>L2_Typo</ability>
      <abilityName>字词错误</abilityName>
      <candidateList>
        <item>和</item>
      </candidateList>
      <explain/>
      <paraID>30694DC5</paraID>
      <start>35</start>
      <end>36</end>
      <status>unmodified</status>
      <modifiedWord/>
      <trackRevisions>false</trackRevisions>
    </reviewItem>
    <reviewItem>
      <errorID>2d75e6a1-708c-4438-9899-6c1ee15a0bc3</errorID>
      <errorWord>，共5人组成</errorWord>
      <group>L1_Word</group>
      <groupName>字词问题</groupName>
      <ability>L2_Typo</ability>
      <abilityName>字词错误</abilityName>
      <candidateList>
        <item>组成，共5人</item>
      </candidateList>
      <explain/>
      <paraID>30694DC5</paraID>
      <start>43</start>
      <end>49</end>
      <status>unmodified</status>
      <modifiedWord/>
      <trackRevisions>false</trackRevisions>
    </reviewItem>
    <reviewItem>
      <errorID>8218d1e4-45f5-484f-b8d7-8e1a5585a6ab</errorID>
      <errorWord>评</errorWord>
      <group>L1_Word</group>
      <groupName>字词问题</groupName>
      <ability>L2_Typo</ability>
      <abilityName>字词错误</abilityName>
      <candidateList>
        <item> 评</item>
      </candidateList>
      <explain/>
      <paraID>4C8222F3</paraID>
      <start>4</start>
      <end>5</end>
      <status>unmodified</status>
      <modifiedWord/>
      <trackRevisions>false</trackRevisions>
    </reviewItem>
    <reviewItem>
      <errorID>373b8cf8-1c62-43fa-99fb-01e1d8523572</errorID>
      <errorWord>评</errorWord>
      <group>L1_Punc</group>
      <groupName>标点问题</groupName>
      <ability>L2_Punc</ability>
      <abilityName>标点符号检查</abilityName>
      <candidateList>
        <item>. 评</item>
      </candidateList>
      <explain/>
      <paraID>75A0A2B2</paraID>
      <start>2</start>
      <end>3</end>
      <status>unmodified</status>
      <modifiedWord/>
      <trackRevisions>false</trackRevisions>
    </reviewItem>
    <reviewItem>
      <errorID>50ffcb5e-c55c-4234-8690-48e5700f5af6</errorID>
      <errorWord>最低</errorWord>
      <group>L1_Word</group>
      <groupName>字词问题</groupName>
      <ability>L2_Typo</ability>
      <abilityName>字词错误</abilityName>
      <candidateList>
        <item>以最低</item>
      </candidateList>
      <explain/>
      <paraID>75A0A2B2</paraID>
      <start>17</start>
      <end>19</end>
      <status>unmodified</status>
      <modifiedWord/>
      <trackRevisions>false</trackRevisions>
    </reviewItem>
    <reviewItem>
      <errorID>0da49030-bc94-44b1-be0d-379142f10e6b</errorID>
      <errorWord>评</errorWord>
      <group>L1_Punc</group>
      <groupName>标点问题</groupName>
      <ability>L2_Punc</ability>
      <abilityName>标点符号检查</abilityName>
      <candidateList>
        <item>. 评</item>
      </candidateList>
      <explain/>
      <paraID>2647A065</paraID>
      <start>2</start>
      <end>3</end>
      <status>unmodified</status>
      <modifiedWord/>
      <trackRevisions>false</trackRevisions>
    </reviewItem>
    <reviewItem>
      <errorID>71b23c77-6f64-452d-bbd9-fef821ed89bf</errorID>
      <errorWord>。</errorWord>
      <group>L1_Punc</group>
      <groupName>标点问题</groupName>
      <ability>L2_Punc</ability>
      <abilityName>标点符号检查</abilityName>
      <candidateList>
        <item>；</item>
      </candidateList>
      <explain/>
      <paraID>5EB5353D</paraID>
      <start>27</start>
      <end>28</end>
      <status>unmodified</status>
      <modifiedWord/>
      <trackRevisions>false</trackRevisions>
    </reviewItem>
    <reviewItem>
      <errorID>e9c179e7-c841-44b2-8c7b-3beb74902360</errorID>
      <errorWord>。</errorWord>
      <group>L1_Punc</group>
      <groupName>标点问题</groupName>
      <ability>L2_Punc</ability>
      <abilityName>标点符号检查</abilityName>
      <candidateList>
        <item>；</item>
      </candidateList>
      <explain/>
      <paraID>5EB5353D</paraID>
      <start>47</start>
      <end>48</end>
      <status>unmodified</status>
      <modifiedWord/>
      <trackRevisions>false</trackRevisions>
    </reviewItem>
    <reviewItem>
      <errorID>db8b90f0-5a5a-40e2-b6ef-bcb0dde25b33</errorID>
      <errorWord>(</errorWord>
      <group>L1_Format</group>
      <groupName>格式问题</groupName>
      <ability>L2_HalfPunc</ability>
      <abilityName>全半角检查</abilityName>
      <candidateList>
        <item>（</item>
      </candidateList>
      <explain>文本全半角错误。</explain>
      <paraID>7DAD4ACF</paraID>
      <start>97</start>
      <end>98</end>
      <status>unmodified</status>
      <modifiedWord/>
      <trackRevisions>false</trackRevisions>
    </reviewItem>
    <reviewItem>
      <errorID>cbfc2bbb-abc8-4234-802b-f6818c266c65</errorID>
      <errorWord>)</errorWord>
      <group>L1_Format</group>
      <groupName>格式问题</groupName>
      <ability>L2_HalfPunc</ability>
      <abilityName>全半角检查</abilityName>
      <candidateList>
        <item>）</item>
      </candidateList>
      <explain>文本全半角错误。</explain>
      <paraID>7DAD4ACF</paraID>
      <start>110</start>
      <end>111</end>
      <status>unmodified</status>
      <modifiedWord/>
      <trackRevisions>false</trackRevisions>
    </reviewItem>
    <reviewItem>
      <errorID>07b8f355-ec5b-4f07-a258-d8772a5e5ebc</errorID>
      <errorWord>;</errorWord>
      <group>L1_Format</group>
      <groupName>格式问题</groupName>
      <ability>L2_HalfPunc</ability>
      <abilityName>全半角检查</abilityName>
      <candidateList>
        <item>；</item>
      </candidateList>
      <explain>文本全半角错误。</explain>
      <paraID>5C2859C9</paraID>
      <start>51</start>
      <end>52</end>
      <status>unmodified</status>
      <modifiedWord/>
      <trackRevisions>false</trackRevisions>
    </reviewItem>
    <reviewItem>
      <errorID>a0e3e37b-5adc-4c06-8a61-216d9add71a2</errorID>
      <errorWord>;</errorWord>
      <group>L1_Format</group>
      <groupName>格式问题</groupName>
      <ability>L2_HalfPunc</ability>
      <abilityName>全半角检查</abilityName>
      <candidateList>
        <item>；</item>
      </candidateList>
      <explain>文本全半角错误。</explain>
      <paraID>480F89E4</paraID>
      <start>52</start>
      <end>53</end>
      <status>unmodified</status>
      <modifiedWord/>
      <trackRevisions>false</trackRevisions>
    </reviewItem>
    <reviewItem>
      <errorID>caf43062-bce5-4b65-ad95-07ef53892062</errorID>
      <errorWord>;</errorWord>
      <group>L1_Format</group>
      <groupName>格式问题</groupName>
      <ability>L2_HalfPunc</ability>
      <abilityName>全半角检查</abilityName>
      <candidateList>
        <item>；</item>
      </candidateList>
      <explain>文本全半角错误。</explain>
      <paraID>480F89E4</paraID>
      <start>82</start>
      <end>83</end>
      <status>unmodified</status>
      <modifiedWord/>
      <trackRevisions>false</trackRevisions>
    </reviewItem>
    <reviewItem>
      <errorID>8d579696-886f-4e3d-aacc-7ddb20e0c54f</errorID>
      <errorWord>投标投标人</errorWord>
      <group>L1_Grammar</group>
      <groupName>语法问题</groupName>
      <ability>L2_Grammar</ability>
      <abilityName>语法错误</abilityName>
      <candidateList>
        <item>投标人</item>
      </candidateList>
      <explain/>
      <paraID>6E2C9C5F</paraID>
      <start>3</start>
      <end>8</end>
      <status>unmodified</status>
      <modifiedWord/>
      <trackRevisions>false</trackRevisions>
    </reviewItem>
    <reviewItem>
      <errorID>38a1f522-5a2d-4db3-8512-5f3889456673</errorID>
      <errorWord>做进</errorWord>
      <group>L1_Word</group>
      <groupName>字词问题</groupName>
      <ability>L2_Typo</ability>
      <abilityName>字词错误</abilityName>
      <candidateList>
        <item>做成</item>
      </candidateList>
      <explain/>
      <paraID>6E2C9C5F</paraID>
      <start>27</start>
      <end>29</end>
      <status>unmodified</status>
      <modifiedWord/>
      <trackRevisions>false</trackRevisions>
    </reviewItem>
    <reviewItem>
      <errorID>7cdbce12-21e7-458e-9e90-9db64c0ef8c1</errorID>
      <errorWord>在</errorWord>
      <group>L1_Punc</group>
      <groupName>标点问题</groupName>
      <ability>L2_Punc</ability>
      <abilityName>标点符号检查</abilityName>
      <candidateList>
        <item>. 在</item>
      </candidateList>
      <explain/>
      <paraID>7A2D7BB7</paraID>
      <start>2</start>
      <end>3</end>
      <status>unmodified</status>
      <modifiedWord/>
      <trackRevisions>false</trackRevisions>
    </reviewItem>
    <reviewItem>
      <errorID>71694d72-e4f0-4d28-98ab-8b2c8e17261e</errorID>
      <errorWord>:</errorWord>
      <group>L1_Format</group>
      <groupName>格式问题</groupName>
      <ability>L2_HalfPunc</ability>
      <abilityName>全半角检查</abilityName>
      <candidateList>
        <item>：</item>
      </candidateList>
      <explain>文本全半角错误。</explain>
      <paraID>7A2D7BB7</paraID>
      <start>23</start>
      <end>24</end>
      <status>unmodified</status>
      <modifiedWord/>
      <trackRevisions>false</trackRevisions>
    </reviewItem>
    <reviewItem>
      <errorID>d9f948fa-05de-4699-a3f2-805a6865c556</errorID>
      <errorWord>符合</errorWord>
      <group>L1_Word</group>
      <groupName>字词问题</groupName>
      <ability>L2_Typo</ability>
      <abilityName>字词错误</abilityName>
      <candidateList>
        <item> 符合</item>
      </candidateList>
      <explain/>
      <paraID>68FF4418</paraID>
      <start>4</start>
      <end>6</end>
      <status>unmodified</status>
      <modifiedWord/>
      <trackRevisions>false</trackRevisions>
    </reviewItem>
    <reviewItem>
      <errorID>43e1cf25-a20a-408a-953c-cab3c88160c2</errorID>
      <errorWord>出现</errorWord>
      <group>L1_Word</group>
      <groupName>字词问题</groupName>
      <ability>L2_Typo</ability>
      <abilityName>字词错误</abilityName>
      <candidateList>
        <item> 出现</item>
      </candidateList>
      <explain/>
      <paraID>788C7032</paraID>
      <start>4</start>
      <end>6</end>
      <status>unmodified</status>
      <modifiedWord/>
      <trackRevisions>false</trackRevisions>
    </reviewItem>
    <reviewItem>
      <errorID>36b70118-a33e-4e78-9f56-8fbd082b70fb</errorID>
      <errorWord>投标人</errorWord>
      <group>L1_Word</group>
      <groupName>字词问题</groupName>
      <ability>L2_Typo</ability>
      <abilityName>字词错误</abilityName>
      <candidateList>
        <item> 投标人</item>
      </candidateList>
      <explain/>
      <paraID> 8DC1D87</paraID>
      <start>4</start>
      <end>7</end>
      <status>unmodified</status>
      <modifiedWord/>
      <trackRevisions>false</trackRevisions>
    </reviewItem>
    <reviewItem>
      <errorID>32ce2b29-75d6-4ac4-a483-7704cd7cbb18</errorID>
      <errorWord>因</errorWord>
      <group>L1_Word</group>
      <groupName>字词问题</groupName>
      <ability>L2_Typo</ability>
      <abilityName>字词错误</abilityName>
      <candidateList>
        <item> 因</item>
      </candidateList>
      <explain/>
      <paraID>1DD28E8A</paraID>
      <start>4</start>
      <end>5</end>
      <status>unmodified</status>
      <modifiedWord/>
      <trackRevisions>false</trackRevisions>
    </reviewItem>
    <reviewItem>
      <errorID>0803f953-7da7-481b-93f6-35bae31ef6f6</errorID>
      <errorWord>评</errorWord>
      <group>L1_Punc</group>
      <groupName>标点问题</groupName>
      <ability>L2_Punc</ability>
      <abilityName>标点符号检查</abilityName>
      <candidateList>
        <item>. 评</item>
      </candidateList>
      <explain/>
      <paraID>167AEDE3</paraID>
      <start>2</start>
      <end>3</end>
      <status>unmodified</status>
      <modifiedWord/>
      <trackRevisions>false</trackRevisions>
    </reviewItem>
    <reviewItem>
      <errorID>d7ddaea7-e881-4e7b-8a25-2f3aaab624cf</errorID>
      <errorWord>评</errorWord>
      <group>L1_Word</group>
      <groupName>字词问题</groupName>
      <ability>L2_Typo</ability>
      <abilityName>字词错误</abilityName>
      <candidateList>
        <item> 评</item>
      </candidateList>
      <explain/>
      <paraID> DCDD915</paraID>
      <start>4</start>
      <end>5</end>
      <status>unmodified</status>
      <modifiedWord/>
      <trackRevisions>false</trackRevisions>
    </reviewItem>
    <reviewItem>
      <errorID>088cd3ac-ad2b-4202-8e2e-531806a52020</errorID>
      <errorWord>评</errorWord>
      <group>L1_Punc</group>
      <groupName>标点问题</groupName>
      <ability>L2_Punc</ability>
      <abilityName>标点符号检查</abilityName>
      <candidateList>
        <item>. 评</item>
      </candidateList>
      <explain/>
      <paraID>41A06EAC</paraID>
      <start>2</start>
      <end>3</end>
      <status>unmodified</status>
      <modifiedWord/>
      <trackRevisions>false</trackRevisions>
    </reviewItem>
    <reviewItem>
      <errorID>89d91163-6125-4e6b-aa5e-413cd602fc7d</errorID>
      <errorWord>评</errorWord>
      <group>L1_Word</group>
      <groupName>字词问题</groupName>
      <ability>L2_Typo</ability>
      <abilityName>字词错误</abilityName>
      <candidateList>
        <item> 评</item>
      </candidateList>
      <explain/>
      <paraID>1175A891</paraID>
      <start>4</start>
      <end>5</end>
      <status>unmodified</status>
      <modifiedWord/>
      <trackRevisions>false</trackRevisions>
    </reviewItem>
    <reviewItem>
      <errorID>bb812d45-5e9a-42be-8c2d-6140f3722fc9</errorID>
      <errorWord>评</errorWord>
      <group>L1_Word</group>
      <groupName>字词问题</groupName>
      <ability>L2_Typo</ability>
      <abilityName>字词错误</abilityName>
      <candidateList>
        <item> 评</item>
      </candidateList>
      <explain/>
      <paraID>762FE84D</paraID>
      <start>4</start>
      <end>5</end>
      <status>unmodified</status>
      <modifiedWord/>
      <trackRevisions>false</trackRevisions>
    </reviewItem>
    <reviewItem>
      <errorID>863bdb34-92ad-4062-b079-24867a738fb0</errorID>
      <errorWord>中标</errorWord>
      <group>L1_Punc</group>
      <groupName>标点问题</groupName>
      <ability>L2_Punc</ability>
      <abilityName>标点符号检查</abilityName>
      <candidateList>
        <item>. 中标</item>
      </candidateList>
      <explain/>
      <paraID>6412CD14</paraID>
      <start>2</start>
      <end>4</end>
      <status>unmodified</status>
      <modifiedWord/>
      <trackRevisions>false</trackRevisions>
    </reviewItem>
    <reviewItem>
      <errorID>9bf26e5a-4af9-45ed-975d-10bbb50f1cdc</errorID>
      <errorWord>招标人</errorWord>
      <group>L1_Word</group>
      <groupName>字词问题</groupName>
      <ability>L2_Typo</ability>
      <abilityName>字词错误</abilityName>
      <candidateList>
        <item> 招标人</item>
      </candidateList>
      <explain/>
      <paraID>49861B83</paraID>
      <start>4</start>
      <end>7</end>
      <status>unmodified</status>
      <modifiedWord/>
      <trackRevisions>false</trackRevisions>
    </reviewItem>
    <reviewItem>
      <errorID>1c77385b-0785-4ac8-ae59-575315981b3c</errorID>
      <errorWord>履约</errorWord>
      <group>L1_Punc</group>
      <groupName>标点问题</groupName>
      <ability>L2_Punc</ability>
      <abilityName>标点符号检查</abilityName>
      <candidateList>
        <item>. 履约</item>
      </candidateList>
      <explain/>
      <paraID>4401A762</paraID>
      <start>2</start>
      <end>4</end>
      <status>unmodified</status>
      <modifiedWord/>
      <trackRevisions>false</trackRevisions>
    </reviewItem>
    <reviewItem>
      <errorID>0f514c7f-b672-47f5-a527-7d2b277326f6</errorID>
      <errorWord>由</errorWord>
      <group>L1_Word</group>
      <groupName>字词问题</groupName>
      <ability>L2_Typo</ability>
      <abilityName>字词错误</abilityName>
      <candidateList>
        <item> 由</item>
      </candidateList>
      <explain/>
      <paraID>74404CDB</paraID>
      <start>4</start>
      <end>5</end>
      <status>unmodified</status>
      <modifiedWord/>
      <trackRevisions>false</trackRevisions>
    </reviewItem>
    <reviewItem>
      <errorID>43dc6c97-5c73-402a-ad6d-7cc5cf32c70a</errorID>
      <errorWord>签订合同</errorWord>
      <group>L1_Punc</group>
      <groupName>标点问题</groupName>
      <ability>L2_Punc</ability>
      <abilityName>标点符号检查</abilityName>
      <candidateList>
        <item>. 签订合同</item>
      </candidateList>
      <explain/>
      <paraID>4FB8D047</paraID>
      <start>2</start>
      <end>6</end>
      <status>unmodified</status>
      <modifiedWord/>
      <trackRevisions>false</trackRevisions>
    </reviewItem>
    <reviewItem>
      <errorID>d2d81a24-91ba-4437-8aeb-1462d08c0a62</errorID>
      <errorWord>招标人</errorWord>
      <group>L1_Word</group>
      <groupName>字词问题</groupName>
      <ability>L2_Typo</ability>
      <abilityName>字词错误</abilityName>
      <candidateList>
        <item> 招标人</item>
      </candidateList>
      <explain/>
      <paraID>30F9A763</paraID>
      <start>4</start>
      <end>7</end>
      <status>unmodified</status>
      <modifiedWord/>
      <trackRevisions>false</trackRevisions>
    </reviewItem>
    <reviewItem>
      <errorID>6d2a95a0-2413-4e4a-b622-6871f2203e2b</errorID>
      <errorWord>如</errorWord>
      <group>L1_Word</group>
      <groupName>字词问题</groupName>
      <ability>L2_Typo</ability>
      <abilityName>字词错误</abilityName>
      <candidateList>
        <item> 如</item>
      </candidateList>
      <explain/>
      <paraID>2712C94D</paraID>
      <start>4</start>
      <end>5</end>
      <status>unmodified</status>
      <modifiedWord/>
      <trackRevisions>false</trackRevisions>
    </reviewItem>
    <reviewItem>
      <errorID>b8f32673-2cd1-4253-ba7f-e516a45126b6</errorID>
      <errorWord>招标</errorWord>
      <group>L1_Word</group>
      <groupName>字词问题</groupName>
      <ability>L2_Typo</ability>
      <abilityName>字词错误</abilityName>
      <candidateList>
        <item> 招标</item>
      </candidateList>
      <explain/>
      <paraID>767F6195</paraID>
      <start>4</start>
      <end>6</end>
      <status>unmodified</status>
      <modifiedWord/>
      <trackRevisions>false</trackRevisions>
    </reviewItem>
    <reviewItem>
      <errorID>0196ea20-a4f8-4a8c-be9b-1a04a2e64e3d</errorID>
      <errorWord>对</errorWord>
      <group>L1_Punc</group>
      <groupName>标点问题</groupName>
      <ability>L2_Punc</ability>
      <abilityName>标点符号检查</abilityName>
      <candidateList>
        <item>. 对</item>
      </candidateList>
      <explain/>
      <paraID>5F25217A</paraID>
      <start>2</start>
      <end>3</end>
      <status>unmodified</status>
      <modifiedWord/>
      <trackRevisions>false</trackRevisions>
    </reviewItem>
    <reviewItem>
      <errorID>9889785d-da53-4631-bc90-50e689075c35</errorID>
      <errorWord>提供</errorWord>
      <group>L1_Word</group>
      <groupName>字词问题</groupName>
      <ability>L2_Typo</ability>
      <abilityName>字词错误</abilityName>
      <candidateList>
        <item> 提供</item>
      </candidateList>
      <explain/>
      <paraID> A29E645</paraID>
      <start>4</start>
      <end>6</end>
      <status>unmodified</status>
      <modifiedWord/>
      <trackRevisions>false</trackRevisions>
    </reviewItem>
    <reviewItem>
      <errorID>c1746e74-2c3e-4816-ae95-19a5b579a0f2</errorID>
      <errorWord>;</errorWord>
      <group>L1_Format</group>
      <groupName>格式问题</groupName>
      <ability>L2_HalfPunc</ability>
      <abilityName>全半角检查</abilityName>
      <candidateList>
        <item>；</item>
      </candidateList>
      <explain>文本全半角错误。</explain>
      <paraID> A29E645</paraID>
      <start>18</start>
      <end>19</end>
      <status>unmodified</status>
      <modifiedWord/>
      <trackRevisions>false</trackRevisions>
    </reviewItem>
    <reviewItem>
      <errorID>bb327e4d-7cb3-407c-aaa5-e047a9bda8e9</errorID>
      <errorWord>采取</errorWord>
      <group>L1_Word</group>
      <groupName>字词问题</groupName>
      <ability>L2_Typo</ability>
      <abilityName>字词错误</abilityName>
      <candidateList>
        <item> 采取</item>
      </candidateList>
      <explain/>
      <paraID>344759AA</paraID>
      <start>4</start>
      <end>6</end>
      <status>unmodified</status>
      <modifiedWord/>
      <trackRevisions>false</trackRevisions>
    </reviewItem>
    <reviewItem>
      <errorID>25e469a8-1a3f-4071-9269-be24966ac7e6</errorID>
      <errorWord>;</errorWord>
      <group>L1_Punc</group>
      <groupName>标点问题</groupName>
      <ability>L2_Punc</ability>
      <abilityName>标点符号检查</abilityName>
      <candidateList>
        <item>；</item>
      </candidateList>
      <explain/>
      <paraID>344759AA</paraID>
      <start>22</start>
      <end>23</end>
      <status>unmodified</status>
      <modifiedWord/>
      <trackRevisions>false</trackRevisions>
    </reviewItem>
    <reviewItem>
      <errorID>bd819299-5e40-47d8-b6db-a9a6f15ab889</errorID>
      <errorWord>与</errorWord>
      <group>L1_Word</group>
      <groupName>字词问题</groupName>
      <ability>L2_Typo</ability>
      <abilityName>字词错误</abilityName>
      <candidateList>
        <item> 与</item>
      </candidateList>
      <explain/>
      <paraID>321250FD</paraID>
      <start>4</start>
      <end>5</end>
      <status>unmodified</status>
      <modifiedWord/>
      <trackRevisions>false</trackRevisions>
    </reviewItem>
    <reviewItem>
      <errorID>e10262e1-52e0-412e-82ac-7068a5e870a0</errorID>
      <errorWord>;</errorWord>
      <group>L1_Punc</group>
      <groupName>标点问题</groupName>
      <ability>L2_Punc</ability>
      <abilityName>标点符号检查</abilityName>
      <candidateList>
        <item>；</item>
      </candidateList>
      <explain/>
      <paraID>321250FD</paraID>
      <start>23</start>
      <end>24</end>
      <status>unmodified</status>
      <modifiedWord/>
      <trackRevisions>false</trackRevisions>
    </reviewItem>
    <reviewItem>
      <errorID>e776a58b-1276-4ac8-8f14-ed07b1013272</errorID>
      <errorWord>向招标人、</errorWord>
      <group>L1_Grammar</group>
      <groupName>语法问题</groupName>
      <ability>L2_Grammar</ability>
      <abilityName>语法错误</abilityName>
      <candidateList>
        <item> 向</item>
      </candidateList>
      <explain/>
      <paraID>702D18F0</paraID>
      <start>4</start>
      <end>9</end>
      <status>unmodified</status>
      <modifiedWord/>
      <trackRevisions>false</trackRevisions>
    </reviewItem>
    <reviewItem>
      <errorID>28967af6-ca5b-44c0-9c21-0d58442be31b</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702D18F0</paraID>
      <start>18</start>
      <end>23</end>
      <status>unmodified</status>
      <modifiedWord/>
      <trackRevisions>false</trackRevisions>
    </reviewItem>
    <reviewItem>
      <errorID>d0770b56-19ee-4b3e-9e72-e9e745196e8e</errorID>
      <errorWord>在</errorWord>
      <group>L1_Word</group>
      <groupName>字词问题</groupName>
      <ability>L2_Typo</ability>
      <abilityName>字词错误</abilityName>
      <candidateList>
        <item> 在</item>
      </candidateList>
      <explain/>
      <paraID>54A7C8DA</paraID>
      <start>4</start>
      <end>5</end>
      <status>unmodified</status>
      <modifiedWord/>
      <trackRevisions>false</trackRevisions>
    </reviewItem>
    <reviewItem>
      <errorID>e9331016-9275-4bca-a202-bd81d949f9f1</errorID>
      <errorWord>拒绝</errorWord>
      <group>L1_Word</group>
      <groupName>字词问题</groupName>
      <ability>L2_Typo</ability>
      <abilityName>字词错误</abilityName>
      <candidateList>
        <item> 拒绝</item>
      </candidateList>
      <explain/>
      <paraID>669DBEFF</paraID>
      <start>4</start>
      <end>6</end>
      <status>unmodified</status>
      <modifiedWord/>
      <trackRevisions>false</trackRevisions>
    </reviewItem>
    <reviewItem>
      <errorID>b82ad343-152e-4561-8b36-ea15dca98adf</errorID>
      <errorWord>；</errorWord>
      <group>L1_Punc</group>
      <groupName>标点问题</groupName>
      <ability>L2_Punc</ability>
      <abilityName>标点符号检查</abilityName>
      <candidateList>
        <item>，</item>
      </candidateList>
      <explain/>
      <paraID>669DBEFF</paraID>
      <start>22</start>
      <end>23</end>
      <status>unmodified</status>
      <modifiedWord/>
      <trackRevisions>false</trackRevisions>
    </reviewItem>
    <reviewItem>
      <errorID>26b4ccf5-ceb7-45d8-b259-715bc249724c</errorID>
      <errorWord>副</errorWord>
      <group>L1_Word</group>
      <groupName>字词问题</groupName>
      <ability>L2_Typo</ability>
      <abilityName>字词错误</abilityName>
      <candidateList>
        <item>幅</item>
      </candidateList>
      <explain>❶（～儿）〈名〉布帛、呢绒等的宽度：～面｜单～｜双～｜宽～的白布。❷泛指宽度：～度｜～员｜振～。❸（～儿）〈量〉用于布帛、呢绒、图画等：一～画｜用两～布做一个床单儿。</explain>
      <paraID> 7135F2C</paraID>
      <start>112</start>
      <end>113</end>
      <status>unmodified</status>
      <modifiedWord/>
      <trackRevisions>false</trackRevisions>
    </reviewItem>
    <reviewItem>
      <errorID>2ea39d6b-cc8a-4f30-bed1-0435f5e8c252</errorID>
      <errorWord>的</errorWord>
      <group>L1_Grammar</group>
      <groupName>语法问题</groupName>
      <ability>L2_Grammar</ability>
      <abilityName>语法错误</abilityName>
      <candidateList>
        <item>作品的</item>
      </candidateList>
      <explain/>
      <paraID> 7135F2C</paraID>
      <start>113</start>
      <end>114</end>
      <status>unmodified</status>
      <modifiedWord/>
      <trackRevisions>false</trackRevisions>
    </reviewItem>
    <reviewItem>
      <errorID>614bb923-d6f8-45e4-badf-e5eb9f70d70c</errorID>
      <errorWord>文艺汇演</errorWord>
      <group>L1_Word</group>
      <groupName>字词问题</groupName>
      <ability>L2_Typo</ability>
      <abilityName>字词错误</abilityName>
      <candidateList>
        <item>文艺会演</item>
      </candidateList>
      <explain/>
      <paraID>51E3FF58</paraID>
      <start>73</start>
      <end>77</end>
      <status>unmodified</status>
      <modifiedWord/>
      <trackRevisions>false</trackRevisions>
    </reviewItem>
    <reviewItem>
      <errorID>973af907-2da2-4d65-b8cc-cf53a83dc308</errorID>
      <errorWord>三地精神</errorWord>
      <group>L1_Political</group>
      <groupName>政治性问题</groupName>
      <ability>L2_Keyword</ability>
      <abilityName>固定表述</abilityName>
      <candidateList>
        <item>三北精神</item>
      </candidateList>
      <explain>词汇“三北精神”在特定场景下为固定表述形式，请确认此处的“三地精神”是否存在不当。</explain>
      <paraID>7AA48C4C</paraID>
      <start>59</start>
      <end>63</end>
      <status>unmodified</status>
      <modifiedWord/>
      <trackRevisions>false</trackRevisions>
    </reviewItem>
    <reviewItem>
      <errorID>25eedcd8-bfd0-4306-b748-06fdedad71b8</errorID>
      <errorWord>方</errorWord>
      <group>L1_Word</group>
      <groupName>字词问题</groupName>
      <ability>L2_Typo</ability>
      <abilityName>字词错误</abilityName>
      <candidateList>
        <item>方在</item>
      </candidateList>
      <explain/>
      <paraID>3D07EECC</paraID>
      <start>31</start>
      <end>32</end>
      <status>unmodified</status>
      <modifiedWord/>
      <trackRevisions>false</trackRevisions>
    </reviewItem>
    <reviewItem>
      <errorID>ed574dae-5369-42d9-9963-59041afac59c</errorID>
      <errorWord>方</errorWord>
      <group>L1_Word</group>
      <groupName>字词问题</groupName>
      <ability>L2_Typo</ability>
      <abilityName>字词错误</abilityName>
      <candidateList>
        <item>方在</item>
      </candidateList>
      <explain/>
      <paraID>37589F20</paraID>
      <start>35</start>
      <end>36</end>
      <status>unmodified</status>
      <modifiedWord/>
      <trackRevisions>false</trackRevisions>
    </reviewItem>
    <reviewItem>
      <errorID>46f59ef6-1228-4a56-b67b-851d2564eef8</errorID>
      <errorWord>合同</errorWord>
      <group>L1_Word</group>
      <groupName>字词问题</groupName>
      <ability>L2_Typo</ability>
      <abilityName>字词错误</abilityName>
      <candidateList>
        <item> 合同</item>
      </candidateList>
      <explain/>
      <paraID>2E5A97D5</paraID>
      <start>2</start>
      <end>4</end>
      <status>unmodified</status>
      <modifiedWord/>
      <trackRevisions>false</trackRevisions>
    </reviewItem>
    <reviewItem>
      <errorID>fcd61d6f-160e-4902-a98a-1bf4bb181f0e</errorID>
      <errorWord>或解除、</errorWord>
      <group>L1_Word</group>
      <groupName>字词问题</groupName>
      <ability>L2_Typo</ability>
      <abilityName>字词错误</abilityName>
      <candidateList>
        <item>、解除或</item>
      </candidateList>
      <explain/>
      <paraID>2E5A97D5</paraID>
      <start>18</start>
      <end>22</end>
      <status>unmodified</status>
      <modifiedWord/>
      <trackRevisions>false</trackRevisions>
    </reviewItem>
    <reviewItem>
      <errorID>9935d347-6593-48aa-9860-20c005519f43</errorID>
      <errorWord>或解除、</errorWord>
      <group>L1_Word</group>
      <groupName>字词问题</groupName>
      <ability>L2_Typo</ability>
      <abilityName>字词错误</abilityName>
      <candidateList>
        <item>、解除或</item>
      </candidateList>
      <explain/>
      <paraID>2E5A97D5</paraID>
      <start>40</start>
      <end>44</end>
      <status>unmodified</status>
      <modifiedWord/>
      <trackRevisions>false</trackRevisions>
    </reviewItem>
    <reviewItem>
      <errorID>8974b672-5276-4306-b6c4-88bd8210fb87</errorID>
      <errorWord>未</errorWord>
      <group>L1_Word</group>
      <groupName>字词问题</groupName>
      <ability>L2_Typo</ability>
      <abilityName>字词错误</abilityName>
      <candidateList>
        <item> 未</item>
      </candidateList>
      <explain/>
      <paraID>7FB84FC8</paraID>
      <start>2</start>
      <end>3</end>
      <status>unmodified</status>
      <modifiedWord/>
      <trackRevisions>false</trackRevisions>
    </reviewItem>
    <reviewItem>
      <errorID>02296962-f448-4f54-9dad-83612bc7bf6f</errorID>
      <errorWord>及</errorWord>
      <group>L1_Word</group>
      <groupName>字词问题</groupName>
      <ability>L2_Typo</ability>
      <abilityName>字词错误</abilityName>
      <candidateList>
        <item>并</item>
      </candidateList>
      <explain/>
      <paraID>7FB84FC8</paraID>
      <start>9</start>
      <end>10</end>
      <status>unmodified</status>
      <modifiedWord/>
      <trackRevisions>false</trackRevisions>
    </reviewItem>
    <reviewItem>
      <errorID>eb82629c-c0d2-4332-9fdc-0ea24d1e58dc</errorID>
      <errorWord>，</errorWord>
      <group>L1_Word</group>
      <groupName>字词问题</groupName>
      <ability>L2_Typo</ability>
      <abilityName>字词错误</abilityName>
      <candidateList>
        <item>的，</item>
      </candidateList>
      <explain/>
      <paraID>7FB84FC8</paraID>
      <start>14</start>
      <end>15</end>
      <status>unmodified</status>
      <modifiedWord/>
      <trackRevisions>false</trackRevisions>
    </reviewItem>
    <reviewItem>
      <errorID>9469e435-8bc9-4352-9cec-0efb54c6ce2a</errorID>
      <errorWord>合同</errorWord>
      <group>L1_Word</group>
      <groupName>字词问题</groupName>
      <ability>L2_Typo</ability>
      <abilityName>字词错误</abilityName>
      <candidateList>
        <item> 合同</item>
      </candidateList>
      <explain/>
      <paraID>700D7A5C</paraID>
      <start>2</start>
      <end>4</end>
      <status>unmodified</status>
      <modifiedWord/>
      <trackRevisions>false</trackRevisions>
    </reviewItem>
    <reviewItem>
      <errorID>04ed3f0f-953c-4492-83c1-0bb3f3cdfb2b</errorID>
      <errorWord>，</errorWord>
      <group>L1_Punc</group>
      <groupName>标点问题</groupName>
      <ability>L2_Punc</ability>
      <abilityName>标点符号检查</abilityName>
      <candidateList>
        <item>；</item>
      </candidateList>
      <explain/>
      <paraID>700D7A5C</paraID>
      <start>16</start>
      <end>17</end>
      <status>unmodified</status>
      <modifiedWord/>
      <trackRevisions>false</trackRevisions>
    </reviewItem>
    <reviewItem>
      <errorID>78c4ae3a-174a-4f60-ba25-764c34cd2404</errorID>
      <errorWord>肆份，甲方执贰份</errorWord>
      <group>L1_Word</group>
      <groupName>字词问题</groupName>
      <ability>L2_Typo</ability>
      <abilityName>字词错误</abilityName>
      <candidateList>
        <item>四份，甲方执两份</item>
      </candidateList>
      <explain/>
      <paraID>21AB5F05</paraID>
      <start>8</start>
      <end>16</end>
      <status>unmodified</status>
      <modifiedWord/>
      <trackRevisions>false</trackRevisions>
    </reviewItem>
    <reviewItem>
      <errorID>3d3bc596-7d21-4041-8a7e-f1d15777651d</errorID>
      <errorWord>贰份</errorWord>
      <group>L1_Word</group>
      <groupName>字词问题</groupName>
      <ability>L2_Typo</ability>
      <abilityName>字词错误</abilityName>
      <candidateList>
        <item>两份</item>
      </candidateList>
      <explain/>
      <paraID>21AB5F05</paraID>
      <start>20</start>
      <end>22</end>
      <status>unmodified</status>
      <modifiedWord/>
      <trackRevisions>false</trackRevisions>
    </reviewItem>
    <reviewItem>
      <errorID>f9f0f21e-561a-4a1e-acd7-91a510d5b9e0</errorID>
      <errorWord>，</errorWord>
      <group>L1_Punc</group>
      <groupName>标点问题</groupName>
      <ability>L2_Punc</ability>
      <abilityName>标点符号检查</abilityName>
      <candidateList>
        <item>、</item>
      </candidateList>
      <explain/>
      <paraID>48FC8460</paraID>
      <start>9</start>
      <end>10</end>
      <status>unmodified</status>
      <modifiedWord/>
      <trackRevisions>false</trackRevisions>
    </reviewItem>
    <reviewItem>
      <errorID>d9dce22b-a127-44c3-a8b8-2184543f5353</errorID>
      <errorWord>生效</errorWord>
      <group>L1_Grammar</group>
      <groupName>语法问题</groupName>
      <ability>L2_Grammar</ability>
      <abilityName>语法错误</abilityName>
      <candidateList>
        <item>双方签字盖章之日起生效</item>
      </candidateList>
      <explain/>
      <paraID>58D479AB</paraID>
      <start>4</start>
      <end>6</end>
      <status>unmodified</status>
      <modifiedWord/>
      <trackRevisions>false</trackRevisions>
    </reviewItem>
    <reviewItem>
      <errorID>72cb0282-e5c7-4433-88dc-df2441cffae9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667A674E</paraID>
      <start>0</start>
      <end>2</end>
      <status>unmodified</status>
      <modifiedWord/>
      <trackRevisions>false</trackRevisions>
    </reviewItem>
    <reviewItem>
      <errorID>211a88df-cca6-4850-a82f-016052c36c2a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2EBA3B64</paraID>
      <start>0</start>
      <end>2</end>
      <status>unmodified</status>
      <modifiedWord/>
      <trackRevisions>false</trackRevisions>
    </reviewItem>
    <reviewItem>
      <errorID>28eb32db-5cf2-450a-aaaf-1cead7831300</errorID>
      <errorWord>涉及到</errorWord>
      <group>L1_Grammar</group>
      <groupName>语法问题</groupName>
      <ability>L2_Grammar</ability>
      <abilityName>语法错误</abilityName>
      <candidateList>
        <item>涉及</item>
      </candidateList>
      <explain>〈动〉牵涉到；关联到：案子～好几个人｜这个问题～面很广。</explain>
      <paraID>2EBA3B64</paraID>
      <start>6</start>
      <end>9</end>
      <status>unmodified</status>
      <modifiedWord/>
      <trackRevisions>false</trackRevisions>
    </reviewItem>
    <reviewItem>
      <errorID>c9f1a919-bc14-48b1-b547-efff42abb0ae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67378700</paraID>
      <start>0</start>
      <end>2</end>
      <status>unmodified</status>
      <modifiedWord/>
      <trackRevisions>false</trackRevisions>
    </reviewItem>
    <reviewItem>
      <errorID>b85088f5-18d6-40f0-9d32-4338a17f78e0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231DEF66</paraID>
      <start>0</start>
      <end>2</end>
      <status>unmodified</status>
      <modifiedWord/>
      <trackRevisions>false</trackRevisions>
    </reviewItem>
    <reviewItem>
      <errorID>06b109e0-941b-49de-8124-7a39f09d2faa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6A7A6455</paraID>
      <start>0</start>
      <end>2</end>
      <status>unmodified</status>
      <modifiedWord/>
      <trackRevisions>false</trackRevisions>
    </reviewItem>
    <reviewItem>
      <errorID>7b684384-a576-46a5-bd93-5ba99572006f</errorID>
      <errorWord>需</errorWord>
      <group>L1_Word</group>
      <groupName>字词问题</groupName>
      <ability>L2_Typo</ability>
      <abilityName>字词错误</abilityName>
      <candidateList>
        <item>须</item>
      </candidateList>
      <explain>存在发音相同字词的误用。</explain>
      <paraID>6A7A6455</paraID>
      <start>9</start>
      <end>10</end>
      <status>unmodified</status>
      <modifiedWord/>
      <trackRevisions>false</trackRevisions>
    </reviewItem>
    <reviewItem>
      <errorID>aff950d5-ac2d-495b-b87a-cdda1de7b85b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28E7F992</paraID>
      <start>0</start>
      <end>2</end>
      <status>unmodified</status>
      <modifiedWord/>
      <trackRevisions>false</trackRevisions>
    </reviewItem>
    <reviewItem>
      <errorID>125e63bd-846b-4f2b-bce0-59645925c808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544C8FC8</paraID>
      <start>0</start>
      <end>2</end>
      <status>unmodified</status>
      <modifiedWord/>
      <trackRevisions>false</trackRevisions>
    </reviewItem>
    <reviewItem>
      <errorID>552b1ccf-ae31-4a57-ab67-03e21abc18e6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7DF9CCC7</paraID>
      <start>0</start>
      <end>2</end>
      <status>unmodified</status>
      <modifiedWord/>
      <trackRevisions>false</trackRevisions>
    </reviewItem>
    <reviewItem>
      <errorID>4761a9f0-33df-47b6-8824-8f61f8a64537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6DB82783</paraID>
      <start>0</start>
      <end>2</end>
      <status>unmodified</status>
      <modifiedWord/>
      <trackRevisions>false</trackRevisions>
    </reviewItem>
    <reviewItem>
      <errorID>cc287942-1a6d-4248-b16c-cb15d524bcd6</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6DB82783</paraID>
      <start>8</start>
      <end>9</end>
      <status>unmodified</status>
      <modifiedWord/>
      <trackRevisions>false</trackRevisions>
    </reviewItem>
    <reviewItem>
      <errorID>13dbfc2d-e4fb-48c3-98d5-35ff000fee5f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407316B3</paraID>
      <start>0</start>
      <end>2</end>
      <status>unmodified</status>
      <modifiedWord/>
      <trackRevisions>false</trackRevisions>
    </reviewItem>
    <reviewItem>
      <errorID>43780c84-965a-4723-a328-bfe835a36e27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2F099248</paraID>
      <start>0</start>
      <end>2</end>
      <status>unmodified</status>
      <modifiedWord/>
      <trackRevisions>false</trackRevisions>
    </reviewItem>
    <reviewItem>
      <errorID>bcd39b96-5b02-406b-9001-ed3ab34389b8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407B718F</paraID>
      <start>0</start>
      <end>2</end>
      <status>unmodified</status>
      <modifiedWord/>
      <trackRevisions>false</trackRevisions>
    </reviewItem>
    <reviewItem>
      <errorID>3fd6f88e-c78a-49d9-9090-158d10ddca25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319BABF8</paraID>
      <start>0</start>
      <end>2</end>
      <status>unmodified</status>
      <modifiedWord/>
      <trackRevisions>false</trackRevisions>
    </reviewItem>
    <reviewItem>
      <errorID>a5179bea-4071-4ced-9bb0-dbdbe1dee0c8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7CDEA1BE</paraID>
      <start>0</start>
      <end>2</end>
      <status>unmodified</status>
      <modifiedWord/>
      <trackRevisions>false</trackRevisions>
    </reviewItem>
    <reviewItem>
      <errorID>c040d2e9-7052-4c0a-920a-b1a0f94b197f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662E6F5C</paraID>
      <start>0</start>
      <end>3</end>
      <status>unmodified</status>
      <modifiedWord/>
      <trackRevisions>false</trackRevisions>
    </reviewItem>
    <reviewItem>
      <errorID>f4e0ffd2-f3a3-455c-8bf1-a8a5f3086f93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67D94AEB</paraID>
      <start>0</start>
      <end>2</end>
      <status>unmodified</status>
      <modifiedWord/>
      <trackRevisions>false</trackRevisions>
    </reviewItem>
    <reviewItem>
      <errorID>f7750700-8178-4c65-9f4f-39db47c9bd36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4E9E1BD2</paraID>
      <start>0</start>
      <end>2</end>
      <status>unmodified</status>
      <modifiedWord/>
      <trackRevisions>false</trackRevisions>
    </reviewItem>
    <reviewItem>
      <errorID>c49c4265-1a7a-4c4f-8603-b1ffafe94690</errorID>
      <errorWord>委托权</errorWord>
      <group>L1_Word</group>
      <groupName>字词问题</groupName>
      <ability>L2_Typo</ability>
      <abilityName>字词错误</abilityName>
      <candidateList>
        <item>委托</item>
      </candidateList>
      <explain/>
      <paraID>32571FB3</paraID>
      <start>9</start>
      <end>12</end>
      <status>unmodified</status>
      <modifiedWord/>
      <trackRevisions>false</trackRevisions>
    </reviewItem>
    <reviewItem>
      <errorID>28cd86f9-1084-4103-8953-18af3492b4f8</errorID>
      <errorWord>委托全权</errorWord>
      <group>L1_Grammar</group>
      <groupName>语法问题</groupName>
      <ability>L2_Grammar</ability>
      <abilityName>语法错误</abilityName>
      <candidateList>
        <item>委托</item>
      </candidateList>
      <explain/>
      <paraID> 2D7AD11</paraID>
      <start>6</start>
      <end>10</end>
      <status>unmodified</status>
      <modifiedWord/>
      <trackRevisions>false</trackRevisions>
    </reviewItem>
    <reviewItem>
      <errorID>36432edc-c682-4d12-abc2-37817eefa41b</errorID>
      <errorWord>(</errorWord>
      <group>L1_Format</group>
      <groupName>格式问题</groupName>
      <ability>L2_HalfPunc</ability>
      <abilityName>全半角检查</abilityName>
      <candidateList>
        <item>（</item>
      </candidateList>
      <explain>文本全半角错误。</explain>
      <paraID>72F49840</paraID>
      <start>4</start>
      <end>5</end>
      <status>unmodified</status>
      <modifiedWord/>
      <trackRevisions>false</trackRevisions>
    </reviewItem>
    <reviewItem>
      <errorID>2760f71c-e169-4d2a-b925-9d1f2bacd14a</errorID>
      <errorWord>)</errorWord>
      <group>L1_Format</group>
      <groupName>格式问题</groupName>
      <ability>L2_HalfPunc</ability>
      <abilityName>全半角检查</abilityName>
      <candidateList>
        <item>）</item>
      </candidateList>
      <explain>文本全半角错误。</explain>
      <paraID>72F49840</paraID>
      <start>7</start>
      <end>8</end>
      <status>unmodified</status>
      <modifiedWord/>
      <trackRevisions>false</trackRevisions>
    </reviewItem>
    <reviewItem>
      <errorID>67caf1dd-88e2-489a-84b3-87aa937d46da</errorID>
      <errorWord>(</errorWord>
      <group>L1_Format</group>
      <groupName>格式问题</groupName>
      <ability>L2_HalfPunc</ability>
      <abilityName>全半角检查</abilityName>
      <candidateList>
        <item>（</item>
      </candidateList>
      <explain>文本全半角错误。</explain>
      <paraID>495BBCB8</paraID>
      <start>14</start>
      <end>15</end>
      <status>unmodified</status>
      <modifiedWord/>
      <trackRevisions>false</trackRevisions>
    </reviewItem>
    <reviewItem>
      <errorID>30b4981f-a55e-4517-a0ee-3e653badc0f8</errorID>
      <errorWord>)</errorWord>
      <group>L1_Format</group>
      <groupName>格式问题</groupName>
      <ability>L2_HalfPunc</ability>
      <abilityName>全半角检查</abilityName>
      <candidateList>
        <item>）</item>
      </candidateList>
      <explain>文本全半角错误。</explain>
      <paraID>495BBCB8</paraID>
      <start>17</start>
      <end>18</end>
      <status>unmodified</status>
      <modifiedWord/>
      <trackRevisions>false</trackRevisions>
    </reviewItem>
    <reviewItem>
      <errorID>21ee29e2-7fe8-4af3-bf67-daf9bf84fe75</errorID>
      <errorWord>、</errorWord>
      <group>L1_Punc</group>
      <groupName>标点问题</groupName>
      <ability>L2_Punc</ability>
      <abilityName>标点符号检查</abilityName>
      <candidateList>
        <item>. </item>
      </candidateList>
      <explain/>
      <paraID>499FF78D</paraID>
      <start>4</start>
      <end>5</end>
      <status>unmodified</status>
      <modifiedWord/>
      <trackRevisions>false</trackRevisions>
    </reviewItem>
    <reviewItem>
      <errorID>5e7ff2fb-251c-4c34-9c3e-35c415e4047b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7750FDA2</paraID>
      <start>0</start>
      <end>2</end>
      <status>unmodified</status>
      <modifiedWord/>
      <trackRevisions>false</trackRevisions>
    </reviewItem>
    <reviewItem>
      <errorID>e5c46db5-fcdc-4f74-86db-9b0d24b71ae6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196E3FF6</paraID>
      <start>0</start>
      <end>2</end>
      <status>unmodified</status>
      <modifiedWord/>
      <trackRevisions>false</trackRevisions>
    </reviewItem>
    <reviewItem>
      <errorID>531cc294-91e7-41f7-aa1c-f60a01a092e0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7AE9D8C5</paraID>
      <start>0</start>
      <end>2</end>
      <status>unmodified</status>
      <modifiedWord/>
      <trackRevisions>false</trackRevisions>
    </reviewItem>
    <reviewItem>
      <errorID>eed03c7d-40ae-4c44-b213-6055120b6f1c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5254FF09</paraID>
      <start>0</start>
      <end>2</end>
      <status>unmodified</status>
      <modifiedWord/>
      <trackRevisions>false</trackRevisions>
    </reviewItem>
    <reviewItem>
      <errorID>ab37c15e-5612-411f-b940-6fae96859bc4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14961CB8</paraID>
      <start>0</start>
      <end>2</end>
      <status>unmodified</status>
      <modifiedWord/>
      <trackRevisions>false</trackRevisions>
    </reviewItem>
    <reviewItem>
      <errorID>95799fb5-2fde-4a65-9c20-d32ac6feec8c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771C54DE</paraID>
      <start>0</start>
      <end>2</end>
      <status>unmodified</status>
      <modifiedWord/>
      <trackRevisions>false</trackRevisions>
    </reviewItem>
    <reviewItem>
      <errorID>da469fee-7f01-43a5-96ea-83d718789419</errorID>
      <errorWord>(</errorWord>
      <group>L1_Format</group>
      <groupName>格式问题</groupName>
      <ability>L2_HalfPunc</ability>
      <abilityName>全半角检查</abilityName>
      <candidateList>
        <item>（</item>
      </candidateList>
      <explain>文本全半角错误。</explain>
      <paraID>771C54DE</paraID>
      <start>34</start>
      <end>35</end>
      <status>unmodified</status>
      <modifiedWord/>
      <trackRevisions>false</trackRevisions>
    </reviewItem>
    <reviewItem>
      <errorID>fe965fa0-8b82-4d8c-9eb3-16021553cc8b</errorID>
      <errorWord>)</errorWord>
      <group>L1_Format</group>
      <groupName>格式问题</groupName>
      <ability>L2_HalfPunc</ability>
      <abilityName>全半角检查</abilityName>
      <candidateList>
        <item>）</item>
      </candidateList>
      <explain>文本全半角错误。</explain>
      <paraID>771C54DE</paraID>
      <start>36</start>
      <end>37</end>
      <status>unmodified</status>
      <modifiedWord/>
      <trackRevisions>false</trackRevisions>
    </reviewItem>
    <reviewItem>
      <errorID>f939a44c-fd42-4f31-8ab5-595e4c6d12bd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1DD1326B</paraID>
      <start>0</start>
      <end>2</end>
      <status>unmodified</status>
      <modifiedWord/>
      <trackRevisions>false</trackRevisions>
    </reviewItem>
    <reviewItem>
      <errorID>ca28f3a1-925a-46ee-bf1c-fc9153563a63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32A5FA69</paraID>
      <start>0</start>
      <end>2</end>
      <status>unmodified</status>
      <modifiedWord/>
      <trackRevisions>false</trackRevisions>
    </reviewItem>
    <reviewItem>
      <errorID>53d445bf-2659-4d85-8da8-34c56abaa98d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465211D7</paraID>
      <start>0</start>
      <end>2</end>
      <status>unmodified</status>
      <modifiedWord/>
      <trackRevisions>false</trackRevisions>
    </reviewItem>
    <reviewItem>
      <errorID>1944b503-9743-4ecd-a7b9-f284b10fa0c1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C5B74DD</paraID>
      <start>0</start>
      <end>2</end>
      <status>unmodified</status>
      <modifiedWord/>
      <trackRevisions>false</trackRevisions>
    </reviewItem>
    <reviewItem>
      <errorID>2de7dcc2-e8a5-440c-96d1-506fbfaa147d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131FFD8C</paraID>
      <start>0</start>
      <end>2</end>
      <status>unmodified</status>
      <modifiedWord/>
      <trackRevisions>false</trackRevisions>
    </reviewItem>
    <reviewItem>
      <errorID>45341d1e-2a26-49f0-bd57-9d05ab7c4b77</errorID>
      <errorWord>（</errorWord>
      <group>L1_Punc</group>
      <groupName>标点问题</groupName>
      <ability>L2_Punc</ability>
      <abilityName>标点符号检查</abilityName>
      <candidateList>
        <item> （</item>
      </candidateList>
      <explain/>
      <paraID>5167C738</paraID>
      <start>2</start>
      <end>3</end>
      <status>unmodified</status>
      <modifiedWord/>
      <trackRevisions>false</trackRevisions>
    </reviewItem>
    <reviewItem>
      <errorID>1b9dc5b0-e7b5-4932-b906-976364e6f8cf</errorID>
      <errorWord>）1</errorWord>
      <group>L1_Word</group>
      <groupName>字词问题</groupName>
      <ability>L2_Typo</ability>
      <abilityName>字词错误</abilityName>
      <candidateList>
        <item>）</item>
      </candidateList>
      <explain/>
      <paraID>5167C738</paraID>
      <start>8</start>
      <end>10</end>
      <status>unmodified</status>
      <modifiedWord/>
      <trackRevisions>false</trackRevisions>
    </reviewItem>
    <reviewItem>
      <errorID>6e683359-3168-40da-a05f-68e5eb7ac543</errorID>
      <errorWord>）2</errorWord>
      <group>L1_Word</group>
      <groupName>字词问题</groupName>
      <ability>L2_Typo</ability>
      <abilityName>字词错误</abilityName>
      <candidateList>
        <item>）</item>
      </candidateList>
      <explain/>
      <paraID>5167C738</paraID>
      <start>18</start>
      <end>20</end>
      <status>unmodified</status>
      <modifiedWord/>
      <trackRevisions>false</trackRevisions>
    </reviewItem>
    <reviewItem>
      <errorID>f52becda-a634-4432-9514-3fe9eb941051</errorID>
      <errorWord>）3</errorWord>
      <group>L1_Word</group>
      <groupName>字词问题</groupName>
      <ability>L2_Typo</ability>
      <abilityName>字词错误</abilityName>
      <candidateList>
        <item>）</item>
      </candidateList>
      <explain/>
      <paraID>5167C738</paraID>
      <start>58</start>
      <end>60</end>
      <status>unmodified</status>
      <modifiedWord/>
      <trackRevisions>false</trackRevisions>
    </reviewItem>
    <reviewItem>
      <errorID>86cb1ddf-eb60-4121-8ee1-6987691157e5</errorID>
      <errorWord>）4</errorWord>
      <group>L1_Word</group>
      <groupName>字词问题</groupName>
      <ability>L2_Typo</ability>
      <abilityName>字词错误</abilityName>
      <candidateList>
        <item>）</item>
      </candidateList>
      <explain/>
      <paraID>5167C738</paraID>
      <start>74</start>
      <end>76</end>
      <status>unmodified</status>
      <modifiedWord/>
      <trackRevisions>false</trackRevisions>
    </reviewItem>
    <reviewItem>
      <errorID>b425e6bb-432a-4e52-8568-09db0a3f1054</errorID>
      <errorWord>）5</errorWord>
      <group>L1_Word</group>
      <groupName>字词问题</groupName>
      <ability>L2_Typo</ability>
      <abilityName>字词错误</abilityName>
      <candidateList>
        <item>）</item>
      </candidateList>
      <explain/>
      <paraID>5167C738</paraID>
      <start>97</start>
      <end>99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4e68b-c337-448d-9b11-3a396db22620}">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14454</Words>
  <Characters>15537</Characters>
  <Lines>0</Lines>
  <Paragraphs>0</Paragraphs>
  <TotalTime>21</TotalTime>
  <ScaleCrop>false</ScaleCrop>
  <LinksUpToDate>false</LinksUpToDate>
  <CharactersWithSpaces>15984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2026-04-30T03:40:00Z</dcterms:created>
  <dc:creator>Administrator</dc:creator>
  <cp:lastModifiedBy>╰倾国倾城┃谁等谁回眸</cp:lastModifiedBy>
  <dcterms:modified xsi:type="dcterms:W3CDTF">2026-06-11T05:40:18Z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eyJoZGlkIjoiMmY3ODJhYmRkNTQ1ZmIyNGQ4NjM1N2Q0NWZmZTBiZTQiLCJ1c2VySWQiOiIyNDU4MTMwOTkifQ==</vt:lpwstr>
  </property>
  <property fmtid="{D5CDD505-2E9C-101B-9397-08002B2CF9AE}" pid="4" name="ICV">
    <vt:lpwstr>F4844008F48F4D969DE94CAC02BD4945_13</vt:lpwstr>
  </property>
</Properties>
</file>