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9E13">
      <w:pPr>
        <w:spacing w:line="360" w:lineRule="auto"/>
        <w:jc w:val="center"/>
        <w:rPr>
          <w:rFonts w:ascii="宋体" w:hAnsi="宋体" w:cs="宋体"/>
          <w:b/>
          <w:color w:val="auto"/>
          <w:sz w:val="24"/>
          <w:highlight w:val="none"/>
        </w:rPr>
      </w:pPr>
      <w:bookmarkStart w:id="507" w:name="_GoBack"/>
      <w:bookmarkEnd w:id="507"/>
    </w:p>
    <w:p w14:paraId="5688FB3E">
      <w:pPr>
        <w:adjustRightInd/>
        <w:spacing w:line="360" w:lineRule="auto"/>
        <w:jc w:val="both"/>
        <w:rPr>
          <w:rFonts w:ascii="宋体" w:hAnsi="宋体" w:cs="宋体"/>
          <w:b/>
          <w:color w:val="auto"/>
          <w:sz w:val="48"/>
          <w:szCs w:val="48"/>
          <w:highlight w:val="none"/>
        </w:rPr>
      </w:pPr>
    </w:p>
    <w:p w14:paraId="089EB3B2">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eastAsia="宋体" w:cs="宋体"/>
          <w:color w:val="auto"/>
          <w:sz w:val="48"/>
          <w:szCs w:val="48"/>
          <w:highlight w:val="none"/>
          <w:lang w:eastAsia="zh-CN"/>
        </w:rPr>
        <w:t>径山镇农村表后电力服务项目</w:t>
      </w:r>
    </w:p>
    <w:p w14:paraId="4CAA8CC9">
      <w:pPr>
        <w:adjustRightInd/>
        <w:spacing w:line="360" w:lineRule="auto"/>
        <w:jc w:val="center"/>
        <w:rPr>
          <w:rFonts w:hint="eastAsia" w:ascii="宋体" w:hAnsi="宋体" w:cs="宋体"/>
          <w:color w:val="auto"/>
          <w:sz w:val="48"/>
          <w:szCs w:val="48"/>
          <w:highlight w:val="none"/>
        </w:rPr>
      </w:pPr>
    </w:p>
    <w:p w14:paraId="7DFFDAED">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2B455987">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5584CD0C">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编号:330110265130110000033-HZHC-2026-04</w:t>
      </w:r>
    </w:p>
    <w:p w14:paraId="5368A062">
      <w:pPr>
        <w:adjustRightInd/>
        <w:spacing w:line="360" w:lineRule="auto"/>
        <w:rPr>
          <w:rFonts w:ascii="宋体" w:hAnsi="宋体" w:cs="宋体"/>
          <w:color w:val="auto"/>
          <w:sz w:val="28"/>
          <w:szCs w:val="20"/>
          <w:highlight w:val="none"/>
        </w:rPr>
      </w:pPr>
    </w:p>
    <w:p w14:paraId="1F0A5A38">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2577B507">
      <w:pPr>
        <w:spacing w:line="360" w:lineRule="auto"/>
        <w:jc w:val="center"/>
        <w:rPr>
          <w:rFonts w:ascii="宋体" w:hAnsi="宋体" w:cs="宋体"/>
          <w:b/>
          <w:color w:val="auto"/>
          <w:sz w:val="44"/>
          <w:szCs w:val="44"/>
          <w:highlight w:val="none"/>
        </w:rPr>
      </w:pPr>
    </w:p>
    <w:p w14:paraId="6A9CB8B2">
      <w:pPr>
        <w:spacing w:line="360" w:lineRule="auto"/>
        <w:jc w:val="center"/>
        <w:rPr>
          <w:rFonts w:ascii="宋体" w:hAnsi="宋体" w:cs="宋体"/>
          <w:color w:val="auto"/>
          <w:sz w:val="24"/>
          <w:highlight w:val="none"/>
        </w:rPr>
      </w:pPr>
    </w:p>
    <w:p w14:paraId="77B42146">
      <w:pPr>
        <w:pStyle w:val="2"/>
        <w:rPr>
          <w:rFonts w:ascii="宋体" w:hAnsi="宋体" w:cs="宋体"/>
          <w:color w:val="auto"/>
          <w:sz w:val="24"/>
          <w:highlight w:val="none"/>
        </w:rPr>
      </w:pPr>
    </w:p>
    <w:p w14:paraId="50725688">
      <w:pPr>
        <w:rPr>
          <w:rFonts w:ascii="宋体" w:hAnsi="宋体" w:cs="宋体"/>
          <w:color w:val="auto"/>
          <w:sz w:val="24"/>
          <w:highlight w:val="none"/>
        </w:rPr>
      </w:pPr>
    </w:p>
    <w:p w14:paraId="0AEC481D">
      <w:pPr>
        <w:pStyle w:val="2"/>
        <w:rPr>
          <w:rFonts w:ascii="宋体" w:hAnsi="宋体" w:cs="宋体"/>
          <w:color w:val="auto"/>
          <w:sz w:val="24"/>
          <w:highlight w:val="none"/>
        </w:rPr>
      </w:pPr>
    </w:p>
    <w:p w14:paraId="32BEF30A">
      <w:pPr>
        <w:rPr>
          <w:rFonts w:ascii="宋体" w:hAnsi="宋体" w:cs="宋体"/>
          <w:color w:val="auto"/>
          <w:sz w:val="24"/>
          <w:highlight w:val="none"/>
        </w:rPr>
      </w:pPr>
    </w:p>
    <w:p w14:paraId="5D6D43EC">
      <w:pPr>
        <w:pStyle w:val="2"/>
      </w:pPr>
    </w:p>
    <w:p w14:paraId="10DE7D02">
      <w:pPr>
        <w:spacing w:line="360" w:lineRule="auto"/>
        <w:rPr>
          <w:rFonts w:hint="eastAsia" w:ascii="宋体" w:hAnsi="宋体" w:eastAsia="宋体" w:cs="宋体"/>
          <w:color w:val="auto"/>
          <w:sz w:val="32"/>
          <w:szCs w:val="32"/>
          <w:highlight w:val="none"/>
        </w:rPr>
      </w:pPr>
    </w:p>
    <w:p w14:paraId="7E107AF3">
      <w:pPr>
        <w:shd w:val="clear" w:color="auto" w:fill="FFFFFF"/>
        <w:snapToGrid w:val="0"/>
        <w:spacing w:line="360" w:lineRule="auto"/>
        <w:ind w:firstLine="1603" w:firstLineChars="501"/>
        <w:textAlignment w:val="bottom"/>
        <w:rPr>
          <w:rFonts w:hint="eastAsia" w:ascii="宋体" w:hAnsi="宋体" w:eastAsia="宋体" w:cs="宋体"/>
          <w:sz w:val="32"/>
          <w:szCs w:val="32"/>
        </w:rPr>
      </w:pPr>
      <w:r>
        <w:rPr>
          <w:rFonts w:hint="eastAsia" w:ascii="宋体" w:hAnsi="宋体" w:eastAsia="宋体" w:cs="宋体"/>
          <w:sz w:val="32"/>
          <w:szCs w:val="32"/>
        </w:rPr>
        <w:t>采购人：杭州市余杭区径山镇人民政府</w:t>
      </w:r>
    </w:p>
    <w:p w14:paraId="6C5F2D54">
      <w:pPr>
        <w:pStyle w:val="2"/>
        <w:rPr>
          <w:rFonts w:hint="eastAsia" w:ascii="仿宋_GB2312" w:hAnsi="仿宋" w:eastAsia="仿宋_GB2312" w:cs="Times New Roman"/>
          <w:sz w:val="32"/>
          <w:szCs w:val="32"/>
        </w:rPr>
      </w:pPr>
    </w:p>
    <w:p w14:paraId="21835DBA">
      <w:pPr>
        <w:shd w:val="clear" w:color="auto" w:fill="FFFFFF"/>
        <w:snapToGrid w:val="0"/>
        <w:spacing w:line="360" w:lineRule="auto"/>
        <w:ind w:firstLine="1280" w:firstLineChars="400"/>
        <w:textAlignment w:val="bottom"/>
        <w:rPr>
          <w:rFonts w:hint="eastAsia" w:ascii="宋体" w:hAnsi="宋体" w:eastAsia="宋体" w:cs="宋体"/>
          <w:sz w:val="32"/>
          <w:szCs w:val="32"/>
        </w:rPr>
      </w:pPr>
      <w:r>
        <w:rPr>
          <w:rFonts w:hint="eastAsia" w:ascii="宋体" w:hAnsi="宋体" w:eastAsia="宋体" w:cs="宋体"/>
          <w:sz w:val="32"/>
          <w:szCs w:val="32"/>
        </w:rPr>
        <w:t>采购代理机构：杭州恒诚工程项目管理有限公司</w:t>
      </w:r>
    </w:p>
    <w:p w14:paraId="01E0AE6E">
      <w:pPr>
        <w:pStyle w:val="2"/>
        <w:rPr>
          <w:rFonts w:hint="eastAsia" w:ascii="仿宋_GB2312" w:hAnsi="仿宋" w:eastAsia="仿宋_GB2312" w:cs="Times New Roman"/>
          <w:sz w:val="32"/>
          <w:szCs w:val="32"/>
        </w:rPr>
      </w:pPr>
    </w:p>
    <w:p w14:paraId="778D9741">
      <w:pPr>
        <w:shd w:val="clear" w:color="auto" w:fill="FFFFFF"/>
        <w:snapToGrid w:val="0"/>
        <w:spacing w:line="360" w:lineRule="auto"/>
        <w:ind w:firstLine="3200" w:firstLineChars="1000"/>
        <w:jc w:val="left"/>
        <w:textAlignment w:val="bottom"/>
        <w:rPr>
          <w:rFonts w:ascii="宋体" w:hAnsi="宋体" w:cs="宋体"/>
          <w:color w:val="auto"/>
          <w:sz w:val="24"/>
          <w:highlight w:val="none"/>
        </w:rPr>
      </w:pPr>
      <w:r>
        <w:rPr>
          <w:rFonts w:hint="eastAsia" w:ascii="宋体" w:hAnsi="宋体" w:eastAsia="宋体" w:cs="宋体"/>
          <w:bCs/>
          <w:sz w:val="32"/>
          <w:szCs w:val="32"/>
        </w:rPr>
        <w:t>二〇二</w:t>
      </w:r>
      <w:r>
        <w:rPr>
          <w:rFonts w:hint="eastAsia" w:ascii="宋体" w:hAnsi="宋体" w:eastAsia="宋体" w:cs="宋体"/>
          <w:bCs/>
          <w:sz w:val="32"/>
          <w:szCs w:val="32"/>
          <w:lang w:val="en-US" w:eastAsia="zh-CN"/>
        </w:rPr>
        <w:t>六</w:t>
      </w:r>
      <w:r>
        <w:rPr>
          <w:rFonts w:hint="eastAsia" w:ascii="宋体" w:hAnsi="宋体" w:eastAsia="宋体" w:cs="宋体"/>
          <w:bCs/>
          <w:sz w:val="32"/>
          <w:szCs w:val="32"/>
        </w:rPr>
        <w:t>年</w:t>
      </w:r>
      <w:r>
        <w:rPr>
          <w:rFonts w:hint="eastAsia" w:ascii="宋体" w:hAnsi="宋体" w:cs="宋体"/>
          <w:bCs/>
          <w:sz w:val="32"/>
          <w:szCs w:val="32"/>
          <w:lang w:val="en-US" w:eastAsia="zh-CN"/>
        </w:rPr>
        <w:t>五</w:t>
      </w:r>
      <w:r>
        <w:rPr>
          <w:rFonts w:hint="eastAsia" w:ascii="宋体" w:hAnsi="宋体" w:eastAsia="宋体" w:cs="宋体"/>
          <w:bCs/>
          <w:sz w:val="32"/>
          <w:szCs w:val="32"/>
        </w:rPr>
        <w:t>月</w:t>
      </w:r>
      <w:r>
        <w:rPr>
          <w:rFonts w:hint="eastAsia" w:ascii="宋体" w:hAnsi="宋体" w:cs="宋体"/>
          <w:color w:val="auto"/>
          <w:sz w:val="24"/>
          <w:highlight w:val="none"/>
        </w:rPr>
        <w:br w:type="page"/>
      </w:r>
      <w:bookmarkStart w:id="0" w:name="_Hlt67893495"/>
      <w:bookmarkEnd w:id="0"/>
    </w:p>
    <w:p w14:paraId="0CF2AFF8">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498A7EF0">
      <w:pPr>
        <w:spacing w:line="360" w:lineRule="auto"/>
        <w:rPr>
          <w:rFonts w:ascii="宋体" w:hAnsi="宋体" w:cs="宋体"/>
          <w:color w:val="auto"/>
          <w:sz w:val="32"/>
          <w:szCs w:val="32"/>
          <w:highlight w:val="none"/>
        </w:rPr>
      </w:pPr>
    </w:p>
    <w:p w14:paraId="3E21F602">
      <w:pPr>
        <w:spacing w:line="360" w:lineRule="auto"/>
        <w:rPr>
          <w:rFonts w:ascii="宋体" w:hAnsi="宋体" w:cs="宋体"/>
          <w:color w:val="auto"/>
          <w:sz w:val="32"/>
          <w:szCs w:val="32"/>
          <w:highlight w:val="none"/>
        </w:rPr>
      </w:pPr>
    </w:p>
    <w:p w14:paraId="6638CBE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761F942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609F7E5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D552FB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6F881A5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409478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2BEB3A1B">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333CBBB6">
      <w:pPr>
        <w:spacing w:line="360" w:lineRule="auto"/>
        <w:ind w:firstLine="549" w:firstLineChars="229"/>
        <w:rPr>
          <w:rFonts w:ascii="宋体" w:hAnsi="宋体" w:cs="宋体"/>
          <w:color w:val="auto"/>
          <w:sz w:val="24"/>
          <w:highlight w:val="none"/>
        </w:rPr>
      </w:pPr>
    </w:p>
    <w:p w14:paraId="2B357B34">
      <w:pPr>
        <w:spacing w:line="360" w:lineRule="auto"/>
        <w:ind w:firstLine="549" w:firstLineChars="229"/>
        <w:rPr>
          <w:rFonts w:ascii="宋体" w:hAnsi="宋体" w:cs="宋体"/>
          <w:color w:val="auto"/>
          <w:sz w:val="24"/>
          <w:highlight w:val="none"/>
        </w:rPr>
      </w:pPr>
    </w:p>
    <w:p w14:paraId="2B4D34AF">
      <w:pPr>
        <w:spacing w:line="360" w:lineRule="auto"/>
        <w:ind w:firstLine="549" w:firstLineChars="229"/>
        <w:rPr>
          <w:rFonts w:ascii="宋体" w:hAnsi="宋体" w:cs="宋体"/>
          <w:color w:val="auto"/>
          <w:sz w:val="24"/>
          <w:highlight w:val="none"/>
        </w:rPr>
      </w:pPr>
    </w:p>
    <w:p w14:paraId="7AF59687">
      <w:pPr>
        <w:spacing w:line="360" w:lineRule="auto"/>
        <w:ind w:firstLine="549" w:firstLineChars="229"/>
        <w:rPr>
          <w:rFonts w:ascii="宋体" w:hAnsi="宋体" w:cs="宋体"/>
          <w:color w:val="auto"/>
          <w:sz w:val="24"/>
          <w:highlight w:val="none"/>
        </w:rPr>
      </w:pPr>
    </w:p>
    <w:p w14:paraId="6BF470D6">
      <w:pPr>
        <w:spacing w:line="360" w:lineRule="auto"/>
        <w:ind w:firstLine="549" w:firstLineChars="229"/>
        <w:rPr>
          <w:rFonts w:ascii="宋体" w:hAnsi="宋体" w:cs="宋体"/>
          <w:color w:val="auto"/>
          <w:sz w:val="24"/>
          <w:highlight w:val="none"/>
        </w:rPr>
      </w:pPr>
    </w:p>
    <w:p w14:paraId="56E57B31">
      <w:pPr>
        <w:spacing w:line="360" w:lineRule="auto"/>
        <w:ind w:firstLine="549" w:firstLineChars="229"/>
        <w:rPr>
          <w:rFonts w:ascii="宋体" w:hAnsi="宋体" w:cs="宋体"/>
          <w:color w:val="auto"/>
          <w:sz w:val="24"/>
          <w:highlight w:val="none"/>
        </w:rPr>
      </w:pPr>
    </w:p>
    <w:p w14:paraId="419A2980">
      <w:pPr>
        <w:spacing w:line="360" w:lineRule="auto"/>
        <w:ind w:firstLine="549" w:firstLineChars="229"/>
        <w:rPr>
          <w:rFonts w:ascii="宋体" w:hAnsi="宋体" w:cs="宋体"/>
          <w:color w:val="auto"/>
          <w:sz w:val="24"/>
          <w:highlight w:val="none"/>
        </w:rPr>
      </w:pPr>
    </w:p>
    <w:p w14:paraId="77B3E727">
      <w:pPr>
        <w:spacing w:line="360" w:lineRule="auto"/>
        <w:ind w:firstLine="549" w:firstLineChars="229"/>
        <w:rPr>
          <w:rFonts w:ascii="宋体" w:hAnsi="宋体" w:cs="宋体"/>
          <w:color w:val="auto"/>
          <w:sz w:val="24"/>
          <w:highlight w:val="none"/>
        </w:rPr>
      </w:pPr>
    </w:p>
    <w:p w14:paraId="76C1D230">
      <w:pPr>
        <w:spacing w:line="360" w:lineRule="auto"/>
        <w:ind w:firstLine="549" w:firstLineChars="229"/>
        <w:rPr>
          <w:rFonts w:ascii="宋体" w:hAnsi="宋体" w:cs="宋体"/>
          <w:color w:val="auto"/>
          <w:sz w:val="24"/>
          <w:highlight w:val="none"/>
        </w:rPr>
      </w:pPr>
    </w:p>
    <w:p w14:paraId="136A488A">
      <w:pPr>
        <w:spacing w:line="360" w:lineRule="auto"/>
        <w:ind w:firstLine="549" w:firstLineChars="229"/>
        <w:rPr>
          <w:rFonts w:ascii="宋体" w:hAnsi="宋体" w:cs="宋体"/>
          <w:color w:val="auto"/>
          <w:sz w:val="24"/>
          <w:highlight w:val="none"/>
        </w:rPr>
      </w:pPr>
    </w:p>
    <w:p w14:paraId="0190FD88">
      <w:pPr>
        <w:spacing w:line="360" w:lineRule="auto"/>
        <w:ind w:firstLine="549" w:firstLineChars="229"/>
        <w:rPr>
          <w:rFonts w:ascii="宋体" w:hAnsi="宋体" w:cs="宋体"/>
          <w:color w:val="auto"/>
          <w:sz w:val="24"/>
          <w:highlight w:val="none"/>
        </w:rPr>
      </w:pPr>
    </w:p>
    <w:p w14:paraId="43CD4CE7">
      <w:pPr>
        <w:spacing w:line="360" w:lineRule="auto"/>
        <w:ind w:firstLine="549" w:firstLineChars="229"/>
        <w:rPr>
          <w:rFonts w:ascii="宋体" w:hAnsi="宋体" w:cs="宋体"/>
          <w:color w:val="auto"/>
          <w:sz w:val="24"/>
          <w:highlight w:val="none"/>
        </w:rPr>
      </w:pPr>
    </w:p>
    <w:p w14:paraId="6C260B4E">
      <w:pPr>
        <w:spacing w:line="360" w:lineRule="auto"/>
        <w:rPr>
          <w:rFonts w:ascii="宋体" w:hAnsi="宋体" w:cs="宋体"/>
          <w:color w:val="auto"/>
          <w:sz w:val="24"/>
          <w:highlight w:val="none"/>
        </w:rPr>
      </w:pPr>
    </w:p>
    <w:p w14:paraId="4968ACF4">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707423"/>
      <w:bookmarkEnd w:id="5"/>
      <w:bookmarkStart w:id="6" w:name="_Hlt74649545"/>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1398EFD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4C0893D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径山镇农村表后电力服务项目</w:t>
      </w:r>
      <w:r>
        <w:rPr>
          <w:rFonts w:hint="eastAsia" w:ascii="宋体" w:hAnsi="宋体" w:cs="宋体"/>
          <w:color w:val="auto"/>
          <w:sz w:val="24"/>
          <w:highlight w:val="none"/>
        </w:rPr>
        <w:t>招标项目的潜在投标人应在政采云平台（https://www.zcygov.cn/）获取（下载）招标文件，并于</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w:t>
      </w:r>
      <w:r>
        <w:rPr>
          <w:rFonts w:hint="eastAsia" w:ascii="宋体" w:hAnsi="宋体" w:cs="宋体"/>
          <w:bCs/>
          <w:color w:val="auto"/>
          <w:sz w:val="24"/>
          <w:highlight w:val="none"/>
          <w:u w:val="single"/>
        </w:rPr>
        <w:t>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3ED28771">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CC55BE4">
      <w:pPr>
        <w:spacing w:line="360" w:lineRule="auto"/>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b w:val="0"/>
          <w:bCs/>
          <w:color w:val="auto"/>
          <w:sz w:val="24"/>
          <w:highlight w:val="none"/>
        </w:rPr>
        <w:t>330110265130110000033-HZHC-2026-04</w:t>
      </w:r>
    </w:p>
    <w:p w14:paraId="1A8AA7D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径山镇农村表后电力服务项目</w:t>
      </w:r>
    </w:p>
    <w:p w14:paraId="6DB2DFE1">
      <w:pPr>
        <w:widowControl/>
        <w:shd w:val="clear" w:color="auto" w:fill="FFFFFF"/>
        <w:spacing w:line="360" w:lineRule="auto"/>
        <w:ind w:left="720" w:hanging="7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eastAsia="宋体" w:cs="宋体"/>
          <w:i w:val="0"/>
          <w:iCs w:val="0"/>
          <w:color w:val="000000"/>
          <w:kern w:val="0"/>
          <w:sz w:val="24"/>
          <w:szCs w:val="24"/>
          <w:u w:val="none"/>
          <w:lang w:val="en-US" w:eastAsia="zh-CN" w:bidi="ar"/>
        </w:rPr>
        <w:t>1744560</w:t>
      </w:r>
    </w:p>
    <w:p w14:paraId="41673C6D">
      <w:pPr>
        <w:widowControl/>
        <w:shd w:val="clear" w:color="auto" w:fill="FFFFFF"/>
        <w:spacing w:line="360" w:lineRule="auto"/>
        <w:ind w:firstLine="482" w:firstLineChars="200"/>
        <w:rPr>
          <w:rFonts w:hint="default" w:ascii="宋体" w:hAnsi="宋体" w:cs="宋体"/>
          <w:color w:val="auto"/>
          <w:sz w:val="24"/>
          <w:highlight w:val="none"/>
          <w:lang w:val="en-US"/>
        </w:rPr>
      </w:pPr>
      <w:r>
        <w:rPr>
          <w:rFonts w:hint="eastAsia" w:ascii="宋体" w:hAnsi="宋体" w:cs="宋体"/>
          <w:b/>
          <w:color w:val="auto"/>
          <w:sz w:val="24"/>
          <w:highlight w:val="none"/>
        </w:rPr>
        <w:t>最高限价（元）：</w:t>
      </w:r>
      <w:r>
        <w:rPr>
          <w:rFonts w:hint="eastAsia" w:ascii="宋体" w:hAnsi="宋体" w:eastAsia="宋体" w:cs="宋体"/>
          <w:i w:val="0"/>
          <w:iCs w:val="0"/>
          <w:color w:val="000000"/>
          <w:kern w:val="0"/>
          <w:sz w:val="24"/>
          <w:szCs w:val="24"/>
          <w:u w:val="none"/>
          <w:lang w:val="en-US" w:eastAsia="zh-CN" w:bidi="ar"/>
        </w:rPr>
        <w:t>1744560</w:t>
      </w:r>
    </w:p>
    <w:p w14:paraId="6D49F2C4">
      <w:pPr>
        <w:pStyle w:val="15"/>
        <w:spacing w:line="360" w:lineRule="auto"/>
        <w:ind w:firstLine="480"/>
        <w:rPr>
          <w:rFonts w:hint="eastAsia" w:ascii="宋体" w:hAnsi="宋体" w:eastAsia="宋体"/>
          <w:color w:val="auto"/>
          <w:kern w:val="2"/>
          <w:sz w:val="24"/>
          <w:szCs w:val="24"/>
          <w:highlight w:val="none"/>
        </w:rPr>
      </w:pPr>
      <w:r>
        <w:rPr>
          <w:rFonts w:hint="eastAsia" w:hAnsi="宋体" w:cs="宋体"/>
          <w:b/>
          <w:color w:val="auto"/>
          <w:sz w:val="24"/>
          <w:highlight w:val="none"/>
        </w:rPr>
        <w:t>采购需求：</w:t>
      </w:r>
      <w:r>
        <w:rPr>
          <w:rFonts w:hint="eastAsia" w:ascii="宋体" w:hAnsi="宋体" w:cs="宋体"/>
          <w:color w:val="auto"/>
          <w:sz w:val="24"/>
          <w:highlight w:val="none"/>
          <w:lang w:eastAsia="zh-CN"/>
        </w:rPr>
        <w:t>径山镇农村表后电力服务项目</w:t>
      </w:r>
      <w:r>
        <w:rPr>
          <w:rFonts w:hint="eastAsia" w:ascii="宋体" w:hAnsi="宋体" w:eastAsia="宋体" w:cs="宋体"/>
          <w:bCs/>
          <w:color w:val="auto"/>
          <w:sz w:val="24"/>
          <w:highlight w:val="none"/>
        </w:rPr>
        <w:t>，</w:t>
      </w:r>
      <w:r>
        <w:rPr>
          <w:rFonts w:hint="eastAsia" w:ascii="宋体" w:hAnsi="宋体" w:eastAsia="宋体"/>
          <w:color w:val="auto"/>
          <w:kern w:val="2"/>
          <w:sz w:val="24"/>
          <w:szCs w:val="24"/>
          <w:highlight w:val="none"/>
        </w:rPr>
        <w:t>具体以招标文件第三部分采购需求为准。</w:t>
      </w:r>
    </w:p>
    <w:p w14:paraId="3EF8730D">
      <w:pPr>
        <w:pStyle w:val="15"/>
        <w:spacing w:line="360" w:lineRule="auto"/>
        <w:ind w:firstLine="48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合同履约期限：</w:t>
      </w:r>
      <w:r>
        <w:rPr>
          <w:rFonts w:hint="eastAsia" w:hAnsi="宋体" w:cs="宋体"/>
          <w:b w:val="0"/>
          <w:bCs/>
          <w:color w:val="auto"/>
          <w:sz w:val="24"/>
          <w:szCs w:val="24"/>
          <w:highlight w:val="none"/>
          <w:lang w:val="en-US" w:eastAsia="zh-CN"/>
        </w:rPr>
        <w:t>二年</w:t>
      </w:r>
    </w:p>
    <w:p w14:paraId="76CA6865">
      <w:pPr>
        <w:pStyle w:val="1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sym w:font="Wingdings" w:char="F0FE"/>
      </w:r>
      <w:r>
        <w:rPr>
          <w:rFonts w:hint="eastAsia" w:hAnsi="宋体" w:cs="宋体"/>
          <w:b/>
          <w:color w:val="auto"/>
          <w:sz w:val="24"/>
          <w:highlight w:val="none"/>
        </w:rPr>
        <w:t>是；</w:t>
      </w:r>
      <w:r>
        <w:rPr>
          <w:rFonts w:ascii="Segoe UI Symbol" w:hAnsi="Segoe UI Symbol" w:cs="Segoe UI Symbol"/>
          <w:color w:val="auto"/>
          <w:kern w:val="0"/>
          <w:sz w:val="24"/>
          <w:highlight w:val="none"/>
        </w:rPr>
        <w:t>☐</w:t>
      </w:r>
      <w:r>
        <w:rPr>
          <w:rFonts w:hint="eastAsia" w:hAnsi="宋体" w:cs="宋体"/>
          <w:b/>
          <w:color w:val="auto"/>
          <w:sz w:val="24"/>
          <w:highlight w:val="none"/>
        </w:rPr>
        <w:t>否</w:t>
      </w:r>
      <w:r>
        <w:rPr>
          <w:rFonts w:hint="eastAsia" w:hAnsi="宋体" w:cs="宋体"/>
          <w:color w:val="auto"/>
          <w:kern w:val="0"/>
          <w:sz w:val="24"/>
          <w:highlight w:val="none"/>
        </w:rPr>
        <w:t>。</w:t>
      </w:r>
    </w:p>
    <w:p w14:paraId="0CC81555">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B909F35">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1D231DC2">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005602E7">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DD8CBD7">
      <w:pPr>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22AD4730">
      <w:pPr>
        <w:spacing w:line="360" w:lineRule="auto"/>
        <w:ind w:firstLine="480" w:firstLineChars="200"/>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70D073C">
      <w:pPr>
        <w:spacing w:line="360" w:lineRule="auto"/>
        <w:ind w:firstLine="897" w:firstLineChars="374"/>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sz w:val="24"/>
          <w:highlight w:val="none"/>
        </w:rPr>
        <w:t>服务全部由符合政策要求的中小</w:t>
      </w:r>
      <w:r>
        <w:rPr>
          <w:rFonts w:hint="eastAsia" w:ascii="宋体" w:hAnsi="宋体" w:cs="宋体"/>
          <w:color w:val="auto"/>
          <w:sz w:val="24"/>
          <w:highlight w:val="none"/>
          <w:lang w:val="en-US" w:eastAsia="zh-CN"/>
        </w:rPr>
        <w:t>微</w:t>
      </w:r>
      <w:r>
        <w:rPr>
          <w:rFonts w:hint="eastAsia" w:ascii="宋体" w:hAnsi="宋体" w:cs="宋体"/>
          <w:color w:val="auto"/>
          <w:sz w:val="24"/>
          <w:highlight w:val="none"/>
        </w:rPr>
        <w:t>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04A72A7A">
      <w:pPr>
        <w:spacing w:line="360" w:lineRule="auto"/>
        <w:ind w:firstLine="897" w:firstLineChars="374"/>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服务全部由符合政策要求的小微企业承接，</w:t>
      </w:r>
      <w:r>
        <w:rPr>
          <w:rFonts w:hint="eastAsia" w:ascii="宋体" w:hAnsi="宋体" w:cs="宋体"/>
          <w:color w:val="auto"/>
          <w:sz w:val="24"/>
          <w:highlight w:val="none"/>
          <w:lang w:val="en-US" w:eastAsia="zh-CN"/>
        </w:rPr>
        <w:t>按要求</w:t>
      </w:r>
      <w:r>
        <w:rPr>
          <w:rFonts w:hint="eastAsia" w:ascii="宋体" w:hAnsi="宋体" w:cs="宋体"/>
          <w:color w:val="auto"/>
          <w:sz w:val="24"/>
          <w:highlight w:val="none"/>
        </w:rPr>
        <w:t>提供中小企业声明函；</w:t>
      </w:r>
    </w:p>
    <w:p w14:paraId="28A43C7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kern w:val="2"/>
          <w:sz w:val="24"/>
          <w:highlight w:val="none"/>
        </w:rPr>
        <w:t>供应商应</w:t>
      </w:r>
      <w:r>
        <w:rPr>
          <w:rFonts w:hint="eastAsia" w:ascii="宋体" w:hAnsi="宋体" w:cs="宋体"/>
          <w:color w:val="auto"/>
          <w:sz w:val="24"/>
          <w:highlight w:val="none"/>
        </w:rPr>
        <w:t>以联合体形式参加，并按要求提供联合协议和中小企业声明函，联合协议中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4A2F295A">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kern w:val="2"/>
          <w:sz w:val="24"/>
          <w:highlight w:val="none"/>
        </w:rPr>
        <w:t>供应商应</w:t>
      </w:r>
      <w:r>
        <w:rPr>
          <w:rFonts w:hint="eastAsia" w:ascii="宋体" w:hAnsi="宋体" w:cs="宋体"/>
          <w:color w:val="auto"/>
          <w:kern w:val="2"/>
          <w:sz w:val="24"/>
          <w:highlight w:val="none"/>
          <w:lang w:val="en-US" w:eastAsia="zh-CN"/>
        </w:rPr>
        <w:t>以</w:t>
      </w:r>
      <w:r>
        <w:rPr>
          <w:rFonts w:hint="eastAsia" w:ascii="宋体" w:hAnsi="宋体" w:cs="宋体"/>
          <w:color w:val="auto"/>
          <w:sz w:val="24"/>
          <w:highlight w:val="none"/>
        </w:rPr>
        <w:t>合同分包形式参加，并按要求提供分包意向协议和中小企业声明函，分包意向协议中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如果供应商提供</w:t>
      </w:r>
      <w:r>
        <w:rPr>
          <w:rFonts w:hint="eastAsia" w:ascii="宋体" w:hAnsi="宋体" w:cs="宋体"/>
          <w:color w:val="auto"/>
          <w:spacing w:val="8"/>
          <w:kern w:val="0"/>
          <w:sz w:val="24"/>
          <w:highlight w:val="none"/>
          <w:lang w:val="en-US" w:eastAsia="zh-CN"/>
        </w:rPr>
        <w:t>的</w:t>
      </w:r>
      <w:r>
        <w:rPr>
          <w:rFonts w:hint="eastAsia" w:ascii="宋体" w:hAnsi="宋体" w:cs="宋体"/>
          <w:color w:val="auto"/>
          <w:spacing w:val="8"/>
          <w:kern w:val="0"/>
          <w:sz w:val="24"/>
          <w:highlight w:val="none"/>
        </w:rPr>
        <w:t>所有标的均由中小企业制造、承建或承接，并相应达到了前述比例要求，无需再向中小企业分包，</w:t>
      </w:r>
      <w:r>
        <w:rPr>
          <w:rFonts w:hint="eastAsia" w:ascii="宋体" w:hAnsi="宋体" w:cs="宋体"/>
          <w:color w:val="auto"/>
          <w:spacing w:val="0"/>
          <w:kern w:val="2"/>
          <w:sz w:val="24"/>
          <w:highlight w:val="none"/>
        </w:rPr>
        <w:t>按要求提供</w:t>
      </w:r>
      <w:r>
        <w:rPr>
          <w:rFonts w:hint="eastAsia" w:ascii="宋体" w:hAnsi="宋体" w:cs="宋体"/>
          <w:color w:val="auto"/>
          <w:sz w:val="24"/>
          <w:highlight w:val="none"/>
        </w:rPr>
        <w:t>中小企业声明函；</w:t>
      </w:r>
    </w:p>
    <w:p w14:paraId="287A1984">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667AA1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sz w:val="24"/>
          <w:highlight w:val="none"/>
        </w:rPr>
        <w:t>无。</w:t>
      </w:r>
    </w:p>
    <w:p w14:paraId="12E78028">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EFEFC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E1DE15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F99EE4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E36B1C3">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3FD5FF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6E3ED5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6F5A83C8">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171A035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 xml:space="preserve"> 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7161AC36">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6DCFC73D">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16</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 xml:space="preserve"> 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6AC670D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97C57D4">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084B54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64E9453">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1FE307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2CB22E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sz w:val="24"/>
          <w:highlight w:val="none"/>
          <w:lang w:val="en-US" w:eastAsia="zh-CN"/>
        </w:rPr>
        <w:t>政务</w:t>
      </w:r>
      <w:r>
        <w:rPr>
          <w:rFonts w:hint="eastAsia" w:ascii="宋体" w:hAnsi="宋体" w:cs="宋体"/>
          <w:color w:val="auto"/>
          <w:sz w:val="24"/>
          <w:highlight w:val="none"/>
        </w:rPr>
        <w:t>服务网-政府采购投诉处理-在线办理。</w:t>
      </w:r>
    </w:p>
    <w:p w14:paraId="02C260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FCB872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23C2F89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7623E3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155B27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称：杭州市余杭区径山镇人民政府 </w:t>
      </w:r>
    </w:p>
    <w:p w14:paraId="3CD5A79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址：杭州市余杭区径山镇龙皇路12号</w:t>
      </w:r>
    </w:p>
    <w:p w14:paraId="1261F87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2FF84DB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color w:val="auto"/>
          <w:sz w:val="24"/>
          <w:highlight w:val="none"/>
          <w:lang w:val="en-US" w:eastAsia="zh-CN"/>
        </w:rPr>
        <w:t xml:space="preserve"> 倪浩</w:t>
      </w:r>
    </w:p>
    <w:p w14:paraId="73E2E16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项目联系方式（询问）：0571-8951994</w:t>
      </w: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 xml:space="preserve"> </w:t>
      </w:r>
    </w:p>
    <w:p w14:paraId="5084D51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sz w:val="24"/>
          <w:lang w:val="en-US" w:eastAsia="zh-CN"/>
        </w:rPr>
        <w:t>胡仁杰</w:t>
      </w:r>
    </w:p>
    <w:p w14:paraId="31EBDE0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质疑联系方式：0571-85857313</w:t>
      </w:r>
      <w:r>
        <w:rPr>
          <w:rFonts w:hint="eastAsia" w:ascii="宋体" w:hAnsi="宋体" w:cs="宋体"/>
          <w:color w:val="auto"/>
          <w:sz w:val="24"/>
          <w:highlight w:val="none"/>
          <w:lang w:val="en-US" w:eastAsia="zh-CN"/>
        </w:rPr>
        <w:t>（请通过以下路径在线提起质疑：政采云-项目采购-询问质疑投诉-质疑列表）</w:t>
      </w:r>
    </w:p>
    <w:p w14:paraId="623494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5526D06D">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杭州恒诚工程项目管理有限公司</w:t>
      </w:r>
    </w:p>
    <w:p w14:paraId="766C18E7">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地    址：杭州市临平区</w:t>
      </w:r>
      <w:r>
        <w:rPr>
          <w:rFonts w:hint="eastAsia" w:ascii="宋体" w:hAnsi="宋体" w:cs="宋体"/>
          <w:color w:val="auto"/>
          <w:sz w:val="24"/>
          <w:highlight w:val="none"/>
          <w:lang w:val="en-US" w:eastAsia="zh-CN"/>
        </w:rPr>
        <w:t>东湖街道天荷路111号8幢3A26室</w:t>
      </w:r>
    </w:p>
    <w:p w14:paraId="1B956A9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传    真：</w:t>
      </w:r>
      <w:r>
        <w:rPr>
          <w:rFonts w:hint="eastAsia" w:ascii="宋体" w:hAnsi="宋体" w:cs="宋体"/>
          <w:color w:val="auto"/>
          <w:sz w:val="24"/>
          <w:highlight w:val="none"/>
          <w:lang w:val="en-US" w:eastAsia="zh-CN"/>
        </w:rPr>
        <w:t>/</w:t>
      </w:r>
    </w:p>
    <w:p w14:paraId="232FA044">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项目联系人（询问）：</w:t>
      </w:r>
      <w:r>
        <w:rPr>
          <w:rFonts w:hint="eastAsia" w:ascii="宋体" w:hAnsi="宋体" w:cs="宋体"/>
          <w:sz w:val="24"/>
        </w:rPr>
        <w:t>林鸿</w:t>
      </w:r>
    </w:p>
    <w:p w14:paraId="10DED4DC">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sz w:val="24"/>
        </w:rPr>
        <w:t>18969016867</w:t>
      </w:r>
    </w:p>
    <w:p w14:paraId="10140D5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质疑联系人：</w:t>
      </w:r>
      <w:r>
        <w:rPr>
          <w:rFonts w:hint="eastAsia" w:ascii="宋体" w:hAnsi="宋体" w:cs="宋体"/>
          <w:sz w:val="24"/>
        </w:rPr>
        <w:t>范继华</w:t>
      </w:r>
      <w:r>
        <w:rPr>
          <w:rFonts w:hint="eastAsia" w:ascii="宋体" w:hAnsi="宋体" w:cs="宋体"/>
          <w:color w:val="auto"/>
          <w:sz w:val="24"/>
          <w:highlight w:val="none"/>
        </w:rPr>
        <w:t xml:space="preserve"> </w:t>
      </w:r>
    </w:p>
    <w:p w14:paraId="1A3F3B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质疑联系方式：</w:t>
      </w:r>
      <w:r>
        <w:rPr>
          <w:rFonts w:hint="eastAsia" w:ascii="宋体" w:hAnsi="宋体" w:cs="宋体"/>
          <w:sz w:val="24"/>
        </w:rPr>
        <w:t>13588393916</w:t>
      </w:r>
    </w:p>
    <w:p w14:paraId="57E418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0A46506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名    称：杭州市余杭区财政局政府采购监管科</w:t>
      </w:r>
    </w:p>
    <w:p w14:paraId="428C08FF">
      <w:pPr>
        <w:spacing w:line="360" w:lineRule="auto"/>
        <w:rPr>
          <w:rFonts w:ascii="宋体" w:hAnsi="宋体" w:cs="宋体"/>
          <w:color w:val="auto"/>
          <w:sz w:val="24"/>
          <w:highlight w:val="none"/>
          <w:lang w:val="en-US"/>
        </w:rPr>
      </w:pPr>
      <w:r>
        <w:rPr>
          <w:rFonts w:hint="eastAsia" w:ascii="宋体" w:hAnsi="宋体" w:cs="宋体"/>
          <w:color w:val="auto"/>
          <w:sz w:val="24"/>
          <w:highlight w:val="none"/>
        </w:rPr>
        <w:t xml:space="preserve">    地    址：</w:t>
      </w:r>
      <w:r>
        <w:rPr>
          <w:rFonts w:hint="eastAsia" w:ascii="宋体" w:hAnsi="宋体" w:eastAsia="宋体" w:cs="宋体"/>
          <w:i w:val="0"/>
          <w:caps w:val="0"/>
          <w:smallCaps w:val="0"/>
          <w:color w:val="auto"/>
          <w:spacing w:val="0"/>
          <w:sz w:val="24"/>
          <w:szCs w:val="24"/>
          <w:highlight w:val="none"/>
          <w:lang w:eastAsia="zh-CN"/>
        </w:rPr>
        <w:t>杭州市余杭区文一西路1500号8号楼1201</w:t>
      </w:r>
      <w:r>
        <w:rPr>
          <w:rFonts w:hint="eastAsia" w:ascii="宋体" w:hAnsi="宋体" w:cs="宋体"/>
          <w:i w:val="0"/>
          <w:caps w:val="0"/>
          <w:smallCaps w:val="0"/>
          <w:color w:val="auto"/>
          <w:spacing w:val="0"/>
          <w:sz w:val="24"/>
          <w:szCs w:val="24"/>
          <w:highlight w:val="none"/>
          <w:lang w:val="en-US" w:eastAsia="zh-CN"/>
        </w:rPr>
        <w:t>室</w:t>
      </w:r>
    </w:p>
    <w:p w14:paraId="7F3EC44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w:t>
      </w:r>
    </w:p>
    <w:p w14:paraId="141E2A8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联系人 ：张女士</w:t>
      </w:r>
    </w:p>
    <w:p w14:paraId="00DEAA04">
      <w:pPr>
        <w:spacing w:line="360" w:lineRule="auto"/>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rPr>
        <w:t>监督投诉电话：</w:t>
      </w:r>
      <w:r>
        <w:rPr>
          <w:rFonts w:hint="eastAsia" w:ascii="宋体" w:hAnsi="宋体" w:eastAsia="宋体" w:cs="宋体"/>
          <w:color w:val="auto"/>
          <w:sz w:val="24"/>
          <w:highlight w:val="none"/>
        </w:rPr>
        <w:t>0571-89516936</w:t>
      </w:r>
    </w:p>
    <w:p w14:paraId="679A7551">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auto"/>
          <w:szCs w:val="21"/>
          <w:highlight w:val="none"/>
          <w:shd w:val="clear" w:color="auto" w:fill="FFFFFF"/>
        </w:rPr>
        <w:t>95763</w:t>
      </w:r>
      <w:r>
        <w:rPr>
          <w:rFonts w:hint="eastAsia" w:ascii="宋体" w:hAnsi="宋体" w:cs="宋体"/>
          <w:color w:val="auto"/>
          <w:sz w:val="24"/>
          <w:highlight w:val="none"/>
        </w:rPr>
        <w:t>获取热线服务帮助。</w:t>
      </w:r>
    </w:p>
    <w:p w14:paraId="1849C6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8672A6E">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7297B46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E43E198">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567" w:type="dxa"/>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636A0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09EA1B4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l2br w:val="nil"/>
              <w:tr2bl w:val="nil"/>
            </w:tcBorders>
            <w:vAlign w:val="center"/>
          </w:tcPr>
          <w:p w14:paraId="2C83DC2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l2br w:val="nil"/>
              <w:tr2bl w:val="nil"/>
            </w:tcBorders>
            <w:vAlign w:val="center"/>
          </w:tcPr>
          <w:p w14:paraId="6263BE9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0B0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28" w:hRule="atLeast"/>
        </w:trPr>
        <w:tc>
          <w:tcPr>
            <w:tcW w:w="629" w:type="dxa"/>
            <w:tcBorders>
              <w:tl2br w:val="nil"/>
              <w:tr2bl w:val="nil"/>
            </w:tcBorders>
            <w:vAlign w:val="center"/>
          </w:tcPr>
          <w:p w14:paraId="6AE1995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l2br w:val="nil"/>
              <w:tr2bl w:val="nil"/>
            </w:tcBorders>
            <w:vAlign w:val="center"/>
          </w:tcPr>
          <w:p w14:paraId="1DEFCDD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l2br w:val="nil"/>
              <w:tr2bl w:val="nil"/>
            </w:tcBorders>
            <w:vAlign w:val="center"/>
          </w:tcPr>
          <w:p w14:paraId="4BEFB020">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5632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16891E5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l2br w:val="nil"/>
              <w:tr2bl w:val="nil"/>
            </w:tcBorders>
            <w:vAlign w:val="center"/>
          </w:tcPr>
          <w:p w14:paraId="2FEF36F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l2br w:val="nil"/>
              <w:tr2bl w:val="nil"/>
            </w:tcBorders>
            <w:vAlign w:val="center"/>
          </w:tcPr>
          <w:p w14:paraId="76FA77D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lang w:eastAsia="zh-CN"/>
              </w:rPr>
              <w:t>径山镇农村表后电力服务项目</w:t>
            </w:r>
            <w:r>
              <w:rPr>
                <w:rFonts w:hint="eastAsia" w:ascii="宋体" w:hAnsi="宋体" w:cs="宋体"/>
                <w:color w:val="auto"/>
                <w:kern w:val="0"/>
                <w:sz w:val="24"/>
                <w:highlight w:val="none"/>
              </w:rPr>
              <w:t>，属于</w:t>
            </w:r>
            <w:r>
              <w:rPr>
                <w:rFonts w:hint="eastAsia" w:ascii="宋体" w:hAnsi="宋体" w:cs="宋体"/>
                <w:b/>
                <w:bCs/>
                <w:color w:val="auto"/>
                <w:kern w:val="0"/>
                <w:sz w:val="24"/>
                <w:highlight w:val="none"/>
                <w:u w:val="single"/>
                <w:lang w:val="en-US" w:eastAsia="zh-CN"/>
              </w:rPr>
              <w:t>其他未列明行业</w:t>
            </w:r>
            <w:r>
              <w:rPr>
                <w:rFonts w:hint="eastAsia" w:ascii="宋体" w:hAnsi="宋体" w:cs="宋体"/>
                <w:color w:val="auto"/>
                <w:kern w:val="0"/>
                <w:sz w:val="24"/>
                <w:highlight w:val="none"/>
              </w:rPr>
              <w:t>；</w:t>
            </w:r>
          </w:p>
          <w:p w14:paraId="27BBA4C2">
            <w:pPr>
              <w:snapToGrid w:val="0"/>
              <w:spacing w:line="360" w:lineRule="auto"/>
              <w:rPr>
                <w:rFonts w:hint="default" w:eastAsia="宋体"/>
                <w:color w:val="auto"/>
                <w:highlight w:val="none"/>
                <w:lang w:val="en-US" w:eastAsia="zh-CN"/>
              </w:rPr>
            </w:pPr>
            <w:r>
              <w:rPr>
                <w:rFonts w:hint="eastAsia" w:ascii="宋体" w:hAnsi="宋体" w:eastAsia="宋体" w:cs="宋体"/>
                <w:color w:val="auto"/>
                <w:kern w:val="0"/>
                <w:sz w:val="24"/>
                <w:highlight w:val="none"/>
                <w:u w:val="single"/>
                <w:lang w:val="en-US" w:eastAsia="zh-CN"/>
              </w:rPr>
              <w:t>根据《关于印发中小企业划型标准规定的通知》（工信部联企业〔2011〕300号）第四条规定：其他未列明行业。从业人员300人以下的为中小微型企业。其中，从业人员100人及以上的为中型企业；从业人员10人及以上的为小型企业；从业人员10人以下的为微型企业。</w:t>
            </w:r>
          </w:p>
        </w:tc>
      </w:tr>
      <w:tr w14:paraId="79E4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9DF0AD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l2br w:val="nil"/>
              <w:tr2bl w:val="nil"/>
            </w:tcBorders>
            <w:vAlign w:val="center"/>
          </w:tcPr>
          <w:p w14:paraId="7DC2CF35">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l2br w:val="nil"/>
              <w:tr2bl w:val="nil"/>
            </w:tcBorders>
            <w:vAlign w:val="center"/>
          </w:tcPr>
          <w:p w14:paraId="5070410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101F170E">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cs="宋体"/>
                <w:color w:val="auto"/>
                <w:kern w:val="0"/>
                <w:sz w:val="24"/>
                <w:highlight w:val="none"/>
                <w:u w:val="single"/>
              </w:rPr>
              <w:t>评分标准</w:t>
            </w:r>
            <w:r>
              <w:rPr>
                <w:rFonts w:hint="eastAsia" w:ascii="宋体" w:hAnsi="宋体" w:cs="宋体"/>
                <w:color w:val="auto"/>
                <w:kern w:val="0"/>
                <w:sz w:val="24"/>
                <w:highlight w:val="none"/>
              </w:rPr>
              <w:t>。</w:t>
            </w:r>
          </w:p>
        </w:tc>
      </w:tr>
      <w:tr w14:paraId="0AF33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90912F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l2br w:val="nil"/>
              <w:tr2bl w:val="nil"/>
            </w:tcBorders>
            <w:vAlign w:val="center"/>
          </w:tcPr>
          <w:p w14:paraId="208FD20C">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l2br w:val="nil"/>
              <w:tr2bl w:val="nil"/>
            </w:tcBorders>
            <w:vAlign w:val="center"/>
          </w:tcPr>
          <w:p w14:paraId="563B0FCD">
            <w:pPr>
              <w:spacing w:line="360" w:lineRule="auto"/>
              <w:rPr>
                <w:rFonts w:ascii="宋体" w:hAnsi="宋体" w:cs="宋体"/>
                <w:color w:val="auto"/>
                <w:sz w:val="24"/>
                <w:highlight w:val="none"/>
              </w:rPr>
            </w:pPr>
            <w:r>
              <w:rPr>
                <w:rFonts w:hint="eastAsia" w:ascii="MS Gothic" w:hAnsi="MS Gothic" w:cs="宋体"/>
                <w:color w:val="auto"/>
                <w:kern w:val="0"/>
                <w:sz w:val="24"/>
                <w:highlight w:val="none"/>
              </w:rPr>
              <w:t>☐</w:t>
            </w:r>
            <w:r>
              <w:rPr>
                <w:rFonts w:hint="eastAsia" w:ascii="宋体" w:hAnsi="宋体" w:cs="宋体"/>
                <w:color w:val="auto"/>
                <w:kern w:val="0"/>
                <w:sz w:val="24"/>
                <w:highlight w:val="none"/>
              </w:rPr>
              <w:t>A</w:t>
            </w:r>
            <w:r>
              <w:rPr>
                <w:rFonts w:hint="eastAsia" w:ascii="宋体" w:hAnsi="宋体" w:cs="宋体"/>
                <w:color w:val="auto"/>
                <w:kern w:val="0"/>
                <w:sz w:val="24"/>
                <w:highlight w:val="none"/>
                <w:lang w:val="en-US" w:eastAsia="zh-CN"/>
              </w:rPr>
              <w:t>采购人仅</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工作分包。供应商将其他内容分包的视为“</w:t>
            </w:r>
            <w:r>
              <w:rPr>
                <w:rFonts w:hint="eastAsia" w:ascii="宋体" w:hAnsi="宋体" w:cs="宋体"/>
                <w:color w:val="auto"/>
                <w:kern w:val="0"/>
                <w:sz w:val="24"/>
                <w:highlight w:val="none"/>
              </w:rPr>
              <w:t>投标文件含有采购人不能接受的附加条件”，投标无效。</w:t>
            </w:r>
          </w:p>
          <w:p w14:paraId="3CE73C28">
            <w:pPr>
              <w:spacing w:line="360" w:lineRule="auto"/>
              <w:rPr>
                <w:rFonts w:ascii="宋体" w:hAnsi="宋体" w:cs="宋体"/>
                <w:color w:val="auto"/>
                <w:sz w:val="24"/>
                <w:highlight w:val="none"/>
              </w:rPr>
            </w:pPr>
            <w:r>
              <w:rPr>
                <w:rFonts w:ascii="Wingdings" w:hAnsi="Wingdings" w:cs="宋体"/>
                <w:color w:val="auto"/>
                <w:kern w:val="0"/>
                <w:sz w:val="24"/>
                <w:highlight w:val="none"/>
              </w:rPr>
              <w:t></w:t>
            </w:r>
            <w:r>
              <w:rPr>
                <w:rFonts w:hint="eastAsia" w:ascii="宋体" w:hAnsi="宋体" w:cs="宋体"/>
                <w:color w:val="auto"/>
                <w:kern w:val="0"/>
                <w:sz w:val="24"/>
                <w:highlight w:val="none"/>
              </w:rPr>
              <w:t>B</w:t>
            </w:r>
            <w:r>
              <w:rPr>
                <w:rFonts w:hint="eastAsia" w:ascii="宋体" w:hAnsi="宋体" w:cs="宋体"/>
                <w:color w:val="auto"/>
                <w:sz w:val="24"/>
                <w:highlight w:val="none"/>
              </w:rPr>
              <w:t>不同意分包。</w:t>
            </w:r>
          </w:p>
        </w:tc>
      </w:tr>
      <w:tr w14:paraId="3AA8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0EC765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l2br w:val="nil"/>
              <w:tr2bl w:val="nil"/>
            </w:tcBorders>
            <w:vAlign w:val="center"/>
          </w:tcPr>
          <w:p w14:paraId="17C779B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l2br w:val="nil"/>
              <w:tr2bl w:val="nil"/>
            </w:tcBorders>
            <w:vAlign w:val="center"/>
          </w:tcPr>
          <w:p w14:paraId="22FADD32">
            <w:pPr>
              <w:spacing w:line="360" w:lineRule="auto"/>
              <w:rPr>
                <w:rFonts w:hint="eastAsia" w:ascii="宋体" w:hAnsi="宋体" w:eastAsia="宋体" w:cs="宋体"/>
                <w:color w:val="auto"/>
                <w:sz w:val="24"/>
                <w:highlight w:val="none"/>
                <w:lang w:val="en-US" w:eastAsia="zh-CN"/>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33A1F274">
            <w:pPr>
              <w:spacing w:line="360" w:lineRule="auto"/>
              <w:rPr>
                <w:rFonts w:hint="eastAsia"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0F68F48F">
            <w:pPr>
              <w:spacing w:line="360" w:lineRule="auto"/>
              <w:rPr>
                <w:color w:val="auto"/>
                <w:highlight w:val="none"/>
              </w:rPr>
            </w:pPr>
            <w:r>
              <w:rPr>
                <w:rFonts w:hint="eastAsia" w:ascii="宋体" w:hAnsi="宋体" w:cs="宋体"/>
                <w:color w:val="auto"/>
                <w:kern w:val="0"/>
                <w:sz w:val="24"/>
                <w:highlight w:val="none"/>
              </w:rPr>
              <w:t>☐</w:t>
            </w:r>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0E40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3A376D9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l2br w:val="nil"/>
              <w:tr2bl w:val="nil"/>
            </w:tcBorders>
            <w:vAlign w:val="center"/>
          </w:tcPr>
          <w:p w14:paraId="503F902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l2br w:val="nil"/>
              <w:tr2bl w:val="nil"/>
            </w:tcBorders>
            <w:vAlign w:val="center"/>
          </w:tcPr>
          <w:p w14:paraId="0263912D">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7840AF5">
            <w:pPr>
              <w:spacing w:line="360" w:lineRule="auto"/>
              <w:rPr>
                <w:rFonts w:ascii="宋体" w:hAnsi="宋体" w:cs="宋体"/>
                <w:color w:val="auto"/>
                <w:kern w:val="0"/>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B要求提供（未提供样品或提供样品不满足采购需求实质性条件的供应商，投标无效）：</w:t>
            </w:r>
          </w:p>
          <w:p w14:paraId="7171642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shd w:val="clear" w:color="auto" w:fill="auto"/>
                <w:lang w:eastAsia="zh-CN"/>
              </w:rPr>
              <w:t>（</w:t>
            </w:r>
            <w:r>
              <w:rPr>
                <w:rFonts w:hint="eastAsia" w:ascii="宋体" w:hAnsi="宋体" w:cs="宋体"/>
                <w:color w:val="auto"/>
                <w:kern w:val="0"/>
                <w:sz w:val="24"/>
                <w:highlight w:val="none"/>
                <w:shd w:val="clear" w:color="auto" w:fill="auto"/>
                <w:lang w:val="en-US" w:eastAsia="zh-CN"/>
              </w:rPr>
              <w:t>注：非核心产品不能设置为样品</w:t>
            </w:r>
            <w:r>
              <w:rPr>
                <w:rFonts w:hint="eastAsia" w:ascii="宋体" w:hAnsi="宋体" w:cs="宋体"/>
                <w:color w:val="auto"/>
                <w:kern w:val="0"/>
                <w:sz w:val="24"/>
                <w:highlight w:val="none"/>
                <w:shd w:val="clear" w:color="auto" w:fill="auto"/>
                <w:lang w:eastAsia="zh-CN"/>
              </w:rPr>
              <w:t>）</w:t>
            </w:r>
          </w:p>
          <w:p w14:paraId="4B2EA8B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3DF0C169">
            <w:pPr>
              <w:spacing w:line="360" w:lineRule="auto"/>
              <w:rPr>
                <w:rFonts w:ascii="宋体" w:hAnsi="宋体" w:cs="宋体"/>
                <w:snapToGrid w:val="0"/>
                <w:color w:val="auto"/>
                <w:kern w:val="28"/>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w:t>
            </w:r>
          </w:p>
          <w:p w14:paraId="3F6268F3">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样品分未超过价格分的50%；</w:t>
            </w:r>
          </w:p>
          <w:p w14:paraId="72B6C6FD">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样品分超过价格分的50%，理由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2C8990F">
            <w:pPr>
              <w:spacing w:line="360" w:lineRule="auto"/>
              <w:ind w:firstLine="240" w:firstLineChars="100"/>
              <w:rPr>
                <w:rFonts w:ascii="宋体" w:hAnsi="宋体" w:cs="宋体"/>
                <w:color w:val="auto"/>
                <w:kern w:val="0"/>
                <w:sz w:val="24"/>
                <w:highlight w:val="none"/>
              </w:rPr>
            </w:pPr>
            <w:r>
              <w:rPr>
                <w:rFonts w:hint="eastAsia" w:ascii="宋体" w:hAnsi="宋体" w:cs="宋体"/>
                <w:snapToGrid w:val="0"/>
                <w:color w:val="auto"/>
                <w:kern w:val="28"/>
                <w:sz w:val="24"/>
                <w:highlight w:val="none"/>
              </w:rPr>
              <w:t>详见招标文件第四部分</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 xml:space="preserve">。 </w:t>
            </w:r>
          </w:p>
          <w:p w14:paraId="63D422F7">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否；☐是，检测机构的要求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D6219EB">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工作时间内）</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。请投标人在上述时间内提供样品并按规定位置安装完毕。超过截止时间的，采购代理机构将不予接收，并将清场并封闭样品现场。</w:t>
            </w:r>
          </w:p>
          <w:p w14:paraId="7BEA953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562E88A5">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42C99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C80CF9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l2br w:val="nil"/>
              <w:tr2bl w:val="nil"/>
            </w:tcBorders>
            <w:vAlign w:val="center"/>
          </w:tcPr>
          <w:p w14:paraId="35C8B542">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l2br w:val="nil"/>
              <w:tr2bl w:val="nil"/>
            </w:tcBorders>
            <w:vAlign w:val="center"/>
          </w:tcPr>
          <w:p w14:paraId="5251915C">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1081F6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☐B组织。</w:t>
            </w:r>
          </w:p>
          <w:p w14:paraId="21D8AB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2614CA9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1A93379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7800F63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方式二：交易中心现场讲解演示。现场讲解地点为</w:t>
            </w:r>
            <w:r>
              <w:rPr>
                <w:rFonts w:hint="eastAsia" w:ascii="宋体" w:hAnsi="宋体" w:cs="宋体"/>
                <w:color w:val="auto"/>
                <w:sz w:val="24"/>
                <w:highlight w:val="none"/>
                <w:u w:val="single"/>
                <w:lang w:val="en-US" w:eastAsia="zh-CN"/>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1CC66C7">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19560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6550054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l2br w:val="nil"/>
              <w:tr2bl w:val="nil"/>
            </w:tcBorders>
            <w:vAlign w:val="center"/>
          </w:tcPr>
          <w:p w14:paraId="51D9388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资质等</w:t>
            </w:r>
            <w:r>
              <w:rPr>
                <w:rFonts w:hint="eastAsia" w:ascii="宋体" w:hAnsi="宋体" w:cs="宋体"/>
                <w:b/>
                <w:color w:val="auto"/>
                <w:sz w:val="24"/>
                <w:highlight w:val="none"/>
              </w:rPr>
              <w:t>证明文件</w:t>
            </w:r>
          </w:p>
        </w:tc>
        <w:tc>
          <w:tcPr>
            <w:tcW w:w="6095" w:type="dxa"/>
            <w:tcBorders>
              <w:tl2br w:val="nil"/>
              <w:tr2bl w:val="nil"/>
            </w:tcBorders>
            <w:vAlign w:val="center"/>
          </w:tcPr>
          <w:p w14:paraId="412397EA">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2A2A87E1">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DA5C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5CC09BD8">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02DA439B">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4950779A">
            <w:pPr>
              <w:spacing w:line="360" w:lineRule="auto"/>
              <w:rPr>
                <w:rFonts w:ascii="宋体" w:hAnsi="宋体" w:cs="宋体"/>
                <w:color w:val="auto"/>
                <w:sz w:val="24"/>
                <w:highlight w:val="none"/>
              </w:rPr>
            </w:pPr>
            <w:r>
              <w:rPr>
                <w:rFonts w:hint="eastAsia" w:ascii="宋体" w:hAnsi="宋体" w:cs="宋体"/>
                <w:color w:val="auto"/>
                <w:sz w:val="24"/>
                <w:highlight w:val="none"/>
              </w:rPr>
              <w:t>（2）资信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证明文件：根据招标文件第四部分评标标准提供</w:t>
            </w:r>
            <w:r>
              <w:rPr>
                <w:rFonts w:hint="eastAsia" w:ascii="宋体" w:hAnsi="宋体" w:cs="宋体"/>
                <w:color w:val="auto"/>
                <w:sz w:val="24"/>
                <w:highlight w:val="none"/>
                <w:lang w:val="en-US" w:eastAsia="zh-CN"/>
              </w:rPr>
              <w:t>有效的</w:t>
            </w:r>
            <w:r>
              <w:rPr>
                <w:rFonts w:hint="eastAsia" w:ascii="宋体" w:hAnsi="宋体" w:cs="宋体"/>
                <w:color w:val="auto"/>
                <w:sz w:val="24"/>
                <w:highlight w:val="none"/>
              </w:rPr>
              <w:t>资信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资质等</w:t>
            </w:r>
            <w:r>
              <w:rPr>
                <w:rFonts w:hint="eastAsia" w:ascii="宋体" w:hAnsi="宋体" w:cs="宋体"/>
                <w:color w:val="auto"/>
                <w:sz w:val="24"/>
                <w:highlight w:val="none"/>
              </w:rPr>
              <w:t>证明文件。</w:t>
            </w:r>
          </w:p>
        </w:tc>
      </w:tr>
      <w:tr w14:paraId="3971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1895329E">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843" w:type="dxa"/>
            <w:tcBorders>
              <w:tl2br w:val="nil"/>
              <w:tr2bl w:val="nil"/>
            </w:tcBorders>
            <w:vAlign w:val="center"/>
          </w:tcPr>
          <w:p w14:paraId="5DC309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节能产品、环境标志产品政府优先采购或强制采购</w:t>
            </w:r>
          </w:p>
        </w:tc>
        <w:tc>
          <w:tcPr>
            <w:tcW w:w="6095" w:type="dxa"/>
            <w:tcBorders>
              <w:tl2br w:val="nil"/>
              <w:tr2bl w:val="nil"/>
            </w:tcBorders>
            <w:vAlign w:val="center"/>
          </w:tcPr>
          <w:p w14:paraId="338C02C1">
            <w:pPr>
              <w:pStyle w:val="80"/>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w:t>
            </w:r>
            <w:r>
              <w:rPr>
                <w:rFonts w:hint="eastAsia" w:ascii="宋体" w:hAnsi="宋体" w:eastAsia="宋体" w:cs="宋体"/>
                <w:color w:val="auto"/>
                <w:kern w:val="2"/>
                <w:sz w:val="24"/>
                <w:szCs w:val="24"/>
                <w:highlight w:val="none"/>
              </w:rPr>
              <w:t>采购人及其委托的采购代理机构</w:t>
            </w:r>
            <w:r>
              <w:rPr>
                <w:rFonts w:hint="eastAsia" w:ascii="宋体" w:hAnsi="宋体" w:eastAsia="宋体" w:cs="宋体"/>
                <w:color w:val="auto"/>
                <w:kern w:val="2"/>
                <w:sz w:val="24"/>
                <w:szCs w:val="24"/>
                <w:highlight w:val="none"/>
                <w:lang w:val="en-US" w:eastAsia="zh-CN" w:bidi="ar-SA"/>
              </w:rPr>
              <w:t>将依据国家确定的认证机构出具的、处于有效期之内的节能产品、环境标志产品认证证书，对获得证书的产品实施政府优先采购或强制采购。</w:t>
            </w:r>
          </w:p>
          <w:p w14:paraId="4D03B714">
            <w:pPr>
              <w:pStyle w:val="80"/>
              <w:spacing w:line="360" w:lineRule="auto"/>
              <w:jc w:val="both"/>
              <w:rPr>
                <w:rFonts w:hint="eastAsia" w:ascii="宋体" w:hAnsi="宋体" w:cs="宋体"/>
                <w:color w:val="auto"/>
                <w:kern w:val="0"/>
                <w:sz w:val="24"/>
                <w:highlight w:val="none"/>
                <w:shd w:val="clear" w:color="auto" w:fill="auto"/>
                <w:lang w:val="zh-CN"/>
              </w:rPr>
            </w:pPr>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r>
              <w:rPr>
                <w:rFonts w:hint="eastAsia" w:ascii="宋体" w:hAnsi="宋体" w:cs="宋体"/>
                <w:color w:val="auto"/>
                <w:sz w:val="24"/>
                <w:highlight w:val="none"/>
                <w:shd w:val="clear" w:color="auto" w:fill="auto"/>
              </w:rPr>
              <w:t>▲</w:t>
            </w:r>
            <w:r>
              <w:rPr>
                <w:rFonts w:hint="eastAsia" w:ascii="宋体" w:hAnsi="宋体" w:cs="宋体"/>
                <w:color w:val="auto"/>
                <w:kern w:val="0"/>
                <w:sz w:val="24"/>
                <w:highlight w:val="none"/>
                <w:shd w:val="clear" w:color="auto" w:fill="auto"/>
                <w:lang w:val="zh-CN"/>
              </w:rPr>
              <w:t>实施政府强制采购，</w:t>
            </w:r>
            <w:r>
              <w:rPr>
                <w:rFonts w:hint="eastAsia" w:ascii="宋体" w:hAnsi="宋体" w:cs="宋体"/>
                <w:b/>
                <w:bCs/>
                <w:color w:val="auto"/>
                <w:kern w:val="0"/>
                <w:sz w:val="24"/>
                <w:highlight w:val="none"/>
                <w:shd w:val="clear" w:color="auto" w:fill="auto"/>
                <w:lang w:val="zh-CN"/>
              </w:rPr>
              <w:t>投标人</w:t>
            </w:r>
            <w:r>
              <w:rPr>
                <w:rFonts w:hint="eastAsia" w:ascii="宋体" w:hAnsi="宋体" w:cs="宋体"/>
                <w:b/>
                <w:bCs/>
                <w:color w:val="auto"/>
                <w:kern w:val="0"/>
                <w:sz w:val="24"/>
                <w:highlight w:val="none"/>
                <w:shd w:val="clear" w:color="auto" w:fill="auto"/>
              </w:rPr>
              <w:t>就</w:t>
            </w:r>
            <w:r>
              <w:rPr>
                <w:rFonts w:hint="eastAsia" w:ascii="宋体" w:hAnsi="宋体" w:cs="宋体"/>
                <w:b/>
                <w:bCs/>
                <w:color w:val="auto"/>
                <w:kern w:val="0"/>
                <w:sz w:val="24"/>
                <w:highlight w:val="none"/>
                <w:shd w:val="clear" w:color="auto" w:fill="auto"/>
                <w:lang w:val="zh-CN"/>
              </w:rPr>
              <w:t>相应的投标产品未</w:t>
            </w:r>
            <w:r>
              <w:rPr>
                <w:rFonts w:hint="eastAsia" w:ascii="宋体" w:hAnsi="宋体" w:cs="宋体"/>
                <w:b/>
                <w:bCs/>
                <w:color w:val="auto"/>
                <w:kern w:val="0"/>
                <w:sz w:val="24"/>
                <w:highlight w:val="none"/>
                <w:shd w:val="clear" w:color="auto" w:fill="auto"/>
              </w:rPr>
              <w:t>提供</w:t>
            </w:r>
            <w:r>
              <w:rPr>
                <w:rFonts w:hint="eastAsia" w:ascii="宋体" w:hAnsi="宋体" w:cs="宋体"/>
                <w:b/>
                <w:bCs/>
                <w:color w:val="auto"/>
                <w:kern w:val="0"/>
                <w:sz w:val="24"/>
                <w:highlight w:val="none"/>
                <w:shd w:val="clear" w:color="auto" w:fill="auto"/>
                <w:lang w:val="zh-CN"/>
              </w:rPr>
              <w:t>国家确定的认证机构出具的、处于有效期之内的节能产品认证证书的，投标无效</w:t>
            </w:r>
            <w:r>
              <w:rPr>
                <w:rFonts w:hint="eastAsia" w:ascii="宋体" w:hAnsi="宋体" w:cs="宋体"/>
                <w:color w:val="auto"/>
                <w:kern w:val="0"/>
                <w:sz w:val="24"/>
                <w:highlight w:val="none"/>
                <w:shd w:val="clear" w:color="auto" w:fill="auto"/>
                <w:lang w:val="zh-CN"/>
              </w:rPr>
              <w:t>。</w:t>
            </w:r>
          </w:p>
          <w:p w14:paraId="562281EB">
            <w:pPr>
              <w:pStyle w:val="80"/>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□优先采购节能产品。产品：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5F09CF08">
            <w:pPr>
              <w:pStyle w:val="80"/>
              <w:spacing w:line="360" w:lineRule="auto"/>
              <w:jc w:val="both"/>
              <w:rPr>
                <w:rFonts w:hint="eastAsia" w:ascii="宋体" w:hAnsi="宋体" w:eastAsia="宋体" w:cs="宋体"/>
                <w:color w:val="auto"/>
                <w:kern w:val="2"/>
                <w:sz w:val="24"/>
                <w:szCs w:val="24"/>
                <w:highlight w:val="none"/>
                <w:u w:val="singl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□优先采购环保产品。产品：</w:t>
            </w:r>
            <w:r>
              <w:rPr>
                <w:rFonts w:hint="eastAsia" w:ascii="宋体" w:hAnsi="宋体" w:eastAsia="宋体" w:cs="宋体"/>
                <w:color w:val="auto"/>
                <w:kern w:val="2"/>
                <w:sz w:val="24"/>
                <w:szCs w:val="24"/>
                <w:highlight w:val="none"/>
                <w:u w:val="single"/>
                <w:shd w:val="clear" w:color="auto" w:fill="auto"/>
                <w:lang w:val="en-US" w:eastAsia="zh-CN" w:bidi="ar-SA"/>
              </w:rPr>
              <w:t xml:space="preserve">        </w:t>
            </w:r>
          </w:p>
          <w:p w14:paraId="45E77D76">
            <w:pPr>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62E3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1654B2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l2br w:val="nil"/>
              <w:tr2bl w:val="nil"/>
            </w:tcBorders>
            <w:vAlign w:val="center"/>
          </w:tcPr>
          <w:p w14:paraId="30D5A64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l2br w:val="nil"/>
              <w:tr2bl w:val="nil"/>
            </w:tcBorders>
            <w:vAlign w:val="center"/>
          </w:tcPr>
          <w:p w14:paraId="098A8440">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1ADC483F">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cs="宋体"/>
                <w:b/>
                <w:bCs/>
                <w:i w:val="0"/>
                <w:iCs w:val="0"/>
                <w:caps w:val="0"/>
                <w:color w:val="auto"/>
                <w:spacing w:val="0"/>
                <w:w w:val="100"/>
                <w:kern w:val="0"/>
                <w:sz w:val="24"/>
                <w:szCs w:val="24"/>
                <w:highlight w:val="none"/>
                <w:shd w:val="clear" w:color="0D0000" w:fill="FFFFFF"/>
                <w:lang w:val="en-US" w:eastAsia="zh-CN"/>
              </w:rPr>
              <w:t>（2）</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政府采购评审中出现下列情形之一的，评审委员会应当启动异常低价投标（响应）审查程序：</w:t>
            </w:r>
          </w:p>
          <w:p w14:paraId="629BC06D">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50</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50</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1D249E89">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50</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50</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5501BD38">
            <w:pPr>
              <w:widowControl/>
              <w:pBdr>
                <w:top w:val="none" w:color="auto" w:sz="0" w:space="0"/>
                <w:left w:val="none" w:color="auto" w:sz="0" w:space="0"/>
                <w:bottom w:val="none" w:color="auto" w:sz="0" w:space="0"/>
                <w:right w:val="none" w:color="auto" w:sz="0" w:space="0"/>
              </w:pBdr>
              <w:shd w:val="clear" w:color="020000" w:fill="FFFFFF"/>
              <w:snapToGrid/>
              <w:spacing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color="0E0000" w:fill="FFFFFF"/>
                <w:lang w:val="en-US" w:eastAsia="zh-CN"/>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color="0E0000" w:fill="FFFFFF"/>
                <w:lang w:val="en-US" w:eastAsia="zh-CN"/>
              </w:rPr>
              <w:t>%</w:t>
            </w: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w:t>
            </w:r>
          </w:p>
          <w:p w14:paraId="2108F691">
            <w:pPr>
              <w:widowControl/>
              <w:pBdr>
                <w:top w:val="none" w:color="auto" w:sz="0" w:space="0"/>
                <w:left w:val="none" w:color="auto" w:sz="0" w:space="0"/>
                <w:bottom w:val="none" w:color="auto" w:sz="0" w:space="0"/>
                <w:right w:val="none" w:color="auto" w:sz="0" w:space="0"/>
              </w:pBdr>
              <w:shd w:val="clear" w:color="020000" w:fill="FFFFFF"/>
              <w:snapToGrid/>
              <w:spacing w:after="157" w:afterLines="50" w:line="480" w:lineRule="atLeas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4.评审委员会基于专业判断，认为供应商报价过低，有可能影响产品质量或者不能诚信履约的其他情形。</w:t>
            </w:r>
          </w:p>
          <w:p w14:paraId="671594C7">
            <w:pPr>
              <w:widowControl/>
              <w:pBdr>
                <w:top w:val="none" w:color="auto" w:sz="0" w:space="0"/>
                <w:left w:val="none" w:color="auto" w:sz="0" w:space="0"/>
                <w:bottom w:val="none" w:color="auto" w:sz="0" w:space="0"/>
                <w:right w:val="none" w:color="auto" w:sz="0" w:space="0"/>
              </w:pBdr>
              <w:shd w:val="clear" w:color="020000" w:fill="FFFFFF"/>
              <w:snapToGrid/>
              <w:spacing w:after="157" w:afterLines="50" w:line="480" w:lineRule="atLeas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相关法律法规对供应商报价有规定的，从其规定。</w:t>
            </w:r>
          </w:p>
          <w:p w14:paraId="4FB8530C">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63148DCC">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724F189">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304EF55A">
            <w:pPr>
              <w:spacing w:line="360" w:lineRule="auto"/>
              <w:ind w:firstLine="241" w:firstLineChars="100"/>
              <w:rPr>
                <w:rFonts w:ascii="宋体" w:hAnsi="宋体" w:cs="宋体"/>
                <w:b/>
                <w:color w:val="auto"/>
                <w:sz w:val="24"/>
                <w:highlight w:val="none"/>
              </w:rPr>
            </w:pPr>
            <w:r>
              <w:rPr>
                <w:rFonts w:hint="eastAsia" w:ascii="宋体" w:hAnsi="宋体" w:eastAsia="宋体" w:cs="宋体"/>
                <w:b/>
                <w:bCs/>
                <w:i w:val="0"/>
                <w:iCs w:val="0"/>
                <w:caps w:val="0"/>
                <w:color w:val="auto"/>
                <w:spacing w:val="0"/>
                <w:w w:val="100"/>
                <w:kern w:val="0"/>
                <w:sz w:val="24"/>
                <w:szCs w:val="24"/>
                <w:highlight w:val="none"/>
                <w:shd w:val="clear" w:color="0D0000" w:fill="FFFFFF"/>
                <w:lang w:val="en-US" w:eastAsia="zh-CN"/>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rPr>
              <w:t>;</w:t>
            </w:r>
          </w:p>
          <w:p w14:paraId="198DCD0F">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51EAC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073" w:hRule="atLeast"/>
        </w:trPr>
        <w:tc>
          <w:tcPr>
            <w:tcW w:w="629" w:type="dxa"/>
            <w:tcBorders>
              <w:tl2br w:val="nil"/>
              <w:tr2bl w:val="nil"/>
            </w:tcBorders>
            <w:vAlign w:val="center"/>
          </w:tcPr>
          <w:p w14:paraId="68E6B5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l2br w:val="nil"/>
              <w:tr2bl w:val="nil"/>
            </w:tcBorders>
            <w:vAlign w:val="center"/>
          </w:tcPr>
          <w:p w14:paraId="16905A1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l2br w:val="nil"/>
              <w:tr2bl w:val="nil"/>
            </w:tcBorders>
            <w:vAlign w:val="center"/>
          </w:tcPr>
          <w:p w14:paraId="42B0A01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45DE6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1E05201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l2br w:val="nil"/>
              <w:tr2bl w:val="nil"/>
            </w:tcBorders>
            <w:vAlign w:val="center"/>
          </w:tcPr>
          <w:p w14:paraId="0BF7844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l2br w:val="nil"/>
              <w:tr2bl w:val="nil"/>
            </w:tcBorders>
            <w:vAlign w:val="center"/>
          </w:tcPr>
          <w:p w14:paraId="2782F985">
            <w:pPr>
              <w:pStyle w:val="34"/>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ascii="宋体" w:hAnsi="宋体" w:cs="宋体"/>
                <w:color w:val="auto"/>
                <w:sz w:val="24"/>
                <w:highlight w:val="none"/>
                <w:u w:val="single"/>
              </w:rPr>
              <w:t>杭州市临平区</w:t>
            </w:r>
            <w:r>
              <w:rPr>
                <w:rFonts w:hint="eastAsia" w:ascii="宋体" w:hAnsi="宋体" w:cs="宋体"/>
                <w:color w:val="auto"/>
                <w:sz w:val="24"/>
                <w:highlight w:val="none"/>
                <w:u w:val="single"/>
                <w:lang w:val="en-US" w:eastAsia="zh-CN"/>
              </w:rPr>
              <w:t>东湖街道天荷路111号8幢3A26室</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林鸿18969016867</w:t>
            </w:r>
            <w:r>
              <w:rPr>
                <w:rFonts w:hint="eastAsia" w:hAnsi="宋体" w:cs="宋体"/>
                <w:color w:val="auto"/>
                <w:sz w:val="24"/>
                <w:szCs w:val="24"/>
                <w:highlight w:val="none"/>
              </w:rPr>
              <w:t>。</w:t>
            </w:r>
          </w:p>
        </w:tc>
      </w:tr>
      <w:tr w14:paraId="3F1D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4C431968">
            <w:pPr>
              <w:snapToGrid w:val="0"/>
              <w:spacing w:line="360" w:lineRule="auto"/>
              <w:jc w:val="center"/>
              <w:rPr>
                <w:rFonts w:hint="default" w:ascii="宋体" w:hAnsi="宋体" w:eastAsia="宋体" w:cs="宋体"/>
                <w:color w:val="auto"/>
                <w:sz w:val="24"/>
                <w:highlight w:val="none"/>
                <w:lang w:eastAsia="zh-CN"/>
              </w:rPr>
            </w:pPr>
            <w:r>
              <w:rPr>
                <w:rFonts w:hint="eastAsia" w:ascii="宋体" w:hAnsi="宋体" w:cs="宋体"/>
                <w:color w:val="auto"/>
                <w:sz w:val="24"/>
                <w:highlight w:val="none"/>
              </w:rPr>
              <w:t>1</w:t>
            </w:r>
            <w:r>
              <w:rPr>
                <w:rFonts w:hint="default" w:ascii="宋体" w:hAnsi="宋体" w:cs="宋体"/>
                <w:color w:val="auto"/>
                <w:sz w:val="24"/>
                <w:highlight w:val="none"/>
                <w:lang w:eastAsia="zh-CN"/>
              </w:rPr>
              <w:t>3</w:t>
            </w:r>
          </w:p>
        </w:tc>
        <w:tc>
          <w:tcPr>
            <w:tcW w:w="1843" w:type="dxa"/>
            <w:vMerge w:val="restart"/>
            <w:tcBorders>
              <w:tl2br w:val="nil"/>
              <w:tr2bl w:val="nil"/>
            </w:tcBorders>
            <w:vAlign w:val="center"/>
          </w:tcPr>
          <w:p w14:paraId="7FBC2AFE">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095" w:type="dxa"/>
            <w:tcBorders>
              <w:tl2br w:val="nil"/>
              <w:tr2bl w:val="nil"/>
            </w:tcBorders>
            <w:vAlign w:val="center"/>
          </w:tcPr>
          <w:p w14:paraId="4C431AB6">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4A893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50514931">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6F0DCC9F">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136BDF55">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01269A40">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F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69CEC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5E46B84A">
            <w:pPr>
              <w:snapToGrid w:val="0"/>
              <w:spacing w:line="360" w:lineRule="auto"/>
              <w:jc w:val="center"/>
              <w:rPr>
                <w:rFonts w:ascii="宋体" w:hAnsi="宋体" w:cs="宋体"/>
                <w:color w:val="auto"/>
                <w:sz w:val="24"/>
                <w:highlight w:val="none"/>
              </w:rPr>
            </w:pPr>
          </w:p>
        </w:tc>
        <w:tc>
          <w:tcPr>
            <w:tcW w:w="1843" w:type="dxa"/>
            <w:vMerge w:val="continue"/>
            <w:tcBorders>
              <w:tl2br w:val="nil"/>
              <w:tr2bl w:val="nil"/>
            </w:tcBorders>
            <w:vAlign w:val="center"/>
          </w:tcPr>
          <w:p w14:paraId="572C3DE3">
            <w:pPr>
              <w:snapToGrid w:val="0"/>
              <w:spacing w:line="360" w:lineRule="auto"/>
              <w:jc w:val="center"/>
              <w:rPr>
                <w:rFonts w:ascii="宋体" w:hAnsi="宋体" w:cs="宋体"/>
                <w:b/>
                <w:color w:val="auto"/>
                <w:sz w:val="24"/>
                <w:highlight w:val="none"/>
              </w:rPr>
            </w:pPr>
          </w:p>
        </w:tc>
        <w:tc>
          <w:tcPr>
            <w:tcW w:w="6095" w:type="dxa"/>
            <w:tcBorders>
              <w:tl2br w:val="nil"/>
              <w:tr2bl w:val="nil"/>
            </w:tcBorders>
            <w:vAlign w:val="center"/>
          </w:tcPr>
          <w:p w14:paraId="3A6378DD">
            <w:pPr>
              <w:spacing w:line="360" w:lineRule="auto"/>
              <w:rPr>
                <w:rFonts w:ascii="宋体" w:hAnsi="宋体" w:eastAsia="宋体" w:cs="Arial"/>
                <w:color w:val="auto"/>
                <w:kern w:val="0"/>
                <w:sz w:val="24"/>
                <w:highlight w:val="none"/>
              </w:rPr>
            </w:pPr>
            <w:r>
              <w:rPr>
                <w:rFonts w:hint="eastAsia" w:ascii="宋体" w:hAnsi="宋体" w:cs="Arial"/>
                <w:color w:val="auto"/>
                <w:kern w:val="0"/>
                <w:sz w:val="24"/>
                <w:highlight w:val="none"/>
              </w:rPr>
              <w:t>招标文件第四部分</w:t>
            </w:r>
            <w:r>
              <w:rPr>
                <w:rFonts w:hint="eastAsia" w:ascii="宋体" w:hAnsi="宋体" w:eastAsia="宋体" w:cs="Arial"/>
                <w:color w:val="auto"/>
                <w:kern w:val="0"/>
                <w:sz w:val="24"/>
                <w:highlight w:val="none"/>
              </w:rPr>
              <w:t>评审因素对应的要求</w:t>
            </w:r>
            <w:r>
              <w:rPr>
                <w:rFonts w:hint="eastAsia" w:ascii="宋体" w:hAnsi="宋体" w:cs="Arial"/>
                <w:color w:val="auto"/>
                <w:kern w:val="0"/>
                <w:sz w:val="24"/>
                <w:highlight w:val="none"/>
              </w:rPr>
              <w:t>及第五部分采购合同的内容</w:t>
            </w:r>
            <w:r>
              <w:rPr>
                <w:rFonts w:hint="eastAsia" w:ascii="宋体" w:hAnsi="宋体" w:eastAsia="宋体" w:cs="Arial"/>
                <w:color w:val="auto"/>
                <w:kern w:val="0"/>
                <w:sz w:val="24"/>
                <w:highlight w:val="none"/>
              </w:rPr>
              <w:t>视为采购需求的一部分。</w:t>
            </w:r>
          </w:p>
        </w:tc>
      </w:tr>
      <w:tr w14:paraId="124C6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20AC229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843" w:type="dxa"/>
            <w:tcBorders>
              <w:tl2br w:val="nil"/>
              <w:tr2bl w:val="nil"/>
            </w:tcBorders>
            <w:vAlign w:val="center"/>
          </w:tcPr>
          <w:p w14:paraId="03B028E9">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lang w:eastAsia="zh-CN"/>
              </w:rPr>
              <w:t>中标候选人数量</w:t>
            </w:r>
          </w:p>
        </w:tc>
        <w:tc>
          <w:tcPr>
            <w:tcW w:w="6095" w:type="dxa"/>
            <w:tcBorders>
              <w:tl2br w:val="nil"/>
              <w:tr2bl w:val="nil"/>
            </w:tcBorders>
            <w:vAlign w:val="center"/>
          </w:tcPr>
          <w:p w14:paraId="45508B32">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w:t>
            </w:r>
          </w:p>
          <w:p w14:paraId="268C0D7E">
            <w:pPr>
              <w:spacing w:line="360" w:lineRule="auto"/>
              <w:jc w:val="left"/>
              <w:rPr>
                <w:rFonts w:hint="eastAsia" w:ascii="宋体" w:hAnsi="宋体" w:cs="Arial"/>
                <w:color w:val="auto"/>
                <w:kern w:val="0"/>
                <w:sz w:val="24"/>
                <w:highlight w:val="none"/>
                <w:lang w:eastAsia="zh-CN"/>
              </w:rPr>
            </w:pPr>
            <w:r>
              <w:rPr>
                <w:rFonts w:hint="eastAsia" w:ascii="宋体" w:hAnsi="宋体" w:eastAsia="宋体" w:cs="宋体"/>
                <w:color w:val="auto"/>
                <w:kern w:val="0"/>
                <w:sz w:val="24"/>
                <w:highlight w:val="none"/>
                <w:lang w:eastAsia="zh-CN"/>
              </w:rPr>
              <w:t>排名第一的中标候选人放弃中标、因不可抗力不能履行合同、不按照招标文件要求提交履约保证金担保，或者被查实存在影响中标结果的违法行为等情形，不符合中标条件的，招标人将：（</w:t>
            </w:r>
            <w:r>
              <w:rPr>
                <w:rFonts w:hint="eastAsia" w:ascii="宋体" w:hAnsi="宋体" w:eastAsia="宋体" w:cs="宋体"/>
                <w:color w:val="auto"/>
                <w:kern w:val="0"/>
                <w:sz w:val="24"/>
                <w:highlight w:val="none"/>
                <w:lang w:eastAsia="zh-CN"/>
              </w:rPr>
              <w:sym w:font="Wingdings 2" w:char="0052"/>
            </w:r>
            <w:r>
              <w:rPr>
                <w:rFonts w:hint="eastAsia" w:ascii="宋体" w:hAnsi="宋体" w:eastAsia="宋体" w:cs="宋体"/>
                <w:color w:val="auto"/>
                <w:kern w:val="0"/>
                <w:sz w:val="24"/>
                <w:highlight w:val="none"/>
                <w:lang w:eastAsia="zh-CN"/>
              </w:rPr>
              <w:t>重新招标 □按中标候选人名单排序依次确定其他中标候选人为中标人）</w:t>
            </w:r>
          </w:p>
        </w:tc>
      </w:tr>
      <w:tr w14:paraId="2377D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54" w:hRule="atLeast"/>
        </w:trPr>
        <w:tc>
          <w:tcPr>
            <w:tcW w:w="629" w:type="dxa"/>
            <w:tcBorders>
              <w:tl2br w:val="nil"/>
              <w:tr2bl w:val="nil"/>
            </w:tcBorders>
            <w:vAlign w:val="center"/>
          </w:tcPr>
          <w:p w14:paraId="3894C096">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l2br w:val="nil"/>
              <w:tr2bl w:val="nil"/>
            </w:tcBorders>
            <w:vAlign w:val="center"/>
          </w:tcPr>
          <w:p w14:paraId="2B023927">
            <w:pPr>
              <w:snapToGrid w:val="0"/>
              <w:spacing w:line="360" w:lineRule="auto"/>
              <w:jc w:val="center"/>
              <w:rPr>
                <w:rFonts w:hint="eastAsia" w:ascii="宋体" w:hAnsi="宋体" w:eastAsia="宋体" w:cs="仿宋_GB2312"/>
                <w:b/>
                <w:color w:val="auto"/>
                <w:sz w:val="24"/>
                <w:highlight w:val="none"/>
                <w:lang w:eastAsia="zh-CN"/>
              </w:rPr>
            </w:pPr>
            <w:r>
              <w:rPr>
                <w:rFonts w:hint="eastAsia" w:ascii="宋体" w:hAnsi="宋体" w:eastAsia="宋体" w:cs="仿宋_GB2312"/>
                <w:b/>
                <w:color w:val="auto"/>
                <w:sz w:val="24"/>
                <w:highlight w:val="none"/>
                <w:lang w:eastAsia="zh-CN"/>
              </w:rPr>
              <w:t>代理费用收取方式及标准</w:t>
            </w:r>
          </w:p>
        </w:tc>
        <w:tc>
          <w:tcPr>
            <w:tcW w:w="6095" w:type="dxa"/>
            <w:tcBorders>
              <w:tl2br w:val="nil"/>
              <w:tr2bl w:val="nil"/>
            </w:tcBorders>
            <w:vAlign w:val="center"/>
          </w:tcPr>
          <w:p w14:paraId="7A62CEA7">
            <w:pPr>
              <w:spacing w:line="360" w:lineRule="auto"/>
              <w:rPr>
                <w:rFonts w:hint="eastAsia" w:ascii="宋体" w:hAnsi="宋体" w:cs="宋体"/>
                <w:snapToGrid w:val="0"/>
                <w:color w:val="auto"/>
                <w:kern w:val="28"/>
                <w:sz w:val="24"/>
                <w:szCs w:val="24"/>
                <w:highlight w:val="none"/>
              </w:rPr>
            </w:pPr>
            <w:r>
              <w:rPr>
                <w:rFonts w:hint="eastAsia" w:ascii="宋体" w:hAnsi="宋体" w:cs="宋体"/>
                <w:snapToGrid w:val="0"/>
                <w:color w:val="auto"/>
                <w:kern w:val="28"/>
                <w:sz w:val="24"/>
                <w:szCs w:val="24"/>
                <w:highlight w:val="none"/>
              </w:rPr>
              <w:t>本项目的</w:t>
            </w:r>
            <w:r>
              <w:rPr>
                <w:rFonts w:hint="eastAsia" w:ascii="宋体" w:hAnsi="宋体" w:cs="宋体"/>
                <w:snapToGrid w:val="0"/>
                <w:color w:val="auto"/>
                <w:kern w:val="28"/>
                <w:sz w:val="24"/>
                <w:szCs w:val="24"/>
                <w:highlight w:val="none"/>
                <w:lang w:val="en-US" w:eastAsia="zh-CN"/>
              </w:rPr>
              <w:t>招标代理费</w:t>
            </w:r>
            <w:r>
              <w:rPr>
                <w:rFonts w:hint="eastAsia" w:ascii="宋体" w:hAnsi="宋体" w:cs="宋体"/>
                <w:snapToGrid w:val="0"/>
                <w:color w:val="auto"/>
                <w:kern w:val="28"/>
                <w:sz w:val="24"/>
                <w:szCs w:val="24"/>
                <w:highlight w:val="none"/>
              </w:rPr>
              <w:t>由中标</w:t>
            </w:r>
            <w:r>
              <w:rPr>
                <w:rFonts w:hint="eastAsia" w:ascii="宋体" w:hAnsi="宋体" w:cs="宋体"/>
                <w:snapToGrid w:val="0"/>
                <w:color w:val="auto"/>
                <w:kern w:val="28"/>
                <w:sz w:val="24"/>
                <w:szCs w:val="24"/>
                <w:highlight w:val="none"/>
                <w:lang w:val="en-US" w:eastAsia="zh-CN"/>
              </w:rPr>
              <w:t>单位</w:t>
            </w:r>
            <w:r>
              <w:rPr>
                <w:rFonts w:hint="eastAsia" w:ascii="宋体" w:hAnsi="宋体" w:cs="宋体"/>
                <w:snapToGrid w:val="0"/>
                <w:color w:val="auto"/>
                <w:kern w:val="28"/>
                <w:sz w:val="24"/>
                <w:szCs w:val="24"/>
                <w:highlight w:val="none"/>
              </w:rPr>
              <w:t>支付；</w:t>
            </w:r>
            <w:r>
              <w:rPr>
                <w:rFonts w:hint="eastAsia" w:ascii="宋体" w:hAnsi="宋体" w:cs="宋体"/>
                <w:snapToGrid w:val="0"/>
                <w:color w:val="auto"/>
                <w:kern w:val="28"/>
                <w:sz w:val="24"/>
                <w:szCs w:val="24"/>
                <w:highlight w:val="none"/>
                <w:lang w:val="en-US"/>
              </w:rPr>
              <w:t>付款</w:t>
            </w:r>
            <w:r>
              <w:rPr>
                <w:rFonts w:hint="eastAsia" w:ascii="宋体" w:hAnsi="宋体" w:cs="宋体"/>
                <w:snapToGrid w:val="0"/>
                <w:color w:val="auto"/>
                <w:kern w:val="28"/>
                <w:sz w:val="24"/>
                <w:szCs w:val="24"/>
                <w:highlight w:val="none"/>
                <w:lang w:val="en-US" w:eastAsia="zh-CN"/>
              </w:rPr>
              <w:t>参照</w:t>
            </w:r>
            <w:r>
              <w:rPr>
                <w:rFonts w:hint="eastAsia" w:ascii="宋体" w:hAnsi="宋体" w:cs="宋体"/>
                <w:snapToGrid w:val="0"/>
                <w:color w:val="auto"/>
                <w:kern w:val="28"/>
                <w:sz w:val="24"/>
                <w:szCs w:val="24"/>
                <w:highlight w:val="none"/>
                <w:lang w:val="en-US"/>
              </w:rPr>
              <w:t>《招标代理服务收费管理暂行办法》的通知（计价格[2002]1980号）文件计取</w:t>
            </w:r>
            <w:r>
              <w:rPr>
                <w:rFonts w:hint="eastAsia" w:ascii="宋体" w:hAnsi="宋体" w:cs="宋体"/>
                <w:snapToGrid w:val="0"/>
                <w:color w:val="auto"/>
                <w:kern w:val="28"/>
                <w:sz w:val="24"/>
                <w:szCs w:val="24"/>
                <w:highlight w:val="none"/>
                <w:lang w:val="en-US" w:eastAsia="zh-CN"/>
              </w:rPr>
              <w:t>。投标人在报价时应综合考虑该笔费用，但不单列进投标总价。</w:t>
            </w:r>
          </w:p>
          <w:p w14:paraId="6E7D7120">
            <w:pPr>
              <w:spacing w:line="360" w:lineRule="auto"/>
              <w:jc w:val="left"/>
              <w:rPr>
                <w:rFonts w:hint="default" w:ascii="宋体" w:hAnsi="宋体" w:cs="Arial"/>
                <w:color w:val="auto"/>
                <w:kern w:val="0"/>
                <w:sz w:val="24"/>
                <w:highlight w:val="none"/>
                <w:lang w:val="en-US" w:eastAsia="zh-CN"/>
              </w:rPr>
            </w:pPr>
            <w:r>
              <w:rPr>
                <w:rFonts w:hint="eastAsia" w:ascii="宋体" w:hAnsi="宋体" w:cs="宋体"/>
                <w:snapToGrid w:val="0"/>
                <w:kern w:val="28"/>
                <w:sz w:val="24"/>
              </w:rPr>
              <w:t>招标代理服务费的交纳方式：以转帐或支票的形式支付，户名：</w:t>
            </w:r>
            <w:r>
              <w:rPr>
                <w:rFonts w:hint="eastAsia" w:ascii="宋体" w:hAnsi="宋体" w:cs="宋体"/>
                <w:kern w:val="0"/>
                <w:sz w:val="24"/>
              </w:rPr>
              <w:t>杭州恒诚工程项目管理有限公司临平分公司</w:t>
            </w:r>
            <w:r>
              <w:rPr>
                <w:rFonts w:hint="eastAsia" w:ascii="宋体" w:hAnsi="宋体" w:cs="宋体"/>
                <w:snapToGrid w:val="0"/>
                <w:kern w:val="28"/>
                <w:sz w:val="24"/>
              </w:rPr>
              <w:t>，开户行名称：建行星桥支行；帐号：</w:t>
            </w:r>
            <w:r>
              <w:rPr>
                <w:rFonts w:hint="eastAsia" w:ascii="宋体" w:hAnsi="宋体" w:cs="宋体"/>
                <w:bCs/>
                <w:kern w:val="0"/>
                <w:sz w:val="24"/>
              </w:rPr>
              <w:t>33050161748800000880</w:t>
            </w:r>
            <w:r>
              <w:rPr>
                <w:rFonts w:hint="eastAsia" w:ascii="宋体" w:hAnsi="宋体" w:cs="宋体"/>
                <w:snapToGrid w:val="0"/>
                <w:kern w:val="28"/>
                <w:sz w:val="24"/>
              </w:rPr>
              <w:t>。</w:t>
            </w:r>
          </w:p>
        </w:tc>
      </w:tr>
      <w:tr w14:paraId="1397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0B56EA88">
            <w:pPr>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16</w:t>
            </w:r>
          </w:p>
        </w:tc>
        <w:tc>
          <w:tcPr>
            <w:tcW w:w="1843" w:type="dxa"/>
            <w:tcBorders>
              <w:tl2br w:val="nil"/>
              <w:tr2bl w:val="nil"/>
            </w:tcBorders>
            <w:vAlign w:val="center"/>
          </w:tcPr>
          <w:p w14:paraId="6B0DF388">
            <w:pPr>
              <w:snapToGrid w:val="0"/>
              <w:spacing w:line="360" w:lineRule="auto"/>
              <w:jc w:val="center"/>
              <w:rPr>
                <w:rFonts w:hint="eastAsia" w:ascii="宋体" w:hAnsi="宋体" w:eastAsia="宋体" w:cs="仿宋_GB2312"/>
                <w:b/>
                <w:color w:val="auto"/>
                <w:kern w:val="2"/>
                <w:sz w:val="24"/>
                <w:szCs w:val="24"/>
                <w:highlight w:val="none"/>
                <w:lang w:eastAsia="zh-CN" w:bidi="ar-SA"/>
              </w:rPr>
            </w:pPr>
            <w:r>
              <w:rPr>
                <w:rFonts w:hint="eastAsia" w:ascii="宋体" w:hAnsi="宋体" w:eastAsia="宋体" w:cs="仿宋_GB2312"/>
                <w:b/>
                <w:color w:val="auto"/>
                <w:sz w:val="24"/>
                <w:highlight w:val="none"/>
                <w:lang w:val="en-US" w:eastAsia="zh-CN"/>
              </w:rPr>
              <w:t>纸质投标文件</w:t>
            </w:r>
          </w:p>
        </w:tc>
        <w:tc>
          <w:tcPr>
            <w:tcW w:w="6095" w:type="dxa"/>
            <w:tcBorders>
              <w:tl2br w:val="nil"/>
              <w:tr2bl w:val="nil"/>
            </w:tcBorders>
            <w:vAlign w:val="center"/>
          </w:tcPr>
          <w:p w14:paraId="221CD2D2">
            <w:pPr>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highlight w:val="none"/>
                <w:lang w:eastAsia="zh-CN"/>
              </w:rPr>
              <w:t>中标单位需在领取中标通知书时，提供本项目纸质投标文件（“资格文件”、“报价文件”和“商务技术文件”）</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lang w:eastAsia="zh-CN"/>
              </w:rPr>
              <w:t>份（正本一份，副本</w:t>
            </w:r>
            <w:r>
              <w:rPr>
                <w:rFonts w:hint="eastAsia" w:ascii="宋体" w:hAnsi="宋体" w:cs="宋体"/>
                <w:color w:val="auto"/>
                <w:kern w:val="0"/>
                <w:sz w:val="24"/>
                <w:highlight w:val="none"/>
                <w:lang w:val="en-US" w:eastAsia="zh-CN"/>
              </w:rPr>
              <w:t>三</w:t>
            </w:r>
            <w:r>
              <w:rPr>
                <w:rFonts w:hint="eastAsia" w:ascii="宋体" w:hAnsi="宋体" w:eastAsia="宋体" w:cs="宋体"/>
                <w:color w:val="auto"/>
                <w:kern w:val="0"/>
                <w:sz w:val="24"/>
                <w:highlight w:val="none"/>
                <w:lang w:eastAsia="zh-CN"/>
              </w:rPr>
              <w:t>份）并提供电子投标文件与纸质投标文件内容一致承诺书（格式自拟）</w:t>
            </w:r>
            <w:r>
              <w:rPr>
                <w:rFonts w:hint="eastAsia" w:ascii="宋体" w:hAnsi="宋体" w:cs="宋体"/>
                <w:color w:val="auto"/>
                <w:kern w:val="0"/>
                <w:sz w:val="24"/>
                <w:highlight w:val="none"/>
                <w:lang w:val="en-US" w:eastAsia="zh-CN"/>
              </w:rPr>
              <w:t>四</w:t>
            </w:r>
            <w:r>
              <w:rPr>
                <w:rFonts w:hint="eastAsia" w:ascii="宋体" w:hAnsi="宋体" w:eastAsia="宋体" w:cs="宋体"/>
                <w:color w:val="auto"/>
                <w:kern w:val="0"/>
                <w:sz w:val="24"/>
                <w:highlight w:val="none"/>
                <w:lang w:eastAsia="zh-CN"/>
              </w:rPr>
              <w:t>份。</w:t>
            </w:r>
          </w:p>
        </w:tc>
      </w:tr>
    </w:tbl>
    <w:p w14:paraId="2EAE4ED7">
      <w:pPr>
        <w:snapToGrid/>
        <w:spacing w:line="240" w:lineRule="auto"/>
        <w:jc w:val="left"/>
        <w:rPr>
          <w:rFonts w:ascii="宋体" w:hAnsi="宋体" w:cs="宋体"/>
          <w:b/>
          <w:color w:val="auto"/>
          <w:sz w:val="32"/>
          <w:szCs w:val="20"/>
          <w:highlight w:val="none"/>
        </w:rPr>
      </w:pPr>
      <w:r>
        <w:rPr>
          <w:rFonts w:ascii="宋体" w:hAnsi="宋体" w:cs="宋体"/>
          <w:b/>
          <w:color w:val="auto"/>
          <w:sz w:val="32"/>
          <w:szCs w:val="20"/>
          <w:highlight w:val="none"/>
        </w:rPr>
        <w:br w:type="page"/>
      </w:r>
    </w:p>
    <w:bookmarkEnd w:id="10"/>
    <w:p w14:paraId="1FC4EC12">
      <w:pPr>
        <w:adjustRightInd/>
        <w:spacing w:line="360" w:lineRule="auto"/>
        <w:ind w:firstLine="3845" w:firstLineChars="1197"/>
        <w:outlineLvl w:val="0"/>
        <w:rPr>
          <w:rFonts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t>一、总则</w:t>
      </w:r>
    </w:p>
    <w:p w14:paraId="0BA407D2">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467DEA9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595F1B47">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652176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1193DC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4AB9D2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“投标人”系指响应招标、参加投标竞争的法人、其他组织或者自然人。</w:t>
      </w:r>
    </w:p>
    <w:p w14:paraId="58EB58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3E43DB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3EAC8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2.6“电子交易平台”是指本项目政府采购活动所依托的政府采购云平台（https://www.zcygov.cn/）。</w:t>
      </w:r>
    </w:p>
    <w:p w14:paraId="3ECA81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6E7ABA22">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D5BA1E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6176DC92">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526145BE">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w:t>
      </w:r>
      <w:r>
        <w:rPr>
          <w:rFonts w:hint="eastAsia" w:ascii="宋体" w:hAnsi="宋体" w:cs="宋体"/>
          <w:b/>
          <w:bCs/>
          <w:color w:val="auto"/>
          <w:kern w:val="0"/>
          <w:sz w:val="24"/>
          <w:highlight w:val="none"/>
          <w:lang w:val="zh-CN"/>
        </w:rPr>
        <w:t>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cs="宋体"/>
          <w:b/>
          <w:color w:val="auto"/>
          <w:sz w:val="24"/>
          <w:highlight w:val="none"/>
        </w:rPr>
        <w:t>。</w:t>
      </w:r>
    </w:p>
    <w:p w14:paraId="440F51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72F90E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EA7326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11F08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242798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FCC77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4D92CEE">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7AB4A4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BEEA0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87BAD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19B83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82447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2CB899C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66A5E66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8665AF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C6C0463">
      <w:pPr>
        <w:spacing w:line="360" w:lineRule="auto"/>
        <w:ind w:left="239" w:leftChars="114" w:firstLine="240" w:firstLineChars="100"/>
        <w:rPr>
          <w:rFonts w:ascii="宋体" w:hAnsi="宋体" w:cs="宋体"/>
          <w:color w:val="auto"/>
          <w:sz w:val="24"/>
          <w:highlight w:val="none"/>
        </w:rPr>
      </w:pPr>
      <w:r>
        <w:rPr>
          <w:rFonts w:hint="eastAsia" w:ascii="宋体" w:hAnsi="宋体" w:eastAsia="宋体" w:cs="仿宋"/>
          <w:b w:val="0"/>
          <w:bCs w:val="0"/>
          <w:color w:val="auto"/>
          <w:sz w:val="24"/>
          <w:szCs w:val="24"/>
          <w:highlight w:val="none"/>
          <w:lang w:val="en-US"/>
        </w:rPr>
        <w:t>3.4.</w:t>
      </w:r>
      <w:r>
        <w:rPr>
          <w:rFonts w:hint="eastAsia" w:ascii="宋体" w:hAnsi="宋体" w:cs="仿宋"/>
          <w:b w:val="0"/>
          <w:bCs w:val="0"/>
          <w:color w:val="auto"/>
          <w:sz w:val="24"/>
          <w:szCs w:val="24"/>
          <w:highlight w:val="none"/>
          <w:lang w:val="en-US" w:eastAsia="zh-CN"/>
        </w:rPr>
        <w:t>2</w:t>
      </w:r>
      <w:r>
        <w:rPr>
          <w:rFonts w:hint="eastAsia" w:ascii="宋体" w:hAnsi="宋体" w:eastAsia="宋体" w:cs="仿宋"/>
          <w:b w:val="0"/>
          <w:bCs w:val="0"/>
          <w:color w:val="auto"/>
          <w:sz w:val="24"/>
          <w:szCs w:val="24"/>
          <w:highlight w:val="none"/>
          <w:lang w:val="en-US"/>
        </w:rPr>
        <w:t xml:space="preserve"> </w:t>
      </w:r>
      <w:r>
        <w:rPr>
          <w:rFonts w:hint="eastAsia" w:ascii="宋体" w:hAnsi="宋体" w:eastAsia="宋体" w:cs="仿宋"/>
          <w:b w:val="0"/>
          <w:bCs w:val="0"/>
          <w:color w:val="auto"/>
          <w:sz w:val="24"/>
          <w:szCs w:val="24"/>
          <w:highlight w:val="none"/>
          <w:lang w:val="en-US" w:eastAsia="zh-CN"/>
        </w:rPr>
        <w:t>采购人应当贯彻落实知识产权保护相关法律法规，</w:t>
      </w:r>
      <w:r>
        <w:rPr>
          <w:rFonts w:hint="eastAsia" w:ascii="宋体" w:hAnsi="宋体" w:eastAsia="宋体" w:cs="仿宋"/>
          <w:b w:val="0"/>
          <w:bCs w:val="0"/>
          <w:color w:val="auto"/>
          <w:sz w:val="24"/>
          <w:szCs w:val="24"/>
          <w:highlight w:val="none"/>
          <w:lang w:val="en-US"/>
        </w:rPr>
        <w:t>应当采购使用正版软件。</w:t>
      </w:r>
      <w:r>
        <w:rPr>
          <w:rFonts w:hint="eastAsia" w:ascii="宋体" w:hAnsi="宋体" w:cs="宋体"/>
          <w:color w:val="auto"/>
          <w:sz w:val="24"/>
          <w:highlight w:val="none"/>
        </w:rPr>
        <w:t>3.5平等对待内外资企业和符合条件的破产重整企业</w:t>
      </w:r>
    </w:p>
    <w:p w14:paraId="35FC910A">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color w:val="auto"/>
          <w:sz w:val="24"/>
          <w:highlight w:val="none"/>
          <w:lang w:val="en-US" w:eastAsia="zh-CN"/>
        </w:rPr>
        <w:t xml:space="preserve">  3.6 支持本国产品</w:t>
      </w:r>
    </w:p>
    <w:p w14:paraId="7F79ECA4">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3E1B595A">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374FADF5">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AD5A470">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color="090000"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color="060000"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color="090000"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0DD98DC3">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r>
        <w:rPr>
          <w:rFonts w:hint="eastAsia" w:ascii="宋体" w:hAnsi="宋体" w:cs="仿宋"/>
          <w:b/>
          <w:bCs/>
          <w:color w:val="auto"/>
          <w:sz w:val="24"/>
          <w:highlight w:val="none"/>
        </w:rPr>
        <w:t>、补偿救济</w:t>
      </w:r>
    </w:p>
    <w:p w14:paraId="5135689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cs="宋体"/>
          <w:color w:val="auto"/>
          <w:kern w:val="0"/>
          <w:sz w:val="24"/>
          <w:highlight w:val="none"/>
          <w:lang w:val="en-US" w:eastAsia="zh-CN"/>
        </w:rPr>
        <w:t>政务</w:t>
      </w:r>
      <w:r>
        <w:rPr>
          <w:rFonts w:hint="eastAsia" w:ascii="宋体" w:hAnsi="宋体" w:cs="宋体"/>
          <w:color w:val="auto"/>
          <w:kern w:val="0"/>
          <w:sz w:val="24"/>
          <w:highlight w:val="none"/>
          <w:lang w:val="zh-CN"/>
        </w:rPr>
        <w:t>服务网-政府采购投诉处理-在线办理。</w:t>
      </w:r>
    </w:p>
    <w:p w14:paraId="215584E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5859CDD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65A2D3">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5D333FFE">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0BD10B25">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390B89DA">
      <w:pPr>
        <w:pStyle w:val="15"/>
        <w:spacing w:line="360" w:lineRule="auto"/>
        <w:ind w:firstLine="480" w:firstLineChars="200"/>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5D8195FD">
      <w:pPr>
        <w:pStyle w:val="34"/>
        <w:spacing w:line="360" w:lineRule="auto"/>
        <w:ind w:left="479" w:leftChars="228"/>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071702B9">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18DF8C0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0AB4331">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5ADF0D32">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3686294">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00EAD8CB">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6493EFFE">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539F6F42">
      <w:pPr>
        <w:pStyle w:val="34"/>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AB71A69">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7F9E46F7">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66674F0E">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74572EC0">
      <w:pPr>
        <w:pStyle w:val="575"/>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322B022E">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624F13EB">
      <w:pPr>
        <w:pStyle w:val="575"/>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0B4A18FA">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2F27697E">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00115BF">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705AA009">
      <w:pPr>
        <w:pStyle w:val="575"/>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171B16D3">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4A8FCEFF">
      <w:pPr>
        <w:pStyle w:val="575"/>
        <w:shd w:val="clear" w:color="auto" w:fill="FFFFFF"/>
        <w:snapToGrid w:val="0"/>
        <w:spacing w:before="0" w:beforeAutospacing="0" w:after="240" w:afterAutospacing="0" w:line="360" w:lineRule="auto"/>
        <w:ind w:firstLine="400"/>
        <w:contextualSpacing/>
        <w:rPr>
          <w:rFonts w:hint="eastAsia" w:ascii="宋体" w:hAnsi="宋体" w:cs="宋体"/>
          <w:color w:val="auto"/>
          <w:sz w:val="24"/>
          <w:highlight w:val="none"/>
        </w:rPr>
      </w:pPr>
      <w:r>
        <w:rPr>
          <w:rFonts w:hint="eastAsia" w:ascii="宋体" w:hAnsi="宋体" w:cs="宋体"/>
          <w:color w:val="auto"/>
          <w:sz w:val="24"/>
          <w:highlight w:val="none"/>
        </w:rPr>
        <w:t>采购人因政策变化、规划调整而不履行政府采购合同的，供应商可依据《杭州市涉企补偿救济实施办法（试行）》向采购人提起补偿申请。</w:t>
      </w:r>
    </w:p>
    <w:p w14:paraId="1729AD3E">
      <w:pPr>
        <w:pStyle w:val="575"/>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投诉书范本及制作说明详见附件3。</w:t>
      </w:r>
    </w:p>
    <w:p w14:paraId="770F1198">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0EECB084">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33A8657">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55C6F46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E5FBCA3">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216BB23D">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5D38FE1C">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70A8C15A">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1A158C92">
      <w:pPr>
        <w:pStyle w:val="34"/>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5D654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4A49C393">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04207FF9">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03675D9C">
      <w:pPr>
        <w:pStyle w:val="88"/>
        <w:snapToGrid w:val="0"/>
        <w:ind w:firstLine="480"/>
        <w:rPr>
          <w:rFonts w:hAnsi="宋体" w:cs="宋体"/>
          <w:color w:val="auto"/>
          <w:sz w:val="18"/>
          <w:szCs w:val="18"/>
          <w:highlight w:val="none"/>
          <w:lang w:val="en-US"/>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49EC435">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9E26598">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65D0A18B">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191C0670">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07C17638">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3DEDA277">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F7DD7BC">
      <w:pPr>
        <w:pStyle w:val="1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6F93C62">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72D2065B">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71CB7E86">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15DF2C2C">
      <w:pPr>
        <w:snapToGrid w:val="0"/>
        <w:spacing w:line="360" w:lineRule="auto"/>
        <w:ind w:firstLine="482" w:firstLineChars="200"/>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▲投标文件至少应包括以下文件。</w:t>
      </w:r>
    </w:p>
    <w:p w14:paraId="222A51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51A82FC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6BE07E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4473CD7">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467130D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A9E61EE">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098A6FE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6D5F32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53DB477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B84BA2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6CD2BA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BE8F2E7">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5F6D4EF">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商务技术偏离表；</w:t>
      </w:r>
    </w:p>
    <w:p w14:paraId="003AA78B">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政府采购供应商廉洁自律承诺书；</w:t>
      </w:r>
    </w:p>
    <w:p w14:paraId="7FECD34D">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B6A0BE5">
      <w:pPr>
        <w:widowControl/>
        <w:wordWrap/>
        <w:adjustRightInd/>
        <w:snapToGrid w:val="0"/>
        <w:spacing w:line="360" w:lineRule="auto"/>
        <w:ind w:firstLine="960" w:firstLineChars="4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11.3.1开标一览表（报价表）；</w:t>
      </w:r>
    </w:p>
    <w:p w14:paraId="72364F5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rPr>
        <w:t>。</w:t>
      </w:r>
    </w:p>
    <w:p w14:paraId="3BB42E94">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53E140C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5358C52">
      <w:pPr>
        <w:spacing w:line="360" w:lineRule="auto"/>
        <w:ind w:firstLine="723" w:firstLineChars="300"/>
        <w:rPr>
          <w:color w:val="auto"/>
          <w:highlight w:val="none"/>
        </w:rPr>
      </w:pPr>
      <w:r>
        <w:rPr>
          <w:rFonts w:hint="eastAsia"/>
          <w:b/>
          <w:bCs/>
          <w:color w:val="auto"/>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6C1D62D7">
      <w:pPr>
        <w:pStyle w:val="88"/>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16D49972">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545DDD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52BE4B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4B2C100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923EBF9">
      <w:pPr>
        <w:pStyle w:val="8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16DFF4B">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F50C0BC">
      <w:pPr>
        <w:pStyle w:val="8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77D4962F">
      <w:pPr>
        <w:pStyle w:val="8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4D89B0FC">
      <w:pPr>
        <w:pStyle w:val="88"/>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8B46707">
      <w:pPr>
        <w:pStyle w:val="8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CBA8BBB">
      <w:pPr>
        <w:pStyle w:val="8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7914DEDC">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3B63D92">
      <w:pPr>
        <w:pStyle w:val="34"/>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3B43092E">
      <w:pPr>
        <w:pStyle w:val="34"/>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51AD09F7">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21A08FAA">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DF61C04">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8EBD425">
      <w:pPr>
        <w:pStyle w:val="8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566876D7">
      <w:pPr>
        <w:pStyle w:val="25"/>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4095D421">
      <w:pPr>
        <w:pStyle w:val="8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447773B3">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0A0CAB2B">
      <w:pPr>
        <w:pStyle w:val="8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3968D330">
      <w:pPr>
        <w:pStyle w:val="8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6A6EBA43">
      <w:pPr>
        <w:pStyle w:val="88"/>
        <w:spacing w:before="0"/>
        <w:ind w:firstLine="480"/>
        <w:rPr>
          <w:rFonts w:ascii="宋体" w:hAnsi="宋体" w:cs="宋体"/>
          <w:color w:val="auto"/>
          <w:highlight w:val="none"/>
        </w:rPr>
      </w:pPr>
      <w:r>
        <w:rPr>
          <w:rFonts w:hint="eastAsia" w:ascii="宋体" w:hAnsi="宋体" w:cs="宋体"/>
          <w:color w:val="auto"/>
          <w:highlight w:val="none"/>
        </w:rPr>
        <w:t>17.4在投标截止时间起至投标有效期届满，供应商投标文件不可撤销。</w:t>
      </w:r>
    </w:p>
    <w:p w14:paraId="45357A4D">
      <w:pPr>
        <w:pStyle w:val="88"/>
        <w:spacing w:before="0"/>
        <w:ind w:firstLine="0" w:firstLineChars="0"/>
        <w:jc w:val="center"/>
        <w:rPr>
          <w:rFonts w:ascii="宋体" w:hAnsi="宋体" w:cs="宋体"/>
          <w:b/>
          <w:color w:val="auto"/>
          <w:sz w:val="32"/>
          <w:highlight w:val="none"/>
        </w:rPr>
      </w:pPr>
      <w:r>
        <w:rPr>
          <w:rFonts w:hint="eastAsia" w:ascii="宋体" w:hAnsi="宋体" w:cs="宋体"/>
          <w:b/>
          <w:color w:val="auto"/>
          <w:sz w:val="32"/>
          <w:highlight w:val="none"/>
        </w:rPr>
        <w:t>四、开标</w:t>
      </w:r>
    </w:p>
    <w:p w14:paraId="20BE79D1">
      <w:pPr>
        <w:pStyle w:val="243"/>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7BAD2ADD">
      <w:pPr>
        <w:pStyle w:val="243"/>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3000111D">
      <w:pPr>
        <w:pStyle w:val="243"/>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71258947">
      <w:pPr>
        <w:pStyle w:val="243"/>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705C214A">
      <w:pPr>
        <w:widowControl/>
        <w:spacing w:before="100" w:beforeAutospacing="1" w:after="240" w:line="360" w:lineRule="auto"/>
        <w:jc w:val="center"/>
        <w:rPr>
          <w:rFonts w:hint="eastAsia" w:ascii="宋体" w:hAnsi="宋体" w:cs="宋体"/>
          <w:b/>
          <w:color w:val="auto"/>
          <w:sz w:val="32"/>
          <w:highlight w:val="none"/>
        </w:rPr>
      </w:pP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资格审查</w:t>
      </w:r>
    </w:p>
    <w:p w14:paraId="6E1BF84C">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19、资格审查</w:t>
      </w:r>
    </w:p>
    <w:p w14:paraId="2090A140">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19.1开标后，采购代理机构将依据法律法规和招标文件的规定，对投标人的资格进行审查。</w:t>
      </w:r>
    </w:p>
    <w:p w14:paraId="10B82B59">
      <w:pPr>
        <w:pStyle w:val="88"/>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42B6EDAF">
      <w:pPr>
        <w:pStyle w:val="8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3对未通过资格审查的投标人，告知其未通过的原因。</w:t>
      </w:r>
    </w:p>
    <w:p w14:paraId="35037F1F">
      <w:pPr>
        <w:pStyle w:val="88"/>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3B30029A">
      <w:pPr>
        <w:pStyle w:val="88"/>
        <w:spacing w:before="0"/>
        <w:ind w:firstLine="0" w:firstLineChars="0"/>
        <w:rPr>
          <w:rFonts w:ascii="宋体" w:hAnsi="宋体" w:cs="宋体"/>
          <w:b/>
          <w:color w:val="auto"/>
          <w:sz w:val="24"/>
          <w:highlight w:val="none"/>
        </w:rPr>
      </w:pPr>
      <w:r>
        <w:rPr>
          <w:rFonts w:hint="eastAsia" w:ascii="宋体" w:hAnsi="宋体" w:cs="宋体"/>
          <w:b/>
          <w:color w:val="auto"/>
          <w:sz w:val="24"/>
          <w:highlight w:val="none"/>
        </w:rPr>
        <w:t>20、信用信息查询</w:t>
      </w:r>
    </w:p>
    <w:p w14:paraId="715919DE">
      <w:pPr>
        <w:pStyle w:val="8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val="en-US"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将在资格审查时通过“信用中国”网站(www.creditchina.gov.cn)、中国政府采购网(www.ccgp.gov.cn)渠道查询投标人接受资格审查时的信用记录。</w:t>
      </w:r>
    </w:p>
    <w:p w14:paraId="57B697AF">
      <w:pPr>
        <w:pStyle w:val="8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CEC010E">
      <w:pPr>
        <w:pStyle w:val="8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7ABB3A6">
      <w:pPr>
        <w:pStyle w:val="8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FB1BD11">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六</w:t>
      </w:r>
      <w:r>
        <w:rPr>
          <w:rFonts w:hint="eastAsia" w:ascii="宋体" w:hAnsi="宋体" w:cs="宋体"/>
          <w:b/>
          <w:color w:val="auto"/>
          <w:sz w:val="36"/>
          <w:szCs w:val="36"/>
          <w:highlight w:val="none"/>
        </w:rPr>
        <w:t>、评标</w:t>
      </w:r>
    </w:p>
    <w:p w14:paraId="7858D289">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4B5E48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lang w:val="en-US" w:eastAsia="zh-CN"/>
        </w:rPr>
        <w:t>七</w:t>
      </w:r>
      <w:r>
        <w:rPr>
          <w:rFonts w:hint="eastAsia" w:ascii="宋体" w:hAnsi="宋体" w:cs="宋体"/>
          <w:b/>
          <w:color w:val="auto"/>
          <w:sz w:val="36"/>
          <w:szCs w:val="36"/>
          <w:highlight w:val="none"/>
        </w:rPr>
        <w:t>、定标</w:t>
      </w:r>
    </w:p>
    <w:p w14:paraId="7097302F">
      <w:pPr>
        <w:pStyle w:val="25"/>
        <w:spacing w:line="360" w:lineRule="auto"/>
        <w:ind w:left="479" w:hanging="479" w:hangingChars="199"/>
        <w:rPr>
          <w:rFonts w:cs="宋体"/>
          <w:b/>
          <w:color w:val="auto"/>
          <w:highlight w:val="none"/>
        </w:rPr>
      </w:pPr>
      <w:r>
        <w:rPr>
          <w:rFonts w:hint="eastAsia" w:cs="宋体"/>
          <w:b/>
          <w:color w:val="auto"/>
          <w:highlight w:val="none"/>
        </w:rPr>
        <w:t>22. 确定中标供应商</w:t>
      </w:r>
    </w:p>
    <w:p w14:paraId="2F445198">
      <w:pPr>
        <w:pStyle w:val="8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6B2D6E42">
      <w:pPr>
        <w:pStyle w:val="8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7DA9BC6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093FE00">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r>
        <w:rPr>
          <w:rFonts w:hint="eastAsia" w:ascii="宋体" w:hAnsi="宋体" w:cs="宋体"/>
          <w:color w:val="auto"/>
          <w:sz w:val="24"/>
          <w:highlight w:val="none"/>
          <w:lang w:eastAsia="zh-CN"/>
        </w:rPr>
        <w:t>、中小企业声明函（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）、关于符合本国产品标准的声明函（</w:t>
      </w:r>
      <w:r>
        <w:rPr>
          <w:rFonts w:hint="eastAsia" w:ascii="宋体" w:hAnsi="宋体" w:cs="宋体"/>
          <w:color w:val="auto"/>
          <w:sz w:val="24"/>
          <w:highlight w:val="none"/>
          <w:lang w:val="en-US" w:eastAsia="zh-CN"/>
        </w:rPr>
        <w:t>如果有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3F6E1D16">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6A9FAE3F">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23.4</w:t>
      </w:r>
      <w:r>
        <w:rPr>
          <w:rFonts w:hint="eastAsia" w:ascii="宋体" w:hAnsi="宋体" w:cs="宋体"/>
          <w:color w:val="auto"/>
          <w:sz w:val="24"/>
          <w:highlight w:val="none"/>
        </w:rPr>
        <w:t>由于中标、成交供应商原因导致重新采购的，应当承担支付代理费和专家评审费等费用在内的赔偿责任。</w:t>
      </w:r>
    </w:p>
    <w:p w14:paraId="19BE6E0F">
      <w:pPr>
        <w:pStyle w:val="80"/>
        <w:numPr>
          <w:ilvl w:val="0"/>
          <w:numId w:val="0"/>
        </w:numPr>
        <w:spacing w:line="360" w:lineRule="auto"/>
        <w:ind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color="0C0000" w:fill="auto"/>
        </w:rPr>
        <w:t>在评审结束后、</w:t>
      </w:r>
      <w:r>
        <w:rPr>
          <w:rFonts w:hint="eastAsia" w:ascii="宋体" w:hAnsi="宋体" w:eastAsia="宋体" w:cs="宋体"/>
          <w:b w:val="0"/>
          <w:bCs w:val="0"/>
          <w:i w:val="0"/>
          <w:iCs w:val="0"/>
          <w:caps w:val="0"/>
          <w:color w:val="auto"/>
          <w:spacing w:val="0"/>
          <w:kern w:val="2"/>
          <w:sz w:val="24"/>
          <w:szCs w:val="24"/>
          <w:highlight w:val="none"/>
          <w:shd w:val="clear" w:color="0C0000" w:fill="auto"/>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color="0C0000" w:fill="auto"/>
        </w:rPr>
        <w:t>前，</w:t>
      </w:r>
      <w:r>
        <w:rPr>
          <w:rFonts w:hint="eastAsia" w:ascii="宋体" w:hAnsi="宋体" w:eastAsia="宋体" w:cs="宋体"/>
          <w:b w:val="0"/>
          <w:bCs w:val="0"/>
          <w:i w:val="0"/>
          <w:iCs w:val="0"/>
          <w:caps w:val="0"/>
          <w:color w:val="auto"/>
          <w:spacing w:val="0"/>
          <w:kern w:val="2"/>
          <w:sz w:val="24"/>
          <w:szCs w:val="24"/>
          <w:highlight w:val="none"/>
          <w:shd w:val="clear" w:color="0C0000" w:fill="auto"/>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color="0C0000" w:fill="auto"/>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color="0C0000" w:fill="auto"/>
          <w:lang w:val="en-US" w:eastAsia="zh-CN"/>
        </w:rPr>
        <w:t>。中标供应商须积极配合做好相关复核工作，不配合相关复核工作的自行承担不利后果</w:t>
      </w:r>
      <w:r>
        <w:rPr>
          <w:rFonts w:hint="eastAsia" w:ascii="宋体" w:hAnsi="宋体" w:eastAsia="宋体" w:cs="宋体"/>
          <w:i w:val="0"/>
          <w:iCs w:val="0"/>
          <w:caps w:val="0"/>
          <w:color w:val="auto"/>
          <w:spacing w:val="0"/>
          <w:kern w:val="2"/>
          <w:sz w:val="24"/>
          <w:szCs w:val="24"/>
          <w:highlight w:val="none"/>
          <w:shd w:val="clear" w:color="090000" w:fill="auto"/>
        </w:rPr>
        <w:t>。</w:t>
      </w:r>
    </w:p>
    <w:p w14:paraId="090D7E2A">
      <w:pPr>
        <w:snapToGrid w:val="0"/>
        <w:spacing w:line="360" w:lineRule="auto"/>
        <w:ind w:left="0" w:leftChars="0" w:firstLine="0" w:firstLineChars="0"/>
        <w:jc w:val="center"/>
        <w:outlineLvl w:val="0"/>
        <w:rPr>
          <w:rFonts w:ascii="宋体" w:hAnsi="宋体" w:cs="宋体"/>
          <w:b/>
          <w:color w:val="auto"/>
          <w:sz w:val="36"/>
          <w:szCs w:val="36"/>
          <w:highlight w:val="none"/>
        </w:rPr>
      </w:pPr>
      <w:r>
        <w:rPr>
          <w:rFonts w:hint="default" w:ascii="宋体" w:hAnsi="宋体" w:cs="宋体"/>
          <w:b/>
          <w:color w:val="auto"/>
          <w:sz w:val="36"/>
          <w:szCs w:val="36"/>
          <w:highlight w:val="none"/>
          <w:lang w:val="en-US" w:eastAsia="zh-CN"/>
        </w:rPr>
        <w:t>八</w:t>
      </w:r>
      <w:r>
        <w:rPr>
          <w:rFonts w:hint="default" w:ascii="宋体" w:hAnsi="宋体" w:cs="宋体"/>
          <w:b/>
          <w:color w:val="auto"/>
          <w:sz w:val="36"/>
          <w:szCs w:val="36"/>
          <w:highlight w:val="none"/>
        </w:rPr>
        <w:t>、合同授予</w:t>
      </w:r>
    </w:p>
    <w:p w14:paraId="6E5BB794">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5</w:t>
      </w:r>
      <w:r>
        <w:rPr>
          <w:rFonts w:hint="eastAsia" w:cs="宋体"/>
          <w:b/>
          <w:color w:val="auto"/>
          <w:highlight w:val="none"/>
        </w:rPr>
        <w:t xml:space="preserve">. </w:t>
      </w:r>
      <w:r>
        <w:rPr>
          <w:rFonts w:hint="eastAsia" w:cs="宋体"/>
          <w:color w:val="auto"/>
          <w:highlight w:val="none"/>
        </w:rPr>
        <w:t>合同主要条款详见第五部分拟签订的合同文本。</w:t>
      </w:r>
    </w:p>
    <w:p w14:paraId="76801B57">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6</w:t>
      </w:r>
      <w:r>
        <w:rPr>
          <w:rFonts w:hint="eastAsia" w:cs="宋体"/>
          <w:b/>
          <w:color w:val="auto"/>
          <w:highlight w:val="none"/>
        </w:rPr>
        <w:t>. 合同的签订</w:t>
      </w:r>
    </w:p>
    <w:p w14:paraId="5C19C391">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639E20D">
      <w:pPr>
        <w:pStyle w:val="88"/>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w:t>
      </w:r>
      <w:r>
        <w:rPr>
          <w:rFonts w:hint="eastAsia" w:ascii="宋体" w:hAnsi="宋体" w:cs="宋体"/>
          <w:color w:val="auto"/>
          <w:kern w:val="0"/>
          <w:highlight w:val="none"/>
          <w:lang w:val="en-US" w:eastAsia="zh-CN"/>
        </w:rPr>
        <w:t>6</w:t>
      </w:r>
      <w:r>
        <w:rPr>
          <w:rFonts w:hint="eastAsia" w:ascii="宋体" w:hAnsi="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15D13726">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.3如签订合同并生效后，供应商无故拒绝或延期，除按照合同条款处理外，列入不良行为记录一次，并给予通报。</w:t>
      </w:r>
    </w:p>
    <w:p w14:paraId="5F61F85A">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10ED25BD">
      <w:pPr>
        <w:pStyle w:val="88"/>
        <w:snapToGrid w:val="0"/>
        <w:spacing w:before="0" w:after="12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6</w:t>
      </w:r>
      <w:r>
        <w:rPr>
          <w:rFonts w:hint="eastAsia" w:ascii="宋体" w:hAnsi="宋体" w:cs="宋体"/>
          <w:color w:val="auto"/>
          <w:highlight w:val="none"/>
        </w:rPr>
        <w:t>.5采购合同由采购人与中标供应商根据招标文件、投标文件等内容通过政府采购电子交易平台在线签订，自动备案。</w:t>
      </w:r>
    </w:p>
    <w:p w14:paraId="7D73B5F6">
      <w:pPr>
        <w:pStyle w:val="25"/>
        <w:spacing w:line="360" w:lineRule="auto"/>
        <w:ind w:left="479" w:hanging="479" w:hangingChars="199"/>
        <w:rPr>
          <w:rFonts w:cs="宋体"/>
          <w:b/>
          <w:color w:val="auto"/>
          <w:highlight w:val="none"/>
        </w:rPr>
      </w:pPr>
      <w:r>
        <w:rPr>
          <w:rFonts w:hint="eastAsia" w:cs="宋体"/>
          <w:b/>
          <w:color w:val="auto"/>
          <w:highlight w:val="none"/>
        </w:rPr>
        <w:t>2</w:t>
      </w:r>
      <w:r>
        <w:rPr>
          <w:rFonts w:hint="eastAsia" w:cs="宋体"/>
          <w:b/>
          <w:color w:val="auto"/>
          <w:highlight w:val="none"/>
          <w:lang w:val="en-US" w:eastAsia="zh-CN"/>
        </w:rPr>
        <w:t>7</w:t>
      </w:r>
      <w:r>
        <w:rPr>
          <w:rFonts w:hint="eastAsia" w:cs="宋体"/>
          <w:b/>
          <w:color w:val="auto"/>
          <w:highlight w:val="none"/>
        </w:rPr>
        <w:t>. 履约保证金</w:t>
      </w:r>
    </w:p>
    <w:p w14:paraId="5D9ABA85">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FFB4ED7">
      <w:pPr>
        <w:tabs>
          <w:tab w:val="left" w:pos="0"/>
        </w:tabs>
        <w:spacing w:line="360" w:lineRule="auto"/>
        <w:ind w:firstLine="482"/>
        <w:rPr>
          <w:rFonts w:hint="eastAsia" w:ascii="宋体" w:hAnsi="宋体" w:eastAsia="宋体" w:cs="宋体"/>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color w:val="auto"/>
          <w:kern w:val="2"/>
          <w:sz w:val="24"/>
          <w:szCs w:val="24"/>
          <w:highlight w:val="none"/>
          <w:lang w:val="en-US" w:eastAsia="zh-CN"/>
        </w:rPr>
        <w:t>95763</w:t>
      </w:r>
      <w:r>
        <w:rPr>
          <w:rFonts w:hint="eastAsia" w:ascii="宋体" w:hAnsi="宋体" w:eastAsia="宋体" w:cs="宋体"/>
          <w:b w:val="0"/>
          <w:bCs w:val="0"/>
          <w:color w:val="auto"/>
          <w:kern w:val="2"/>
          <w:sz w:val="24"/>
          <w:szCs w:val="24"/>
          <w:highlight w:val="none"/>
          <w:lang w:val="en-US"/>
        </w:rPr>
        <w:t>。</w:t>
      </w:r>
    </w:p>
    <w:p w14:paraId="6C0A15B6">
      <w:pPr>
        <w:pStyle w:val="2"/>
        <w:rPr>
          <w:color w:val="auto"/>
          <w:highlight w:val="none"/>
        </w:rPr>
      </w:pPr>
      <w:r>
        <w:rPr>
          <w:rFonts w:ascii="宋体" w:hAnsi="宋体" w:eastAsia="宋体"/>
          <w:b/>
          <w:bCs/>
          <w:color w:val="auto"/>
          <w:sz w:val="24"/>
          <w:szCs w:val="32"/>
          <w:highlight w:val="none"/>
          <w:lang w:val="en-US"/>
        </w:rPr>
        <w:t>2</w:t>
      </w:r>
      <w:r>
        <w:rPr>
          <w:rFonts w:hint="eastAsia" w:ascii="宋体" w:hAnsi="宋体" w:eastAsia="宋体"/>
          <w:b/>
          <w:bCs/>
          <w:color w:val="auto"/>
          <w:sz w:val="24"/>
          <w:szCs w:val="32"/>
          <w:highlight w:val="none"/>
          <w:lang w:val="en-US" w:eastAsia="zh-CN"/>
        </w:rPr>
        <w:t>8</w:t>
      </w:r>
      <w:r>
        <w:rPr>
          <w:rFonts w:ascii="宋体" w:hAnsi="宋体" w:eastAsia="宋体"/>
          <w:b/>
          <w:bCs/>
          <w:color w:val="auto"/>
          <w:sz w:val="24"/>
          <w:szCs w:val="32"/>
          <w:highlight w:val="none"/>
          <w:lang w:val="en-US"/>
        </w:rPr>
        <w:t>.预付款</w:t>
      </w:r>
    </w:p>
    <w:p w14:paraId="69AEF845">
      <w:pPr>
        <w:tabs>
          <w:tab w:val="left" w:pos="0"/>
        </w:tabs>
        <w:spacing w:line="360" w:lineRule="auto"/>
        <w:ind w:firstLine="482"/>
        <w:rPr>
          <w:rFonts w:hint="eastAsia" w:ascii="宋体" w:hAnsi="宋体" w:cs="宋体"/>
          <w:color w:val="auto"/>
          <w:kern w:val="0"/>
          <w:sz w:val="24"/>
          <w:highlight w:val="none"/>
          <w:lang w:val="en-US"/>
        </w:rPr>
      </w:pPr>
      <w:r>
        <w:rPr>
          <w:rFonts w:hint="eastAsia" w:ascii="宋体" w:hAnsi="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cs="宋体"/>
          <w:color w:val="auto"/>
          <w:kern w:val="0"/>
          <w:sz w:val="24"/>
          <w:highlight w:val="none"/>
        </w:rPr>
        <w:t>。</w:t>
      </w:r>
    </w:p>
    <w:p w14:paraId="634C97A1">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lang w:val="en-US" w:eastAsia="zh-CN"/>
        </w:rPr>
        <w:t>九</w:t>
      </w:r>
      <w:r>
        <w:rPr>
          <w:rFonts w:hint="eastAsia" w:ascii="宋体" w:hAnsi="宋体" w:cs="宋体"/>
          <w:b/>
          <w:color w:val="auto"/>
          <w:sz w:val="32"/>
          <w:highlight w:val="none"/>
        </w:rPr>
        <w:t>、电子交易活动的中止</w:t>
      </w:r>
    </w:p>
    <w:p w14:paraId="4B11B483">
      <w:pPr>
        <w:pStyle w:val="88"/>
        <w:snapToGrid w:val="0"/>
        <w:spacing w:before="0"/>
        <w:ind w:firstLine="0" w:firstLineChars="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b/>
          <w:color w:val="auto"/>
          <w:szCs w:val="24"/>
          <w:highlight w:val="none"/>
          <w:lang w:val="en-US" w:eastAsia="zh-CN"/>
        </w:rPr>
        <w:t>9</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EA93625">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.1电子交易平台发生故障而无法登录访问的； </w:t>
      </w:r>
    </w:p>
    <w:p w14:paraId="26A9628F">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.2电子交易平台应用或数据库出现错误，不能进行正常操作的；</w:t>
      </w:r>
    </w:p>
    <w:p w14:paraId="692CF62F">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.3电子交易平台发现严重安全漏洞，有潜在泄密危险的；</w:t>
      </w:r>
    </w:p>
    <w:p w14:paraId="3D979AA7">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 xml:space="preserve">.4病毒发作导致不能进行正常操作的； </w:t>
      </w:r>
    </w:p>
    <w:p w14:paraId="6E1D8BB1">
      <w:pPr>
        <w:pStyle w:val="88"/>
        <w:snapToGrid w:val="0"/>
        <w:spacing w:before="0"/>
        <w:ind w:firstLine="480"/>
        <w:rPr>
          <w:rFonts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9</w:t>
      </w:r>
      <w:r>
        <w:rPr>
          <w:rFonts w:hint="eastAsia" w:ascii="宋体" w:hAnsi="宋体" w:cs="宋体"/>
          <w:color w:val="auto"/>
          <w:highlight w:val="none"/>
        </w:rPr>
        <w:t>.5其他无法保证电子交易的公平、公正和安全的情况。</w:t>
      </w:r>
    </w:p>
    <w:p w14:paraId="33C57F3B">
      <w:pPr>
        <w:pStyle w:val="88"/>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30</w:t>
      </w:r>
      <w:r>
        <w:rPr>
          <w:rFonts w:hint="eastAsia" w:ascii="宋体" w:hAnsi="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6E19F645">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lang w:val="en-US" w:eastAsia="zh-CN"/>
        </w:rPr>
        <w:t>十</w:t>
      </w:r>
      <w:r>
        <w:rPr>
          <w:rFonts w:hint="eastAsia" w:ascii="宋体" w:hAnsi="宋体" w:cs="宋体"/>
          <w:b/>
          <w:color w:val="auto"/>
          <w:sz w:val="32"/>
          <w:highlight w:val="none"/>
        </w:rPr>
        <w:t>、验收</w:t>
      </w:r>
    </w:p>
    <w:p w14:paraId="15D0A56F">
      <w:pPr>
        <w:pStyle w:val="25"/>
        <w:spacing w:line="360" w:lineRule="auto"/>
        <w:ind w:firstLine="0" w:firstLineChars="0"/>
        <w:rPr>
          <w:rFonts w:cs="宋体"/>
          <w:b/>
          <w:color w:val="auto"/>
          <w:highlight w:val="none"/>
        </w:rPr>
      </w:pPr>
      <w:r>
        <w:rPr>
          <w:rFonts w:hint="eastAsia" w:cs="宋体"/>
          <w:b/>
          <w:color w:val="auto"/>
          <w:highlight w:val="none"/>
          <w:lang w:val="en-US" w:eastAsia="zh-CN"/>
        </w:rPr>
        <w:t>31</w:t>
      </w:r>
      <w:r>
        <w:rPr>
          <w:rFonts w:hint="eastAsia" w:cs="宋体"/>
          <w:b/>
          <w:color w:val="auto"/>
          <w:highlight w:val="none"/>
        </w:rPr>
        <w:t>.验收</w:t>
      </w:r>
    </w:p>
    <w:p w14:paraId="162BA6D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04B3A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576EC43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A5D851E">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96E2994">
      <w:pPr>
        <w:pStyle w:val="81"/>
        <w:rPr>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3"/>
    <w:p w14:paraId="582621E1">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74707468"/>
      <w:bookmarkEnd w:id="15"/>
      <w:bookmarkStart w:id="16" w:name="_Hlt75236101"/>
      <w:bookmarkEnd w:id="16"/>
      <w:bookmarkStart w:id="17" w:name="_Hlt75236290"/>
      <w:bookmarkEnd w:id="17"/>
      <w:bookmarkStart w:id="18" w:name="_Hlt75236011"/>
      <w:bookmarkEnd w:id="18"/>
      <w:bookmarkStart w:id="19" w:name="_Hlt68072990"/>
      <w:bookmarkEnd w:id="19"/>
      <w:bookmarkStart w:id="20" w:name="_Hlt68057669"/>
      <w:bookmarkEnd w:id="20"/>
      <w:bookmarkStart w:id="21" w:name="_Hlt68403820"/>
      <w:bookmarkEnd w:id="21"/>
      <w:bookmarkStart w:id="22" w:name="_Hlt74729768"/>
      <w:bookmarkEnd w:id="22"/>
      <w:bookmarkStart w:id="23" w:name="_Hlt74714665"/>
      <w:bookmarkEnd w:id="23"/>
      <w:bookmarkStart w:id="24" w:name="_Hlt68072998"/>
      <w:bookmarkEnd w:id="24"/>
      <w:bookmarkStart w:id="25" w:name="_Hlt74730295"/>
      <w:bookmarkEnd w:id="25"/>
      <w:bookmarkStart w:id="26" w:name="_Hlt68073093"/>
      <w:bookmarkEnd w:id="26"/>
    </w:p>
    <w:bookmarkEnd w:id="11"/>
    <w:bookmarkEnd w:id="12"/>
    <w:p w14:paraId="61006217">
      <w:pPr>
        <w:numPr>
          <w:ilvl w:val="0"/>
          <w:numId w:val="1"/>
        </w:numPr>
        <w:spacing w:line="360" w:lineRule="auto"/>
        <w:jc w:val="center"/>
        <w:outlineLvl w:val="0"/>
        <w:rPr>
          <w:rFonts w:hint="eastAsia" w:ascii="宋体" w:hAnsi="宋体" w:cs="宋体"/>
          <w:b/>
          <w:sz w:val="36"/>
          <w:szCs w:val="36"/>
        </w:rPr>
      </w:pPr>
      <w:bookmarkStart w:id="27" w:name="第四部分"/>
      <w:r>
        <w:rPr>
          <w:rFonts w:hint="eastAsia" w:ascii="宋体" w:hAnsi="宋体" w:eastAsia="宋体" w:cs="宋体"/>
          <w:b/>
          <w:color w:val="auto"/>
          <w:sz w:val="36"/>
          <w:szCs w:val="36"/>
          <w:highlight w:val="none"/>
        </w:rPr>
        <w:t xml:space="preserve">   </w:t>
      </w:r>
      <w:r>
        <w:rPr>
          <w:rFonts w:hint="eastAsia" w:ascii="宋体" w:hAnsi="宋体" w:cs="宋体"/>
          <w:b/>
          <w:sz w:val="36"/>
          <w:szCs w:val="36"/>
        </w:rPr>
        <w:t xml:space="preserve">  采购需求</w:t>
      </w:r>
    </w:p>
    <w:p w14:paraId="72779FE2">
      <w:pPr>
        <w:keepNext w:val="0"/>
        <w:keepLines w:val="0"/>
        <w:pageBreakBefore w:val="0"/>
        <w:widowControl w:val="0"/>
        <w:kinsoku/>
        <w:wordWrap/>
        <w:overflowPunct/>
        <w:topLinePunct w:val="0"/>
        <w:autoSpaceDE/>
        <w:autoSpaceDN/>
        <w:bidi w:val="0"/>
        <w:snapToGrid/>
        <w:spacing w:line="500" w:lineRule="exac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一、主要内容：</w:t>
      </w:r>
    </w:p>
    <w:p w14:paraId="16804D93">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表后电力服务主要</w:t>
      </w:r>
      <w:r>
        <w:rPr>
          <w:rFonts w:hint="eastAsia" w:ascii="宋体" w:hAnsi="宋体" w:eastAsia="宋体" w:cs="宋体"/>
          <w:sz w:val="24"/>
          <w:szCs w:val="24"/>
          <w:lang w:val="en-US" w:eastAsia="zh-CN"/>
        </w:rPr>
        <w:t>为农村低压居民用户以及村级集体用户电能计量表出线端到用户侧进线总开关和室内的故障排查、维修、管理等，主要包括：</w:t>
      </w:r>
    </w:p>
    <w:p w14:paraId="1DE9C437">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1.开展农村低压居民用户表后电力设施故障处理、设备缺陷处理。</w:t>
      </w:r>
    </w:p>
    <w:p w14:paraId="778657D6">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2.指导农村居民开展农村家用剩余电流动作保护器（家保）的安装（换装）、运行管理、定期试跳等工作。</w:t>
      </w:r>
    </w:p>
    <w:p w14:paraId="6484F32B">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3.为农村居民、村级集体提供安全用电宣传和优化用电建议，提高农村用户的安全用电意识。</w:t>
      </w:r>
    </w:p>
    <w:p w14:paraId="5FAAA690">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4.开展径山镇工业园区道路（长乐工业园区、龙皇塘工业园区、俞家堰工业园区为杭州国光旅游用品有限公司前侧道路）路灯的日常养护、维修等工作。</w:t>
      </w:r>
    </w:p>
    <w:p w14:paraId="4342DF7B">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5.联合公安开展出租房表后电气安全、电动自行车集中停放充电等消防安全整治工作。</w:t>
      </w:r>
    </w:p>
    <w:p w14:paraId="1D5EFA10">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6.开展村委、村级泵站、路灯等村级集体电力用户的电气安全日常管理、维修、安装等工作。</w:t>
      </w:r>
    </w:p>
    <w:p w14:paraId="7C921C1D">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7.开展农村农用线路引下线、农业生产用电剩余电流动作保护器（末端保护器）、农用插座等的日常管理、维修等工作。</w:t>
      </w:r>
    </w:p>
    <w:p w14:paraId="7F708269">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8.开展农村种植、养殖等用户的电气安全日常管理、维护、安装等工作。</w:t>
      </w:r>
    </w:p>
    <w:p w14:paraId="4F907F9A">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9.开展其他电力用户的电气维修、安装等工作。</w:t>
      </w:r>
    </w:p>
    <w:p w14:paraId="5F6A9D2B">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：服务项目及要求</w:t>
      </w:r>
    </w:p>
    <w:p w14:paraId="54730AB9">
      <w:pPr>
        <w:keepNext w:val="0"/>
        <w:keepLines w:val="0"/>
        <w:pageBreakBefore w:val="0"/>
        <w:widowControl w:val="0"/>
        <w:kinsoku/>
        <w:wordWrap/>
        <w:overflowPunct/>
        <w:topLinePunct w:val="0"/>
        <w:autoSpaceDE/>
        <w:autoSpaceDN/>
        <w:bidi w:val="0"/>
        <w:snapToGrid/>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项目标准：</w:t>
      </w:r>
    </w:p>
    <w:p w14:paraId="0566D128">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1、服务及时接受监督。设立24小时服务电话，并在辖区范围内广泛公布，接到电话后，需派遣维修人员在45分钟内到达现场（遇天气、交通等特殊情况应做好解释工作），服务质量接受社会各界监督。</w:t>
      </w:r>
    </w:p>
    <w:p w14:paraId="43DC0EDF">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2、服务规范技术可靠。维修人员持有初级（含初级以上）上岗证、劳动部门颁发的特种作业证或国家电力监管委员会颁发的电工进网作业证并持证上岗。</w:t>
      </w:r>
    </w:p>
    <w:p w14:paraId="41F88C91">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3、服务安全定期检查。督促农村家保、农用末端保护器的安装、投运，确保农村家保、农用末端保护器的普遍安装；负责指导家保、农用末端保护器的定期试跳、安全检查（每年至少一次）、调换。</w:t>
      </w:r>
    </w:p>
    <w:p w14:paraId="23437CE3">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4、有偿服务公开透明。建立表后有偿服务记录，公开项目收费标准、消耗材料单价等，服务价格应不高于市场平均价，且在服务前与求助者协商确定服务价格。</w:t>
      </w:r>
    </w:p>
    <w:p w14:paraId="2B6651FE">
      <w:pPr>
        <w:keepNext w:val="0"/>
        <w:keepLines w:val="0"/>
        <w:pageBreakBefore w:val="0"/>
        <w:widowControl w:val="0"/>
        <w:kinsoku/>
        <w:wordWrap/>
        <w:overflowPunct/>
        <w:topLinePunct w:val="0"/>
        <w:autoSpaceDE/>
        <w:autoSpaceDN/>
        <w:bidi w:val="0"/>
        <w:snapToGrid/>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量化指标：</w:t>
      </w:r>
    </w:p>
    <w:p w14:paraId="287B3758">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1、表后电力服务报修到达现场及时率95%以上，用户满意率95%以上。</w:t>
      </w:r>
    </w:p>
    <w:p w14:paraId="569086D0">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、村级泵站、路灯等村级集体电力用户表后用电检查率100%，路灯亮灯率95%以上。</w:t>
      </w:r>
    </w:p>
    <w:p w14:paraId="50108213">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、农村家保、农用末端保护器安装率100%、投运率96%以上。</w:t>
      </w:r>
    </w:p>
    <w:p w14:paraId="2687F688">
      <w:pPr>
        <w:pStyle w:val="969"/>
        <w:keepNext w:val="0"/>
        <w:keepLines w:val="0"/>
        <w:pageBreakBefore w:val="0"/>
        <w:widowControl w:val="0"/>
        <w:kinsoku/>
        <w:wordWrap/>
        <w:overflowPunct/>
        <w:topLinePunct w:val="0"/>
        <w:autoSpaceDE/>
        <w:autoSpaceDN/>
        <w:bidi w:val="0"/>
        <w:snapToGrid/>
        <w:spacing w:line="500" w:lineRule="exact"/>
        <w:ind w:firstLine="480"/>
        <w:textAlignment w:val="baseline"/>
        <w:rPr>
          <w:rFonts w:hint="eastAsia" w:ascii="宋体" w:hAnsi="宋体" w:eastAsia="宋体" w:cs="宋体"/>
          <w:b/>
          <w:bCs/>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、其他电力用户表后电力服务满意率95%以上。</w:t>
      </w:r>
    </w:p>
    <w:p w14:paraId="47DA2DAE">
      <w:pPr>
        <w:keepNext w:val="0"/>
        <w:keepLines w:val="0"/>
        <w:pageBreakBefore w:val="0"/>
        <w:widowControl w:val="0"/>
        <w:kinsoku/>
        <w:wordWrap/>
        <w:overflowPunct/>
        <w:topLinePunct w:val="0"/>
        <w:autoSpaceDE/>
        <w:autoSpaceDN/>
        <w:bidi w:val="0"/>
        <w:adjustRightInd/>
        <w:snapToGrid/>
        <w:spacing w:line="500" w:lineRule="exact"/>
        <w:rPr>
          <w:rFonts w:hint="eastAsia" w:ascii="宋体" w:hAnsi="宋体" w:eastAsia="宋体" w:cs="宋体"/>
          <w:b/>
          <w:bCs/>
          <w:sz w:val="24"/>
          <w:szCs w:val="24"/>
        </w:rPr>
      </w:pPr>
      <w:r>
        <w:rPr>
          <w:rFonts w:hint="eastAsia" w:ascii="宋体" w:hAnsi="宋体" w:eastAsia="宋体" w:cs="宋体"/>
          <w:kern w:val="0"/>
          <w:sz w:val="24"/>
          <w:szCs w:val="24"/>
          <w:lang w:val="zh-CN"/>
        </w:rPr>
        <w:t>三、</w:t>
      </w:r>
      <w:r>
        <w:rPr>
          <w:rFonts w:hint="eastAsia" w:ascii="宋体" w:hAnsi="宋体" w:eastAsia="宋体" w:cs="宋体"/>
          <w:b/>
          <w:bCs/>
          <w:sz w:val="24"/>
          <w:szCs w:val="24"/>
        </w:rPr>
        <w:t>要求</w:t>
      </w:r>
    </w:p>
    <w:p w14:paraId="72655738">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rPr>
        <w:t>（1）配备不少于 8人最低配置数量要求，应持有初级以上上岗证、特种作业人员操作证。</w:t>
      </w:r>
      <w:r>
        <w:rPr>
          <w:rFonts w:hint="eastAsia" w:ascii="宋体" w:hAnsi="宋体" w:eastAsia="宋体" w:cs="宋体"/>
          <w:sz w:val="24"/>
          <w:szCs w:val="24"/>
          <w:lang w:val="en-US" w:eastAsia="zh-CN"/>
        </w:rPr>
        <w:t>配备2名电话接线员，保证提供24小时不间断的服务。</w:t>
      </w:r>
    </w:p>
    <w:p w14:paraId="30034971">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（2）年龄必须在法定退休年龄内。</w:t>
      </w:r>
    </w:p>
    <w:p w14:paraId="0DCC0736">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（3）中标人须根据采购人要求为工作人员配备统一的工作服。</w:t>
      </w:r>
    </w:p>
    <w:p w14:paraId="4F9705AE">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）中标</w:t>
      </w:r>
      <w:r>
        <w:rPr>
          <w:rFonts w:hint="eastAsia" w:ascii="宋体" w:hAnsi="宋体" w:eastAsia="宋体" w:cs="宋体"/>
          <w:sz w:val="24"/>
          <w:szCs w:val="24"/>
          <w:lang w:val="en-US" w:eastAsia="zh-CN"/>
        </w:rPr>
        <w:t>人在中标后将农村表后电力服务保修热线电话宣传纸</w:t>
      </w:r>
      <w:r>
        <w:rPr>
          <w:rFonts w:hint="eastAsia" w:ascii="宋体" w:hAnsi="宋体" w:cs="宋体"/>
          <w:sz w:val="24"/>
          <w:szCs w:val="24"/>
          <w:lang w:val="en-US" w:eastAsia="zh-CN"/>
        </w:rPr>
        <w:t>粘</w:t>
      </w:r>
      <w:r>
        <w:rPr>
          <w:rFonts w:hint="eastAsia" w:ascii="宋体" w:hAnsi="宋体" w:eastAsia="宋体" w:cs="宋体"/>
          <w:sz w:val="24"/>
          <w:szCs w:val="24"/>
          <w:lang w:val="en-US" w:eastAsia="zh-CN"/>
        </w:rPr>
        <w:t>贴到每户的农户电表上。</w:t>
      </w:r>
    </w:p>
    <w:p w14:paraId="0FFC7FB8">
      <w:pPr>
        <w:pStyle w:val="62"/>
        <w:keepNext w:val="0"/>
        <w:keepLines w:val="0"/>
        <w:pageBreakBefore w:val="0"/>
        <w:widowControl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四、服务期限</w:t>
      </w:r>
    </w:p>
    <w:p w14:paraId="4E97FA9D">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本项目服务期限为</w:t>
      </w:r>
      <w:r>
        <w:rPr>
          <w:rFonts w:hint="eastAsia" w:ascii="宋体" w:hAnsi="宋体" w:eastAsia="宋体" w:cs="宋体"/>
          <w:sz w:val="24"/>
          <w:szCs w:val="24"/>
          <w:lang w:val="en-US" w:eastAsia="zh-CN"/>
        </w:rPr>
        <w:t>二</w:t>
      </w:r>
      <w:r>
        <w:rPr>
          <w:rFonts w:hint="eastAsia" w:ascii="宋体" w:hAnsi="宋体" w:eastAsia="宋体" w:cs="宋体"/>
          <w:sz w:val="24"/>
          <w:szCs w:val="24"/>
        </w:rPr>
        <w:t>年。</w:t>
      </w:r>
    </w:p>
    <w:p w14:paraId="2B654407">
      <w:pPr>
        <w:pStyle w:val="62"/>
        <w:keepNext w:val="0"/>
        <w:keepLines w:val="0"/>
        <w:pageBreakBefore w:val="0"/>
        <w:widowControl w:val="0"/>
        <w:kinsoku/>
        <w:wordWrap/>
        <w:overflowPunct/>
        <w:topLinePunct w:val="0"/>
        <w:autoSpaceDE/>
        <w:autoSpaceDN/>
        <w:bidi w:val="0"/>
        <w:snapToGrid/>
        <w:spacing w:line="500" w:lineRule="exact"/>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五、考核机制：</w:t>
      </w:r>
    </w:p>
    <w:p w14:paraId="1BD88617">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每季度招标人对量化指标和人员人数要求进行考核。投标人必须达到量化指标和人数要求，具体按甲方制定的考核细则实施奖惩。</w:t>
      </w:r>
    </w:p>
    <w:p w14:paraId="7F0834C5">
      <w:pPr>
        <w:keepNext w:val="0"/>
        <w:keepLines w:val="0"/>
        <w:pageBreakBefore w:val="0"/>
        <w:widowControl w:val="0"/>
        <w:kinsoku/>
        <w:wordWrap/>
        <w:overflowPunct/>
        <w:topLinePunct w:val="0"/>
        <w:autoSpaceDE/>
        <w:autoSpaceDN/>
        <w:bidi w:val="0"/>
        <w:snapToGrid/>
        <w:spacing w:line="50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、费用支付</w:t>
      </w:r>
    </w:p>
    <w:p w14:paraId="68EC7090">
      <w:pPr>
        <w:keepNext w:val="0"/>
        <w:keepLines w:val="0"/>
        <w:pageBreakBefore w:val="0"/>
        <w:widowControl w:val="0"/>
        <w:kinsoku/>
        <w:wordWrap/>
        <w:overflowPunct/>
        <w:topLinePunct w:val="0"/>
        <w:autoSpaceDE/>
        <w:autoSpaceDN/>
        <w:bidi w:val="0"/>
        <w:snapToGrid/>
        <w:spacing w:line="50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按季度进行支付，</w:t>
      </w:r>
      <w:r>
        <w:rPr>
          <w:rFonts w:hint="eastAsia" w:ascii="宋体" w:hAnsi="宋体" w:eastAsia="宋体" w:cs="宋体"/>
          <w:color w:val="auto"/>
          <w:sz w:val="24"/>
          <w:szCs w:val="24"/>
          <w:lang w:val="en-US" w:eastAsia="zh-CN"/>
        </w:rPr>
        <w:t>每个季度支付15万元</w:t>
      </w:r>
      <w:r>
        <w:rPr>
          <w:rFonts w:hint="eastAsia" w:ascii="宋体" w:hAnsi="宋体" w:eastAsia="宋体" w:cs="宋体"/>
          <w:color w:val="auto"/>
          <w:sz w:val="24"/>
          <w:szCs w:val="24"/>
        </w:rPr>
        <w:t>，剩余款项待服务期满经考核后一个月内支付余款（扣除罚款如有）。</w:t>
      </w:r>
    </w:p>
    <w:p w14:paraId="25107C20">
      <w:pPr>
        <w:numPr>
          <w:ilvl w:val="0"/>
          <w:numId w:val="0"/>
        </w:numPr>
        <w:wordWrap/>
        <w:adjustRightInd w:val="0"/>
        <w:snapToGrid/>
        <w:spacing w:line="600" w:lineRule="exact"/>
        <w:ind w:firstLine="480" w:firstLineChars="200"/>
        <w:textAlignment w:val="auto"/>
        <w:rPr>
          <w:rFonts w:hint="eastAsia" w:ascii="宋体" w:hAnsi="宋体" w:eastAsia="宋体" w:cs="宋体"/>
          <w:color w:val="auto"/>
          <w:sz w:val="24"/>
          <w:szCs w:val="24"/>
          <w:highlight w:val="none"/>
          <w:shd w:val="clear" w:color="auto" w:fill="auto"/>
        </w:rPr>
      </w:pPr>
    </w:p>
    <w:p w14:paraId="437C78B7">
      <w:pPr>
        <w:spacing w:line="360" w:lineRule="auto"/>
        <w:jc w:val="center"/>
        <w:outlineLvl w:val="0"/>
        <w:rPr>
          <w:rFonts w:hint="eastAsia"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08043"/>
      <w:bookmarkEnd w:id="28"/>
      <w:bookmarkStart w:id="29" w:name="_Toc184312086"/>
      <w:bookmarkEnd w:id="29"/>
      <w:bookmarkStart w:id="30" w:name="_Toc184314480"/>
      <w:bookmarkEnd w:id="30"/>
      <w:bookmarkStart w:id="31" w:name="_Toc184308037"/>
      <w:bookmarkEnd w:id="31"/>
      <w:bookmarkStart w:id="32" w:name="_Toc184308042"/>
      <w:bookmarkEnd w:id="32"/>
      <w:bookmarkStart w:id="33" w:name="_Toc184314422"/>
      <w:bookmarkEnd w:id="33"/>
      <w:bookmarkStart w:id="34" w:name="_Toc184310340"/>
      <w:bookmarkEnd w:id="34"/>
      <w:bookmarkStart w:id="35" w:name="_Toc184313244"/>
      <w:bookmarkEnd w:id="35"/>
      <w:bookmarkStart w:id="36" w:name="_Toc184313264"/>
      <w:bookmarkEnd w:id="36"/>
      <w:bookmarkStart w:id="37" w:name="_Toc184310339"/>
      <w:bookmarkEnd w:id="37"/>
      <w:bookmarkStart w:id="38" w:name="_Toc184310336"/>
      <w:bookmarkEnd w:id="38"/>
      <w:bookmarkStart w:id="39" w:name="_Toc184310284"/>
      <w:bookmarkEnd w:id="39"/>
      <w:bookmarkStart w:id="40" w:name="_Toc184308065"/>
      <w:bookmarkEnd w:id="40"/>
      <w:bookmarkStart w:id="41" w:name="_Toc184308050"/>
      <w:bookmarkEnd w:id="41"/>
      <w:bookmarkStart w:id="42" w:name="_Toc184313294"/>
      <w:bookmarkEnd w:id="42"/>
      <w:bookmarkStart w:id="43" w:name="_Toc184312138"/>
      <w:bookmarkEnd w:id="43"/>
      <w:bookmarkStart w:id="44" w:name="_Toc184314468"/>
      <w:bookmarkEnd w:id="44"/>
      <w:bookmarkStart w:id="45" w:name="_Toc184313256"/>
      <w:bookmarkEnd w:id="45"/>
      <w:bookmarkStart w:id="46" w:name="_Toc184314444"/>
      <w:bookmarkEnd w:id="46"/>
      <w:bookmarkStart w:id="47" w:name="_Toc184314410"/>
      <w:bookmarkEnd w:id="47"/>
      <w:bookmarkStart w:id="48" w:name="_Toc184313285"/>
      <w:bookmarkEnd w:id="48"/>
      <w:bookmarkStart w:id="49" w:name="_Toc184313254"/>
      <w:bookmarkEnd w:id="49"/>
      <w:bookmarkStart w:id="50" w:name="_Toc184313258"/>
      <w:bookmarkEnd w:id="50"/>
      <w:bookmarkStart w:id="51" w:name="_Toc184310317"/>
      <w:bookmarkEnd w:id="51"/>
      <w:bookmarkStart w:id="52" w:name="_Toc184314450"/>
      <w:bookmarkEnd w:id="52"/>
      <w:bookmarkStart w:id="53" w:name="_Toc184314456"/>
      <w:bookmarkEnd w:id="53"/>
      <w:bookmarkStart w:id="54" w:name="_Toc184314427"/>
      <w:bookmarkEnd w:id="54"/>
      <w:bookmarkStart w:id="55" w:name="_Toc184313262"/>
      <w:bookmarkEnd w:id="55"/>
      <w:bookmarkStart w:id="56" w:name="_Toc184310295"/>
      <w:bookmarkEnd w:id="56"/>
      <w:bookmarkStart w:id="57" w:name="_Toc184308067"/>
      <w:bookmarkEnd w:id="57"/>
      <w:bookmarkStart w:id="58" w:name="_Toc184312110"/>
      <w:bookmarkEnd w:id="58"/>
      <w:bookmarkStart w:id="59" w:name="_Toc184310294"/>
      <w:bookmarkEnd w:id="59"/>
      <w:bookmarkStart w:id="60" w:name="_Toc184312117"/>
      <w:bookmarkEnd w:id="60"/>
      <w:bookmarkStart w:id="61" w:name="_Toc184308053"/>
      <w:bookmarkEnd w:id="61"/>
      <w:bookmarkStart w:id="62" w:name="_Toc184310282"/>
      <w:bookmarkEnd w:id="62"/>
      <w:bookmarkStart w:id="63" w:name="_Toc184312085"/>
      <w:bookmarkEnd w:id="63"/>
      <w:bookmarkStart w:id="64" w:name="_Toc184310275"/>
      <w:bookmarkEnd w:id="64"/>
      <w:bookmarkStart w:id="65" w:name="_Toc184310287"/>
      <w:bookmarkEnd w:id="65"/>
      <w:bookmarkStart w:id="66" w:name="_Toc184310285"/>
      <w:bookmarkEnd w:id="66"/>
      <w:bookmarkStart w:id="67" w:name="_Toc184313308"/>
      <w:bookmarkEnd w:id="67"/>
      <w:bookmarkStart w:id="68" w:name="_Toc184310330"/>
      <w:bookmarkEnd w:id="68"/>
      <w:bookmarkStart w:id="69" w:name="_Toc184314460"/>
      <w:bookmarkEnd w:id="69"/>
      <w:bookmarkStart w:id="70" w:name="_Toc184313302"/>
      <w:bookmarkEnd w:id="70"/>
      <w:bookmarkStart w:id="71" w:name="_Toc184308049"/>
      <w:bookmarkEnd w:id="71"/>
      <w:bookmarkStart w:id="72" w:name="_Toc184308095"/>
      <w:bookmarkEnd w:id="72"/>
      <w:bookmarkStart w:id="73" w:name="_Toc184308048"/>
      <w:bookmarkEnd w:id="73"/>
      <w:bookmarkStart w:id="74" w:name="_Toc184308072"/>
      <w:bookmarkEnd w:id="74"/>
      <w:bookmarkStart w:id="75" w:name="_Toc184308068"/>
      <w:bookmarkEnd w:id="75"/>
      <w:bookmarkStart w:id="76" w:name="_Toc184308088"/>
      <w:bookmarkEnd w:id="76"/>
      <w:bookmarkStart w:id="77" w:name="_Toc184313247"/>
      <w:bookmarkEnd w:id="77"/>
      <w:bookmarkStart w:id="78" w:name="_Toc184308092"/>
      <w:bookmarkEnd w:id="78"/>
      <w:bookmarkStart w:id="79" w:name="_Toc184308087"/>
      <w:bookmarkEnd w:id="79"/>
      <w:bookmarkStart w:id="80" w:name="_Toc184312104"/>
      <w:bookmarkEnd w:id="80"/>
      <w:bookmarkStart w:id="81" w:name="_Toc184314471"/>
      <w:bookmarkEnd w:id="81"/>
      <w:bookmarkStart w:id="82" w:name="_Toc184310313"/>
      <w:bookmarkEnd w:id="82"/>
      <w:bookmarkStart w:id="83" w:name="_Toc184308082"/>
      <w:bookmarkEnd w:id="83"/>
      <w:bookmarkStart w:id="84" w:name="_Toc184313304"/>
      <w:bookmarkEnd w:id="84"/>
      <w:bookmarkStart w:id="85" w:name="_Toc184312139"/>
      <w:bookmarkEnd w:id="85"/>
      <w:bookmarkStart w:id="86" w:name="_Toc184314432"/>
      <w:bookmarkEnd w:id="86"/>
      <w:bookmarkStart w:id="87" w:name="_Toc184308057"/>
      <w:bookmarkEnd w:id="87"/>
      <w:bookmarkStart w:id="88" w:name="_Toc184313291"/>
      <w:bookmarkEnd w:id="88"/>
      <w:bookmarkStart w:id="89" w:name="_Toc184312135"/>
      <w:bookmarkEnd w:id="89"/>
      <w:bookmarkStart w:id="90" w:name="_Toc184310304"/>
      <w:bookmarkEnd w:id="90"/>
      <w:bookmarkStart w:id="91" w:name="_Toc184313287"/>
      <w:bookmarkEnd w:id="91"/>
      <w:bookmarkStart w:id="92" w:name="_Toc184314452"/>
      <w:bookmarkEnd w:id="92"/>
      <w:bookmarkStart w:id="93" w:name="_Toc184312082"/>
      <w:bookmarkEnd w:id="93"/>
      <w:bookmarkStart w:id="94" w:name="_Toc184312091"/>
      <w:bookmarkEnd w:id="94"/>
      <w:bookmarkStart w:id="95" w:name="_Toc184312096"/>
      <w:bookmarkEnd w:id="95"/>
      <w:bookmarkStart w:id="96" w:name="_Toc184314423"/>
      <w:bookmarkEnd w:id="96"/>
      <w:bookmarkStart w:id="97" w:name="_Toc184310272"/>
      <w:bookmarkEnd w:id="97"/>
      <w:bookmarkStart w:id="98" w:name="_Toc184312071"/>
      <w:bookmarkEnd w:id="98"/>
      <w:bookmarkStart w:id="99" w:name="_Toc184312076"/>
      <w:bookmarkEnd w:id="99"/>
      <w:bookmarkStart w:id="100" w:name="_Toc184308096"/>
      <w:bookmarkEnd w:id="100"/>
      <w:bookmarkStart w:id="101" w:name="_Toc184312137"/>
      <w:bookmarkEnd w:id="101"/>
      <w:bookmarkStart w:id="102" w:name="_Toc184310293"/>
      <w:bookmarkEnd w:id="102"/>
      <w:bookmarkStart w:id="103" w:name="_Toc184314440"/>
      <w:bookmarkEnd w:id="103"/>
      <w:bookmarkStart w:id="104" w:name="_Toc184314467"/>
      <w:bookmarkEnd w:id="104"/>
      <w:bookmarkStart w:id="105" w:name="_Toc184308038"/>
      <w:bookmarkEnd w:id="105"/>
      <w:bookmarkStart w:id="106" w:name="_Toc184308105"/>
      <w:bookmarkEnd w:id="106"/>
      <w:bookmarkStart w:id="107" w:name="_Toc184308064"/>
      <w:bookmarkEnd w:id="107"/>
      <w:bookmarkStart w:id="108" w:name="_Toc184310277"/>
      <w:bookmarkEnd w:id="108"/>
      <w:bookmarkStart w:id="109" w:name="_Toc184314445"/>
      <w:bookmarkEnd w:id="109"/>
      <w:bookmarkStart w:id="110" w:name="_Toc184313241"/>
      <w:bookmarkEnd w:id="110"/>
      <w:bookmarkStart w:id="111" w:name="_Toc184310319"/>
      <w:bookmarkEnd w:id="111"/>
      <w:bookmarkStart w:id="112" w:name="_Toc184314413"/>
      <w:bookmarkEnd w:id="112"/>
      <w:bookmarkStart w:id="113" w:name="_Toc184312100"/>
      <w:bookmarkEnd w:id="113"/>
      <w:bookmarkStart w:id="114" w:name="_Toc184308039"/>
      <w:bookmarkEnd w:id="114"/>
      <w:bookmarkStart w:id="115" w:name="_Toc184313255"/>
      <w:bookmarkEnd w:id="115"/>
      <w:bookmarkStart w:id="116" w:name="_Toc184313238"/>
      <w:bookmarkEnd w:id="116"/>
      <w:bookmarkStart w:id="117" w:name="_Toc184312074"/>
      <w:bookmarkEnd w:id="117"/>
      <w:bookmarkStart w:id="118" w:name="_Toc184308094"/>
      <w:bookmarkEnd w:id="118"/>
      <w:bookmarkStart w:id="119" w:name="_Toc184313290"/>
      <w:bookmarkEnd w:id="119"/>
      <w:bookmarkStart w:id="120" w:name="_Toc184314414"/>
      <w:bookmarkEnd w:id="120"/>
      <w:bookmarkStart w:id="121" w:name="_Toc184312128"/>
      <w:bookmarkEnd w:id="121"/>
      <w:bookmarkStart w:id="122" w:name="_Toc184314470"/>
      <w:bookmarkEnd w:id="122"/>
      <w:bookmarkStart w:id="123" w:name="_Toc184314469"/>
      <w:bookmarkEnd w:id="123"/>
      <w:bookmarkStart w:id="124" w:name="_Toc184314443"/>
      <w:bookmarkEnd w:id="124"/>
      <w:bookmarkStart w:id="125" w:name="_Toc184308080"/>
      <w:bookmarkEnd w:id="125"/>
      <w:bookmarkStart w:id="126" w:name="_Toc184308076"/>
      <w:bookmarkEnd w:id="126"/>
      <w:bookmarkStart w:id="127" w:name="_Toc184313280"/>
      <w:bookmarkEnd w:id="127"/>
      <w:bookmarkStart w:id="128" w:name="_Toc184314428"/>
      <w:bookmarkEnd w:id="128"/>
      <w:bookmarkStart w:id="129" w:name="_Toc184313276"/>
      <w:bookmarkEnd w:id="129"/>
      <w:bookmarkStart w:id="130" w:name="_Toc184313298"/>
      <w:bookmarkEnd w:id="130"/>
      <w:bookmarkStart w:id="131" w:name="_Toc184312102"/>
      <w:bookmarkEnd w:id="131"/>
      <w:bookmarkStart w:id="132" w:name="_Toc184310302"/>
      <w:bookmarkEnd w:id="132"/>
      <w:bookmarkStart w:id="133" w:name="_Toc184314478"/>
      <w:bookmarkEnd w:id="133"/>
      <w:bookmarkStart w:id="134" w:name="_Toc184313250"/>
      <w:bookmarkEnd w:id="134"/>
      <w:bookmarkStart w:id="135" w:name="_Toc184313269"/>
      <w:bookmarkEnd w:id="135"/>
      <w:bookmarkStart w:id="136" w:name="_Toc184313284"/>
      <w:bookmarkEnd w:id="136"/>
      <w:bookmarkStart w:id="137" w:name="_Toc184313286"/>
      <w:bookmarkEnd w:id="137"/>
      <w:bookmarkStart w:id="138" w:name="_Toc184310322"/>
      <w:bookmarkEnd w:id="138"/>
      <w:bookmarkStart w:id="139" w:name="_Toc184314434"/>
      <w:bookmarkEnd w:id="139"/>
      <w:bookmarkStart w:id="140" w:name="_Toc184312081"/>
      <w:bookmarkEnd w:id="140"/>
      <w:bookmarkStart w:id="141" w:name="_Toc184313301"/>
      <w:bookmarkEnd w:id="141"/>
      <w:bookmarkStart w:id="142" w:name="_Toc184313277"/>
      <w:bookmarkEnd w:id="142"/>
      <w:bookmarkStart w:id="143" w:name="_Toc184312089"/>
      <w:bookmarkEnd w:id="143"/>
      <w:bookmarkStart w:id="144" w:name="_Toc184310327"/>
      <w:bookmarkEnd w:id="144"/>
      <w:bookmarkStart w:id="145" w:name="_Toc184314433"/>
      <w:bookmarkEnd w:id="145"/>
      <w:bookmarkStart w:id="146" w:name="_Toc184310299"/>
      <w:bookmarkEnd w:id="146"/>
      <w:bookmarkStart w:id="147" w:name="_Toc184313305"/>
      <w:bookmarkEnd w:id="147"/>
      <w:bookmarkStart w:id="148" w:name="_Toc184310342"/>
      <w:bookmarkEnd w:id="148"/>
      <w:bookmarkStart w:id="149" w:name="_Toc184313307"/>
      <w:bookmarkEnd w:id="149"/>
      <w:bookmarkStart w:id="150" w:name="_Toc184310308"/>
      <w:bookmarkEnd w:id="150"/>
      <w:bookmarkStart w:id="151" w:name="_Toc184308045"/>
      <w:bookmarkEnd w:id="151"/>
      <w:bookmarkStart w:id="152" w:name="_Toc184313289"/>
      <w:bookmarkEnd w:id="152"/>
      <w:bookmarkStart w:id="153" w:name="_Toc184308052"/>
      <w:bookmarkEnd w:id="153"/>
      <w:bookmarkStart w:id="154" w:name="_Toc184310338"/>
      <w:bookmarkEnd w:id="154"/>
      <w:bookmarkStart w:id="155" w:name="_Toc184312133"/>
      <w:bookmarkEnd w:id="155"/>
      <w:bookmarkStart w:id="156" w:name="_Toc184314474"/>
      <w:bookmarkEnd w:id="156"/>
      <w:bookmarkStart w:id="157" w:name="_Toc184314464"/>
      <w:bookmarkEnd w:id="157"/>
      <w:bookmarkStart w:id="158" w:name="_Toc184313243"/>
      <w:bookmarkEnd w:id="158"/>
      <w:bookmarkStart w:id="159" w:name="_Toc184314473"/>
      <w:bookmarkEnd w:id="159"/>
      <w:bookmarkStart w:id="160" w:name="_Toc184314453"/>
      <w:bookmarkEnd w:id="160"/>
      <w:bookmarkStart w:id="161" w:name="_Toc184312083"/>
      <w:bookmarkEnd w:id="161"/>
      <w:bookmarkStart w:id="162" w:name="_Toc184310306"/>
      <w:bookmarkEnd w:id="162"/>
      <w:bookmarkStart w:id="163" w:name="_Toc184314425"/>
      <w:bookmarkEnd w:id="163"/>
      <w:bookmarkStart w:id="164" w:name="_Toc184310298"/>
      <w:bookmarkEnd w:id="164"/>
      <w:bookmarkStart w:id="165" w:name="_Toc184310326"/>
      <w:bookmarkEnd w:id="165"/>
      <w:bookmarkStart w:id="166" w:name="_Toc184308060"/>
      <w:bookmarkEnd w:id="166"/>
      <w:bookmarkStart w:id="167" w:name="_Toc184312079"/>
      <w:bookmarkEnd w:id="167"/>
      <w:bookmarkStart w:id="168" w:name="_Toc184310276"/>
      <w:bookmarkEnd w:id="168"/>
      <w:bookmarkStart w:id="169" w:name="_Toc184310300"/>
      <w:bookmarkEnd w:id="169"/>
      <w:bookmarkStart w:id="170" w:name="_Toc184312111"/>
      <w:bookmarkEnd w:id="170"/>
      <w:bookmarkStart w:id="171" w:name="_Toc184313252"/>
      <w:bookmarkEnd w:id="171"/>
      <w:bookmarkStart w:id="172" w:name="_Toc184310307"/>
      <w:bookmarkEnd w:id="172"/>
      <w:bookmarkStart w:id="173" w:name="_Toc184313259"/>
      <w:bookmarkEnd w:id="173"/>
      <w:bookmarkStart w:id="174" w:name="_Toc184312103"/>
      <w:bookmarkEnd w:id="174"/>
      <w:bookmarkStart w:id="175" w:name="_Toc184312095"/>
      <w:bookmarkEnd w:id="175"/>
      <w:bookmarkStart w:id="176" w:name="_Toc184308089"/>
      <w:bookmarkEnd w:id="176"/>
      <w:bookmarkStart w:id="177" w:name="_Toc184314455"/>
      <w:bookmarkEnd w:id="177"/>
      <w:bookmarkStart w:id="178" w:name="_Toc184314426"/>
      <w:bookmarkEnd w:id="178"/>
      <w:bookmarkStart w:id="179" w:name="_Toc184308108"/>
      <w:bookmarkEnd w:id="179"/>
      <w:bookmarkStart w:id="180" w:name="_Toc184313274"/>
      <w:bookmarkEnd w:id="180"/>
      <w:bookmarkStart w:id="181" w:name="_Toc184310318"/>
      <w:bookmarkEnd w:id="181"/>
      <w:bookmarkStart w:id="182" w:name="_Toc184314416"/>
      <w:bookmarkEnd w:id="182"/>
      <w:bookmarkStart w:id="183" w:name="_Toc184312109"/>
      <w:bookmarkEnd w:id="183"/>
      <w:bookmarkStart w:id="184" w:name="_Toc184310315"/>
      <w:bookmarkEnd w:id="184"/>
      <w:bookmarkStart w:id="185" w:name="_Toc184314415"/>
      <w:bookmarkEnd w:id="185"/>
      <w:bookmarkStart w:id="186" w:name="_Toc184314442"/>
      <w:bookmarkEnd w:id="186"/>
      <w:bookmarkStart w:id="187" w:name="_Toc184312129"/>
      <w:bookmarkEnd w:id="187"/>
      <w:bookmarkStart w:id="188" w:name="_Toc184310288"/>
      <w:bookmarkEnd w:id="188"/>
      <w:bookmarkStart w:id="189" w:name="_Toc184314476"/>
      <w:bookmarkEnd w:id="189"/>
      <w:bookmarkStart w:id="190" w:name="_Toc184308069"/>
      <w:bookmarkEnd w:id="190"/>
      <w:bookmarkStart w:id="191" w:name="_Toc184312092"/>
      <w:bookmarkEnd w:id="191"/>
      <w:bookmarkStart w:id="192" w:name="_Toc184312127"/>
      <w:bookmarkEnd w:id="192"/>
      <w:bookmarkStart w:id="193" w:name="_Toc184310314"/>
      <w:bookmarkEnd w:id="193"/>
      <w:bookmarkStart w:id="194" w:name="_Toc184310305"/>
      <w:bookmarkEnd w:id="194"/>
      <w:bookmarkStart w:id="195" w:name="_Toc184310316"/>
      <w:bookmarkEnd w:id="195"/>
      <w:bookmarkStart w:id="196" w:name="_Toc184314446"/>
      <w:bookmarkEnd w:id="196"/>
      <w:bookmarkStart w:id="197" w:name="_Toc184308074"/>
      <w:bookmarkEnd w:id="197"/>
      <w:bookmarkStart w:id="198" w:name="_Toc184310291"/>
      <w:bookmarkEnd w:id="198"/>
      <w:bookmarkStart w:id="199" w:name="_Toc184314466"/>
      <w:bookmarkEnd w:id="199"/>
      <w:bookmarkStart w:id="200" w:name="_Toc184308071"/>
      <w:bookmarkEnd w:id="200"/>
      <w:bookmarkStart w:id="201" w:name="_Toc184312090"/>
      <w:bookmarkEnd w:id="201"/>
      <w:bookmarkStart w:id="202" w:name="_Toc184314458"/>
      <w:bookmarkEnd w:id="202"/>
      <w:bookmarkStart w:id="203" w:name="_Toc184308100"/>
      <w:bookmarkEnd w:id="203"/>
      <w:bookmarkStart w:id="204" w:name="_Toc184312130"/>
      <w:bookmarkEnd w:id="204"/>
      <w:bookmarkStart w:id="205" w:name="_Toc184310289"/>
      <w:bookmarkEnd w:id="205"/>
      <w:bookmarkStart w:id="206" w:name="_Toc184308073"/>
      <w:bookmarkEnd w:id="206"/>
      <w:bookmarkStart w:id="207" w:name="_Toc184308104"/>
      <w:bookmarkEnd w:id="207"/>
      <w:bookmarkStart w:id="208" w:name="_Toc184313242"/>
      <w:bookmarkEnd w:id="208"/>
      <w:bookmarkStart w:id="209" w:name="_Toc184312073"/>
      <w:bookmarkEnd w:id="209"/>
      <w:bookmarkStart w:id="210" w:name="_Toc184313267"/>
      <w:bookmarkEnd w:id="210"/>
      <w:bookmarkStart w:id="211" w:name="_Toc184314411"/>
      <w:bookmarkEnd w:id="211"/>
      <w:bookmarkStart w:id="212" w:name="_Toc184313306"/>
      <w:bookmarkEnd w:id="212"/>
      <w:bookmarkStart w:id="213" w:name="_Toc184310309"/>
      <w:bookmarkEnd w:id="213"/>
      <w:bookmarkStart w:id="214" w:name="_Toc184310333"/>
      <w:bookmarkEnd w:id="214"/>
      <w:bookmarkStart w:id="215" w:name="_Toc184310280"/>
      <w:bookmarkEnd w:id="215"/>
      <w:bookmarkStart w:id="216" w:name="_Toc184312094"/>
      <w:bookmarkEnd w:id="216"/>
      <w:bookmarkStart w:id="217" w:name="_Toc184312075"/>
      <w:bookmarkEnd w:id="217"/>
      <w:bookmarkStart w:id="218" w:name="_Toc184314448"/>
      <w:bookmarkEnd w:id="218"/>
      <w:bookmarkStart w:id="219" w:name="_Toc184313261"/>
      <w:bookmarkEnd w:id="219"/>
      <w:bookmarkStart w:id="220" w:name="_Toc184312070"/>
      <w:bookmarkEnd w:id="220"/>
      <w:bookmarkStart w:id="221" w:name="_Toc184308058"/>
      <w:bookmarkEnd w:id="221"/>
      <w:bookmarkStart w:id="222" w:name="_Toc184313300"/>
      <w:bookmarkEnd w:id="222"/>
      <w:bookmarkStart w:id="223" w:name="_Toc184314477"/>
      <w:bookmarkEnd w:id="223"/>
      <w:bookmarkStart w:id="224" w:name="_Toc184308086"/>
      <w:bookmarkEnd w:id="224"/>
      <w:bookmarkStart w:id="225" w:name="_Toc184308099"/>
      <w:bookmarkEnd w:id="225"/>
      <w:bookmarkStart w:id="226" w:name="_Toc184314447"/>
      <w:bookmarkEnd w:id="226"/>
      <w:bookmarkStart w:id="227" w:name="_Toc184312087"/>
      <w:bookmarkEnd w:id="227"/>
      <w:bookmarkStart w:id="228" w:name="_Toc184313288"/>
      <w:bookmarkEnd w:id="228"/>
      <w:bookmarkStart w:id="229" w:name="_Toc184313297"/>
      <w:bookmarkEnd w:id="229"/>
      <w:bookmarkStart w:id="230" w:name="_Toc184314459"/>
      <w:bookmarkEnd w:id="230"/>
      <w:bookmarkStart w:id="231" w:name="_Toc184308044"/>
      <w:bookmarkEnd w:id="231"/>
      <w:bookmarkStart w:id="232" w:name="_Toc184313278"/>
      <w:bookmarkEnd w:id="232"/>
      <w:bookmarkStart w:id="233" w:name="_Toc184308103"/>
      <w:bookmarkEnd w:id="233"/>
      <w:bookmarkStart w:id="234" w:name="_Toc184310310"/>
      <w:bookmarkEnd w:id="234"/>
      <w:bookmarkStart w:id="235" w:name="_Toc184312124"/>
      <w:bookmarkEnd w:id="235"/>
      <w:bookmarkStart w:id="236" w:name="_Toc184314462"/>
      <w:bookmarkEnd w:id="236"/>
      <w:bookmarkStart w:id="237" w:name="_Toc184314465"/>
      <w:bookmarkEnd w:id="237"/>
      <w:bookmarkStart w:id="238" w:name="_Toc184313273"/>
      <w:bookmarkEnd w:id="238"/>
      <w:bookmarkStart w:id="239" w:name="_Toc184310320"/>
      <w:bookmarkEnd w:id="239"/>
      <w:bookmarkStart w:id="240" w:name="_Toc184313248"/>
      <w:bookmarkEnd w:id="240"/>
      <w:bookmarkStart w:id="241" w:name="_Toc184308054"/>
      <w:bookmarkEnd w:id="241"/>
      <w:bookmarkStart w:id="242" w:name="_Toc184310335"/>
      <w:bookmarkEnd w:id="242"/>
      <w:bookmarkStart w:id="243" w:name="_Toc184312084"/>
      <w:bookmarkEnd w:id="243"/>
      <w:bookmarkStart w:id="244" w:name="_Toc184308063"/>
      <w:bookmarkEnd w:id="244"/>
      <w:bookmarkStart w:id="245" w:name="_Toc184308102"/>
      <w:bookmarkEnd w:id="245"/>
      <w:bookmarkStart w:id="246" w:name="_Toc184313249"/>
      <w:bookmarkEnd w:id="246"/>
      <w:bookmarkStart w:id="247" w:name="_Toc184308047"/>
      <w:bookmarkEnd w:id="247"/>
      <w:bookmarkStart w:id="248" w:name="_Toc184308079"/>
      <w:bookmarkEnd w:id="248"/>
      <w:bookmarkStart w:id="249" w:name="_Toc184312078"/>
      <w:bookmarkEnd w:id="249"/>
      <w:bookmarkStart w:id="250" w:name="_Toc184314435"/>
      <w:bookmarkEnd w:id="250"/>
      <w:bookmarkStart w:id="251" w:name="_Toc184314481"/>
      <w:bookmarkEnd w:id="251"/>
      <w:bookmarkStart w:id="252" w:name="_Toc184313303"/>
      <w:bookmarkEnd w:id="252"/>
      <w:bookmarkStart w:id="253" w:name="_Toc184310279"/>
      <w:bookmarkEnd w:id="253"/>
      <w:bookmarkStart w:id="254" w:name="_Toc184313271"/>
      <w:bookmarkEnd w:id="254"/>
      <w:bookmarkStart w:id="255" w:name="_Toc184313253"/>
      <w:bookmarkEnd w:id="255"/>
      <w:bookmarkStart w:id="256" w:name="_Toc184313240"/>
      <w:bookmarkEnd w:id="256"/>
      <w:bookmarkStart w:id="257" w:name="_Toc184310343"/>
      <w:bookmarkEnd w:id="257"/>
      <w:bookmarkStart w:id="258" w:name="_Toc184312132"/>
      <w:bookmarkEnd w:id="258"/>
      <w:bookmarkStart w:id="259" w:name="_Toc184308083"/>
      <w:bookmarkEnd w:id="259"/>
      <w:bookmarkStart w:id="260" w:name="_Toc184313293"/>
      <w:bookmarkEnd w:id="260"/>
      <w:bookmarkStart w:id="261" w:name="_Toc184308101"/>
      <w:bookmarkEnd w:id="261"/>
      <w:bookmarkStart w:id="262" w:name="_Toc184313263"/>
      <w:bookmarkEnd w:id="262"/>
      <w:bookmarkStart w:id="263" w:name="_Toc184310290"/>
      <w:bookmarkEnd w:id="263"/>
      <w:bookmarkStart w:id="264" w:name="_Toc184312107"/>
      <w:bookmarkEnd w:id="264"/>
      <w:bookmarkStart w:id="265" w:name="_Toc184314429"/>
      <w:bookmarkEnd w:id="265"/>
      <w:bookmarkStart w:id="266" w:name="_Toc184313279"/>
      <w:bookmarkEnd w:id="266"/>
      <w:bookmarkStart w:id="267" w:name="_Toc184314441"/>
      <w:bookmarkEnd w:id="267"/>
      <w:bookmarkStart w:id="268" w:name="_Toc184312097"/>
      <w:bookmarkEnd w:id="268"/>
      <w:bookmarkStart w:id="269" w:name="_Toc184312069"/>
      <w:bookmarkEnd w:id="269"/>
      <w:bookmarkStart w:id="270" w:name="_Toc184312120"/>
      <w:bookmarkEnd w:id="270"/>
      <w:bookmarkStart w:id="271" w:name="_Toc184314437"/>
      <w:bookmarkEnd w:id="271"/>
      <w:bookmarkStart w:id="272" w:name="_Toc184314417"/>
      <w:bookmarkEnd w:id="272"/>
      <w:bookmarkStart w:id="273" w:name="_Toc184312088"/>
      <w:bookmarkEnd w:id="273"/>
      <w:bookmarkStart w:id="274" w:name="_Toc184310303"/>
      <w:bookmarkEnd w:id="274"/>
      <w:bookmarkStart w:id="275" w:name="_Toc184308059"/>
      <w:bookmarkEnd w:id="275"/>
      <w:bookmarkStart w:id="276" w:name="_Toc184312123"/>
      <w:bookmarkEnd w:id="276"/>
      <w:bookmarkStart w:id="277" w:name="_Toc184310321"/>
      <w:bookmarkEnd w:id="277"/>
      <w:bookmarkStart w:id="278" w:name="_Toc184313275"/>
      <w:bookmarkEnd w:id="278"/>
      <w:bookmarkStart w:id="279" w:name="_Toc184314430"/>
      <w:bookmarkEnd w:id="279"/>
      <w:bookmarkStart w:id="280" w:name="_Toc184310337"/>
      <w:bookmarkEnd w:id="280"/>
      <w:bookmarkStart w:id="281" w:name="_Toc184310323"/>
      <w:bookmarkEnd w:id="281"/>
      <w:bookmarkStart w:id="282" w:name="_Toc184312067"/>
      <w:bookmarkEnd w:id="282"/>
      <w:bookmarkStart w:id="283" w:name="_Toc184312068"/>
      <w:bookmarkEnd w:id="283"/>
      <w:bookmarkStart w:id="284" w:name="_Toc184310329"/>
      <w:bookmarkEnd w:id="284"/>
      <w:bookmarkStart w:id="285" w:name="_Toc184308062"/>
      <w:bookmarkEnd w:id="285"/>
      <w:bookmarkStart w:id="286" w:name="_Toc184310301"/>
      <w:bookmarkEnd w:id="286"/>
      <w:bookmarkStart w:id="287" w:name="_Toc184313282"/>
      <w:bookmarkEnd w:id="287"/>
      <w:bookmarkStart w:id="288" w:name="_Toc184314418"/>
      <w:bookmarkEnd w:id="288"/>
      <w:bookmarkStart w:id="289" w:name="_Toc184310296"/>
      <w:bookmarkEnd w:id="289"/>
      <w:bookmarkStart w:id="290" w:name="_Toc184310283"/>
      <w:bookmarkEnd w:id="290"/>
      <w:bookmarkStart w:id="291" w:name="_Toc184314454"/>
      <w:bookmarkEnd w:id="291"/>
      <w:bookmarkStart w:id="292" w:name="_Toc184313292"/>
      <w:bookmarkEnd w:id="292"/>
      <w:bookmarkStart w:id="293" w:name="_Toc184310344"/>
      <w:bookmarkEnd w:id="293"/>
      <w:bookmarkStart w:id="294" w:name="_Toc184310325"/>
      <w:bookmarkEnd w:id="294"/>
      <w:bookmarkStart w:id="295" w:name="_Toc184310297"/>
      <w:bookmarkEnd w:id="295"/>
      <w:bookmarkStart w:id="296" w:name="_Toc184308081"/>
      <w:bookmarkEnd w:id="296"/>
      <w:bookmarkStart w:id="297" w:name="_Toc184312125"/>
      <w:bookmarkEnd w:id="297"/>
      <w:bookmarkStart w:id="298" w:name="_Toc184308090"/>
      <w:bookmarkEnd w:id="298"/>
      <w:bookmarkStart w:id="299" w:name="_Toc184312122"/>
      <w:bookmarkEnd w:id="299"/>
      <w:bookmarkStart w:id="300" w:name="_Toc184312098"/>
      <w:bookmarkEnd w:id="300"/>
      <w:bookmarkStart w:id="301" w:name="_Toc184312114"/>
      <w:bookmarkEnd w:id="301"/>
      <w:bookmarkStart w:id="302" w:name="_Toc184308078"/>
      <w:bookmarkEnd w:id="302"/>
      <w:bookmarkStart w:id="303" w:name="_Toc184308107"/>
      <w:bookmarkEnd w:id="303"/>
      <w:bookmarkStart w:id="304" w:name="_Toc184313309"/>
      <w:bookmarkEnd w:id="304"/>
      <w:bookmarkStart w:id="305" w:name="_Toc184314424"/>
      <w:bookmarkEnd w:id="305"/>
      <w:bookmarkStart w:id="306" w:name="_Toc184313260"/>
      <w:bookmarkEnd w:id="306"/>
      <w:bookmarkStart w:id="307" w:name="_Toc184314463"/>
      <w:bookmarkEnd w:id="307"/>
      <w:bookmarkStart w:id="308" w:name="_Toc184310324"/>
      <w:bookmarkEnd w:id="308"/>
      <w:bookmarkStart w:id="309" w:name="_Toc184312134"/>
      <w:bookmarkEnd w:id="309"/>
      <w:bookmarkStart w:id="310" w:name="_Toc184312113"/>
      <w:bookmarkEnd w:id="310"/>
      <w:bookmarkStart w:id="311" w:name="_Toc184310278"/>
      <w:bookmarkEnd w:id="311"/>
      <w:bookmarkStart w:id="312" w:name="_Toc184313266"/>
      <w:bookmarkEnd w:id="312"/>
      <w:bookmarkStart w:id="313" w:name="_Toc184313257"/>
      <w:bookmarkEnd w:id="313"/>
      <w:bookmarkStart w:id="314" w:name="_Toc184314439"/>
      <w:bookmarkEnd w:id="314"/>
      <w:bookmarkStart w:id="315" w:name="_Toc184314449"/>
      <w:bookmarkEnd w:id="315"/>
      <w:bookmarkStart w:id="316" w:name="_Toc184313268"/>
      <w:bookmarkEnd w:id="316"/>
      <w:bookmarkStart w:id="317" w:name="_Toc184313295"/>
      <w:bookmarkEnd w:id="317"/>
      <w:bookmarkStart w:id="318" w:name="_Toc184310334"/>
      <w:bookmarkEnd w:id="318"/>
      <w:bookmarkStart w:id="319" w:name="_Toc184312105"/>
      <w:bookmarkEnd w:id="319"/>
      <w:bookmarkStart w:id="320" w:name="_Toc184310341"/>
      <w:bookmarkEnd w:id="320"/>
      <w:bookmarkStart w:id="321" w:name="_Toc184308041"/>
      <w:bookmarkEnd w:id="321"/>
      <w:bookmarkStart w:id="322" w:name="_Toc184313281"/>
      <w:bookmarkEnd w:id="322"/>
      <w:bookmarkStart w:id="323" w:name="_Toc184314420"/>
      <w:bookmarkEnd w:id="323"/>
      <w:bookmarkStart w:id="324" w:name="_Toc184312126"/>
      <w:bookmarkEnd w:id="324"/>
      <w:bookmarkStart w:id="325" w:name="_Toc184313283"/>
      <w:bookmarkEnd w:id="325"/>
      <w:bookmarkStart w:id="326" w:name="_Toc184310328"/>
      <w:bookmarkEnd w:id="326"/>
      <w:bookmarkStart w:id="327" w:name="_Toc184312131"/>
      <w:bookmarkEnd w:id="327"/>
      <w:bookmarkStart w:id="328" w:name="_Toc184308056"/>
      <w:bookmarkEnd w:id="328"/>
      <w:bookmarkStart w:id="329" w:name="_Toc184310292"/>
      <w:bookmarkEnd w:id="329"/>
      <w:bookmarkStart w:id="330" w:name="_Toc184308106"/>
      <w:bookmarkEnd w:id="330"/>
      <w:bookmarkStart w:id="331" w:name="_Toc184310274"/>
      <w:bookmarkEnd w:id="331"/>
      <w:bookmarkStart w:id="332" w:name="_Toc184313251"/>
      <w:bookmarkEnd w:id="332"/>
      <w:bookmarkStart w:id="333" w:name="_Toc184313310"/>
      <w:bookmarkEnd w:id="333"/>
      <w:bookmarkStart w:id="334" w:name="_Toc184314472"/>
      <w:bookmarkEnd w:id="334"/>
      <w:bookmarkStart w:id="335" w:name="_Toc184308070"/>
      <w:bookmarkEnd w:id="335"/>
      <w:bookmarkStart w:id="336" w:name="_Toc184312099"/>
      <w:bookmarkEnd w:id="336"/>
      <w:bookmarkStart w:id="337" w:name="_Toc184312077"/>
      <w:bookmarkEnd w:id="337"/>
      <w:bookmarkStart w:id="338" w:name="_Toc184312116"/>
      <w:bookmarkEnd w:id="338"/>
      <w:bookmarkStart w:id="339" w:name="_Toc184314431"/>
      <w:bookmarkEnd w:id="339"/>
      <w:bookmarkStart w:id="340" w:name="_Toc184310331"/>
      <w:bookmarkEnd w:id="340"/>
      <w:bookmarkStart w:id="341" w:name="_Toc184308061"/>
      <w:bookmarkEnd w:id="341"/>
      <w:bookmarkStart w:id="342" w:name="_Toc184308046"/>
      <w:bookmarkEnd w:id="342"/>
      <w:bookmarkStart w:id="343" w:name="_Toc184314421"/>
      <w:bookmarkEnd w:id="343"/>
      <w:bookmarkStart w:id="344" w:name="_Toc184312136"/>
      <w:bookmarkEnd w:id="344"/>
      <w:bookmarkStart w:id="345" w:name="_Toc184313239"/>
      <w:bookmarkEnd w:id="345"/>
      <w:bookmarkStart w:id="346" w:name="_Toc184312108"/>
      <w:bookmarkEnd w:id="346"/>
      <w:bookmarkStart w:id="347" w:name="_Toc184312118"/>
      <w:bookmarkEnd w:id="347"/>
      <w:bookmarkStart w:id="348" w:name="_Toc184308040"/>
      <w:bookmarkEnd w:id="348"/>
      <w:bookmarkStart w:id="349" w:name="_Toc184314461"/>
      <w:bookmarkEnd w:id="349"/>
      <w:bookmarkStart w:id="350" w:name="_Toc184308093"/>
      <w:bookmarkEnd w:id="350"/>
      <w:bookmarkStart w:id="351" w:name="_Toc184308077"/>
      <w:bookmarkEnd w:id="351"/>
      <w:bookmarkStart w:id="352" w:name="_Toc184313272"/>
      <w:bookmarkEnd w:id="352"/>
      <w:bookmarkStart w:id="353" w:name="_Toc184314482"/>
      <w:bookmarkEnd w:id="353"/>
      <w:bookmarkStart w:id="354" w:name="_Toc184312121"/>
      <w:bookmarkEnd w:id="354"/>
      <w:bookmarkStart w:id="355" w:name="_Toc184308091"/>
      <w:bookmarkEnd w:id="355"/>
      <w:bookmarkStart w:id="356" w:name="_Toc184313296"/>
      <w:bookmarkEnd w:id="356"/>
      <w:bookmarkStart w:id="357" w:name="_Toc184314451"/>
      <w:bookmarkEnd w:id="357"/>
      <w:bookmarkStart w:id="358" w:name="_Toc184313245"/>
      <w:bookmarkEnd w:id="358"/>
      <w:bookmarkStart w:id="359" w:name="_Toc184314419"/>
      <w:bookmarkEnd w:id="359"/>
      <w:bookmarkStart w:id="360" w:name="_Toc184314457"/>
      <w:bookmarkEnd w:id="360"/>
      <w:bookmarkStart w:id="361" w:name="_Toc184313246"/>
      <w:bookmarkEnd w:id="361"/>
      <w:bookmarkStart w:id="362" w:name="_Toc184313265"/>
      <w:bookmarkEnd w:id="362"/>
      <w:bookmarkStart w:id="363" w:name="_Toc184308084"/>
      <w:bookmarkEnd w:id="363"/>
      <w:bookmarkStart w:id="364" w:name="_Toc184312119"/>
      <w:bookmarkEnd w:id="364"/>
      <w:bookmarkStart w:id="365" w:name="_Toc184308055"/>
      <w:bookmarkEnd w:id="365"/>
      <w:bookmarkStart w:id="366" w:name="_Toc184314479"/>
      <w:bookmarkEnd w:id="366"/>
      <w:bookmarkStart w:id="367" w:name="_Toc184308051"/>
      <w:bookmarkEnd w:id="367"/>
      <w:bookmarkStart w:id="368" w:name="_Toc184310311"/>
      <w:bookmarkEnd w:id="368"/>
      <w:bookmarkStart w:id="369" w:name="_Toc184312101"/>
      <w:bookmarkEnd w:id="369"/>
      <w:bookmarkStart w:id="370" w:name="_Toc184314412"/>
      <w:bookmarkEnd w:id="370"/>
      <w:bookmarkStart w:id="371" w:name="_Toc184310281"/>
      <w:bookmarkEnd w:id="371"/>
      <w:bookmarkStart w:id="372" w:name="_Toc184308097"/>
      <w:bookmarkEnd w:id="372"/>
      <w:bookmarkStart w:id="373" w:name="_Toc184314438"/>
      <w:bookmarkEnd w:id="373"/>
      <w:bookmarkStart w:id="374" w:name="_Toc184312093"/>
      <w:bookmarkEnd w:id="374"/>
      <w:bookmarkStart w:id="375" w:name="_Toc184310273"/>
      <w:bookmarkEnd w:id="375"/>
      <w:bookmarkStart w:id="376" w:name="_Toc184308098"/>
      <w:bookmarkEnd w:id="376"/>
      <w:bookmarkStart w:id="377" w:name="_Toc184312080"/>
      <w:bookmarkEnd w:id="377"/>
      <w:bookmarkStart w:id="378" w:name="_Toc184310312"/>
      <w:bookmarkEnd w:id="378"/>
      <w:bookmarkStart w:id="379" w:name="_Toc184314475"/>
      <w:bookmarkEnd w:id="379"/>
      <w:bookmarkStart w:id="380" w:name="_Toc184308036"/>
      <w:bookmarkEnd w:id="380"/>
      <w:bookmarkStart w:id="381" w:name="_Toc184312112"/>
      <w:bookmarkEnd w:id="381"/>
      <w:bookmarkStart w:id="382" w:name="_Toc184313270"/>
      <w:bookmarkEnd w:id="382"/>
      <w:bookmarkStart w:id="383" w:name="_Toc184310286"/>
      <w:bookmarkEnd w:id="383"/>
      <w:bookmarkStart w:id="384" w:name="_Toc184312115"/>
      <w:bookmarkEnd w:id="384"/>
      <w:bookmarkStart w:id="385" w:name="_Toc184308085"/>
      <w:bookmarkEnd w:id="385"/>
      <w:bookmarkStart w:id="386" w:name="_Toc184308075"/>
      <w:bookmarkEnd w:id="386"/>
      <w:bookmarkStart w:id="387" w:name="_Toc184314436"/>
      <w:bookmarkEnd w:id="387"/>
      <w:bookmarkStart w:id="388" w:name="_Toc184308066"/>
      <w:bookmarkEnd w:id="388"/>
      <w:bookmarkStart w:id="389" w:name="_Toc184310332"/>
      <w:bookmarkEnd w:id="389"/>
      <w:bookmarkStart w:id="390" w:name="_Toc184313299"/>
      <w:bookmarkEnd w:id="390"/>
      <w:bookmarkStart w:id="391" w:name="_Toc184312106"/>
      <w:bookmarkEnd w:id="391"/>
      <w:bookmarkStart w:id="392" w:name="_Toc184312072"/>
      <w:bookmarkEnd w:id="392"/>
      <w:r>
        <w:rPr>
          <w:rFonts w:hint="eastAsia" w:ascii="宋体" w:hAnsi="宋体" w:cs="宋体"/>
          <w:b/>
          <w:color w:val="auto"/>
          <w:sz w:val="36"/>
          <w:szCs w:val="36"/>
          <w:highlight w:val="none"/>
        </w:rPr>
        <w:t>评标办法</w:t>
      </w:r>
    </w:p>
    <w:p w14:paraId="102CE0B9">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9658"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5302"/>
        <w:gridCol w:w="806"/>
        <w:gridCol w:w="1129"/>
        <w:gridCol w:w="1665"/>
      </w:tblGrid>
      <w:tr w14:paraId="4616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14:paraId="5D9D7800">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02" w:type="dxa"/>
            <w:vAlign w:val="center"/>
          </w:tcPr>
          <w:p w14:paraId="47433DEC">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评标标准</w:t>
            </w:r>
          </w:p>
        </w:tc>
        <w:tc>
          <w:tcPr>
            <w:tcW w:w="806" w:type="dxa"/>
            <w:vAlign w:val="center"/>
          </w:tcPr>
          <w:p w14:paraId="12DE642C">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权重</w:t>
            </w:r>
          </w:p>
        </w:tc>
        <w:tc>
          <w:tcPr>
            <w:tcW w:w="1129" w:type="dxa"/>
            <w:vAlign w:val="center"/>
          </w:tcPr>
          <w:p w14:paraId="2CEF1EB8">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主观分/客观分属性</w:t>
            </w:r>
          </w:p>
        </w:tc>
        <w:tc>
          <w:tcPr>
            <w:tcW w:w="1665" w:type="dxa"/>
          </w:tcPr>
          <w:p w14:paraId="166A361A">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bCs/>
                <w:color w:val="auto"/>
                <w:sz w:val="24"/>
                <w:szCs w:val="24"/>
              </w:rPr>
              <w:t>投标文件中评标标准相应的商务技术资料目录*</w:t>
            </w:r>
          </w:p>
        </w:tc>
      </w:tr>
      <w:tr w14:paraId="599BE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6" w:type="dxa"/>
            <w:vAlign w:val="center"/>
          </w:tcPr>
          <w:p w14:paraId="2708797F">
            <w:pPr>
              <w:pStyle w:val="2"/>
              <w:ind w:left="0" w:leftChars="0" w:firstLine="0" w:firstLineChars="0"/>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5302" w:type="dxa"/>
            <w:vAlign w:val="center"/>
          </w:tcPr>
          <w:p w14:paraId="6139DEDF">
            <w:pPr>
              <w:snapToGrid w:val="0"/>
              <w:spacing w:line="360"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项目实施业绩经验</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具有类似表后电力服务项目业绩的，每个业绩得</w:t>
            </w:r>
            <w:r>
              <w:rPr>
                <w:rFonts w:hint="eastAsia" w:ascii="宋体" w:hAnsi="宋体" w:eastAsia="宋体" w:cs="宋体"/>
                <w:bCs/>
                <w:color w:val="auto"/>
                <w:sz w:val="24"/>
                <w:szCs w:val="24"/>
                <w:lang w:val="en-US" w:eastAsia="zh-CN"/>
              </w:rPr>
              <w:t>0.5</w:t>
            </w:r>
            <w:r>
              <w:rPr>
                <w:rFonts w:hint="eastAsia" w:ascii="宋体" w:hAnsi="宋体" w:eastAsia="宋体" w:cs="宋体"/>
                <w:bCs/>
                <w:color w:val="auto"/>
                <w:sz w:val="24"/>
                <w:szCs w:val="24"/>
              </w:rPr>
              <w:t>分，最高得</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分。</w:t>
            </w:r>
            <w:r>
              <w:rPr>
                <w:rFonts w:hint="eastAsia" w:ascii="宋体" w:hAnsi="宋体" w:eastAsia="宋体" w:cs="宋体"/>
                <w:b/>
                <w:bCs/>
                <w:color w:val="auto"/>
                <w:sz w:val="24"/>
                <w:szCs w:val="24"/>
              </w:rPr>
              <w:t>（须提供业绩合同复印件或原件扫描件，否则不得分）</w:t>
            </w:r>
            <w:r>
              <w:rPr>
                <w:rFonts w:hint="eastAsia" w:ascii="宋体" w:hAnsi="宋体" w:eastAsia="宋体" w:cs="宋体"/>
                <w:b/>
                <w:bCs/>
                <w:color w:val="auto"/>
                <w:sz w:val="24"/>
                <w:szCs w:val="24"/>
                <w:lang w:eastAsia="zh-CN"/>
              </w:rPr>
              <w:t>。</w:t>
            </w:r>
          </w:p>
        </w:tc>
        <w:tc>
          <w:tcPr>
            <w:tcW w:w="806" w:type="dxa"/>
            <w:vAlign w:val="center"/>
          </w:tcPr>
          <w:p w14:paraId="0D651ACC">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1分</w:t>
            </w:r>
          </w:p>
        </w:tc>
        <w:tc>
          <w:tcPr>
            <w:tcW w:w="1129" w:type="dxa"/>
            <w:vAlign w:val="center"/>
          </w:tcPr>
          <w:p w14:paraId="58C1E9C3">
            <w:pPr>
              <w:snapToGrid w:val="0"/>
              <w:spacing w:line="360" w:lineRule="auto"/>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eastAsia="zh-CN"/>
              </w:rPr>
              <w:t>客观</w:t>
            </w:r>
            <w:r>
              <w:rPr>
                <w:rFonts w:hint="eastAsia" w:ascii="宋体" w:hAnsi="宋体" w:eastAsia="宋体" w:cs="宋体"/>
                <w:bCs/>
                <w:color w:val="auto"/>
                <w:sz w:val="24"/>
                <w:szCs w:val="24"/>
                <w:lang w:val="en-US" w:eastAsia="zh-CN"/>
              </w:rPr>
              <w:t>分</w:t>
            </w:r>
          </w:p>
        </w:tc>
        <w:tc>
          <w:tcPr>
            <w:tcW w:w="1665" w:type="dxa"/>
            <w:vAlign w:val="center"/>
          </w:tcPr>
          <w:p w14:paraId="1618CBA7">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类似业绩</w:t>
            </w:r>
          </w:p>
        </w:tc>
      </w:tr>
      <w:tr w14:paraId="325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6" w:type="dxa"/>
            <w:vAlign w:val="center"/>
          </w:tcPr>
          <w:p w14:paraId="28BC6FBC">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5302" w:type="dxa"/>
            <w:vAlign w:val="center"/>
          </w:tcPr>
          <w:p w14:paraId="1783C2F0">
            <w:pPr>
              <w:pStyle w:val="970"/>
              <w:widowControl w:val="0"/>
              <w:spacing w:line="312" w:lineRule="auto"/>
              <w:jc w:val="left"/>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服务设备</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rPr>
              <w:t>投标人每提供一辆维修使用车辆的得</w:t>
            </w:r>
            <w:r>
              <w:rPr>
                <w:rFonts w:hint="eastAsia" w:cs="宋体"/>
                <w:bCs/>
                <w:color w:val="auto"/>
                <w:sz w:val="24"/>
                <w:szCs w:val="24"/>
                <w:lang w:val="en-US" w:eastAsia="zh-CN"/>
              </w:rPr>
              <w:t>3</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最多得</w:t>
            </w:r>
            <w:r>
              <w:rPr>
                <w:rFonts w:hint="eastAsia" w:cs="宋体"/>
                <w:bCs/>
                <w:color w:val="auto"/>
                <w:sz w:val="24"/>
                <w:szCs w:val="24"/>
                <w:lang w:val="en-US" w:eastAsia="zh-CN"/>
              </w:rPr>
              <w:t>6</w:t>
            </w:r>
            <w:r>
              <w:rPr>
                <w:rFonts w:hint="eastAsia" w:ascii="宋体" w:hAnsi="宋体" w:eastAsia="宋体" w:cs="宋体"/>
                <w:bCs/>
                <w:color w:val="auto"/>
                <w:sz w:val="24"/>
                <w:szCs w:val="24"/>
                <w:lang w:val="en-US" w:eastAsia="zh-CN"/>
              </w:rPr>
              <w:t>分；</w:t>
            </w:r>
            <w:r>
              <w:rPr>
                <w:rFonts w:hint="eastAsia" w:ascii="宋体" w:hAnsi="宋体" w:eastAsia="宋体" w:cs="宋体"/>
                <w:bCs/>
                <w:color w:val="auto"/>
                <w:sz w:val="24"/>
                <w:szCs w:val="24"/>
                <w:lang w:val="en-US"/>
              </w:rPr>
              <w:t>每提供一辆巡逻车辆得</w:t>
            </w:r>
            <w:r>
              <w:rPr>
                <w:rFonts w:hint="eastAsia" w:cs="宋体"/>
                <w:bCs/>
                <w:color w:val="auto"/>
                <w:sz w:val="24"/>
                <w:szCs w:val="24"/>
                <w:lang w:val="en-US" w:eastAsia="zh-CN"/>
              </w:rPr>
              <w:t>2</w:t>
            </w:r>
            <w:r>
              <w:rPr>
                <w:rFonts w:hint="eastAsia" w:ascii="宋体" w:hAnsi="宋体" w:eastAsia="宋体" w:cs="宋体"/>
                <w:bCs/>
                <w:color w:val="auto"/>
                <w:sz w:val="24"/>
                <w:szCs w:val="24"/>
                <w:lang w:val="en-US"/>
              </w:rPr>
              <w:t>分，最高得</w:t>
            </w:r>
            <w:r>
              <w:rPr>
                <w:rFonts w:hint="eastAsia" w:cs="宋体"/>
                <w:bCs/>
                <w:color w:val="auto"/>
                <w:sz w:val="24"/>
                <w:szCs w:val="24"/>
                <w:lang w:val="en-US" w:eastAsia="zh-CN"/>
              </w:rPr>
              <w:t>4</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本项最高得</w:t>
            </w:r>
            <w:r>
              <w:rPr>
                <w:rFonts w:hint="eastAsia" w:cs="宋体"/>
                <w:bCs/>
                <w:color w:val="auto"/>
                <w:sz w:val="24"/>
                <w:szCs w:val="24"/>
                <w:lang w:val="en-US" w:eastAsia="zh-CN"/>
              </w:rPr>
              <w:t>10</w:t>
            </w:r>
            <w:r>
              <w:rPr>
                <w:rFonts w:hint="eastAsia" w:ascii="宋体" w:hAnsi="宋体" w:eastAsia="宋体" w:cs="宋体"/>
                <w:bCs/>
                <w:color w:val="auto"/>
                <w:sz w:val="24"/>
                <w:szCs w:val="24"/>
                <w:lang w:val="en-US" w:eastAsia="zh-CN"/>
              </w:rPr>
              <w:t>分。</w:t>
            </w:r>
          </w:p>
          <w:p w14:paraId="60DBAFD2">
            <w:pPr>
              <w:snapToGrid w:val="0"/>
              <w:spacing w:line="360"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
                <w:bCs/>
                <w:color w:val="auto"/>
                <w:kern w:val="2"/>
                <w:sz w:val="24"/>
                <w:szCs w:val="24"/>
                <w:lang w:val="en-US"/>
              </w:rPr>
              <w:t>（提供车辆行驶证、车辆登记证复印件原件扫描件，企业租赁的除提供以上资料外，还须提供有效的租赁合同复印件或扫描件</w:t>
            </w:r>
            <w:r>
              <w:rPr>
                <w:rFonts w:hint="eastAsia" w:ascii="宋体" w:hAnsi="宋体" w:cs="宋体"/>
                <w:b/>
                <w:bCs/>
                <w:color w:val="auto"/>
                <w:kern w:val="2"/>
                <w:sz w:val="24"/>
                <w:szCs w:val="24"/>
                <w:lang w:val="en-US" w:eastAsia="zh-CN"/>
              </w:rPr>
              <w:t>，</w:t>
            </w:r>
            <w:r>
              <w:rPr>
                <w:rFonts w:hint="eastAsia" w:ascii="宋体" w:hAnsi="宋体" w:eastAsia="宋体" w:cs="宋体"/>
                <w:b/>
                <w:bCs/>
                <w:color w:val="auto"/>
                <w:kern w:val="2"/>
                <w:sz w:val="24"/>
                <w:szCs w:val="24"/>
                <w:lang w:val="en-US"/>
              </w:rPr>
              <w:t>否则不得分）</w:t>
            </w:r>
            <w:r>
              <w:rPr>
                <w:rFonts w:hint="eastAsia" w:ascii="宋体" w:hAnsi="宋体" w:eastAsia="宋体" w:cs="宋体"/>
                <w:b/>
                <w:bCs/>
                <w:color w:val="auto"/>
                <w:kern w:val="2"/>
                <w:sz w:val="24"/>
                <w:szCs w:val="24"/>
                <w:lang w:val="en-US" w:eastAsia="zh-CN"/>
              </w:rPr>
              <w:t>。</w:t>
            </w:r>
          </w:p>
        </w:tc>
        <w:tc>
          <w:tcPr>
            <w:tcW w:w="806" w:type="dxa"/>
            <w:vAlign w:val="center"/>
          </w:tcPr>
          <w:p w14:paraId="69723FF9">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10分</w:t>
            </w:r>
          </w:p>
        </w:tc>
        <w:tc>
          <w:tcPr>
            <w:tcW w:w="1129" w:type="dxa"/>
            <w:vAlign w:val="center"/>
          </w:tcPr>
          <w:p w14:paraId="7B7CB8F3">
            <w:pPr>
              <w:snapToGrid w:val="0"/>
              <w:spacing w:line="360" w:lineRule="auto"/>
              <w:jc w:val="center"/>
              <w:rPr>
                <w:rFonts w:hint="default"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eastAsia="zh-CN"/>
              </w:rPr>
              <w:t>客观</w:t>
            </w:r>
            <w:r>
              <w:rPr>
                <w:rFonts w:hint="eastAsia" w:ascii="宋体" w:hAnsi="宋体" w:eastAsia="宋体" w:cs="宋体"/>
                <w:bCs/>
                <w:color w:val="auto"/>
                <w:sz w:val="24"/>
                <w:szCs w:val="24"/>
                <w:lang w:val="en-US" w:eastAsia="zh-CN"/>
              </w:rPr>
              <w:t>分</w:t>
            </w:r>
          </w:p>
        </w:tc>
        <w:tc>
          <w:tcPr>
            <w:tcW w:w="1665" w:type="dxa"/>
            <w:vAlign w:val="center"/>
          </w:tcPr>
          <w:p w14:paraId="2FE276B5">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服务设备</w:t>
            </w:r>
          </w:p>
        </w:tc>
      </w:tr>
      <w:tr w14:paraId="0F115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6" w:type="dxa"/>
            <w:vAlign w:val="center"/>
          </w:tcPr>
          <w:p w14:paraId="11BAF8A7">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3</w:t>
            </w:r>
          </w:p>
        </w:tc>
        <w:tc>
          <w:tcPr>
            <w:tcW w:w="5302" w:type="dxa"/>
            <w:vAlign w:val="center"/>
          </w:tcPr>
          <w:p w14:paraId="43B3E4EC">
            <w:pPr>
              <w:snapToGrid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拟派服务团队综合水平</w:t>
            </w:r>
            <w:r>
              <w:rPr>
                <w:rFonts w:hint="eastAsia" w:ascii="宋体" w:hAnsi="宋体" w:eastAsia="宋体" w:cs="宋体"/>
                <w:bCs/>
                <w:color w:val="auto"/>
                <w:sz w:val="24"/>
                <w:szCs w:val="24"/>
                <w:lang w:eastAsia="zh-CN"/>
              </w:rPr>
              <w:t>：</w:t>
            </w:r>
          </w:p>
          <w:p w14:paraId="40F248F6">
            <w:pPr>
              <w:snapToGrid w:val="0"/>
              <w:spacing w:line="360" w:lineRule="auto"/>
              <w:jc w:val="left"/>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①</w:t>
            </w:r>
            <w:r>
              <w:rPr>
                <w:rFonts w:hint="eastAsia" w:ascii="宋体" w:hAnsi="宋体" w:eastAsia="宋体" w:cs="宋体"/>
                <w:color w:val="auto"/>
                <w:sz w:val="24"/>
                <w:szCs w:val="24"/>
              </w:rPr>
              <w:t>拟投入本项目人员应持有初级以上上岗证（电工）</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rPr>
              <w:t>特种作业操作证（电工专业-低压电工专业）。每提供一本证书得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分，最高得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（提供人员证书和社保缴纳证明复印件或原件扫描件，否则不得分。</w:t>
            </w:r>
            <w:r>
              <w:rPr>
                <w:rFonts w:hint="eastAsia" w:ascii="宋体" w:hAnsi="宋体" w:eastAsia="宋体" w:cs="宋体"/>
                <w:b/>
                <w:color w:val="auto"/>
                <w:sz w:val="24"/>
                <w:szCs w:val="24"/>
              </w:rPr>
              <w:t>）</w:t>
            </w:r>
          </w:p>
          <w:p w14:paraId="01A67BA2">
            <w:pPr>
              <w:snapToGrid w:val="0"/>
              <w:spacing w:line="360" w:lineRule="auto"/>
              <w:jc w:val="left"/>
              <w:rPr>
                <w:rFonts w:hint="default" w:ascii="宋体" w:hAnsi="宋体" w:eastAsia="宋体" w:cs="宋体"/>
                <w:b/>
                <w:bCs/>
                <w:color w:val="auto"/>
                <w:sz w:val="24"/>
                <w:szCs w:val="24"/>
                <w:lang w:val="en-US" w:eastAsia="zh-CN"/>
              </w:rPr>
            </w:pPr>
            <w:r>
              <w:rPr>
                <w:rFonts w:hint="eastAsia" w:ascii="宋体" w:hAnsi="宋体" w:eastAsia="宋体" w:cs="宋体"/>
                <w:color w:val="auto"/>
                <w:sz w:val="24"/>
                <w:szCs w:val="24"/>
                <w:lang w:val="en-US" w:eastAsia="zh-CN"/>
              </w:rPr>
              <w:t>②拟投入本项目的电话接线员，每提供一人得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lang w:val="en-US" w:eastAsia="zh-CN"/>
              </w:rPr>
              <w:t>分，最高得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r>
              <w:rPr>
                <w:rFonts w:hint="eastAsia" w:ascii="宋体" w:hAnsi="宋体" w:eastAsia="宋体" w:cs="宋体"/>
                <w:b/>
                <w:bCs/>
                <w:color w:val="auto"/>
                <w:sz w:val="24"/>
                <w:szCs w:val="24"/>
                <w:lang w:val="en-US" w:eastAsia="zh-CN"/>
              </w:rPr>
              <w:t>（提供人员社保缴纳证明复印件或原件扫描件，否则不得分）</w:t>
            </w:r>
          </w:p>
          <w:p w14:paraId="5EEE6C08">
            <w:pPr>
              <w:snapToGrid w:val="0"/>
              <w:spacing w:line="360" w:lineRule="auto"/>
              <w:jc w:val="left"/>
              <w:rPr>
                <w:rFonts w:hint="eastAsia" w:ascii="宋体" w:hAnsi="宋体" w:eastAsia="宋体" w:cs="宋体"/>
                <w:b/>
                <w:bCs/>
                <w:color w:val="auto"/>
                <w:kern w:val="2"/>
                <w:sz w:val="24"/>
                <w:szCs w:val="24"/>
                <w:lang w:val="en-US"/>
              </w:rPr>
            </w:pPr>
            <w:r>
              <w:rPr>
                <w:rFonts w:hint="eastAsia" w:ascii="宋体" w:hAnsi="宋体" w:cs="宋体"/>
                <w:color w:val="auto"/>
                <w:sz w:val="24"/>
                <w:szCs w:val="24"/>
                <w:lang w:val="en-US" w:eastAsia="zh-CN"/>
              </w:rPr>
              <w:t>③</w:t>
            </w:r>
            <w:r>
              <w:rPr>
                <w:rFonts w:hint="eastAsia" w:ascii="宋体" w:hAnsi="宋体" w:eastAsia="宋体" w:cs="宋体"/>
                <w:color w:val="auto"/>
                <w:sz w:val="24"/>
                <w:szCs w:val="24"/>
              </w:rPr>
              <w:t>提供人员（不少于10人）的到岗承诺书，且承诺5天内立即到岗的得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b/>
                <w:bCs/>
                <w:color w:val="auto"/>
                <w:sz w:val="24"/>
                <w:szCs w:val="24"/>
              </w:rPr>
              <w:t>未提供承诺书的本项不得分</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承诺书格式自拟</w:t>
            </w:r>
            <w:r>
              <w:rPr>
                <w:rFonts w:hint="eastAsia" w:ascii="宋体" w:hAnsi="宋体" w:eastAsia="宋体" w:cs="宋体"/>
                <w:b/>
                <w:bCs/>
                <w:color w:val="auto"/>
                <w:sz w:val="24"/>
                <w:szCs w:val="24"/>
              </w:rPr>
              <w:t>。</w:t>
            </w:r>
          </w:p>
        </w:tc>
        <w:tc>
          <w:tcPr>
            <w:tcW w:w="806" w:type="dxa"/>
            <w:vAlign w:val="center"/>
          </w:tcPr>
          <w:p w14:paraId="59410FF6">
            <w:pPr>
              <w:snapToGrid w:val="0"/>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分</w:t>
            </w:r>
          </w:p>
        </w:tc>
        <w:tc>
          <w:tcPr>
            <w:tcW w:w="1129" w:type="dxa"/>
            <w:vAlign w:val="center"/>
          </w:tcPr>
          <w:p w14:paraId="42FBA1C1">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客观</w:t>
            </w:r>
          </w:p>
        </w:tc>
        <w:tc>
          <w:tcPr>
            <w:tcW w:w="1665" w:type="dxa"/>
            <w:vAlign w:val="center"/>
          </w:tcPr>
          <w:p w14:paraId="2217A891">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highlight w:val="none"/>
                <w:lang w:val="en-US" w:eastAsia="zh-CN"/>
              </w:rPr>
              <w:t>拟投入本项目的项目团队</w:t>
            </w:r>
          </w:p>
        </w:tc>
      </w:tr>
      <w:tr w14:paraId="7B09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6" w:type="dxa"/>
            <w:vAlign w:val="center"/>
          </w:tcPr>
          <w:p w14:paraId="24BB37B3">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w:t>
            </w:r>
          </w:p>
        </w:tc>
        <w:tc>
          <w:tcPr>
            <w:tcW w:w="5302" w:type="dxa"/>
            <w:vAlign w:val="top"/>
          </w:tcPr>
          <w:p w14:paraId="553D1BA6">
            <w:pPr>
              <w:shd w:val="clear" w:color="auto" w:fill="FFFFFF"/>
              <w:tabs>
                <w:tab w:val="left" w:pos="1260"/>
              </w:tabs>
              <w:spacing w:line="360" w:lineRule="auto"/>
              <w:jc w:val="left"/>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lang w:eastAsia="zh-CN"/>
              </w:rPr>
              <w:t>场所：</w:t>
            </w:r>
            <w:r>
              <w:rPr>
                <w:rFonts w:hint="eastAsia" w:ascii="宋体" w:hAnsi="宋体" w:eastAsia="宋体" w:cs="宋体"/>
                <w:bCs/>
                <w:color w:val="auto"/>
                <w:sz w:val="24"/>
                <w:szCs w:val="24"/>
              </w:rPr>
              <w:t>在</w:t>
            </w:r>
            <w:r>
              <w:rPr>
                <w:rFonts w:hint="eastAsia" w:ascii="宋体" w:hAnsi="宋体" w:eastAsia="宋体" w:cs="宋体"/>
                <w:bCs/>
                <w:color w:val="auto"/>
                <w:sz w:val="24"/>
                <w:szCs w:val="24"/>
                <w:lang w:val="en-US" w:eastAsia="zh-CN"/>
              </w:rPr>
              <w:t>径山</w:t>
            </w:r>
            <w:r>
              <w:rPr>
                <w:rFonts w:hint="eastAsia" w:ascii="宋体" w:hAnsi="宋体" w:eastAsia="宋体" w:cs="宋体"/>
                <w:bCs/>
                <w:color w:val="auto"/>
                <w:sz w:val="24"/>
                <w:szCs w:val="24"/>
              </w:rPr>
              <w:t>镇范围内具有固定对外服务的经营场所，面积在</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00平方米（含）以内的得</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分，面积在</w:t>
            </w: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0平方米以上的得</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分。未达到要求但承诺在中标后配备经营场所的得</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分。</w:t>
            </w:r>
            <w:r>
              <w:rPr>
                <w:rFonts w:hint="eastAsia" w:ascii="宋体" w:hAnsi="宋体" w:eastAsia="宋体" w:cs="宋体"/>
                <w:b/>
                <w:bCs/>
                <w:color w:val="auto"/>
                <w:sz w:val="24"/>
                <w:szCs w:val="24"/>
              </w:rPr>
              <w:t>（自有的凭房产证明复印件或原件扫描件，租赁的凭租赁合同原件扫描件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否则不得分）</w:t>
            </w:r>
            <w:r>
              <w:rPr>
                <w:rFonts w:hint="eastAsia" w:ascii="宋体" w:hAnsi="宋体" w:eastAsia="宋体" w:cs="宋体"/>
                <w:b/>
                <w:bCs/>
                <w:color w:val="auto"/>
                <w:sz w:val="24"/>
                <w:szCs w:val="24"/>
                <w:lang w:eastAsia="zh-CN"/>
              </w:rPr>
              <w:t>。</w:t>
            </w:r>
          </w:p>
        </w:tc>
        <w:tc>
          <w:tcPr>
            <w:tcW w:w="806" w:type="dxa"/>
            <w:vAlign w:val="center"/>
          </w:tcPr>
          <w:p w14:paraId="5FFC89B0">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4分</w:t>
            </w:r>
          </w:p>
        </w:tc>
        <w:tc>
          <w:tcPr>
            <w:tcW w:w="1129" w:type="dxa"/>
            <w:vAlign w:val="center"/>
          </w:tcPr>
          <w:p w14:paraId="18780B74">
            <w:pPr>
              <w:snapToGrid w:val="0"/>
              <w:spacing w:line="360" w:lineRule="auto"/>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eastAsia="zh-CN"/>
              </w:rPr>
              <w:t>客观</w:t>
            </w:r>
          </w:p>
        </w:tc>
        <w:tc>
          <w:tcPr>
            <w:tcW w:w="1665" w:type="dxa"/>
            <w:vAlign w:val="center"/>
          </w:tcPr>
          <w:p w14:paraId="39846341">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服务</w:t>
            </w:r>
            <w:r>
              <w:rPr>
                <w:rFonts w:hint="eastAsia" w:ascii="宋体" w:hAnsi="宋体" w:eastAsia="宋体" w:cs="宋体"/>
                <w:bCs/>
                <w:color w:val="auto"/>
                <w:sz w:val="24"/>
                <w:szCs w:val="24"/>
                <w:lang w:eastAsia="zh-CN"/>
              </w:rPr>
              <w:t>场所</w:t>
            </w:r>
          </w:p>
        </w:tc>
      </w:tr>
      <w:tr w14:paraId="7C92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56" w:type="dxa"/>
            <w:vAlign w:val="center"/>
          </w:tcPr>
          <w:p w14:paraId="5A6EA830">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5</w:t>
            </w:r>
          </w:p>
        </w:tc>
        <w:tc>
          <w:tcPr>
            <w:tcW w:w="5302" w:type="dxa"/>
            <w:vAlign w:val="center"/>
          </w:tcPr>
          <w:p w14:paraId="1BF8FE39">
            <w:pPr>
              <w:pStyle w:val="34"/>
              <w:snapToGrid w:val="0"/>
              <w:spacing w:line="360" w:lineRule="auto"/>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需求与理解</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投标人对本项目背景、现状的理解和分析到位，对行业系统、流程的熟悉程度，提供的服务方案满足招标方的要求，内容齐全，在同等级服务中是有优势，对以上内容进行打分</w:t>
            </w:r>
            <w:r>
              <w:rPr>
                <w:rFonts w:hint="eastAsia" w:ascii="宋体" w:hAnsi="宋体" w:eastAsia="宋体" w:cs="宋体"/>
                <w:bCs/>
                <w:color w:val="auto"/>
                <w:sz w:val="24"/>
                <w:szCs w:val="24"/>
                <w:lang w:eastAsia="zh-CN"/>
              </w:rPr>
              <w:t>。方案内容完整合理可行性强的得</w:t>
            </w:r>
            <w:r>
              <w:rPr>
                <w:rFonts w:hint="eastAsia" w:hAnsi="宋体" w:cs="宋体"/>
                <w:bCs/>
                <w:color w:val="auto"/>
                <w:sz w:val="24"/>
                <w:szCs w:val="24"/>
                <w:lang w:val="en-US" w:eastAsia="zh-CN"/>
              </w:rPr>
              <w:t>6</w:t>
            </w:r>
            <w:r>
              <w:rPr>
                <w:rFonts w:hint="eastAsia" w:ascii="宋体" w:hAnsi="宋体" w:eastAsia="宋体" w:cs="宋体"/>
                <w:bCs/>
                <w:color w:val="auto"/>
                <w:sz w:val="24"/>
                <w:szCs w:val="24"/>
                <w:lang w:eastAsia="zh-CN"/>
              </w:rPr>
              <w:t>分，方案内容较完整较可行的得</w:t>
            </w:r>
            <w:r>
              <w:rPr>
                <w:rFonts w:hint="eastAsia" w:hAnsi="宋体" w:cs="宋体"/>
                <w:bCs/>
                <w:color w:val="auto"/>
                <w:sz w:val="24"/>
                <w:szCs w:val="24"/>
                <w:lang w:val="en-US" w:eastAsia="zh-CN"/>
              </w:rPr>
              <w:t>4</w:t>
            </w:r>
            <w:r>
              <w:rPr>
                <w:rFonts w:hint="eastAsia" w:ascii="宋体" w:hAnsi="宋体" w:eastAsia="宋体" w:cs="宋体"/>
                <w:bCs/>
                <w:color w:val="auto"/>
                <w:sz w:val="24"/>
                <w:szCs w:val="24"/>
                <w:lang w:eastAsia="zh-CN"/>
              </w:rPr>
              <w:t>分，方案内容简单可行性弱的得</w:t>
            </w:r>
            <w:r>
              <w:rPr>
                <w:rFonts w:hint="eastAsia" w:hAnsi="宋体" w:cs="宋体"/>
                <w:bCs/>
                <w:color w:val="auto"/>
                <w:sz w:val="24"/>
                <w:szCs w:val="24"/>
                <w:lang w:val="en-US" w:eastAsia="zh-CN"/>
              </w:rPr>
              <w:t>2</w:t>
            </w:r>
            <w:r>
              <w:rPr>
                <w:rFonts w:hint="eastAsia" w:ascii="宋体" w:hAnsi="宋体" w:eastAsia="宋体" w:cs="宋体"/>
                <w:bCs/>
                <w:color w:val="auto"/>
                <w:sz w:val="24"/>
                <w:szCs w:val="24"/>
                <w:lang w:eastAsia="zh-CN"/>
              </w:rPr>
              <w:t>分，未提供的不得分。</w:t>
            </w:r>
          </w:p>
        </w:tc>
        <w:tc>
          <w:tcPr>
            <w:tcW w:w="806" w:type="dxa"/>
            <w:vAlign w:val="center"/>
          </w:tcPr>
          <w:p w14:paraId="68B0F474">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1129" w:type="dxa"/>
            <w:vAlign w:val="center"/>
          </w:tcPr>
          <w:p w14:paraId="2EBE7048">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0D674AEE">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项目的需求与理解</w:t>
            </w:r>
          </w:p>
        </w:tc>
      </w:tr>
      <w:tr w14:paraId="551F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2751F3D6">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6</w:t>
            </w:r>
          </w:p>
        </w:tc>
        <w:tc>
          <w:tcPr>
            <w:tcW w:w="5302" w:type="dxa"/>
            <w:vAlign w:val="center"/>
          </w:tcPr>
          <w:p w14:paraId="58D95EB1">
            <w:pPr>
              <w:snapToGrid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总体思路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对本项目的总体思路明确性，内容科学性、全面性、合理性、创新性，进行打分</w:t>
            </w:r>
            <w:r>
              <w:rPr>
                <w:rFonts w:hint="eastAsia" w:ascii="宋体" w:hAnsi="宋体" w:eastAsia="宋体" w:cs="宋体"/>
                <w:color w:val="auto"/>
                <w:sz w:val="24"/>
                <w:szCs w:val="24"/>
                <w:lang w:eastAsia="zh-CN"/>
              </w:rPr>
              <w:t>。</w:t>
            </w:r>
            <w:r>
              <w:rPr>
                <w:rFonts w:hint="eastAsia" w:ascii="宋体" w:hAnsi="宋体" w:cs="宋体"/>
                <w:color w:val="auto"/>
                <w:kern w:val="0"/>
                <w:sz w:val="24"/>
              </w:rPr>
              <w:t>方案切合本项目采购需求，针对性、操作性强，计划安排科学合理的得</w:t>
            </w:r>
            <w:r>
              <w:rPr>
                <w:rFonts w:hint="eastAsia" w:ascii="宋体" w:hAnsi="宋体" w:cs="宋体"/>
                <w:color w:val="auto"/>
                <w:kern w:val="0"/>
                <w:sz w:val="24"/>
                <w:lang w:val="en-US" w:eastAsia="zh-CN"/>
              </w:rPr>
              <w:t>6</w:t>
            </w:r>
            <w:r>
              <w:rPr>
                <w:rFonts w:hint="eastAsia" w:ascii="宋体" w:hAnsi="宋体" w:cs="宋体"/>
                <w:color w:val="auto"/>
                <w:kern w:val="0"/>
                <w:sz w:val="24"/>
              </w:rPr>
              <w:t>分，方案较切合本项目采购需求，针对性、操作性较强，计划安排较科学合理的得</w:t>
            </w:r>
            <w:r>
              <w:rPr>
                <w:rFonts w:hint="eastAsia" w:ascii="宋体" w:hAnsi="宋体" w:cs="宋体"/>
                <w:color w:val="auto"/>
                <w:kern w:val="0"/>
                <w:sz w:val="24"/>
                <w:lang w:val="en-US" w:eastAsia="zh-CN"/>
              </w:rPr>
              <w:t>4</w:t>
            </w:r>
            <w:r>
              <w:rPr>
                <w:rFonts w:hint="eastAsia" w:ascii="宋体" w:hAnsi="宋体" w:cs="宋体"/>
                <w:color w:val="auto"/>
                <w:kern w:val="0"/>
                <w:sz w:val="24"/>
              </w:rPr>
              <w:t>分，方案不够切合本项目采购需求，针对性、操作性弱，计划安排不合理的得</w:t>
            </w:r>
            <w:r>
              <w:rPr>
                <w:rFonts w:hint="eastAsia" w:ascii="宋体" w:hAnsi="宋体" w:cs="宋体"/>
                <w:color w:val="auto"/>
                <w:kern w:val="0"/>
                <w:sz w:val="24"/>
                <w:lang w:val="en-US" w:eastAsia="zh-CN"/>
              </w:rPr>
              <w:t>2</w:t>
            </w:r>
            <w:r>
              <w:rPr>
                <w:rFonts w:hint="eastAsia" w:ascii="宋体" w:hAnsi="宋体" w:cs="宋体"/>
                <w:color w:val="auto"/>
                <w:kern w:val="0"/>
                <w:sz w:val="24"/>
              </w:rPr>
              <w:t>分，未提供方案的不得分。</w:t>
            </w:r>
          </w:p>
        </w:tc>
        <w:tc>
          <w:tcPr>
            <w:tcW w:w="806" w:type="dxa"/>
            <w:vAlign w:val="center"/>
          </w:tcPr>
          <w:p w14:paraId="4DA151E2">
            <w:pPr>
              <w:snapToGrid w:val="0"/>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1129" w:type="dxa"/>
            <w:vAlign w:val="center"/>
          </w:tcPr>
          <w:p w14:paraId="39081EE2">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2BF4AF0E">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项目的总体思路</w:t>
            </w:r>
          </w:p>
        </w:tc>
      </w:tr>
      <w:tr w14:paraId="5F5F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6" w:type="dxa"/>
            <w:vAlign w:val="center"/>
          </w:tcPr>
          <w:p w14:paraId="3A4D8CE0">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7</w:t>
            </w:r>
          </w:p>
        </w:tc>
        <w:tc>
          <w:tcPr>
            <w:tcW w:w="5302" w:type="dxa"/>
            <w:vAlign w:val="center"/>
          </w:tcPr>
          <w:p w14:paraId="0DAA9F0E">
            <w:pPr>
              <w:pStyle w:val="34"/>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项目服务方案</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服务方案可行性和质量保证，包括岗位服务内容、操作程序合理，操作规程、培训方案科学实用，由评审专家对以上内容进行打分</w:t>
            </w:r>
            <w:r>
              <w:rPr>
                <w:rFonts w:hint="eastAsia" w:ascii="宋体" w:hAnsi="宋体" w:eastAsia="宋体" w:cs="宋体"/>
                <w:bCs/>
                <w:color w:val="auto"/>
                <w:sz w:val="24"/>
                <w:szCs w:val="24"/>
                <w:lang w:eastAsia="zh-CN"/>
              </w:rPr>
              <w:t>。</w:t>
            </w:r>
            <w:r>
              <w:rPr>
                <w:rFonts w:hint="eastAsia" w:ascii="宋体" w:hAnsi="宋体" w:cs="宋体"/>
                <w:bCs/>
                <w:color w:val="auto"/>
                <w:sz w:val="24"/>
              </w:rPr>
              <w:t>切合本项目采购需求，针对性、操作性强，科学合理的得</w:t>
            </w:r>
            <w:r>
              <w:rPr>
                <w:rFonts w:hint="eastAsia" w:hAnsi="宋体" w:cs="宋体"/>
                <w:bCs/>
                <w:color w:val="auto"/>
                <w:sz w:val="24"/>
                <w:lang w:val="en-US" w:eastAsia="zh-CN"/>
              </w:rPr>
              <w:t>6</w:t>
            </w:r>
            <w:r>
              <w:rPr>
                <w:rFonts w:hint="eastAsia" w:ascii="宋体" w:hAnsi="宋体" w:cs="宋体"/>
                <w:bCs/>
                <w:color w:val="auto"/>
                <w:sz w:val="24"/>
              </w:rPr>
              <w:t>分；根据投标人提供的管理制度，切合本项目采购需求，针对较性、操作性较强，较科学合理的得</w:t>
            </w:r>
            <w:r>
              <w:rPr>
                <w:rFonts w:hint="eastAsia" w:hAnsi="宋体" w:cs="宋体"/>
                <w:bCs/>
                <w:color w:val="auto"/>
                <w:sz w:val="24"/>
                <w:lang w:val="en-US" w:eastAsia="zh-CN"/>
              </w:rPr>
              <w:t>4</w:t>
            </w:r>
            <w:r>
              <w:rPr>
                <w:rFonts w:hint="eastAsia" w:ascii="宋体" w:hAnsi="宋体" w:cs="宋体"/>
                <w:bCs/>
                <w:color w:val="auto"/>
                <w:sz w:val="24"/>
              </w:rPr>
              <w:t>分；根据投标人提供的管理制度，切合本项目采购需求，针对性、操作性一般的得</w:t>
            </w:r>
            <w:r>
              <w:rPr>
                <w:rFonts w:hint="eastAsia" w:hAnsi="宋体" w:cs="宋体"/>
                <w:bCs/>
                <w:color w:val="auto"/>
                <w:sz w:val="24"/>
                <w:lang w:val="en-US" w:eastAsia="zh-CN"/>
              </w:rPr>
              <w:t>2</w:t>
            </w:r>
            <w:r>
              <w:rPr>
                <w:rFonts w:hint="eastAsia" w:ascii="宋体" w:hAnsi="宋体" w:cs="宋体"/>
                <w:bCs/>
                <w:color w:val="auto"/>
                <w:sz w:val="24"/>
              </w:rPr>
              <w:t>分；未提供或提供不全的不得分。</w:t>
            </w:r>
          </w:p>
        </w:tc>
        <w:tc>
          <w:tcPr>
            <w:tcW w:w="806" w:type="dxa"/>
            <w:vAlign w:val="center"/>
          </w:tcPr>
          <w:p w14:paraId="01D88E30">
            <w:pPr>
              <w:snapToGrid w:val="0"/>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w:t>
            </w:r>
          </w:p>
        </w:tc>
        <w:tc>
          <w:tcPr>
            <w:tcW w:w="1129" w:type="dxa"/>
            <w:vAlign w:val="center"/>
          </w:tcPr>
          <w:p w14:paraId="32909314">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主观</w:t>
            </w:r>
          </w:p>
        </w:tc>
        <w:tc>
          <w:tcPr>
            <w:tcW w:w="1665" w:type="dxa"/>
            <w:vAlign w:val="center"/>
          </w:tcPr>
          <w:p w14:paraId="1019EE90">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项目服务方案</w:t>
            </w:r>
          </w:p>
        </w:tc>
      </w:tr>
      <w:tr w14:paraId="2769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A95FE36">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p>
        </w:tc>
        <w:tc>
          <w:tcPr>
            <w:tcW w:w="5302" w:type="dxa"/>
            <w:vAlign w:val="center"/>
          </w:tcPr>
          <w:p w14:paraId="6D849A5D">
            <w:pPr>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重难点分析及解决措施</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对</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的重难点进行分析，并提出具有切实可行的解决措施，根据内容合理性打</w:t>
            </w:r>
            <w:r>
              <w:rPr>
                <w:rFonts w:hint="eastAsia" w:ascii="宋体" w:hAnsi="宋体" w:eastAsia="宋体" w:cs="宋体"/>
                <w:bCs/>
                <w:color w:val="auto"/>
                <w:sz w:val="24"/>
                <w:szCs w:val="24"/>
                <w:lang w:eastAsia="zh-CN"/>
              </w:rPr>
              <w:t>。</w:t>
            </w:r>
            <w:r>
              <w:rPr>
                <w:rFonts w:hint="eastAsia" w:ascii="宋体" w:hAnsi="宋体" w:cs="宋体"/>
                <w:color w:val="auto"/>
                <w:kern w:val="0"/>
                <w:sz w:val="24"/>
              </w:rPr>
              <w:t>投标人根据项目中重难点分析提出相应对的措施针对性强的得5分；投标人根据项目中重难点分析提出相应对的措施较有针对性的得3分；投标人根据项目中重难点分析提出相应对的措施针对性弱的得1分；投标人根据项目中重难点分析提出相应对的措施完全没有针对性或未提供措施的不得分。</w:t>
            </w:r>
          </w:p>
        </w:tc>
        <w:tc>
          <w:tcPr>
            <w:tcW w:w="806" w:type="dxa"/>
            <w:vAlign w:val="center"/>
          </w:tcPr>
          <w:p w14:paraId="29A6D7C2">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129" w:type="dxa"/>
            <w:vAlign w:val="center"/>
          </w:tcPr>
          <w:p w14:paraId="7A7DE795">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04E075E0">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color w:val="auto"/>
                <w:sz w:val="24"/>
                <w:szCs w:val="24"/>
              </w:rPr>
              <w:t>重难点分析及解决措施</w:t>
            </w:r>
          </w:p>
        </w:tc>
      </w:tr>
      <w:tr w14:paraId="3CE2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71902955">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9</w:t>
            </w:r>
          </w:p>
        </w:tc>
        <w:tc>
          <w:tcPr>
            <w:tcW w:w="5302" w:type="dxa"/>
            <w:vAlign w:val="center"/>
          </w:tcPr>
          <w:p w14:paraId="20F23442">
            <w:pPr>
              <w:snapToGrid w:val="0"/>
              <w:spacing w:line="360"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项目组织实施情况</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组织实施方案、服务内容、工作流程，配合管理和协调方法、服务方案的关键思路和要点，以上内容进行打分针对性、操作性强，计划安排科学合理得5分；实施方案较为切合本项目采购需求，针对性、操作性较强，计划安排较为科学合理得3分；实施方案与本项目采购需求切合度一般，针对性、操作性一般，计划安排一般得1分；方案有缺项或不合理或未提供方案不得分。</w:t>
            </w:r>
          </w:p>
        </w:tc>
        <w:tc>
          <w:tcPr>
            <w:tcW w:w="806" w:type="dxa"/>
            <w:vAlign w:val="center"/>
          </w:tcPr>
          <w:p w14:paraId="76C907BF">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129" w:type="dxa"/>
            <w:vAlign w:val="center"/>
          </w:tcPr>
          <w:p w14:paraId="0C68B49B">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57A18487">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项目组织实施</w:t>
            </w:r>
          </w:p>
        </w:tc>
      </w:tr>
      <w:tr w14:paraId="44A4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0E90BECE">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302" w:type="dxa"/>
            <w:vAlign w:val="center"/>
          </w:tcPr>
          <w:p w14:paraId="2817A707">
            <w:pPr>
              <w:snapToGrid w:val="0"/>
              <w:spacing w:line="360" w:lineRule="auto"/>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服务质量保障措施</w:t>
            </w:r>
          </w:p>
          <w:p w14:paraId="193ECF71">
            <w:pPr>
              <w:snapToGrid w:val="0"/>
              <w:spacing w:line="360" w:lineRule="auto"/>
              <w:jc w:val="left"/>
              <w:rPr>
                <w:rFonts w:hint="eastAsia" w:ascii="宋体" w:hAnsi="宋体" w:cs="宋体"/>
                <w:color w:val="auto"/>
                <w:sz w:val="24"/>
                <w:lang w:eastAsia="zh-CN"/>
              </w:rPr>
            </w:pPr>
            <w:r>
              <w:rPr>
                <w:rFonts w:hint="eastAsia" w:ascii="宋体" w:hAnsi="宋体" w:eastAsia="宋体" w:cs="宋体"/>
                <w:bCs/>
                <w:color w:val="auto"/>
                <w:sz w:val="24"/>
                <w:szCs w:val="24"/>
                <w:lang w:val="en-US" w:eastAsia="zh-CN"/>
              </w:rPr>
              <w:t>①</w:t>
            </w:r>
            <w:r>
              <w:rPr>
                <w:rFonts w:hint="eastAsia" w:ascii="宋体" w:hAnsi="宋体" w:eastAsia="宋体" w:cs="宋体"/>
                <w:bCs/>
                <w:color w:val="auto"/>
                <w:sz w:val="24"/>
                <w:szCs w:val="24"/>
              </w:rPr>
              <w:t>服务保障的安全保障措施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措施</w:t>
            </w:r>
            <w:r>
              <w:rPr>
                <w:rFonts w:hint="eastAsia" w:ascii="宋体" w:hAnsi="宋体" w:cs="宋体"/>
                <w:color w:val="auto"/>
                <w:sz w:val="24"/>
              </w:rPr>
              <w:t>方案内容完整合理可行性强的得</w:t>
            </w:r>
            <w:r>
              <w:rPr>
                <w:rFonts w:hint="eastAsia" w:ascii="宋体" w:hAnsi="宋体" w:cs="宋体"/>
                <w:color w:val="auto"/>
                <w:sz w:val="24"/>
                <w:lang w:val="en-US" w:eastAsia="zh-CN"/>
              </w:rPr>
              <w:t>5</w:t>
            </w:r>
            <w:r>
              <w:rPr>
                <w:rFonts w:hint="eastAsia" w:ascii="宋体" w:hAnsi="宋体" w:cs="宋体"/>
                <w:color w:val="auto"/>
                <w:sz w:val="24"/>
              </w:rPr>
              <w:t>分，内容较完整较可行的得</w:t>
            </w:r>
            <w:r>
              <w:rPr>
                <w:rFonts w:hint="eastAsia" w:ascii="宋体" w:hAnsi="宋体" w:cs="宋体"/>
                <w:color w:val="auto"/>
                <w:sz w:val="24"/>
                <w:lang w:val="en-US" w:eastAsia="zh-CN"/>
              </w:rPr>
              <w:t>3</w:t>
            </w:r>
            <w:r>
              <w:rPr>
                <w:rFonts w:hint="eastAsia" w:ascii="宋体" w:hAnsi="宋体" w:cs="宋体"/>
                <w:color w:val="auto"/>
                <w:sz w:val="24"/>
              </w:rPr>
              <w:t>分，内容简单可行性弱的得</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未提供的不得分。</w:t>
            </w:r>
          </w:p>
          <w:p w14:paraId="17D00A36">
            <w:pPr>
              <w:snapToGrid w:val="0"/>
              <w:spacing w:line="360" w:lineRule="auto"/>
              <w:jc w:val="left"/>
              <w:rPr>
                <w:rFonts w:hint="eastAsia" w:ascii="宋体" w:hAnsi="宋体" w:cs="宋体"/>
                <w:color w:val="auto"/>
                <w:sz w:val="24"/>
                <w:lang w:eastAsia="zh-CN"/>
              </w:rPr>
            </w:pPr>
            <w:r>
              <w:rPr>
                <w:rFonts w:hint="eastAsia" w:ascii="宋体" w:hAnsi="宋体" w:eastAsia="宋体" w:cs="宋体"/>
                <w:bCs/>
                <w:color w:val="auto"/>
                <w:sz w:val="24"/>
                <w:szCs w:val="24"/>
                <w:lang w:val="en-US" w:eastAsia="zh-CN"/>
              </w:rPr>
              <w:t>②</w:t>
            </w:r>
            <w:r>
              <w:rPr>
                <w:rFonts w:hint="eastAsia" w:ascii="宋体" w:hAnsi="宋体" w:eastAsia="宋体" w:cs="宋体"/>
                <w:bCs/>
                <w:color w:val="auto"/>
                <w:sz w:val="24"/>
                <w:szCs w:val="24"/>
              </w:rPr>
              <w:t>质量保证措施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措施</w:t>
            </w:r>
            <w:r>
              <w:rPr>
                <w:rFonts w:hint="eastAsia" w:ascii="宋体" w:hAnsi="宋体" w:cs="宋体"/>
                <w:color w:val="auto"/>
                <w:sz w:val="24"/>
              </w:rPr>
              <w:t>方案内容完整合理可行性强的得</w:t>
            </w:r>
            <w:r>
              <w:rPr>
                <w:rFonts w:hint="eastAsia" w:ascii="宋体" w:hAnsi="宋体" w:cs="宋体"/>
                <w:color w:val="auto"/>
                <w:sz w:val="24"/>
                <w:lang w:val="en-US" w:eastAsia="zh-CN"/>
              </w:rPr>
              <w:t>5</w:t>
            </w:r>
            <w:r>
              <w:rPr>
                <w:rFonts w:hint="eastAsia" w:ascii="宋体" w:hAnsi="宋体" w:cs="宋体"/>
                <w:color w:val="auto"/>
                <w:sz w:val="24"/>
              </w:rPr>
              <w:t>分，内容较完整较可行的得</w:t>
            </w:r>
            <w:r>
              <w:rPr>
                <w:rFonts w:hint="eastAsia" w:ascii="宋体" w:hAnsi="宋体" w:cs="宋体"/>
                <w:color w:val="auto"/>
                <w:sz w:val="24"/>
                <w:lang w:val="en-US" w:eastAsia="zh-CN"/>
              </w:rPr>
              <w:t>3</w:t>
            </w:r>
            <w:r>
              <w:rPr>
                <w:rFonts w:hint="eastAsia" w:ascii="宋体" w:hAnsi="宋体" w:cs="宋体"/>
                <w:color w:val="auto"/>
                <w:sz w:val="24"/>
              </w:rPr>
              <w:t>分，内容简单可行性弱的得</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未提供的不得分。</w:t>
            </w:r>
          </w:p>
          <w:p w14:paraId="42A276A1">
            <w:pPr>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bCs/>
                <w:color w:val="auto"/>
                <w:sz w:val="24"/>
                <w:szCs w:val="24"/>
                <w:lang w:val="en-US" w:eastAsia="zh-CN"/>
              </w:rPr>
              <w:t>③</w:t>
            </w:r>
            <w:r>
              <w:rPr>
                <w:rFonts w:hint="eastAsia" w:ascii="宋体" w:hAnsi="宋体" w:eastAsia="宋体" w:cs="宋体"/>
                <w:bCs/>
                <w:color w:val="auto"/>
                <w:sz w:val="24"/>
                <w:szCs w:val="24"/>
              </w:rPr>
              <w:t>及时响应措施</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措施</w:t>
            </w:r>
            <w:r>
              <w:rPr>
                <w:rFonts w:hint="eastAsia" w:ascii="宋体" w:hAnsi="宋体" w:cs="宋体"/>
                <w:color w:val="auto"/>
                <w:sz w:val="24"/>
              </w:rPr>
              <w:t>方案内容完整合理可行性强的得</w:t>
            </w:r>
            <w:r>
              <w:rPr>
                <w:rFonts w:hint="eastAsia" w:ascii="宋体" w:hAnsi="宋体" w:cs="宋体"/>
                <w:color w:val="auto"/>
                <w:sz w:val="24"/>
                <w:lang w:val="en-US" w:eastAsia="zh-CN"/>
              </w:rPr>
              <w:t>5</w:t>
            </w:r>
            <w:r>
              <w:rPr>
                <w:rFonts w:hint="eastAsia" w:ascii="宋体" w:hAnsi="宋体" w:cs="宋体"/>
                <w:color w:val="auto"/>
                <w:sz w:val="24"/>
              </w:rPr>
              <w:t>分，内容较完整较可行的得</w:t>
            </w:r>
            <w:r>
              <w:rPr>
                <w:rFonts w:hint="eastAsia" w:ascii="宋体" w:hAnsi="宋体" w:cs="宋体"/>
                <w:color w:val="auto"/>
                <w:sz w:val="24"/>
                <w:lang w:val="en-US" w:eastAsia="zh-CN"/>
              </w:rPr>
              <w:t>3</w:t>
            </w:r>
            <w:r>
              <w:rPr>
                <w:rFonts w:hint="eastAsia" w:ascii="宋体" w:hAnsi="宋体" w:cs="宋体"/>
                <w:color w:val="auto"/>
                <w:sz w:val="24"/>
              </w:rPr>
              <w:t>分，内容简单可行性弱的得</w:t>
            </w:r>
            <w:r>
              <w:rPr>
                <w:rFonts w:hint="eastAsia" w:ascii="宋体" w:hAnsi="宋体" w:cs="宋体"/>
                <w:color w:val="auto"/>
                <w:sz w:val="24"/>
                <w:lang w:val="en-US" w:eastAsia="zh-CN"/>
              </w:rPr>
              <w:t>1</w:t>
            </w:r>
            <w:r>
              <w:rPr>
                <w:rFonts w:hint="eastAsia" w:ascii="宋体" w:hAnsi="宋体" w:cs="宋体"/>
                <w:color w:val="auto"/>
                <w:sz w:val="24"/>
              </w:rPr>
              <w:t>分</w:t>
            </w:r>
            <w:r>
              <w:rPr>
                <w:rFonts w:hint="eastAsia" w:ascii="宋体" w:hAnsi="宋体" w:cs="宋体"/>
                <w:color w:val="auto"/>
                <w:sz w:val="24"/>
                <w:lang w:eastAsia="zh-CN"/>
              </w:rPr>
              <w:t>；</w:t>
            </w:r>
            <w:r>
              <w:rPr>
                <w:rFonts w:hint="eastAsia" w:ascii="宋体" w:hAnsi="宋体" w:cs="宋体"/>
                <w:color w:val="auto"/>
                <w:sz w:val="24"/>
              </w:rPr>
              <w:t>未提供的不得分。</w:t>
            </w:r>
          </w:p>
        </w:tc>
        <w:tc>
          <w:tcPr>
            <w:tcW w:w="806" w:type="dxa"/>
            <w:vAlign w:val="center"/>
          </w:tcPr>
          <w:p w14:paraId="71A645C6">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1129" w:type="dxa"/>
            <w:vAlign w:val="center"/>
          </w:tcPr>
          <w:p w14:paraId="30AD48F7">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1EBF4EA6">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项目质量保障措施</w:t>
            </w:r>
          </w:p>
        </w:tc>
      </w:tr>
      <w:tr w14:paraId="58F1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89E3D35">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5302" w:type="dxa"/>
            <w:vAlign w:val="center"/>
          </w:tcPr>
          <w:p w14:paraId="76A95FF8">
            <w:pPr>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服务响应</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根据服务响应情况及合理化建议等方面进行打分</w:t>
            </w:r>
            <w:r>
              <w:rPr>
                <w:rFonts w:hint="eastAsia" w:ascii="宋体" w:hAnsi="宋体" w:eastAsia="宋体" w:cs="宋体"/>
                <w:bCs/>
                <w:color w:val="auto"/>
                <w:sz w:val="24"/>
                <w:szCs w:val="24"/>
                <w:lang w:eastAsia="zh-CN"/>
              </w:rPr>
              <w:t>。</w:t>
            </w:r>
            <w:r>
              <w:rPr>
                <w:rFonts w:hint="eastAsia" w:ascii="宋体" w:hAnsi="宋体" w:cs="宋体"/>
                <w:color w:val="auto"/>
                <w:sz w:val="24"/>
              </w:rPr>
              <w:t>方案内容完整合理可行性强的得5分，方案内容较完整较可行的得3分，方案内容简单可行性弱的得1分，未提供的不得分。</w:t>
            </w:r>
          </w:p>
        </w:tc>
        <w:tc>
          <w:tcPr>
            <w:tcW w:w="806" w:type="dxa"/>
            <w:vAlign w:val="center"/>
          </w:tcPr>
          <w:p w14:paraId="4AF689CD">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129" w:type="dxa"/>
            <w:vAlign w:val="center"/>
          </w:tcPr>
          <w:p w14:paraId="79401EDF">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1577B418">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项目服务响应</w:t>
            </w:r>
          </w:p>
        </w:tc>
      </w:tr>
      <w:tr w14:paraId="36DF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47AF137">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5302" w:type="dxa"/>
            <w:vAlign w:val="center"/>
          </w:tcPr>
          <w:p w14:paraId="18A6ED27">
            <w:pPr>
              <w:snapToGrid w:val="0"/>
              <w:spacing w:line="360" w:lineRule="auto"/>
              <w:jc w:val="left"/>
              <w:rPr>
                <w:rFonts w:hint="eastAsia" w:ascii="宋体" w:hAnsi="宋体" w:eastAsia="宋体" w:cs="宋体"/>
                <w:color w:val="auto"/>
                <w:sz w:val="24"/>
                <w:szCs w:val="24"/>
                <w:lang w:eastAsia="zh-CN"/>
              </w:rPr>
            </w:pPr>
            <w:r>
              <w:rPr>
                <w:rFonts w:hint="eastAsia" w:ascii="宋体" w:hAnsi="宋体" w:eastAsia="宋体" w:cs="宋体"/>
                <w:bCs/>
                <w:color w:val="auto"/>
                <w:sz w:val="24"/>
                <w:szCs w:val="24"/>
              </w:rPr>
              <w:t>特殊时期的应急预案</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根据对防汛、抗台、防灾或重大活动及检查期间等特殊时期的应急方案和配合方案的合理性及科学性等进行打分</w:t>
            </w:r>
            <w:r>
              <w:rPr>
                <w:rFonts w:hint="eastAsia" w:ascii="宋体" w:hAnsi="宋体" w:eastAsia="宋体" w:cs="宋体"/>
                <w:bCs/>
                <w:color w:val="auto"/>
                <w:sz w:val="24"/>
                <w:szCs w:val="24"/>
                <w:lang w:eastAsia="zh-CN"/>
              </w:rPr>
              <w:t>。</w:t>
            </w:r>
            <w:r>
              <w:rPr>
                <w:rFonts w:hint="eastAsia" w:ascii="宋体" w:hAnsi="宋体" w:cs="宋体"/>
                <w:color w:val="auto"/>
                <w:kern w:val="0"/>
                <w:sz w:val="24"/>
              </w:rPr>
              <w:t>方案切合本项目采购需求，针对性、操作性强，计划安排科学合理的得5分，方案较切合本项目采购需求，针对性、操作性较强，计划安排较科学合理的得3分，方案不够切合本项目采购需求，针对性、操作性弱，计划安排不合理的得1分，未提供方案的不得分。</w:t>
            </w:r>
          </w:p>
        </w:tc>
        <w:tc>
          <w:tcPr>
            <w:tcW w:w="806" w:type="dxa"/>
            <w:vAlign w:val="center"/>
          </w:tcPr>
          <w:p w14:paraId="07DFFB52">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129" w:type="dxa"/>
            <w:vAlign w:val="center"/>
          </w:tcPr>
          <w:p w14:paraId="3D0CD651">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3B4122CC">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应急预案</w:t>
            </w:r>
          </w:p>
        </w:tc>
      </w:tr>
      <w:tr w14:paraId="384D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584691F">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13</w:t>
            </w:r>
          </w:p>
        </w:tc>
        <w:tc>
          <w:tcPr>
            <w:tcW w:w="5302" w:type="dxa"/>
            <w:vAlign w:val="center"/>
          </w:tcPr>
          <w:p w14:paraId="298869F7">
            <w:pPr>
              <w:snapToGrid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文明作业</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根</w:t>
            </w:r>
            <w:r>
              <w:rPr>
                <w:rFonts w:hint="eastAsia" w:ascii="宋体" w:hAnsi="宋体" w:eastAsia="宋体" w:cs="宋体"/>
                <w:bCs/>
                <w:snapToGrid w:val="0"/>
                <w:color w:val="auto"/>
                <w:sz w:val="24"/>
                <w:szCs w:val="24"/>
              </w:rPr>
              <w:t>据对本项目服务的文明作业措施，从合理情况、全面情况进行打分</w:t>
            </w:r>
            <w:r>
              <w:rPr>
                <w:rFonts w:hint="eastAsia" w:ascii="宋体" w:hAnsi="宋体" w:eastAsia="宋体" w:cs="宋体"/>
                <w:bCs/>
                <w:snapToGrid w:val="0"/>
                <w:color w:val="auto"/>
                <w:sz w:val="24"/>
                <w:szCs w:val="24"/>
                <w:lang w:eastAsia="zh-CN"/>
              </w:rPr>
              <w:t>。</w:t>
            </w:r>
            <w:r>
              <w:rPr>
                <w:rFonts w:hint="eastAsia" w:ascii="宋体" w:hAnsi="宋体" w:cs="宋体"/>
                <w:color w:val="auto"/>
                <w:sz w:val="24"/>
              </w:rPr>
              <w:t>方案内容完整合理可行性强的得5分，方案内容较完整较可行的得3分，方案内容简单可行性弱的得1分，未提供的不得分。</w:t>
            </w:r>
          </w:p>
        </w:tc>
        <w:tc>
          <w:tcPr>
            <w:tcW w:w="806" w:type="dxa"/>
            <w:vAlign w:val="center"/>
          </w:tcPr>
          <w:p w14:paraId="6E17E3AA">
            <w:pPr>
              <w:snapToGrid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5分</w:t>
            </w:r>
          </w:p>
        </w:tc>
        <w:tc>
          <w:tcPr>
            <w:tcW w:w="1129" w:type="dxa"/>
            <w:vAlign w:val="center"/>
          </w:tcPr>
          <w:p w14:paraId="3737D539">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639D8C3A">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文明作业</w:t>
            </w:r>
          </w:p>
        </w:tc>
      </w:tr>
      <w:tr w14:paraId="7E44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15719769">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14</w:t>
            </w:r>
          </w:p>
        </w:tc>
        <w:tc>
          <w:tcPr>
            <w:tcW w:w="5302" w:type="dxa"/>
            <w:vAlign w:val="center"/>
          </w:tcPr>
          <w:p w14:paraId="7C3122F6">
            <w:pPr>
              <w:snapToGrid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bCs/>
                <w:snapToGrid w:val="0"/>
                <w:color w:val="auto"/>
                <w:sz w:val="24"/>
                <w:szCs w:val="24"/>
              </w:rPr>
              <w:t>维修设备</w:t>
            </w:r>
            <w:r>
              <w:rPr>
                <w:rFonts w:hint="eastAsia" w:ascii="宋体" w:hAnsi="宋体" w:eastAsia="宋体" w:cs="宋体"/>
                <w:bCs/>
                <w:snapToGrid w:val="0"/>
                <w:color w:val="auto"/>
                <w:sz w:val="24"/>
                <w:szCs w:val="24"/>
                <w:lang w:eastAsia="zh-CN"/>
              </w:rPr>
              <w:t>：</w:t>
            </w:r>
            <w:r>
              <w:rPr>
                <w:rFonts w:hint="eastAsia" w:ascii="宋体" w:hAnsi="宋体" w:eastAsia="宋体" w:cs="宋体"/>
                <w:bCs/>
                <w:snapToGrid w:val="0"/>
                <w:color w:val="auto"/>
                <w:sz w:val="24"/>
                <w:szCs w:val="24"/>
              </w:rPr>
              <w:t>根据对本项目拟投入设备，包括设备的名称及数量，从全面情况、合理情况进行打分</w:t>
            </w:r>
            <w:r>
              <w:rPr>
                <w:rFonts w:hint="eastAsia" w:ascii="宋体" w:hAnsi="宋体" w:eastAsia="宋体" w:cs="宋体"/>
                <w:bCs/>
                <w:snapToGrid w:val="0"/>
                <w:color w:val="auto"/>
                <w:sz w:val="24"/>
                <w:szCs w:val="24"/>
                <w:lang w:eastAsia="zh-CN"/>
              </w:rPr>
              <w:t>。</w:t>
            </w:r>
            <w:r>
              <w:rPr>
                <w:rFonts w:hint="eastAsia" w:ascii="宋体" w:hAnsi="宋体" w:cs="宋体"/>
                <w:bCs/>
                <w:snapToGrid w:val="0"/>
                <w:color w:val="auto"/>
                <w:sz w:val="24"/>
                <w:szCs w:val="24"/>
                <w:lang w:eastAsia="zh-CN"/>
              </w:rPr>
              <w:t>设备</w:t>
            </w:r>
            <w:r>
              <w:rPr>
                <w:rFonts w:hint="eastAsia" w:ascii="宋体" w:hAnsi="宋体" w:eastAsia="宋体" w:cs="宋体"/>
                <w:color w:val="auto"/>
                <w:sz w:val="24"/>
                <w:szCs w:val="24"/>
              </w:rPr>
              <w:t>方案</w:t>
            </w:r>
            <w:r>
              <w:rPr>
                <w:rFonts w:hint="eastAsia" w:ascii="宋体" w:hAnsi="宋体" w:eastAsia="宋体" w:cs="宋体"/>
                <w:color w:val="auto"/>
                <w:sz w:val="24"/>
                <w:szCs w:val="24"/>
                <w:lang w:eastAsia="zh-CN"/>
              </w:rPr>
              <w:t>配备科学、</w:t>
            </w:r>
            <w:r>
              <w:rPr>
                <w:rFonts w:hint="eastAsia" w:ascii="宋体" w:hAnsi="宋体" w:eastAsia="宋体" w:cs="宋体"/>
                <w:color w:val="auto"/>
                <w:sz w:val="24"/>
                <w:szCs w:val="24"/>
              </w:rPr>
              <w:t>全面、详细、合理得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分；设备方案配备方案</w:t>
            </w:r>
            <w:r>
              <w:rPr>
                <w:rFonts w:hint="eastAsia" w:ascii="宋体" w:hAnsi="宋体" w:eastAsia="宋体" w:cs="宋体"/>
                <w:color w:val="auto"/>
                <w:sz w:val="24"/>
                <w:szCs w:val="24"/>
                <w:lang w:eastAsia="zh-CN"/>
              </w:rPr>
              <w:t>一般</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分；设备方案配备方案</w:t>
            </w:r>
            <w:r>
              <w:rPr>
                <w:rFonts w:hint="eastAsia" w:ascii="宋体" w:hAnsi="宋体" w:eastAsia="宋体" w:cs="宋体"/>
                <w:color w:val="auto"/>
                <w:sz w:val="24"/>
                <w:szCs w:val="24"/>
                <w:lang w:eastAsia="zh-CN"/>
              </w:rPr>
              <w:t>一欠缺的</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分；有不合理或未提供方案不得分。</w:t>
            </w:r>
          </w:p>
        </w:tc>
        <w:tc>
          <w:tcPr>
            <w:tcW w:w="806" w:type="dxa"/>
            <w:vAlign w:val="center"/>
          </w:tcPr>
          <w:p w14:paraId="53B83245">
            <w:pPr>
              <w:snapToGrid w:val="0"/>
              <w:spacing w:line="360" w:lineRule="auto"/>
              <w:jc w:val="center"/>
              <w:rPr>
                <w:rFonts w:hint="eastAsia" w:ascii="宋体" w:hAnsi="宋体" w:eastAsia="宋体" w:cs="宋体"/>
                <w:color w:val="auto"/>
                <w:sz w:val="24"/>
                <w:szCs w:val="24"/>
              </w:rPr>
            </w:pPr>
            <w:r>
              <w:rPr>
                <w:rFonts w:hint="eastAsia" w:ascii="宋体" w:hAnsi="宋体" w:cs="宋体"/>
                <w:bCs/>
                <w:snapToGrid w:val="0"/>
                <w:color w:val="auto"/>
                <w:sz w:val="24"/>
                <w:szCs w:val="24"/>
                <w:lang w:val="en-US" w:eastAsia="zh-CN"/>
              </w:rPr>
              <w:t>5</w:t>
            </w:r>
            <w:r>
              <w:rPr>
                <w:rFonts w:hint="eastAsia" w:ascii="宋体" w:hAnsi="宋体" w:eastAsia="宋体" w:cs="宋体"/>
                <w:bCs/>
                <w:snapToGrid w:val="0"/>
                <w:color w:val="auto"/>
                <w:sz w:val="24"/>
                <w:szCs w:val="24"/>
              </w:rPr>
              <w:t>分</w:t>
            </w:r>
          </w:p>
        </w:tc>
        <w:tc>
          <w:tcPr>
            <w:tcW w:w="1129" w:type="dxa"/>
            <w:vAlign w:val="center"/>
          </w:tcPr>
          <w:p w14:paraId="2C06731C">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6CF6206E">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维修设备</w:t>
            </w:r>
          </w:p>
        </w:tc>
      </w:tr>
      <w:tr w14:paraId="7502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56" w:type="dxa"/>
            <w:vAlign w:val="center"/>
          </w:tcPr>
          <w:p w14:paraId="5D4CE072">
            <w:pPr>
              <w:snapToGrid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15</w:t>
            </w:r>
          </w:p>
        </w:tc>
        <w:tc>
          <w:tcPr>
            <w:tcW w:w="5302" w:type="dxa"/>
            <w:vAlign w:val="center"/>
          </w:tcPr>
          <w:p w14:paraId="3B3E4693">
            <w:pPr>
              <w:snapToGrid w:val="0"/>
              <w:spacing w:line="360" w:lineRule="auto"/>
              <w:jc w:val="left"/>
              <w:rPr>
                <w:rFonts w:hint="eastAsia" w:ascii="宋体" w:hAnsi="宋体" w:eastAsia="宋体" w:cs="宋体"/>
                <w:bCs/>
                <w:color w:val="auto"/>
                <w:sz w:val="24"/>
                <w:szCs w:val="24"/>
                <w:lang w:eastAsia="zh-CN"/>
              </w:rPr>
            </w:pPr>
            <w:r>
              <w:rPr>
                <w:rFonts w:hint="eastAsia" w:ascii="宋体" w:hAnsi="宋体" w:eastAsia="宋体" w:cs="宋体"/>
                <w:color w:val="auto"/>
                <w:kern w:val="1"/>
                <w:sz w:val="24"/>
                <w:szCs w:val="24"/>
              </w:rPr>
              <w:t>服务台账管理</w:t>
            </w:r>
            <w:r>
              <w:rPr>
                <w:rFonts w:hint="eastAsia" w:ascii="宋体" w:hAnsi="宋体" w:eastAsia="宋体" w:cs="宋体"/>
                <w:color w:val="auto"/>
                <w:kern w:val="1"/>
                <w:sz w:val="24"/>
                <w:szCs w:val="24"/>
                <w:lang w:eastAsia="zh-CN"/>
              </w:rPr>
              <w:t>：</w:t>
            </w:r>
            <w:r>
              <w:rPr>
                <w:rFonts w:hint="eastAsia" w:ascii="宋体" w:hAnsi="宋体" w:eastAsia="宋体" w:cs="宋体"/>
                <w:color w:val="auto"/>
                <w:kern w:val="1"/>
                <w:sz w:val="24"/>
                <w:szCs w:val="24"/>
              </w:rPr>
              <w:t>根据对本项目服务期间台账管理，</w:t>
            </w:r>
            <w:r>
              <w:rPr>
                <w:rFonts w:hint="eastAsia" w:ascii="宋体" w:hAnsi="宋体" w:eastAsia="宋体" w:cs="宋体"/>
                <w:bCs/>
                <w:snapToGrid w:val="0"/>
                <w:color w:val="auto"/>
                <w:sz w:val="24"/>
                <w:szCs w:val="24"/>
              </w:rPr>
              <w:t>从合理情况、全面情况进行打分</w:t>
            </w:r>
            <w:r>
              <w:rPr>
                <w:rFonts w:hint="eastAsia" w:ascii="宋体" w:hAnsi="宋体" w:cs="宋体"/>
                <w:bCs/>
                <w:snapToGrid w:val="0"/>
                <w:color w:val="auto"/>
                <w:sz w:val="24"/>
                <w:szCs w:val="24"/>
                <w:lang w:eastAsia="zh-CN"/>
              </w:rPr>
              <w:t>。</w:t>
            </w:r>
            <w:r>
              <w:rPr>
                <w:rFonts w:hint="eastAsia" w:ascii="宋体" w:hAnsi="宋体" w:eastAsia="宋体" w:cs="宋体"/>
                <w:color w:val="auto"/>
                <w:sz w:val="24"/>
                <w:szCs w:val="24"/>
              </w:rPr>
              <w:t>针对性、操作性强，计划安排科学合理得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分；档案资料管理制度较为切合本项目采购需求，针对性、操作性较强，计划安排较为科学合理得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分；进档案资料管理制度与本项目采购需求切合度一般，针对性、操作性一般，计划安排一般得1分；制度有缺项或不合理或未提供方案不得分。</w:t>
            </w:r>
          </w:p>
        </w:tc>
        <w:tc>
          <w:tcPr>
            <w:tcW w:w="806" w:type="dxa"/>
            <w:vAlign w:val="center"/>
          </w:tcPr>
          <w:p w14:paraId="15D620D8">
            <w:pPr>
              <w:snapToGrid w:val="0"/>
              <w:spacing w:line="360" w:lineRule="auto"/>
              <w:jc w:val="center"/>
              <w:rPr>
                <w:rFonts w:hint="eastAsia" w:ascii="宋体" w:hAnsi="宋体" w:eastAsia="宋体" w:cs="宋体"/>
                <w:color w:val="auto"/>
                <w:sz w:val="24"/>
                <w:szCs w:val="24"/>
              </w:rPr>
            </w:pPr>
            <w:r>
              <w:rPr>
                <w:rFonts w:hint="eastAsia" w:ascii="宋体" w:hAnsi="宋体" w:cs="宋体"/>
                <w:bCs/>
                <w:snapToGrid w:val="0"/>
                <w:color w:val="auto"/>
                <w:sz w:val="24"/>
                <w:szCs w:val="24"/>
                <w:lang w:val="en-US" w:eastAsia="zh-CN"/>
              </w:rPr>
              <w:t>5</w:t>
            </w:r>
            <w:r>
              <w:rPr>
                <w:rFonts w:hint="eastAsia" w:ascii="宋体" w:hAnsi="宋体" w:eastAsia="宋体" w:cs="宋体"/>
                <w:bCs/>
                <w:snapToGrid w:val="0"/>
                <w:color w:val="auto"/>
                <w:sz w:val="24"/>
                <w:szCs w:val="24"/>
              </w:rPr>
              <w:t>分</w:t>
            </w:r>
          </w:p>
        </w:tc>
        <w:tc>
          <w:tcPr>
            <w:tcW w:w="1129" w:type="dxa"/>
            <w:vAlign w:val="center"/>
          </w:tcPr>
          <w:p w14:paraId="380589A4">
            <w:pPr>
              <w:snapToGrid w:val="0"/>
              <w:spacing w:line="360" w:lineRule="auto"/>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主观</w:t>
            </w:r>
          </w:p>
        </w:tc>
        <w:tc>
          <w:tcPr>
            <w:tcW w:w="1665" w:type="dxa"/>
            <w:vAlign w:val="center"/>
          </w:tcPr>
          <w:p w14:paraId="6406F277">
            <w:pPr>
              <w:snapToGrid w:val="0"/>
              <w:spacing w:line="360" w:lineRule="auto"/>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日常维护安全生产管理制度和</w:t>
            </w:r>
            <w:r>
              <w:rPr>
                <w:rFonts w:hint="eastAsia" w:ascii="宋体" w:hAnsi="宋体" w:eastAsia="宋体" w:cs="宋体"/>
                <w:bCs/>
                <w:color w:val="auto"/>
                <w:sz w:val="24"/>
                <w:szCs w:val="24"/>
                <w:lang w:eastAsia="zh-CN"/>
              </w:rPr>
              <w:t>档案资料管理制度</w:t>
            </w:r>
          </w:p>
        </w:tc>
      </w:tr>
      <w:tr w14:paraId="01D3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dxa"/>
            <w:vAlign w:val="center"/>
          </w:tcPr>
          <w:p w14:paraId="445C603B">
            <w:pPr>
              <w:snapToGrid w:val="0"/>
              <w:spacing w:line="360" w:lineRule="auto"/>
              <w:jc w:val="center"/>
              <w:rPr>
                <w:rFonts w:hint="eastAsia" w:ascii="宋体" w:hAnsi="宋体" w:eastAsia="宋体" w:cs="宋体"/>
                <w:color w:val="auto"/>
                <w:sz w:val="24"/>
                <w:szCs w:val="24"/>
                <w:lang w:val="en-US" w:eastAsia="zh-CN"/>
              </w:rPr>
            </w:pPr>
          </w:p>
        </w:tc>
        <w:tc>
          <w:tcPr>
            <w:tcW w:w="5302" w:type="dxa"/>
            <w:vAlign w:val="top"/>
          </w:tcPr>
          <w:p w14:paraId="30677E70">
            <w:pPr>
              <w:spacing w:line="360" w:lineRule="auto"/>
              <w:outlineLvl w:val="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有效投标报价的最低价作为评标基准价，其最低报价为满分；按［投标报价得分</w:t>
            </w:r>
            <w:r>
              <w:rPr>
                <w:rFonts w:cs="仿宋_GB2312" w:asciiTheme="minorEastAsia" w:hAnsiTheme="minorEastAsia" w:eastAsiaTheme="minorEastAsia"/>
                <w:color w:val="auto"/>
                <w:sz w:val="24"/>
              </w:rPr>
              <w:t>=（评标基准价/投标报价）*</w:t>
            </w:r>
            <w:r>
              <w:rPr>
                <w:rFonts w:hint="eastAsia" w:cs="仿宋_GB2312" w:asciiTheme="minorEastAsia" w:hAnsiTheme="minorEastAsia" w:eastAsiaTheme="minorEastAsia"/>
                <w:color w:val="auto"/>
                <w:sz w:val="24"/>
                <w:lang w:val="en-US" w:eastAsia="zh-CN"/>
              </w:rPr>
              <w:t>10</w:t>
            </w:r>
            <w:r>
              <w:rPr>
                <w:rFonts w:cs="仿宋_GB2312" w:asciiTheme="minorEastAsia" w:hAnsiTheme="minorEastAsia" w:eastAsiaTheme="minorEastAsia"/>
                <w:color w:val="auto"/>
                <w:sz w:val="24"/>
              </w:rPr>
              <w:t>］的计算公式计算。</w:t>
            </w:r>
          </w:p>
          <w:p w14:paraId="7EB74377">
            <w:pPr>
              <w:widowControl/>
              <w:shd w:val="clear" w:color="auto" w:fill="FFFFFF"/>
              <w:adjustRightInd/>
              <w:spacing w:after="225" w:line="315" w:lineRule="atLeast"/>
              <w:ind w:firstLine="420"/>
              <w:jc w:val="left"/>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评标过程中，不得去掉报价中的最高报价和最低报价。</w:t>
            </w:r>
          </w:p>
          <w:p w14:paraId="3F2826E9">
            <w:pPr>
              <w:pStyle w:val="2"/>
              <w:tabs>
                <w:tab w:val="clear" w:pos="432"/>
              </w:tabs>
              <w:ind w:left="12" w:leftChars="0" w:hanging="12" w:firstLineChars="0"/>
              <w:jc w:val="both"/>
              <w:rPr>
                <w:rFonts w:hint="eastAsia"/>
              </w:rPr>
            </w:pPr>
            <w:r>
              <w:rPr>
                <w:rFonts w:hint="eastAsia" w:cs="仿宋_GB2312" w:asciiTheme="minorEastAsia" w:hAnsiTheme="minorEastAsia" w:eastAsiaTheme="minorEastAsia"/>
                <w:b w:val="0"/>
                <w:bCs w:val="0"/>
                <w:color w:val="auto"/>
                <w:kern w:val="2"/>
                <w:sz w:val="24"/>
                <w:szCs w:val="24"/>
                <w:lang w:val="en-US" w:eastAsia="zh-CN" w:bidi="ar-SA"/>
              </w:rPr>
              <w:t>因落实政府采购政策需要进行价格调整的，以调整后的价格计算评标基准价和投标报价。</w:t>
            </w:r>
          </w:p>
        </w:tc>
        <w:tc>
          <w:tcPr>
            <w:tcW w:w="806" w:type="dxa"/>
            <w:vAlign w:val="center"/>
          </w:tcPr>
          <w:p w14:paraId="2E3F3946">
            <w:pPr>
              <w:spacing w:line="360" w:lineRule="auto"/>
              <w:jc w:val="center"/>
              <w:outlineLvl w:val="0"/>
              <w:rPr>
                <w:rFonts w:hint="eastAsia" w:ascii="宋体" w:hAnsi="宋体" w:cs="宋体"/>
                <w:color w:val="auto"/>
                <w:kern w:val="1"/>
                <w:sz w:val="24"/>
                <w:szCs w:val="24"/>
                <w:lang w:val="en-US" w:eastAsia="zh-CN"/>
              </w:rPr>
            </w:pPr>
            <w:r>
              <w:rPr>
                <w:rFonts w:hint="eastAsia" w:cs="仿宋_GB2312" w:asciiTheme="minorEastAsia" w:hAnsiTheme="minorEastAsia" w:eastAsiaTheme="minorEastAsia"/>
                <w:color w:val="auto"/>
                <w:sz w:val="24"/>
                <w:lang w:val="en-US" w:eastAsia="zh-CN"/>
              </w:rPr>
              <w:t>10</w:t>
            </w:r>
          </w:p>
        </w:tc>
        <w:tc>
          <w:tcPr>
            <w:tcW w:w="1129" w:type="dxa"/>
            <w:vAlign w:val="center"/>
          </w:tcPr>
          <w:p w14:paraId="7B9CAB2D">
            <w:pPr>
              <w:spacing w:line="360" w:lineRule="auto"/>
              <w:jc w:val="center"/>
              <w:outlineLvl w:val="0"/>
              <w:rPr>
                <w:rFonts w:hint="eastAsia" w:ascii="宋体" w:hAnsi="宋体" w:eastAsia="宋体" w:cs="宋体"/>
                <w:bCs/>
                <w:color w:val="auto"/>
                <w:sz w:val="24"/>
                <w:szCs w:val="24"/>
                <w:lang w:eastAsia="zh-CN"/>
              </w:rPr>
            </w:pPr>
          </w:p>
        </w:tc>
        <w:tc>
          <w:tcPr>
            <w:tcW w:w="1665" w:type="dxa"/>
            <w:vAlign w:val="center"/>
          </w:tcPr>
          <w:p w14:paraId="7F514AFE">
            <w:pPr>
              <w:spacing w:line="360" w:lineRule="auto"/>
              <w:jc w:val="center"/>
              <w:outlineLvl w:val="0"/>
              <w:rPr>
                <w:rFonts w:hint="eastAsia" w:ascii="宋体" w:hAnsi="宋体" w:eastAsia="宋体" w:cs="宋体"/>
                <w:bCs/>
                <w:color w:val="auto"/>
                <w:sz w:val="24"/>
                <w:szCs w:val="24"/>
                <w:lang w:eastAsia="zh-CN"/>
              </w:rPr>
            </w:pPr>
            <w:r>
              <w:rPr>
                <w:rFonts w:cs="仿宋_GB2312" w:asciiTheme="minorEastAsia" w:hAnsiTheme="minorEastAsia" w:eastAsiaTheme="minorEastAsia"/>
                <w:color w:val="auto"/>
                <w:sz w:val="24"/>
              </w:rPr>
              <w:t>/</w:t>
            </w:r>
          </w:p>
        </w:tc>
      </w:tr>
    </w:tbl>
    <w:p w14:paraId="0A0978A6">
      <w:pPr>
        <w:rPr>
          <w:color w:val="auto"/>
          <w:highlight w:val="none"/>
        </w:rPr>
      </w:pPr>
    </w:p>
    <w:p w14:paraId="48DBE524">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2AC4CFB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622E65A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5E0B1BF2">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17118086">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1C2E11D4">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11C2EDD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220541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69752F5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7E6BBF4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AB1A890">
      <w:pPr>
        <w:pStyle w:val="8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19C20310">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0FE08B1B">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10E02460">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051E194A">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5E2CC23B">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25B96B5">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color="0B0000" w:fill="FFFFFF"/>
          <w:lang w:val="en-US" w:eastAsia="zh-CN"/>
        </w:rPr>
      </w:pPr>
      <w:r>
        <w:rPr>
          <w:rFonts w:hint="eastAsia" w:ascii="宋体" w:hAnsi="宋体" w:cs="宋体"/>
          <w:color w:val="auto"/>
          <w:kern w:val="0"/>
          <w:sz w:val="24"/>
          <w:szCs w:val="24"/>
          <w:highlight w:val="none"/>
        </w:rPr>
        <w:t>3.4.</w:t>
      </w:r>
      <w:r>
        <w:rPr>
          <w:rFonts w:hint="eastAsia" w:ascii="宋体" w:hAnsi="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color="0B0000" w:fill="FFFFFF"/>
          <w:lang w:val="en-US" w:eastAsia="zh-CN"/>
        </w:rPr>
        <w:t>政府采购评审中出现招标文件第二部分投标人须知《前附表》</w:t>
      </w:r>
      <w:r>
        <w:rPr>
          <w:rFonts w:hint="eastAsia" w:ascii="宋体" w:hAnsi="宋体" w:cs="宋体"/>
          <w:i w:val="0"/>
          <w:iCs w:val="0"/>
          <w:caps w:val="0"/>
          <w:color w:val="auto"/>
          <w:spacing w:val="0"/>
          <w:w w:val="100"/>
          <w:kern w:val="0"/>
          <w:sz w:val="24"/>
          <w:szCs w:val="24"/>
          <w:highlight w:val="none"/>
          <w:shd w:val="clear" w:color="0B0000" w:fill="FFFFFF"/>
          <w:lang w:val="en-US" w:eastAsia="zh-CN"/>
        </w:rPr>
        <w:t>“报价要求”第（2）条所列</w:t>
      </w:r>
      <w:r>
        <w:rPr>
          <w:rFonts w:hint="eastAsia" w:ascii="宋体" w:hAnsi="宋体" w:eastAsia="宋体" w:cs="宋体"/>
          <w:i w:val="0"/>
          <w:iCs w:val="0"/>
          <w:caps w:val="0"/>
          <w:color w:val="auto"/>
          <w:spacing w:val="0"/>
          <w:w w:val="100"/>
          <w:kern w:val="0"/>
          <w:sz w:val="24"/>
          <w:szCs w:val="24"/>
          <w:highlight w:val="none"/>
          <w:shd w:val="clear" w:color="0B0000" w:fill="FFFFFF"/>
          <w:lang w:val="en-US" w:eastAsia="zh-CN"/>
        </w:rPr>
        <w:t>情形之一的，评审委员会应当启动异常低价投标（响应）审查程序。</w:t>
      </w:r>
    </w:p>
    <w:p w14:paraId="249CB5A7">
      <w:pPr>
        <w:widowControl/>
        <w:pBdr>
          <w:top w:val="none" w:color="auto" w:sz="0" w:space="0"/>
          <w:left w:val="none" w:color="auto" w:sz="0" w:space="0"/>
          <w:bottom w:val="none" w:color="auto" w:sz="0" w:space="0"/>
          <w:right w:val="none" w:color="auto" w:sz="0" w:space="0"/>
        </w:pBdr>
        <w:shd w:val="clear" w:color="050000"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auto"/>
          <w:spacing w:val="0"/>
          <w:w w:val="100"/>
          <w:kern w:val="0"/>
          <w:sz w:val="24"/>
          <w:szCs w:val="24"/>
          <w:highlight w:val="none"/>
          <w:shd w:val="clear" w:color="0B0000" w:fill="FFFFFF"/>
          <w:lang w:val="en-US" w:eastAsia="zh-CN"/>
        </w:rPr>
      </w:pPr>
      <w:r>
        <w:rPr>
          <w:rFonts w:hint="eastAsia" w:ascii="宋体" w:hAnsi="宋体" w:eastAsia="宋体" w:cs="宋体"/>
          <w:i w:val="0"/>
          <w:iCs w:val="0"/>
          <w:caps w:val="0"/>
          <w:color w:val="auto"/>
          <w:spacing w:val="0"/>
          <w:w w:val="100"/>
          <w:kern w:val="0"/>
          <w:sz w:val="24"/>
          <w:szCs w:val="24"/>
          <w:highlight w:val="none"/>
          <w:shd w:val="clear" w:color="0B0000" w:fill="FFFFFF"/>
          <w:lang w:val="en-US" w:eastAsia="zh-CN"/>
        </w:rPr>
        <w:t>评审委员会启动异常低价投标（响应）审查后，属于招标文件第二部分投标人须知《前附表》</w:t>
      </w:r>
      <w:r>
        <w:rPr>
          <w:rFonts w:hint="eastAsia" w:ascii="宋体" w:hAnsi="宋体" w:cs="宋体"/>
          <w:i w:val="0"/>
          <w:iCs w:val="0"/>
          <w:caps w:val="0"/>
          <w:color w:val="auto"/>
          <w:spacing w:val="0"/>
          <w:w w:val="100"/>
          <w:kern w:val="0"/>
          <w:sz w:val="24"/>
          <w:szCs w:val="24"/>
          <w:highlight w:val="none"/>
          <w:shd w:val="clear" w:color="0B0000" w:fill="FFFFFF"/>
          <w:lang w:val="en-US" w:eastAsia="zh-CN"/>
        </w:rPr>
        <w:t>“报价要求”第（2）条</w:t>
      </w:r>
      <w:r>
        <w:rPr>
          <w:rFonts w:hint="eastAsia" w:ascii="宋体" w:hAnsi="宋体" w:eastAsia="宋体" w:cs="宋体"/>
          <w:i w:val="0"/>
          <w:iCs w:val="0"/>
          <w:caps w:val="0"/>
          <w:color w:val="auto"/>
          <w:spacing w:val="0"/>
          <w:w w:val="100"/>
          <w:kern w:val="0"/>
          <w:sz w:val="24"/>
          <w:szCs w:val="24"/>
          <w:highlight w:val="none"/>
          <w:shd w:val="clear" w:color="0B0000" w:fill="FFFFFF"/>
          <w:lang w:val="en-US" w:eastAsia="zh-CN"/>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A2A510">
      <w:pPr>
        <w:pStyle w:val="8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22B08D1A">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color w:val="auto"/>
          <w:kern w:val="0"/>
          <w:sz w:val="24"/>
          <w:highlight w:val="none"/>
          <w:lang w:val="en-US" w:eastAsia="zh-CN"/>
        </w:rPr>
        <w:t>3.4.4</w:t>
      </w:r>
      <w:r>
        <w:rPr>
          <w:rFonts w:hint="eastAsia" w:ascii="宋体" w:hAnsi="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30E7CE1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 xml:space="preserve">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本项目推荐的中标候选人数量：  </w:t>
      </w:r>
      <w:r>
        <w:rPr>
          <w:rFonts w:hint="eastAsia" w:ascii="宋体" w:hAnsi="宋体" w:cs="宋体"/>
          <w:color w:val="auto"/>
          <w:kern w:val="0"/>
          <w:sz w:val="24"/>
          <w:highlight w:val="none"/>
          <w:u w:val="single"/>
        </w:rPr>
        <w:t>1</w:t>
      </w:r>
      <w:r>
        <w:rPr>
          <w:rFonts w:hint="eastAsia" w:ascii="宋体" w:hAnsi="宋体" w:cs="宋体"/>
          <w:color w:val="auto"/>
          <w:kern w:val="0"/>
          <w:sz w:val="24"/>
          <w:highlight w:val="none"/>
          <w:u w:val="single"/>
          <w:lang w:val="en-US" w:eastAsia="zh-CN"/>
        </w:rPr>
        <w:t>名</w:t>
      </w:r>
      <w:r>
        <w:rPr>
          <w:rFonts w:hint="eastAsia" w:ascii="宋体" w:hAnsi="宋体" w:cs="宋体"/>
          <w:color w:val="auto"/>
          <w:kern w:val="0"/>
          <w:sz w:val="24"/>
          <w:highlight w:val="none"/>
        </w:rPr>
        <w:t>。</w:t>
      </w:r>
    </w:p>
    <w:p w14:paraId="19DC2321">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0103AF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B7C4FEC">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529581AA">
      <w:pPr>
        <w:pStyle w:val="8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A798B00">
      <w:pPr>
        <w:pStyle w:val="25"/>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88092B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35C383F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06661FF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B9B2B6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78D826C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7E2F1CCB">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627CD52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F83844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0668E82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color="0D0000" w:fill="FFFFFF"/>
          <w:lang w:val="en-US" w:eastAsia="zh-CN"/>
        </w:rPr>
        <w:t>评审委员会启动异常低价投标（响应）审查后，投标（响应）供应商不能提供书面说明、证明材料，或者提供的书面说明、证明材料不能证明其报价合理性的</w:t>
      </w:r>
      <w:r>
        <w:rPr>
          <w:rFonts w:hint="eastAsia" w:ascii="宋体" w:hAnsi="宋体" w:cs="宋体"/>
          <w:color w:val="auto"/>
          <w:kern w:val="0"/>
          <w:sz w:val="24"/>
          <w:highlight w:val="none"/>
        </w:rPr>
        <w:t>；</w:t>
      </w:r>
    </w:p>
    <w:p w14:paraId="036567B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0703921E">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4.2.11投标人有恶意串通、妨碍其他投标人的竞争行为、损害采购人或者其他投标人的合法权益情形的；</w:t>
      </w:r>
    </w:p>
    <w:p w14:paraId="79A3ADBD">
      <w:pPr>
        <w:spacing w:line="360" w:lineRule="auto"/>
        <w:ind w:firstLine="480" w:firstLineChars="200"/>
        <w:rPr>
          <w:color w:val="auto"/>
          <w:highlight w:val="none"/>
        </w:rPr>
      </w:pPr>
      <w:r>
        <w:rPr>
          <w:rFonts w:hint="eastAsia" w:ascii="宋体" w:hAnsi="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216E7D0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4.2.13</w:t>
      </w:r>
      <w:r>
        <w:rPr>
          <w:rFonts w:hint="eastAsia" w:ascii="宋体" w:hAnsi="宋体" w:cs="宋体"/>
          <w:color w:val="auto"/>
          <w:kern w:val="0"/>
          <w:sz w:val="24"/>
          <w:highlight w:val="none"/>
        </w:rPr>
        <w:t>投标人仅提交备份投标文件，未在电子交易平台传输递交投标文件的，投标无效；</w:t>
      </w:r>
    </w:p>
    <w:p w14:paraId="75DFDC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投标人未提供样品或提供的样品不满足采购需求实质性条件的，投标无效；</w:t>
      </w:r>
    </w:p>
    <w:p w14:paraId="30750CAA">
      <w:pPr>
        <w:spacing w:line="360" w:lineRule="auto"/>
        <w:ind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7694D2B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法律、法规、规章（适用本市的）及省级以上规范性文件（适用本市的）规定的其他无效情形。</w:t>
      </w:r>
    </w:p>
    <w:p w14:paraId="053F5B15">
      <w:pPr>
        <w:pStyle w:val="25"/>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4E25AD6C">
      <w:pPr>
        <w:pStyle w:val="25"/>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6661FA9E">
      <w:pPr>
        <w:pStyle w:val="25"/>
        <w:snapToGrid w:val="0"/>
        <w:spacing w:line="360" w:lineRule="auto"/>
        <w:rPr>
          <w:rFonts w:cs="宋体"/>
          <w:color w:val="auto"/>
          <w:highlight w:val="none"/>
        </w:rPr>
      </w:pPr>
      <w:r>
        <w:rPr>
          <w:rFonts w:hint="eastAsia" w:cs="宋体"/>
          <w:color w:val="auto"/>
          <w:highlight w:val="none"/>
        </w:rPr>
        <w:t>5.2出现影响采购公正的违法、违规行为的；</w:t>
      </w:r>
    </w:p>
    <w:p w14:paraId="2C745A43">
      <w:pPr>
        <w:pStyle w:val="25"/>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64F896B3">
      <w:pPr>
        <w:pStyle w:val="25"/>
        <w:snapToGrid w:val="0"/>
        <w:spacing w:line="360" w:lineRule="auto"/>
        <w:rPr>
          <w:rFonts w:cs="宋体"/>
          <w:color w:val="auto"/>
          <w:highlight w:val="none"/>
        </w:rPr>
      </w:pPr>
      <w:r>
        <w:rPr>
          <w:rFonts w:hint="eastAsia" w:cs="宋体"/>
          <w:color w:val="auto"/>
          <w:highlight w:val="none"/>
        </w:rPr>
        <w:t>5.4因重大变故，采购任务取消的。</w:t>
      </w:r>
    </w:p>
    <w:p w14:paraId="52EB93F8">
      <w:pPr>
        <w:pStyle w:val="25"/>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329EBA19">
      <w:pPr>
        <w:pStyle w:val="25"/>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386C6E29">
      <w:pPr>
        <w:pStyle w:val="25"/>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2130053D">
      <w:pPr>
        <w:pStyle w:val="25"/>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23DF0DD">
      <w:pPr>
        <w:pStyle w:val="25"/>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07999169">
      <w:pPr>
        <w:pStyle w:val="25"/>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2CCC4AEE">
      <w:pPr>
        <w:pStyle w:val="25"/>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12BE6AD">
      <w:pPr>
        <w:pStyle w:val="25"/>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3CB4CE6C">
      <w:pPr>
        <w:widowControl/>
        <w:adjustRightInd/>
        <w:jc w:val="left"/>
        <w:rPr>
          <w:rFonts w:ascii="宋体" w:hAnsi="宋体" w:cs="宋体"/>
          <w:b/>
          <w:color w:val="auto"/>
          <w:sz w:val="36"/>
          <w:szCs w:val="36"/>
          <w:highlight w:val="none"/>
        </w:rPr>
      </w:pPr>
      <w:bookmarkStart w:id="393" w:name="第五部分"/>
      <w:bookmarkStart w:id="394" w:name="_Toc86217003"/>
      <w:r>
        <w:rPr>
          <w:rFonts w:ascii="宋体" w:hAnsi="宋体" w:cs="宋体"/>
          <w:b/>
          <w:color w:val="auto"/>
          <w:sz w:val="36"/>
          <w:szCs w:val="36"/>
          <w:highlight w:val="none"/>
        </w:rPr>
        <w:br w:type="page"/>
      </w:r>
    </w:p>
    <w:p w14:paraId="57A7CAA1">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1E6872BC">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4C2B502E">
      <w:pPr>
        <w:spacing w:line="480" w:lineRule="auto"/>
        <w:jc w:val="center"/>
        <w:rPr>
          <w:rFonts w:ascii="宋体" w:hAnsi="宋体" w:cs="宋体"/>
          <w:b/>
          <w:color w:val="auto"/>
          <w:sz w:val="28"/>
          <w:szCs w:val="28"/>
          <w:highlight w:val="none"/>
        </w:rPr>
      </w:pPr>
    </w:p>
    <w:p w14:paraId="4E5B5FDA">
      <w:pPr>
        <w:spacing w:line="480" w:lineRule="auto"/>
        <w:jc w:val="center"/>
        <w:rPr>
          <w:rFonts w:ascii="宋体" w:hAnsi="宋体" w:cs="宋体"/>
          <w:b/>
          <w:color w:val="auto"/>
          <w:sz w:val="24"/>
          <w:highlight w:val="none"/>
        </w:rPr>
      </w:pPr>
    </w:p>
    <w:p w14:paraId="56E20CC9">
      <w:pPr>
        <w:spacing w:line="480" w:lineRule="auto"/>
        <w:jc w:val="center"/>
        <w:rPr>
          <w:rFonts w:ascii="宋体" w:hAnsi="宋体" w:cs="宋体"/>
          <w:b/>
          <w:color w:val="auto"/>
          <w:sz w:val="24"/>
          <w:highlight w:val="none"/>
        </w:rPr>
      </w:pPr>
    </w:p>
    <w:p w14:paraId="34E76F73">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11905C1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3A54AE4">
      <w:pPr>
        <w:pStyle w:val="388"/>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155E3DB4">
      <w:pPr>
        <w:spacing w:before="120" w:line="22" w:lineRule="atLeast"/>
        <w:rPr>
          <w:rFonts w:ascii="宋体" w:hAnsi="宋体" w:cs="宋体"/>
          <w:color w:val="auto"/>
          <w:sz w:val="24"/>
          <w:highlight w:val="none"/>
        </w:rPr>
      </w:pPr>
    </w:p>
    <w:p w14:paraId="5F449E5B">
      <w:pPr>
        <w:pStyle w:val="2"/>
        <w:rPr>
          <w:color w:val="auto"/>
          <w:highlight w:val="none"/>
        </w:rPr>
      </w:pPr>
    </w:p>
    <w:p w14:paraId="543DE99C">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BFC968A">
      <w:pPr>
        <w:pStyle w:val="285"/>
        <w:spacing w:before="120" w:line="22" w:lineRule="atLeast"/>
        <w:rPr>
          <w:rFonts w:ascii="宋体" w:hAnsi="宋体" w:eastAsia="宋体" w:cs="宋体"/>
          <w:color w:val="auto"/>
          <w:szCs w:val="24"/>
          <w:highlight w:val="none"/>
        </w:rPr>
      </w:pPr>
    </w:p>
    <w:p w14:paraId="30B346CC">
      <w:pPr>
        <w:pStyle w:val="285"/>
        <w:spacing w:before="120" w:line="22" w:lineRule="atLeast"/>
        <w:rPr>
          <w:rFonts w:ascii="宋体" w:hAnsi="宋体" w:eastAsia="宋体" w:cs="宋体"/>
          <w:color w:val="auto"/>
          <w:szCs w:val="24"/>
          <w:highlight w:val="none"/>
        </w:rPr>
      </w:pPr>
    </w:p>
    <w:p w14:paraId="30269DF1">
      <w:pPr>
        <w:rPr>
          <w:rFonts w:ascii="宋体" w:hAnsi="宋体" w:cs="宋体"/>
          <w:color w:val="auto"/>
          <w:sz w:val="24"/>
          <w:highlight w:val="none"/>
        </w:rPr>
      </w:pPr>
    </w:p>
    <w:p w14:paraId="712441D4">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206C6B73">
      <w:pPr>
        <w:spacing w:before="120" w:line="22" w:lineRule="atLeast"/>
        <w:rPr>
          <w:rFonts w:ascii="宋体" w:hAnsi="宋体" w:cs="宋体"/>
          <w:color w:val="auto"/>
          <w:sz w:val="24"/>
          <w:highlight w:val="none"/>
        </w:rPr>
      </w:pPr>
    </w:p>
    <w:p w14:paraId="0330115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16F9358E">
      <w:pPr>
        <w:spacing w:before="120" w:line="22" w:lineRule="atLeast"/>
        <w:rPr>
          <w:rFonts w:ascii="宋体" w:hAnsi="宋体" w:cs="宋体"/>
          <w:color w:val="auto"/>
          <w:sz w:val="24"/>
          <w:highlight w:val="none"/>
        </w:rPr>
      </w:pPr>
    </w:p>
    <w:p w14:paraId="46CC45BE">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6C08A95A">
      <w:pPr>
        <w:spacing w:before="120" w:line="22" w:lineRule="atLeast"/>
        <w:rPr>
          <w:rFonts w:ascii="宋体" w:hAnsi="宋体" w:cs="宋体"/>
          <w:color w:val="auto"/>
          <w:sz w:val="24"/>
          <w:highlight w:val="none"/>
        </w:rPr>
      </w:pPr>
    </w:p>
    <w:p w14:paraId="0107DD6F">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15D9873">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5D3478CB">
      <w:pPr>
        <w:rPr>
          <w:rFonts w:ascii="宋体" w:hAnsi="宋体" w:cs="宋体"/>
          <w:b/>
          <w:color w:val="auto"/>
          <w:sz w:val="24"/>
          <w:highlight w:val="none"/>
        </w:rPr>
      </w:pPr>
    </w:p>
    <w:p w14:paraId="1B14C494">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hint="eastAsia" w:ascii="宋体" w:hAnsi="宋体" w:cs="宋体"/>
          <w:color w:val="auto"/>
          <w:sz w:val="24"/>
          <w:highlight w:val="none"/>
          <w:u w:val="single"/>
          <w:lang w:eastAsia="zh-CN"/>
        </w:rPr>
        <w:t>杭州市余杭区径山镇人民政府</w:t>
      </w:r>
      <w:r>
        <w:rPr>
          <w:rFonts w:hint="eastAsia" w:ascii="宋体" w:hAnsi="宋体"/>
          <w:color w:val="auto"/>
          <w:sz w:val="24"/>
          <w:highlight w:val="none"/>
        </w:rPr>
        <w:t>以</w:t>
      </w:r>
      <w:r>
        <w:rPr>
          <w:rFonts w:ascii="宋体" w:hAnsi="宋体"/>
          <w:color w:val="auto"/>
          <w:sz w:val="24"/>
          <w:highlight w:val="none"/>
          <w:u w:val="single"/>
        </w:rPr>
        <w:t>（政府采购方式）</w:t>
      </w:r>
      <w:r>
        <w:rPr>
          <w:rFonts w:hint="eastAsia" w:ascii="宋体" w:hAnsi="宋体"/>
          <w:color w:val="auto"/>
          <w:sz w:val="24"/>
          <w:highlight w:val="none"/>
        </w:rPr>
        <w:t>对</w:t>
      </w:r>
      <w:r>
        <w:rPr>
          <w:rFonts w:hint="eastAsia" w:ascii="宋体" w:hAnsi="宋体" w:cs="宋体"/>
          <w:color w:val="auto"/>
          <w:sz w:val="24"/>
          <w:highlight w:val="none"/>
          <w:u w:val="single"/>
          <w:lang w:eastAsia="zh-CN"/>
        </w:rPr>
        <w:t>径山镇农村表后电力服务项目</w:t>
      </w:r>
      <w:r>
        <w:rPr>
          <w:rFonts w:hint="eastAsia" w:ascii="宋体" w:hAnsi="宋体"/>
          <w:color w:val="auto"/>
          <w:sz w:val="24"/>
          <w:highlight w:val="none"/>
        </w:rPr>
        <w:t>进行了采购。经</w:t>
      </w:r>
      <w:r>
        <w:rPr>
          <w:rFonts w:hint="eastAsia" w:ascii="宋体" w:hAnsi="宋体"/>
          <w:color w:val="auto"/>
          <w:sz w:val="24"/>
          <w:highlight w:val="none"/>
          <w:u w:val="single"/>
          <w:lang w:val="en-US" w:eastAsia="zh-CN"/>
        </w:rPr>
        <w:t>评标委员会</w:t>
      </w:r>
      <w:r>
        <w:rPr>
          <w:rFonts w:hint="eastAsia" w:ascii="宋体" w:hAnsi="宋体"/>
          <w:color w:val="auto"/>
          <w:sz w:val="24"/>
          <w:highlight w:val="none"/>
        </w:rPr>
        <w:t>评定，</w:t>
      </w:r>
      <w:r>
        <w:rPr>
          <w:rFonts w:ascii="宋体" w:hAnsi="宋体"/>
          <w:color w:val="auto"/>
          <w:sz w:val="24"/>
          <w:highlight w:val="none"/>
          <w:u w:val="single"/>
        </w:rPr>
        <w:t>（中标</w:t>
      </w:r>
      <w:r>
        <w:rPr>
          <w:rFonts w:hint="eastAsia" w:ascii="宋体" w:hAnsi="宋体"/>
          <w:color w:val="auto"/>
          <w:sz w:val="24"/>
          <w:highlight w:val="none"/>
          <w:u w:val="single"/>
        </w:rPr>
        <w:t>或者成交</w:t>
      </w:r>
      <w:r>
        <w:rPr>
          <w:rFonts w:ascii="宋体" w:hAnsi="宋体"/>
          <w:color w:val="auto"/>
          <w:sz w:val="24"/>
          <w:highlight w:val="none"/>
          <w:u w:val="single"/>
        </w:rPr>
        <w:t>供应商名称）</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71AC73D9">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olor w:val="auto"/>
          <w:sz w:val="24"/>
          <w:highlight w:val="none"/>
          <w:u w:val="single"/>
          <w:lang w:eastAsia="zh-CN"/>
        </w:rPr>
        <w:t>杭州市余杭区径山镇人民政府</w:t>
      </w:r>
      <w:r>
        <w:rPr>
          <w:rFonts w:ascii="宋体" w:hAnsi="宋体"/>
          <w:color w:val="auto"/>
          <w:sz w:val="24"/>
          <w:highlight w:val="none"/>
          <w:lang w:val="zh-CN"/>
        </w:rPr>
        <w:t>(以下简称：甲方)和</w:t>
      </w:r>
      <w:r>
        <w:rPr>
          <w:rFonts w:ascii="宋体" w:hAnsi="宋体"/>
          <w:color w:val="auto"/>
          <w:sz w:val="24"/>
          <w:highlight w:val="none"/>
          <w:u w:val="single"/>
        </w:rPr>
        <w:t>（中</w:t>
      </w:r>
      <w:r>
        <w:rPr>
          <w:rFonts w:hint="eastAsia" w:ascii="宋体" w:hAnsi="宋体"/>
          <w:color w:val="auto"/>
          <w:sz w:val="24"/>
          <w:highlight w:val="none"/>
          <w:u w:val="single"/>
        </w:rPr>
        <w:t>或者成交</w:t>
      </w:r>
      <w:r>
        <w:rPr>
          <w:rFonts w:ascii="宋体" w:hAnsi="宋体"/>
          <w:color w:val="auto"/>
          <w:sz w:val="24"/>
          <w:highlight w:val="none"/>
          <w:u w:val="single"/>
        </w:rPr>
        <w:t>标供应商名称）</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2773961">
      <w:pPr>
        <w:spacing w:line="560" w:lineRule="exact"/>
        <w:ind w:firstLine="482" w:firstLineChars="200"/>
        <w:outlineLvl w:val="0"/>
        <w:rPr>
          <w:rFonts w:ascii="宋体" w:hAnsi="宋体"/>
          <w:color w:val="auto"/>
          <w:sz w:val="24"/>
          <w:highlight w:val="none"/>
        </w:rPr>
      </w:pPr>
      <w:bookmarkStart w:id="395" w:name="_Toc22967"/>
      <w:bookmarkStart w:id="396" w:name="_Toc15367"/>
      <w:bookmarkStart w:id="397" w:name="_Toc28855"/>
      <w:bookmarkStart w:id="398" w:name="_Toc19273"/>
      <w:bookmarkStart w:id="399"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08B7E506">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D09F40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895EDB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2AA98F5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5E89B87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1412567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7E9DE851">
      <w:pPr>
        <w:spacing w:line="560" w:lineRule="exact"/>
        <w:ind w:firstLine="482" w:firstLineChars="200"/>
        <w:outlineLvl w:val="0"/>
        <w:rPr>
          <w:rFonts w:ascii="宋体" w:hAnsi="宋体"/>
          <w:b/>
          <w:color w:val="auto"/>
          <w:sz w:val="24"/>
          <w:highlight w:val="none"/>
        </w:rPr>
      </w:pPr>
      <w:bookmarkStart w:id="400" w:name="_Toc6311"/>
      <w:bookmarkStart w:id="401" w:name="_Toc22185"/>
      <w:bookmarkStart w:id="402" w:name="_Toc18585"/>
      <w:bookmarkStart w:id="403" w:name="_Toc2918"/>
      <w:bookmarkStart w:id="404" w:name="_Toc6773"/>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3AECCD72">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2446F98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A03785E">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399550AF">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3A37479D">
      <w:pPr>
        <w:pStyle w:val="62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23539BD">
      <w:pPr>
        <w:spacing w:line="560" w:lineRule="exact"/>
        <w:ind w:firstLine="480" w:firstLineChars="200"/>
        <w:rPr>
          <w:rFonts w:ascii="宋体" w:hAnsi="宋体" w:cs="宋体"/>
          <w:color w:val="auto"/>
          <w:sz w:val="24"/>
          <w:highlight w:val="none"/>
          <w:u w:val="single"/>
        </w:rPr>
      </w:pPr>
      <w:bookmarkStart w:id="405" w:name="_Toc1386"/>
      <w:bookmarkStart w:id="406" w:name="_Toc5635"/>
      <w:bookmarkStart w:id="407" w:name="_Toc4929"/>
      <w:bookmarkStart w:id="408" w:name="_Toc21124"/>
      <w:bookmarkStart w:id="409"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ABB4F0C">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BF3F8A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F38C6C8">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14C55239">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39818E16">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58D85310">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32E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A15669C">
            <w:pPr>
              <w:pStyle w:val="108"/>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4307E599">
            <w:pPr>
              <w:pStyle w:val="108"/>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4BF862EE">
            <w:pPr>
              <w:pStyle w:val="108"/>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2ACC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6F5BF88">
            <w:pPr>
              <w:pStyle w:val="108"/>
              <w:spacing w:line="560" w:lineRule="exact"/>
              <w:ind w:firstLine="200"/>
              <w:jc w:val="center"/>
              <w:rPr>
                <w:rFonts w:hAnsi="宋体"/>
                <w:color w:val="auto"/>
                <w:sz w:val="24"/>
                <w:szCs w:val="24"/>
                <w:highlight w:val="none"/>
              </w:rPr>
            </w:pPr>
          </w:p>
        </w:tc>
        <w:tc>
          <w:tcPr>
            <w:tcW w:w="3402" w:type="dxa"/>
            <w:vAlign w:val="center"/>
          </w:tcPr>
          <w:p w14:paraId="352295A8">
            <w:pPr>
              <w:pStyle w:val="108"/>
              <w:spacing w:line="560" w:lineRule="exact"/>
              <w:ind w:firstLine="200"/>
              <w:jc w:val="center"/>
              <w:rPr>
                <w:rFonts w:hAnsi="宋体"/>
                <w:color w:val="auto"/>
                <w:sz w:val="24"/>
                <w:szCs w:val="24"/>
                <w:highlight w:val="none"/>
              </w:rPr>
            </w:pPr>
          </w:p>
        </w:tc>
        <w:tc>
          <w:tcPr>
            <w:tcW w:w="2552" w:type="dxa"/>
            <w:vAlign w:val="center"/>
          </w:tcPr>
          <w:p w14:paraId="7DAFB068">
            <w:pPr>
              <w:pStyle w:val="108"/>
              <w:spacing w:line="560" w:lineRule="exact"/>
              <w:ind w:firstLine="200"/>
              <w:jc w:val="center"/>
              <w:rPr>
                <w:rFonts w:hAnsi="宋体"/>
                <w:color w:val="auto"/>
                <w:sz w:val="24"/>
                <w:szCs w:val="24"/>
                <w:highlight w:val="none"/>
              </w:rPr>
            </w:pPr>
          </w:p>
        </w:tc>
      </w:tr>
      <w:tr w14:paraId="7061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B3F60F0">
            <w:pPr>
              <w:pStyle w:val="108"/>
              <w:spacing w:line="560" w:lineRule="exact"/>
              <w:ind w:firstLine="200"/>
              <w:jc w:val="center"/>
              <w:rPr>
                <w:rFonts w:hAnsi="宋体"/>
                <w:color w:val="auto"/>
                <w:sz w:val="24"/>
                <w:szCs w:val="24"/>
                <w:highlight w:val="none"/>
              </w:rPr>
            </w:pPr>
          </w:p>
        </w:tc>
        <w:tc>
          <w:tcPr>
            <w:tcW w:w="3402" w:type="dxa"/>
            <w:vAlign w:val="center"/>
          </w:tcPr>
          <w:p w14:paraId="1B36CFAA">
            <w:pPr>
              <w:pStyle w:val="108"/>
              <w:spacing w:line="560" w:lineRule="exact"/>
              <w:ind w:firstLine="200"/>
              <w:jc w:val="center"/>
              <w:rPr>
                <w:rFonts w:hAnsi="宋体"/>
                <w:color w:val="auto"/>
                <w:sz w:val="24"/>
                <w:szCs w:val="24"/>
                <w:highlight w:val="none"/>
              </w:rPr>
            </w:pPr>
          </w:p>
        </w:tc>
        <w:tc>
          <w:tcPr>
            <w:tcW w:w="2552" w:type="dxa"/>
            <w:vAlign w:val="center"/>
          </w:tcPr>
          <w:p w14:paraId="324A15E1">
            <w:pPr>
              <w:pStyle w:val="108"/>
              <w:spacing w:line="560" w:lineRule="exact"/>
              <w:ind w:firstLine="200"/>
              <w:jc w:val="center"/>
              <w:rPr>
                <w:rFonts w:hAnsi="宋体"/>
                <w:color w:val="auto"/>
                <w:sz w:val="24"/>
                <w:szCs w:val="24"/>
                <w:highlight w:val="none"/>
              </w:rPr>
            </w:pPr>
          </w:p>
        </w:tc>
      </w:tr>
      <w:tr w14:paraId="189A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A86269">
            <w:pPr>
              <w:pStyle w:val="108"/>
              <w:spacing w:line="560" w:lineRule="exact"/>
              <w:ind w:firstLine="200"/>
              <w:jc w:val="center"/>
              <w:rPr>
                <w:rFonts w:hAnsi="宋体"/>
                <w:color w:val="auto"/>
                <w:sz w:val="24"/>
                <w:szCs w:val="24"/>
                <w:highlight w:val="none"/>
              </w:rPr>
            </w:pPr>
          </w:p>
        </w:tc>
        <w:tc>
          <w:tcPr>
            <w:tcW w:w="3402" w:type="dxa"/>
            <w:vAlign w:val="center"/>
          </w:tcPr>
          <w:p w14:paraId="3DFC968A">
            <w:pPr>
              <w:pStyle w:val="108"/>
              <w:spacing w:line="560" w:lineRule="exact"/>
              <w:ind w:firstLine="200"/>
              <w:jc w:val="center"/>
              <w:rPr>
                <w:rFonts w:hAnsi="宋体"/>
                <w:color w:val="auto"/>
                <w:sz w:val="24"/>
                <w:szCs w:val="24"/>
                <w:highlight w:val="none"/>
              </w:rPr>
            </w:pPr>
          </w:p>
        </w:tc>
        <w:tc>
          <w:tcPr>
            <w:tcW w:w="2552" w:type="dxa"/>
            <w:vAlign w:val="center"/>
          </w:tcPr>
          <w:p w14:paraId="64711BC9">
            <w:pPr>
              <w:pStyle w:val="108"/>
              <w:spacing w:line="560" w:lineRule="exact"/>
              <w:ind w:firstLine="200"/>
              <w:jc w:val="center"/>
              <w:rPr>
                <w:rFonts w:hAnsi="宋体"/>
                <w:color w:val="auto"/>
                <w:sz w:val="24"/>
                <w:szCs w:val="24"/>
                <w:highlight w:val="none"/>
              </w:rPr>
            </w:pPr>
          </w:p>
        </w:tc>
      </w:tr>
      <w:tr w14:paraId="1780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F717982">
            <w:pPr>
              <w:pStyle w:val="108"/>
              <w:spacing w:line="560" w:lineRule="exact"/>
              <w:ind w:firstLine="200"/>
              <w:jc w:val="center"/>
              <w:rPr>
                <w:rFonts w:hAnsi="宋体"/>
                <w:color w:val="auto"/>
                <w:sz w:val="24"/>
                <w:szCs w:val="24"/>
                <w:highlight w:val="none"/>
              </w:rPr>
            </w:pPr>
          </w:p>
        </w:tc>
        <w:tc>
          <w:tcPr>
            <w:tcW w:w="3402" w:type="dxa"/>
            <w:vAlign w:val="center"/>
          </w:tcPr>
          <w:p w14:paraId="12527CC9">
            <w:pPr>
              <w:pStyle w:val="108"/>
              <w:spacing w:line="560" w:lineRule="exact"/>
              <w:ind w:firstLine="200"/>
              <w:jc w:val="center"/>
              <w:rPr>
                <w:rFonts w:hAnsi="宋体"/>
                <w:color w:val="auto"/>
                <w:sz w:val="24"/>
                <w:szCs w:val="24"/>
                <w:highlight w:val="none"/>
              </w:rPr>
            </w:pPr>
          </w:p>
        </w:tc>
        <w:tc>
          <w:tcPr>
            <w:tcW w:w="2552" w:type="dxa"/>
            <w:vAlign w:val="center"/>
          </w:tcPr>
          <w:p w14:paraId="28935547">
            <w:pPr>
              <w:pStyle w:val="108"/>
              <w:spacing w:line="560" w:lineRule="exact"/>
              <w:ind w:firstLine="200"/>
              <w:jc w:val="center"/>
              <w:rPr>
                <w:rFonts w:hAnsi="宋体"/>
                <w:color w:val="auto"/>
                <w:sz w:val="24"/>
                <w:szCs w:val="24"/>
                <w:highlight w:val="none"/>
              </w:rPr>
            </w:pPr>
          </w:p>
        </w:tc>
      </w:tr>
      <w:tr w14:paraId="501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4896FAF">
            <w:pPr>
              <w:pStyle w:val="108"/>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4E19A9F3">
            <w:pPr>
              <w:pStyle w:val="108"/>
              <w:spacing w:line="560" w:lineRule="exact"/>
              <w:ind w:firstLine="200"/>
              <w:jc w:val="center"/>
              <w:rPr>
                <w:rFonts w:hAnsi="宋体"/>
                <w:color w:val="auto"/>
                <w:sz w:val="24"/>
                <w:szCs w:val="24"/>
                <w:highlight w:val="none"/>
              </w:rPr>
            </w:pPr>
          </w:p>
        </w:tc>
      </w:tr>
    </w:tbl>
    <w:p w14:paraId="713D87A9">
      <w:pPr>
        <w:spacing w:line="560" w:lineRule="exact"/>
        <w:ind w:firstLine="480" w:firstLineChars="200"/>
        <w:rPr>
          <w:rFonts w:ascii="宋体" w:hAnsi="宋体"/>
          <w:color w:val="auto"/>
          <w:sz w:val="24"/>
          <w:highlight w:val="none"/>
        </w:rPr>
      </w:pPr>
      <w:bookmarkStart w:id="410" w:name="_Toc30158"/>
      <w:bookmarkStart w:id="411" w:name="_Toc30506"/>
      <w:bookmarkStart w:id="412" w:name="_Toc26916"/>
      <w:bookmarkStart w:id="413" w:name="_Toc14993"/>
      <w:bookmarkStart w:id="414" w:name="_Toc3654"/>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5FE618F8">
      <w:pPr>
        <w:pStyle w:val="2"/>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4C862D29">
      <w:pPr>
        <w:pStyle w:val="620"/>
        <w:spacing w:before="0" w:beforeAutospacing="0" w:after="0" w:afterAutospacing="0" w:line="360" w:lineRule="auto"/>
        <w:ind w:firstLine="480"/>
        <w:rPr>
          <w:b/>
          <w:color w:val="auto"/>
          <w:highlight w:val="none"/>
        </w:rPr>
      </w:pPr>
      <w:bookmarkStart w:id="415" w:name="_Toc3625"/>
      <w:bookmarkStart w:id="416" w:name="_Toc11108"/>
      <w:bookmarkStart w:id="417" w:name="_Toc4760"/>
      <w:bookmarkStart w:id="418" w:name="_Toc31421"/>
      <w:bookmarkStart w:id="419" w:name="_Toc8772"/>
      <w:r>
        <w:rPr>
          <w:rFonts w:hint="eastAsia"/>
          <w:b/>
          <w:color w:val="auto"/>
          <w:highlight w:val="none"/>
        </w:rPr>
        <w:t>1.4履约保证金</w:t>
      </w:r>
    </w:p>
    <w:p w14:paraId="7F234365">
      <w:pPr>
        <w:pStyle w:val="62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lang w:val="en-US" w:eastAsia="zh-CN"/>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5B76365B">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AF478D">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FC67DFD">
      <w:pPr>
        <w:pStyle w:val="2"/>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48AACD4">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03E320AB">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1631A647">
      <w:pPr>
        <w:pStyle w:val="62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32D1B6CA">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155BFCD">
      <w:pPr>
        <w:pStyle w:val="62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0CBF742">
      <w:pPr>
        <w:pStyle w:val="62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25936803">
      <w:pPr>
        <w:pStyle w:val="62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F2F84E2">
      <w:pPr>
        <w:pStyle w:val="62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35A0DA9">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3482F0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5"/>
      <w:bookmarkEnd w:id="416"/>
      <w:bookmarkEnd w:id="417"/>
      <w:bookmarkEnd w:id="418"/>
      <w:bookmarkEnd w:id="419"/>
    </w:p>
    <w:p w14:paraId="6FA8981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1C350AD">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C781AC2">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1598E54">
      <w:pPr>
        <w:spacing w:line="560" w:lineRule="exact"/>
        <w:ind w:firstLine="480" w:firstLineChars="200"/>
        <w:outlineLvl w:val="0"/>
        <w:rPr>
          <w:rFonts w:ascii="宋体" w:hAnsi="宋体"/>
          <w:bCs/>
          <w:color w:val="auto"/>
          <w:sz w:val="24"/>
          <w:highlight w:val="none"/>
        </w:rPr>
      </w:pPr>
      <w:bookmarkStart w:id="420" w:name="_Toc5698"/>
      <w:bookmarkStart w:id="421" w:name="_Toc3079"/>
      <w:bookmarkStart w:id="422" w:name="_Toc2375"/>
      <w:bookmarkStart w:id="423" w:name="_Toc8586"/>
      <w:bookmarkStart w:id="424" w:name="_Toc24662"/>
      <w:r>
        <w:rPr>
          <w:rFonts w:hint="eastAsia" w:ascii="宋体" w:hAnsi="宋体"/>
          <w:bCs/>
          <w:color w:val="auto"/>
          <w:sz w:val="24"/>
          <w:highlight w:val="none"/>
        </w:rPr>
        <w:t>1.7.4若服务</w:t>
      </w:r>
      <w:r>
        <w:rPr>
          <w:rFonts w:hint="eastAsia"/>
          <w:bCs/>
          <w:color w:val="auto"/>
          <w:sz w:val="24"/>
          <w:highlight w:val="none"/>
        </w:rPr>
        <w:t>涉及货物的，则货物的：</w:t>
      </w:r>
    </w:p>
    <w:p w14:paraId="67DA8CE4">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68CAF7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C9B0F1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494079">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0"/>
      <w:bookmarkEnd w:id="421"/>
      <w:bookmarkEnd w:id="422"/>
      <w:bookmarkEnd w:id="423"/>
      <w:bookmarkEnd w:id="424"/>
    </w:p>
    <w:p w14:paraId="201161A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27BB0BD">
      <w:pPr>
        <w:pStyle w:val="2"/>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77B7920E">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5627FBD2">
      <w:pPr>
        <w:spacing w:line="560" w:lineRule="exact"/>
        <w:ind w:firstLine="480" w:firstLineChars="200"/>
        <w:rPr>
          <w:rFonts w:ascii="宋体" w:hAnsi="宋体" w:cs="宋体"/>
          <w:color w:val="auto"/>
          <w:sz w:val="24"/>
          <w:highlight w:val="none"/>
        </w:rPr>
      </w:pPr>
      <w:bookmarkStart w:id="425" w:name="_Toc32454"/>
      <w:bookmarkStart w:id="426" w:name="_Toc26807"/>
      <w:bookmarkStart w:id="427" w:name="_Toc30329"/>
      <w:bookmarkStart w:id="428" w:name="_Toc18683"/>
      <w:bookmarkStart w:id="429" w:name="_Toc949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A349BE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0C15BD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52798BF2">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5"/>
    <w:bookmarkEnd w:id="426"/>
    <w:bookmarkEnd w:id="427"/>
    <w:bookmarkEnd w:id="428"/>
    <w:bookmarkEnd w:id="429"/>
    <w:p w14:paraId="2CBEB9A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1F169DC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1DBF98AB">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1412E41">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2CCE65AD">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16868527">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58DD74E7">
      <w:pPr>
        <w:autoSpaceDE w:val="0"/>
        <w:autoSpaceDN w:val="0"/>
        <w:spacing w:line="560" w:lineRule="exact"/>
        <w:rPr>
          <w:rFonts w:ascii="宋体" w:hAnsi="宋体"/>
          <w:color w:val="auto"/>
          <w:sz w:val="24"/>
          <w:highlight w:val="none"/>
          <w:lang w:val="zh-CN"/>
        </w:rPr>
      </w:pPr>
    </w:p>
    <w:p w14:paraId="3EF57369">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1DA6BAB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5540D51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5833E59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29C68B8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68B14DF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97D635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01DB22C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144FD75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C74525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56961102">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0561BB2B">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5A11BB2D">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3329BAA7">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3A622C20">
      <w:pPr>
        <w:pStyle w:val="388"/>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57D38725">
      <w:pPr>
        <w:spacing w:line="560" w:lineRule="exact"/>
        <w:ind w:firstLine="482" w:firstLineChars="200"/>
        <w:outlineLvl w:val="0"/>
        <w:rPr>
          <w:rFonts w:ascii="宋体" w:hAnsi="宋体"/>
          <w:b/>
          <w:color w:val="auto"/>
          <w:sz w:val="24"/>
          <w:highlight w:val="none"/>
        </w:rPr>
      </w:pPr>
      <w:bookmarkStart w:id="430" w:name="_Toc5228"/>
      <w:bookmarkStart w:id="431" w:name="_Toc31297"/>
      <w:bookmarkStart w:id="432" w:name="_Toc19680"/>
      <w:bookmarkStart w:id="433" w:name="_Toc25079"/>
      <w:bookmarkStart w:id="434" w:name="_Toc14021"/>
      <w:r>
        <w:rPr>
          <w:rFonts w:ascii="宋体" w:hAnsi="宋体"/>
          <w:b/>
          <w:color w:val="auto"/>
          <w:sz w:val="24"/>
          <w:highlight w:val="none"/>
        </w:rPr>
        <w:t>2.1 定义</w:t>
      </w:r>
      <w:bookmarkEnd w:id="430"/>
      <w:bookmarkEnd w:id="431"/>
      <w:bookmarkEnd w:id="432"/>
      <w:bookmarkEnd w:id="433"/>
      <w:bookmarkEnd w:id="434"/>
    </w:p>
    <w:p w14:paraId="03EA1A7C">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148D55AA">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21AA0607">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231DDA31">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7A09D469">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2C9DD554">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9C07DCF">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B592207">
      <w:pPr>
        <w:spacing w:line="560" w:lineRule="exact"/>
        <w:ind w:firstLine="482" w:firstLineChars="200"/>
        <w:outlineLvl w:val="0"/>
        <w:rPr>
          <w:rFonts w:ascii="宋体" w:hAnsi="宋体"/>
          <w:b/>
          <w:color w:val="auto"/>
          <w:sz w:val="24"/>
          <w:highlight w:val="none"/>
        </w:rPr>
      </w:pPr>
      <w:bookmarkStart w:id="435" w:name="_Toc31402"/>
      <w:bookmarkStart w:id="436" w:name="_Toc23289"/>
      <w:bookmarkStart w:id="437" w:name="_Toc19539"/>
      <w:bookmarkStart w:id="438" w:name="_Toc3769"/>
      <w:bookmarkStart w:id="439" w:name="_Toc16752"/>
      <w:r>
        <w:rPr>
          <w:rFonts w:ascii="宋体" w:hAnsi="宋体"/>
          <w:b/>
          <w:color w:val="auto"/>
          <w:sz w:val="24"/>
          <w:highlight w:val="none"/>
        </w:rPr>
        <w:t>2.2 技术规范</w:t>
      </w:r>
      <w:bookmarkEnd w:id="435"/>
      <w:bookmarkEnd w:id="436"/>
      <w:bookmarkEnd w:id="437"/>
      <w:bookmarkEnd w:id="438"/>
      <w:bookmarkEnd w:id="439"/>
    </w:p>
    <w:p w14:paraId="01D2AF1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BD946C4">
      <w:pPr>
        <w:spacing w:line="560" w:lineRule="exact"/>
        <w:ind w:firstLine="482" w:firstLineChars="200"/>
        <w:outlineLvl w:val="0"/>
        <w:rPr>
          <w:rFonts w:ascii="宋体" w:hAnsi="宋体"/>
          <w:b/>
          <w:color w:val="auto"/>
          <w:sz w:val="24"/>
          <w:highlight w:val="none"/>
        </w:rPr>
      </w:pPr>
      <w:bookmarkStart w:id="440" w:name="_Toc27945"/>
      <w:bookmarkStart w:id="441" w:name="_Toc9161"/>
      <w:bookmarkStart w:id="442" w:name="_Toc12412"/>
      <w:bookmarkStart w:id="443" w:name="_Toc4133"/>
      <w:bookmarkStart w:id="444" w:name="_Toc13673"/>
      <w:r>
        <w:rPr>
          <w:rFonts w:ascii="宋体" w:hAnsi="宋体"/>
          <w:b/>
          <w:color w:val="auto"/>
          <w:sz w:val="24"/>
          <w:highlight w:val="none"/>
        </w:rPr>
        <w:t>2.3 知识产权</w:t>
      </w:r>
      <w:bookmarkEnd w:id="440"/>
      <w:bookmarkEnd w:id="441"/>
      <w:bookmarkEnd w:id="442"/>
      <w:bookmarkEnd w:id="443"/>
      <w:bookmarkEnd w:id="444"/>
    </w:p>
    <w:p w14:paraId="13CFAD6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01C43D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222D849">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7BCBC3AD">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1CCF905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05BD92DB">
      <w:pPr>
        <w:spacing w:line="560" w:lineRule="exact"/>
        <w:ind w:firstLine="482" w:firstLineChars="200"/>
        <w:outlineLvl w:val="0"/>
        <w:rPr>
          <w:rFonts w:ascii="宋体" w:hAnsi="宋体"/>
          <w:b/>
          <w:color w:val="auto"/>
          <w:sz w:val="24"/>
          <w:highlight w:val="none"/>
        </w:rPr>
      </w:pPr>
      <w:bookmarkStart w:id="445" w:name="_Toc32670"/>
      <w:bookmarkStart w:id="446" w:name="_Toc22011"/>
      <w:bookmarkStart w:id="447" w:name="_Toc31233"/>
      <w:bookmarkStart w:id="448" w:name="_Toc15447"/>
      <w:bookmarkStart w:id="449" w:name="_Toc26555"/>
      <w:r>
        <w:rPr>
          <w:rFonts w:ascii="宋体" w:hAnsi="宋体"/>
          <w:b/>
          <w:color w:val="auto"/>
          <w:sz w:val="24"/>
          <w:highlight w:val="none"/>
        </w:rPr>
        <w:t>2.5 结算方式和付款条件</w:t>
      </w:r>
      <w:bookmarkEnd w:id="445"/>
      <w:bookmarkEnd w:id="446"/>
      <w:bookmarkEnd w:id="447"/>
      <w:bookmarkEnd w:id="448"/>
      <w:bookmarkEnd w:id="449"/>
    </w:p>
    <w:p w14:paraId="6E4AEAAB">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0481B8BF">
      <w:pPr>
        <w:spacing w:line="560" w:lineRule="exact"/>
        <w:ind w:firstLine="482" w:firstLineChars="200"/>
        <w:outlineLvl w:val="0"/>
        <w:rPr>
          <w:rFonts w:ascii="宋体" w:hAnsi="宋体"/>
          <w:b/>
          <w:color w:val="auto"/>
          <w:sz w:val="24"/>
          <w:highlight w:val="none"/>
        </w:rPr>
      </w:pPr>
      <w:bookmarkStart w:id="450" w:name="_Toc13154"/>
      <w:bookmarkStart w:id="451" w:name="_Toc13467"/>
      <w:bookmarkStart w:id="452" w:name="_Toc16163"/>
      <w:bookmarkStart w:id="453" w:name="_Toc18990"/>
      <w:bookmarkStart w:id="454" w:name="_Toc30507"/>
      <w:r>
        <w:rPr>
          <w:rFonts w:ascii="宋体" w:hAnsi="宋体"/>
          <w:b/>
          <w:color w:val="auto"/>
          <w:sz w:val="24"/>
          <w:highlight w:val="none"/>
        </w:rPr>
        <w:t>2.6 技术资料和保密义务</w:t>
      </w:r>
      <w:bookmarkEnd w:id="450"/>
      <w:bookmarkEnd w:id="451"/>
      <w:bookmarkEnd w:id="452"/>
      <w:bookmarkEnd w:id="453"/>
      <w:bookmarkEnd w:id="454"/>
    </w:p>
    <w:p w14:paraId="23970885">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44DDEAC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CAB8F9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429125F9">
      <w:pPr>
        <w:spacing w:line="560" w:lineRule="exact"/>
        <w:ind w:firstLine="482" w:firstLineChars="200"/>
        <w:outlineLvl w:val="0"/>
        <w:rPr>
          <w:rFonts w:ascii="宋体" w:hAnsi="宋体"/>
          <w:b/>
          <w:color w:val="auto"/>
          <w:sz w:val="24"/>
          <w:highlight w:val="none"/>
        </w:rPr>
      </w:pPr>
      <w:bookmarkStart w:id="45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5"/>
    </w:p>
    <w:p w14:paraId="6804918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3644EEAA">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5D6ECB95">
      <w:pPr>
        <w:spacing w:line="560" w:lineRule="exact"/>
        <w:ind w:firstLine="482" w:firstLineChars="200"/>
        <w:outlineLvl w:val="0"/>
        <w:rPr>
          <w:rFonts w:ascii="宋体" w:hAnsi="宋体"/>
          <w:b/>
          <w:color w:val="auto"/>
          <w:sz w:val="24"/>
          <w:highlight w:val="none"/>
        </w:rPr>
      </w:pPr>
      <w:bookmarkStart w:id="45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6"/>
    </w:p>
    <w:p w14:paraId="2E007D39">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3E926FE">
      <w:pPr>
        <w:spacing w:line="560" w:lineRule="exact"/>
        <w:ind w:firstLine="482" w:firstLineChars="200"/>
        <w:outlineLvl w:val="0"/>
        <w:rPr>
          <w:rFonts w:ascii="宋体" w:hAnsi="宋体"/>
          <w:b/>
          <w:color w:val="auto"/>
          <w:sz w:val="24"/>
          <w:highlight w:val="none"/>
        </w:rPr>
      </w:pPr>
      <w:bookmarkStart w:id="45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7"/>
    </w:p>
    <w:p w14:paraId="0B36F24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06CBB43">
      <w:pPr>
        <w:spacing w:line="560" w:lineRule="exact"/>
        <w:ind w:firstLine="482" w:firstLineChars="200"/>
        <w:outlineLvl w:val="0"/>
        <w:rPr>
          <w:rFonts w:ascii="宋体" w:hAnsi="宋体"/>
          <w:b/>
          <w:color w:val="auto"/>
          <w:sz w:val="24"/>
          <w:highlight w:val="none"/>
        </w:rPr>
      </w:pPr>
      <w:bookmarkStart w:id="458" w:name="_Toc23368"/>
      <w:bookmarkStart w:id="459" w:name="_Toc26689"/>
      <w:bookmarkStart w:id="460" w:name="_Toc21830"/>
      <w:bookmarkStart w:id="461" w:name="_Toc10663"/>
      <w:bookmarkStart w:id="462" w:name="_Toc42"/>
      <w:r>
        <w:rPr>
          <w:rFonts w:ascii="宋体" w:hAnsi="宋体"/>
          <w:b/>
          <w:color w:val="auto"/>
          <w:sz w:val="24"/>
          <w:highlight w:val="none"/>
        </w:rPr>
        <w:t>2.10 合同转让和分包</w:t>
      </w:r>
      <w:bookmarkEnd w:id="458"/>
      <w:bookmarkEnd w:id="459"/>
      <w:bookmarkEnd w:id="460"/>
      <w:bookmarkEnd w:id="461"/>
      <w:bookmarkEnd w:id="462"/>
    </w:p>
    <w:p w14:paraId="3F7BE0F3">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1AF03C5">
      <w:pPr>
        <w:spacing w:line="560" w:lineRule="exact"/>
        <w:ind w:firstLine="482" w:firstLineChars="200"/>
        <w:outlineLvl w:val="0"/>
        <w:rPr>
          <w:rFonts w:ascii="宋体" w:hAnsi="宋体"/>
          <w:b/>
          <w:color w:val="auto"/>
          <w:sz w:val="24"/>
          <w:highlight w:val="none"/>
        </w:rPr>
      </w:pPr>
      <w:bookmarkStart w:id="463" w:name="_Toc25571"/>
      <w:bookmarkStart w:id="464" w:name="_Toc14371"/>
      <w:bookmarkStart w:id="465" w:name="_Toc4720"/>
      <w:bookmarkStart w:id="466" w:name="_Toc26633"/>
      <w:bookmarkStart w:id="467" w:name="_Toc32494"/>
      <w:r>
        <w:rPr>
          <w:rFonts w:ascii="宋体" w:hAnsi="宋体"/>
          <w:b/>
          <w:color w:val="auto"/>
          <w:sz w:val="24"/>
          <w:highlight w:val="none"/>
        </w:rPr>
        <w:t>2.11 不可抗力</w:t>
      </w:r>
      <w:bookmarkEnd w:id="463"/>
      <w:bookmarkEnd w:id="464"/>
      <w:bookmarkEnd w:id="465"/>
      <w:bookmarkEnd w:id="466"/>
      <w:bookmarkEnd w:id="467"/>
    </w:p>
    <w:p w14:paraId="718CF28D">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BDA6D6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C8D911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2F675D6D">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00EB4AC">
      <w:pPr>
        <w:spacing w:line="560" w:lineRule="exact"/>
        <w:ind w:firstLine="482" w:firstLineChars="200"/>
        <w:outlineLvl w:val="0"/>
        <w:rPr>
          <w:rFonts w:ascii="宋体" w:hAnsi="宋体"/>
          <w:b/>
          <w:color w:val="auto"/>
          <w:sz w:val="24"/>
          <w:highlight w:val="none"/>
        </w:rPr>
      </w:pPr>
      <w:bookmarkStart w:id="468" w:name="_Toc25783"/>
      <w:bookmarkStart w:id="469" w:name="_Toc14115"/>
      <w:bookmarkStart w:id="470" w:name="_Toc3638"/>
      <w:bookmarkStart w:id="471" w:name="_Toc24465"/>
      <w:bookmarkStart w:id="472" w:name="_Toc23854"/>
      <w:r>
        <w:rPr>
          <w:rFonts w:ascii="宋体" w:hAnsi="宋体"/>
          <w:b/>
          <w:color w:val="auto"/>
          <w:sz w:val="24"/>
          <w:highlight w:val="none"/>
        </w:rPr>
        <w:t>2.12 税费</w:t>
      </w:r>
      <w:bookmarkEnd w:id="468"/>
      <w:bookmarkEnd w:id="469"/>
      <w:bookmarkEnd w:id="470"/>
      <w:bookmarkEnd w:id="471"/>
      <w:bookmarkEnd w:id="472"/>
    </w:p>
    <w:p w14:paraId="10D47403">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2BAA17C">
      <w:pPr>
        <w:spacing w:line="560" w:lineRule="exact"/>
        <w:ind w:firstLine="482" w:firstLineChars="200"/>
        <w:outlineLvl w:val="0"/>
        <w:rPr>
          <w:rFonts w:ascii="宋体" w:hAnsi="宋体"/>
          <w:b/>
          <w:color w:val="auto"/>
          <w:sz w:val="24"/>
          <w:highlight w:val="none"/>
        </w:rPr>
      </w:pPr>
      <w:bookmarkStart w:id="473" w:name="_Toc26883"/>
      <w:bookmarkStart w:id="474" w:name="_Toc25525"/>
      <w:bookmarkStart w:id="475" w:name="_Toc14814"/>
      <w:bookmarkStart w:id="476" w:name="_Toc30105"/>
      <w:bookmarkStart w:id="477" w:name="_Toc7315"/>
      <w:r>
        <w:rPr>
          <w:rFonts w:ascii="宋体" w:hAnsi="宋体"/>
          <w:b/>
          <w:color w:val="auto"/>
          <w:sz w:val="24"/>
          <w:highlight w:val="none"/>
        </w:rPr>
        <w:t>2.13 乙方破产</w:t>
      </w:r>
      <w:bookmarkEnd w:id="473"/>
      <w:bookmarkEnd w:id="474"/>
      <w:bookmarkEnd w:id="475"/>
      <w:bookmarkEnd w:id="476"/>
      <w:bookmarkEnd w:id="477"/>
    </w:p>
    <w:p w14:paraId="79413D7C">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3B239E3">
      <w:pPr>
        <w:spacing w:line="560" w:lineRule="exact"/>
        <w:ind w:firstLine="482" w:firstLineChars="200"/>
        <w:outlineLvl w:val="0"/>
        <w:rPr>
          <w:rFonts w:ascii="宋体" w:hAnsi="宋体"/>
          <w:b/>
          <w:color w:val="auto"/>
          <w:sz w:val="24"/>
          <w:highlight w:val="none"/>
        </w:rPr>
      </w:pPr>
      <w:bookmarkStart w:id="478" w:name="_Toc23323"/>
      <w:bookmarkStart w:id="479" w:name="_Toc1123"/>
      <w:bookmarkStart w:id="480" w:name="_Toc2016"/>
      <w:r>
        <w:rPr>
          <w:rFonts w:ascii="宋体" w:hAnsi="宋体"/>
          <w:b/>
          <w:color w:val="auto"/>
          <w:sz w:val="24"/>
          <w:highlight w:val="none"/>
        </w:rPr>
        <w:t>2.14 合同中止、终止</w:t>
      </w:r>
      <w:bookmarkEnd w:id="478"/>
      <w:bookmarkEnd w:id="479"/>
      <w:bookmarkEnd w:id="480"/>
    </w:p>
    <w:p w14:paraId="6F3116C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D20B8E2">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06C3B24">
      <w:pPr>
        <w:spacing w:line="560" w:lineRule="exact"/>
        <w:ind w:firstLine="482" w:firstLineChars="200"/>
        <w:outlineLvl w:val="0"/>
        <w:rPr>
          <w:rFonts w:ascii="宋体" w:hAnsi="宋体"/>
          <w:b/>
          <w:color w:val="auto"/>
          <w:sz w:val="24"/>
          <w:highlight w:val="none"/>
        </w:rPr>
      </w:pPr>
      <w:bookmarkStart w:id="481" w:name="_Toc17363"/>
      <w:bookmarkStart w:id="482" w:name="_Toc14525"/>
      <w:bookmarkStart w:id="483" w:name="_Toc1969"/>
      <w:r>
        <w:rPr>
          <w:rFonts w:ascii="宋体" w:hAnsi="宋体"/>
          <w:b/>
          <w:color w:val="auto"/>
          <w:sz w:val="24"/>
          <w:highlight w:val="none"/>
        </w:rPr>
        <w:t>2.15 检验和验收</w:t>
      </w:r>
      <w:bookmarkEnd w:id="481"/>
      <w:bookmarkEnd w:id="482"/>
      <w:bookmarkEnd w:id="483"/>
    </w:p>
    <w:p w14:paraId="3C3CF0D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283B8554">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716AD7">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4BD89A7D">
      <w:pPr>
        <w:spacing w:line="560" w:lineRule="exact"/>
        <w:ind w:firstLine="482" w:firstLineChars="200"/>
        <w:outlineLvl w:val="0"/>
        <w:rPr>
          <w:rFonts w:ascii="宋体" w:hAnsi="宋体"/>
          <w:b/>
          <w:color w:val="auto"/>
          <w:sz w:val="24"/>
          <w:highlight w:val="none"/>
        </w:rPr>
      </w:pPr>
      <w:bookmarkStart w:id="484" w:name="_Toc2308"/>
      <w:bookmarkStart w:id="485" w:name="_Toc12666"/>
      <w:bookmarkStart w:id="486" w:name="_Toc25198"/>
      <w:bookmarkStart w:id="487" w:name="_Toc9808"/>
      <w:bookmarkStart w:id="488" w:name="_Toc31892"/>
      <w:r>
        <w:rPr>
          <w:rFonts w:ascii="宋体" w:hAnsi="宋体"/>
          <w:b/>
          <w:color w:val="auto"/>
          <w:sz w:val="24"/>
          <w:highlight w:val="none"/>
        </w:rPr>
        <w:t>2.16 通知和送达</w:t>
      </w:r>
      <w:bookmarkEnd w:id="484"/>
      <w:bookmarkEnd w:id="485"/>
      <w:bookmarkEnd w:id="486"/>
      <w:bookmarkEnd w:id="487"/>
      <w:bookmarkEnd w:id="488"/>
    </w:p>
    <w:p w14:paraId="17CE8085">
      <w:pPr>
        <w:spacing w:line="560" w:lineRule="exact"/>
        <w:ind w:firstLine="480" w:firstLineChars="200"/>
        <w:rPr>
          <w:rFonts w:ascii="宋体" w:hAnsi="宋体"/>
          <w:color w:val="auto"/>
          <w:sz w:val="24"/>
          <w:highlight w:val="none"/>
        </w:rPr>
      </w:pPr>
      <w:bookmarkStart w:id="489" w:name="_Toc18401"/>
      <w:bookmarkStart w:id="490"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3B9F169">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89"/>
      <w:bookmarkEnd w:id="490"/>
    </w:p>
    <w:p w14:paraId="677F53A4">
      <w:pPr>
        <w:spacing w:line="560" w:lineRule="exact"/>
        <w:ind w:firstLine="482" w:firstLineChars="200"/>
        <w:outlineLvl w:val="0"/>
        <w:rPr>
          <w:rFonts w:ascii="宋体" w:hAnsi="宋体"/>
          <w:b/>
          <w:color w:val="auto"/>
          <w:sz w:val="24"/>
          <w:highlight w:val="none"/>
        </w:rPr>
      </w:pPr>
      <w:bookmarkStart w:id="491" w:name="_Toc20808"/>
      <w:bookmarkStart w:id="492" w:name="_Toc5063"/>
      <w:bookmarkStart w:id="493" w:name="_Toc12254"/>
      <w:bookmarkStart w:id="494" w:name="_Toc27644"/>
      <w:bookmarkStart w:id="495" w:name="_Toc28906"/>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1"/>
      <w:bookmarkEnd w:id="492"/>
      <w:bookmarkEnd w:id="493"/>
      <w:bookmarkEnd w:id="494"/>
      <w:bookmarkEnd w:id="495"/>
    </w:p>
    <w:p w14:paraId="63B6C2AF">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111B3B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044A3A02">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639AAA3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52260BB">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42BB589D">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35DD865E">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496" w:name="_Toc331685784"/>
      <w:r>
        <w:rPr>
          <w:rFonts w:hint="eastAsia" w:ascii="宋体" w:hAnsi="宋体" w:cs="宋体"/>
          <w:b/>
          <w:color w:val="auto"/>
          <w:sz w:val="24"/>
          <w:highlight w:val="none"/>
        </w:rPr>
        <w:t xml:space="preserve"> </w:t>
      </w:r>
      <w:bookmarkEnd w:id="496"/>
      <w:r>
        <w:rPr>
          <w:rFonts w:hint="eastAsia" w:ascii="宋体" w:hAnsi="宋体" w:cs="宋体"/>
          <w:b/>
          <w:color w:val="auto"/>
          <w:sz w:val="24"/>
          <w:highlight w:val="none"/>
        </w:rPr>
        <w:t>第三部分  合同专用条款</w:t>
      </w:r>
    </w:p>
    <w:p w14:paraId="2F33D918">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6E882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7B62045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5BD8C8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0671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4550D26">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1C8D6566">
            <w:pPr>
              <w:spacing w:line="360" w:lineRule="auto"/>
              <w:rPr>
                <w:rFonts w:ascii="宋体" w:hAnsi="宋体" w:cs="宋体"/>
                <w:color w:val="auto"/>
                <w:sz w:val="24"/>
                <w:highlight w:val="none"/>
              </w:rPr>
            </w:pPr>
          </w:p>
        </w:tc>
      </w:tr>
      <w:tr w14:paraId="6B166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4B61AC3">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64DF9C17">
            <w:pPr>
              <w:spacing w:line="360" w:lineRule="auto"/>
              <w:rPr>
                <w:rFonts w:ascii="宋体" w:hAnsi="宋体" w:cs="宋体"/>
                <w:color w:val="auto"/>
                <w:sz w:val="24"/>
                <w:highlight w:val="none"/>
              </w:rPr>
            </w:pPr>
          </w:p>
        </w:tc>
      </w:tr>
      <w:tr w14:paraId="2CD23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46448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02D4F07E">
            <w:pPr>
              <w:spacing w:line="360" w:lineRule="auto"/>
              <w:rPr>
                <w:rFonts w:ascii="宋体" w:hAnsi="宋体" w:cs="宋体"/>
                <w:color w:val="auto"/>
                <w:sz w:val="24"/>
                <w:highlight w:val="none"/>
              </w:rPr>
            </w:pPr>
          </w:p>
        </w:tc>
      </w:tr>
      <w:tr w14:paraId="61559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A1A67AD">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7C6B6E1C">
            <w:pPr>
              <w:spacing w:line="360" w:lineRule="auto"/>
              <w:rPr>
                <w:rFonts w:ascii="宋体" w:hAnsi="宋体" w:cs="宋体"/>
                <w:color w:val="auto"/>
                <w:sz w:val="24"/>
                <w:highlight w:val="none"/>
              </w:rPr>
            </w:pPr>
          </w:p>
        </w:tc>
      </w:tr>
      <w:tr w14:paraId="22F8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142EE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7994BB07">
            <w:pPr>
              <w:spacing w:line="360" w:lineRule="auto"/>
              <w:rPr>
                <w:rFonts w:ascii="宋体" w:hAnsi="宋体" w:cs="宋体"/>
                <w:color w:val="auto"/>
                <w:sz w:val="24"/>
                <w:highlight w:val="none"/>
              </w:rPr>
            </w:pPr>
          </w:p>
        </w:tc>
      </w:tr>
      <w:tr w14:paraId="67CBB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CCFE423">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0B1FADA0">
            <w:pPr>
              <w:spacing w:line="360" w:lineRule="auto"/>
              <w:rPr>
                <w:rFonts w:ascii="宋体" w:hAnsi="宋体" w:cs="宋体"/>
                <w:color w:val="auto"/>
                <w:sz w:val="24"/>
                <w:highlight w:val="none"/>
              </w:rPr>
            </w:pPr>
          </w:p>
        </w:tc>
      </w:tr>
      <w:tr w14:paraId="28383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8C62161">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21A7C291">
            <w:pPr>
              <w:spacing w:line="360" w:lineRule="auto"/>
              <w:rPr>
                <w:rFonts w:ascii="宋体" w:hAnsi="宋体" w:cs="宋体"/>
                <w:color w:val="auto"/>
                <w:sz w:val="24"/>
                <w:highlight w:val="none"/>
              </w:rPr>
            </w:pPr>
          </w:p>
        </w:tc>
      </w:tr>
      <w:tr w14:paraId="71188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1D5D0CB">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50049E49">
            <w:pPr>
              <w:spacing w:line="360" w:lineRule="auto"/>
              <w:rPr>
                <w:rFonts w:ascii="宋体" w:hAnsi="宋体" w:cs="宋体"/>
                <w:color w:val="auto"/>
                <w:sz w:val="24"/>
                <w:highlight w:val="none"/>
              </w:rPr>
            </w:pPr>
          </w:p>
        </w:tc>
      </w:tr>
      <w:tr w14:paraId="6C307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D07E43">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0A5801CC">
            <w:pPr>
              <w:spacing w:line="360" w:lineRule="auto"/>
              <w:rPr>
                <w:rFonts w:ascii="宋体" w:hAnsi="宋体" w:cs="宋体"/>
                <w:color w:val="auto"/>
                <w:sz w:val="24"/>
                <w:highlight w:val="none"/>
              </w:rPr>
            </w:pPr>
          </w:p>
        </w:tc>
      </w:tr>
      <w:tr w14:paraId="67963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475CE19">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01DC8397">
            <w:pPr>
              <w:spacing w:line="360" w:lineRule="auto"/>
              <w:rPr>
                <w:rFonts w:ascii="宋体" w:hAnsi="宋体" w:cs="宋体"/>
                <w:color w:val="auto"/>
                <w:sz w:val="24"/>
                <w:highlight w:val="none"/>
              </w:rPr>
            </w:pPr>
          </w:p>
        </w:tc>
      </w:tr>
      <w:tr w14:paraId="2D96F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BB44175">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03C67D26">
            <w:pPr>
              <w:spacing w:line="360" w:lineRule="auto"/>
              <w:rPr>
                <w:rFonts w:ascii="宋体" w:hAnsi="宋体" w:cs="宋体"/>
                <w:color w:val="auto"/>
                <w:sz w:val="24"/>
                <w:highlight w:val="none"/>
              </w:rPr>
            </w:pPr>
          </w:p>
        </w:tc>
      </w:tr>
      <w:tr w14:paraId="6A087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35683F0">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6BA41459">
            <w:pPr>
              <w:spacing w:line="360" w:lineRule="auto"/>
              <w:rPr>
                <w:rFonts w:ascii="宋体" w:hAnsi="宋体" w:cs="宋体"/>
                <w:color w:val="auto"/>
                <w:sz w:val="24"/>
                <w:highlight w:val="none"/>
              </w:rPr>
            </w:pPr>
          </w:p>
        </w:tc>
      </w:tr>
      <w:tr w14:paraId="69059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93886B0">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3CEE0F1B">
            <w:pPr>
              <w:spacing w:line="360" w:lineRule="auto"/>
              <w:rPr>
                <w:rFonts w:ascii="宋体" w:hAnsi="宋体" w:cs="宋体"/>
                <w:color w:val="auto"/>
                <w:sz w:val="24"/>
                <w:highlight w:val="none"/>
              </w:rPr>
            </w:pPr>
          </w:p>
        </w:tc>
      </w:tr>
      <w:tr w14:paraId="734CD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1E69E4A">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1BD2BF9E">
            <w:pPr>
              <w:spacing w:line="360" w:lineRule="auto"/>
              <w:rPr>
                <w:rFonts w:ascii="宋体" w:hAnsi="宋体" w:cs="宋体"/>
                <w:color w:val="auto"/>
                <w:sz w:val="24"/>
                <w:highlight w:val="none"/>
              </w:rPr>
            </w:pPr>
          </w:p>
        </w:tc>
      </w:tr>
      <w:tr w14:paraId="52024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E492797">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43029B48">
            <w:pPr>
              <w:spacing w:line="360" w:lineRule="auto"/>
              <w:rPr>
                <w:rFonts w:ascii="宋体" w:hAnsi="宋体" w:cs="宋体"/>
                <w:color w:val="auto"/>
                <w:sz w:val="24"/>
                <w:highlight w:val="none"/>
              </w:rPr>
            </w:pPr>
          </w:p>
        </w:tc>
      </w:tr>
      <w:tr w14:paraId="79F44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BAB38BB">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642D945C">
            <w:pPr>
              <w:spacing w:line="360" w:lineRule="auto"/>
              <w:ind w:left="-420" w:leftChars="-200" w:right="-420" w:rightChars="-200" w:firstLine="480" w:firstLineChars="200"/>
              <w:rPr>
                <w:rFonts w:ascii="宋体" w:hAnsi="宋体" w:cs="宋体"/>
                <w:color w:val="auto"/>
                <w:sz w:val="24"/>
                <w:highlight w:val="none"/>
              </w:rPr>
            </w:pPr>
          </w:p>
        </w:tc>
      </w:tr>
      <w:tr w14:paraId="39116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0CC207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3F2E1988">
            <w:pPr>
              <w:spacing w:line="360" w:lineRule="auto"/>
              <w:ind w:left="-420" w:leftChars="-200" w:right="-420" w:rightChars="-200" w:firstLine="480" w:firstLineChars="200"/>
              <w:rPr>
                <w:rFonts w:ascii="宋体" w:hAnsi="宋体" w:cs="宋体"/>
                <w:color w:val="auto"/>
                <w:sz w:val="24"/>
                <w:highlight w:val="none"/>
              </w:rPr>
            </w:pPr>
          </w:p>
        </w:tc>
      </w:tr>
      <w:tr w14:paraId="42302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6FD8D0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5BE3370B">
            <w:pPr>
              <w:spacing w:line="360" w:lineRule="auto"/>
              <w:rPr>
                <w:rFonts w:ascii="宋体" w:hAnsi="宋体" w:cs="宋体"/>
                <w:color w:val="auto"/>
                <w:sz w:val="24"/>
                <w:highlight w:val="none"/>
              </w:rPr>
            </w:pPr>
          </w:p>
        </w:tc>
      </w:tr>
      <w:tr w14:paraId="07070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5164DF1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7464DE8B">
            <w:pPr>
              <w:spacing w:line="360" w:lineRule="auto"/>
              <w:rPr>
                <w:rFonts w:ascii="宋体" w:hAnsi="宋体" w:cs="宋体"/>
                <w:color w:val="auto"/>
                <w:sz w:val="24"/>
                <w:highlight w:val="none"/>
              </w:rPr>
            </w:pPr>
          </w:p>
        </w:tc>
      </w:tr>
      <w:tr w14:paraId="67259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646A5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03C23516">
            <w:pPr>
              <w:spacing w:line="360" w:lineRule="auto"/>
              <w:rPr>
                <w:rFonts w:ascii="宋体" w:hAnsi="宋体" w:cs="宋体"/>
                <w:color w:val="auto"/>
                <w:sz w:val="24"/>
                <w:highlight w:val="none"/>
              </w:rPr>
            </w:pPr>
          </w:p>
        </w:tc>
      </w:tr>
      <w:tr w14:paraId="687AC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258288F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0FAD68C0">
            <w:pPr>
              <w:spacing w:line="360" w:lineRule="auto"/>
              <w:rPr>
                <w:rFonts w:ascii="宋体" w:hAnsi="宋体" w:cs="宋体"/>
                <w:color w:val="auto"/>
                <w:sz w:val="24"/>
                <w:highlight w:val="none"/>
              </w:rPr>
            </w:pPr>
          </w:p>
        </w:tc>
      </w:tr>
      <w:tr w14:paraId="6752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7ABB9122">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0433D988">
            <w:pPr>
              <w:spacing w:line="360" w:lineRule="auto"/>
              <w:rPr>
                <w:rFonts w:ascii="宋体" w:hAnsi="宋体" w:cs="宋体"/>
                <w:color w:val="auto"/>
                <w:sz w:val="24"/>
                <w:highlight w:val="none"/>
              </w:rPr>
            </w:pPr>
          </w:p>
        </w:tc>
      </w:tr>
    </w:tbl>
    <w:p w14:paraId="7397B856">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5112A731">
      <w:pPr>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4655EBE8">
      <w:pPr>
        <w:spacing w:line="360" w:lineRule="auto"/>
        <w:jc w:val="center"/>
        <w:outlineLvl w:val="0"/>
        <w:rPr>
          <w:rFonts w:ascii="宋体" w:hAnsi="宋体" w:cs="宋体"/>
          <w:b/>
          <w:color w:val="auto"/>
          <w:kern w:val="0"/>
          <w:sz w:val="36"/>
          <w:szCs w:val="36"/>
          <w:highlight w:val="none"/>
        </w:rPr>
      </w:pPr>
    </w:p>
    <w:p w14:paraId="681E6669">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5D098D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6C5D827">
      <w:pPr>
        <w:spacing w:line="360" w:lineRule="auto"/>
        <w:jc w:val="center"/>
        <w:outlineLvl w:val="0"/>
        <w:rPr>
          <w:rFonts w:ascii="宋体" w:hAnsi="宋体" w:cs="宋体"/>
          <w:b/>
          <w:color w:val="auto"/>
          <w:kern w:val="0"/>
          <w:sz w:val="36"/>
          <w:szCs w:val="36"/>
          <w:highlight w:val="none"/>
        </w:rPr>
      </w:pPr>
    </w:p>
    <w:p w14:paraId="5F92474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02C26DC5">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98C0FF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70D57A2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6F4BBA5">
      <w:pPr>
        <w:snapToGrid w:val="0"/>
        <w:spacing w:line="360" w:lineRule="auto"/>
        <w:ind w:firstLine="480" w:firstLineChars="200"/>
        <w:rPr>
          <w:rFonts w:ascii="宋体" w:hAnsi="宋体" w:cs="宋体"/>
          <w:color w:val="auto"/>
          <w:sz w:val="24"/>
          <w:highlight w:val="none"/>
        </w:rPr>
      </w:pPr>
    </w:p>
    <w:p w14:paraId="413465A5">
      <w:pPr>
        <w:spacing w:line="360" w:lineRule="auto"/>
        <w:ind w:firstLine="480" w:firstLineChars="200"/>
        <w:rPr>
          <w:rFonts w:ascii="宋体" w:hAnsi="宋体" w:cs="宋体"/>
          <w:color w:val="auto"/>
          <w:sz w:val="24"/>
          <w:highlight w:val="none"/>
        </w:rPr>
      </w:pPr>
    </w:p>
    <w:p w14:paraId="5DA91325">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1D5D735F">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sz w:val="24"/>
          <w:highlight w:val="none"/>
        </w:rPr>
        <w:t>：</w:t>
      </w:r>
    </w:p>
    <w:p w14:paraId="07C52E2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rPr>
        <w:t>（采购编号）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】政府采购活动，郑重承诺：</w:t>
      </w:r>
    </w:p>
    <w:p w14:paraId="789D5A4C">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7C648DF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1DB0C3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74C537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D6D73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64666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142B3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707E64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66F1611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1BF7B5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5863CFA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3EBDE71">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6A2D5BB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140E82E">
      <w:pPr>
        <w:snapToGrid w:val="0"/>
        <w:spacing w:line="360" w:lineRule="auto"/>
        <w:ind w:right="480" w:firstLine="480" w:firstLineChars="200"/>
        <w:jc w:val="left"/>
        <w:rPr>
          <w:rFonts w:ascii="宋体" w:hAnsi="宋体" w:cs="宋体"/>
          <w:b/>
          <w:color w:val="auto"/>
          <w:kern w:val="0"/>
          <w:sz w:val="32"/>
          <w:szCs w:val="32"/>
          <w:highlight w:val="none"/>
        </w:rPr>
      </w:pPr>
      <w:r>
        <w:rPr>
          <w:rFonts w:hint="eastAsia" w:ascii="宋体" w:hAnsi="宋体" w:eastAsia="宋体" w:cs="仿宋_GB2312"/>
          <w:color w:val="auto"/>
          <w:sz w:val="24"/>
          <w:highlight w:val="none"/>
        </w:rPr>
        <w:t>注：根据《</w:t>
      </w:r>
      <w:r>
        <w:rPr>
          <w:rFonts w:ascii="宋体" w:hAnsi="宋体" w:eastAsia="宋体" w:cs="仿宋_GB2312"/>
          <w:color w:val="auto"/>
          <w:sz w:val="24"/>
          <w:highlight w:val="none"/>
        </w:rPr>
        <w:t>关于规范政府采购供应商资格设定及资格审查的通知</w:t>
      </w:r>
      <w:r>
        <w:rPr>
          <w:rFonts w:hint="eastAsia" w:ascii="宋体" w:hAnsi="宋体" w:eastAsia="宋体" w:cs="仿宋_GB2312"/>
          <w:color w:val="auto"/>
          <w:sz w:val="24"/>
          <w:highlight w:val="none"/>
        </w:rPr>
        <w:t>》（</w:t>
      </w:r>
      <w:r>
        <w:rPr>
          <w:rFonts w:ascii="宋体" w:hAnsi="宋体" w:eastAsia="宋体" w:cs="仿宋_GB2312"/>
          <w:color w:val="auto"/>
          <w:sz w:val="24"/>
          <w:highlight w:val="none"/>
        </w:rPr>
        <w:t>浙财采监[2013]24号</w:t>
      </w:r>
      <w:r>
        <w:rPr>
          <w:rFonts w:hint="eastAsia" w:ascii="宋体" w:hAnsi="宋体" w:eastAsia="宋体" w:cs="仿宋_GB2312"/>
          <w:color w:val="auto"/>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A5D4137">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B6CA38B">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0A9D89D8">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C56794B">
      <w:pPr>
        <w:snapToGrid w:val="0"/>
        <w:spacing w:line="360" w:lineRule="auto"/>
        <w:ind w:right="480"/>
        <w:jc w:val="center"/>
        <w:rPr>
          <w:rFonts w:ascii="宋体" w:hAnsi="宋体" w:cs="宋体"/>
          <w:b/>
          <w:color w:val="auto"/>
          <w:kern w:val="0"/>
          <w:sz w:val="32"/>
          <w:szCs w:val="32"/>
          <w:highlight w:val="none"/>
        </w:rPr>
      </w:pPr>
    </w:p>
    <w:p w14:paraId="68832A01">
      <w:pPr>
        <w:snapToGrid w:val="0"/>
        <w:spacing w:line="360" w:lineRule="auto"/>
        <w:ind w:right="480"/>
        <w:jc w:val="center"/>
        <w:rPr>
          <w:rFonts w:ascii="宋体" w:hAnsi="宋体" w:cs="宋体"/>
          <w:b/>
          <w:color w:val="auto"/>
          <w:kern w:val="0"/>
          <w:sz w:val="32"/>
          <w:szCs w:val="32"/>
          <w:highlight w:val="none"/>
        </w:rPr>
      </w:pPr>
    </w:p>
    <w:p w14:paraId="22468B5D">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三、落实政府采购政策需满足的资格要求（如果有）</w:t>
      </w:r>
    </w:p>
    <w:p w14:paraId="2B3C580E">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9F917B8">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189D78D3">
      <w:pPr>
        <w:widowControl/>
        <w:spacing w:line="360" w:lineRule="auto"/>
        <w:ind w:firstLine="480"/>
        <w:jc w:val="left"/>
        <w:rPr>
          <w:rFonts w:ascii="宋体" w:hAnsi="宋体" w:cs="宋体"/>
          <w:color w:val="auto"/>
          <w:sz w:val="24"/>
          <w:highlight w:val="none"/>
        </w:rPr>
      </w:pPr>
    </w:p>
    <w:p w14:paraId="07BCF2DC">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无需再与其他中小企业组成联合体参加政府采购活动，无需提供联合协议。</w:t>
      </w:r>
    </w:p>
    <w:p w14:paraId="28D504CD">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3F172C1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w:t>
      </w:r>
      <w:r>
        <w:rPr>
          <w:rFonts w:hint="eastAsia" w:ascii="宋体" w:hAnsi="宋体" w:cs="宋体"/>
          <w:color w:val="auto"/>
          <w:sz w:val="24"/>
          <w:highlight w:val="none"/>
          <w:lang w:eastAsia="zh-CN"/>
        </w:rPr>
        <w:t>，</w:t>
      </w:r>
      <w:r>
        <w:rPr>
          <w:rFonts w:hint="eastAsia" w:ascii="宋体" w:hAnsi="宋体" w:cs="宋体"/>
          <w:color w:val="auto"/>
          <w:sz w:val="24"/>
          <w:highlight w:val="none"/>
        </w:rPr>
        <w:t>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无需再向中小企业分包，无需提供分包意向协议。</w:t>
      </w:r>
    </w:p>
    <w:p w14:paraId="70B75C6C">
      <w:pPr>
        <w:widowControl/>
        <w:spacing w:line="360" w:lineRule="auto"/>
        <w:ind w:left="150"/>
        <w:jc w:val="center"/>
        <w:rPr>
          <w:rFonts w:ascii="宋体" w:hAnsi="宋体" w:cs="宋体"/>
          <w:b/>
          <w:color w:val="auto"/>
          <w:kern w:val="0"/>
          <w:sz w:val="32"/>
          <w:szCs w:val="32"/>
          <w:highlight w:val="none"/>
        </w:rPr>
      </w:pPr>
    </w:p>
    <w:p w14:paraId="3DEA5B4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四、本项目的特定资格要求（如果有）</w:t>
      </w:r>
    </w:p>
    <w:p w14:paraId="6E4412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E4DE5C6">
      <w:pPr>
        <w:rPr>
          <w:rFonts w:ascii="宋体" w:hAnsi="宋体" w:cs="宋体"/>
          <w:color w:val="auto"/>
          <w:highlight w:val="none"/>
        </w:rPr>
      </w:pPr>
    </w:p>
    <w:p w14:paraId="133DD4E7">
      <w:pPr>
        <w:snapToGrid w:val="0"/>
        <w:spacing w:line="360" w:lineRule="auto"/>
        <w:ind w:right="480"/>
        <w:jc w:val="center"/>
        <w:rPr>
          <w:rFonts w:ascii="宋体" w:hAnsi="宋体" w:cs="宋体"/>
          <w:b/>
          <w:color w:val="auto"/>
          <w:kern w:val="0"/>
          <w:sz w:val="32"/>
          <w:szCs w:val="32"/>
          <w:highlight w:val="none"/>
        </w:rPr>
      </w:pPr>
    </w:p>
    <w:p w14:paraId="7B371A06">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06DEAD76">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97C861F">
      <w:pPr>
        <w:spacing w:line="360" w:lineRule="auto"/>
        <w:jc w:val="center"/>
        <w:outlineLvl w:val="0"/>
        <w:rPr>
          <w:rFonts w:ascii="宋体" w:hAnsi="宋体" w:cs="宋体"/>
          <w:b/>
          <w:color w:val="auto"/>
          <w:kern w:val="0"/>
          <w:sz w:val="24"/>
          <w:highlight w:val="none"/>
        </w:rPr>
      </w:pPr>
    </w:p>
    <w:p w14:paraId="5F8CAF45">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B4228A1">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（1）投标函</w:t>
      </w:r>
      <w:r>
        <w:rPr>
          <w:rFonts w:hint="eastAsia" w:ascii="宋体" w:hAnsi="宋体" w:cs="宋体"/>
          <w:color w:val="auto"/>
          <w:highlight w:val="none"/>
        </w:rPr>
        <w:t>…………………………………………………………………………………</w:t>
      </w:r>
      <w:r>
        <w:rPr>
          <w:rFonts w:hint="eastAsia" w:ascii="宋体" w:hAnsi="宋体" w:cs="宋体"/>
          <w:color w:val="auto"/>
          <w:sz w:val="24"/>
          <w:highlight w:val="none"/>
        </w:rPr>
        <w:t>（页码）（2）授权委托书或法定代表人（单位负责人、自然人本人）身份证明</w:t>
      </w:r>
      <w:r>
        <w:rPr>
          <w:rFonts w:hint="eastAsia" w:ascii="宋体" w:hAnsi="宋体" w:cs="宋体"/>
          <w:color w:val="auto"/>
          <w:highlight w:val="none"/>
        </w:rPr>
        <w:t>………</w:t>
      </w:r>
      <w:r>
        <w:rPr>
          <w:rFonts w:hint="eastAsia" w:ascii="宋体" w:hAnsi="宋体" w:cs="宋体"/>
          <w:color w:val="auto"/>
          <w:sz w:val="24"/>
          <w:highlight w:val="none"/>
        </w:rPr>
        <w:t>（页码）</w:t>
      </w:r>
    </w:p>
    <w:p w14:paraId="6AC86F34">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w:t>
      </w:r>
      <w:r>
        <w:rPr>
          <w:rFonts w:hint="eastAsia" w:ascii="宋体" w:hAnsi="宋体" w:cs="宋体"/>
          <w:color w:val="auto"/>
          <w:sz w:val="24"/>
          <w:highlight w:val="none"/>
        </w:rPr>
        <w:t>（页码）</w:t>
      </w:r>
    </w:p>
    <w:p w14:paraId="03B310C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w:t>
      </w:r>
      <w:r>
        <w:rPr>
          <w:rFonts w:hint="eastAsia" w:ascii="宋体" w:hAnsi="宋体" w:cs="宋体"/>
          <w:color w:val="auto"/>
          <w:sz w:val="24"/>
          <w:highlight w:val="none"/>
        </w:rPr>
        <w:t>（页码）</w:t>
      </w:r>
    </w:p>
    <w:p w14:paraId="70EA923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页码）</w:t>
      </w:r>
    </w:p>
    <w:p w14:paraId="67F4E069">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）商务技术偏离表</w:t>
      </w:r>
      <w:r>
        <w:rPr>
          <w:rFonts w:hint="eastAsia" w:ascii="宋体" w:hAnsi="宋体" w:cs="宋体"/>
          <w:color w:val="auto"/>
          <w:highlight w:val="none"/>
        </w:rPr>
        <w:t>………………………………………………………………………</w:t>
      </w:r>
      <w:r>
        <w:rPr>
          <w:rFonts w:hint="eastAsia" w:ascii="宋体" w:hAnsi="宋体" w:cs="宋体"/>
          <w:color w:val="auto"/>
          <w:sz w:val="24"/>
          <w:highlight w:val="none"/>
        </w:rPr>
        <w:t>（页码）</w:t>
      </w:r>
    </w:p>
    <w:p w14:paraId="1815666B">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w:t>
      </w:r>
      <w:r>
        <w:rPr>
          <w:rFonts w:hint="eastAsia" w:ascii="宋体" w:hAnsi="宋体" w:cs="宋体"/>
          <w:color w:val="auto"/>
          <w:sz w:val="24"/>
          <w:highlight w:val="none"/>
        </w:rPr>
        <w:t>（页码）</w:t>
      </w:r>
    </w:p>
    <w:p w14:paraId="097DEF55">
      <w:pPr>
        <w:snapToGrid w:val="0"/>
        <w:spacing w:line="360" w:lineRule="auto"/>
        <w:jc w:val="center"/>
        <w:rPr>
          <w:rFonts w:ascii="宋体" w:hAnsi="宋体" w:cs="宋体"/>
          <w:b/>
          <w:color w:val="auto"/>
          <w:kern w:val="0"/>
          <w:sz w:val="32"/>
          <w:szCs w:val="32"/>
          <w:highlight w:val="none"/>
          <w:lang w:val="zh-CN"/>
        </w:rPr>
      </w:pPr>
    </w:p>
    <w:p w14:paraId="170216A1">
      <w:pPr>
        <w:snapToGrid w:val="0"/>
        <w:spacing w:line="360" w:lineRule="auto"/>
        <w:jc w:val="center"/>
        <w:rPr>
          <w:rFonts w:ascii="宋体" w:hAnsi="宋体" w:cs="宋体"/>
          <w:b/>
          <w:color w:val="auto"/>
          <w:kern w:val="0"/>
          <w:sz w:val="32"/>
          <w:szCs w:val="32"/>
          <w:highlight w:val="none"/>
          <w:lang w:val="zh-CN"/>
        </w:rPr>
      </w:pPr>
    </w:p>
    <w:p w14:paraId="6632A96C">
      <w:pPr>
        <w:snapToGrid w:val="0"/>
        <w:spacing w:line="360" w:lineRule="auto"/>
        <w:jc w:val="center"/>
        <w:rPr>
          <w:rFonts w:ascii="宋体" w:hAnsi="宋体" w:cs="宋体"/>
          <w:b/>
          <w:color w:val="auto"/>
          <w:kern w:val="0"/>
          <w:sz w:val="32"/>
          <w:szCs w:val="32"/>
          <w:highlight w:val="none"/>
          <w:lang w:val="zh-CN"/>
        </w:rPr>
      </w:pPr>
    </w:p>
    <w:p w14:paraId="15E6A99D">
      <w:pPr>
        <w:snapToGrid w:val="0"/>
        <w:spacing w:line="360" w:lineRule="auto"/>
        <w:jc w:val="center"/>
        <w:rPr>
          <w:rFonts w:ascii="宋体" w:hAnsi="宋体" w:cs="宋体"/>
          <w:b/>
          <w:color w:val="auto"/>
          <w:kern w:val="0"/>
          <w:sz w:val="32"/>
          <w:szCs w:val="32"/>
          <w:highlight w:val="none"/>
          <w:lang w:val="zh-CN"/>
        </w:rPr>
      </w:pPr>
    </w:p>
    <w:p w14:paraId="35164E0D">
      <w:pPr>
        <w:snapToGrid w:val="0"/>
        <w:spacing w:line="360" w:lineRule="auto"/>
        <w:jc w:val="center"/>
        <w:rPr>
          <w:rFonts w:ascii="宋体" w:hAnsi="宋体" w:cs="宋体"/>
          <w:b/>
          <w:color w:val="auto"/>
          <w:kern w:val="0"/>
          <w:sz w:val="32"/>
          <w:szCs w:val="32"/>
          <w:highlight w:val="none"/>
          <w:lang w:val="zh-CN"/>
        </w:rPr>
      </w:pPr>
    </w:p>
    <w:p w14:paraId="4ABC4790">
      <w:pPr>
        <w:snapToGrid w:val="0"/>
        <w:spacing w:line="360" w:lineRule="auto"/>
        <w:jc w:val="center"/>
        <w:rPr>
          <w:rFonts w:ascii="宋体" w:hAnsi="宋体" w:cs="宋体"/>
          <w:b/>
          <w:color w:val="auto"/>
          <w:kern w:val="0"/>
          <w:sz w:val="32"/>
          <w:szCs w:val="32"/>
          <w:highlight w:val="none"/>
          <w:lang w:val="zh-CN"/>
        </w:rPr>
      </w:pPr>
    </w:p>
    <w:p w14:paraId="6D7F5321">
      <w:pPr>
        <w:snapToGrid w:val="0"/>
        <w:spacing w:line="360" w:lineRule="auto"/>
        <w:jc w:val="center"/>
        <w:rPr>
          <w:rFonts w:ascii="宋体" w:hAnsi="宋体" w:cs="宋体"/>
          <w:b/>
          <w:color w:val="auto"/>
          <w:kern w:val="0"/>
          <w:sz w:val="32"/>
          <w:szCs w:val="32"/>
          <w:highlight w:val="none"/>
          <w:lang w:val="zh-CN"/>
        </w:rPr>
      </w:pPr>
    </w:p>
    <w:p w14:paraId="50F4523A">
      <w:pPr>
        <w:snapToGrid w:val="0"/>
        <w:spacing w:line="360" w:lineRule="auto"/>
        <w:jc w:val="center"/>
        <w:rPr>
          <w:rFonts w:ascii="宋体" w:hAnsi="宋体" w:cs="宋体"/>
          <w:b/>
          <w:color w:val="auto"/>
          <w:kern w:val="0"/>
          <w:sz w:val="32"/>
          <w:szCs w:val="32"/>
          <w:highlight w:val="none"/>
          <w:lang w:val="zh-CN"/>
        </w:rPr>
      </w:pPr>
    </w:p>
    <w:p w14:paraId="24B04B10">
      <w:pPr>
        <w:snapToGrid w:val="0"/>
        <w:spacing w:line="360" w:lineRule="auto"/>
        <w:jc w:val="center"/>
        <w:rPr>
          <w:rFonts w:ascii="宋体" w:hAnsi="宋体" w:cs="宋体"/>
          <w:b/>
          <w:color w:val="auto"/>
          <w:kern w:val="0"/>
          <w:sz w:val="32"/>
          <w:szCs w:val="32"/>
          <w:highlight w:val="none"/>
          <w:lang w:val="zh-CN"/>
        </w:rPr>
      </w:pPr>
    </w:p>
    <w:p w14:paraId="27A353C8">
      <w:pPr>
        <w:snapToGrid w:val="0"/>
        <w:spacing w:line="360" w:lineRule="auto"/>
        <w:jc w:val="center"/>
        <w:rPr>
          <w:rFonts w:ascii="宋体" w:hAnsi="宋体" w:cs="宋体"/>
          <w:b/>
          <w:color w:val="auto"/>
          <w:kern w:val="0"/>
          <w:sz w:val="32"/>
          <w:szCs w:val="32"/>
          <w:highlight w:val="none"/>
          <w:lang w:val="zh-CN"/>
        </w:rPr>
      </w:pPr>
    </w:p>
    <w:p w14:paraId="3A31C916">
      <w:pPr>
        <w:snapToGrid w:val="0"/>
        <w:spacing w:line="360" w:lineRule="auto"/>
        <w:jc w:val="center"/>
        <w:rPr>
          <w:rFonts w:ascii="宋体" w:hAnsi="宋体" w:cs="宋体"/>
          <w:b/>
          <w:color w:val="auto"/>
          <w:kern w:val="0"/>
          <w:sz w:val="32"/>
          <w:szCs w:val="32"/>
          <w:highlight w:val="none"/>
          <w:lang w:val="zh-CN"/>
        </w:rPr>
      </w:pPr>
    </w:p>
    <w:p w14:paraId="1A11EB3B">
      <w:pPr>
        <w:snapToGrid w:val="0"/>
        <w:spacing w:line="360" w:lineRule="auto"/>
        <w:jc w:val="center"/>
        <w:rPr>
          <w:rFonts w:ascii="宋体" w:hAnsi="宋体" w:cs="宋体"/>
          <w:b/>
          <w:color w:val="auto"/>
          <w:kern w:val="0"/>
          <w:sz w:val="32"/>
          <w:szCs w:val="32"/>
          <w:highlight w:val="none"/>
          <w:lang w:val="zh-CN"/>
        </w:rPr>
      </w:pPr>
    </w:p>
    <w:p w14:paraId="0F047982">
      <w:pPr>
        <w:rPr>
          <w:rFonts w:ascii="宋体" w:hAnsi="宋体" w:cs="宋体"/>
          <w:b/>
          <w:color w:val="auto"/>
          <w:kern w:val="0"/>
          <w:sz w:val="32"/>
          <w:szCs w:val="32"/>
          <w:highlight w:val="none"/>
          <w:lang w:val="zh-CN"/>
        </w:rPr>
      </w:pPr>
    </w:p>
    <w:p w14:paraId="1B42B5E1">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076CD0B7">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011C4F9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sz w:val="24"/>
          <w:highlight w:val="none"/>
        </w:rPr>
        <w:t>：</w:t>
      </w:r>
    </w:p>
    <w:p w14:paraId="6EF17CF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rPr>
        <w:t>（采购编号）</w:t>
      </w:r>
      <w:r>
        <w:rPr>
          <w:rFonts w:hint="eastAsia" w:ascii="宋体" w:hAnsi="宋体" w:cs="宋体"/>
          <w:color w:val="auto"/>
          <w:sz w:val="24"/>
          <w:highlight w:val="none"/>
        </w:rPr>
        <w:t>】招标的有关活动，并对此项目进行投标。为此：</w:t>
      </w:r>
    </w:p>
    <w:p w14:paraId="31472EA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41F8061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1176C6D8">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7E549B9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1BC90B4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97" w:name="_Hlk101257010"/>
      <w:r>
        <w:rPr>
          <w:rFonts w:hint="eastAsia" w:ascii="宋体" w:hAnsi="宋体" w:cs="宋体"/>
          <w:color w:val="auto"/>
          <w:sz w:val="24"/>
          <w:highlight w:val="none"/>
        </w:rPr>
        <w:t>（如果有)</w:t>
      </w:r>
      <w:bookmarkEnd w:id="497"/>
      <w:r>
        <w:rPr>
          <w:rFonts w:hint="eastAsia" w:ascii="宋体" w:hAnsi="宋体" w:cs="宋体"/>
          <w:snapToGrid w:val="0"/>
          <w:color w:val="auto"/>
          <w:kern w:val="28"/>
          <w:sz w:val="24"/>
          <w:szCs w:val="20"/>
          <w:highlight w:val="none"/>
        </w:rPr>
        <w:t>；</w:t>
      </w:r>
    </w:p>
    <w:p w14:paraId="728C919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1DA4F1F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4A03CEBC">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8694E0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35F05D4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68E881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11F8FDA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1F50D0C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5BAFCB35">
      <w:pPr>
        <w:snapToGrid w:val="0"/>
        <w:spacing w:line="360" w:lineRule="auto"/>
        <w:ind w:left="420" w:lef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7B53E1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商务技术偏离表；</w:t>
      </w:r>
    </w:p>
    <w:p w14:paraId="3B73875D">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政府采购供应商廉洁自律承诺书；</w:t>
      </w:r>
    </w:p>
    <w:p w14:paraId="3E3D0D8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11D65D5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2.3.1开标一览表（报价表）；</w:t>
      </w:r>
    </w:p>
    <w:p w14:paraId="34A7DF3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中小企业声明函（如果有）。</w:t>
      </w:r>
    </w:p>
    <w:p w14:paraId="52F3794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028F7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CE9F33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0C3F7C5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F6A591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A9E9D6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5F312A8">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38FE2D6">
      <w:pPr>
        <w:numPr>
          <w:ilvl w:val="0"/>
          <w:numId w:val="2"/>
        </w:numPr>
        <w:snapToGrid/>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0AB4BF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4A1EFDA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8BDC8E5">
      <w:pPr>
        <w:snapToGrid w:val="0"/>
        <w:spacing w:line="360" w:lineRule="auto"/>
        <w:ind w:left="420" w:leftChars="200" w:firstLine="4200" w:firstLineChars="1750"/>
        <w:rPr>
          <w:rFonts w:ascii="宋体" w:hAnsi="宋体" w:cs="宋体"/>
          <w:color w:val="auto"/>
          <w:kern w:val="0"/>
          <w:sz w:val="24"/>
          <w:highlight w:val="none"/>
          <w:u w:val="single"/>
        </w:rPr>
      </w:pPr>
    </w:p>
    <w:p w14:paraId="36CD7D86">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0141E6D">
      <w:pPr>
        <w:jc w:val="center"/>
        <w:rPr>
          <w:rFonts w:ascii="宋体" w:hAnsi="宋体" w:cs="宋体"/>
          <w:b/>
          <w:color w:val="auto"/>
          <w:kern w:val="0"/>
          <w:sz w:val="32"/>
          <w:szCs w:val="32"/>
          <w:highlight w:val="none"/>
        </w:rPr>
      </w:pPr>
    </w:p>
    <w:p w14:paraId="63B95609">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3C36997">
      <w:pPr>
        <w:jc w:val="center"/>
        <w:rPr>
          <w:rFonts w:hint="eastAsia" w:ascii="宋体" w:hAnsi="宋体" w:cs="宋体"/>
          <w:b/>
          <w:color w:val="auto"/>
          <w:kern w:val="0"/>
          <w:sz w:val="32"/>
          <w:szCs w:val="32"/>
          <w:highlight w:val="none"/>
          <w:lang w:val="zh-CN"/>
        </w:rPr>
      </w:pPr>
    </w:p>
    <w:p w14:paraId="7F3191EE">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100833DD">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661DE5B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kern w:val="0"/>
          <w:sz w:val="24"/>
          <w:highlight w:val="none"/>
          <w:lang w:val="zh-CN"/>
        </w:rPr>
        <w:t>：</w:t>
      </w:r>
    </w:p>
    <w:p w14:paraId="15E63AA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rPr>
        <w:t>（采购编号）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600B59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5A2CC7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870EBA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743E8E2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B53D5F8">
      <w:pPr>
        <w:snapToGrid w:val="0"/>
        <w:spacing w:line="360" w:lineRule="auto"/>
        <w:rPr>
          <w:rFonts w:ascii="宋体" w:hAnsi="宋体" w:cs="宋体"/>
          <w:color w:val="auto"/>
          <w:sz w:val="24"/>
          <w:highlight w:val="none"/>
        </w:rPr>
      </w:pPr>
    </w:p>
    <w:p w14:paraId="32E835A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263013A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kern w:val="0"/>
          <w:sz w:val="24"/>
          <w:highlight w:val="none"/>
          <w:lang w:val="zh-CN"/>
        </w:rPr>
        <w:t>：</w:t>
      </w:r>
    </w:p>
    <w:p w14:paraId="15FC4DEC">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rPr>
        <w:t>（采购编号）</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47D3A93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51DDD6F">
      <w:pPr>
        <w:snapToGrid w:val="0"/>
        <w:spacing w:line="360" w:lineRule="auto"/>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599B51BF">
      <w:pPr>
        <w:rPr>
          <w:rFonts w:ascii="宋体" w:hAnsi="宋体" w:cs="宋体"/>
          <w:color w:val="auto"/>
          <w:highlight w:val="none"/>
        </w:rPr>
      </w:pPr>
    </w:p>
    <w:p w14:paraId="100D3F0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D27A3C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69075DC">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A9EF43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679499A">
      <w:pPr>
        <w:autoSpaceDE/>
        <w:autoSpaceDN/>
        <w:snapToGrid w:val="0"/>
        <w:spacing w:line="360" w:lineRule="auto"/>
        <w:ind w:firstLine="480" w:firstLineChars="200"/>
        <w:jc w:val="left"/>
        <w:rPr>
          <w:rFonts w:hint="eastAsia" w:ascii="宋体" w:hAnsi="宋体" w:cs="宋体"/>
          <w:b/>
          <w:color w:val="auto"/>
          <w:kern w:val="0"/>
          <w:sz w:val="32"/>
          <w:szCs w:val="32"/>
          <w:highlight w:val="none"/>
          <w:lang w:val="zh-CN"/>
        </w:rPr>
      </w:pPr>
      <w:r>
        <w:rPr>
          <w:rFonts w:hint="eastAsia" w:ascii="宋体" w:hAnsi="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0B320BB8">
      <w:pPr>
        <w:autoSpaceDE w:val="0"/>
        <w:autoSpaceDN w:val="0"/>
        <w:spacing w:line="360" w:lineRule="auto"/>
        <w:jc w:val="center"/>
        <w:rPr>
          <w:rFonts w:hint="eastAsia" w:ascii="宋体" w:hAnsi="宋体" w:cs="宋体"/>
          <w:b/>
          <w:color w:val="auto"/>
          <w:kern w:val="0"/>
          <w:sz w:val="32"/>
          <w:szCs w:val="32"/>
          <w:highlight w:val="none"/>
          <w:lang w:val="zh-CN"/>
        </w:rPr>
      </w:pPr>
    </w:p>
    <w:p w14:paraId="2C8D39DF">
      <w:pPr>
        <w:autoSpaceDE w:val="0"/>
        <w:autoSpaceDN w:val="0"/>
        <w:spacing w:line="360" w:lineRule="auto"/>
        <w:jc w:val="center"/>
        <w:rPr>
          <w:rFonts w:hint="eastAsia" w:ascii="宋体" w:hAnsi="宋体" w:cs="宋体"/>
          <w:b/>
          <w:color w:val="auto"/>
          <w:kern w:val="0"/>
          <w:sz w:val="32"/>
          <w:szCs w:val="32"/>
          <w:highlight w:val="none"/>
          <w:lang w:val="zh-CN"/>
        </w:rPr>
      </w:pPr>
    </w:p>
    <w:p w14:paraId="191D5873">
      <w:pPr>
        <w:autoSpaceDE w:val="0"/>
        <w:autoSpaceDN w:val="0"/>
        <w:spacing w:line="360" w:lineRule="auto"/>
        <w:jc w:val="center"/>
        <w:rPr>
          <w:rFonts w:hint="eastAsia" w:ascii="宋体" w:hAnsi="宋体" w:cs="宋体"/>
          <w:b/>
          <w:color w:val="auto"/>
          <w:kern w:val="0"/>
          <w:sz w:val="32"/>
          <w:szCs w:val="32"/>
          <w:highlight w:val="none"/>
          <w:lang w:val="zh-CN"/>
        </w:rPr>
      </w:pPr>
    </w:p>
    <w:p w14:paraId="484C25EE">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5CE307E9">
      <w:pPr>
        <w:pStyle w:val="90"/>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FA4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2CAEDAD8">
            <w:pPr>
              <w:pStyle w:val="90"/>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9ACE235">
            <w:pPr>
              <w:pStyle w:val="90"/>
              <w:adjustRightInd w:val="0"/>
              <w:spacing w:line="360" w:lineRule="auto"/>
              <w:rPr>
                <w:rFonts w:hAnsi="宋体" w:cs="宋体"/>
                <w:bCs/>
                <w:color w:val="auto"/>
                <w:sz w:val="24"/>
                <w:highlight w:val="none"/>
              </w:rPr>
            </w:pPr>
          </w:p>
        </w:tc>
      </w:tr>
    </w:tbl>
    <w:p w14:paraId="1997571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489D139">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3A5F0982">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38142CF">
      <w:pPr>
        <w:jc w:val="center"/>
        <w:rPr>
          <w:rFonts w:ascii="宋体" w:hAnsi="宋体" w:cs="宋体"/>
          <w:b/>
          <w:color w:val="auto"/>
          <w:kern w:val="0"/>
          <w:sz w:val="32"/>
          <w:szCs w:val="32"/>
          <w:highlight w:val="none"/>
        </w:rPr>
      </w:pPr>
    </w:p>
    <w:p w14:paraId="4EA4CB2C">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FFCDEAB">
      <w:pPr>
        <w:snapToGrid w:val="0"/>
        <w:spacing w:line="360" w:lineRule="auto"/>
        <w:ind w:firstLine="0" w:firstLineChars="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AA709B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0D98929">
      <w:pPr>
        <w:snapToGrid w:val="0"/>
        <w:spacing w:line="360" w:lineRule="auto"/>
        <w:rPr>
          <w:rFonts w:ascii="宋体" w:hAnsi="宋体" w:cs="宋体"/>
          <w:color w:val="auto"/>
          <w:kern w:val="0"/>
          <w:sz w:val="24"/>
          <w:highlight w:val="none"/>
        </w:rPr>
      </w:pPr>
    </w:p>
    <w:p w14:paraId="4EA6275B">
      <w:pPr>
        <w:numPr>
          <w:ilvl w:val="0"/>
          <w:numId w:val="3"/>
        </w:num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符合性审查资料</w:t>
      </w:r>
    </w:p>
    <w:p w14:paraId="3C20303C">
      <w:pPr>
        <w:numPr>
          <w:ilvl w:val="0"/>
          <w:numId w:val="0"/>
        </w:num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3063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08CF91D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74" w:type="dxa"/>
            <w:vAlign w:val="center"/>
          </w:tcPr>
          <w:p w14:paraId="2A043EAD">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3C8582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76E734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1D7AA2C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3070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47E9E349">
            <w:pPr>
              <w:jc w:val="center"/>
              <w:rPr>
                <w:rFonts w:ascii="宋体" w:hAnsi="宋体" w:cs="宋体"/>
                <w:color w:val="auto"/>
                <w:sz w:val="24"/>
                <w:highlight w:val="none"/>
              </w:rPr>
            </w:pPr>
            <w:r>
              <w:rPr>
                <w:rFonts w:hint="eastAsia" w:ascii="宋体" w:hAnsi="宋体" w:cs="宋体"/>
                <w:color w:val="auto"/>
                <w:sz w:val="24"/>
                <w:highlight w:val="none"/>
              </w:rPr>
              <w:t>1</w:t>
            </w:r>
          </w:p>
        </w:tc>
        <w:tc>
          <w:tcPr>
            <w:tcW w:w="4874" w:type="dxa"/>
            <w:vAlign w:val="top"/>
          </w:tcPr>
          <w:p w14:paraId="67E5FE27">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5A3BBC03">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top"/>
          </w:tcPr>
          <w:p w14:paraId="5CD6617E">
            <w:pPr>
              <w:rPr>
                <w:rFonts w:ascii="宋体" w:hAnsi="宋体" w:cs="宋体"/>
                <w:color w:val="auto"/>
                <w:sz w:val="24"/>
                <w:highlight w:val="none"/>
              </w:rPr>
            </w:pPr>
          </w:p>
          <w:p w14:paraId="0CB02444">
            <w:pPr>
              <w:rPr>
                <w:rFonts w:ascii="宋体" w:hAnsi="宋体" w:cs="宋体"/>
                <w:color w:val="auto"/>
                <w:sz w:val="24"/>
                <w:highlight w:val="none"/>
              </w:rPr>
            </w:pPr>
            <w:r>
              <w:rPr>
                <w:rFonts w:hint="eastAsia" w:ascii="宋体" w:hAnsi="宋体" w:cs="宋体"/>
                <w:color w:val="auto"/>
                <w:sz w:val="24"/>
                <w:highlight w:val="none"/>
              </w:rPr>
              <w:t>见投标文件</w:t>
            </w:r>
          </w:p>
          <w:p w14:paraId="17412E62">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7F9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D2B2E50">
            <w:pPr>
              <w:jc w:val="center"/>
              <w:rPr>
                <w:rFonts w:ascii="宋体" w:hAnsi="宋体" w:cs="宋体"/>
                <w:color w:val="auto"/>
                <w:sz w:val="24"/>
                <w:highlight w:val="none"/>
              </w:rPr>
            </w:pPr>
            <w:r>
              <w:rPr>
                <w:rFonts w:hint="eastAsia" w:ascii="宋体" w:hAnsi="宋体" w:cs="宋体"/>
                <w:color w:val="auto"/>
                <w:sz w:val="24"/>
                <w:highlight w:val="none"/>
              </w:rPr>
              <w:t>2</w:t>
            </w:r>
          </w:p>
        </w:tc>
        <w:tc>
          <w:tcPr>
            <w:tcW w:w="4874" w:type="dxa"/>
            <w:vAlign w:val="top"/>
          </w:tcPr>
          <w:p w14:paraId="57C10929">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37550C11">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top"/>
          </w:tcPr>
          <w:p w14:paraId="69EF6E40">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7BC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3E51DD11">
            <w:pPr>
              <w:jc w:val="cente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w:t>
            </w:r>
          </w:p>
        </w:tc>
        <w:tc>
          <w:tcPr>
            <w:tcW w:w="4874" w:type="dxa"/>
            <w:vAlign w:val="top"/>
          </w:tcPr>
          <w:p w14:paraId="7E92A012">
            <w:pPr>
              <w:snapToGrid w:val="0"/>
              <w:spacing w:line="360" w:lineRule="auto"/>
              <w:ind w:firstLine="0" w:firstLineChars="0"/>
              <w:rPr>
                <w:rFonts w:hint="eastAsia" w:ascii="宋体" w:hAnsi="宋体" w:cs="宋体"/>
                <w:b w:val="0"/>
                <w:bCs w:val="0"/>
                <w:snapToGrid w:val="0"/>
                <w:color w:val="auto"/>
                <w:sz w:val="24"/>
                <w:highlight w:val="none"/>
              </w:rPr>
            </w:pPr>
            <w:r>
              <w:rPr>
                <w:rFonts w:hint="eastAsia" w:ascii="宋体" w:hAnsi="宋体" w:cs="宋体"/>
                <w:b w:val="0"/>
                <w:bCs w:val="0"/>
                <w:snapToGrid w:val="0"/>
                <w:color w:val="auto"/>
                <w:sz w:val="24"/>
                <w:highlight w:val="none"/>
              </w:rPr>
              <w:t>投标</w:t>
            </w:r>
            <w:r>
              <w:rPr>
                <w:rFonts w:hint="eastAsia" w:ascii="宋体" w:hAnsi="宋体" w:cs="宋体"/>
                <w:b w:val="0"/>
                <w:bCs w:val="0"/>
                <w:snapToGrid w:val="0"/>
                <w:color w:val="auto"/>
                <w:sz w:val="24"/>
                <w:highlight w:val="none"/>
                <w:lang w:val="en-US" w:eastAsia="zh-CN"/>
              </w:rPr>
              <w:t>文件的组成应符合招标文件要求</w:t>
            </w:r>
          </w:p>
          <w:p w14:paraId="3E27EC5A">
            <w:pPr>
              <w:spacing w:line="360" w:lineRule="auto"/>
              <w:rPr>
                <w:rFonts w:hint="default" w:ascii="宋体" w:hAnsi="宋体" w:cs="宋体"/>
                <w:b w:val="0"/>
                <w:bCs w:val="0"/>
                <w:snapToGrid w:val="0"/>
                <w:color w:val="auto"/>
                <w:sz w:val="24"/>
                <w:highlight w:val="none"/>
                <w:lang w:val="en-US" w:eastAsia="zh-CN"/>
              </w:rPr>
            </w:pPr>
          </w:p>
        </w:tc>
        <w:tc>
          <w:tcPr>
            <w:tcW w:w="2551" w:type="dxa"/>
            <w:vAlign w:val="center"/>
          </w:tcPr>
          <w:p w14:paraId="1738BA29">
            <w:pP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投标文件</w:t>
            </w:r>
          </w:p>
        </w:tc>
        <w:tc>
          <w:tcPr>
            <w:tcW w:w="1418" w:type="dxa"/>
            <w:vAlign w:val="top"/>
          </w:tcPr>
          <w:p w14:paraId="65003B31">
            <w:pPr>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w:t>
            </w:r>
          </w:p>
        </w:tc>
      </w:tr>
      <w:tr w14:paraId="69F6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6B2CF01">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874" w:type="dxa"/>
            <w:vAlign w:val="top"/>
          </w:tcPr>
          <w:p w14:paraId="224B1996">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6B8B2C2B">
            <w:pPr>
              <w:rPr>
                <w:rFonts w:hint="eastAsia" w:ascii="宋体" w:hAnsi="宋体" w:cs="宋体"/>
                <w:b w:val="0"/>
                <w:bCs w:val="0"/>
                <w:color w:val="auto"/>
                <w:sz w:val="24"/>
                <w:highlight w:val="none"/>
                <w:lang w:val="en-US" w:eastAsia="zh-CN"/>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183B34ED">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0634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7057F101">
            <w:pPr>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5</w:t>
            </w:r>
          </w:p>
        </w:tc>
        <w:tc>
          <w:tcPr>
            <w:tcW w:w="4874" w:type="dxa"/>
            <w:vAlign w:val="top"/>
          </w:tcPr>
          <w:p w14:paraId="354D7D0D">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0E508BB5">
            <w:pPr>
              <w:rPr>
                <w:rFonts w:hint="eastAsia" w:ascii="宋体" w:hAnsi="宋体" w:cs="宋体"/>
                <w:b w:val="0"/>
                <w:bCs w:val="0"/>
                <w:color w:val="auto"/>
                <w:kern w:val="0"/>
                <w:sz w:val="24"/>
                <w:highlight w:val="none"/>
              </w:rPr>
            </w:pPr>
          </w:p>
        </w:tc>
        <w:tc>
          <w:tcPr>
            <w:tcW w:w="1418" w:type="dxa"/>
            <w:vAlign w:val="top"/>
          </w:tcPr>
          <w:p w14:paraId="430902A5">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490B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67AFB95">
            <w:pPr>
              <w:jc w:val="center"/>
              <w:rPr>
                <w:rFonts w:hint="default"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874" w:type="dxa"/>
            <w:vAlign w:val="top"/>
          </w:tcPr>
          <w:p w14:paraId="2D32ECE3">
            <w:pPr>
              <w:spacing w:line="360" w:lineRule="auto"/>
              <w:rPr>
                <w:rFonts w:hint="default" w:ascii="宋体" w:hAnsi="宋体" w:cs="宋体"/>
                <w:b w:val="0"/>
                <w:bCs w:val="0"/>
                <w:snapToGrid w:val="0"/>
                <w:color w:val="auto"/>
                <w:sz w:val="24"/>
                <w:highlight w:val="none"/>
                <w:lang w:val="en-US" w:eastAsia="zh-CN"/>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75DF0D5">
            <w:pPr>
              <w:rPr>
                <w:rFonts w:hint="eastAsia" w:ascii="宋体" w:hAnsi="宋体" w:cs="宋体"/>
                <w:b w:val="0"/>
                <w:bCs w:val="0"/>
                <w:color w:val="auto"/>
                <w:kern w:val="0"/>
                <w:sz w:val="24"/>
                <w:highlight w:val="none"/>
              </w:rPr>
            </w:pPr>
          </w:p>
        </w:tc>
        <w:tc>
          <w:tcPr>
            <w:tcW w:w="1418" w:type="dxa"/>
            <w:vAlign w:val="top"/>
          </w:tcPr>
          <w:p w14:paraId="54122AA9">
            <w:pP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4BD103CE">
      <w:pPr>
        <w:numPr>
          <w:ilvl w:val="0"/>
          <w:numId w:val="0"/>
        </w:numPr>
        <w:jc w:val="center"/>
        <w:rPr>
          <w:rFonts w:hint="eastAsia" w:ascii="宋体" w:hAnsi="宋体" w:cs="宋体"/>
          <w:b/>
          <w:color w:val="auto"/>
          <w:kern w:val="0"/>
          <w:sz w:val="32"/>
          <w:szCs w:val="32"/>
          <w:highlight w:val="none"/>
        </w:rPr>
      </w:pPr>
    </w:p>
    <w:p w14:paraId="51D1A3A5">
      <w:pPr>
        <w:jc w:val="center"/>
        <w:rPr>
          <w:rFonts w:ascii="宋体" w:hAnsi="宋体" w:cs="宋体"/>
          <w:b/>
          <w:color w:val="auto"/>
          <w:kern w:val="0"/>
          <w:sz w:val="32"/>
          <w:szCs w:val="32"/>
          <w:highlight w:val="none"/>
        </w:rPr>
      </w:pPr>
    </w:p>
    <w:p w14:paraId="04887C9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7601B8A0">
      <w:pPr>
        <w:spacing w:line="360" w:lineRule="auto"/>
        <w:ind w:right="420"/>
        <w:jc w:val="both"/>
        <w:rPr>
          <w:rFonts w:ascii="宋体" w:hAnsi="宋体" w:cs="宋体"/>
          <w:b/>
          <w:color w:val="auto"/>
          <w:kern w:val="0"/>
          <w:sz w:val="32"/>
          <w:szCs w:val="32"/>
          <w:highlight w:val="none"/>
        </w:rPr>
      </w:pPr>
      <w:r>
        <w:rPr>
          <w:rFonts w:hint="eastAsia" w:ascii="宋体" w:hAnsi="宋体" w:cs="宋体"/>
          <w:b/>
          <w:bCs/>
          <w:color w:val="auto"/>
          <w:sz w:val="24"/>
          <w:highlight w:val="none"/>
        </w:rPr>
        <w:t>2、招标文件中实质性要求必须明确响应。</w:t>
      </w:r>
    </w:p>
    <w:p w14:paraId="07CDF06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06789234">
      <w:pPr>
        <w:jc w:val="center"/>
        <w:rPr>
          <w:rFonts w:ascii="宋体" w:hAnsi="宋体" w:cs="宋体"/>
          <w:b/>
          <w:color w:val="auto"/>
          <w:kern w:val="0"/>
          <w:sz w:val="32"/>
          <w:szCs w:val="32"/>
          <w:highlight w:val="none"/>
        </w:rPr>
      </w:pPr>
    </w:p>
    <w:p w14:paraId="340586CB">
      <w:pPr>
        <w:jc w:val="center"/>
        <w:rPr>
          <w:rFonts w:ascii="宋体" w:hAnsi="宋体" w:cs="宋体"/>
          <w:b/>
          <w:color w:val="auto"/>
          <w:kern w:val="0"/>
          <w:sz w:val="32"/>
          <w:szCs w:val="32"/>
          <w:highlight w:val="none"/>
        </w:rPr>
      </w:pPr>
    </w:p>
    <w:p w14:paraId="62BA53B3">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25A1D01">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48D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752D9CE5">
            <w:pPr>
              <w:snapToGrid w:val="0"/>
              <w:spacing w:line="360" w:lineRule="auto"/>
              <w:jc w:val="center"/>
              <w:rPr>
                <w:rFonts w:hint="eastAsia" w:ascii="宋体" w:hAnsi="宋体" w:eastAsia="宋体" w:cs="仿宋_GB2312"/>
                <w:b w:val="0"/>
                <w:bCs/>
                <w:color w:val="auto"/>
                <w:sz w:val="24"/>
                <w:highlight w:val="none"/>
                <w:lang w:val="en-US" w:eastAsia="zh-CN"/>
              </w:rPr>
            </w:pPr>
            <w:r>
              <w:rPr>
                <w:rFonts w:hint="eastAsia" w:ascii="宋体" w:hAnsi="宋体" w:eastAsia="宋体" w:cs="仿宋_GB2312"/>
                <w:b w:val="0"/>
                <w:bCs/>
                <w:color w:val="auto"/>
                <w:sz w:val="24"/>
                <w:highlight w:val="none"/>
                <w:lang w:val="en-US" w:eastAsia="zh-CN"/>
              </w:rPr>
              <w:t>序号</w:t>
            </w:r>
          </w:p>
        </w:tc>
        <w:tc>
          <w:tcPr>
            <w:tcW w:w="5465" w:type="dxa"/>
            <w:vAlign w:val="top"/>
          </w:tcPr>
          <w:p w14:paraId="6121B4ED">
            <w:pPr>
              <w:snapToGrid w:val="0"/>
              <w:spacing w:line="360" w:lineRule="auto"/>
              <w:jc w:val="center"/>
              <w:rPr>
                <w:rFonts w:hint="eastAsia" w:ascii="宋体" w:hAnsi="宋体" w:cs="宋体"/>
                <w:b w:val="0"/>
                <w:bCs/>
                <w:color w:val="auto"/>
                <w:sz w:val="24"/>
                <w:highlight w:val="none"/>
              </w:rPr>
            </w:pPr>
            <w:r>
              <w:rPr>
                <w:rFonts w:hint="eastAsia" w:ascii="宋体" w:hAnsi="宋体" w:eastAsia="宋体" w:cs="仿宋_GB2312"/>
                <w:b w:val="0"/>
                <w:bCs/>
                <w:color w:val="auto"/>
                <w:sz w:val="24"/>
                <w:highlight w:val="none"/>
              </w:rPr>
              <w:t>投标文件中评标标准相应的商务技术资料目录*</w:t>
            </w:r>
          </w:p>
        </w:tc>
        <w:tc>
          <w:tcPr>
            <w:tcW w:w="3046" w:type="dxa"/>
            <w:vAlign w:val="top"/>
          </w:tcPr>
          <w:p w14:paraId="55B0F066">
            <w:pPr>
              <w:snapToGrid w:val="0"/>
              <w:spacing w:line="240" w:lineRule="atLeast"/>
              <w:jc w:val="center"/>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投标文件中的页码位置</w:t>
            </w:r>
          </w:p>
        </w:tc>
      </w:tr>
      <w:tr w14:paraId="2FC1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72D7CF63">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p>
        </w:tc>
        <w:tc>
          <w:tcPr>
            <w:tcW w:w="5465" w:type="dxa"/>
            <w:vAlign w:val="top"/>
          </w:tcPr>
          <w:p w14:paraId="65E3503B">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XXX</w:t>
            </w:r>
          </w:p>
        </w:tc>
        <w:tc>
          <w:tcPr>
            <w:tcW w:w="3046" w:type="dxa"/>
            <w:vAlign w:val="top"/>
          </w:tcPr>
          <w:p w14:paraId="30EBACA3">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8BB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7338B276">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p>
        </w:tc>
        <w:tc>
          <w:tcPr>
            <w:tcW w:w="5465" w:type="dxa"/>
            <w:vAlign w:val="top"/>
          </w:tcPr>
          <w:p w14:paraId="2C64D3A1">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XXX</w:t>
            </w:r>
          </w:p>
        </w:tc>
        <w:tc>
          <w:tcPr>
            <w:tcW w:w="3046" w:type="dxa"/>
            <w:vAlign w:val="top"/>
          </w:tcPr>
          <w:p w14:paraId="73B0CED6">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8E1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366ED043">
            <w:pPr>
              <w:snapToGrid w:val="0"/>
              <w:spacing w:line="360" w:lineRule="auto"/>
              <w:jc w:val="center"/>
              <w:rPr>
                <w:rFonts w:hint="default" w:ascii="宋体" w:hAnsi="宋体" w:cs="宋体"/>
                <w:b w:val="0"/>
                <w:bCs/>
                <w:color w:val="auto"/>
                <w:sz w:val="24"/>
                <w:highlight w:val="none"/>
                <w:lang w:val="en-US" w:eastAsia="zh-CN"/>
              </w:rPr>
            </w:pPr>
            <w:r>
              <w:rPr>
                <w:rFonts w:hint="eastAsia" w:ascii="宋体" w:hAnsi="宋体" w:cs="宋体"/>
                <w:color w:val="auto"/>
                <w:kern w:val="0"/>
                <w:sz w:val="24"/>
                <w:highlight w:val="none"/>
              </w:rPr>
              <w:t>……</w:t>
            </w:r>
          </w:p>
        </w:tc>
        <w:tc>
          <w:tcPr>
            <w:tcW w:w="5465" w:type="dxa"/>
            <w:vAlign w:val="top"/>
          </w:tcPr>
          <w:p w14:paraId="1F1627E2">
            <w:pPr>
              <w:snapToGrid w:val="0"/>
              <w:spacing w:line="360" w:lineRule="auto"/>
              <w:jc w:val="center"/>
              <w:rPr>
                <w:rFonts w:hint="eastAsia" w:ascii="宋体" w:hAnsi="宋体" w:cs="宋体"/>
                <w:b w:val="0"/>
                <w:bCs/>
                <w:color w:val="auto"/>
                <w:sz w:val="24"/>
                <w:highlight w:val="none"/>
              </w:rPr>
            </w:pPr>
          </w:p>
        </w:tc>
        <w:tc>
          <w:tcPr>
            <w:tcW w:w="3046" w:type="dxa"/>
            <w:vAlign w:val="top"/>
          </w:tcPr>
          <w:p w14:paraId="13A85A33">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442AEDDC">
      <w:pPr>
        <w:jc w:val="center"/>
        <w:rPr>
          <w:rFonts w:ascii="宋体" w:hAnsi="宋体" w:cs="宋体"/>
          <w:b/>
          <w:color w:val="auto"/>
          <w:kern w:val="0"/>
          <w:sz w:val="32"/>
          <w:szCs w:val="32"/>
          <w:highlight w:val="none"/>
        </w:rPr>
      </w:pPr>
    </w:p>
    <w:p w14:paraId="4C5C2665">
      <w:pPr>
        <w:pStyle w:val="80"/>
        <w:rPr>
          <w:color w:val="auto"/>
          <w:highlight w:val="none"/>
        </w:rPr>
      </w:pPr>
    </w:p>
    <w:p w14:paraId="10A993EE">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7E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9B45C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9AE790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2A4EA32A">
            <w:pPr>
              <w:spacing w:line="360" w:lineRule="auto"/>
              <w:jc w:val="center"/>
              <w:rPr>
                <w:rFonts w:ascii="宋体" w:hAnsi="宋体" w:cs="宋体"/>
                <w:b/>
                <w:color w:val="auto"/>
                <w:sz w:val="24"/>
                <w:highlight w:val="none"/>
              </w:rPr>
            </w:pPr>
          </w:p>
          <w:p w14:paraId="63D63E4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21A8F4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617C0B7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053A4B4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367AE0B">
            <w:pPr>
              <w:spacing w:line="360" w:lineRule="auto"/>
              <w:jc w:val="center"/>
              <w:rPr>
                <w:rFonts w:ascii="宋体" w:hAnsi="宋体" w:cs="宋体"/>
                <w:b/>
                <w:color w:val="auto"/>
                <w:sz w:val="24"/>
                <w:highlight w:val="none"/>
              </w:rPr>
            </w:pPr>
          </w:p>
          <w:p w14:paraId="53C8FA3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7EF4576">
            <w:pPr>
              <w:spacing w:line="360" w:lineRule="auto"/>
              <w:jc w:val="center"/>
              <w:rPr>
                <w:rFonts w:ascii="宋体" w:hAnsi="宋体" w:cs="宋体"/>
                <w:b/>
                <w:color w:val="auto"/>
                <w:sz w:val="24"/>
                <w:highlight w:val="none"/>
              </w:rPr>
            </w:pPr>
          </w:p>
        </w:tc>
      </w:tr>
      <w:tr w14:paraId="1C99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8F93C7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557C8BE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037DC72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9896A92">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CECB15D">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B239BE2">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D22561F">
            <w:pPr>
              <w:spacing w:line="360" w:lineRule="auto"/>
              <w:jc w:val="center"/>
              <w:rPr>
                <w:rFonts w:ascii="宋体" w:hAnsi="宋体" w:cs="宋体"/>
                <w:color w:val="auto"/>
                <w:sz w:val="24"/>
                <w:highlight w:val="none"/>
              </w:rPr>
            </w:pPr>
          </w:p>
        </w:tc>
      </w:tr>
      <w:tr w14:paraId="3E148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CA580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514F76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4D9AF29">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1DA5F0">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145726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9763AAC">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DBF3E65">
            <w:pPr>
              <w:spacing w:line="360" w:lineRule="auto"/>
              <w:jc w:val="center"/>
              <w:rPr>
                <w:rFonts w:ascii="宋体" w:hAnsi="宋体" w:cs="宋体"/>
                <w:color w:val="auto"/>
                <w:sz w:val="24"/>
                <w:highlight w:val="none"/>
              </w:rPr>
            </w:pPr>
          </w:p>
        </w:tc>
      </w:tr>
      <w:tr w14:paraId="46A4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2485B3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62C02299">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2AD67C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1F5344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09023C">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EA72BE6">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06B6E1E">
            <w:pPr>
              <w:spacing w:line="360" w:lineRule="auto"/>
              <w:jc w:val="center"/>
              <w:rPr>
                <w:rFonts w:ascii="宋体" w:hAnsi="宋体" w:cs="宋体"/>
                <w:color w:val="auto"/>
                <w:sz w:val="24"/>
                <w:highlight w:val="none"/>
              </w:rPr>
            </w:pPr>
          </w:p>
        </w:tc>
      </w:tr>
    </w:tbl>
    <w:p w14:paraId="5B0D1CE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FB9B9F6">
      <w:pPr>
        <w:jc w:val="center"/>
        <w:rPr>
          <w:rFonts w:ascii="宋体" w:hAnsi="宋体" w:cs="宋体"/>
          <w:b/>
          <w:color w:val="auto"/>
          <w:kern w:val="0"/>
          <w:sz w:val="32"/>
          <w:szCs w:val="32"/>
          <w:highlight w:val="none"/>
        </w:rPr>
      </w:pPr>
    </w:p>
    <w:p w14:paraId="159DA84F">
      <w:pPr>
        <w:jc w:val="center"/>
        <w:rPr>
          <w:rFonts w:ascii="宋体" w:hAnsi="宋体" w:cs="宋体"/>
          <w:b/>
          <w:color w:val="auto"/>
          <w:kern w:val="0"/>
          <w:sz w:val="32"/>
          <w:szCs w:val="32"/>
          <w:highlight w:val="none"/>
        </w:rPr>
      </w:pPr>
    </w:p>
    <w:p w14:paraId="538CEAAB">
      <w:pPr>
        <w:jc w:val="center"/>
        <w:rPr>
          <w:rFonts w:hint="eastAsia" w:ascii="宋体" w:hAnsi="宋体" w:cs="宋体"/>
          <w:b/>
          <w:color w:val="auto"/>
          <w:kern w:val="0"/>
          <w:sz w:val="32"/>
          <w:szCs w:val="32"/>
          <w:highlight w:val="none"/>
        </w:rPr>
      </w:pPr>
    </w:p>
    <w:p w14:paraId="0A51620B">
      <w:pPr>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br w:type="page"/>
      </w:r>
    </w:p>
    <w:p w14:paraId="4E9C3E2C">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七、</w:t>
      </w:r>
      <w:r>
        <w:rPr>
          <w:rFonts w:hint="eastAsia" w:ascii="宋体" w:hAnsi="宋体" w:cs="宋体"/>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F6F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3D78332">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vAlign w:val="top"/>
          </w:tcPr>
          <w:p w14:paraId="54CB5910">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vAlign w:val="top"/>
          </w:tcPr>
          <w:p w14:paraId="6AA3747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vAlign w:val="top"/>
          </w:tcPr>
          <w:p w14:paraId="0A1B1AD0">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551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71BEB24D">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vAlign w:val="top"/>
          </w:tcPr>
          <w:p w14:paraId="0ABDB0DF">
            <w:pPr>
              <w:jc w:val="center"/>
              <w:rPr>
                <w:rFonts w:ascii="宋体" w:hAnsi="宋体" w:cs="宋体"/>
                <w:b/>
                <w:color w:val="auto"/>
                <w:kern w:val="0"/>
                <w:sz w:val="32"/>
                <w:szCs w:val="32"/>
                <w:highlight w:val="none"/>
              </w:rPr>
            </w:pPr>
          </w:p>
        </w:tc>
        <w:tc>
          <w:tcPr>
            <w:tcW w:w="3546" w:type="dxa"/>
            <w:vAlign w:val="top"/>
          </w:tcPr>
          <w:p w14:paraId="65F8F3F0">
            <w:pPr>
              <w:jc w:val="center"/>
              <w:rPr>
                <w:rFonts w:ascii="宋体" w:hAnsi="宋体" w:cs="宋体"/>
                <w:b/>
                <w:color w:val="auto"/>
                <w:kern w:val="0"/>
                <w:sz w:val="32"/>
                <w:szCs w:val="32"/>
                <w:highlight w:val="none"/>
              </w:rPr>
            </w:pPr>
          </w:p>
        </w:tc>
        <w:tc>
          <w:tcPr>
            <w:tcW w:w="1276" w:type="dxa"/>
            <w:vAlign w:val="top"/>
          </w:tcPr>
          <w:p w14:paraId="0FB540F1">
            <w:pPr>
              <w:jc w:val="center"/>
              <w:rPr>
                <w:rFonts w:ascii="宋体" w:hAnsi="宋体" w:cs="宋体"/>
                <w:b/>
                <w:color w:val="auto"/>
                <w:kern w:val="0"/>
                <w:sz w:val="32"/>
                <w:szCs w:val="32"/>
                <w:highlight w:val="none"/>
              </w:rPr>
            </w:pPr>
          </w:p>
        </w:tc>
      </w:tr>
      <w:tr w14:paraId="2D1F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0B874BA6">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vAlign w:val="top"/>
          </w:tcPr>
          <w:p w14:paraId="39A2109C">
            <w:pPr>
              <w:jc w:val="center"/>
              <w:rPr>
                <w:rFonts w:ascii="宋体" w:hAnsi="宋体" w:cs="宋体"/>
                <w:b/>
                <w:color w:val="auto"/>
                <w:kern w:val="0"/>
                <w:sz w:val="32"/>
                <w:szCs w:val="32"/>
                <w:highlight w:val="none"/>
              </w:rPr>
            </w:pPr>
          </w:p>
        </w:tc>
        <w:tc>
          <w:tcPr>
            <w:tcW w:w="3546" w:type="dxa"/>
            <w:vAlign w:val="top"/>
          </w:tcPr>
          <w:p w14:paraId="6AB64415">
            <w:pPr>
              <w:jc w:val="center"/>
              <w:rPr>
                <w:rFonts w:ascii="宋体" w:hAnsi="宋体" w:cs="宋体"/>
                <w:b/>
                <w:color w:val="auto"/>
                <w:kern w:val="0"/>
                <w:sz w:val="32"/>
                <w:szCs w:val="32"/>
                <w:highlight w:val="none"/>
              </w:rPr>
            </w:pPr>
          </w:p>
        </w:tc>
        <w:tc>
          <w:tcPr>
            <w:tcW w:w="1276" w:type="dxa"/>
            <w:vAlign w:val="top"/>
          </w:tcPr>
          <w:p w14:paraId="571EAF29">
            <w:pPr>
              <w:jc w:val="center"/>
              <w:rPr>
                <w:rFonts w:ascii="宋体" w:hAnsi="宋体" w:cs="宋体"/>
                <w:b/>
                <w:color w:val="auto"/>
                <w:kern w:val="0"/>
                <w:sz w:val="32"/>
                <w:szCs w:val="32"/>
                <w:highlight w:val="none"/>
              </w:rPr>
            </w:pPr>
          </w:p>
        </w:tc>
      </w:tr>
      <w:tr w14:paraId="1F4F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top"/>
          </w:tcPr>
          <w:p w14:paraId="55E22255">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vAlign w:val="top"/>
          </w:tcPr>
          <w:p w14:paraId="39B61F94">
            <w:pPr>
              <w:jc w:val="center"/>
              <w:rPr>
                <w:rFonts w:ascii="宋体" w:hAnsi="宋体" w:cs="宋体"/>
                <w:b/>
                <w:color w:val="auto"/>
                <w:kern w:val="0"/>
                <w:sz w:val="32"/>
                <w:szCs w:val="32"/>
                <w:highlight w:val="none"/>
              </w:rPr>
            </w:pPr>
          </w:p>
        </w:tc>
        <w:tc>
          <w:tcPr>
            <w:tcW w:w="3546" w:type="dxa"/>
            <w:vAlign w:val="top"/>
          </w:tcPr>
          <w:p w14:paraId="4737F410">
            <w:pPr>
              <w:jc w:val="center"/>
              <w:rPr>
                <w:rFonts w:ascii="宋体" w:hAnsi="宋体" w:cs="宋体"/>
                <w:b/>
                <w:color w:val="auto"/>
                <w:kern w:val="0"/>
                <w:sz w:val="32"/>
                <w:szCs w:val="32"/>
                <w:highlight w:val="none"/>
              </w:rPr>
            </w:pPr>
          </w:p>
        </w:tc>
        <w:tc>
          <w:tcPr>
            <w:tcW w:w="1276" w:type="dxa"/>
            <w:vAlign w:val="top"/>
          </w:tcPr>
          <w:p w14:paraId="6A406974">
            <w:pPr>
              <w:jc w:val="center"/>
              <w:rPr>
                <w:rFonts w:ascii="宋体" w:hAnsi="宋体" w:cs="宋体"/>
                <w:b/>
                <w:color w:val="auto"/>
                <w:kern w:val="0"/>
                <w:sz w:val="32"/>
                <w:szCs w:val="32"/>
                <w:highlight w:val="none"/>
              </w:rPr>
            </w:pPr>
          </w:p>
        </w:tc>
      </w:tr>
    </w:tbl>
    <w:p w14:paraId="5141AF38">
      <w:pPr>
        <w:jc w:val="center"/>
        <w:rPr>
          <w:rFonts w:ascii="宋体" w:hAnsi="宋体" w:cs="宋体"/>
          <w:b/>
          <w:color w:val="auto"/>
          <w:kern w:val="0"/>
          <w:sz w:val="32"/>
          <w:szCs w:val="32"/>
          <w:highlight w:val="none"/>
        </w:rPr>
      </w:pPr>
    </w:p>
    <w:p w14:paraId="66344CC1">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117C66F3">
      <w:pPr>
        <w:spacing w:line="360" w:lineRule="auto"/>
        <w:ind w:right="42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2、本表格所反映的偏离情况与“</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不一致的，以</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符合性审查资料</w:t>
      </w:r>
      <w:r>
        <w:rPr>
          <w:rFonts w:hint="eastAsia" w:ascii="宋体" w:hAnsi="宋体" w:cs="宋体"/>
          <w:b w:val="0"/>
          <w:color w:val="auto"/>
          <w:kern w:val="2"/>
          <w:sz w:val="24"/>
          <w:szCs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b w:val="0"/>
          <w:color w:val="auto"/>
          <w:kern w:val="2"/>
          <w:sz w:val="24"/>
          <w:szCs w:val="24"/>
          <w:highlight w:val="none"/>
        </w:rPr>
        <w:t>评标标准相应的商务技术资料</w:t>
      </w:r>
      <w:r>
        <w:rPr>
          <w:rFonts w:hint="eastAsia" w:ascii="宋体" w:hAnsi="宋体" w:cs="宋体"/>
          <w:b w:val="0"/>
          <w:color w:val="auto"/>
          <w:kern w:val="2"/>
          <w:sz w:val="24"/>
          <w:szCs w:val="24"/>
          <w:highlight w:val="none"/>
          <w:lang w:eastAsia="zh-CN"/>
        </w:rPr>
        <w:t>”</w:t>
      </w:r>
      <w:r>
        <w:rPr>
          <w:rFonts w:hint="eastAsia" w:ascii="宋体" w:hAnsi="宋体" w:cs="宋体"/>
          <w:b w:val="0"/>
          <w:color w:val="auto"/>
          <w:kern w:val="2"/>
          <w:sz w:val="24"/>
          <w:szCs w:val="24"/>
          <w:highlight w:val="none"/>
          <w:lang w:val="en-US" w:eastAsia="zh-CN"/>
        </w:rPr>
        <w:t>为准。</w:t>
      </w:r>
    </w:p>
    <w:p w14:paraId="06929A02">
      <w:pPr>
        <w:numPr>
          <w:ilvl w:val="0"/>
          <w:numId w:val="0"/>
        </w:numPr>
        <w:spacing w:line="360" w:lineRule="auto"/>
        <w:ind w:right="420"/>
        <w:rPr>
          <w:rFonts w:hint="eastAsia" w:ascii="宋体" w:hAnsi="宋体" w:cs="宋体"/>
          <w:color w:val="auto"/>
          <w:kern w:val="2"/>
          <w:sz w:val="24"/>
          <w:highlight w:val="none"/>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highlight w:val="none"/>
        </w:rPr>
        <w:t>投标人须保证：除商务技术偏离表列出的偏离外，投标人响应招标文件的全部非实质性要求。</w:t>
      </w:r>
    </w:p>
    <w:p w14:paraId="11E0549F">
      <w:pPr>
        <w:spacing w:line="360" w:lineRule="auto"/>
        <w:ind w:right="420"/>
        <w:rPr>
          <w:rFonts w:hint="eastAsia" w:ascii="宋体" w:hAnsi="宋体" w:cs="宋体"/>
          <w:color w:val="auto"/>
          <w:sz w:val="24"/>
          <w:highlight w:val="none"/>
        </w:rPr>
      </w:pPr>
    </w:p>
    <w:p w14:paraId="522CF5EC">
      <w:pPr>
        <w:ind w:firstLine="1911" w:firstLineChars="595"/>
        <w:rPr>
          <w:rFonts w:ascii="宋体" w:hAnsi="宋体" w:cs="宋体"/>
          <w:b/>
          <w:bCs/>
          <w:color w:val="auto"/>
          <w:sz w:val="32"/>
          <w:szCs w:val="32"/>
          <w:highlight w:val="none"/>
        </w:rPr>
      </w:pPr>
    </w:p>
    <w:p w14:paraId="1C43FF47">
      <w:pPr>
        <w:ind w:firstLine="1911" w:firstLineChars="595"/>
        <w:rPr>
          <w:rFonts w:ascii="宋体" w:hAnsi="宋体" w:cs="宋体"/>
          <w:b/>
          <w:bCs/>
          <w:color w:val="auto"/>
          <w:sz w:val="32"/>
          <w:szCs w:val="32"/>
          <w:highlight w:val="none"/>
        </w:rPr>
      </w:pPr>
    </w:p>
    <w:p w14:paraId="524940D4">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3BF545B8">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lang w:val="en-US" w:eastAsia="zh-CN"/>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8DCBBD0">
      <w:pPr>
        <w:snapToGrid w:val="0"/>
        <w:spacing w:line="360" w:lineRule="auto"/>
        <w:rPr>
          <w:rFonts w:ascii="宋体" w:hAnsi="宋体" w:cs="宋体"/>
          <w:color w:val="auto"/>
          <w:sz w:val="24"/>
          <w:highlight w:val="none"/>
        </w:rPr>
      </w:pPr>
    </w:p>
    <w:p w14:paraId="6A8623E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kern w:val="0"/>
          <w:sz w:val="24"/>
          <w:highlight w:val="none"/>
          <w:lang w:val="zh-CN"/>
        </w:rPr>
        <w:t>：</w:t>
      </w:r>
    </w:p>
    <w:p w14:paraId="003E34B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E4C6711">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4585EF7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5A6FB1F">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E040102">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42A0294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3CCDE690">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3E8D93A0">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699D625">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48A5FCA4">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6A8583E6">
      <w:pPr>
        <w:autoSpaceDE w:val="0"/>
        <w:autoSpaceDN w:val="0"/>
        <w:spacing w:line="360" w:lineRule="auto"/>
        <w:ind w:left="2"/>
        <w:jc w:val="left"/>
        <w:rPr>
          <w:rFonts w:ascii="宋体" w:hAnsi="宋体" w:cs="宋体"/>
          <w:color w:val="auto"/>
          <w:kern w:val="0"/>
          <w:sz w:val="24"/>
          <w:highlight w:val="none"/>
          <w:lang w:val="zh-CN"/>
        </w:rPr>
      </w:pPr>
    </w:p>
    <w:p w14:paraId="02359EBB">
      <w:pPr>
        <w:autoSpaceDE w:val="0"/>
        <w:autoSpaceDN w:val="0"/>
        <w:spacing w:line="360" w:lineRule="auto"/>
        <w:ind w:left="2"/>
        <w:jc w:val="left"/>
        <w:rPr>
          <w:rFonts w:ascii="宋体" w:hAnsi="宋体" w:cs="宋体"/>
          <w:color w:val="auto"/>
          <w:kern w:val="0"/>
          <w:sz w:val="24"/>
          <w:highlight w:val="none"/>
          <w:lang w:val="zh-CN"/>
        </w:rPr>
      </w:pPr>
    </w:p>
    <w:p w14:paraId="6ABFFC7D">
      <w:pPr>
        <w:autoSpaceDE w:val="0"/>
        <w:autoSpaceDN w:val="0"/>
        <w:spacing w:line="360" w:lineRule="auto"/>
        <w:ind w:left="2"/>
        <w:jc w:val="left"/>
        <w:rPr>
          <w:rFonts w:ascii="宋体" w:hAnsi="宋体" w:cs="宋体"/>
          <w:color w:val="auto"/>
          <w:kern w:val="0"/>
          <w:sz w:val="24"/>
          <w:highlight w:val="none"/>
          <w:lang w:val="zh-CN"/>
        </w:rPr>
      </w:pPr>
    </w:p>
    <w:p w14:paraId="1F92017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42715E23">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6CB1E209">
      <w:pPr>
        <w:spacing w:line="360" w:lineRule="auto"/>
        <w:jc w:val="center"/>
        <w:rPr>
          <w:rFonts w:ascii="宋体" w:hAnsi="宋体" w:cs="宋体"/>
          <w:b/>
          <w:bCs/>
          <w:color w:val="auto"/>
          <w:sz w:val="24"/>
          <w:highlight w:val="none"/>
        </w:rPr>
      </w:pPr>
    </w:p>
    <w:p w14:paraId="06ED791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DE1ECF1">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5BF71A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53749D76">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E43B97D">
      <w:pPr>
        <w:spacing w:line="360" w:lineRule="auto"/>
        <w:jc w:val="center"/>
        <w:outlineLvl w:val="0"/>
        <w:rPr>
          <w:rFonts w:ascii="宋体" w:hAnsi="宋体" w:cs="宋体"/>
          <w:b/>
          <w:color w:val="auto"/>
          <w:kern w:val="0"/>
          <w:sz w:val="36"/>
          <w:szCs w:val="36"/>
          <w:highlight w:val="none"/>
        </w:rPr>
      </w:pPr>
    </w:p>
    <w:p w14:paraId="163189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3DCCF4C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02604F45">
      <w:pPr>
        <w:snapToGrid w:val="0"/>
        <w:spacing w:line="360" w:lineRule="auto"/>
        <w:ind w:right="480"/>
        <w:jc w:val="center"/>
        <w:rPr>
          <w:rFonts w:ascii="宋体" w:hAnsi="宋体" w:cs="宋体"/>
          <w:b/>
          <w:color w:val="auto"/>
          <w:kern w:val="0"/>
          <w:sz w:val="32"/>
          <w:szCs w:val="32"/>
          <w:highlight w:val="none"/>
        </w:rPr>
      </w:pPr>
    </w:p>
    <w:p w14:paraId="5D0219BA">
      <w:pPr>
        <w:pStyle w:val="379"/>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C7DA50E">
      <w:pPr>
        <w:pStyle w:val="379"/>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17FF2F1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杭州市余杭区径山镇人民政府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杭州恒诚工程项目管理有限公司</w:t>
      </w:r>
      <w:r>
        <w:rPr>
          <w:rFonts w:hint="eastAsia" w:ascii="宋体" w:hAnsi="宋体" w:cs="宋体"/>
          <w:color w:val="auto"/>
          <w:kern w:val="0"/>
          <w:sz w:val="24"/>
          <w:highlight w:val="none"/>
          <w:lang w:val="zh-CN"/>
        </w:rPr>
        <w:t>：</w:t>
      </w:r>
    </w:p>
    <w:p w14:paraId="0877D0A9">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color w:val="auto"/>
          <w:kern w:val="0"/>
          <w:sz w:val="24"/>
          <w:highlight w:val="none"/>
          <w:lang w:val="en-US" w:eastAsia="zh-CN"/>
        </w:rPr>
        <w:t>报价</w:t>
      </w:r>
      <w:r>
        <w:rPr>
          <w:rFonts w:hint="eastAsia" w:ascii="宋体" w:hAnsi="宋体" w:cs="宋体"/>
          <w:color w:val="auto"/>
          <w:kern w:val="0"/>
          <w:sz w:val="24"/>
          <w:highlight w:val="none"/>
          <w:lang w:val="zh-CN"/>
        </w:rPr>
        <w:t>完成</w:t>
      </w:r>
      <w:r>
        <w:rPr>
          <w:rFonts w:hint="eastAsia" w:ascii="宋体" w:hAnsi="宋体" w:cs="宋体"/>
          <w:color w:val="auto"/>
          <w:sz w:val="24"/>
          <w:highlight w:val="none"/>
          <w:lang w:eastAsia="zh-CN"/>
        </w:rPr>
        <w:t>径山镇农村表后电力服务项目</w:t>
      </w:r>
      <w:r>
        <w:rPr>
          <w:rFonts w:hint="eastAsia" w:ascii="宋体" w:hAnsi="宋体" w:cs="宋体"/>
          <w:color w:val="auto"/>
          <w:kern w:val="0"/>
          <w:sz w:val="24"/>
          <w:highlight w:val="none"/>
          <w:lang w:val="zh-CN"/>
        </w:rPr>
        <w:t>【招标编号：</w:t>
      </w:r>
      <w:r>
        <w:rPr>
          <w:rFonts w:hint="eastAsia" w:ascii="宋体" w:hAnsi="宋体" w:cs="宋体"/>
          <w:color w:val="FF0000"/>
          <w:sz w:val="24"/>
        </w:rPr>
        <w:t>（采购编号）</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1C365E69">
      <w:pPr>
        <w:spacing w:line="360" w:lineRule="auto"/>
        <w:jc w:val="center"/>
        <w:rPr>
          <w:rFonts w:ascii="宋体" w:hAnsi="宋体" w:cs="宋体"/>
          <w:b/>
          <w:kern w:val="0"/>
          <w:sz w:val="24"/>
          <w:lang w:val="zh-CN"/>
        </w:rPr>
      </w:pPr>
      <w:r>
        <w:rPr>
          <w:rFonts w:hint="eastAsia" w:ascii="宋体" w:hAnsi="宋体" w:cs="宋体"/>
          <w:b/>
          <w:kern w:val="0"/>
          <w:sz w:val="24"/>
          <w:lang w:val="zh-CN"/>
        </w:rPr>
        <w:t>开标一览表（报价表）(单位均为人民币元)</w:t>
      </w:r>
    </w:p>
    <w:tbl>
      <w:tblPr>
        <w:tblStyle w:val="63"/>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BB9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6F62C74E">
            <w:pPr>
              <w:spacing w:line="360" w:lineRule="auto"/>
              <w:jc w:val="center"/>
              <w:rPr>
                <w:rFonts w:ascii="宋体" w:hAnsi="宋体" w:cs="宋体"/>
                <w:b/>
                <w:sz w:val="24"/>
              </w:rPr>
            </w:pPr>
            <w:r>
              <w:rPr>
                <w:rFonts w:hint="eastAsia" w:ascii="宋体" w:hAnsi="宋体" w:cs="宋体"/>
                <w:b/>
                <w:sz w:val="24"/>
              </w:rPr>
              <w:t>序号</w:t>
            </w:r>
          </w:p>
        </w:tc>
        <w:tc>
          <w:tcPr>
            <w:tcW w:w="992" w:type="dxa"/>
            <w:vAlign w:val="center"/>
          </w:tcPr>
          <w:p w14:paraId="7DB53ED5">
            <w:pPr>
              <w:spacing w:line="360" w:lineRule="auto"/>
              <w:jc w:val="center"/>
              <w:rPr>
                <w:rFonts w:ascii="宋体" w:hAnsi="宋体" w:cs="宋体"/>
                <w:b/>
                <w:sz w:val="24"/>
              </w:rPr>
            </w:pPr>
            <w:r>
              <w:rPr>
                <w:rFonts w:hint="eastAsia" w:ascii="宋体" w:hAnsi="宋体" w:cs="宋体"/>
                <w:b/>
                <w:sz w:val="24"/>
              </w:rPr>
              <w:t>名称</w:t>
            </w:r>
          </w:p>
        </w:tc>
        <w:tc>
          <w:tcPr>
            <w:tcW w:w="2268" w:type="dxa"/>
            <w:vAlign w:val="top"/>
          </w:tcPr>
          <w:p w14:paraId="050D075E">
            <w:pPr>
              <w:spacing w:line="360" w:lineRule="auto"/>
              <w:jc w:val="center"/>
              <w:rPr>
                <w:rFonts w:ascii="宋体" w:hAnsi="宋体" w:cs="宋体"/>
                <w:b/>
                <w:sz w:val="24"/>
              </w:rPr>
            </w:pPr>
          </w:p>
          <w:p w14:paraId="6CFF81A8">
            <w:pPr>
              <w:spacing w:line="360" w:lineRule="auto"/>
              <w:jc w:val="center"/>
              <w:rPr>
                <w:rFonts w:ascii="宋体" w:hAnsi="宋体" w:cs="宋体"/>
                <w:b/>
                <w:sz w:val="24"/>
              </w:rPr>
            </w:pPr>
            <w:r>
              <w:rPr>
                <w:rFonts w:hint="eastAsia" w:ascii="宋体" w:hAnsi="宋体" w:cs="宋体"/>
                <w:b/>
                <w:sz w:val="24"/>
              </w:rPr>
              <w:t>服务范围</w:t>
            </w:r>
          </w:p>
        </w:tc>
        <w:tc>
          <w:tcPr>
            <w:tcW w:w="2410" w:type="dxa"/>
            <w:vAlign w:val="center"/>
          </w:tcPr>
          <w:p w14:paraId="74407EC0">
            <w:pPr>
              <w:spacing w:line="360" w:lineRule="auto"/>
              <w:jc w:val="center"/>
              <w:rPr>
                <w:rFonts w:ascii="宋体" w:hAnsi="宋体" w:cs="宋体"/>
                <w:b/>
                <w:sz w:val="24"/>
              </w:rPr>
            </w:pPr>
            <w:r>
              <w:rPr>
                <w:rFonts w:hint="eastAsia" w:ascii="宋体" w:hAnsi="宋体" w:cs="宋体"/>
                <w:b/>
                <w:sz w:val="24"/>
              </w:rPr>
              <w:t>服务要求</w:t>
            </w:r>
          </w:p>
        </w:tc>
        <w:tc>
          <w:tcPr>
            <w:tcW w:w="2268" w:type="dxa"/>
            <w:vAlign w:val="center"/>
          </w:tcPr>
          <w:p w14:paraId="48CC05D0">
            <w:pPr>
              <w:spacing w:line="360" w:lineRule="auto"/>
              <w:jc w:val="center"/>
              <w:rPr>
                <w:rFonts w:ascii="宋体" w:hAnsi="宋体" w:cs="宋体"/>
                <w:b/>
                <w:sz w:val="24"/>
              </w:rPr>
            </w:pPr>
            <w:r>
              <w:rPr>
                <w:rFonts w:hint="eastAsia" w:ascii="宋体" w:hAnsi="宋体" w:cs="宋体"/>
                <w:b/>
                <w:sz w:val="24"/>
              </w:rPr>
              <w:t>服务时间</w:t>
            </w:r>
          </w:p>
        </w:tc>
        <w:tc>
          <w:tcPr>
            <w:tcW w:w="2126" w:type="dxa"/>
            <w:vAlign w:val="center"/>
          </w:tcPr>
          <w:p w14:paraId="4A5A09D5">
            <w:pPr>
              <w:spacing w:line="360" w:lineRule="auto"/>
              <w:jc w:val="center"/>
              <w:rPr>
                <w:rFonts w:ascii="宋体" w:hAnsi="宋体" w:cs="宋体"/>
                <w:b/>
                <w:sz w:val="24"/>
              </w:rPr>
            </w:pPr>
            <w:r>
              <w:rPr>
                <w:rFonts w:hint="eastAsia" w:ascii="宋体" w:hAnsi="宋体" w:cs="宋体"/>
                <w:b/>
                <w:sz w:val="24"/>
              </w:rPr>
              <w:t>服务标准</w:t>
            </w:r>
          </w:p>
        </w:tc>
        <w:tc>
          <w:tcPr>
            <w:tcW w:w="2127" w:type="dxa"/>
            <w:vAlign w:val="top"/>
          </w:tcPr>
          <w:p w14:paraId="64D7B830">
            <w:pPr>
              <w:spacing w:line="360" w:lineRule="auto"/>
              <w:jc w:val="center"/>
              <w:rPr>
                <w:rFonts w:ascii="宋体" w:hAnsi="宋体" w:cs="宋体"/>
                <w:b/>
                <w:sz w:val="24"/>
              </w:rPr>
            </w:pPr>
          </w:p>
          <w:p w14:paraId="56658C0C">
            <w:pPr>
              <w:spacing w:line="360" w:lineRule="auto"/>
              <w:jc w:val="center"/>
              <w:rPr>
                <w:rFonts w:ascii="宋体" w:hAnsi="宋体" w:cs="宋体"/>
                <w:b/>
                <w:sz w:val="24"/>
              </w:rPr>
            </w:pPr>
            <w:r>
              <w:rPr>
                <w:rFonts w:hint="eastAsia" w:ascii="宋体" w:hAnsi="宋体" w:cs="宋体"/>
                <w:b/>
                <w:sz w:val="24"/>
              </w:rPr>
              <w:t>服务人数</w:t>
            </w:r>
          </w:p>
        </w:tc>
        <w:tc>
          <w:tcPr>
            <w:tcW w:w="2126" w:type="dxa"/>
            <w:vAlign w:val="center"/>
          </w:tcPr>
          <w:p w14:paraId="01C308E2">
            <w:pPr>
              <w:spacing w:line="360" w:lineRule="auto"/>
              <w:jc w:val="center"/>
              <w:rPr>
                <w:rFonts w:ascii="宋体" w:hAnsi="宋体" w:cs="宋体"/>
                <w:b/>
                <w:sz w:val="24"/>
              </w:rPr>
            </w:pPr>
          </w:p>
          <w:p w14:paraId="75AA9485">
            <w:pPr>
              <w:spacing w:line="360" w:lineRule="auto"/>
              <w:jc w:val="center"/>
              <w:rPr>
                <w:rFonts w:ascii="宋体" w:hAnsi="宋体" w:cs="宋体"/>
                <w:b/>
                <w:sz w:val="24"/>
              </w:rPr>
            </w:pPr>
            <w:r>
              <w:rPr>
                <w:rFonts w:hint="eastAsia" w:ascii="宋体" w:hAnsi="宋体" w:cs="宋体"/>
                <w:b/>
                <w:sz w:val="24"/>
              </w:rPr>
              <w:t>备注（如果有）</w:t>
            </w:r>
          </w:p>
          <w:p w14:paraId="3B61FF7B">
            <w:pPr>
              <w:spacing w:line="360" w:lineRule="auto"/>
              <w:jc w:val="center"/>
              <w:rPr>
                <w:rFonts w:ascii="宋体" w:hAnsi="宋体" w:cs="宋体"/>
                <w:b/>
                <w:sz w:val="24"/>
              </w:rPr>
            </w:pPr>
          </w:p>
        </w:tc>
      </w:tr>
      <w:tr w14:paraId="3E64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10E20DB1">
            <w:pPr>
              <w:spacing w:line="360" w:lineRule="auto"/>
              <w:jc w:val="center"/>
              <w:rPr>
                <w:rFonts w:ascii="宋体" w:hAnsi="宋体" w:cs="宋体"/>
                <w:color w:val="0000FF"/>
                <w:sz w:val="24"/>
              </w:rPr>
            </w:pPr>
            <w:r>
              <w:rPr>
                <w:rFonts w:hint="eastAsia" w:ascii="宋体" w:hAnsi="宋体" w:cs="宋体"/>
                <w:color w:val="0000FF"/>
                <w:sz w:val="24"/>
              </w:rPr>
              <w:t>1</w:t>
            </w:r>
          </w:p>
        </w:tc>
        <w:tc>
          <w:tcPr>
            <w:tcW w:w="992" w:type="dxa"/>
            <w:vAlign w:val="center"/>
          </w:tcPr>
          <w:p w14:paraId="54D3F8DA">
            <w:pPr>
              <w:snapToGrid w:val="0"/>
              <w:spacing w:line="360" w:lineRule="auto"/>
              <w:jc w:val="center"/>
              <w:rPr>
                <w:rFonts w:ascii="宋体" w:hAnsi="宋体" w:cs="宋体"/>
                <w:color w:val="0000FF"/>
                <w:sz w:val="24"/>
              </w:rPr>
            </w:pPr>
            <w:r>
              <w:rPr>
                <w:rFonts w:hint="eastAsia" w:ascii="宋体" w:hAnsi="宋体" w:cs="宋体"/>
                <w:color w:val="0000FF"/>
                <w:sz w:val="24"/>
              </w:rPr>
              <w:t>X</w:t>
            </w:r>
            <w:r>
              <w:rPr>
                <w:rFonts w:ascii="宋体" w:hAnsi="宋体" w:cs="宋体"/>
                <w:color w:val="0000FF"/>
                <w:sz w:val="24"/>
              </w:rPr>
              <w:t>X</w:t>
            </w:r>
          </w:p>
        </w:tc>
        <w:tc>
          <w:tcPr>
            <w:tcW w:w="2268" w:type="dxa"/>
            <w:vAlign w:val="center"/>
          </w:tcPr>
          <w:p w14:paraId="6F2E0F28">
            <w:pPr>
              <w:snapToGrid w:val="0"/>
              <w:spacing w:line="360" w:lineRule="auto"/>
              <w:jc w:val="center"/>
              <w:rPr>
                <w:rFonts w:ascii="宋体" w:hAnsi="宋体" w:cs="宋体"/>
                <w:sz w:val="24"/>
              </w:rPr>
            </w:pPr>
          </w:p>
        </w:tc>
        <w:tc>
          <w:tcPr>
            <w:tcW w:w="2410" w:type="dxa"/>
            <w:vAlign w:val="center"/>
          </w:tcPr>
          <w:p w14:paraId="01981271">
            <w:pPr>
              <w:snapToGrid w:val="0"/>
              <w:spacing w:line="360" w:lineRule="auto"/>
              <w:jc w:val="center"/>
              <w:rPr>
                <w:rFonts w:ascii="宋体" w:hAnsi="宋体" w:cs="宋体"/>
                <w:sz w:val="24"/>
              </w:rPr>
            </w:pPr>
          </w:p>
        </w:tc>
        <w:tc>
          <w:tcPr>
            <w:tcW w:w="2268" w:type="dxa"/>
            <w:vAlign w:val="center"/>
          </w:tcPr>
          <w:p w14:paraId="54824824">
            <w:pPr>
              <w:snapToGrid w:val="0"/>
              <w:spacing w:line="360" w:lineRule="auto"/>
              <w:jc w:val="center"/>
              <w:rPr>
                <w:rFonts w:ascii="宋体" w:hAnsi="宋体" w:cs="宋体"/>
                <w:sz w:val="24"/>
              </w:rPr>
            </w:pPr>
          </w:p>
        </w:tc>
        <w:tc>
          <w:tcPr>
            <w:tcW w:w="2126" w:type="dxa"/>
            <w:vAlign w:val="center"/>
          </w:tcPr>
          <w:p w14:paraId="67CC583B">
            <w:pPr>
              <w:spacing w:line="360" w:lineRule="auto"/>
              <w:jc w:val="center"/>
              <w:rPr>
                <w:rFonts w:ascii="宋体" w:hAnsi="宋体" w:cs="宋体"/>
                <w:sz w:val="24"/>
              </w:rPr>
            </w:pPr>
          </w:p>
        </w:tc>
        <w:tc>
          <w:tcPr>
            <w:tcW w:w="2127" w:type="dxa"/>
            <w:vAlign w:val="top"/>
          </w:tcPr>
          <w:p w14:paraId="4E240873">
            <w:pPr>
              <w:spacing w:line="360" w:lineRule="auto"/>
              <w:jc w:val="center"/>
              <w:rPr>
                <w:rFonts w:ascii="宋体" w:hAnsi="宋体" w:cs="宋体"/>
                <w:sz w:val="24"/>
              </w:rPr>
            </w:pPr>
          </w:p>
        </w:tc>
        <w:tc>
          <w:tcPr>
            <w:tcW w:w="2126" w:type="dxa"/>
            <w:vAlign w:val="center"/>
          </w:tcPr>
          <w:p w14:paraId="55AA645A">
            <w:pPr>
              <w:spacing w:line="360" w:lineRule="auto"/>
              <w:jc w:val="center"/>
              <w:rPr>
                <w:rFonts w:ascii="宋体" w:hAnsi="宋体" w:cs="宋体"/>
                <w:sz w:val="24"/>
              </w:rPr>
            </w:pPr>
          </w:p>
        </w:tc>
      </w:tr>
      <w:tr w14:paraId="4F2E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8B8D5A4">
            <w:pPr>
              <w:spacing w:line="360" w:lineRule="auto"/>
              <w:jc w:val="center"/>
              <w:rPr>
                <w:rFonts w:ascii="宋体" w:hAnsi="宋体" w:cs="宋体"/>
                <w:color w:val="0000FF"/>
                <w:sz w:val="24"/>
              </w:rPr>
            </w:pPr>
            <w:r>
              <w:rPr>
                <w:rFonts w:hint="eastAsia" w:ascii="宋体" w:hAnsi="宋体" w:cs="宋体"/>
                <w:color w:val="0000FF"/>
                <w:sz w:val="24"/>
              </w:rPr>
              <w:t>2</w:t>
            </w:r>
          </w:p>
        </w:tc>
        <w:tc>
          <w:tcPr>
            <w:tcW w:w="992" w:type="dxa"/>
            <w:vAlign w:val="center"/>
          </w:tcPr>
          <w:p w14:paraId="274EC194">
            <w:pPr>
              <w:snapToGrid w:val="0"/>
              <w:spacing w:line="360" w:lineRule="auto"/>
              <w:jc w:val="center"/>
              <w:rPr>
                <w:rFonts w:ascii="宋体" w:hAnsi="宋体" w:cs="宋体"/>
                <w:color w:val="0000FF"/>
                <w:sz w:val="24"/>
              </w:rPr>
            </w:pPr>
            <w:r>
              <w:rPr>
                <w:rFonts w:hint="eastAsia" w:ascii="宋体" w:hAnsi="宋体" w:cs="宋体"/>
                <w:color w:val="0000FF"/>
                <w:sz w:val="24"/>
              </w:rPr>
              <w:t>X</w:t>
            </w:r>
            <w:r>
              <w:rPr>
                <w:rFonts w:ascii="宋体" w:hAnsi="宋体" w:cs="宋体"/>
                <w:color w:val="0000FF"/>
                <w:sz w:val="24"/>
              </w:rPr>
              <w:t>X</w:t>
            </w:r>
          </w:p>
        </w:tc>
        <w:tc>
          <w:tcPr>
            <w:tcW w:w="2268" w:type="dxa"/>
            <w:vAlign w:val="center"/>
          </w:tcPr>
          <w:p w14:paraId="33D51C29">
            <w:pPr>
              <w:snapToGrid w:val="0"/>
              <w:spacing w:line="360" w:lineRule="auto"/>
              <w:jc w:val="center"/>
              <w:rPr>
                <w:rFonts w:ascii="宋体" w:hAnsi="宋体" w:cs="宋体"/>
                <w:sz w:val="24"/>
              </w:rPr>
            </w:pPr>
          </w:p>
        </w:tc>
        <w:tc>
          <w:tcPr>
            <w:tcW w:w="2410" w:type="dxa"/>
            <w:vAlign w:val="center"/>
          </w:tcPr>
          <w:p w14:paraId="76102320">
            <w:pPr>
              <w:snapToGrid w:val="0"/>
              <w:spacing w:line="360" w:lineRule="auto"/>
              <w:jc w:val="center"/>
              <w:rPr>
                <w:rFonts w:ascii="宋体" w:hAnsi="宋体" w:cs="宋体"/>
                <w:sz w:val="24"/>
              </w:rPr>
            </w:pPr>
          </w:p>
        </w:tc>
        <w:tc>
          <w:tcPr>
            <w:tcW w:w="2268" w:type="dxa"/>
            <w:vAlign w:val="center"/>
          </w:tcPr>
          <w:p w14:paraId="3E89815A">
            <w:pPr>
              <w:snapToGrid w:val="0"/>
              <w:spacing w:line="360" w:lineRule="auto"/>
              <w:jc w:val="center"/>
              <w:rPr>
                <w:rFonts w:ascii="宋体" w:hAnsi="宋体" w:cs="宋体"/>
                <w:sz w:val="24"/>
              </w:rPr>
            </w:pPr>
          </w:p>
        </w:tc>
        <w:tc>
          <w:tcPr>
            <w:tcW w:w="2126" w:type="dxa"/>
            <w:vAlign w:val="center"/>
          </w:tcPr>
          <w:p w14:paraId="260B1940">
            <w:pPr>
              <w:spacing w:line="360" w:lineRule="auto"/>
              <w:jc w:val="center"/>
              <w:rPr>
                <w:rFonts w:ascii="宋体" w:hAnsi="宋体" w:cs="宋体"/>
                <w:sz w:val="24"/>
              </w:rPr>
            </w:pPr>
          </w:p>
        </w:tc>
        <w:tc>
          <w:tcPr>
            <w:tcW w:w="2127" w:type="dxa"/>
            <w:vAlign w:val="top"/>
          </w:tcPr>
          <w:p w14:paraId="01F2E3BE">
            <w:pPr>
              <w:spacing w:line="360" w:lineRule="auto"/>
              <w:jc w:val="center"/>
              <w:rPr>
                <w:rFonts w:ascii="宋体" w:hAnsi="宋体" w:cs="宋体"/>
                <w:sz w:val="24"/>
              </w:rPr>
            </w:pPr>
          </w:p>
        </w:tc>
        <w:tc>
          <w:tcPr>
            <w:tcW w:w="2126" w:type="dxa"/>
            <w:vAlign w:val="center"/>
          </w:tcPr>
          <w:p w14:paraId="72A5ECA4">
            <w:pPr>
              <w:spacing w:line="360" w:lineRule="auto"/>
              <w:jc w:val="center"/>
              <w:rPr>
                <w:rFonts w:ascii="宋体" w:hAnsi="宋体" w:cs="宋体"/>
                <w:sz w:val="24"/>
              </w:rPr>
            </w:pPr>
          </w:p>
        </w:tc>
      </w:tr>
      <w:tr w14:paraId="70E7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580A0E0">
            <w:pPr>
              <w:spacing w:line="360" w:lineRule="auto"/>
              <w:jc w:val="center"/>
              <w:rPr>
                <w:rFonts w:ascii="宋体" w:hAnsi="宋体" w:cs="宋体"/>
                <w:color w:val="0000FF"/>
                <w:sz w:val="24"/>
              </w:rPr>
            </w:pPr>
            <w:r>
              <w:rPr>
                <w:rFonts w:hint="eastAsia" w:ascii="宋体" w:hAnsi="宋体" w:cs="宋体"/>
                <w:color w:val="0000FF"/>
                <w:sz w:val="24"/>
              </w:rPr>
              <w:t>…</w:t>
            </w:r>
          </w:p>
        </w:tc>
        <w:tc>
          <w:tcPr>
            <w:tcW w:w="992" w:type="dxa"/>
            <w:vAlign w:val="center"/>
          </w:tcPr>
          <w:p w14:paraId="0805D541">
            <w:pPr>
              <w:snapToGrid w:val="0"/>
              <w:spacing w:line="360" w:lineRule="auto"/>
              <w:jc w:val="center"/>
              <w:rPr>
                <w:rFonts w:ascii="宋体" w:hAnsi="宋体" w:cs="宋体"/>
                <w:color w:val="0000FF"/>
                <w:sz w:val="24"/>
              </w:rPr>
            </w:pPr>
          </w:p>
        </w:tc>
        <w:tc>
          <w:tcPr>
            <w:tcW w:w="2268" w:type="dxa"/>
            <w:vAlign w:val="center"/>
          </w:tcPr>
          <w:p w14:paraId="79556033">
            <w:pPr>
              <w:snapToGrid w:val="0"/>
              <w:spacing w:line="360" w:lineRule="auto"/>
              <w:jc w:val="center"/>
              <w:rPr>
                <w:rFonts w:ascii="宋体" w:hAnsi="宋体" w:cs="宋体"/>
                <w:sz w:val="24"/>
              </w:rPr>
            </w:pPr>
          </w:p>
        </w:tc>
        <w:tc>
          <w:tcPr>
            <w:tcW w:w="2410" w:type="dxa"/>
            <w:vAlign w:val="center"/>
          </w:tcPr>
          <w:p w14:paraId="6B0CFC86">
            <w:pPr>
              <w:snapToGrid w:val="0"/>
              <w:spacing w:line="360" w:lineRule="auto"/>
              <w:jc w:val="center"/>
              <w:rPr>
                <w:rFonts w:ascii="宋体" w:hAnsi="宋体" w:cs="宋体"/>
                <w:sz w:val="24"/>
              </w:rPr>
            </w:pPr>
          </w:p>
        </w:tc>
        <w:tc>
          <w:tcPr>
            <w:tcW w:w="2268" w:type="dxa"/>
            <w:vAlign w:val="center"/>
          </w:tcPr>
          <w:p w14:paraId="123FD17F">
            <w:pPr>
              <w:snapToGrid w:val="0"/>
              <w:spacing w:line="360" w:lineRule="auto"/>
              <w:jc w:val="center"/>
              <w:rPr>
                <w:rFonts w:ascii="宋体" w:hAnsi="宋体" w:cs="宋体"/>
                <w:sz w:val="24"/>
              </w:rPr>
            </w:pPr>
          </w:p>
        </w:tc>
        <w:tc>
          <w:tcPr>
            <w:tcW w:w="2126" w:type="dxa"/>
            <w:vAlign w:val="center"/>
          </w:tcPr>
          <w:p w14:paraId="61599595">
            <w:pPr>
              <w:spacing w:line="360" w:lineRule="auto"/>
              <w:jc w:val="center"/>
              <w:rPr>
                <w:rFonts w:ascii="宋体" w:hAnsi="宋体" w:cs="宋体"/>
                <w:sz w:val="24"/>
              </w:rPr>
            </w:pPr>
          </w:p>
        </w:tc>
        <w:tc>
          <w:tcPr>
            <w:tcW w:w="2127" w:type="dxa"/>
            <w:vAlign w:val="top"/>
          </w:tcPr>
          <w:p w14:paraId="7187A51F">
            <w:pPr>
              <w:spacing w:line="360" w:lineRule="auto"/>
              <w:jc w:val="center"/>
              <w:rPr>
                <w:rFonts w:ascii="宋体" w:hAnsi="宋体" w:cs="宋体"/>
                <w:sz w:val="24"/>
              </w:rPr>
            </w:pPr>
          </w:p>
        </w:tc>
        <w:tc>
          <w:tcPr>
            <w:tcW w:w="2126" w:type="dxa"/>
            <w:vAlign w:val="center"/>
          </w:tcPr>
          <w:p w14:paraId="07EF5553">
            <w:pPr>
              <w:spacing w:line="360" w:lineRule="auto"/>
              <w:jc w:val="center"/>
              <w:rPr>
                <w:rFonts w:ascii="宋体" w:hAnsi="宋体" w:cs="宋体"/>
                <w:sz w:val="24"/>
              </w:rPr>
            </w:pPr>
          </w:p>
        </w:tc>
      </w:tr>
      <w:tr w14:paraId="6A09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7931030">
            <w:pPr>
              <w:spacing w:line="360" w:lineRule="auto"/>
              <w:jc w:val="center"/>
              <w:rPr>
                <w:rFonts w:ascii="宋体" w:hAnsi="宋体" w:cs="宋体"/>
                <w:sz w:val="24"/>
              </w:rPr>
            </w:pPr>
          </w:p>
        </w:tc>
        <w:tc>
          <w:tcPr>
            <w:tcW w:w="992" w:type="dxa"/>
            <w:vAlign w:val="center"/>
          </w:tcPr>
          <w:p w14:paraId="2F7FB1A3">
            <w:pPr>
              <w:snapToGrid w:val="0"/>
              <w:spacing w:line="360" w:lineRule="auto"/>
              <w:jc w:val="center"/>
              <w:rPr>
                <w:rFonts w:ascii="宋体" w:hAnsi="宋体" w:cs="宋体"/>
                <w:sz w:val="24"/>
              </w:rPr>
            </w:pPr>
          </w:p>
        </w:tc>
        <w:tc>
          <w:tcPr>
            <w:tcW w:w="2268" w:type="dxa"/>
            <w:vAlign w:val="center"/>
          </w:tcPr>
          <w:p w14:paraId="476D15A0">
            <w:pPr>
              <w:snapToGrid w:val="0"/>
              <w:spacing w:line="360" w:lineRule="auto"/>
              <w:jc w:val="center"/>
              <w:rPr>
                <w:rFonts w:ascii="宋体" w:hAnsi="宋体" w:cs="宋体"/>
                <w:sz w:val="24"/>
              </w:rPr>
            </w:pPr>
          </w:p>
        </w:tc>
        <w:tc>
          <w:tcPr>
            <w:tcW w:w="2410" w:type="dxa"/>
            <w:vAlign w:val="center"/>
          </w:tcPr>
          <w:p w14:paraId="024C0AC0">
            <w:pPr>
              <w:snapToGrid w:val="0"/>
              <w:spacing w:line="360" w:lineRule="auto"/>
              <w:jc w:val="center"/>
              <w:rPr>
                <w:rFonts w:ascii="宋体" w:hAnsi="宋体" w:cs="宋体"/>
                <w:sz w:val="24"/>
              </w:rPr>
            </w:pPr>
          </w:p>
        </w:tc>
        <w:tc>
          <w:tcPr>
            <w:tcW w:w="2268" w:type="dxa"/>
            <w:vAlign w:val="center"/>
          </w:tcPr>
          <w:p w14:paraId="202FC3EA">
            <w:pPr>
              <w:snapToGrid w:val="0"/>
              <w:spacing w:line="360" w:lineRule="auto"/>
              <w:jc w:val="center"/>
              <w:rPr>
                <w:rFonts w:ascii="宋体" w:hAnsi="宋体" w:cs="宋体"/>
                <w:sz w:val="24"/>
              </w:rPr>
            </w:pPr>
          </w:p>
        </w:tc>
        <w:tc>
          <w:tcPr>
            <w:tcW w:w="2126" w:type="dxa"/>
            <w:vAlign w:val="center"/>
          </w:tcPr>
          <w:p w14:paraId="1CF471A7">
            <w:pPr>
              <w:spacing w:line="360" w:lineRule="auto"/>
              <w:jc w:val="center"/>
              <w:rPr>
                <w:rFonts w:ascii="宋体" w:hAnsi="宋体" w:cs="宋体"/>
                <w:sz w:val="24"/>
              </w:rPr>
            </w:pPr>
          </w:p>
        </w:tc>
        <w:tc>
          <w:tcPr>
            <w:tcW w:w="2127" w:type="dxa"/>
            <w:vAlign w:val="top"/>
          </w:tcPr>
          <w:p w14:paraId="305359B8">
            <w:pPr>
              <w:spacing w:line="360" w:lineRule="auto"/>
              <w:jc w:val="center"/>
              <w:rPr>
                <w:rFonts w:ascii="宋体" w:hAnsi="宋体" w:cs="宋体"/>
                <w:sz w:val="24"/>
              </w:rPr>
            </w:pPr>
          </w:p>
        </w:tc>
        <w:tc>
          <w:tcPr>
            <w:tcW w:w="2126" w:type="dxa"/>
            <w:vAlign w:val="center"/>
          </w:tcPr>
          <w:p w14:paraId="44F3F2FF">
            <w:pPr>
              <w:spacing w:line="360" w:lineRule="auto"/>
              <w:jc w:val="center"/>
              <w:rPr>
                <w:rFonts w:ascii="宋体" w:hAnsi="宋体" w:cs="宋体"/>
                <w:sz w:val="24"/>
              </w:rPr>
            </w:pPr>
          </w:p>
        </w:tc>
      </w:tr>
      <w:tr w14:paraId="5E4A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EFC5DA8">
            <w:pPr>
              <w:spacing w:line="360" w:lineRule="auto"/>
              <w:jc w:val="center"/>
              <w:rPr>
                <w:rFonts w:ascii="宋体" w:hAnsi="宋体" w:cs="宋体"/>
                <w:sz w:val="24"/>
              </w:rPr>
            </w:pPr>
          </w:p>
        </w:tc>
        <w:tc>
          <w:tcPr>
            <w:tcW w:w="992" w:type="dxa"/>
            <w:vAlign w:val="center"/>
          </w:tcPr>
          <w:p w14:paraId="06A89E36">
            <w:pPr>
              <w:snapToGrid w:val="0"/>
              <w:spacing w:line="360" w:lineRule="auto"/>
              <w:jc w:val="center"/>
              <w:rPr>
                <w:rFonts w:ascii="宋体" w:hAnsi="宋体" w:cs="宋体"/>
                <w:sz w:val="24"/>
              </w:rPr>
            </w:pPr>
          </w:p>
        </w:tc>
        <w:tc>
          <w:tcPr>
            <w:tcW w:w="2268" w:type="dxa"/>
            <w:vAlign w:val="center"/>
          </w:tcPr>
          <w:p w14:paraId="732C670E">
            <w:pPr>
              <w:snapToGrid w:val="0"/>
              <w:spacing w:line="360" w:lineRule="auto"/>
              <w:jc w:val="center"/>
              <w:rPr>
                <w:rFonts w:ascii="宋体" w:hAnsi="宋体" w:cs="宋体"/>
                <w:sz w:val="24"/>
              </w:rPr>
            </w:pPr>
          </w:p>
        </w:tc>
        <w:tc>
          <w:tcPr>
            <w:tcW w:w="2410" w:type="dxa"/>
            <w:vAlign w:val="center"/>
          </w:tcPr>
          <w:p w14:paraId="780DF35F">
            <w:pPr>
              <w:snapToGrid w:val="0"/>
              <w:spacing w:line="360" w:lineRule="auto"/>
              <w:jc w:val="center"/>
              <w:rPr>
                <w:rFonts w:ascii="宋体" w:hAnsi="宋体" w:cs="宋体"/>
                <w:sz w:val="24"/>
              </w:rPr>
            </w:pPr>
          </w:p>
        </w:tc>
        <w:tc>
          <w:tcPr>
            <w:tcW w:w="2268" w:type="dxa"/>
            <w:vAlign w:val="center"/>
          </w:tcPr>
          <w:p w14:paraId="42280596">
            <w:pPr>
              <w:snapToGrid w:val="0"/>
              <w:spacing w:line="360" w:lineRule="auto"/>
              <w:jc w:val="center"/>
              <w:rPr>
                <w:rFonts w:ascii="宋体" w:hAnsi="宋体" w:cs="宋体"/>
                <w:sz w:val="24"/>
              </w:rPr>
            </w:pPr>
          </w:p>
        </w:tc>
        <w:tc>
          <w:tcPr>
            <w:tcW w:w="2126" w:type="dxa"/>
            <w:vAlign w:val="center"/>
          </w:tcPr>
          <w:p w14:paraId="61465663">
            <w:pPr>
              <w:spacing w:line="360" w:lineRule="auto"/>
              <w:jc w:val="center"/>
              <w:rPr>
                <w:rFonts w:ascii="宋体" w:hAnsi="宋体" w:cs="宋体"/>
                <w:sz w:val="24"/>
              </w:rPr>
            </w:pPr>
          </w:p>
        </w:tc>
        <w:tc>
          <w:tcPr>
            <w:tcW w:w="2127" w:type="dxa"/>
            <w:vAlign w:val="top"/>
          </w:tcPr>
          <w:p w14:paraId="0ABB45E5">
            <w:pPr>
              <w:spacing w:line="360" w:lineRule="auto"/>
              <w:jc w:val="center"/>
              <w:rPr>
                <w:rFonts w:ascii="宋体" w:hAnsi="宋体" w:cs="宋体"/>
                <w:sz w:val="24"/>
              </w:rPr>
            </w:pPr>
          </w:p>
        </w:tc>
        <w:tc>
          <w:tcPr>
            <w:tcW w:w="2126" w:type="dxa"/>
            <w:vAlign w:val="center"/>
          </w:tcPr>
          <w:p w14:paraId="1D3EE1AA">
            <w:pPr>
              <w:spacing w:line="360" w:lineRule="auto"/>
              <w:jc w:val="center"/>
              <w:rPr>
                <w:rFonts w:ascii="宋体" w:hAnsi="宋体" w:cs="宋体"/>
                <w:sz w:val="24"/>
              </w:rPr>
            </w:pPr>
          </w:p>
        </w:tc>
      </w:tr>
      <w:tr w14:paraId="1232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2FD1E18">
            <w:pPr>
              <w:spacing w:line="360" w:lineRule="auto"/>
              <w:jc w:val="center"/>
              <w:rPr>
                <w:rFonts w:ascii="宋体" w:hAnsi="宋体" w:cs="宋体"/>
                <w:b/>
                <w:sz w:val="24"/>
              </w:rPr>
            </w:pPr>
            <w:r>
              <w:rPr>
                <w:rFonts w:hint="eastAsia" w:ascii="宋体" w:hAnsi="宋体" w:cs="宋体"/>
                <w:b/>
                <w:sz w:val="24"/>
              </w:rPr>
              <w:t>投标报价（小写）</w:t>
            </w:r>
          </w:p>
        </w:tc>
        <w:tc>
          <w:tcPr>
            <w:tcW w:w="8647" w:type="dxa"/>
            <w:gridSpan w:val="4"/>
            <w:vAlign w:val="top"/>
          </w:tcPr>
          <w:p w14:paraId="13A711DF">
            <w:pPr>
              <w:spacing w:line="360" w:lineRule="auto"/>
              <w:jc w:val="center"/>
              <w:rPr>
                <w:rFonts w:ascii="宋体" w:hAnsi="宋体" w:cs="宋体"/>
                <w:sz w:val="24"/>
              </w:rPr>
            </w:pPr>
          </w:p>
        </w:tc>
      </w:tr>
      <w:tr w14:paraId="437B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0A0905A3">
            <w:pPr>
              <w:spacing w:line="360" w:lineRule="auto"/>
              <w:jc w:val="center"/>
              <w:rPr>
                <w:rFonts w:ascii="宋体" w:hAnsi="宋体" w:cs="宋体"/>
                <w:b/>
                <w:sz w:val="24"/>
              </w:rPr>
            </w:pPr>
            <w:r>
              <w:rPr>
                <w:rFonts w:hint="eastAsia" w:ascii="宋体" w:hAnsi="宋体" w:cs="宋体"/>
                <w:b/>
                <w:sz w:val="24"/>
              </w:rPr>
              <w:t>投标报价（大写）</w:t>
            </w:r>
          </w:p>
        </w:tc>
        <w:tc>
          <w:tcPr>
            <w:tcW w:w="8647" w:type="dxa"/>
            <w:gridSpan w:val="4"/>
            <w:vAlign w:val="top"/>
          </w:tcPr>
          <w:p w14:paraId="1993F095">
            <w:pPr>
              <w:spacing w:line="360" w:lineRule="auto"/>
              <w:jc w:val="center"/>
              <w:rPr>
                <w:rFonts w:ascii="宋体" w:hAnsi="宋体" w:cs="宋体"/>
                <w:sz w:val="24"/>
              </w:rPr>
            </w:pPr>
          </w:p>
        </w:tc>
      </w:tr>
    </w:tbl>
    <w:p w14:paraId="4C24B3CC">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5F04B3E6">
      <w:pPr>
        <w:spacing w:line="360" w:lineRule="auto"/>
        <w:ind w:left="-2" w:firstLine="480" w:firstLineChars="200"/>
        <w:rPr>
          <w:rFonts w:ascii="宋体" w:hAnsi="宋体" w:cs="宋体"/>
          <w:kern w:val="0"/>
          <w:sz w:val="24"/>
          <w:lang w:val="zh-CN"/>
        </w:rPr>
      </w:pPr>
      <w:r>
        <w:rPr>
          <w:rFonts w:hint="eastAsia" w:ascii="宋体" w:hAnsi="宋体" w:cs="宋体"/>
          <w:kern w:val="0"/>
          <w:sz w:val="24"/>
          <w:lang w:val="zh-CN"/>
        </w:rPr>
        <w:t>1、投标人需按本表格式填写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w:t>
      </w:r>
      <w:r>
        <w:rPr>
          <w:rFonts w:hint="eastAsia" w:ascii="宋体" w:hAnsi="宋体" w:cs="宋体"/>
          <w:kern w:val="0"/>
          <w:sz w:val="24"/>
          <w:lang w:val="zh-CN"/>
        </w:rPr>
        <w:t>。</w:t>
      </w:r>
    </w:p>
    <w:p w14:paraId="38E92114">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采购人将以合同形式有偿取得货物或服务，不接受投标人给予的赠品、回扣或者与采购无关的其他商品、服务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投标文件含有采购人不能接受的附加条件，投标无效</w:t>
      </w:r>
      <w:r>
        <w:rPr>
          <w:rFonts w:hint="eastAsia" w:ascii="宋体" w:hAnsi="宋体" w:cs="宋体"/>
          <w:b/>
          <w:kern w:val="0"/>
          <w:sz w:val="24"/>
          <w:lang w:val="zh-CN"/>
        </w:rPr>
        <w:t>；采购内容未包含在《开标一览表（报价表）》名称栏中，投标人不能作出合理解释的，</w:t>
      </w:r>
      <w:r>
        <w:rPr>
          <w:rFonts w:hint="eastAsia" w:ascii="宋体" w:hAnsi="宋体" w:cs="宋体"/>
          <w:b/>
          <w:kern w:val="0"/>
          <w:sz w:val="24"/>
        </w:rPr>
        <w:t>视为</w:t>
      </w:r>
      <w:r>
        <w:rPr>
          <w:rFonts w:hint="eastAsia" w:ascii="宋体" w:hAnsi="宋体" w:cs="宋体"/>
          <w:b/>
          <w:sz w:val="24"/>
        </w:rPr>
        <w:t>投标文件含有采购人不能接受的附加条件的，投标无效。</w:t>
      </w:r>
    </w:p>
    <w:p w14:paraId="07232BCB">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3、特别提示：采购代理机构将对项目名称和项目编号，中标供应商名称、地址和中标金额，主要中标标的名称、服务范围、服务要求、服务时间、服务标准等予以公示。</w:t>
      </w:r>
    </w:p>
    <w:p w14:paraId="21AA82CF">
      <w:pPr>
        <w:snapToGrid w:val="0"/>
        <w:ind w:firstLine="480" w:firstLineChars="200"/>
        <w:rPr>
          <w:rFonts w:hint="eastAsia" w:ascii="宋体" w:hAnsi="宋体" w:cs="宋体"/>
          <w:color w:val="FF0000"/>
          <w:kern w:val="0"/>
          <w:sz w:val="24"/>
          <w:lang w:val="zh-CN"/>
        </w:rPr>
        <w:sectPr>
          <w:headerReference r:id="rId21" w:type="first"/>
          <w:footerReference r:id="rId23" w:type="first"/>
          <w:headerReference r:id="rId20" w:type="default"/>
          <w:footerReference r:id="rId22" w:type="default"/>
          <w:pgSz w:w="16838" w:h="11906" w:orient="landscape"/>
          <w:pgMar w:top="1418" w:right="1276" w:bottom="1418" w:left="1247" w:header="851" w:footer="992" w:gutter="0"/>
          <w:pgBorders>
            <w:top w:val="none" w:sz="0" w:space="0"/>
            <w:left w:val="none" w:sz="0" w:space="0"/>
            <w:bottom w:val="none" w:sz="0" w:space="0"/>
            <w:right w:val="none" w:sz="0" w:space="0"/>
          </w:pgBorders>
          <w:cols w:space="720" w:num="1"/>
          <w:titlePg/>
          <w:docGrid w:linePitch="312" w:charSpace="0"/>
        </w:sectPr>
      </w:pPr>
      <w:r>
        <w:rPr>
          <w:rFonts w:ascii="宋体" w:hAnsi="宋体" w:cs="宋体"/>
          <w:color w:val="FF0000"/>
          <w:kern w:val="0"/>
          <w:sz w:val="24"/>
          <w:szCs w:val="22"/>
          <w:lang w:val="zh-CN"/>
        </w:rPr>
        <w:t>4</w:t>
      </w:r>
      <w:r>
        <w:rPr>
          <w:rFonts w:hint="eastAsia" w:ascii="宋体" w:hAnsi="宋体" w:cs="宋体"/>
          <w:color w:val="FF0000"/>
          <w:kern w:val="0"/>
          <w:sz w:val="24"/>
          <w:szCs w:val="22"/>
          <w:lang w:val="zh-CN"/>
        </w:rPr>
        <w:t>、</w:t>
      </w:r>
      <w:r>
        <w:rPr>
          <w:rFonts w:hint="eastAsia" w:ascii="宋体" w:hAnsi="宋体" w:cs="宋体"/>
          <w:color w:val="FF0000"/>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683DFAF">
      <w:pPr>
        <w:pStyle w:val="379"/>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0D4FF571">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4AA1B95C">
      <w:pPr>
        <w:spacing w:line="360" w:lineRule="auto"/>
        <w:ind w:right="420" w:firstLine="3614" w:firstLineChars="1000"/>
        <w:rPr>
          <w:rFonts w:ascii="宋体" w:hAnsi="宋体" w:cs="宋体"/>
          <w:b/>
          <w:color w:val="auto"/>
          <w:kern w:val="0"/>
          <w:sz w:val="36"/>
          <w:szCs w:val="36"/>
          <w:highlight w:val="none"/>
        </w:rPr>
      </w:pPr>
    </w:p>
    <w:p w14:paraId="3F8128CC">
      <w:pPr>
        <w:spacing w:line="360" w:lineRule="auto"/>
        <w:ind w:right="420" w:firstLine="3614" w:firstLineChars="1000"/>
        <w:rPr>
          <w:rFonts w:ascii="宋体" w:hAnsi="宋体" w:cs="宋体"/>
          <w:b/>
          <w:color w:val="auto"/>
          <w:kern w:val="0"/>
          <w:sz w:val="36"/>
          <w:szCs w:val="36"/>
          <w:highlight w:val="none"/>
        </w:rPr>
      </w:pPr>
    </w:p>
    <w:p w14:paraId="1BAE2622">
      <w:pPr>
        <w:spacing w:line="360" w:lineRule="auto"/>
        <w:ind w:right="420" w:firstLine="3614" w:firstLineChars="1000"/>
        <w:rPr>
          <w:rFonts w:ascii="宋体" w:hAnsi="宋体" w:cs="宋体"/>
          <w:b/>
          <w:color w:val="auto"/>
          <w:kern w:val="0"/>
          <w:sz w:val="36"/>
          <w:szCs w:val="36"/>
          <w:highlight w:val="none"/>
        </w:rPr>
      </w:pPr>
    </w:p>
    <w:p w14:paraId="13393C77">
      <w:pPr>
        <w:spacing w:line="360" w:lineRule="auto"/>
        <w:ind w:right="420" w:firstLine="3614" w:firstLineChars="1000"/>
        <w:rPr>
          <w:rFonts w:ascii="宋体" w:hAnsi="宋体" w:cs="宋体"/>
          <w:b/>
          <w:color w:val="auto"/>
          <w:kern w:val="0"/>
          <w:sz w:val="36"/>
          <w:szCs w:val="36"/>
          <w:highlight w:val="none"/>
        </w:rPr>
      </w:pPr>
    </w:p>
    <w:p w14:paraId="3C8ADAA2">
      <w:pPr>
        <w:spacing w:line="360" w:lineRule="auto"/>
        <w:ind w:right="420" w:firstLine="3614" w:firstLineChars="1000"/>
        <w:rPr>
          <w:rFonts w:ascii="宋体" w:hAnsi="宋体" w:cs="宋体"/>
          <w:b/>
          <w:color w:val="auto"/>
          <w:kern w:val="0"/>
          <w:sz w:val="36"/>
          <w:szCs w:val="36"/>
          <w:highlight w:val="none"/>
        </w:rPr>
      </w:pPr>
    </w:p>
    <w:p w14:paraId="6ADE17F0">
      <w:pPr>
        <w:spacing w:line="360" w:lineRule="auto"/>
        <w:ind w:right="420" w:firstLine="3614" w:firstLineChars="1000"/>
        <w:rPr>
          <w:rFonts w:ascii="宋体" w:hAnsi="宋体" w:cs="宋体"/>
          <w:b/>
          <w:color w:val="auto"/>
          <w:kern w:val="0"/>
          <w:sz w:val="36"/>
          <w:szCs w:val="36"/>
          <w:highlight w:val="none"/>
        </w:rPr>
      </w:pPr>
    </w:p>
    <w:p w14:paraId="01C9B470">
      <w:pPr>
        <w:spacing w:line="360" w:lineRule="auto"/>
        <w:ind w:right="420" w:firstLine="3614" w:firstLineChars="1000"/>
        <w:rPr>
          <w:rFonts w:ascii="宋体" w:hAnsi="宋体" w:cs="宋体"/>
          <w:b/>
          <w:color w:val="auto"/>
          <w:kern w:val="0"/>
          <w:sz w:val="36"/>
          <w:szCs w:val="36"/>
          <w:highlight w:val="none"/>
        </w:rPr>
      </w:pPr>
    </w:p>
    <w:p w14:paraId="3676AF62">
      <w:pPr>
        <w:spacing w:line="360" w:lineRule="auto"/>
        <w:ind w:right="420" w:firstLine="3614" w:firstLineChars="1000"/>
        <w:rPr>
          <w:rFonts w:ascii="宋体" w:hAnsi="宋体" w:cs="宋体"/>
          <w:b/>
          <w:color w:val="auto"/>
          <w:kern w:val="0"/>
          <w:sz w:val="36"/>
          <w:szCs w:val="36"/>
          <w:highlight w:val="none"/>
        </w:rPr>
      </w:pPr>
    </w:p>
    <w:p w14:paraId="42B01D01">
      <w:pPr>
        <w:pStyle w:val="3"/>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626001EC">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1BA073A3">
      <w:pPr>
        <w:spacing w:line="360" w:lineRule="auto"/>
        <w:jc w:val="center"/>
        <w:rPr>
          <w:rFonts w:ascii="宋体" w:hAnsi="宋体" w:cs="宋体"/>
          <w:b/>
          <w:color w:val="auto"/>
          <w:spacing w:val="6"/>
          <w:sz w:val="32"/>
          <w:szCs w:val="32"/>
          <w:highlight w:val="none"/>
        </w:rPr>
      </w:pPr>
      <w:bookmarkStart w:id="498" w:name="OLE_LINK13"/>
      <w:bookmarkStart w:id="499" w:name="OLE_LINK14"/>
      <w:r>
        <w:rPr>
          <w:rFonts w:hint="eastAsia" w:ascii="宋体" w:hAnsi="宋体" w:cs="宋体"/>
          <w:b/>
          <w:color w:val="auto"/>
          <w:spacing w:val="6"/>
          <w:sz w:val="32"/>
          <w:szCs w:val="32"/>
          <w:highlight w:val="none"/>
        </w:rPr>
        <w:t>残疾人福利性单位声明函</w:t>
      </w:r>
    </w:p>
    <w:bookmarkEnd w:id="498"/>
    <w:bookmarkEnd w:id="499"/>
    <w:p w14:paraId="6851D3FD">
      <w:pPr>
        <w:spacing w:line="360" w:lineRule="auto"/>
        <w:rPr>
          <w:rFonts w:ascii="宋体" w:hAnsi="宋体" w:cs="宋体"/>
          <w:b/>
          <w:color w:val="auto"/>
          <w:spacing w:val="6"/>
          <w:sz w:val="30"/>
          <w:szCs w:val="30"/>
          <w:highlight w:val="none"/>
        </w:rPr>
      </w:pPr>
    </w:p>
    <w:p w14:paraId="792D60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杭州市余杭区径山镇人民政府</w:t>
      </w:r>
      <w:r>
        <w:rPr>
          <w:rFonts w:hint="eastAsia" w:ascii="宋体" w:hAnsi="宋体" w:cs="宋体"/>
          <w:color w:val="auto"/>
          <w:sz w:val="24"/>
          <w:highlight w:val="none"/>
        </w:rPr>
        <w:t>单位的</w:t>
      </w:r>
      <w:r>
        <w:rPr>
          <w:rFonts w:hint="eastAsia" w:ascii="宋体" w:hAnsi="宋体" w:cs="宋体"/>
          <w:color w:val="auto"/>
          <w:sz w:val="24"/>
          <w:highlight w:val="none"/>
          <w:u w:val="single"/>
          <w:lang w:eastAsia="zh-CN"/>
        </w:rPr>
        <w:t>径山镇农村表后电力服务项目</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F91DA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2D007915">
      <w:pPr>
        <w:spacing w:line="360" w:lineRule="auto"/>
        <w:ind w:firstLine="480" w:firstLineChars="200"/>
        <w:rPr>
          <w:rFonts w:ascii="宋体" w:hAnsi="宋体" w:cs="宋体"/>
          <w:color w:val="auto"/>
          <w:sz w:val="24"/>
          <w:highlight w:val="none"/>
        </w:rPr>
      </w:pPr>
    </w:p>
    <w:p w14:paraId="488890AC">
      <w:pPr>
        <w:spacing w:line="360" w:lineRule="auto"/>
        <w:ind w:firstLine="480" w:firstLineChars="200"/>
        <w:rPr>
          <w:rFonts w:ascii="宋体" w:hAnsi="宋体" w:cs="宋体"/>
          <w:color w:val="auto"/>
          <w:sz w:val="24"/>
          <w:highlight w:val="none"/>
        </w:rPr>
      </w:pPr>
    </w:p>
    <w:p w14:paraId="597B151C">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28080D6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033180C9">
      <w:pPr>
        <w:spacing w:line="360" w:lineRule="auto"/>
        <w:ind w:firstLine="480" w:firstLineChars="200"/>
        <w:rPr>
          <w:rFonts w:ascii="宋体" w:hAnsi="宋体" w:cs="宋体"/>
          <w:color w:val="auto"/>
          <w:sz w:val="24"/>
          <w:highlight w:val="none"/>
        </w:rPr>
      </w:pPr>
    </w:p>
    <w:p w14:paraId="39EE75C5">
      <w:pPr>
        <w:spacing w:line="360" w:lineRule="auto"/>
        <w:ind w:firstLine="420" w:firstLineChars="200"/>
        <w:rPr>
          <w:rFonts w:ascii="宋体" w:hAnsi="宋体" w:cs="宋体"/>
          <w:color w:val="auto"/>
          <w:highlight w:val="none"/>
        </w:rPr>
      </w:pPr>
    </w:p>
    <w:p w14:paraId="6A029322">
      <w:pPr>
        <w:spacing w:line="360" w:lineRule="auto"/>
        <w:ind w:firstLine="420" w:firstLineChars="200"/>
        <w:rPr>
          <w:rFonts w:ascii="宋体" w:hAnsi="宋体" w:cs="宋体"/>
          <w:color w:val="auto"/>
          <w:highlight w:val="none"/>
        </w:rPr>
      </w:pPr>
    </w:p>
    <w:p w14:paraId="670966B5">
      <w:pPr>
        <w:spacing w:line="360" w:lineRule="auto"/>
        <w:ind w:firstLine="420" w:firstLineChars="200"/>
        <w:rPr>
          <w:rFonts w:ascii="宋体" w:hAnsi="宋体" w:cs="宋体"/>
          <w:color w:val="auto"/>
          <w:highlight w:val="none"/>
        </w:rPr>
      </w:pPr>
    </w:p>
    <w:p w14:paraId="5837AEC5">
      <w:pPr>
        <w:spacing w:line="360" w:lineRule="auto"/>
        <w:ind w:firstLine="420" w:firstLineChars="200"/>
        <w:rPr>
          <w:rFonts w:ascii="宋体" w:hAnsi="宋体" w:cs="宋体"/>
          <w:color w:val="auto"/>
          <w:highlight w:val="none"/>
        </w:rPr>
      </w:pPr>
    </w:p>
    <w:p w14:paraId="6E3963CF">
      <w:pPr>
        <w:spacing w:line="360" w:lineRule="auto"/>
        <w:rPr>
          <w:rFonts w:ascii="宋体" w:hAnsi="宋体" w:cs="宋体"/>
          <w:b/>
          <w:color w:val="auto"/>
          <w:sz w:val="24"/>
          <w:highlight w:val="none"/>
        </w:rPr>
      </w:pPr>
    </w:p>
    <w:p w14:paraId="46A0B05B">
      <w:pPr>
        <w:spacing w:line="360" w:lineRule="auto"/>
        <w:rPr>
          <w:rFonts w:ascii="宋体" w:hAnsi="宋体" w:cs="宋体"/>
          <w:b/>
          <w:color w:val="auto"/>
          <w:sz w:val="24"/>
          <w:highlight w:val="none"/>
        </w:rPr>
      </w:pPr>
    </w:p>
    <w:p w14:paraId="6A91ABC2">
      <w:pPr>
        <w:spacing w:line="360" w:lineRule="auto"/>
        <w:rPr>
          <w:rFonts w:ascii="宋体" w:hAnsi="宋体" w:cs="宋体"/>
          <w:b/>
          <w:color w:val="auto"/>
          <w:sz w:val="24"/>
          <w:highlight w:val="none"/>
        </w:rPr>
      </w:pPr>
    </w:p>
    <w:p w14:paraId="4773AC93">
      <w:pPr>
        <w:spacing w:line="360" w:lineRule="auto"/>
        <w:rPr>
          <w:rFonts w:ascii="宋体" w:hAnsi="宋体" w:cs="宋体"/>
          <w:b/>
          <w:color w:val="auto"/>
          <w:sz w:val="24"/>
          <w:highlight w:val="none"/>
        </w:rPr>
      </w:pPr>
    </w:p>
    <w:p w14:paraId="385B144D">
      <w:pPr>
        <w:spacing w:line="360" w:lineRule="auto"/>
        <w:rPr>
          <w:rFonts w:ascii="宋体" w:hAnsi="宋体" w:cs="宋体"/>
          <w:b/>
          <w:color w:val="auto"/>
          <w:sz w:val="24"/>
          <w:highlight w:val="none"/>
        </w:rPr>
      </w:pPr>
    </w:p>
    <w:p w14:paraId="79F8F736">
      <w:pPr>
        <w:spacing w:line="360" w:lineRule="auto"/>
        <w:rPr>
          <w:rFonts w:ascii="宋体" w:hAnsi="宋体" w:cs="宋体"/>
          <w:b/>
          <w:color w:val="auto"/>
          <w:sz w:val="24"/>
          <w:highlight w:val="none"/>
        </w:rPr>
      </w:pPr>
    </w:p>
    <w:p w14:paraId="6B417A8F">
      <w:pPr>
        <w:spacing w:line="360" w:lineRule="auto"/>
        <w:rPr>
          <w:rFonts w:ascii="宋体" w:hAnsi="宋体" w:cs="宋体"/>
          <w:b/>
          <w:color w:val="auto"/>
          <w:sz w:val="24"/>
          <w:highlight w:val="none"/>
        </w:rPr>
      </w:pPr>
    </w:p>
    <w:p w14:paraId="74642A61">
      <w:pPr>
        <w:pStyle w:val="2"/>
      </w:pPr>
    </w:p>
    <w:p w14:paraId="4B110265">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1B645357">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F16B403">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043CD8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4185CA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94E12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C86595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0EE26C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0B3613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CABB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481311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45C2C59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1E202D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361789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C1E1B6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4FAE0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FF065C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5E56D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30E750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C8AE67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EFAE72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C849A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5D88D1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5922AD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7CCAFC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04028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8BCD033">
      <w:pPr>
        <w:spacing w:line="360" w:lineRule="auto"/>
        <w:jc w:val="center"/>
        <w:rPr>
          <w:rFonts w:ascii="宋体" w:hAnsi="宋体" w:cs="宋体"/>
          <w:b/>
          <w:bCs/>
          <w:color w:val="auto"/>
          <w:sz w:val="24"/>
          <w:highlight w:val="none"/>
        </w:rPr>
      </w:pPr>
    </w:p>
    <w:p w14:paraId="401C02B5">
      <w:pPr>
        <w:spacing w:line="360" w:lineRule="auto"/>
        <w:rPr>
          <w:rFonts w:ascii="宋体" w:hAnsi="宋体" w:cs="宋体"/>
          <w:b/>
          <w:color w:val="auto"/>
          <w:sz w:val="24"/>
          <w:highlight w:val="none"/>
        </w:rPr>
      </w:pPr>
    </w:p>
    <w:p w14:paraId="4F6A0FB2">
      <w:pPr>
        <w:spacing w:line="360" w:lineRule="auto"/>
        <w:rPr>
          <w:rFonts w:ascii="宋体" w:hAnsi="宋体" w:cs="宋体"/>
          <w:b/>
          <w:color w:val="auto"/>
          <w:sz w:val="24"/>
          <w:highlight w:val="none"/>
        </w:rPr>
      </w:pPr>
    </w:p>
    <w:p w14:paraId="7EA248B7">
      <w:pPr>
        <w:spacing w:line="360" w:lineRule="auto"/>
        <w:rPr>
          <w:rFonts w:ascii="宋体" w:hAnsi="宋体" w:cs="宋体"/>
          <w:b/>
          <w:color w:val="auto"/>
          <w:sz w:val="24"/>
          <w:highlight w:val="none"/>
        </w:rPr>
      </w:pPr>
    </w:p>
    <w:p w14:paraId="46CA825B">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E76A71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DDEA90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9DA2EE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1D4220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C293E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FB30FB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7626ACF3">
      <w:pPr>
        <w:widowControl/>
        <w:spacing w:line="360" w:lineRule="auto"/>
        <w:ind w:firstLine="600" w:firstLineChars="200"/>
        <w:jc w:val="left"/>
        <w:rPr>
          <w:rFonts w:ascii="宋体" w:hAnsi="宋体" w:cs="宋体"/>
          <w:color w:val="auto"/>
          <w:sz w:val="30"/>
          <w:szCs w:val="30"/>
          <w:highlight w:val="none"/>
        </w:rPr>
      </w:pPr>
    </w:p>
    <w:p w14:paraId="5CBDAD78">
      <w:pPr>
        <w:spacing w:line="360" w:lineRule="auto"/>
        <w:jc w:val="center"/>
        <w:rPr>
          <w:rFonts w:ascii="宋体" w:hAnsi="宋体" w:cs="宋体"/>
          <w:b/>
          <w:color w:val="auto"/>
          <w:spacing w:val="6"/>
          <w:sz w:val="32"/>
          <w:szCs w:val="32"/>
          <w:highlight w:val="none"/>
        </w:rPr>
      </w:pPr>
    </w:p>
    <w:p w14:paraId="63675A9F">
      <w:pPr>
        <w:spacing w:line="360" w:lineRule="auto"/>
        <w:jc w:val="center"/>
        <w:rPr>
          <w:rFonts w:ascii="宋体" w:hAnsi="宋体" w:cs="宋体"/>
          <w:b/>
          <w:color w:val="auto"/>
          <w:spacing w:val="6"/>
          <w:sz w:val="32"/>
          <w:szCs w:val="32"/>
          <w:highlight w:val="none"/>
        </w:rPr>
      </w:pPr>
    </w:p>
    <w:p w14:paraId="3AFBBB57">
      <w:pPr>
        <w:spacing w:line="360" w:lineRule="auto"/>
        <w:jc w:val="center"/>
        <w:rPr>
          <w:rFonts w:ascii="宋体" w:hAnsi="宋体" w:cs="宋体"/>
          <w:b/>
          <w:color w:val="auto"/>
          <w:spacing w:val="6"/>
          <w:sz w:val="32"/>
          <w:szCs w:val="32"/>
          <w:highlight w:val="none"/>
        </w:rPr>
      </w:pPr>
    </w:p>
    <w:p w14:paraId="49280D70">
      <w:pPr>
        <w:spacing w:line="360" w:lineRule="auto"/>
        <w:jc w:val="center"/>
        <w:rPr>
          <w:rFonts w:ascii="宋体" w:hAnsi="宋体" w:cs="宋体"/>
          <w:b/>
          <w:color w:val="auto"/>
          <w:spacing w:val="6"/>
          <w:sz w:val="32"/>
          <w:szCs w:val="32"/>
          <w:highlight w:val="none"/>
        </w:rPr>
      </w:pPr>
    </w:p>
    <w:p w14:paraId="2E67EADE">
      <w:pPr>
        <w:spacing w:line="360" w:lineRule="auto"/>
        <w:jc w:val="center"/>
        <w:rPr>
          <w:rFonts w:ascii="宋体" w:hAnsi="宋体" w:cs="宋体"/>
          <w:b/>
          <w:color w:val="auto"/>
          <w:spacing w:val="6"/>
          <w:sz w:val="32"/>
          <w:szCs w:val="32"/>
          <w:highlight w:val="none"/>
        </w:rPr>
      </w:pPr>
    </w:p>
    <w:p w14:paraId="256CE379">
      <w:pPr>
        <w:spacing w:line="360" w:lineRule="auto"/>
        <w:jc w:val="center"/>
        <w:rPr>
          <w:rFonts w:ascii="宋体" w:hAnsi="宋体" w:cs="宋体"/>
          <w:b/>
          <w:color w:val="auto"/>
          <w:spacing w:val="6"/>
          <w:sz w:val="32"/>
          <w:szCs w:val="32"/>
          <w:highlight w:val="none"/>
        </w:rPr>
      </w:pPr>
    </w:p>
    <w:p w14:paraId="3AF8DADD">
      <w:pPr>
        <w:spacing w:line="360" w:lineRule="auto"/>
        <w:jc w:val="center"/>
        <w:rPr>
          <w:rFonts w:ascii="宋体" w:hAnsi="宋体" w:cs="宋体"/>
          <w:b/>
          <w:color w:val="auto"/>
          <w:spacing w:val="6"/>
          <w:sz w:val="32"/>
          <w:szCs w:val="32"/>
          <w:highlight w:val="none"/>
        </w:rPr>
      </w:pPr>
    </w:p>
    <w:p w14:paraId="63814146">
      <w:pPr>
        <w:spacing w:line="360" w:lineRule="auto"/>
        <w:jc w:val="center"/>
        <w:rPr>
          <w:rFonts w:ascii="宋体" w:hAnsi="宋体" w:cs="宋体"/>
          <w:b/>
          <w:color w:val="auto"/>
          <w:spacing w:val="6"/>
          <w:sz w:val="32"/>
          <w:szCs w:val="32"/>
          <w:highlight w:val="none"/>
        </w:rPr>
      </w:pPr>
    </w:p>
    <w:p w14:paraId="48C321D5">
      <w:pPr>
        <w:spacing w:line="360" w:lineRule="auto"/>
        <w:jc w:val="center"/>
        <w:rPr>
          <w:rFonts w:ascii="宋体" w:hAnsi="宋体" w:cs="宋体"/>
          <w:b/>
          <w:color w:val="auto"/>
          <w:spacing w:val="6"/>
          <w:sz w:val="32"/>
          <w:szCs w:val="32"/>
          <w:highlight w:val="none"/>
        </w:rPr>
      </w:pPr>
    </w:p>
    <w:p w14:paraId="12A3F3C9">
      <w:pPr>
        <w:spacing w:line="360" w:lineRule="auto"/>
        <w:jc w:val="center"/>
        <w:rPr>
          <w:rFonts w:ascii="宋体" w:hAnsi="宋体" w:cs="宋体"/>
          <w:b/>
          <w:color w:val="auto"/>
          <w:spacing w:val="6"/>
          <w:sz w:val="32"/>
          <w:szCs w:val="32"/>
          <w:highlight w:val="none"/>
        </w:rPr>
      </w:pPr>
    </w:p>
    <w:p w14:paraId="1F7D0E43">
      <w:pPr>
        <w:spacing w:line="360" w:lineRule="auto"/>
        <w:jc w:val="center"/>
        <w:rPr>
          <w:rFonts w:ascii="宋体" w:hAnsi="宋体" w:cs="宋体"/>
          <w:b/>
          <w:color w:val="auto"/>
          <w:spacing w:val="6"/>
          <w:sz w:val="32"/>
          <w:szCs w:val="32"/>
          <w:highlight w:val="none"/>
        </w:rPr>
      </w:pPr>
    </w:p>
    <w:p w14:paraId="1A40F964">
      <w:pPr>
        <w:spacing w:line="360" w:lineRule="auto"/>
        <w:jc w:val="center"/>
        <w:rPr>
          <w:rFonts w:ascii="宋体" w:hAnsi="宋体" w:cs="宋体"/>
          <w:b/>
          <w:color w:val="auto"/>
          <w:spacing w:val="6"/>
          <w:sz w:val="32"/>
          <w:szCs w:val="32"/>
          <w:highlight w:val="none"/>
        </w:rPr>
      </w:pPr>
    </w:p>
    <w:p w14:paraId="00D04160">
      <w:pPr>
        <w:spacing w:line="360" w:lineRule="auto"/>
        <w:jc w:val="left"/>
        <w:rPr>
          <w:rFonts w:ascii="宋体" w:hAnsi="宋体" w:cs="宋体"/>
          <w:b/>
          <w:color w:val="auto"/>
          <w:spacing w:val="6"/>
          <w:sz w:val="32"/>
          <w:szCs w:val="32"/>
          <w:highlight w:val="none"/>
        </w:rPr>
      </w:pPr>
    </w:p>
    <w:p w14:paraId="7F89D121">
      <w:pPr>
        <w:spacing w:line="360" w:lineRule="auto"/>
        <w:jc w:val="left"/>
        <w:rPr>
          <w:rFonts w:ascii="宋体" w:hAnsi="宋体" w:cs="宋体"/>
          <w:b/>
          <w:color w:val="auto"/>
          <w:spacing w:val="6"/>
          <w:sz w:val="32"/>
          <w:szCs w:val="32"/>
          <w:highlight w:val="none"/>
        </w:rPr>
      </w:pPr>
    </w:p>
    <w:p w14:paraId="42757639">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16F3AD91">
      <w:pPr>
        <w:spacing w:line="360" w:lineRule="auto"/>
        <w:jc w:val="center"/>
        <w:rPr>
          <w:rFonts w:ascii="宋体" w:hAnsi="宋体" w:cs="宋体"/>
          <w:b/>
          <w:color w:val="auto"/>
          <w:sz w:val="24"/>
          <w:highlight w:val="none"/>
        </w:rPr>
      </w:pPr>
    </w:p>
    <w:p w14:paraId="10A65F9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2958712F">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E8DF6E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F4DF27D">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FF4B33">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6FBDE29">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4455205">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43F86B8">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29AB1A6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7EA5B8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BE226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D2F32B">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748662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57AB30">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DA948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504ABF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23F184A">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70F7CB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3902E476">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05006A">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E72BF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32094A33">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251475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2913C5B">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358C03FA">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0971836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A80B435">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DE3E709">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0615107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1D29554">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9CF95D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E3B793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743948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4A348A5">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2A2ED408">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28797279">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D10C176">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D95DB9">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71E4B02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B629F9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BB064A1">
      <w:pPr>
        <w:spacing w:line="360" w:lineRule="auto"/>
        <w:rPr>
          <w:rFonts w:ascii="宋体" w:hAnsi="宋体" w:cs="宋体"/>
          <w:b/>
          <w:color w:val="auto"/>
          <w:sz w:val="24"/>
          <w:highlight w:val="none"/>
        </w:rPr>
      </w:pPr>
    </w:p>
    <w:p w14:paraId="4BD9B2D0">
      <w:pPr>
        <w:spacing w:line="360" w:lineRule="auto"/>
        <w:rPr>
          <w:rFonts w:ascii="宋体" w:hAnsi="宋体" w:cs="宋体"/>
          <w:b/>
          <w:color w:val="auto"/>
          <w:sz w:val="24"/>
          <w:highlight w:val="none"/>
        </w:rPr>
      </w:pPr>
    </w:p>
    <w:p w14:paraId="56DD486B">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294B3A21">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02D0534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A06C0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570418F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45CFCEB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CF3B63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759814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3DD5081A">
      <w:pPr>
        <w:spacing w:line="360" w:lineRule="auto"/>
        <w:rPr>
          <w:rFonts w:ascii="宋体" w:hAnsi="宋体" w:cs="宋体"/>
          <w:b/>
          <w:color w:val="auto"/>
          <w:sz w:val="24"/>
          <w:highlight w:val="none"/>
        </w:rPr>
      </w:pPr>
    </w:p>
    <w:p w14:paraId="5260DDED">
      <w:pPr>
        <w:autoSpaceDE w:val="0"/>
        <w:autoSpaceDN w:val="0"/>
        <w:jc w:val="center"/>
        <w:rPr>
          <w:rFonts w:ascii="宋体" w:hAnsi="宋体" w:cs="宋体"/>
          <w:b/>
          <w:color w:val="auto"/>
          <w:spacing w:val="6"/>
          <w:sz w:val="32"/>
          <w:szCs w:val="32"/>
          <w:highlight w:val="none"/>
        </w:rPr>
      </w:pPr>
    </w:p>
    <w:p w14:paraId="7A7DBA57">
      <w:pPr>
        <w:autoSpaceDE w:val="0"/>
        <w:autoSpaceDN w:val="0"/>
        <w:jc w:val="center"/>
        <w:rPr>
          <w:rFonts w:ascii="宋体" w:hAnsi="宋体" w:cs="宋体"/>
          <w:b/>
          <w:color w:val="auto"/>
          <w:spacing w:val="6"/>
          <w:sz w:val="32"/>
          <w:szCs w:val="32"/>
          <w:highlight w:val="none"/>
        </w:rPr>
      </w:pPr>
    </w:p>
    <w:p w14:paraId="623FF09E">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42A4133D">
      <w:pPr>
        <w:spacing w:line="360" w:lineRule="auto"/>
        <w:rPr>
          <w:rFonts w:ascii="宋体" w:hAnsi="宋体" w:cs="宋体"/>
          <w:color w:val="auto"/>
          <w:sz w:val="24"/>
          <w:highlight w:val="none"/>
          <w:u w:val="single"/>
        </w:rPr>
      </w:pPr>
    </w:p>
    <w:p w14:paraId="1F9278DC">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杭州市余杭区径山镇人民政府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杭州恒诚工程项目管理有限公司</w:t>
      </w:r>
      <w:r>
        <w:rPr>
          <w:rFonts w:hint="eastAsia" w:ascii="宋体" w:hAnsi="宋体" w:cs="宋体"/>
          <w:color w:val="auto"/>
          <w:sz w:val="24"/>
          <w:highlight w:val="none"/>
          <w:u w:val="single"/>
        </w:rPr>
        <w:t>：</w:t>
      </w:r>
    </w:p>
    <w:p w14:paraId="516E67C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采购编号</w:t>
      </w:r>
      <w:r>
        <w:rPr>
          <w:rFonts w:hint="eastAsia" w:ascii="宋体" w:hAnsi="宋体" w:cs="宋体"/>
          <w:color w:val="FF0000"/>
          <w:sz w:val="24"/>
          <w:highlight w:val="none"/>
          <w:lang w:eastAsia="zh-CN"/>
        </w:rPr>
        <w:t>）</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41DB21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B90DC7C">
      <w:pPr>
        <w:spacing w:line="360" w:lineRule="auto"/>
        <w:ind w:firstLine="494"/>
        <w:rPr>
          <w:rFonts w:ascii="宋体" w:hAnsi="宋体" w:cs="宋体"/>
          <w:color w:val="auto"/>
          <w:sz w:val="24"/>
          <w:highlight w:val="none"/>
        </w:rPr>
      </w:pPr>
    </w:p>
    <w:p w14:paraId="64CF4F70">
      <w:pPr>
        <w:spacing w:line="360" w:lineRule="auto"/>
        <w:ind w:firstLine="494"/>
        <w:rPr>
          <w:rFonts w:ascii="宋体" w:hAnsi="宋体" w:cs="宋体"/>
          <w:color w:val="auto"/>
          <w:sz w:val="24"/>
          <w:highlight w:val="none"/>
        </w:rPr>
      </w:pPr>
    </w:p>
    <w:p w14:paraId="4D213503">
      <w:pPr>
        <w:spacing w:line="360" w:lineRule="auto"/>
        <w:ind w:firstLine="494"/>
        <w:rPr>
          <w:rFonts w:ascii="宋体" w:hAnsi="宋体" w:cs="宋体"/>
          <w:color w:val="auto"/>
          <w:sz w:val="24"/>
          <w:highlight w:val="none"/>
        </w:rPr>
      </w:pPr>
    </w:p>
    <w:p w14:paraId="754B07EE">
      <w:pPr>
        <w:spacing w:line="360" w:lineRule="auto"/>
        <w:ind w:firstLine="494"/>
        <w:rPr>
          <w:rFonts w:ascii="宋体" w:hAnsi="宋体" w:cs="宋体"/>
          <w:color w:val="auto"/>
          <w:sz w:val="24"/>
          <w:highlight w:val="none"/>
        </w:rPr>
      </w:pPr>
    </w:p>
    <w:p w14:paraId="7877F26F">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AB2EC6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6FD44C3">
      <w:pPr>
        <w:rPr>
          <w:rFonts w:ascii="宋体" w:hAnsi="宋体" w:cs="宋体"/>
          <w:color w:val="auto"/>
          <w:sz w:val="24"/>
          <w:highlight w:val="none"/>
        </w:rPr>
      </w:pPr>
      <w:r>
        <w:rPr>
          <w:rFonts w:hint="eastAsia" w:ascii="宋体" w:hAnsi="宋体" w:cs="宋体"/>
          <w:b/>
          <w:bCs/>
          <w:color w:val="auto"/>
          <w:sz w:val="24"/>
          <w:highlight w:val="none"/>
        </w:rPr>
        <w:t>附：</w:t>
      </w:r>
    </w:p>
    <w:p w14:paraId="61BD295A">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8255" b="1524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524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29EAD14">
      <w:pPr>
        <w:autoSpaceDE w:val="0"/>
        <w:autoSpaceDN w:val="0"/>
        <w:jc w:val="center"/>
        <w:rPr>
          <w:rFonts w:ascii="宋体" w:hAnsi="宋体" w:cs="宋体"/>
          <w:b/>
          <w:color w:val="auto"/>
          <w:spacing w:val="6"/>
          <w:sz w:val="32"/>
          <w:szCs w:val="32"/>
          <w:highlight w:val="none"/>
        </w:rPr>
      </w:pPr>
    </w:p>
    <w:p w14:paraId="5AAA1949">
      <w:pPr>
        <w:autoSpaceDE w:val="0"/>
        <w:autoSpaceDN w:val="0"/>
        <w:jc w:val="center"/>
        <w:rPr>
          <w:rFonts w:ascii="宋体" w:hAnsi="宋体" w:cs="宋体"/>
          <w:b/>
          <w:color w:val="auto"/>
          <w:spacing w:val="6"/>
          <w:sz w:val="32"/>
          <w:szCs w:val="32"/>
          <w:highlight w:val="none"/>
        </w:rPr>
      </w:pPr>
    </w:p>
    <w:p w14:paraId="243B223E">
      <w:pPr>
        <w:autoSpaceDE w:val="0"/>
        <w:autoSpaceDN w:val="0"/>
        <w:jc w:val="center"/>
        <w:rPr>
          <w:rFonts w:ascii="宋体" w:hAnsi="宋体" w:cs="宋体"/>
          <w:b/>
          <w:color w:val="auto"/>
          <w:spacing w:val="6"/>
          <w:sz w:val="32"/>
          <w:szCs w:val="32"/>
          <w:highlight w:val="none"/>
        </w:rPr>
      </w:pPr>
    </w:p>
    <w:p w14:paraId="3C80ABF3">
      <w:pPr>
        <w:autoSpaceDE w:val="0"/>
        <w:autoSpaceDN w:val="0"/>
        <w:jc w:val="center"/>
        <w:rPr>
          <w:rFonts w:ascii="宋体" w:hAnsi="宋体" w:cs="宋体"/>
          <w:b/>
          <w:color w:val="auto"/>
          <w:spacing w:val="6"/>
          <w:sz w:val="32"/>
          <w:szCs w:val="32"/>
          <w:highlight w:val="none"/>
        </w:rPr>
      </w:pPr>
    </w:p>
    <w:p w14:paraId="57C73686">
      <w:pPr>
        <w:autoSpaceDE w:val="0"/>
        <w:autoSpaceDN w:val="0"/>
        <w:jc w:val="center"/>
        <w:rPr>
          <w:rFonts w:ascii="宋体" w:hAnsi="宋体" w:cs="宋体"/>
          <w:b/>
          <w:color w:val="auto"/>
          <w:spacing w:val="6"/>
          <w:sz w:val="32"/>
          <w:szCs w:val="32"/>
          <w:highlight w:val="none"/>
        </w:rPr>
      </w:pPr>
    </w:p>
    <w:p w14:paraId="62585240">
      <w:pPr>
        <w:autoSpaceDE w:val="0"/>
        <w:autoSpaceDN w:val="0"/>
        <w:jc w:val="center"/>
        <w:rPr>
          <w:rFonts w:ascii="宋体" w:hAnsi="宋体" w:cs="宋体"/>
          <w:b/>
          <w:color w:val="auto"/>
          <w:spacing w:val="6"/>
          <w:sz w:val="32"/>
          <w:szCs w:val="32"/>
          <w:highlight w:val="none"/>
        </w:rPr>
      </w:pPr>
    </w:p>
    <w:p w14:paraId="06CA12D0">
      <w:pPr>
        <w:autoSpaceDE w:val="0"/>
        <w:autoSpaceDN w:val="0"/>
        <w:jc w:val="center"/>
        <w:rPr>
          <w:rFonts w:ascii="宋体" w:hAnsi="宋体" w:cs="宋体"/>
          <w:b/>
          <w:color w:val="auto"/>
          <w:spacing w:val="6"/>
          <w:sz w:val="32"/>
          <w:szCs w:val="32"/>
          <w:highlight w:val="none"/>
        </w:rPr>
      </w:pPr>
    </w:p>
    <w:p w14:paraId="4F36862F">
      <w:pPr>
        <w:autoSpaceDE w:val="0"/>
        <w:autoSpaceDN w:val="0"/>
        <w:jc w:val="center"/>
        <w:rPr>
          <w:rFonts w:ascii="宋体" w:hAnsi="宋体" w:cs="宋体"/>
          <w:b/>
          <w:color w:val="auto"/>
          <w:spacing w:val="6"/>
          <w:sz w:val="32"/>
          <w:szCs w:val="32"/>
          <w:highlight w:val="none"/>
        </w:rPr>
      </w:pPr>
    </w:p>
    <w:p w14:paraId="25D0A7E1">
      <w:pPr>
        <w:autoSpaceDE w:val="0"/>
        <w:autoSpaceDN w:val="0"/>
        <w:jc w:val="center"/>
        <w:rPr>
          <w:rFonts w:ascii="宋体" w:hAnsi="宋体" w:cs="宋体"/>
          <w:b/>
          <w:color w:val="auto"/>
          <w:spacing w:val="6"/>
          <w:sz w:val="32"/>
          <w:szCs w:val="32"/>
          <w:highlight w:val="none"/>
        </w:rPr>
      </w:pPr>
    </w:p>
    <w:p w14:paraId="161B00CD">
      <w:pPr>
        <w:autoSpaceDE w:val="0"/>
        <w:autoSpaceDN w:val="0"/>
        <w:jc w:val="center"/>
        <w:rPr>
          <w:rFonts w:ascii="宋体" w:hAnsi="宋体" w:cs="宋体"/>
          <w:b/>
          <w:color w:val="auto"/>
          <w:spacing w:val="6"/>
          <w:sz w:val="32"/>
          <w:szCs w:val="32"/>
          <w:highlight w:val="none"/>
        </w:rPr>
      </w:pPr>
    </w:p>
    <w:p w14:paraId="2EF9B87F">
      <w:pPr>
        <w:autoSpaceDE w:val="0"/>
        <w:autoSpaceDN w:val="0"/>
        <w:jc w:val="center"/>
        <w:rPr>
          <w:rFonts w:ascii="宋体" w:hAnsi="宋体" w:cs="宋体"/>
          <w:b/>
          <w:color w:val="auto"/>
          <w:spacing w:val="6"/>
          <w:sz w:val="32"/>
          <w:szCs w:val="32"/>
          <w:highlight w:val="none"/>
        </w:rPr>
      </w:pPr>
    </w:p>
    <w:p w14:paraId="74165F37">
      <w:pPr>
        <w:autoSpaceDE w:val="0"/>
        <w:autoSpaceDN w:val="0"/>
        <w:jc w:val="center"/>
        <w:rPr>
          <w:rFonts w:ascii="宋体" w:hAnsi="宋体" w:cs="宋体"/>
          <w:b/>
          <w:color w:val="auto"/>
          <w:spacing w:val="6"/>
          <w:sz w:val="32"/>
          <w:szCs w:val="32"/>
          <w:highlight w:val="none"/>
        </w:rPr>
      </w:pPr>
    </w:p>
    <w:p w14:paraId="00EAFF9A">
      <w:pPr>
        <w:autoSpaceDE w:val="0"/>
        <w:autoSpaceDN w:val="0"/>
        <w:jc w:val="center"/>
        <w:rPr>
          <w:rFonts w:ascii="宋体" w:hAnsi="宋体" w:cs="宋体"/>
          <w:b/>
          <w:color w:val="auto"/>
          <w:spacing w:val="6"/>
          <w:sz w:val="32"/>
          <w:szCs w:val="32"/>
          <w:highlight w:val="none"/>
        </w:rPr>
      </w:pPr>
    </w:p>
    <w:p w14:paraId="5EB69FB7">
      <w:pPr>
        <w:autoSpaceDE w:val="0"/>
        <w:autoSpaceDN w:val="0"/>
        <w:jc w:val="center"/>
        <w:rPr>
          <w:rFonts w:ascii="宋体" w:hAnsi="宋体" w:cs="宋体"/>
          <w:b/>
          <w:color w:val="auto"/>
          <w:spacing w:val="6"/>
          <w:sz w:val="32"/>
          <w:szCs w:val="32"/>
          <w:highlight w:val="none"/>
        </w:rPr>
      </w:pPr>
    </w:p>
    <w:p w14:paraId="2E4DF73B">
      <w:pPr>
        <w:autoSpaceDE w:val="0"/>
        <w:autoSpaceDN w:val="0"/>
        <w:jc w:val="center"/>
        <w:rPr>
          <w:rFonts w:ascii="宋体" w:hAnsi="宋体" w:cs="宋体"/>
          <w:b/>
          <w:color w:val="auto"/>
          <w:spacing w:val="6"/>
          <w:sz w:val="32"/>
          <w:szCs w:val="32"/>
          <w:highlight w:val="none"/>
        </w:rPr>
      </w:pPr>
    </w:p>
    <w:p w14:paraId="5927DED4">
      <w:pPr>
        <w:autoSpaceDE w:val="0"/>
        <w:autoSpaceDN w:val="0"/>
        <w:jc w:val="center"/>
        <w:rPr>
          <w:rFonts w:ascii="宋体" w:hAnsi="宋体" w:cs="宋体"/>
          <w:b/>
          <w:color w:val="auto"/>
          <w:spacing w:val="6"/>
          <w:sz w:val="32"/>
          <w:szCs w:val="32"/>
          <w:highlight w:val="none"/>
        </w:rPr>
      </w:pPr>
    </w:p>
    <w:p w14:paraId="51D2D496">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740AD69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2594E8B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采购编号</w:t>
      </w:r>
      <w:r>
        <w:rPr>
          <w:rFonts w:hint="eastAsia" w:ascii="宋体" w:hAnsi="宋体" w:cs="宋体"/>
          <w:color w:val="FF0000"/>
          <w:sz w:val="24"/>
          <w:highlight w:val="none"/>
          <w:lang w:eastAsia="zh-CN"/>
        </w:rPr>
        <w:t>）</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28FEFE3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498C037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ascii="宋体" w:hAnsi="宋体" w:cs="宋体"/>
          <w:color w:val="auto"/>
          <w:kern w:val="0"/>
          <w:sz w:val="24"/>
          <w:highlight w:val="none"/>
          <w:lang w:val="en-US" w:eastAsia="zh-CN"/>
        </w:rPr>
        <w:t>响</w:t>
      </w:r>
      <w:r>
        <w:rPr>
          <w:rFonts w:hint="eastAsia" w:ascii="宋体" w:hAnsi="宋体" w:cs="宋体"/>
          <w:color w:val="auto"/>
          <w:kern w:val="0"/>
          <w:sz w:val="24"/>
          <w:highlight w:val="none"/>
          <w:lang w:val="zh-CN"/>
        </w:rPr>
        <w:t>应等均对联合投标各方产生约束力。</w:t>
      </w:r>
    </w:p>
    <w:p w14:paraId="52BB4E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w:t>
      </w:r>
      <w:r>
        <w:rPr>
          <w:rFonts w:hint="eastAsia" w:ascii="宋体" w:hAnsi="宋体" w:cs="宋体"/>
          <w:color w:val="auto"/>
          <w:kern w:val="0"/>
          <w:sz w:val="24"/>
          <w:highlight w:val="none"/>
          <w:lang w:val="en-US" w:eastAsia="zh-CN"/>
        </w:rPr>
        <w:t>所有联合体成员</w:t>
      </w:r>
      <w:r>
        <w:rPr>
          <w:rFonts w:hint="eastAsia" w:ascii="宋体" w:hAnsi="宋体" w:cs="宋体"/>
          <w:color w:val="auto"/>
          <w:kern w:val="0"/>
          <w:sz w:val="24"/>
          <w:highlight w:val="none"/>
          <w:lang w:val="zh-CN"/>
        </w:rPr>
        <w:t>分工如下：</w:t>
      </w:r>
    </w:p>
    <w:p w14:paraId="62E4C42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BEEEB5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lang w:val="en-US" w:eastAsia="zh-CN"/>
        </w:rPr>
        <w:t>名称</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1FE817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EE5007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r>
        <w:rPr>
          <w:rFonts w:hint="eastAsia" w:ascii="宋体" w:hAnsi="宋体" w:cs="宋体"/>
          <w:color w:val="auto"/>
          <w:kern w:val="0"/>
          <w:sz w:val="24"/>
          <w:highlight w:val="none"/>
          <w:lang w:val="en-US" w:eastAsia="zh-CN"/>
        </w:rPr>
        <w:t>根据项目具体情况二选一填写）</w:t>
      </w:r>
      <w:r>
        <w:rPr>
          <w:rFonts w:hint="eastAsia" w:ascii="宋体" w:hAnsi="宋体" w:cs="宋体"/>
          <w:color w:val="auto"/>
          <w:kern w:val="0"/>
          <w:sz w:val="24"/>
          <w:highlight w:val="none"/>
          <w:lang w:val="zh-CN"/>
        </w:rPr>
        <w:t>。</w:t>
      </w:r>
    </w:p>
    <w:p w14:paraId="22194038">
      <w:pPr>
        <w:snapToGrid w:val="0"/>
        <w:spacing w:line="360" w:lineRule="auto"/>
        <w:ind w:firstLine="576"/>
        <w:rPr>
          <w:rFonts w:ascii="宋体" w:hAnsi="宋体" w:cs="宋体"/>
          <w:b/>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u w:val="single"/>
        </w:rPr>
        <w:t>（</w:t>
      </w:r>
      <w:bookmarkStart w:id="500"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00"/>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01"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01"/>
      <w:r>
        <w:rPr>
          <w:rFonts w:hint="eastAsia" w:ascii="宋体" w:hAnsi="宋体" w:cs="宋体"/>
          <w:b/>
          <w:color w:val="auto"/>
          <w:kern w:val="0"/>
          <w:sz w:val="24"/>
          <w:highlight w:val="none"/>
          <w:lang w:val="zh-CN"/>
        </w:rPr>
        <w:t>）</w:t>
      </w:r>
    </w:p>
    <w:p w14:paraId="390D2C8F">
      <w:pPr>
        <w:spacing w:line="360" w:lineRule="auto"/>
        <w:ind w:firstLine="480" w:firstLineChars="200"/>
        <w:rPr>
          <w:rFonts w:ascii="宋体" w:hAnsi="宋体" w:cs="宋体"/>
          <w:b/>
          <w:bCs/>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lang w:val="en-US" w:eastAsia="zh-CN"/>
        </w:rPr>
        <w:t xml:space="preserve"> </w:t>
      </w:r>
      <w:bookmarkStart w:id="502"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02"/>
    </w:p>
    <w:p w14:paraId="66AE89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71CC204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257691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83634E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63D80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1E707C1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3ED6CC2C">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EFB0C2F">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7481D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9B09AD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53EDB02">
      <w:pPr>
        <w:snapToGrid w:val="0"/>
        <w:spacing w:line="360" w:lineRule="auto"/>
        <w:ind w:firstLine="3666" w:firstLineChars="1100"/>
        <w:rPr>
          <w:rFonts w:ascii="宋体" w:hAnsi="宋体" w:cs="宋体"/>
          <w:b/>
          <w:color w:val="auto"/>
          <w:spacing w:val="6"/>
          <w:sz w:val="32"/>
          <w:szCs w:val="32"/>
          <w:highlight w:val="none"/>
        </w:rPr>
      </w:pPr>
    </w:p>
    <w:p w14:paraId="02CA7F79">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739680B9">
      <w:pPr>
        <w:snapToGrid w:val="0"/>
        <w:spacing w:line="360" w:lineRule="auto"/>
        <w:ind w:firstLine="0" w:firstLineChars="0"/>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416F749E">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3704111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径山镇农村表后电力服务项目</w:t>
      </w:r>
      <w:r>
        <w:rPr>
          <w:rFonts w:hint="eastAsia" w:ascii="宋体" w:hAnsi="宋体" w:cs="宋体"/>
          <w:color w:val="auto"/>
          <w:sz w:val="24"/>
          <w:highlight w:val="none"/>
        </w:rPr>
        <w:t>【招标编号：</w:t>
      </w:r>
      <w:r>
        <w:rPr>
          <w:rFonts w:hint="eastAsia" w:ascii="宋体" w:hAnsi="宋体" w:cs="宋体"/>
          <w:color w:val="FF0000"/>
          <w:sz w:val="24"/>
          <w:highlight w:val="none"/>
          <w:lang w:eastAsia="zh-CN"/>
        </w:rPr>
        <w:t>（</w:t>
      </w:r>
      <w:r>
        <w:rPr>
          <w:rFonts w:hint="eastAsia" w:ascii="宋体" w:hAnsi="宋体" w:cs="宋体"/>
          <w:color w:val="FF0000"/>
          <w:sz w:val="24"/>
          <w:highlight w:val="none"/>
          <w:lang w:val="en-US" w:eastAsia="zh-CN"/>
        </w:rPr>
        <w:t>采购编号</w:t>
      </w:r>
      <w:r>
        <w:rPr>
          <w:rFonts w:hint="eastAsia" w:ascii="宋体" w:hAnsi="宋体" w:cs="宋体"/>
          <w:color w:val="FF0000"/>
          <w:sz w:val="24"/>
          <w:highlight w:val="none"/>
          <w:lang w:eastAsia="zh-CN"/>
        </w:rPr>
        <w:t>）</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0CDA81E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w:t>
      </w:r>
      <w:r>
        <w:rPr>
          <w:rFonts w:hint="eastAsia" w:ascii="宋体" w:hAnsi="宋体" w:cs="宋体"/>
          <w:color w:val="auto"/>
          <w:kern w:val="0"/>
          <w:sz w:val="24"/>
          <w:highlight w:val="none"/>
          <w:u w:val="single"/>
          <w:lang w:val="zh-CN"/>
        </w:rPr>
        <w:t>（投标人名称）</w:t>
      </w:r>
      <w:r>
        <w:rPr>
          <w:rFonts w:hint="eastAsia" w:ascii="宋体" w:hAnsi="宋体" w:cs="宋体"/>
          <w:color w:val="auto"/>
          <w:kern w:val="0"/>
          <w:sz w:val="24"/>
          <w:highlight w:val="none"/>
          <w:u w:val="none"/>
          <w:lang w:val="zh-CN"/>
        </w:rPr>
        <w:t>将工作</w:t>
      </w:r>
      <w:r>
        <w:rPr>
          <w:rFonts w:hint="eastAsia" w:ascii="宋体" w:hAnsi="宋体" w:cs="宋体"/>
          <w:color w:val="auto"/>
          <w:kern w:val="0"/>
          <w:sz w:val="24"/>
          <w:highlight w:val="none"/>
          <w:lang w:val="zh-CN"/>
        </w:rPr>
        <w:t>分包如下：</w:t>
      </w:r>
      <w:r>
        <w:rPr>
          <w:rFonts w:hint="eastAsia" w:ascii="宋体" w:hAnsi="宋体" w:cs="宋体"/>
          <w:b/>
          <w:bCs/>
          <w:i/>
          <w:iCs/>
          <w:color w:val="auto"/>
          <w:kern w:val="0"/>
          <w:sz w:val="24"/>
          <w:szCs w:val="24"/>
          <w:highlight w:val="none"/>
          <w:lang w:val="zh-CN"/>
        </w:rPr>
        <w:t>（注：投标人只能将招标文件第二部分中“前附表”的“分包”规定的工作进行分包）</w:t>
      </w:r>
    </w:p>
    <w:p w14:paraId="6F0399BD">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u w:val="single"/>
          <w:lang w:eastAsia="zh-CN"/>
        </w:rPr>
        <w:t>；</w:t>
      </w:r>
    </w:p>
    <w:p w14:paraId="59CF01E3">
      <w:pPr>
        <w:snapToGrid w:val="0"/>
        <w:spacing w:line="360" w:lineRule="auto"/>
        <w:ind w:firstLine="576"/>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2</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u w:val="single"/>
          <w:lang w:eastAsia="zh-CN"/>
        </w:rPr>
        <w:t>；</w:t>
      </w:r>
    </w:p>
    <w:p w14:paraId="71B51CDF">
      <w:pPr>
        <w:pStyle w:val="2"/>
        <w:spacing w:line="360" w:lineRule="auto"/>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6DAF86E4">
      <w:pPr>
        <w:tabs>
          <w:tab w:val="left" w:pos="432"/>
        </w:tabs>
        <w:snapToGrid w:val="0"/>
        <w:ind w:left="664" w:leftChars="316" w:firstLine="228" w:firstLineChars="95"/>
        <w:rPr>
          <w:rFonts w:ascii="宋体" w:hAnsi="宋体" w:eastAsia="宋体" w:cs="宋体"/>
          <w:color w:val="auto"/>
          <w:kern w:val="0"/>
          <w:sz w:val="24"/>
          <w:szCs w:val="24"/>
          <w:highlight w:val="none"/>
        </w:rPr>
      </w:pPr>
      <w:r>
        <w:rPr>
          <w:rFonts w:hint="eastAsia" w:ascii="宋体" w:hAnsi="宋体" w:cs="宋体"/>
          <w:color w:val="auto"/>
          <w:kern w:val="0"/>
          <w:sz w:val="24"/>
          <w:highlight w:val="none"/>
          <w:u w:val="none"/>
          <w:lang w:eastAsia="zh-CN"/>
        </w:rPr>
        <w:t>以上分包供应商</w:t>
      </w:r>
      <w:r>
        <w:rPr>
          <w:rFonts w:hint="eastAsia" w:ascii="宋体" w:hAnsi="宋体" w:cs="宋体"/>
          <w:color w:val="auto"/>
          <w:kern w:val="0"/>
          <w:sz w:val="24"/>
          <w:highlight w:val="none"/>
          <w:u w:val="none"/>
          <w:lang w:val="zh-CN"/>
        </w:rPr>
        <w:t>具备所承</w:t>
      </w:r>
      <w:r>
        <w:rPr>
          <w:rFonts w:hint="eastAsia" w:ascii="宋体" w:hAnsi="宋体" w:cs="宋体"/>
          <w:color w:val="auto"/>
          <w:kern w:val="0"/>
          <w:sz w:val="24"/>
          <w:highlight w:val="none"/>
          <w:u w:val="none"/>
        </w:rPr>
        <w:t>担</w:t>
      </w:r>
      <w:r>
        <w:rPr>
          <w:rFonts w:hint="eastAsia" w:ascii="宋体" w:hAnsi="宋体" w:cs="宋体"/>
          <w:color w:val="auto"/>
          <w:kern w:val="0"/>
          <w:sz w:val="24"/>
          <w:highlight w:val="none"/>
          <w:u w:val="none"/>
          <w:lang w:val="zh-CN"/>
        </w:rPr>
        <w:t>分包工作内容相应的资质条件且不得再次分包。</w:t>
      </w:r>
    </w:p>
    <w:p w14:paraId="1B1C154A">
      <w:pPr>
        <w:pStyle w:val="2"/>
        <w:ind w:left="664" w:leftChars="316" w:firstLine="304" w:firstLineChars="95"/>
        <w:rPr>
          <w:color w:val="auto"/>
          <w:highlight w:val="none"/>
        </w:rPr>
      </w:pPr>
    </w:p>
    <w:p w14:paraId="31553D8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r>
        <w:rPr>
          <w:rFonts w:hint="eastAsia" w:ascii="宋体" w:hAnsi="宋体" w:cs="宋体"/>
          <w:color w:val="auto"/>
          <w:kern w:val="0"/>
          <w:sz w:val="24"/>
          <w:highlight w:val="none"/>
          <w:lang w:val="en-US" w:eastAsia="zh-CN"/>
        </w:rPr>
        <w:t>根据项目具体情况二选一填写）。</w:t>
      </w:r>
    </w:p>
    <w:p w14:paraId="19E08BC1">
      <w:pPr>
        <w:snapToGrid w:val="0"/>
        <w:spacing w:line="360" w:lineRule="auto"/>
        <w:ind w:firstLine="576"/>
        <w:rPr>
          <w:rFonts w:ascii="宋体" w:hAnsi="宋体" w:cs="宋体"/>
          <w:b/>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A37770E">
      <w:pPr>
        <w:spacing w:line="360" w:lineRule="auto"/>
        <w:ind w:firstLine="480" w:firstLineChars="200"/>
        <w:rPr>
          <w:rFonts w:ascii="宋体" w:hAnsi="宋体" w:cs="宋体"/>
          <w:b/>
          <w:bCs/>
          <w:color w:val="auto"/>
          <w:kern w:val="0"/>
          <w:sz w:val="24"/>
          <w:highlight w:val="none"/>
          <w:lang w:val="zh-CN"/>
        </w:rPr>
      </w:pPr>
      <w:r>
        <w:rPr>
          <w:rFonts w:hint="eastAsia"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7EA2C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D2559C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F27800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626025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F1969F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7C296CA8">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63F4B77">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71B0A27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3CC44F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ACFD6E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8D20A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4F1C6A11">
      <w:pPr>
        <w:snapToGrid w:val="0"/>
        <w:spacing w:line="360" w:lineRule="auto"/>
        <w:ind w:left="5128" w:leftChars="342" w:hanging="4410" w:hangingChars="2100"/>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 xml:space="preserve">                                          投标人名称(电子签名)：</w:t>
      </w:r>
    </w:p>
    <w:p w14:paraId="7183B89A">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48A98A1">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0B97D42">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91E218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9D6CA2A">
      <w:pPr>
        <w:autoSpaceDE w:val="0"/>
        <w:autoSpaceDN w:val="0"/>
        <w:jc w:val="center"/>
        <w:rPr>
          <w:rFonts w:ascii="宋体" w:hAnsi="宋体" w:cs="宋体"/>
          <w:b/>
          <w:color w:val="auto"/>
          <w:spacing w:val="6"/>
          <w:sz w:val="32"/>
          <w:szCs w:val="32"/>
          <w:highlight w:val="none"/>
        </w:rPr>
      </w:pPr>
    </w:p>
    <w:p w14:paraId="55C2E297">
      <w:pPr>
        <w:autoSpaceDE w:val="0"/>
        <w:autoSpaceDN w:val="0"/>
        <w:jc w:val="center"/>
        <w:rPr>
          <w:rFonts w:ascii="宋体" w:hAnsi="宋体" w:cs="宋体"/>
          <w:b/>
          <w:color w:val="auto"/>
          <w:spacing w:val="6"/>
          <w:sz w:val="32"/>
          <w:szCs w:val="32"/>
          <w:highlight w:val="none"/>
        </w:rPr>
      </w:pPr>
    </w:p>
    <w:p w14:paraId="1764E0DE">
      <w:pPr>
        <w:autoSpaceDE w:val="0"/>
        <w:autoSpaceDN w:val="0"/>
        <w:jc w:val="center"/>
        <w:rPr>
          <w:rFonts w:ascii="宋体" w:hAnsi="宋体" w:cs="宋体"/>
          <w:b/>
          <w:color w:val="auto"/>
          <w:spacing w:val="6"/>
          <w:sz w:val="32"/>
          <w:szCs w:val="32"/>
          <w:highlight w:val="none"/>
        </w:rPr>
      </w:pPr>
    </w:p>
    <w:p w14:paraId="274492E7">
      <w:pPr>
        <w:autoSpaceDE w:val="0"/>
        <w:autoSpaceDN w:val="0"/>
        <w:jc w:val="center"/>
        <w:rPr>
          <w:rFonts w:ascii="宋体" w:hAnsi="宋体" w:cs="宋体"/>
          <w:b/>
          <w:color w:val="auto"/>
          <w:spacing w:val="6"/>
          <w:sz w:val="32"/>
          <w:szCs w:val="32"/>
          <w:highlight w:val="none"/>
        </w:rPr>
      </w:pPr>
    </w:p>
    <w:p w14:paraId="217A202B">
      <w:pPr>
        <w:autoSpaceDE w:val="0"/>
        <w:autoSpaceDN w:val="0"/>
        <w:jc w:val="center"/>
        <w:rPr>
          <w:rFonts w:ascii="宋体" w:hAnsi="宋体" w:cs="宋体"/>
          <w:b/>
          <w:color w:val="auto"/>
          <w:spacing w:val="6"/>
          <w:sz w:val="32"/>
          <w:szCs w:val="32"/>
          <w:highlight w:val="none"/>
        </w:rPr>
      </w:pPr>
    </w:p>
    <w:p w14:paraId="768ED3EE">
      <w:pPr>
        <w:autoSpaceDE w:val="0"/>
        <w:autoSpaceDN w:val="0"/>
        <w:jc w:val="center"/>
        <w:rPr>
          <w:rFonts w:ascii="宋体" w:hAnsi="宋体" w:cs="宋体"/>
          <w:b/>
          <w:color w:val="auto"/>
          <w:spacing w:val="6"/>
          <w:sz w:val="32"/>
          <w:szCs w:val="32"/>
          <w:highlight w:val="none"/>
        </w:rPr>
      </w:pPr>
    </w:p>
    <w:p w14:paraId="75B676DD">
      <w:pPr>
        <w:autoSpaceDE w:val="0"/>
        <w:autoSpaceDN w:val="0"/>
        <w:jc w:val="center"/>
        <w:rPr>
          <w:rFonts w:ascii="宋体" w:hAnsi="宋体" w:cs="宋体"/>
          <w:b/>
          <w:color w:val="auto"/>
          <w:spacing w:val="6"/>
          <w:sz w:val="32"/>
          <w:szCs w:val="32"/>
          <w:highlight w:val="none"/>
        </w:rPr>
      </w:pPr>
    </w:p>
    <w:p w14:paraId="4A9AD52E">
      <w:pPr>
        <w:autoSpaceDE w:val="0"/>
        <w:autoSpaceDN w:val="0"/>
        <w:jc w:val="center"/>
        <w:rPr>
          <w:rFonts w:ascii="宋体" w:hAnsi="宋体" w:cs="宋体"/>
          <w:b/>
          <w:color w:val="auto"/>
          <w:spacing w:val="6"/>
          <w:sz w:val="32"/>
          <w:szCs w:val="32"/>
          <w:highlight w:val="none"/>
        </w:rPr>
      </w:pPr>
    </w:p>
    <w:p w14:paraId="37FAC99A">
      <w:pPr>
        <w:autoSpaceDE w:val="0"/>
        <w:autoSpaceDN w:val="0"/>
        <w:jc w:val="center"/>
        <w:rPr>
          <w:rFonts w:ascii="宋体" w:hAnsi="宋体" w:cs="宋体"/>
          <w:b/>
          <w:color w:val="auto"/>
          <w:spacing w:val="6"/>
          <w:sz w:val="32"/>
          <w:szCs w:val="32"/>
          <w:highlight w:val="none"/>
        </w:rPr>
      </w:pPr>
    </w:p>
    <w:p w14:paraId="4553504B">
      <w:pPr>
        <w:autoSpaceDE w:val="0"/>
        <w:autoSpaceDN w:val="0"/>
        <w:jc w:val="center"/>
        <w:rPr>
          <w:rFonts w:ascii="宋体" w:hAnsi="宋体" w:cs="宋体"/>
          <w:b/>
          <w:color w:val="auto"/>
          <w:spacing w:val="6"/>
          <w:sz w:val="32"/>
          <w:szCs w:val="32"/>
          <w:highlight w:val="none"/>
        </w:rPr>
      </w:pPr>
    </w:p>
    <w:p w14:paraId="73F6D64E">
      <w:pPr>
        <w:autoSpaceDE w:val="0"/>
        <w:autoSpaceDN w:val="0"/>
        <w:jc w:val="center"/>
        <w:rPr>
          <w:rFonts w:ascii="宋体" w:hAnsi="宋体" w:cs="宋体"/>
          <w:b/>
          <w:color w:val="auto"/>
          <w:spacing w:val="6"/>
          <w:sz w:val="32"/>
          <w:szCs w:val="32"/>
          <w:highlight w:val="none"/>
        </w:rPr>
      </w:pPr>
    </w:p>
    <w:p w14:paraId="34C20569">
      <w:pPr>
        <w:autoSpaceDE w:val="0"/>
        <w:autoSpaceDN w:val="0"/>
        <w:jc w:val="center"/>
        <w:rPr>
          <w:rFonts w:ascii="宋体" w:hAnsi="宋体" w:cs="宋体"/>
          <w:b/>
          <w:color w:val="auto"/>
          <w:spacing w:val="6"/>
          <w:sz w:val="32"/>
          <w:szCs w:val="32"/>
          <w:highlight w:val="none"/>
        </w:rPr>
      </w:pPr>
    </w:p>
    <w:p w14:paraId="786CE3A4">
      <w:pPr>
        <w:autoSpaceDE w:val="0"/>
        <w:autoSpaceDN w:val="0"/>
        <w:jc w:val="center"/>
        <w:rPr>
          <w:rFonts w:ascii="宋体" w:hAnsi="宋体" w:cs="宋体"/>
          <w:b/>
          <w:color w:val="auto"/>
          <w:spacing w:val="6"/>
          <w:sz w:val="32"/>
          <w:szCs w:val="32"/>
          <w:highlight w:val="none"/>
        </w:rPr>
      </w:pPr>
    </w:p>
    <w:p w14:paraId="0AE5395E">
      <w:pPr>
        <w:autoSpaceDE w:val="0"/>
        <w:autoSpaceDN w:val="0"/>
        <w:jc w:val="center"/>
        <w:rPr>
          <w:rFonts w:ascii="宋体" w:hAnsi="宋体" w:cs="宋体"/>
          <w:b/>
          <w:color w:val="auto"/>
          <w:spacing w:val="6"/>
          <w:sz w:val="32"/>
          <w:szCs w:val="32"/>
          <w:highlight w:val="none"/>
        </w:rPr>
      </w:pPr>
    </w:p>
    <w:p w14:paraId="1D5849E0">
      <w:pPr>
        <w:autoSpaceDE w:val="0"/>
        <w:autoSpaceDN w:val="0"/>
        <w:jc w:val="center"/>
        <w:rPr>
          <w:rFonts w:ascii="宋体" w:hAnsi="宋体" w:cs="宋体"/>
          <w:b/>
          <w:color w:val="auto"/>
          <w:spacing w:val="6"/>
          <w:sz w:val="32"/>
          <w:szCs w:val="32"/>
          <w:highlight w:val="none"/>
        </w:rPr>
      </w:pPr>
    </w:p>
    <w:p w14:paraId="6C2A4C88">
      <w:pPr>
        <w:autoSpaceDE w:val="0"/>
        <w:autoSpaceDN w:val="0"/>
        <w:jc w:val="center"/>
        <w:rPr>
          <w:rFonts w:ascii="宋体" w:hAnsi="宋体" w:cs="宋体"/>
          <w:b/>
          <w:color w:val="auto"/>
          <w:spacing w:val="6"/>
          <w:sz w:val="32"/>
          <w:szCs w:val="32"/>
          <w:highlight w:val="none"/>
        </w:rPr>
      </w:pPr>
    </w:p>
    <w:p w14:paraId="465DCB25">
      <w:pPr>
        <w:autoSpaceDE w:val="0"/>
        <w:autoSpaceDN w:val="0"/>
        <w:jc w:val="center"/>
        <w:rPr>
          <w:rFonts w:ascii="宋体" w:hAnsi="宋体" w:cs="宋体"/>
          <w:b/>
          <w:color w:val="auto"/>
          <w:spacing w:val="6"/>
          <w:sz w:val="32"/>
          <w:szCs w:val="32"/>
          <w:highlight w:val="none"/>
        </w:rPr>
      </w:pPr>
    </w:p>
    <w:p w14:paraId="714C1BC0">
      <w:pPr>
        <w:autoSpaceDE w:val="0"/>
        <w:autoSpaceDN w:val="0"/>
        <w:jc w:val="center"/>
        <w:rPr>
          <w:rFonts w:ascii="宋体" w:hAnsi="宋体" w:cs="宋体"/>
          <w:b/>
          <w:color w:val="auto"/>
          <w:spacing w:val="6"/>
          <w:sz w:val="32"/>
          <w:szCs w:val="32"/>
          <w:highlight w:val="none"/>
        </w:rPr>
      </w:pPr>
    </w:p>
    <w:p w14:paraId="6534585E">
      <w:pPr>
        <w:autoSpaceDE w:val="0"/>
        <w:autoSpaceDN w:val="0"/>
        <w:jc w:val="center"/>
        <w:rPr>
          <w:rFonts w:ascii="宋体" w:hAnsi="宋体" w:cs="宋体"/>
          <w:b/>
          <w:color w:val="auto"/>
          <w:spacing w:val="6"/>
          <w:sz w:val="32"/>
          <w:szCs w:val="32"/>
          <w:highlight w:val="none"/>
        </w:rPr>
      </w:pPr>
    </w:p>
    <w:p w14:paraId="1D579D9E">
      <w:pPr>
        <w:autoSpaceDE w:val="0"/>
        <w:autoSpaceDN w:val="0"/>
        <w:jc w:val="center"/>
        <w:rPr>
          <w:rFonts w:ascii="宋体" w:hAnsi="宋体" w:cs="宋体"/>
          <w:b/>
          <w:color w:val="auto"/>
          <w:spacing w:val="6"/>
          <w:sz w:val="32"/>
          <w:szCs w:val="32"/>
          <w:highlight w:val="none"/>
        </w:rPr>
      </w:pPr>
    </w:p>
    <w:p w14:paraId="185FC657">
      <w:pPr>
        <w:pStyle w:val="2"/>
      </w:pPr>
    </w:p>
    <w:p w14:paraId="04E9C9E5">
      <w:pPr>
        <w:autoSpaceDE w:val="0"/>
        <w:autoSpaceDN w:val="0"/>
        <w:jc w:val="center"/>
        <w:rPr>
          <w:rFonts w:ascii="宋体" w:hAnsi="宋体" w:cs="宋体"/>
          <w:b/>
          <w:color w:val="auto"/>
          <w:spacing w:val="6"/>
          <w:sz w:val="32"/>
          <w:szCs w:val="32"/>
          <w:highlight w:val="none"/>
        </w:rPr>
      </w:pPr>
    </w:p>
    <w:p w14:paraId="59596118">
      <w:pPr>
        <w:autoSpaceDE w:val="0"/>
        <w:autoSpaceDN w:val="0"/>
        <w:jc w:val="center"/>
        <w:rPr>
          <w:rFonts w:ascii="宋体" w:hAnsi="宋体" w:cs="宋体"/>
          <w:b/>
          <w:color w:val="auto"/>
          <w:spacing w:val="6"/>
          <w:sz w:val="32"/>
          <w:szCs w:val="32"/>
          <w:highlight w:val="none"/>
        </w:rPr>
      </w:pPr>
    </w:p>
    <w:p w14:paraId="20072BD7">
      <w:pPr>
        <w:autoSpaceDE w:val="0"/>
        <w:autoSpaceDN w:val="0"/>
        <w:jc w:val="both"/>
        <w:rPr>
          <w:rFonts w:ascii="宋体" w:hAnsi="宋体" w:cs="宋体"/>
          <w:b/>
          <w:color w:val="auto"/>
          <w:spacing w:val="6"/>
          <w:sz w:val="32"/>
          <w:szCs w:val="32"/>
          <w:highlight w:val="none"/>
        </w:rPr>
      </w:pPr>
    </w:p>
    <w:p w14:paraId="3C8BFCA6">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1206D99E">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36F5814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杭州市余杭区径山镇人民政府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lang w:eastAsia="zh-CN"/>
        </w:rPr>
        <w:t>径山镇农村表后电力服务项目</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469A22E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lang w:eastAsia="zh-CN"/>
        </w:rPr>
        <w:t>径山镇农村表后电力服务项目</w:t>
      </w:r>
      <w:r>
        <w:rPr>
          <w:rFonts w:hint="eastAsia" w:ascii="宋体" w:hAnsi="宋体" w:cs="宋体"/>
          <w:color w:val="auto"/>
          <w:sz w:val="24"/>
          <w:highlight w:val="none"/>
        </w:rPr>
        <w:t>，属于</w:t>
      </w:r>
      <w:r>
        <w:rPr>
          <w:rFonts w:hint="eastAsia" w:ascii="宋体" w:hAnsi="宋体" w:cs="宋体"/>
          <w:color w:val="auto"/>
          <w:sz w:val="24"/>
          <w:highlight w:val="none"/>
          <w:u w:val="single"/>
          <w:lang w:val="en-US" w:eastAsia="zh-CN"/>
        </w:rPr>
        <w:t>其他未列明行业</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731DE1C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lang w:eastAsia="zh-CN"/>
        </w:rPr>
        <w:t>标的名称：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径山镇农村表后电力服务项目</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lang w:val="en-US" w:eastAsia="zh-CN"/>
        </w:rPr>
        <w:t>其他未列明行业</w:t>
      </w:r>
      <w:r>
        <w:rPr>
          <w:rFonts w:hint="eastAsia" w:ascii="宋体" w:hAnsi="宋体" w:cs="宋体"/>
          <w:color w:val="auto"/>
          <w:sz w:val="24"/>
          <w:highlight w:val="none"/>
        </w:rPr>
        <w:t xml:space="preserve">；承接企业为 </w:t>
      </w:r>
      <w:r>
        <w:rPr>
          <w:rFonts w:hint="eastAsia" w:ascii="宋体" w:hAnsi="宋体" w:eastAsia="宋体" w:cs="宋体"/>
          <w:color w:val="auto"/>
          <w:sz w:val="24"/>
          <w:highlight w:val="none"/>
          <w:u w:val="single"/>
        </w:rPr>
        <w:t>①</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rPr>
        <w:t>②</w:t>
      </w:r>
      <w:r>
        <w:rPr>
          <w:rFonts w:hint="eastAsia" w:ascii="宋体" w:hAnsi="宋体" w:cs="宋体"/>
          <w:color w:val="auto"/>
          <w:sz w:val="24"/>
          <w:highlight w:val="none"/>
          <w:u w:val="single"/>
        </w:rPr>
        <w:t xml:space="preserve">（中型企业、小型企业、微型企业） </w:t>
      </w:r>
      <w:r>
        <w:rPr>
          <w:rFonts w:hint="eastAsia" w:ascii="宋体" w:hAnsi="宋体" w:cs="宋体"/>
          <w:color w:val="auto"/>
          <w:sz w:val="24"/>
          <w:highlight w:val="none"/>
        </w:rPr>
        <w:t>；</w:t>
      </w:r>
    </w:p>
    <w:p w14:paraId="6EE7879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4832CB1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118D58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59B7F17">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438870ED">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67ABB0E9">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09F08CB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 xml:space="preserve">   注：</w:t>
      </w:r>
    </w:p>
    <w:p w14:paraId="172C631C">
      <w:pPr>
        <w:spacing w:line="360" w:lineRule="auto"/>
        <w:ind w:right="42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1、应</w:t>
      </w:r>
      <w:r>
        <w:rPr>
          <w:rFonts w:hint="eastAsia" w:ascii="宋体" w:hAnsi="宋体" w:cs="宋体"/>
          <w:color w:val="auto"/>
          <w:sz w:val="24"/>
          <w:highlight w:val="none"/>
        </w:rPr>
        <w:t>按本格式</w:t>
      </w:r>
      <w:r>
        <w:rPr>
          <w:rFonts w:hint="eastAsia" w:ascii="宋体" w:hAnsi="宋体" w:cs="宋体"/>
          <w:color w:val="auto"/>
          <w:sz w:val="24"/>
          <w:highlight w:val="none"/>
          <w:lang w:eastAsia="zh-CN"/>
        </w:rPr>
        <w:t>和</w:t>
      </w:r>
      <w:r>
        <w:rPr>
          <w:rFonts w:hint="eastAsia" w:ascii="宋体" w:hAnsi="宋体" w:cs="宋体"/>
          <w:color w:val="auto"/>
          <w:sz w:val="24"/>
          <w:highlight w:val="none"/>
        </w:rPr>
        <w:t>要求填写</w:t>
      </w:r>
      <w:r>
        <w:rPr>
          <w:rFonts w:hint="eastAsia" w:ascii="宋体" w:hAnsi="宋体" w:cs="宋体"/>
          <w:color w:val="auto"/>
          <w:sz w:val="24"/>
          <w:highlight w:val="none"/>
          <w:lang w:eastAsia="zh-CN"/>
        </w:rPr>
        <w:t>。其中，</w:t>
      </w:r>
      <w:r>
        <w:rPr>
          <w:rFonts w:hint="eastAsia" w:ascii="宋体" w:hAnsi="宋体" w:cs="宋体"/>
          <w:color w:val="auto"/>
          <w:sz w:val="24"/>
          <w:highlight w:val="none"/>
        </w:rPr>
        <w:t>标的名称</w:t>
      </w:r>
      <w:r>
        <w:rPr>
          <w:rFonts w:hint="eastAsia" w:ascii="宋体" w:hAnsi="宋体" w:cs="宋体"/>
          <w:color w:val="auto"/>
          <w:sz w:val="24"/>
          <w:highlight w:val="none"/>
          <w:lang w:eastAsia="zh-CN"/>
        </w:rPr>
        <w:t>和</w:t>
      </w:r>
      <w:r>
        <w:rPr>
          <w:rFonts w:hint="eastAsia" w:ascii="宋体" w:hAnsi="宋体" w:cs="宋体"/>
          <w:color w:val="auto"/>
          <w:sz w:val="24"/>
          <w:highlight w:val="none"/>
        </w:rPr>
        <w:t>所属行业依据招标文件第二部分投标人须知前附表中“采购标的及其对应的中小企业划分标准所属行业”</w:t>
      </w:r>
      <w:r>
        <w:rPr>
          <w:rFonts w:hint="eastAsia" w:ascii="宋体" w:hAnsi="宋体" w:cs="宋体"/>
          <w:color w:val="auto"/>
          <w:sz w:val="24"/>
          <w:highlight w:val="none"/>
          <w:lang w:eastAsia="zh-CN"/>
        </w:rPr>
        <w:t>规定的要求</w:t>
      </w:r>
      <w:r>
        <w:rPr>
          <w:rFonts w:hint="eastAsia" w:ascii="宋体" w:hAnsi="宋体" w:cs="宋体"/>
          <w:color w:val="auto"/>
          <w:sz w:val="24"/>
          <w:highlight w:val="none"/>
        </w:rPr>
        <w:t>填写，不得缺漏</w:t>
      </w:r>
      <w:r>
        <w:rPr>
          <w:rFonts w:hint="eastAsia" w:ascii="宋体" w:hAnsi="宋体" w:cs="宋体"/>
          <w:color w:val="auto"/>
          <w:sz w:val="24"/>
          <w:highlight w:val="none"/>
          <w:lang w:eastAsia="zh-CN"/>
        </w:rPr>
        <w:t>（声明函格式内容中已填写的，无需改动）；标记“</w:t>
      </w:r>
      <w:r>
        <w:rPr>
          <w:rFonts w:hint="eastAsia" w:ascii="宋体" w:hAnsi="宋体" w:eastAsia="宋体" w:cs="宋体"/>
          <w:color w:val="auto"/>
          <w:sz w:val="24"/>
          <w:highlight w:val="none"/>
        </w:rPr>
        <w:t>①</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处填写企业名称；</w:t>
      </w:r>
      <w:r>
        <w:rPr>
          <w:rFonts w:hint="eastAsia" w:ascii="宋体" w:hAnsi="宋体" w:cs="宋体"/>
          <w:color w:val="auto"/>
          <w:sz w:val="24"/>
          <w:highlight w:val="none"/>
        </w:rPr>
        <w:t>从业人员、营业收入、资产总额填报上一年度数据，无上一年度数据的新成立企业可不填报；结合</w:t>
      </w:r>
      <w:r>
        <w:rPr>
          <w:rFonts w:hint="eastAsia" w:ascii="宋体" w:hAnsi="宋体" w:cs="宋体"/>
          <w:color w:val="auto"/>
          <w:sz w:val="24"/>
          <w:highlight w:val="none"/>
          <w:lang w:eastAsia="zh-CN"/>
        </w:rPr>
        <w:t>所填</w:t>
      </w:r>
      <w:r>
        <w:rPr>
          <w:rFonts w:hint="eastAsia" w:ascii="宋体" w:hAnsi="宋体" w:cs="宋体"/>
          <w:color w:val="auto"/>
          <w:sz w:val="24"/>
          <w:highlight w:val="none"/>
        </w:rPr>
        <w:t>数据</w:t>
      </w:r>
      <w:r>
        <w:rPr>
          <w:rFonts w:hint="eastAsia" w:ascii="宋体" w:hAnsi="宋体" w:cs="宋体"/>
          <w:color w:val="auto"/>
          <w:sz w:val="24"/>
          <w:highlight w:val="none"/>
          <w:lang w:eastAsia="zh-CN"/>
        </w:rPr>
        <w:t>，</w:t>
      </w:r>
      <w:r>
        <w:rPr>
          <w:rFonts w:hint="eastAsia" w:ascii="宋体" w:hAnsi="宋体" w:cs="宋体"/>
          <w:color w:val="auto"/>
          <w:sz w:val="24"/>
          <w:highlight w:val="none"/>
        </w:rPr>
        <w:t>依据《中小企业划型标准规定》（工信部联企业〔2011〕300号）</w:t>
      </w:r>
      <w:r>
        <w:rPr>
          <w:rFonts w:hint="eastAsia" w:ascii="宋体" w:hAnsi="宋体" w:cs="宋体"/>
          <w:color w:val="auto"/>
          <w:sz w:val="24"/>
          <w:highlight w:val="none"/>
          <w:lang w:eastAsia="zh-CN"/>
        </w:rPr>
        <w:t>规定</w:t>
      </w:r>
      <w:r>
        <w:rPr>
          <w:rFonts w:hint="eastAsia" w:ascii="宋体" w:hAnsi="宋体" w:cs="宋体"/>
          <w:color w:val="auto"/>
          <w:sz w:val="24"/>
          <w:highlight w:val="none"/>
        </w:rPr>
        <w:t>，确定中型企业、小型企业、微型企业</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种企业类型中</w:t>
      </w:r>
      <w:r>
        <w:rPr>
          <w:rFonts w:hint="eastAsia" w:ascii="宋体" w:hAnsi="宋体" w:cs="宋体"/>
          <w:color w:val="auto"/>
          <w:sz w:val="24"/>
          <w:highlight w:val="none"/>
          <w:lang w:eastAsia="zh-CN"/>
        </w:rPr>
        <w:t>的其中一</w:t>
      </w:r>
      <w:r>
        <w:rPr>
          <w:rFonts w:hint="eastAsia" w:ascii="宋体" w:hAnsi="宋体" w:cs="宋体"/>
          <w:color w:val="auto"/>
          <w:sz w:val="24"/>
          <w:highlight w:val="none"/>
        </w:rPr>
        <w:t>种</w:t>
      </w:r>
      <w:r>
        <w:rPr>
          <w:rFonts w:hint="eastAsia" w:ascii="宋体" w:hAnsi="宋体" w:cs="宋体"/>
          <w:color w:val="auto"/>
          <w:sz w:val="24"/>
          <w:highlight w:val="none"/>
          <w:lang w:eastAsia="zh-CN"/>
        </w:rPr>
        <w:t>在标记“②”处</w:t>
      </w:r>
      <w:r>
        <w:rPr>
          <w:rFonts w:hint="eastAsia" w:ascii="宋体" w:hAnsi="宋体" w:cs="宋体"/>
          <w:color w:val="auto"/>
          <w:sz w:val="24"/>
          <w:highlight w:val="none"/>
        </w:rPr>
        <w:t>填写。</w:t>
      </w:r>
    </w:p>
    <w:p w14:paraId="4760BE23">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BD22624">
      <w:pPr>
        <w:spacing w:line="240" w:lineRule="auto"/>
        <w:ind w:righ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2AC7AF54">
      <w:pPr>
        <w:pStyle w:val="2"/>
        <w:jc w:val="center"/>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587E83D5">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4B0EE4D2">
      <w:pPr>
        <w:tabs>
          <w:tab w:val="left" w:pos="719"/>
        </w:tabs>
        <w:jc w:val="left"/>
        <w:rPr>
          <w:rFonts w:ascii="Times New Roman" w:hAnsi="Times New Roman" w:eastAsia="宋体" w:cs="Times New Roman"/>
          <w:color w:val="FF0000"/>
          <w:kern w:val="2"/>
          <w:sz w:val="21"/>
          <w:szCs w:val="24"/>
          <w:lang w:val="en-US" w:eastAsia="zh-CN" w:bidi="ar-SA"/>
        </w:rPr>
      </w:pPr>
    </w:p>
    <w:sectPr>
      <w:headerReference r:id="rId25" w:type="first"/>
      <w:footerReference r:id="rId28" w:type="first"/>
      <w:headerReference r:id="rId24" w:type="default"/>
      <w:footerReference r:id="rId26" w:type="default"/>
      <w:footerReference r:id="rId27"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Arial Unicode MS"/>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altName w:val="Arial Unicode MS"/>
    <w:panose1 w:val="02010609060101010101"/>
    <w:charset w:val="86"/>
    <w:family w:val="auto"/>
    <w:pitch w:val="default"/>
    <w:sig w:usb0="00000000" w:usb1="00000000"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altName w:val="Arial Unicode MS"/>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Times New Roman"/>
    <w:panose1 w:val="00000000000000000000"/>
    <w:charset w:val="00"/>
    <w:family w:val="auto"/>
    <w:pitch w:val="default"/>
    <w:sig w:usb0="00000000" w:usb1="00000000" w:usb2="00000008" w:usb3="00000000" w:csb0="000001FF" w:csb1="00000000"/>
  </w:font>
  <w:font w:name="Helvetica">
    <w:altName w:val="Arial"/>
    <w:panose1 w:val="020B0504020202030204"/>
    <w:charset w:val="00"/>
    <w:family w:val="auto"/>
    <w:pitch w:val="default"/>
    <w:sig w:usb0="00000000" w:usb1="00000000" w:usb2="00000000" w:usb3="00000000" w:csb0="00000093"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auto"/>
    <w:pitch w:val="default"/>
    <w:sig w:usb0="00000203" w:usb1="288F0000" w:usb2="00000006" w:usb3="00000000" w:csb0="00040001" w:csb1="00000000"/>
  </w:font>
  <w:font w:name="楷体">
    <w:altName w:val="宋体"/>
    <w:panose1 w:val="02010609060101010101"/>
    <w:charset w:val="86"/>
    <w:family w:val="auto"/>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auto"/>
    <w:pitch w:val="default"/>
    <w:sig w:usb0="00000287" w:usb1="00000000" w:usb2="00000000" w:usb3="00000000" w:csb0="2000009F" w:csb1="DFD70000"/>
  </w:font>
  <w:font w:name="Aldine401 BT">
    <w:altName w:val="Segoe Print"/>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Segoe Print"/>
    <w:panose1 w:val="00000000000000000000"/>
    <w:charset w:val="00"/>
    <w:family w:val="auto"/>
    <w:pitch w:val="default"/>
    <w:sig w:usb0="00000000" w:usb1="00000000"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Segoe UI Symbol">
    <w:panose1 w:val="020B0502040204020203"/>
    <w:charset w:val="00"/>
    <w:family w:val="auto"/>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Wingdings 2">
    <w:panose1 w:val="05020102010507070707"/>
    <w:charset w:val="02"/>
    <w:family w:val="auto"/>
    <w:pitch w:val="default"/>
    <w:sig w:usb0="00000000" w:usb1="00000000" w:usb2="00000000" w:usb3="00000000" w:csb0="80000000" w:csb1="00000000"/>
  </w:font>
  <w:font w:name="KSOFC16CA000">
    <w:panose1 w:val="020B0604020202020204"/>
    <w:charset w:val="86"/>
    <w:family w:val="auto"/>
    <w:pitch w:val="default"/>
    <w:sig w:usb0="00000001" w:usb1="00000000" w:usb2="00000000" w:usb3="00000000" w:csb0="00040001" w:csb1="00000000"/>
  </w:font>
  <w:font w:name="KSOF85FE821F">
    <w:panose1 w:val="020B0604020202020204"/>
    <w:charset w:val="86"/>
    <w:family w:val="auto"/>
    <w:pitch w:val="default"/>
    <w:sig w:usb0="00000001" w:usb1="00000000" w:usb2="00000000" w:usb3="00000000" w:csb0="00040001" w:csb1="00000000"/>
  </w:font>
  <w:font w:name="KSOF7192A4C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D609">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0E13">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78</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ED3F">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78</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4C713">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2653">
    <w:pPr>
      <w:pStyle w:val="41"/>
      <w:framePr w:wrap="around" w:vAnchor="text" w:hAnchor="margin" w:xAlign="right" w:y="1"/>
      <w:rPr>
        <w:rStyle w:val="73"/>
      </w:rPr>
    </w:pPr>
    <w:r>
      <w:fldChar w:fldCharType="begin"/>
    </w:r>
    <w:r>
      <w:rPr>
        <w:rStyle w:val="73"/>
      </w:rPr>
      <w:instrText xml:space="preserve">PAGE  </w:instrText>
    </w:r>
    <w:r>
      <w:fldChar w:fldCharType="end"/>
    </w:r>
  </w:p>
  <w:p w14:paraId="43C7E138">
    <w:pPr>
      <w:pStyle w:val="41"/>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BA60">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03" w:name="_Toc36110187"/>
    <w:bookmarkStart w:id="504" w:name="_Toc131845147"/>
    <w:bookmarkStart w:id="505" w:name="_Toc91899912"/>
    <w:bookmarkStart w:id="506" w:name="_Toc164085800"/>
    <w:r>
      <w:rPr>
        <w:rFonts w:hint="eastAsia" w:ascii="仿宋_GB2312" w:eastAsia="仿宋_GB2312"/>
        <w:kern w:val="0"/>
        <w:szCs w:val="21"/>
      </w:rPr>
      <w:t xml:space="preserve"> 页</w:t>
    </w:r>
    <w:bookmarkEnd w:id="503"/>
    <w:bookmarkEnd w:id="504"/>
    <w:bookmarkEnd w:id="505"/>
    <w:bookmarkEnd w:id="50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B1869">
    <w:pPr>
      <w:pStyle w:val="41"/>
      <w:framePr w:wrap="around" w:vAnchor="text" w:hAnchor="margin" w:xAlign="right" w:y="1"/>
      <w:rPr>
        <w:rStyle w:val="73"/>
      </w:rPr>
    </w:pPr>
    <w:r>
      <w:fldChar w:fldCharType="begin"/>
    </w:r>
    <w:r>
      <w:rPr>
        <w:rStyle w:val="73"/>
      </w:rPr>
      <w:instrText xml:space="preserve">PAGE  </w:instrText>
    </w:r>
    <w:r>
      <w:fldChar w:fldCharType="end"/>
    </w:r>
  </w:p>
  <w:p w14:paraId="10D4F30F">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9DED">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7D1A">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0D7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EA09B5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6C10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7220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35EC">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67B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A471">
    <w:pPr>
      <w:pStyle w:val="42"/>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91D7">
    <w:pPr>
      <w:pStyle w:val="42"/>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6B0BD">
    <w:pPr>
      <w:pStyle w:val="42"/>
      <w:jc w:val="right"/>
      <w:rPr>
        <w:rFonts w:ascii="仿宋_GB2312" w:eastAsia="仿宋_GB2312"/>
        <w:b/>
        <w:i/>
        <w:iCs/>
        <w:u w:val="single"/>
      </w:rPr>
    </w:pP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673F7">
    <w:pPr>
      <w:pStyle w:val="42"/>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E053">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BF48">
    <w:pPr>
      <w:pStyle w:val="42"/>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C603F">
    <w:pPr>
      <w:pStyle w:val="42"/>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389E">
    <w:pPr>
      <w:pStyle w:val="42"/>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F2426">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A118">
    <w:pPr>
      <w:pStyle w:val="42"/>
      <w:jc w:val="right"/>
      <w:rPr>
        <w:rFonts w:ascii="仿宋_GB2312" w:eastAsia="仿宋_GB2312"/>
        <w:b/>
        <w:i/>
        <w:u w:val="single"/>
      </w:rPr>
    </w:pPr>
    <w:r>
      <w:rPr>
        <w:rFonts w:hint="eastAsia"/>
      </w:rPr>
      <w:t xml:space="preserve">                                  </w:t>
    </w:r>
    <w:r>
      <w:t>杭州市政府采购公开招标文件</w:t>
    </w:r>
  </w:p>
  <w:p w14:paraId="1F515420">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6B67">
    <w:pPr>
      <w:pStyle w:val="42"/>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2995">
    <w:pPr>
      <w:pStyle w:val="42"/>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DE5B8EE8"/>
    <w:multiLevelType w:val="singleLevel"/>
    <w:tmpl w:val="DE5B8EE8"/>
    <w:lvl w:ilvl="0" w:tentative="0">
      <w:start w:val="3"/>
      <w:numFmt w:val="chineseCounting"/>
      <w:suff w:val="space"/>
      <w:lvlText w:val="第%1部分"/>
      <w:lvlJc w:val="left"/>
      <w:rPr>
        <w:rFonts w:hint="eastAsia"/>
      </w:rPr>
    </w:lvl>
  </w:abstractNum>
  <w:abstractNum w:abstractNumId="2">
    <w:nsid w:val="0CE5D3FC"/>
    <w:multiLevelType w:val="singleLevel"/>
    <w:tmpl w:val="0CE5D3FC"/>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1C1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231"/>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5B8"/>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4B91"/>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67E64"/>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4C4DA3"/>
    <w:rsid w:val="015C48BA"/>
    <w:rsid w:val="018C519F"/>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4F46D6"/>
    <w:rsid w:val="036634D2"/>
    <w:rsid w:val="03C07382"/>
    <w:rsid w:val="03C17B39"/>
    <w:rsid w:val="03DD35E4"/>
    <w:rsid w:val="04076900"/>
    <w:rsid w:val="04082AD7"/>
    <w:rsid w:val="04093CE0"/>
    <w:rsid w:val="041A5A3B"/>
    <w:rsid w:val="042311BA"/>
    <w:rsid w:val="042B157A"/>
    <w:rsid w:val="048C3708"/>
    <w:rsid w:val="048F763B"/>
    <w:rsid w:val="049F330E"/>
    <w:rsid w:val="04AA775C"/>
    <w:rsid w:val="04AE367F"/>
    <w:rsid w:val="04AF1889"/>
    <w:rsid w:val="04BA0275"/>
    <w:rsid w:val="04F41EFB"/>
    <w:rsid w:val="04F66F48"/>
    <w:rsid w:val="051416E4"/>
    <w:rsid w:val="05251E14"/>
    <w:rsid w:val="054E09BE"/>
    <w:rsid w:val="05A16594"/>
    <w:rsid w:val="05A7762D"/>
    <w:rsid w:val="060E5941"/>
    <w:rsid w:val="06110FAF"/>
    <w:rsid w:val="06493CA7"/>
    <w:rsid w:val="065A6178"/>
    <w:rsid w:val="06691F53"/>
    <w:rsid w:val="066F1CF3"/>
    <w:rsid w:val="06757199"/>
    <w:rsid w:val="06930BB8"/>
    <w:rsid w:val="06F3181D"/>
    <w:rsid w:val="07245D42"/>
    <w:rsid w:val="07264C62"/>
    <w:rsid w:val="0774295E"/>
    <w:rsid w:val="0779354C"/>
    <w:rsid w:val="07862691"/>
    <w:rsid w:val="07871192"/>
    <w:rsid w:val="07F7533D"/>
    <w:rsid w:val="08061376"/>
    <w:rsid w:val="08452D77"/>
    <w:rsid w:val="086401F8"/>
    <w:rsid w:val="08751CAA"/>
    <w:rsid w:val="087E4C40"/>
    <w:rsid w:val="08A871D0"/>
    <w:rsid w:val="08D66AD6"/>
    <w:rsid w:val="08DA33A3"/>
    <w:rsid w:val="08E80F13"/>
    <w:rsid w:val="09335624"/>
    <w:rsid w:val="09420839"/>
    <w:rsid w:val="0944690F"/>
    <w:rsid w:val="094B5C3D"/>
    <w:rsid w:val="09535675"/>
    <w:rsid w:val="095F057D"/>
    <w:rsid w:val="09642282"/>
    <w:rsid w:val="09733572"/>
    <w:rsid w:val="09772C16"/>
    <w:rsid w:val="098353B5"/>
    <w:rsid w:val="09A92330"/>
    <w:rsid w:val="09B06B87"/>
    <w:rsid w:val="09BF099D"/>
    <w:rsid w:val="09C13146"/>
    <w:rsid w:val="09C82C33"/>
    <w:rsid w:val="09E04166"/>
    <w:rsid w:val="0A0B50CF"/>
    <w:rsid w:val="0A1C0718"/>
    <w:rsid w:val="0A296CB3"/>
    <w:rsid w:val="0A3E7710"/>
    <w:rsid w:val="0A5B7E63"/>
    <w:rsid w:val="0AA374A5"/>
    <w:rsid w:val="0AAB7649"/>
    <w:rsid w:val="0ABC5606"/>
    <w:rsid w:val="0AEA1189"/>
    <w:rsid w:val="0B30404E"/>
    <w:rsid w:val="0B4C6C14"/>
    <w:rsid w:val="0B547599"/>
    <w:rsid w:val="0B631A88"/>
    <w:rsid w:val="0B683D45"/>
    <w:rsid w:val="0B7A075E"/>
    <w:rsid w:val="0B7F3F11"/>
    <w:rsid w:val="0B884417"/>
    <w:rsid w:val="0BCD088E"/>
    <w:rsid w:val="0BE26817"/>
    <w:rsid w:val="0BF6188C"/>
    <w:rsid w:val="0BF73C91"/>
    <w:rsid w:val="0C170175"/>
    <w:rsid w:val="0C1E558E"/>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4AC2"/>
    <w:rsid w:val="0D4A7419"/>
    <w:rsid w:val="0D827401"/>
    <w:rsid w:val="0D84094E"/>
    <w:rsid w:val="0D8A00E9"/>
    <w:rsid w:val="0D8D589E"/>
    <w:rsid w:val="0DA01C73"/>
    <w:rsid w:val="0DD63300"/>
    <w:rsid w:val="0DF50604"/>
    <w:rsid w:val="0DF702FE"/>
    <w:rsid w:val="0E060E51"/>
    <w:rsid w:val="0E5604B2"/>
    <w:rsid w:val="0E6D5D79"/>
    <w:rsid w:val="0E9D0089"/>
    <w:rsid w:val="0EB803EE"/>
    <w:rsid w:val="0EC35F79"/>
    <w:rsid w:val="0EE83C31"/>
    <w:rsid w:val="0EF94D4B"/>
    <w:rsid w:val="0F1856FB"/>
    <w:rsid w:val="0F4958DC"/>
    <w:rsid w:val="0F515DF7"/>
    <w:rsid w:val="0F596BA8"/>
    <w:rsid w:val="0F6248D2"/>
    <w:rsid w:val="0F693536"/>
    <w:rsid w:val="0F7B0511"/>
    <w:rsid w:val="0F7B76D9"/>
    <w:rsid w:val="0F816ACD"/>
    <w:rsid w:val="0F826CDC"/>
    <w:rsid w:val="0F9832DB"/>
    <w:rsid w:val="0FBF3FD2"/>
    <w:rsid w:val="0FBF7FF3"/>
    <w:rsid w:val="0FC72235"/>
    <w:rsid w:val="0FDA12EC"/>
    <w:rsid w:val="0FE80BF1"/>
    <w:rsid w:val="0FF02D9D"/>
    <w:rsid w:val="10004C19"/>
    <w:rsid w:val="10646583"/>
    <w:rsid w:val="107D4B15"/>
    <w:rsid w:val="108A3C80"/>
    <w:rsid w:val="10A67900"/>
    <w:rsid w:val="10C26171"/>
    <w:rsid w:val="10F33360"/>
    <w:rsid w:val="10FC16EA"/>
    <w:rsid w:val="110F1D40"/>
    <w:rsid w:val="111807FE"/>
    <w:rsid w:val="111D3B37"/>
    <w:rsid w:val="11266F33"/>
    <w:rsid w:val="118963A1"/>
    <w:rsid w:val="11C6522A"/>
    <w:rsid w:val="11CB5870"/>
    <w:rsid w:val="11E104CC"/>
    <w:rsid w:val="11E20309"/>
    <w:rsid w:val="12255233"/>
    <w:rsid w:val="12530213"/>
    <w:rsid w:val="125D0492"/>
    <w:rsid w:val="127723A9"/>
    <w:rsid w:val="12862074"/>
    <w:rsid w:val="12883966"/>
    <w:rsid w:val="129E45B4"/>
    <w:rsid w:val="12D81596"/>
    <w:rsid w:val="12F11F28"/>
    <w:rsid w:val="13072A44"/>
    <w:rsid w:val="13200C1E"/>
    <w:rsid w:val="135F4BE2"/>
    <w:rsid w:val="13916645"/>
    <w:rsid w:val="13923D70"/>
    <w:rsid w:val="139B1A0A"/>
    <w:rsid w:val="139D25C7"/>
    <w:rsid w:val="13BF3CE4"/>
    <w:rsid w:val="13D053C0"/>
    <w:rsid w:val="141008D8"/>
    <w:rsid w:val="14125FE6"/>
    <w:rsid w:val="146D271E"/>
    <w:rsid w:val="14982588"/>
    <w:rsid w:val="149A5AD9"/>
    <w:rsid w:val="14A7619D"/>
    <w:rsid w:val="14BA7E1E"/>
    <w:rsid w:val="14D51BE0"/>
    <w:rsid w:val="150536C3"/>
    <w:rsid w:val="150C1963"/>
    <w:rsid w:val="151447A0"/>
    <w:rsid w:val="1519410B"/>
    <w:rsid w:val="151A123E"/>
    <w:rsid w:val="154A6454"/>
    <w:rsid w:val="15762120"/>
    <w:rsid w:val="15C47E49"/>
    <w:rsid w:val="15F66C34"/>
    <w:rsid w:val="16210154"/>
    <w:rsid w:val="16701161"/>
    <w:rsid w:val="16A8729C"/>
    <w:rsid w:val="16B33777"/>
    <w:rsid w:val="16BC70A7"/>
    <w:rsid w:val="16C31696"/>
    <w:rsid w:val="16C6339E"/>
    <w:rsid w:val="16F41113"/>
    <w:rsid w:val="16F41D35"/>
    <w:rsid w:val="172F2D79"/>
    <w:rsid w:val="17377504"/>
    <w:rsid w:val="17557BEF"/>
    <w:rsid w:val="1768590F"/>
    <w:rsid w:val="17D349C1"/>
    <w:rsid w:val="17E63F73"/>
    <w:rsid w:val="1830729E"/>
    <w:rsid w:val="184243B2"/>
    <w:rsid w:val="1870062C"/>
    <w:rsid w:val="18817102"/>
    <w:rsid w:val="18830A15"/>
    <w:rsid w:val="18852B28"/>
    <w:rsid w:val="188B5321"/>
    <w:rsid w:val="18A12A19"/>
    <w:rsid w:val="18B0756E"/>
    <w:rsid w:val="18BC5F12"/>
    <w:rsid w:val="18C96255"/>
    <w:rsid w:val="18CA0692"/>
    <w:rsid w:val="19383D27"/>
    <w:rsid w:val="19932372"/>
    <w:rsid w:val="19A20DD5"/>
    <w:rsid w:val="19AE03F1"/>
    <w:rsid w:val="1A071A03"/>
    <w:rsid w:val="1A1F16AE"/>
    <w:rsid w:val="1A3B5C77"/>
    <w:rsid w:val="1A4B621C"/>
    <w:rsid w:val="1A984BAD"/>
    <w:rsid w:val="1AB8220E"/>
    <w:rsid w:val="1AE4166C"/>
    <w:rsid w:val="1AF06CFB"/>
    <w:rsid w:val="1AF11B8D"/>
    <w:rsid w:val="1B11359C"/>
    <w:rsid w:val="1B2A271F"/>
    <w:rsid w:val="1B530544"/>
    <w:rsid w:val="1B713184"/>
    <w:rsid w:val="1B742AD4"/>
    <w:rsid w:val="1BA209CF"/>
    <w:rsid w:val="1BB4777D"/>
    <w:rsid w:val="1BD75AB8"/>
    <w:rsid w:val="1BD96C46"/>
    <w:rsid w:val="1BF43FC7"/>
    <w:rsid w:val="1C0459C2"/>
    <w:rsid w:val="1C1B3B4A"/>
    <w:rsid w:val="1C4138C9"/>
    <w:rsid w:val="1C662592"/>
    <w:rsid w:val="1C88086E"/>
    <w:rsid w:val="1CB17D58"/>
    <w:rsid w:val="1CE65C54"/>
    <w:rsid w:val="1D266CE1"/>
    <w:rsid w:val="1D310127"/>
    <w:rsid w:val="1D3963AF"/>
    <w:rsid w:val="1D506D2A"/>
    <w:rsid w:val="1D632E00"/>
    <w:rsid w:val="1D6A673C"/>
    <w:rsid w:val="1D9247AE"/>
    <w:rsid w:val="1D9F68AF"/>
    <w:rsid w:val="1DB567EC"/>
    <w:rsid w:val="1DCE1EE6"/>
    <w:rsid w:val="1DF51A98"/>
    <w:rsid w:val="1E022DAA"/>
    <w:rsid w:val="1E2F53D8"/>
    <w:rsid w:val="1E3D060F"/>
    <w:rsid w:val="1E3F7D2E"/>
    <w:rsid w:val="1E4134E4"/>
    <w:rsid w:val="1E5062B3"/>
    <w:rsid w:val="1E523514"/>
    <w:rsid w:val="1E6F3A27"/>
    <w:rsid w:val="1E714A66"/>
    <w:rsid w:val="1E802593"/>
    <w:rsid w:val="1E8B6156"/>
    <w:rsid w:val="1EA703CC"/>
    <w:rsid w:val="1EB7330C"/>
    <w:rsid w:val="1ECC2C27"/>
    <w:rsid w:val="1F0A0FF3"/>
    <w:rsid w:val="1F1C1B35"/>
    <w:rsid w:val="1F5771FF"/>
    <w:rsid w:val="1F655220"/>
    <w:rsid w:val="1FD2426D"/>
    <w:rsid w:val="1FE868A9"/>
    <w:rsid w:val="20034907"/>
    <w:rsid w:val="20120B0E"/>
    <w:rsid w:val="20173E4B"/>
    <w:rsid w:val="203B6335"/>
    <w:rsid w:val="203E295C"/>
    <w:rsid w:val="204E48BC"/>
    <w:rsid w:val="206C2914"/>
    <w:rsid w:val="20740B35"/>
    <w:rsid w:val="207737BF"/>
    <w:rsid w:val="208921B3"/>
    <w:rsid w:val="20973DEB"/>
    <w:rsid w:val="20B26522"/>
    <w:rsid w:val="20B44310"/>
    <w:rsid w:val="20BF0C96"/>
    <w:rsid w:val="21021A7E"/>
    <w:rsid w:val="211116EB"/>
    <w:rsid w:val="21464F13"/>
    <w:rsid w:val="216133FC"/>
    <w:rsid w:val="21751354"/>
    <w:rsid w:val="21B300CF"/>
    <w:rsid w:val="21B5B083"/>
    <w:rsid w:val="21BA0622"/>
    <w:rsid w:val="21D56769"/>
    <w:rsid w:val="21DA192C"/>
    <w:rsid w:val="21E52EF3"/>
    <w:rsid w:val="21FB5D7B"/>
    <w:rsid w:val="22015E94"/>
    <w:rsid w:val="220B1C3D"/>
    <w:rsid w:val="221B2723"/>
    <w:rsid w:val="221D1D20"/>
    <w:rsid w:val="22230DB0"/>
    <w:rsid w:val="22334A87"/>
    <w:rsid w:val="22590643"/>
    <w:rsid w:val="22A52C56"/>
    <w:rsid w:val="22BE6801"/>
    <w:rsid w:val="22F8366E"/>
    <w:rsid w:val="233500BF"/>
    <w:rsid w:val="23377FF7"/>
    <w:rsid w:val="23533917"/>
    <w:rsid w:val="236B425F"/>
    <w:rsid w:val="23836192"/>
    <w:rsid w:val="23901F29"/>
    <w:rsid w:val="239C0061"/>
    <w:rsid w:val="23A41016"/>
    <w:rsid w:val="23B908A4"/>
    <w:rsid w:val="23CC0B31"/>
    <w:rsid w:val="23E95BEF"/>
    <w:rsid w:val="23F24EDE"/>
    <w:rsid w:val="23FD0064"/>
    <w:rsid w:val="245375B0"/>
    <w:rsid w:val="24642C0A"/>
    <w:rsid w:val="24B22173"/>
    <w:rsid w:val="24B95AD9"/>
    <w:rsid w:val="24BE24DA"/>
    <w:rsid w:val="24CF5825"/>
    <w:rsid w:val="24D171E9"/>
    <w:rsid w:val="24D663E6"/>
    <w:rsid w:val="24D77F2B"/>
    <w:rsid w:val="258B00E2"/>
    <w:rsid w:val="25A917A6"/>
    <w:rsid w:val="25AF524A"/>
    <w:rsid w:val="25BE27CC"/>
    <w:rsid w:val="25F74A5C"/>
    <w:rsid w:val="26216C89"/>
    <w:rsid w:val="2628662C"/>
    <w:rsid w:val="262D45DE"/>
    <w:rsid w:val="26666435"/>
    <w:rsid w:val="26777E78"/>
    <w:rsid w:val="26871DC8"/>
    <w:rsid w:val="268D0EEE"/>
    <w:rsid w:val="26A53EF9"/>
    <w:rsid w:val="26A94201"/>
    <w:rsid w:val="26AC274F"/>
    <w:rsid w:val="26FE1DEC"/>
    <w:rsid w:val="27044A29"/>
    <w:rsid w:val="271D34C8"/>
    <w:rsid w:val="276142BF"/>
    <w:rsid w:val="27783712"/>
    <w:rsid w:val="27907362"/>
    <w:rsid w:val="28333E1D"/>
    <w:rsid w:val="283A6E54"/>
    <w:rsid w:val="28425D08"/>
    <w:rsid w:val="28454BD6"/>
    <w:rsid w:val="28455253"/>
    <w:rsid w:val="28551971"/>
    <w:rsid w:val="285B1C53"/>
    <w:rsid w:val="28700AC7"/>
    <w:rsid w:val="289F7086"/>
    <w:rsid w:val="28B64CF2"/>
    <w:rsid w:val="28C32028"/>
    <w:rsid w:val="28CC490F"/>
    <w:rsid w:val="28CF1C92"/>
    <w:rsid w:val="28DE40AA"/>
    <w:rsid w:val="28E82D54"/>
    <w:rsid w:val="28F214DC"/>
    <w:rsid w:val="29345E77"/>
    <w:rsid w:val="294C65AD"/>
    <w:rsid w:val="294C69E4"/>
    <w:rsid w:val="29806583"/>
    <w:rsid w:val="298B3C4C"/>
    <w:rsid w:val="29C611FA"/>
    <w:rsid w:val="29E17ECF"/>
    <w:rsid w:val="29F26D24"/>
    <w:rsid w:val="29F568EF"/>
    <w:rsid w:val="2A15033F"/>
    <w:rsid w:val="2A1662C1"/>
    <w:rsid w:val="2A1C7367"/>
    <w:rsid w:val="2A2815FA"/>
    <w:rsid w:val="2A331DAD"/>
    <w:rsid w:val="2A473AAA"/>
    <w:rsid w:val="2A6D6092"/>
    <w:rsid w:val="2A7D76B4"/>
    <w:rsid w:val="2AB23619"/>
    <w:rsid w:val="2AF13D8E"/>
    <w:rsid w:val="2B2838DB"/>
    <w:rsid w:val="2B437463"/>
    <w:rsid w:val="2B6D12EE"/>
    <w:rsid w:val="2B7807EE"/>
    <w:rsid w:val="2B7B1C5D"/>
    <w:rsid w:val="2BA50BF7"/>
    <w:rsid w:val="2BAF1907"/>
    <w:rsid w:val="2BBF00EC"/>
    <w:rsid w:val="2BC37CFD"/>
    <w:rsid w:val="2BD5237F"/>
    <w:rsid w:val="2BE536CE"/>
    <w:rsid w:val="2BE710A1"/>
    <w:rsid w:val="2BE758D9"/>
    <w:rsid w:val="2C09049E"/>
    <w:rsid w:val="2C0A653C"/>
    <w:rsid w:val="2C191F85"/>
    <w:rsid w:val="2C416A03"/>
    <w:rsid w:val="2C6208C4"/>
    <w:rsid w:val="2C8F5FE1"/>
    <w:rsid w:val="2CE82D6F"/>
    <w:rsid w:val="2D343236"/>
    <w:rsid w:val="2DC749A6"/>
    <w:rsid w:val="2DC93154"/>
    <w:rsid w:val="2DD15014"/>
    <w:rsid w:val="2DD92C6B"/>
    <w:rsid w:val="2DF72DE4"/>
    <w:rsid w:val="2E0220AF"/>
    <w:rsid w:val="2E4B082A"/>
    <w:rsid w:val="2E5D1AEE"/>
    <w:rsid w:val="2E5D4E86"/>
    <w:rsid w:val="2E5D790B"/>
    <w:rsid w:val="2E6F4DE5"/>
    <w:rsid w:val="2E731311"/>
    <w:rsid w:val="2E903C71"/>
    <w:rsid w:val="2E9A3C18"/>
    <w:rsid w:val="2EBB0FEE"/>
    <w:rsid w:val="2EC63002"/>
    <w:rsid w:val="2F0A6B38"/>
    <w:rsid w:val="2F946CCB"/>
    <w:rsid w:val="2F967065"/>
    <w:rsid w:val="2FD25781"/>
    <w:rsid w:val="2FDC745C"/>
    <w:rsid w:val="2FE57FED"/>
    <w:rsid w:val="2FF43D8C"/>
    <w:rsid w:val="2FFD7934"/>
    <w:rsid w:val="3039422C"/>
    <w:rsid w:val="30733ACD"/>
    <w:rsid w:val="308C3862"/>
    <w:rsid w:val="309379D8"/>
    <w:rsid w:val="30A270F7"/>
    <w:rsid w:val="30DF1478"/>
    <w:rsid w:val="30EC586F"/>
    <w:rsid w:val="30F1651D"/>
    <w:rsid w:val="31972AA8"/>
    <w:rsid w:val="319C6071"/>
    <w:rsid w:val="31AC537E"/>
    <w:rsid w:val="31BA1A73"/>
    <w:rsid w:val="31E3679B"/>
    <w:rsid w:val="31E732FD"/>
    <w:rsid w:val="31F52DDF"/>
    <w:rsid w:val="32517576"/>
    <w:rsid w:val="327C576F"/>
    <w:rsid w:val="32BE5C2C"/>
    <w:rsid w:val="32D57EA5"/>
    <w:rsid w:val="32D81743"/>
    <w:rsid w:val="32FB6478"/>
    <w:rsid w:val="33263B3F"/>
    <w:rsid w:val="334943EF"/>
    <w:rsid w:val="33587748"/>
    <w:rsid w:val="336963EB"/>
    <w:rsid w:val="33816EEB"/>
    <w:rsid w:val="33EB55CD"/>
    <w:rsid w:val="33EC4C02"/>
    <w:rsid w:val="3402116D"/>
    <w:rsid w:val="340D2360"/>
    <w:rsid w:val="3410665D"/>
    <w:rsid w:val="34211214"/>
    <w:rsid w:val="342E63AB"/>
    <w:rsid w:val="34394463"/>
    <w:rsid w:val="346239BA"/>
    <w:rsid w:val="346D235F"/>
    <w:rsid w:val="34950E68"/>
    <w:rsid w:val="34986E94"/>
    <w:rsid w:val="34AF62C9"/>
    <w:rsid w:val="34CB4388"/>
    <w:rsid w:val="34FA6E12"/>
    <w:rsid w:val="354D7158"/>
    <w:rsid w:val="354E5738"/>
    <w:rsid w:val="355E5766"/>
    <w:rsid w:val="358D5588"/>
    <w:rsid w:val="363A3B40"/>
    <w:rsid w:val="364A002F"/>
    <w:rsid w:val="365302AE"/>
    <w:rsid w:val="36607A0A"/>
    <w:rsid w:val="366E227C"/>
    <w:rsid w:val="366F2E0D"/>
    <w:rsid w:val="367B6A5C"/>
    <w:rsid w:val="36846564"/>
    <w:rsid w:val="36A74ADA"/>
    <w:rsid w:val="36AD60D5"/>
    <w:rsid w:val="36B224F9"/>
    <w:rsid w:val="36EC0CC9"/>
    <w:rsid w:val="37203E58"/>
    <w:rsid w:val="37267CA4"/>
    <w:rsid w:val="373F410B"/>
    <w:rsid w:val="37503F9E"/>
    <w:rsid w:val="375F2433"/>
    <w:rsid w:val="376E61C8"/>
    <w:rsid w:val="379E599E"/>
    <w:rsid w:val="37EE7094"/>
    <w:rsid w:val="37F330E7"/>
    <w:rsid w:val="38262F51"/>
    <w:rsid w:val="38296C89"/>
    <w:rsid w:val="383002EB"/>
    <w:rsid w:val="38586797"/>
    <w:rsid w:val="38BC0149"/>
    <w:rsid w:val="38D17360"/>
    <w:rsid w:val="38D87D1C"/>
    <w:rsid w:val="38F52E00"/>
    <w:rsid w:val="393B4615"/>
    <w:rsid w:val="39463BE4"/>
    <w:rsid w:val="395D3D44"/>
    <w:rsid w:val="39636459"/>
    <w:rsid w:val="396B7F6C"/>
    <w:rsid w:val="39B417A9"/>
    <w:rsid w:val="39FC5695"/>
    <w:rsid w:val="3A006D8E"/>
    <w:rsid w:val="3A3651E5"/>
    <w:rsid w:val="3A7152A8"/>
    <w:rsid w:val="3A744481"/>
    <w:rsid w:val="3A8C7BEF"/>
    <w:rsid w:val="3A906246"/>
    <w:rsid w:val="3AC0768C"/>
    <w:rsid w:val="3B2349B7"/>
    <w:rsid w:val="3B30643F"/>
    <w:rsid w:val="3B3140E6"/>
    <w:rsid w:val="3B616CFF"/>
    <w:rsid w:val="3B6259F6"/>
    <w:rsid w:val="3B7C62A6"/>
    <w:rsid w:val="3B976654"/>
    <w:rsid w:val="3BC01EFC"/>
    <w:rsid w:val="3BCA786A"/>
    <w:rsid w:val="3BD31E2F"/>
    <w:rsid w:val="3BD50F16"/>
    <w:rsid w:val="3BF15831"/>
    <w:rsid w:val="3BFC64A2"/>
    <w:rsid w:val="3C105946"/>
    <w:rsid w:val="3C1E28BD"/>
    <w:rsid w:val="3C471448"/>
    <w:rsid w:val="3C5F759A"/>
    <w:rsid w:val="3C6C525A"/>
    <w:rsid w:val="3C7E335B"/>
    <w:rsid w:val="3C90308E"/>
    <w:rsid w:val="3CCE23CB"/>
    <w:rsid w:val="3CD17D17"/>
    <w:rsid w:val="3D3C7F39"/>
    <w:rsid w:val="3D440F09"/>
    <w:rsid w:val="3D4504A0"/>
    <w:rsid w:val="3D4A69A7"/>
    <w:rsid w:val="3D8734BB"/>
    <w:rsid w:val="3D9A11D4"/>
    <w:rsid w:val="3DA16D89"/>
    <w:rsid w:val="3DA364BE"/>
    <w:rsid w:val="3DA54918"/>
    <w:rsid w:val="3DE041CB"/>
    <w:rsid w:val="3DEB2C72"/>
    <w:rsid w:val="3E0D48F6"/>
    <w:rsid w:val="3E1868B4"/>
    <w:rsid w:val="3E377251"/>
    <w:rsid w:val="3E42664B"/>
    <w:rsid w:val="3E592176"/>
    <w:rsid w:val="3E5A7334"/>
    <w:rsid w:val="3E7B5D6B"/>
    <w:rsid w:val="3E843E66"/>
    <w:rsid w:val="3E8F51FE"/>
    <w:rsid w:val="3E926F87"/>
    <w:rsid w:val="3E9A59DE"/>
    <w:rsid w:val="3EA031FF"/>
    <w:rsid w:val="3EAF4836"/>
    <w:rsid w:val="3EBC3693"/>
    <w:rsid w:val="3EC33DFA"/>
    <w:rsid w:val="3F060E16"/>
    <w:rsid w:val="3F1D1096"/>
    <w:rsid w:val="3F2F0234"/>
    <w:rsid w:val="3F6363FE"/>
    <w:rsid w:val="3F6D76B7"/>
    <w:rsid w:val="3F756B8F"/>
    <w:rsid w:val="3F870779"/>
    <w:rsid w:val="3F8A2017"/>
    <w:rsid w:val="3F95482B"/>
    <w:rsid w:val="3F9C4A49"/>
    <w:rsid w:val="3FB8126D"/>
    <w:rsid w:val="4010076E"/>
    <w:rsid w:val="4019356B"/>
    <w:rsid w:val="401A339B"/>
    <w:rsid w:val="4057639D"/>
    <w:rsid w:val="40592157"/>
    <w:rsid w:val="406E1CAE"/>
    <w:rsid w:val="408E0F77"/>
    <w:rsid w:val="40A0133A"/>
    <w:rsid w:val="40C31A53"/>
    <w:rsid w:val="40DE4DE3"/>
    <w:rsid w:val="40F5154D"/>
    <w:rsid w:val="40F97454"/>
    <w:rsid w:val="40FF545D"/>
    <w:rsid w:val="410067C8"/>
    <w:rsid w:val="41036525"/>
    <w:rsid w:val="417E7959"/>
    <w:rsid w:val="41874A60"/>
    <w:rsid w:val="418F0D2A"/>
    <w:rsid w:val="41D01505"/>
    <w:rsid w:val="4225181C"/>
    <w:rsid w:val="42474939"/>
    <w:rsid w:val="424C3C57"/>
    <w:rsid w:val="425E35DB"/>
    <w:rsid w:val="42613FF3"/>
    <w:rsid w:val="42660D96"/>
    <w:rsid w:val="428667D2"/>
    <w:rsid w:val="42AE38A9"/>
    <w:rsid w:val="42CD1CE0"/>
    <w:rsid w:val="42DD54B7"/>
    <w:rsid w:val="42E1381E"/>
    <w:rsid w:val="42ED6459"/>
    <w:rsid w:val="42FE58DD"/>
    <w:rsid w:val="43000F6E"/>
    <w:rsid w:val="43174B3D"/>
    <w:rsid w:val="434B790E"/>
    <w:rsid w:val="435621A5"/>
    <w:rsid w:val="4360274F"/>
    <w:rsid w:val="43635D3F"/>
    <w:rsid w:val="43977AB6"/>
    <w:rsid w:val="43A3342B"/>
    <w:rsid w:val="43C77C27"/>
    <w:rsid w:val="43CF26EE"/>
    <w:rsid w:val="43DE09EE"/>
    <w:rsid w:val="43E837B0"/>
    <w:rsid w:val="43F32881"/>
    <w:rsid w:val="43F3462F"/>
    <w:rsid w:val="44002FAD"/>
    <w:rsid w:val="441B5933"/>
    <w:rsid w:val="44323B8B"/>
    <w:rsid w:val="446300D3"/>
    <w:rsid w:val="449101DD"/>
    <w:rsid w:val="449338F3"/>
    <w:rsid w:val="449B0A4F"/>
    <w:rsid w:val="44B45CB7"/>
    <w:rsid w:val="44C85ABB"/>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713F31"/>
    <w:rsid w:val="46893F2B"/>
    <w:rsid w:val="46C4686E"/>
    <w:rsid w:val="47023A54"/>
    <w:rsid w:val="477B778F"/>
    <w:rsid w:val="478203EC"/>
    <w:rsid w:val="47870957"/>
    <w:rsid w:val="47B025FA"/>
    <w:rsid w:val="47E32C0C"/>
    <w:rsid w:val="47F866B8"/>
    <w:rsid w:val="4809698F"/>
    <w:rsid w:val="480D1A37"/>
    <w:rsid w:val="4811697D"/>
    <w:rsid w:val="483268A0"/>
    <w:rsid w:val="48411E78"/>
    <w:rsid w:val="487A3E25"/>
    <w:rsid w:val="488B5503"/>
    <w:rsid w:val="48937E21"/>
    <w:rsid w:val="489A0361"/>
    <w:rsid w:val="48B94FF3"/>
    <w:rsid w:val="48E37AAB"/>
    <w:rsid w:val="48FD4B4C"/>
    <w:rsid w:val="490A68E0"/>
    <w:rsid w:val="490B5F77"/>
    <w:rsid w:val="491055FE"/>
    <w:rsid w:val="495F5B3E"/>
    <w:rsid w:val="49647D7D"/>
    <w:rsid w:val="496F77D7"/>
    <w:rsid w:val="497654FD"/>
    <w:rsid w:val="49B64211"/>
    <w:rsid w:val="49BF10AC"/>
    <w:rsid w:val="49F6167F"/>
    <w:rsid w:val="4A064FA0"/>
    <w:rsid w:val="4A16615C"/>
    <w:rsid w:val="4A32185E"/>
    <w:rsid w:val="4A4424D7"/>
    <w:rsid w:val="4A534079"/>
    <w:rsid w:val="4A7D4C52"/>
    <w:rsid w:val="4AB82D0F"/>
    <w:rsid w:val="4AEA6060"/>
    <w:rsid w:val="4AEB7664"/>
    <w:rsid w:val="4AFD7C19"/>
    <w:rsid w:val="4B0567D1"/>
    <w:rsid w:val="4B236AAE"/>
    <w:rsid w:val="4B38326F"/>
    <w:rsid w:val="4B707271"/>
    <w:rsid w:val="4B9739F7"/>
    <w:rsid w:val="4BD137E8"/>
    <w:rsid w:val="4BEE2503"/>
    <w:rsid w:val="4C245A30"/>
    <w:rsid w:val="4C8E75EA"/>
    <w:rsid w:val="4CB10814"/>
    <w:rsid w:val="4CB6685F"/>
    <w:rsid w:val="4CC367FE"/>
    <w:rsid w:val="4CF907DC"/>
    <w:rsid w:val="4D077F3C"/>
    <w:rsid w:val="4D0E7126"/>
    <w:rsid w:val="4D123355"/>
    <w:rsid w:val="4D2A3B31"/>
    <w:rsid w:val="4D312C52"/>
    <w:rsid w:val="4D637183"/>
    <w:rsid w:val="4D722A68"/>
    <w:rsid w:val="4D84279B"/>
    <w:rsid w:val="4D905305"/>
    <w:rsid w:val="4D964A72"/>
    <w:rsid w:val="4D9C1254"/>
    <w:rsid w:val="4E1A6C5C"/>
    <w:rsid w:val="4E1E04FA"/>
    <w:rsid w:val="4E793892"/>
    <w:rsid w:val="4E800872"/>
    <w:rsid w:val="4EC217CD"/>
    <w:rsid w:val="4EC569ED"/>
    <w:rsid w:val="4ED50EA1"/>
    <w:rsid w:val="4EEC050C"/>
    <w:rsid w:val="4F104EC3"/>
    <w:rsid w:val="4F47354A"/>
    <w:rsid w:val="4F911C54"/>
    <w:rsid w:val="4FD277EE"/>
    <w:rsid w:val="4FE625E0"/>
    <w:rsid w:val="5021480F"/>
    <w:rsid w:val="50962ECB"/>
    <w:rsid w:val="50A42E38"/>
    <w:rsid w:val="50A4577F"/>
    <w:rsid w:val="50A53155"/>
    <w:rsid w:val="50B73D1F"/>
    <w:rsid w:val="50BD5BC9"/>
    <w:rsid w:val="50C11EEE"/>
    <w:rsid w:val="50C64757"/>
    <w:rsid w:val="50D6330E"/>
    <w:rsid w:val="50E97CFC"/>
    <w:rsid w:val="50FA4028"/>
    <w:rsid w:val="510D65B7"/>
    <w:rsid w:val="511157AB"/>
    <w:rsid w:val="5142540C"/>
    <w:rsid w:val="51583D23"/>
    <w:rsid w:val="5182713F"/>
    <w:rsid w:val="518832C8"/>
    <w:rsid w:val="519D3C50"/>
    <w:rsid w:val="51A0432A"/>
    <w:rsid w:val="51A86090"/>
    <w:rsid w:val="51B7396D"/>
    <w:rsid w:val="52043EAB"/>
    <w:rsid w:val="520D572D"/>
    <w:rsid w:val="52291B63"/>
    <w:rsid w:val="522E4CC3"/>
    <w:rsid w:val="5244713B"/>
    <w:rsid w:val="52615633"/>
    <w:rsid w:val="526F4DE4"/>
    <w:rsid w:val="52917D24"/>
    <w:rsid w:val="52977FD4"/>
    <w:rsid w:val="52A25790"/>
    <w:rsid w:val="52A96B6F"/>
    <w:rsid w:val="52B45975"/>
    <w:rsid w:val="52D94AA4"/>
    <w:rsid w:val="52EA3A62"/>
    <w:rsid w:val="52F50BB8"/>
    <w:rsid w:val="53097272"/>
    <w:rsid w:val="53544462"/>
    <w:rsid w:val="53762B86"/>
    <w:rsid w:val="53864205"/>
    <w:rsid w:val="53874D93"/>
    <w:rsid w:val="5397158E"/>
    <w:rsid w:val="53E93358"/>
    <w:rsid w:val="54013861"/>
    <w:rsid w:val="54245CAA"/>
    <w:rsid w:val="54487265"/>
    <w:rsid w:val="544D6070"/>
    <w:rsid w:val="54605E1E"/>
    <w:rsid w:val="549A0AF6"/>
    <w:rsid w:val="54A159E1"/>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21A11"/>
    <w:rsid w:val="55A41C2D"/>
    <w:rsid w:val="55A8376B"/>
    <w:rsid w:val="55DC29B6"/>
    <w:rsid w:val="55DD4241"/>
    <w:rsid w:val="55F54236"/>
    <w:rsid w:val="565D3B8A"/>
    <w:rsid w:val="566B6D1E"/>
    <w:rsid w:val="56845204"/>
    <w:rsid w:val="56917403"/>
    <w:rsid w:val="56FC15F5"/>
    <w:rsid w:val="57032A2C"/>
    <w:rsid w:val="570A5ABF"/>
    <w:rsid w:val="570F5219"/>
    <w:rsid w:val="575925A3"/>
    <w:rsid w:val="575D12B5"/>
    <w:rsid w:val="57610A87"/>
    <w:rsid w:val="577B1140"/>
    <w:rsid w:val="577B7F21"/>
    <w:rsid w:val="577F181B"/>
    <w:rsid w:val="57921984"/>
    <w:rsid w:val="579737F0"/>
    <w:rsid w:val="57992121"/>
    <w:rsid w:val="57AB7B30"/>
    <w:rsid w:val="57AF5251"/>
    <w:rsid w:val="57B05C93"/>
    <w:rsid w:val="57B26373"/>
    <w:rsid w:val="57B63F04"/>
    <w:rsid w:val="57CD20C2"/>
    <w:rsid w:val="57D675AB"/>
    <w:rsid w:val="57D95FDD"/>
    <w:rsid w:val="57EE718F"/>
    <w:rsid w:val="584375EF"/>
    <w:rsid w:val="58482120"/>
    <w:rsid w:val="58917D2F"/>
    <w:rsid w:val="5894085C"/>
    <w:rsid w:val="58AE4F0C"/>
    <w:rsid w:val="58B85899"/>
    <w:rsid w:val="58E363A9"/>
    <w:rsid w:val="595E1678"/>
    <w:rsid w:val="596D5BD4"/>
    <w:rsid w:val="597E3DD8"/>
    <w:rsid w:val="59A20D32"/>
    <w:rsid w:val="59AF6DF2"/>
    <w:rsid w:val="59B461B6"/>
    <w:rsid w:val="59F80043"/>
    <w:rsid w:val="59FE7432"/>
    <w:rsid w:val="5A09252F"/>
    <w:rsid w:val="5A0B2778"/>
    <w:rsid w:val="5A2A7C7B"/>
    <w:rsid w:val="5A3E2560"/>
    <w:rsid w:val="5A5D3B6E"/>
    <w:rsid w:val="5A637A76"/>
    <w:rsid w:val="5A6D33BA"/>
    <w:rsid w:val="5A792B1F"/>
    <w:rsid w:val="5A874767"/>
    <w:rsid w:val="5A8C2C8F"/>
    <w:rsid w:val="5AA85BE2"/>
    <w:rsid w:val="5AAD6F28"/>
    <w:rsid w:val="5AC02939"/>
    <w:rsid w:val="5ACC12DE"/>
    <w:rsid w:val="5AD63A24"/>
    <w:rsid w:val="5B0F2CB6"/>
    <w:rsid w:val="5B2E1A1D"/>
    <w:rsid w:val="5B3255E5"/>
    <w:rsid w:val="5B4E6197"/>
    <w:rsid w:val="5B843A1C"/>
    <w:rsid w:val="5B873E3F"/>
    <w:rsid w:val="5C02690E"/>
    <w:rsid w:val="5C196DA7"/>
    <w:rsid w:val="5C1C63A8"/>
    <w:rsid w:val="5C2A048C"/>
    <w:rsid w:val="5C585E94"/>
    <w:rsid w:val="5C5B0B6B"/>
    <w:rsid w:val="5C6739B4"/>
    <w:rsid w:val="5C80234E"/>
    <w:rsid w:val="5C8A680C"/>
    <w:rsid w:val="5CA27166"/>
    <w:rsid w:val="5CD5091E"/>
    <w:rsid w:val="5D03036F"/>
    <w:rsid w:val="5D0C4701"/>
    <w:rsid w:val="5D0F0395"/>
    <w:rsid w:val="5D221076"/>
    <w:rsid w:val="5D397964"/>
    <w:rsid w:val="5D5A391C"/>
    <w:rsid w:val="5D5F10C0"/>
    <w:rsid w:val="5D891B7B"/>
    <w:rsid w:val="5DAD38EE"/>
    <w:rsid w:val="5DEE7F91"/>
    <w:rsid w:val="5E006862"/>
    <w:rsid w:val="5E0207B9"/>
    <w:rsid w:val="5E1216FE"/>
    <w:rsid w:val="5E1834A1"/>
    <w:rsid w:val="5E261785"/>
    <w:rsid w:val="5E4A7017"/>
    <w:rsid w:val="5E552BBA"/>
    <w:rsid w:val="5E611C10"/>
    <w:rsid w:val="5E7A0F3F"/>
    <w:rsid w:val="5EB36A3D"/>
    <w:rsid w:val="5EB50A07"/>
    <w:rsid w:val="5EFC7377"/>
    <w:rsid w:val="5F06174D"/>
    <w:rsid w:val="5F3A3602"/>
    <w:rsid w:val="5F45733B"/>
    <w:rsid w:val="5F6277C6"/>
    <w:rsid w:val="5F661D01"/>
    <w:rsid w:val="5F6D0B1D"/>
    <w:rsid w:val="5F842A2D"/>
    <w:rsid w:val="5F8D0B82"/>
    <w:rsid w:val="5FA12D39"/>
    <w:rsid w:val="5FCC5339"/>
    <w:rsid w:val="5FE34A5B"/>
    <w:rsid w:val="5FE552B9"/>
    <w:rsid w:val="5FFE1E36"/>
    <w:rsid w:val="60232584"/>
    <w:rsid w:val="607330CE"/>
    <w:rsid w:val="60825176"/>
    <w:rsid w:val="609F2AC4"/>
    <w:rsid w:val="60FA2EE8"/>
    <w:rsid w:val="61054A27"/>
    <w:rsid w:val="610A52BC"/>
    <w:rsid w:val="611D2366"/>
    <w:rsid w:val="61421856"/>
    <w:rsid w:val="615227C4"/>
    <w:rsid w:val="61587D6F"/>
    <w:rsid w:val="61654E3F"/>
    <w:rsid w:val="6182292A"/>
    <w:rsid w:val="619F7F92"/>
    <w:rsid w:val="61F94C26"/>
    <w:rsid w:val="62000E56"/>
    <w:rsid w:val="624F3E49"/>
    <w:rsid w:val="62632286"/>
    <w:rsid w:val="62885958"/>
    <w:rsid w:val="62B92A90"/>
    <w:rsid w:val="62D43425"/>
    <w:rsid w:val="62DE42A4"/>
    <w:rsid w:val="62F40B65"/>
    <w:rsid w:val="62FC2CFE"/>
    <w:rsid w:val="63024505"/>
    <w:rsid w:val="635600A5"/>
    <w:rsid w:val="635B1DB5"/>
    <w:rsid w:val="63711FED"/>
    <w:rsid w:val="637A5D7B"/>
    <w:rsid w:val="63880DDC"/>
    <w:rsid w:val="638D750D"/>
    <w:rsid w:val="638E7A78"/>
    <w:rsid w:val="63AC6CC0"/>
    <w:rsid w:val="640121BB"/>
    <w:rsid w:val="64055776"/>
    <w:rsid w:val="640642B6"/>
    <w:rsid w:val="640B731B"/>
    <w:rsid w:val="64240056"/>
    <w:rsid w:val="643E143A"/>
    <w:rsid w:val="64491666"/>
    <w:rsid w:val="64681AE2"/>
    <w:rsid w:val="648B6EEF"/>
    <w:rsid w:val="64C158BF"/>
    <w:rsid w:val="64CE2EAA"/>
    <w:rsid w:val="64E21E2A"/>
    <w:rsid w:val="653C3090"/>
    <w:rsid w:val="656B62C3"/>
    <w:rsid w:val="65854376"/>
    <w:rsid w:val="658767BE"/>
    <w:rsid w:val="65892531"/>
    <w:rsid w:val="658D79C4"/>
    <w:rsid w:val="65E971E8"/>
    <w:rsid w:val="66195831"/>
    <w:rsid w:val="661C2CA5"/>
    <w:rsid w:val="662E75B1"/>
    <w:rsid w:val="6632293D"/>
    <w:rsid w:val="66342C2E"/>
    <w:rsid w:val="663E784C"/>
    <w:rsid w:val="668B6A45"/>
    <w:rsid w:val="6727621A"/>
    <w:rsid w:val="672F3F24"/>
    <w:rsid w:val="673E055F"/>
    <w:rsid w:val="67551CE3"/>
    <w:rsid w:val="67A22552"/>
    <w:rsid w:val="67A41618"/>
    <w:rsid w:val="67B22DCC"/>
    <w:rsid w:val="67BE71AA"/>
    <w:rsid w:val="67D90273"/>
    <w:rsid w:val="67DE5875"/>
    <w:rsid w:val="67E55852"/>
    <w:rsid w:val="67EB1AB4"/>
    <w:rsid w:val="67FA1285"/>
    <w:rsid w:val="68551F4F"/>
    <w:rsid w:val="685A261F"/>
    <w:rsid w:val="686D5FFE"/>
    <w:rsid w:val="687C10C9"/>
    <w:rsid w:val="68840C16"/>
    <w:rsid w:val="68876EFB"/>
    <w:rsid w:val="68884654"/>
    <w:rsid w:val="689F444F"/>
    <w:rsid w:val="68B96DBB"/>
    <w:rsid w:val="68BA4E6C"/>
    <w:rsid w:val="68CA2805"/>
    <w:rsid w:val="68D36AD6"/>
    <w:rsid w:val="68E937A3"/>
    <w:rsid w:val="693E15D3"/>
    <w:rsid w:val="694C1F68"/>
    <w:rsid w:val="69503AB2"/>
    <w:rsid w:val="695B4640"/>
    <w:rsid w:val="69627681"/>
    <w:rsid w:val="696F3EA8"/>
    <w:rsid w:val="6977531D"/>
    <w:rsid w:val="69CC2BFF"/>
    <w:rsid w:val="69ED7058"/>
    <w:rsid w:val="69FD55B8"/>
    <w:rsid w:val="6A0B1C62"/>
    <w:rsid w:val="6A2406C8"/>
    <w:rsid w:val="6A334ED5"/>
    <w:rsid w:val="6A815C41"/>
    <w:rsid w:val="6ADA35A3"/>
    <w:rsid w:val="6ADE0BD1"/>
    <w:rsid w:val="6AE96859"/>
    <w:rsid w:val="6B147746"/>
    <w:rsid w:val="6B24787C"/>
    <w:rsid w:val="6B2F38EF"/>
    <w:rsid w:val="6B413622"/>
    <w:rsid w:val="6B454EC0"/>
    <w:rsid w:val="6B573233"/>
    <w:rsid w:val="6B5B6274"/>
    <w:rsid w:val="6B7457A6"/>
    <w:rsid w:val="6B882CAB"/>
    <w:rsid w:val="6B935D53"/>
    <w:rsid w:val="6BA52253"/>
    <w:rsid w:val="6BC229B5"/>
    <w:rsid w:val="6BF90264"/>
    <w:rsid w:val="6C196F71"/>
    <w:rsid w:val="6C226FCB"/>
    <w:rsid w:val="6C31226F"/>
    <w:rsid w:val="6C552F0B"/>
    <w:rsid w:val="6C5B4865"/>
    <w:rsid w:val="6C8C67B7"/>
    <w:rsid w:val="6C8E2897"/>
    <w:rsid w:val="6C9D744C"/>
    <w:rsid w:val="6CDC6F8F"/>
    <w:rsid w:val="6CF21078"/>
    <w:rsid w:val="6CF43042"/>
    <w:rsid w:val="6D167928"/>
    <w:rsid w:val="6D26299B"/>
    <w:rsid w:val="6D4772EC"/>
    <w:rsid w:val="6D7952F5"/>
    <w:rsid w:val="6D851EEC"/>
    <w:rsid w:val="6D9078AF"/>
    <w:rsid w:val="6DAA3FEF"/>
    <w:rsid w:val="6DC0172B"/>
    <w:rsid w:val="6DCB690C"/>
    <w:rsid w:val="6DD41A5B"/>
    <w:rsid w:val="6DE11A7D"/>
    <w:rsid w:val="6DF43C2E"/>
    <w:rsid w:val="6DF51CA3"/>
    <w:rsid w:val="6E241204"/>
    <w:rsid w:val="6E8335BD"/>
    <w:rsid w:val="6E851A78"/>
    <w:rsid w:val="6E8E12EF"/>
    <w:rsid w:val="6E972936"/>
    <w:rsid w:val="6ED446C5"/>
    <w:rsid w:val="6F2502A8"/>
    <w:rsid w:val="6F2A7D94"/>
    <w:rsid w:val="6F2F65B3"/>
    <w:rsid w:val="6F4A6F49"/>
    <w:rsid w:val="6F7044D6"/>
    <w:rsid w:val="6F8331F1"/>
    <w:rsid w:val="6F84027D"/>
    <w:rsid w:val="6FAE1A09"/>
    <w:rsid w:val="6FB86358"/>
    <w:rsid w:val="6FD75BF8"/>
    <w:rsid w:val="6FE50A20"/>
    <w:rsid w:val="700A492A"/>
    <w:rsid w:val="702552C0"/>
    <w:rsid w:val="70381498"/>
    <w:rsid w:val="707723D0"/>
    <w:rsid w:val="707D6A8A"/>
    <w:rsid w:val="70853933"/>
    <w:rsid w:val="70A1703D"/>
    <w:rsid w:val="70EB02B8"/>
    <w:rsid w:val="70F5661B"/>
    <w:rsid w:val="7104137A"/>
    <w:rsid w:val="71125845"/>
    <w:rsid w:val="71360107"/>
    <w:rsid w:val="713B688E"/>
    <w:rsid w:val="713E488C"/>
    <w:rsid w:val="719077DA"/>
    <w:rsid w:val="71D43752"/>
    <w:rsid w:val="71D451F0"/>
    <w:rsid w:val="71F1796A"/>
    <w:rsid w:val="72154626"/>
    <w:rsid w:val="72262B5D"/>
    <w:rsid w:val="72283FF7"/>
    <w:rsid w:val="722E7212"/>
    <w:rsid w:val="723A0474"/>
    <w:rsid w:val="725923E4"/>
    <w:rsid w:val="726E5CBB"/>
    <w:rsid w:val="72864BF7"/>
    <w:rsid w:val="729023FC"/>
    <w:rsid w:val="729D55E2"/>
    <w:rsid w:val="7324062E"/>
    <w:rsid w:val="73444CAC"/>
    <w:rsid w:val="7362065C"/>
    <w:rsid w:val="73C0646E"/>
    <w:rsid w:val="73D94D40"/>
    <w:rsid w:val="73EE36CA"/>
    <w:rsid w:val="742222F5"/>
    <w:rsid w:val="744040C3"/>
    <w:rsid w:val="74476126"/>
    <w:rsid w:val="74706664"/>
    <w:rsid w:val="747D56CB"/>
    <w:rsid w:val="747F3682"/>
    <w:rsid w:val="74980278"/>
    <w:rsid w:val="749C4185"/>
    <w:rsid w:val="74C90910"/>
    <w:rsid w:val="74EB7541"/>
    <w:rsid w:val="75067759"/>
    <w:rsid w:val="752E6DCD"/>
    <w:rsid w:val="754937FF"/>
    <w:rsid w:val="754B7577"/>
    <w:rsid w:val="7551380D"/>
    <w:rsid w:val="75600BE5"/>
    <w:rsid w:val="7564475C"/>
    <w:rsid w:val="7583797F"/>
    <w:rsid w:val="759D3E47"/>
    <w:rsid w:val="75D20F1D"/>
    <w:rsid w:val="75DA2C18"/>
    <w:rsid w:val="75F54412"/>
    <w:rsid w:val="760F67F7"/>
    <w:rsid w:val="761D08E0"/>
    <w:rsid w:val="762F6E99"/>
    <w:rsid w:val="765D347C"/>
    <w:rsid w:val="76826699"/>
    <w:rsid w:val="76C87133"/>
    <w:rsid w:val="76CD08D5"/>
    <w:rsid w:val="76D11CFE"/>
    <w:rsid w:val="76DB4B92"/>
    <w:rsid w:val="77007C11"/>
    <w:rsid w:val="77052AA4"/>
    <w:rsid w:val="770A5210"/>
    <w:rsid w:val="77136511"/>
    <w:rsid w:val="77184757"/>
    <w:rsid w:val="77340A39"/>
    <w:rsid w:val="77351FD0"/>
    <w:rsid w:val="774150D6"/>
    <w:rsid w:val="77472422"/>
    <w:rsid w:val="777F31F2"/>
    <w:rsid w:val="77921851"/>
    <w:rsid w:val="7798281C"/>
    <w:rsid w:val="77C20E07"/>
    <w:rsid w:val="77D1700D"/>
    <w:rsid w:val="77E935BA"/>
    <w:rsid w:val="77EC04CC"/>
    <w:rsid w:val="7855070D"/>
    <w:rsid w:val="786E279C"/>
    <w:rsid w:val="78775729"/>
    <w:rsid w:val="78827C45"/>
    <w:rsid w:val="78A42DB0"/>
    <w:rsid w:val="78A656AB"/>
    <w:rsid w:val="78B2245C"/>
    <w:rsid w:val="78BB6E67"/>
    <w:rsid w:val="78E172CC"/>
    <w:rsid w:val="78EA1D1F"/>
    <w:rsid w:val="78F84707"/>
    <w:rsid w:val="7904172F"/>
    <w:rsid w:val="790F7E27"/>
    <w:rsid w:val="79145CFE"/>
    <w:rsid w:val="792A231A"/>
    <w:rsid w:val="79316829"/>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13C98"/>
    <w:rsid w:val="7B257FFD"/>
    <w:rsid w:val="7B343476"/>
    <w:rsid w:val="7B566C76"/>
    <w:rsid w:val="7B5A2978"/>
    <w:rsid w:val="7B5A7E4C"/>
    <w:rsid w:val="7B667AF9"/>
    <w:rsid w:val="7B7468F8"/>
    <w:rsid w:val="7BEE0103"/>
    <w:rsid w:val="7C0A0FE4"/>
    <w:rsid w:val="7C254906"/>
    <w:rsid w:val="7C590818"/>
    <w:rsid w:val="7C6453C2"/>
    <w:rsid w:val="7C7C10F6"/>
    <w:rsid w:val="7C853BEA"/>
    <w:rsid w:val="7C881368"/>
    <w:rsid w:val="7C931ECD"/>
    <w:rsid w:val="7CC55E61"/>
    <w:rsid w:val="7CE27788"/>
    <w:rsid w:val="7D0C32F1"/>
    <w:rsid w:val="7D0F408D"/>
    <w:rsid w:val="7D491C6C"/>
    <w:rsid w:val="7D5429C0"/>
    <w:rsid w:val="7D6E6D43"/>
    <w:rsid w:val="7D7D2BE0"/>
    <w:rsid w:val="7D8A2C07"/>
    <w:rsid w:val="7DA43A6B"/>
    <w:rsid w:val="7DB57A34"/>
    <w:rsid w:val="7DBF4A67"/>
    <w:rsid w:val="7DE60973"/>
    <w:rsid w:val="7DEB4D3E"/>
    <w:rsid w:val="7DEF0916"/>
    <w:rsid w:val="7E1E5218"/>
    <w:rsid w:val="7E9A4E1F"/>
    <w:rsid w:val="7EA7723A"/>
    <w:rsid w:val="7ED52645"/>
    <w:rsid w:val="7EDC7492"/>
    <w:rsid w:val="7EF56FBB"/>
    <w:rsid w:val="7F0768EB"/>
    <w:rsid w:val="7F143BEC"/>
    <w:rsid w:val="7F3728B4"/>
    <w:rsid w:val="7F715AF2"/>
    <w:rsid w:val="7F7517B4"/>
    <w:rsid w:val="7F886E69"/>
    <w:rsid w:val="7FE00544"/>
    <w:rsid w:val="7FFE0F09"/>
    <w:rsid w:val="BB7FA927"/>
    <w:rsid w:val="D6DE5EB8"/>
    <w:rsid w:val="F5FFD31F"/>
    <w:rsid w:val="FB9C6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44"/>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14"/>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683"/>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82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87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71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724"/>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link w:val="75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731"/>
    <w:qFormat/>
    <w:uiPriority w:val="0"/>
    <w:pPr>
      <w:shd w:val="clear" w:color="auto" w:fill="000080"/>
    </w:pPr>
  </w:style>
  <w:style w:type="paragraph" w:styleId="19">
    <w:name w:val="annotation text"/>
    <w:basedOn w:val="1"/>
    <w:link w:val="859"/>
    <w:qFormat/>
    <w:uiPriority w:val="99"/>
    <w:pPr>
      <w:jc w:val="left"/>
    </w:pPr>
  </w:style>
  <w:style w:type="paragraph" w:styleId="20">
    <w:name w:val="Salutation"/>
    <w:basedOn w:val="1"/>
    <w:next w:val="1"/>
    <w:link w:val="819"/>
    <w:qFormat/>
    <w:uiPriority w:val="0"/>
    <w:rPr>
      <w:rFonts w:ascii="仿宋_GB2312" w:eastAsia="仿宋_GB2312"/>
      <w:sz w:val="28"/>
      <w:szCs w:val="20"/>
    </w:rPr>
  </w:style>
  <w:style w:type="paragraph" w:styleId="21">
    <w:name w:val="Body Text 3"/>
    <w:basedOn w:val="1"/>
    <w:link w:val="847"/>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936"/>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838"/>
    <w:qFormat/>
    <w:uiPriority w:val="0"/>
    <w:pPr>
      <w:ind w:firstLine="420"/>
    </w:pPr>
    <w:rPr>
      <w:rFonts w:hAnsi="Calibri" w:cs="Times New Roman"/>
      <w:szCs w:val="20"/>
    </w:rPr>
  </w:style>
  <w:style w:type="paragraph" w:styleId="25">
    <w:name w:val="Body Text Indent"/>
    <w:basedOn w:val="1"/>
    <w:next w:val="26"/>
    <w:link w:val="787"/>
    <w:qFormat/>
    <w:uiPriority w:val="0"/>
    <w:pPr>
      <w:spacing w:line="480" w:lineRule="exact"/>
      <w:ind w:firstLine="480" w:firstLineChars="200"/>
    </w:pPr>
    <w:rPr>
      <w:rFonts w:ascii="宋体" w:hAnsi="宋体"/>
      <w:sz w:val="24"/>
    </w:rPr>
  </w:style>
  <w:style w:type="paragraph" w:styleId="26">
    <w:name w:val="envelope return"/>
    <w:basedOn w:val="1"/>
    <w:qFormat/>
    <w:uiPriority w:val="99"/>
    <w:pPr>
      <w:snapToGrid w:val="0"/>
    </w:pPr>
    <w:rPr>
      <w:rFonts w:ascii="Arial" w:hAnsi="Arial" w:cs="Arial"/>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748"/>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
    <w:link w:val="663"/>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713"/>
    <w:qFormat/>
    <w:uiPriority w:val="0"/>
    <w:pPr>
      <w:ind w:left="100" w:leftChars="2500"/>
    </w:pPr>
    <w:rPr>
      <w:rFonts w:ascii="宋体"/>
      <w:sz w:val="24"/>
      <w:szCs w:val="21"/>
      <w:lang w:val="zh-CN"/>
    </w:rPr>
  </w:style>
  <w:style w:type="paragraph" w:styleId="38">
    <w:name w:val="Body Text Indent 2"/>
    <w:basedOn w:val="1"/>
    <w:link w:val="827"/>
    <w:qFormat/>
    <w:uiPriority w:val="0"/>
    <w:pPr>
      <w:spacing w:line="360" w:lineRule="auto"/>
      <w:ind w:firstLine="601"/>
      <w:textAlignment w:val="baseline"/>
    </w:pPr>
    <w:rPr>
      <w:rFonts w:ascii="宋体"/>
      <w:kern w:val="0"/>
      <w:sz w:val="28"/>
      <w:szCs w:val="20"/>
    </w:rPr>
  </w:style>
  <w:style w:type="paragraph" w:styleId="39">
    <w:name w:val="endnote text"/>
    <w:basedOn w:val="1"/>
    <w:link w:val="944"/>
    <w:qFormat/>
    <w:uiPriority w:val="0"/>
    <w:rPr>
      <w:lang w:val="zh-CN"/>
    </w:rPr>
  </w:style>
  <w:style w:type="paragraph" w:styleId="40">
    <w:name w:val="Balloon Text"/>
    <w:basedOn w:val="1"/>
    <w:link w:val="720"/>
    <w:qFormat/>
    <w:uiPriority w:val="0"/>
    <w:rPr>
      <w:sz w:val="18"/>
      <w:szCs w:val="18"/>
    </w:rPr>
  </w:style>
  <w:style w:type="paragraph" w:styleId="41">
    <w:name w:val="footer"/>
    <w:basedOn w:val="1"/>
    <w:link w:val="895"/>
    <w:qFormat/>
    <w:uiPriority w:val="99"/>
    <w:pPr>
      <w:tabs>
        <w:tab w:val="center" w:pos="4153"/>
        <w:tab w:val="right" w:pos="8306"/>
      </w:tabs>
      <w:snapToGrid w:val="0"/>
      <w:jc w:val="left"/>
    </w:pPr>
    <w:rPr>
      <w:sz w:val="18"/>
      <w:szCs w:val="18"/>
    </w:rPr>
  </w:style>
  <w:style w:type="paragraph" w:styleId="42">
    <w:name w:val="header"/>
    <w:basedOn w:val="1"/>
    <w:link w:val="903"/>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860"/>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67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829"/>
    <w:qFormat/>
    <w:uiPriority w:val="0"/>
    <w:pPr>
      <w:adjustRightInd/>
      <w:snapToGrid/>
      <w:spacing w:before="60" w:after="60" w:line="300" w:lineRule="exact"/>
      <w:ind w:firstLine="0"/>
    </w:pPr>
    <w:rPr>
      <w:rFonts w:ascii="Calibri"/>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88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823"/>
    <w:qFormat/>
    <w:uiPriority w:val="0"/>
    <w:pPr>
      <w:spacing w:after="120" w:line="480" w:lineRule="auto"/>
    </w:pPr>
  </w:style>
  <w:style w:type="paragraph" w:styleId="58">
    <w:name w:val="HTML Preformatted"/>
    <w:basedOn w:val="1"/>
    <w:link w:val="8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807"/>
    <w:qFormat/>
    <w:uiPriority w:val="10"/>
    <w:pPr>
      <w:widowControl/>
      <w:overflowPunct w:val="0"/>
      <w:autoSpaceDE w:val="0"/>
      <w:autoSpaceDN w:val="0"/>
      <w:jc w:val="center"/>
      <w:textAlignment w:val="baseline"/>
    </w:pPr>
    <w:rPr>
      <w:b/>
      <w:kern w:val="0"/>
      <w:sz w:val="24"/>
      <w:szCs w:val="20"/>
    </w:rPr>
  </w:style>
  <w:style w:type="paragraph" w:styleId="61">
    <w:name w:val="annotation subject"/>
    <w:basedOn w:val="19"/>
    <w:next w:val="19"/>
    <w:link w:val="636"/>
    <w:qFormat/>
    <w:uiPriority w:val="0"/>
    <w:rPr>
      <w:b/>
      <w:bCs/>
    </w:rPr>
  </w:style>
  <w:style w:type="paragraph" w:styleId="62">
    <w:name w:val="Body Text First Indent 2"/>
    <w:basedOn w:val="25"/>
    <w:next w:val="1"/>
    <w:link w:val="659"/>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paragraph" w:customStyle="1" w:styleId="83">
    <w:name w:val="表格非标题文字"/>
    <w:link w:val="625"/>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4">
    <w:name w:val="*正文"/>
    <w:basedOn w:val="1"/>
    <w:link w:val="626"/>
    <w:qFormat/>
    <w:uiPriority w:val="0"/>
    <w:pPr>
      <w:snapToGrid w:val="0"/>
      <w:spacing w:line="360" w:lineRule="auto"/>
      <w:ind w:firstLine="482"/>
      <w:jc w:val="left"/>
    </w:pPr>
    <w:rPr>
      <w:rFonts w:ascii="宋体" w:hAnsi="宋体"/>
      <w:kern w:val="0"/>
      <w:sz w:val="24"/>
      <w:szCs w:val="20"/>
    </w:rPr>
  </w:style>
  <w:style w:type="paragraph" w:customStyle="1" w:styleId="85">
    <w:name w:val="U_正文"/>
    <w:basedOn w:val="1"/>
    <w:link w:val="634"/>
    <w:qFormat/>
    <w:uiPriority w:val="0"/>
    <w:pPr>
      <w:adjustRightInd/>
      <w:spacing w:beforeLines="20" w:afterLines="20" w:line="300" w:lineRule="auto"/>
      <w:ind w:firstLine="200" w:firstLineChars="200"/>
    </w:pPr>
    <w:rPr>
      <w:kern w:val="0"/>
      <w:sz w:val="24"/>
    </w:rPr>
  </w:style>
  <w:style w:type="paragraph" w:customStyle="1" w:styleId="86">
    <w:name w:val="哈哈正文"/>
    <w:basedOn w:val="1"/>
    <w:link w:val="641"/>
    <w:qFormat/>
    <w:uiPriority w:val="0"/>
    <w:pPr>
      <w:adjustRightInd/>
      <w:spacing w:line="360" w:lineRule="auto"/>
      <w:ind w:firstLine="200" w:firstLineChars="200"/>
    </w:pPr>
    <w:rPr>
      <w:rFonts w:ascii="宋体" w:hAnsi="宋体"/>
      <w:sz w:val="24"/>
      <w:szCs w:val="20"/>
    </w:rPr>
  </w:style>
  <w:style w:type="paragraph" w:customStyle="1" w:styleId="87">
    <w:name w:val="5正文"/>
    <w:basedOn w:val="1"/>
    <w:link w:val="654"/>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88">
    <w:name w:val="正文2"/>
    <w:basedOn w:val="1"/>
    <w:link w:val="668"/>
    <w:qFormat/>
    <w:uiPriority w:val="0"/>
    <w:pPr>
      <w:spacing w:before="156" w:line="360" w:lineRule="auto"/>
      <w:ind w:firstLine="510" w:firstLineChars="200"/>
    </w:pPr>
    <w:rPr>
      <w:sz w:val="24"/>
      <w:szCs w:val="20"/>
    </w:rPr>
  </w:style>
  <w:style w:type="paragraph" w:customStyle="1" w:styleId="89">
    <w:name w:val="无间隔1"/>
    <w:link w:val="676"/>
    <w:qFormat/>
    <w:uiPriority w:val="1"/>
    <w:rPr>
      <w:rFonts w:ascii="Times New Roman" w:hAnsi="Times New Roman" w:eastAsia="宋体" w:cs="Times New Roman"/>
      <w:sz w:val="22"/>
      <w:szCs w:val="22"/>
      <w:lang w:val="en-US" w:eastAsia="zh-CN" w:bidi="ar-SA"/>
    </w:rPr>
  </w:style>
  <w:style w:type="paragraph" w:customStyle="1" w:styleId="90">
    <w:name w:val="纯文本_0_0"/>
    <w:basedOn w:val="91"/>
    <w:link w:val="684"/>
    <w:qFormat/>
    <w:uiPriority w:val="0"/>
    <w:rPr>
      <w:rFonts w:ascii="宋体" w:hAnsi="Courier New"/>
      <w:szCs w:val="21"/>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绿盟科技）"/>
    <w:link w:val="694"/>
    <w:qFormat/>
    <w:uiPriority w:val="0"/>
    <w:pPr>
      <w:spacing w:line="300" w:lineRule="auto"/>
    </w:pPr>
    <w:rPr>
      <w:rFonts w:ascii="Arial" w:hAnsi="Arial" w:eastAsia="宋体" w:cs="Times New Roman"/>
      <w:sz w:val="21"/>
      <w:szCs w:val="21"/>
      <w:lang w:val="en-US" w:eastAsia="zh-CN" w:bidi="ar-SA"/>
    </w:rPr>
  </w:style>
  <w:style w:type="paragraph" w:customStyle="1" w:styleId="93">
    <w:name w:val="表格名称"/>
    <w:basedOn w:val="2"/>
    <w:link w:val="703"/>
    <w:qFormat/>
    <w:uiPriority w:val="0"/>
    <w:pPr>
      <w:snapToGrid w:val="0"/>
      <w:spacing w:before="240" w:after="240" w:line="240" w:lineRule="auto"/>
      <w:ind w:left="0" w:firstLine="0"/>
      <w:jc w:val="center"/>
    </w:pPr>
    <w:rPr>
      <w:rFonts w:ascii="Calibri" w:hAnsi="Calibri" w:eastAsia="宋体"/>
      <w:b w:val="0"/>
      <w:bCs w:val="0"/>
      <w:kern w:val="0"/>
      <w:szCs w:val="20"/>
    </w:rPr>
  </w:style>
  <w:style w:type="paragraph" w:customStyle="1" w:styleId="94">
    <w:name w:val="my正文"/>
    <w:basedOn w:val="1"/>
    <w:link w:val="723"/>
    <w:qFormat/>
    <w:uiPriority w:val="0"/>
    <w:pPr>
      <w:adjustRightInd/>
      <w:spacing w:line="360" w:lineRule="auto"/>
      <w:ind w:firstLine="480" w:firstLineChars="200"/>
    </w:pPr>
    <w:rPr>
      <w:rFonts w:ascii="Tahoma" w:hAnsi="Tahoma"/>
      <w:kern w:val="0"/>
      <w:sz w:val="24"/>
    </w:rPr>
  </w:style>
  <w:style w:type="paragraph" w:customStyle="1" w:styleId="95">
    <w:name w:val="3级"/>
    <w:basedOn w:val="96"/>
    <w:link w:val="729"/>
    <w:qFormat/>
    <w:uiPriority w:val="0"/>
    <w:pPr>
      <w:ind w:left="0" w:right="466" w:firstLine="288"/>
    </w:pPr>
    <w:rPr>
      <w:rFonts w:hAnsi="宋体"/>
    </w:rPr>
  </w:style>
  <w:style w:type="paragraph" w:customStyle="1" w:styleId="96">
    <w:name w:val="样式 标题 3h33rd level3BOD 0H3l3CTHeading 3 - oldLevel 3 He..."/>
    <w:basedOn w:val="4"/>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7">
    <w:name w:val="标题4-dyf"/>
    <w:basedOn w:val="5"/>
    <w:link w:val="75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98">
    <w:name w:val="冯"/>
    <w:basedOn w:val="1"/>
    <w:link w:val="753"/>
    <w:qFormat/>
    <w:uiPriority w:val="0"/>
    <w:pPr>
      <w:widowControl/>
      <w:adjustRightInd/>
      <w:spacing w:line="360" w:lineRule="auto"/>
      <w:ind w:firstLine="480" w:firstLineChars="200"/>
    </w:pPr>
    <w:rPr>
      <w:rFonts w:ascii="宋体" w:hAnsi="宋体"/>
      <w:color w:val="000000"/>
      <w:kern w:val="0"/>
      <w:sz w:val="24"/>
    </w:rPr>
  </w:style>
  <w:style w:type="paragraph" w:customStyle="1" w:styleId="99">
    <w:name w:val="Default"/>
    <w:link w:val="76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样式"/>
    <w:basedOn w:val="1"/>
    <w:link w:val="771"/>
    <w:qFormat/>
    <w:uiPriority w:val="0"/>
    <w:pPr>
      <w:adjustRightInd/>
      <w:spacing w:line="360" w:lineRule="auto"/>
      <w:ind w:firstLine="480" w:firstLineChars="200"/>
    </w:pPr>
    <w:rPr>
      <w:kern w:val="0"/>
      <w:sz w:val="24"/>
    </w:rPr>
  </w:style>
  <w:style w:type="paragraph" w:customStyle="1" w:styleId="101">
    <w:name w:val="gf正文1"/>
    <w:basedOn w:val="1"/>
    <w:link w:val="777"/>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2">
    <w:name w:val="列表1"/>
    <w:basedOn w:val="1"/>
    <w:next w:val="103"/>
    <w:link w:val="780"/>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3">
    <w:name w:val="List Paragraph"/>
    <w:basedOn w:val="1"/>
    <w:qFormat/>
    <w:uiPriority w:val="34"/>
    <w:pPr>
      <w:spacing w:line="360" w:lineRule="auto"/>
      <w:ind w:firstLine="200" w:firstLineChars="200"/>
    </w:pPr>
    <w:rPr>
      <w:rFonts w:eastAsia="楷体_GB2312" w:cs="Lucida Sans"/>
      <w:sz w:val="24"/>
    </w:rPr>
  </w:style>
  <w:style w:type="paragraph" w:customStyle="1" w:styleId="104">
    <w:name w:val="此正文"/>
    <w:basedOn w:val="1"/>
    <w:link w:val="802"/>
    <w:qFormat/>
    <w:uiPriority w:val="0"/>
    <w:pPr>
      <w:adjustRightInd/>
      <w:spacing w:line="360" w:lineRule="auto"/>
      <w:ind w:firstLine="200" w:firstLineChars="200"/>
    </w:pPr>
    <w:rPr>
      <w:sz w:val="24"/>
    </w:rPr>
  </w:style>
  <w:style w:type="paragraph" w:customStyle="1" w:styleId="105">
    <w:name w:val="样式 样式 标题 4h4H4Fab-4T5Ref Heading 1rh1Heading sqlsect 1.2.3.... +..."/>
    <w:basedOn w:val="106"/>
    <w:link w:val="824"/>
    <w:qFormat/>
    <w:uiPriority w:val="0"/>
    <w:pPr>
      <w:tabs>
        <w:tab w:val="left" w:pos="2356"/>
      </w:tabs>
    </w:pPr>
  </w:style>
  <w:style w:type="paragraph" w:customStyle="1" w:styleId="106">
    <w:name w:val="样式 标题 4h4H4Fab-4T5Ref Heading 1rh1Heading sqlsect 1.2.3...."/>
    <w:basedOn w:val="5"/>
    <w:link w:val="92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7">
    <w:name w:val="Item List"/>
    <w:link w:val="83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08">
    <w:name w:val="纯文本1"/>
    <w:basedOn w:val="1"/>
    <w:link w:val="837"/>
    <w:qFormat/>
    <w:uiPriority w:val="0"/>
    <w:pPr>
      <w:adjustRightInd/>
    </w:pPr>
    <w:rPr>
      <w:rFonts w:ascii="宋体" w:hAnsi="Courier New"/>
      <w:kern w:val="0"/>
      <w:sz w:val="20"/>
      <w:szCs w:val="20"/>
    </w:rPr>
  </w:style>
  <w:style w:type="paragraph" w:customStyle="1" w:styleId="109">
    <w:name w:val="正文说明"/>
    <w:basedOn w:val="1"/>
    <w:link w:val="849"/>
    <w:qFormat/>
    <w:uiPriority w:val="0"/>
    <w:pPr>
      <w:adjustRightInd/>
      <w:spacing w:line="360" w:lineRule="auto"/>
    </w:pPr>
    <w:rPr>
      <w:kern w:val="0"/>
      <w:sz w:val="24"/>
    </w:rPr>
  </w:style>
  <w:style w:type="paragraph" w:customStyle="1" w:styleId="110">
    <w:name w:val="Table Text"/>
    <w:basedOn w:val="1"/>
    <w:link w:val="855"/>
    <w:qFormat/>
    <w:uiPriority w:val="0"/>
    <w:pPr>
      <w:widowControl/>
      <w:spacing w:before="60" w:after="60"/>
      <w:jc w:val="left"/>
    </w:pPr>
    <w:rPr>
      <w:kern w:val="0"/>
      <w:sz w:val="24"/>
    </w:rPr>
  </w:style>
  <w:style w:type="paragraph" w:customStyle="1" w:styleId="111">
    <w:name w:val="公文正文"/>
    <w:basedOn w:val="1"/>
    <w:link w:val="867"/>
    <w:qFormat/>
    <w:uiPriority w:val="0"/>
    <w:pPr>
      <w:adjustRightInd/>
      <w:spacing w:before="156" w:line="360" w:lineRule="auto"/>
      <w:ind w:firstLine="360" w:firstLineChars="200"/>
    </w:pPr>
    <w:rPr>
      <w:rFonts w:ascii="仿宋_GB2312" w:eastAsia="仿宋_GB2312"/>
      <w:sz w:val="24"/>
    </w:rPr>
  </w:style>
  <w:style w:type="paragraph" w:customStyle="1" w:styleId="112">
    <w:name w:val="正文（缩进2汉字）"/>
    <w:basedOn w:val="1"/>
    <w:link w:val="87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3">
    <w:name w:val="b11_01b"/>
    <w:basedOn w:val="1"/>
    <w:next w:val="1"/>
    <w:link w:val="89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4">
    <w:name w:val="段落"/>
    <w:basedOn w:val="1"/>
    <w:link w:val="900"/>
    <w:qFormat/>
    <w:uiPriority w:val="0"/>
    <w:pPr>
      <w:adjustRightInd/>
      <w:spacing w:line="360" w:lineRule="auto"/>
      <w:ind w:firstLine="480" w:firstLineChars="200"/>
    </w:pPr>
    <w:rPr>
      <w:rFonts w:ascii="宋体" w:hAnsi="宋体"/>
      <w:kern w:val="0"/>
      <w:sz w:val="24"/>
      <w:szCs w:val="20"/>
    </w:rPr>
  </w:style>
  <w:style w:type="paragraph" w:customStyle="1" w:styleId="115">
    <w:name w:val="正文段"/>
    <w:basedOn w:val="1"/>
    <w:link w:val="907"/>
    <w:qFormat/>
    <w:uiPriority w:val="0"/>
    <w:pPr>
      <w:widowControl/>
      <w:snapToGrid w:val="0"/>
      <w:spacing w:after="156" w:afterLines="50"/>
      <w:ind w:firstLine="200" w:firstLineChars="200"/>
    </w:pPr>
    <w:rPr>
      <w:kern w:val="0"/>
      <w:sz w:val="24"/>
      <w:szCs w:val="20"/>
    </w:rPr>
  </w:style>
  <w:style w:type="paragraph" w:customStyle="1" w:styleId="116">
    <w:name w:val="冯广丽"/>
    <w:basedOn w:val="1"/>
    <w:link w:val="910"/>
    <w:qFormat/>
    <w:uiPriority w:val="0"/>
    <w:pPr>
      <w:adjustRightInd/>
      <w:spacing w:line="360" w:lineRule="auto"/>
      <w:ind w:firstLine="480" w:firstLineChars="200"/>
    </w:pPr>
    <w:rPr>
      <w:rFonts w:ascii="宋体" w:hAnsi="宋体"/>
      <w:sz w:val="24"/>
      <w:szCs w:val="22"/>
    </w:rPr>
  </w:style>
  <w:style w:type="paragraph" w:customStyle="1" w:styleId="117">
    <w:name w:val="编号，小四"/>
    <w:basedOn w:val="1"/>
    <w:link w:val="916"/>
    <w:qFormat/>
    <w:uiPriority w:val="0"/>
    <w:pPr>
      <w:tabs>
        <w:tab w:val="left" w:pos="432"/>
      </w:tabs>
      <w:adjustRightInd/>
      <w:spacing w:line="360" w:lineRule="auto"/>
      <w:ind w:left="432" w:hanging="432"/>
    </w:pPr>
    <w:rPr>
      <w:rFonts w:ascii="Arial" w:hAnsi="Arial"/>
      <w:kern w:val="0"/>
      <w:sz w:val="24"/>
      <w:szCs w:val="20"/>
    </w:rPr>
  </w:style>
  <w:style w:type="paragraph" w:customStyle="1" w:styleId="118">
    <w:name w:val="仿宋正文"/>
    <w:basedOn w:val="1"/>
    <w:link w:val="923"/>
    <w:qFormat/>
    <w:uiPriority w:val="0"/>
    <w:pPr>
      <w:adjustRightInd/>
      <w:spacing w:line="360" w:lineRule="auto"/>
      <w:ind w:firstLine="480" w:firstLineChars="200"/>
    </w:pPr>
    <w:rPr>
      <w:rFonts w:ascii="仿宋_GB2312" w:eastAsia="仿宋_GB2312"/>
      <w:sz w:val="24"/>
      <w:szCs w:val="20"/>
    </w:rPr>
  </w:style>
  <w:style w:type="paragraph" w:customStyle="1" w:styleId="119">
    <w:name w:val="样式 正文缩进 + 首行缩进:  2 字符"/>
    <w:basedOn w:val="15"/>
    <w:link w:val="935"/>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0">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2">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7">
    <w:name w:val="标题4_自定义"/>
    <w:basedOn w:val="5"/>
    <w:qFormat/>
    <w:uiPriority w:val="0"/>
    <w:pPr>
      <w:adjustRightInd/>
      <w:spacing w:before="0" w:after="0" w:line="360" w:lineRule="auto"/>
    </w:pPr>
    <w:rPr>
      <w:rFonts w:ascii="Verdana" w:eastAsia="Verdana"/>
      <w:sz w:val="21"/>
      <w:lang w:val="en-US"/>
    </w:rPr>
  </w:style>
  <w:style w:type="paragraph" w:customStyle="1" w:styleId="128">
    <w:name w:val="正文 内标 序号标"/>
    <w:basedOn w:val="129"/>
    <w:qFormat/>
    <w:uiPriority w:val="0"/>
    <w:pPr>
      <w:tabs>
        <w:tab w:val="left" w:pos="0"/>
      </w:tabs>
      <w:adjustRightInd/>
      <w:spacing w:before="0"/>
      <w:ind w:firstLine="482"/>
    </w:pPr>
    <w:rPr>
      <w:rFonts w:ascii="微软雅黑" w:hAnsi="微软雅黑"/>
      <w:sz w:val="24"/>
      <w:szCs w:val="24"/>
    </w:rPr>
  </w:style>
  <w:style w:type="paragraph" w:customStyle="1" w:styleId="129">
    <w:name w:val="My正文"/>
    <w:basedOn w:val="1"/>
    <w:qFormat/>
    <w:uiPriority w:val="0"/>
    <w:pPr>
      <w:spacing w:before="120" w:line="360" w:lineRule="auto"/>
      <w:ind w:firstLine="567"/>
    </w:pPr>
    <w:rPr>
      <w:rFonts w:ascii="Arial" w:hAnsi="Arial"/>
      <w:sz w:val="20"/>
      <w:szCs w:val="20"/>
    </w:rPr>
  </w:style>
  <w:style w:type="paragraph" w:customStyle="1" w:styleId="13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3">
    <w:name w:val="修订2"/>
    <w:qFormat/>
    <w:uiPriority w:val="0"/>
    <w:rPr>
      <w:rFonts w:ascii="Times New Roman" w:hAnsi="Times New Roman" w:eastAsia="宋体" w:cs="Times New Roman"/>
      <w:kern w:val="2"/>
      <w:sz w:val="21"/>
      <w:lang w:val="en-US" w:eastAsia="zh-CN" w:bidi="ar-SA"/>
    </w:rPr>
  </w:style>
  <w:style w:type="paragraph" w:customStyle="1" w:styleId="13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6">
    <w:name w:val="文章标题"/>
    <w:next w:val="13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7">
    <w:name w:val="封面公司名"/>
    <w:qFormat/>
    <w:uiPriority w:val="0"/>
    <w:pPr>
      <w:jc w:val="center"/>
    </w:pPr>
    <w:rPr>
      <w:rFonts w:ascii="Arial" w:hAnsi="Arial" w:eastAsia="楷体_GB2312" w:cs="宋体"/>
      <w:bCs/>
      <w:kern w:val="2"/>
      <w:sz w:val="28"/>
      <w:lang w:val="en-US" w:eastAsia="zh-CN" w:bidi="ar-SA"/>
    </w:rPr>
  </w:style>
  <w:style w:type="paragraph" w:customStyle="1" w:styleId="138">
    <w:name w:val="Char1 Char Char Char5"/>
    <w:basedOn w:val="1"/>
    <w:qFormat/>
    <w:uiPriority w:val="0"/>
    <w:pPr>
      <w:adjustRightInd/>
      <w:ind w:firstLine="200" w:firstLineChars="200"/>
    </w:pPr>
    <w:rPr>
      <w:rFonts w:ascii="Tahoma" w:hAnsi="Tahoma"/>
      <w:sz w:val="24"/>
      <w:szCs w:val="20"/>
    </w:rPr>
  </w:style>
  <w:style w:type="paragraph" w:customStyle="1" w:styleId="13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1">
    <w:name w:val="Char Char Char Char Char Char Char Char"/>
    <w:basedOn w:val="1"/>
    <w:qFormat/>
    <w:uiPriority w:val="0"/>
    <w:pPr>
      <w:tabs>
        <w:tab w:val="left" w:pos="360"/>
      </w:tabs>
    </w:pPr>
    <w:rPr>
      <w:sz w:val="24"/>
      <w:szCs w:val="20"/>
    </w:rPr>
  </w:style>
  <w:style w:type="paragraph" w:customStyle="1" w:styleId="142">
    <w:name w:val="Char Char11 Char Char Char"/>
    <w:basedOn w:val="1"/>
    <w:qFormat/>
    <w:uiPriority w:val="0"/>
    <w:pPr>
      <w:spacing w:line="360" w:lineRule="auto"/>
    </w:pPr>
    <w:rPr>
      <w:szCs w:val="20"/>
    </w:rPr>
  </w:style>
  <w:style w:type="paragraph" w:customStyle="1" w:styleId="14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5">
    <w:name w:val="样式3"/>
    <w:basedOn w:val="146"/>
    <w:qFormat/>
    <w:uiPriority w:val="0"/>
    <w:pPr>
      <w:tabs>
        <w:tab w:val="left" w:pos="2790"/>
        <w:tab w:val="left" w:pos="4230"/>
      </w:tabs>
      <w:spacing w:before="312" w:beforeLines="100"/>
      <w:jc w:val="left"/>
    </w:pPr>
  </w:style>
  <w:style w:type="paragraph" w:customStyle="1" w:styleId="14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7">
    <w:name w:val="Char Char1 Char Char1 Char Char1"/>
    <w:basedOn w:val="1"/>
    <w:qFormat/>
    <w:uiPriority w:val="0"/>
    <w:pPr>
      <w:tabs>
        <w:tab w:val="left" w:pos="840"/>
      </w:tabs>
      <w:ind w:left="840" w:hanging="420"/>
    </w:pPr>
    <w:rPr>
      <w:rFonts w:ascii="Tahoma" w:hAnsi="Tahoma"/>
      <w:sz w:val="24"/>
    </w:rPr>
  </w:style>
  <w:style w:type="paragraph" w:customStyle="1" w:styleId="14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49">
    <w:name w:val="标书标题2"/>
    <w:basedOn w:val="2"/>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1">
    <w:name w:val="正文21"/>
    <w:basedOn w:val="1"/>
    <w:qFormat/>
    <w:uiPriority w:val="0"/>
    <w:pPr>
      <w:adjustRightInd/>
      <w:spacing w:before="156" w:line="360" w:lineRule="auto"/>
      <w:ind w:firstLine="510" w:firstLineChars="200"/>
    </w:pPr>
    <w:rPr>
      <w:sz w:val="24"/>
      <w:szCs w:val="20"/>
    </w:rPr>
  </w:style>
  <w:style w:type="paragraph" w:customStyle="1" w:styleId="152">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4">
    <w:name w:val="Char1"/>
    <w:basedOn w:val="1"/>
    <w:qFormat/>
    <w:uiPriority w:val="0"/>
    <w:rPr>
      <w:rFonts w:ascii="仿宋_GB2312" w:eastAsia="仿宋_GB2312"/>
      <w:b/>
      <w:sz w:val="32"/>
      <w:szCs w:val="32"/>
    </w:rPr>
  </w:style>
  <w:style w:type="paragraph" w:customStyle="1" w:styleId="1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5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59">
    <w:name w:val="6级标题"/>
    <w:basedOn w:val="160"/>
    <w:qFormat/>
    <w:uiPriority w:val="0"/>
    <w:pPr>
      <w:keepNext/>
      <w:tabs>
        <w:tab w:val="left" w:pos="360"/>
      </w:tabs>
      <w:spacing w:before="0" w:after="0"/>
      <w:outlineLvl w:val="5"/>
    </w:pPr>
  </w:style>
  <w:style w:type="paragraph" w:customStyle="1" w:styleId="160">
    <w:name w:val="5级标题"/>
    <w:basedOn w:val="161"/>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1">
    <w:name w:val="4级标题"/>
    <w:basedOn w:val="103"/>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2">
    <w:name w:val="样式 正文文本缩进 + 段前: 2 字符"/>
    <w:basedOn w:val="1"/>
    <w:qFormat/>
    <w:uiPriority w:val="0"/>
    <w:pPr>
      <w:adjustRightInd/>
      <w:ind w:left="420" w:leftChars="200"/>
      <w:jc w:val="left"/>
    </w:pPr>
    <w:rPr>
      <w:sz w:val="28"/>
      <w:szCs w:val="20"/>
      <w:lang w:eastAsia="zh-TW"/>
    </w:rPr>
  </w:style>
  <w:style w:type="paragraph" w:customStyle="1" w:styleId="163">
    <w:name w:val="Char2 Char Char"/>
    <w:basedOn w:val="1"/>
    <w:qFormat/>
    <w:uiPriority w:val="0"/>
    <w:pPr>
      <w:adjustRightInd/>
    </w:pPr>
    <w:rPr>
      <w:rFonts w:ascii="Tahoma" w:hAnsi="Tahoma"/>
      <w:sz w:val="24"/>
      <w:szCs w:val="20"/>
    </w:rPr>
  </w:style>
  <w:style w:type="paragraph" w:customStyle="1" w:styleId="164">
    <w:name w:val="_Style 11"/>
    <w:basedOn w:val="1"/>
    <w:qFormat/>
    <w:uiPriority w:val="34"/>
    <w:pPr>
      <w:adjustRightInd/>
      <w:ind w:firstLine="420" w:firstLineChars="200"/>
    </w:pPr>
    <w:rPr>
      <w:rFonts w:eastAsia="仿宋_GB2312"/>
      <w:sz w:val="28"/>
    </w:rPr>
  </w:style>
  <w:style w:type="paragraph" w:customStyle="1" w:styleId="16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6">
    <w:name w:val="Char Char Char"/>
    <w:basedOn w:val="1"/>
    <w:qFormat/>
    <w:uiPriority w:val="0"/>
    <w:rPr>
      <w:rFonts w:ascii="Tahoma" w:hAnsi="Tahoma"/>
      <w:sz w:val="24"/>
      <w:szCs w:val="20"/>
    </w:rPr>
  </w:style>
  <w:style w:type="paragraph" w:customStyle="1" w:styleId="167">
    <w:name w:val="数字标题6"/>
    <w:basedOn w:val="7"/>
    <w:next w:val="1"/>
    <w:qFormat/>
    <w:uiPriority w:val="0"/>
    <w:pPr>
      <w:tabs>
        <w:tab w:val="left" w:pos="1080"/>
        <w:tab w:val="clear" w:pos="1152"/>
      </w:tabs>
      <w:ind w:left="1080" w:hanging="1080"/>
    </w:pPr>
    <w:rPr>
      <w:rFonts w:ascii="Times New Roman" w:hAnsi="Times New Roman" w:eastAsia="宋体"/>
      <w:i/>
    </w:rPr>
  </w:style>
  <w:style w:type="paragraph" w:customStyle="1" w:styleId="16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69">
    <w:name w:val="No Spacing"/>
    <w:basedOn w:val="1"/>
    <w:link w:val="945"/>
    <w:qFormat/>
    <w:uiPriority w:val="99"/>
    <w:rPr>
      <w:szCs w:val="22"/>
    </w:rPr>
  </w:style>
  <w:style w:type="paragraph" w:customStyle="1" w:styleId="17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1">
    <w:name w:val="Char Char Char Char Char Char Char Char Char Char Char Char1 Char1"/>
    <w:basedOn w:val="1"/>
    <w:qFormat/>
    <w:uiPriority w:val="6"/>
    <w:rPr>
      <w:rFonts w:ascii="Tahoma" w:hAnsi="Tahoma" w:cs="仿宋_GB2312"/>
      <w:sz w:val="24"/>
      <w:szCs w:val="20"/>
    </w:rPr>
  </w:style>
  <w:style w:type="paragraph" w:customStyle="1" w:styleId="17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5">
    <w:name w:val="MM Topic 2"/>
    <w:basedOn w:val="2"/>
    <w:qFormat/>
    <w:uiPriority w:val="0"/>
    <w:pPr>
      <w:tabs>
        <w:tab w:val="left" w:pos="1260"/>
        <w:tab w:val="clear" w:pos="432"/>
      </w:tabs>
      <w:ind w:left="1260" w:hanging="420"/>
    </w:pPr>
    <w:rPr>
      <w:rFonts w:ascii="Arial" w:hAnsi="Arial" w:eastAsia="黑体"/>
      <w:lang w:val="en-US"/>
    </w:rPr>
  </w:style>
  <w:style w:type="paragraph" w:customStyle="1" w:styleId="176">
    <w:name w:val="五级无标题条"/>
    <w:basedOn w:val="1"/>
    <w:qFormat/>
    <w:uiPriority w:val="0"/>
    <w:pPr>
      <w:adjustRightInd/>
    </w:pPr>
  </w:style>
  <w:style w:type="paragraph" w:customStyle="1" w:styleId="177">
    <w:name w:val="Char5"/>
    <w:basedOn w:val="1"/>
    <w:qFormat/>
    <w:uiPriority w:val="0"/>
    <w:rPr>
      <w:rFonts w:ascii="仿宋_GB2312" w:eastAsia="仿宋_GB2312"/>
      <w:b/>
      <w:sz w:val="32"/>
      <w:szCs w:val="32"/>
    </w:rPr>
  </w:style>
  <w:style w:type="paragraph" w:customStyle="1" w:styleId="178">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79">
    <w:name w:val="彩色列表 - 强调文字颜色 12"/>
    <w:basedOn w:val="1"/>
    <w:qFormat/>
    <w:uiPriority w:val="0"/>
    <w:pPr>
      <w:adjustRightInd/>
      <w:ind w:firstLine="420" w:firstLineChars="200"/>
    </w:pPr>
    <w:rPr>
      <w:rFonts w:ascii="Calibri" w:hAnsi="Calibri"/>
      <w:szCs w:val="22"/>
    </w:rPr>
  </w:style>
  <w:style w:type="paragraph" w:customStyle="1" w:styleId="18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1">
    <w:name w:val="Char2"/>
    <w:basedOn w:val="1"/>
    <w:qFormat/>
    <w:uiPriority w:val="0"/>
    <w:rPr>
      <w:rFonts w:ascii="仿宋_GB2312" w:eastAsia="仿宋_GB2312"/>
      <w:b/>
      <w:sz w:val="32"/>
      <w:szCs w:val="32"/>
    </w:rPr>
  </w:style>
  <w:style w:type="paragraph" w:customStyle="1" w:styleId="182">
    <w:name w:val="数字标题3"/>
    <w:basedOn w:val="4"/>
    <w:next w:val="1"/>
    <w:qFormat/>
    <w:uiPriority w:val="0"/>
    <w:pPr>
      <w:spacing w:line="240" w:lineRule="auto"/>
    </w:pPr>
    <w:rPr>
      <w:sz w:val="28"/>
      <w:szCs w:val="28"/>
    </w:rPr>
  </w:style>
  <w:style w:type="paragraph" w:customStyle="1" w:styleId="183">
    <w:name w:val="FA正文"/>
    <w:basedOn w:val="1"/>
    <w:qFormat/>
    <w:uiPriority w:val="0"/>
    <w:pPr>
      <w:spacing w:line="360" w:lineRule="auto"/>
      <w:ind w:firstLine="480" w:firstLineChars="200"/>
    </w:pPr>
    <w:rPr>
      <w:rFonts w:hAnsi="宋体"/>
      <w:sz w:val="24"/>
      <w:szCs w:val="20"/>
    </w:rPr>
  </w:style>
  <w:style w:type="paragraph" w:customStyle="1" w:styleId="184">
    <w:name w:val="MM Topic 5"/>
    <w:basedOn w:val="6"/>
    <w:qFormat/>
    <w:uiPriority w:val="0"/>
    <w:pPr>
      <w:tabs>
        <w:tab w:val="left" w:pos="2520"/>
        <w:tab w:val="clear" w:pos="1008"/>
      </w:tabs>
      <w:adjustRightInd/>
      <w:ind w:left="2520" w:hanging="420"/>
    </w:pPr>
  </w:style>
  <w:style w:type="paragraph" w:customStyle="1" w:styleId="185">
    <w:name w:val="Char Char Char Char Char Char Char Char Char Char1"/>
    <w:basedOn w:val="1"/>
    <w:qFormat/>
    <w:uiPriority w:val="0"/>
    <w:rPr>
      <w:rFonts w:ascii="仿宋_GB2312" w:eastAsia="仿宋_GB2312"/>
      <w:b/>
      <w:sz w:val="32"/>
      <w:szCs w:val="32"/>
    </w:rPr>
  </w:style>
  <w:style w:type="paragraph" w:customStyle="1" w:styleId="18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7">
    <w:name w:val="修订1"/>
    <w:qFormat/>
    <w:uiPriority w:val="3"/>
    <w:rPr>
      <w:rFonts w:ascii="Times New Roman" w:hAnsi="Times New Roman" w:eastAsia="宋体" w:cs="Times New Roman"/>
      <w:color w:val="000000"/>
      <w:kern w:val="1"/>
      <w:sz w:val="21"/>
      <w:lang w:val="en-US" w:eastAsia="zh-CN" w:bidi="ar-SA"/>
    </w:rPr>
  </w:style>
  <w:style w:type="paragraph" w:customStyle="1" w:styleId="188">
    <w:name w:val="Char2 Char Char Char"/>
    <w:basedOn w:val="1"/>
    <w:qFormat/>
    <w:uiPriority w:val="0"/>
    <w:rPr>
      <w:rFonts w:ascii="仿宋_GB2312" w:eastAsia="仿宋_GB2312"/>
      <w:b/>
      <w:sz w:val="32"/>
      <w:szCs w:val="32"/>
    </w:rPr>
  </w:style>
  <w:style w:type="paragraph" w:customStyle="1" w:styleId="189">
    <w:name w:val="Char2 Char Char Char1"/>
    <w:basedOn w:val="1"/>
    <w:qFormat/>
    <w:uiPriority w:val="6"/>
    <w:rPr>
      <w:rFonts w:ascii="仿宋_GB2312" w:eastAsia="仿宋_GB2312"/>
      <w:b/>
      <w:sz w:val="32"/>
      <w:szCs w:val="32"/>
    </w:rPr>
  </w:style>
  <w:style w:type="paragraph" w:customStyle="1" w:styleId="190">
    <w:name w:val="默认段落样式"/>
    <w:basedOn w:val="88"/>
    <w:qFormat/>
    <w:uiPriority w:val="0"/>
    <w:pPr>
      <w:spacing w:before="0"/>
      <w:ind w:firstLine="480"/>
      <w:outlineLvl w:val="2"/>
    </w:pPr>
    <w:rPr>
      <w:rFonts w:ascii="仿宋_GB2312" w:hAnsi="宋体" w:eastAsia="仿宋_GB2312"/>
      <w:color w:val="000000"/>
      <w:szCs w:val="24"/>
    </w:rPr>
  </w:style>
  <w:style w:type="paragraph" w:customStyle="1" w:styleId="191">
    <w:name w:val="图中文字"/>
    <w:basedOn w:val="1"/>
    <w:qFormat/>
    <w:uiPriority w:val="0"/>
    <w:pPr>
      <w:snapToGrid w:val="0"/>
      <w:spacing w:line="0" w:lineRule="atLeast"/>
      <w:ind w:firstLine="200" w:firstLineChars="200"/>
      <w:jc w:val="center"/>
    </w:pPr>
    <w:rPr>
      <w:sz w:val="24"/>
      <w:szCs w:val="20"/>
    </w:rPr>
  </w:style>
  <w:style w:type="paragraph" w:customStyle="1" w:styleId="19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3">
    <w:name w:val="MM Topic 3"/>
    <w:basedOn w:val="4"/>
    <w:qFormat/>
    <w:uiPriority w:val="0"/>
    <w:pPr>
      <w:tabs>
        <w:tab w:val="left" w:pos="1680"/>
        <w:tab w:val="clear" w:pos="900"/>
      </w:tabs>
      <w:adjustRightInd/>
      <w:ind w:left="1680" w:hanging="420"/>
    </w:pPr>
  </w:style>
  <w:style w:type="paragraph" w:customStyle="1" w:styleId="194">
    <w:name w:val="标准小四"/>
    <w:basedOn w:val="1"/>
    <w:qFormat/>
    <w:uiPriority w:val="0"/>
    <w:pPr>
      <w:spacing w:line="360" w:lineRule="auto"/>
      <w:ind w:firstLine="480" w:firstLineChars="200"/>
    </w:pPr>
    <w:rPr>
      <w:rFonts w:ascii="Arial" w:hAnsi="Arial"/>
      <w:sz w:val="24"/>
      <w:szCs w:val="21"/>
    </w:rPr>
  </w:style>
  <w:style w:type="paragraph" w:customStyle="1" w:styleId="195">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196">
    <w:name w:val="表格（小）"/>
    <w:basedOn w:val="1"/>
    <w:qFormat/>
    <w:uiPriority w:val="0"/>
    <w:pPr>
      <w:adjustRightInd/>
      <w:snapToGrid w:val="0"/>
      <w:spacing w:line="300" w:lineRule="auto"/>
    </w:pPr>
    <w:rPr>
      <w:rFonts w:eastAsia="仿宋"/>
      <w:szCs w:val="21"/>
    </w:rPr>
  </w:style>
  <w:style w:type="paragraph" w:customStyle="1" w:styleId="19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98">
    <w:name w:val="Char2 Char Char1"/>
    <w:basedOn w:val="1"/>
    <w:qFormat/>
    <w:uiPriority w:val="6"/>
    <w:pPr>
      <w:adjustRightInd/>
    </w:pPr>
    <w:rPr>
      <w:rFonts w:ascii="Tahoma" w:hAnsi="Tahoma"/>
      <w:sz w:val="24"/>
      <w:szCs w:val="20"/>
    </w:rPr>
  </w:style>
  <w:style w:type="paragraph" w:customStyle="1" w:styleId="199">
    <w:name w:val="列出段落5"/>
    <w:basedOn w:val="1"/>
    <w:qFormat/>
    <w:uiPriority w:val="0"/>
    <w:pPr>
      <w:spacing w:line="360" w:lineRule="auto"/>
      <w:ind w:firstLine="200" w:firstLineChars="200"/>
    </w:pPr>
    <w:rPr>
      <w:rFonts w:eastAsia="楷体_GB2312" w:cs="Lucida Sans"/>
      <w:sz w:val="24"/>
    </w:rPr>
  </w:style>
  <w:style w:type="paragraph" w:customStyle="1" w:styleId="20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1">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20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3">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7">
    <w:name w:val="_Style 3"/>
    <w:basedOn w:val="1"/>
    <w:qFormat/>
    <w:uiPriority w:val="0"/>
    <w:pPr>
      <w:adjustRightInd/>
      <w:ind w:firstLine="420" w:firstLineChars="200"/>
    </w:pPr>
    <w:rPr>
      <w:rFonts w:eastAsia="仿宋_GB2312"/>
      <w:sz w:val="28"/>
    </w:rPr>
  </w:style>
  <w:style w:type="paragraph" w:customStyle="1" w:styleId="20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09">
    <w:name w:val="Bulleting First Indent 1"/>
    <w:basedOn w:val="24"/>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0">
    <w:name w:val="左对齐表格文字"/>
    <w:basedOn w:val="1"/>
    <w:qFormat/>
    <w:uiPriority w:val="0"/>
    <w:pPr>
      <w:adjustRightInd/>
      <w:ind w:firstLine="200" w:firstLineChars="200"/>
      <w:jc w:val="right"/>
    </w:pPr>
  </w:style>
  <w:style w:type="paragraph" w:customStyle="1" w:styleId="211">
    <w:name w:val="Char Char11 Char Char Char Char Char Char Char Char Char"/>
    <w:basedOn w:val="1"/>
    <w:qFormat/>
    <w:uiPriority w:val="0"/>
    <w:pPr>
      <w:spacing w:line="360" w:lineRule="auto"/>
    </w:pPr>
    <w:rPr>
      <w:szCs w:val="20"/>
    </w:rPr>
  </w:style>
  <w:style w:type="paragraph" w:customStyle="1" w:styleId="212">
    <w:name w:val="正文1.25"/>
    <w:basedOn w:val="1"/>
    <w:qFormat/>
    <w:uiPriority w:val="0"/>
    <w:pPr>
      <w:adjustRightInd/>
      <w:spacing w:line="300" w:lineRule="auto"/>
      <w:ind w:firstLine="480" w:firstLineChars="200"/>
    </w:pPr>
    <w:rPr>
      <w:sz w:val="24"/>
      <w:szCs w:val="20"/>
    </w:rPr>
  </w:style>
  <w:style w:type="paragraph" w:customStyle="1" w:styleId="21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6">
    <w:name w:val="Char Char1 Char Char Char1"/>
    <w:basedOn w:val="1"/>
    <w:qFormat/>
    <w:uiPriority w:val="6"/>
    <w:rPr>
      <w:rFonts w:ascii="仿宋_GB2312" w:eastAsia="仿宋_GB2312"/>
      <w:b/>
      <w:sz w:val="32"/>
      <w:szCs w:val="20"/>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默认段落字体 Para Char Char Char Char Char Char Char"/>
    <w:basedOn w:val="1"/>
    <w:qFormat/>
    <w:uiPriority w:val="0"/>
    <w:rPr>
      <w:rFonts w:eastAsia="仿宋_GB2312"/>
      <w:sz w:val="28"/>
      <w:szCs w:val="20"/>
    </w:rPr>
  </w:style>
  <w:style w:type="paragraph" w:customStyle="1" w:styleId="21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0">
    <w:name w:val="样式 标题 4PIM 4H4h4bulletblbbH41H42H43H44H45H46H47H48...1"/>
    <w:basedOn w:val="5"/>
    <w:qFormat/>
    <w:uiPriority w:val="0"/>
    <w:pPr>
      <w:widowControl/>
      <w:jc w:val="left"/>
    </w:pPr>
    <w:rPr>
      <w:rFonts w:cs="宋体"/>
      <w:sz w:val="24"/>
      <w:szCs w:val="20"/>
    </w:rPr>
  </w:style>
  <w:style w:type="paragraph" w:customStyle="1" w:styleId="221">
    <w:name w:val="彩色列表 - 强调文字颜色 11"/>
    <w:basedOn w:val="1"/>
    <w:qFormat/>
    <w:uiPriority w:val="0"/>
    <w:pPr>
      <w:adjustRightInd/>
      <w:ind w:firstLine="420" w:firstLineChars="200"/>
    </w:pPr>
    <w:rPr>
      <w:rFonts w:ascii="Calibri" w:hAnsi="Calibri"/>
      <w:szCs w:val="22"/>
    </w:rPr>
  </w:style>
  <w:style w:type="paragraph" w:customStyle="1" w:styleId="22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5">
    <w:name w:val="Char Char Char1 Char1"/>
    <w:basedOn w:val="1"/>
    <w:qFormat/>
    <w:uiPriority w:val="6"/>
    <w:rPr>
      <w:szCs w:val="20"/>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7">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2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1">
    <w:name w:val="CM14"/>
    <w:basedOn w:val="99"/>
    <w:next w:val="99"/>
    <w:qFormat/>
    <w:uiPriority w:val="0"/>
    <w:pPr>
      <w:spacing w:after="68"/>
    </w:pPr>
    <w:rPr>
      <w:rFonts w:ascii="FHLHE E+ Futura Bk" w:eastAsia="FHLHE E+ Futura Bk" w:cs="Times New Roman"/>
      <w:color w:val="auto"/>
    </w:rPr>
  </w:style>
  <w:style w:type="paragraph" w:customStyle="1" w:styleId="23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5">
    <w:name w:val="正文文字 2"/>
    <w:basedOn w:val="99"/>
    <w:next w:val="99"/>
    <w:qFormat/>
    <w:uiPriority w:val="0"/>
    <w:rPr>
      <w:rFonts w:ascii="宋体" w:eastAsia="宋体" w:cs="Times New Roman"/>
      <w:color w:val="auto"/>
    </w:rPr>
  </w:style>
  <w:style w:type="paragraph" w:customStyle="1" w:styleId="23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7">
    <w:name w:val="Char Char1 Char"/>
    <w:basedOn w:val="1"/>
    <w:qFormat/>
    <w:uiPriority w:val="0"/>
    <w:rPr>
      <w:rFonts w:ascii="仿宋_GB2312" w:eastAsia="仿宋_GB2312"/>
      <w:b/>
      <w:sz w:val="32"/>
      <w:szCs w:val="32"/>
    </w:rPr>
  </w:style>
  <w:style w:type="paragraph" w:customStyle="1" w:styleId="23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3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0">
    <w:name w:val="Char Char111"/>
    <w:basedOn w:val="1"/>
    <w:qFormat/>
    <w:uiPriority w:val="0"/>
    <w:pPr>
      <w:spacing w:line="360" w:lineRule="auto"/>
    </w:pPr>
    <w:rPr>
      <w:szCs w:val="20"/>
    </w:rPr>
  </w:style>
  <w:style w:type="paragraph" w:customStyle="1" w:styleId="241">
    <w:name w:val="Char"/>
    <w:basedOn w:val="1"/>
    <w:qFormat/>
    <w:uiPriority w:val="0"/>
    <w:rPr>
      <w:rFonts w:ascii="仿宋_GB2312" w:eastAsia="仿宋_GB2312"/>
      <w:b/>
      <w:sz w:val="32"/>
      <w:szCs w:val="32"/>
    </w:rPr>
  </w:style>
  <w:style w:type="paragraph" w:customStyle="1" w:styleId="24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4">
    <w:name w:val="Char Char Char1 Char"/>
    <w:basedOn w:val="1"/>
    <w:qFormat/>
    <w:uiPriority w:val="0"/>
    <w:rPr>
      <w:szCs w:val="20"/>
    </w:rPr>
  </w:style>
  <w:style w:type="paragraph" w:customStyle="1" w:styleId="245">
    <w:name w:val="正文标准"/>
    <w:basedOn w:val="1"/>
    <w:qFormat/>
    <w:uiPriority w:val="0"/>
    <w:pPr>
      <w:adjustRightInd/>
      <w:spacing w:line="360" w:lineRule="auto"/>
      <w:ind w:firstLine="200" w:firstLineChars="200"/>
    </w:pPr>
    <w:rPr>
      <w:rFonts w:ascii="宋体" w:hAnsi="Calibri"/>
      <w:sz w:val="24"/>
    </w:rPr>
  </w:style>
  <w:style w:type="paragraph" w:customStyle="1" w:styleId="24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4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7">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8">
    <w:name w:val="Char Char Char Char Char Char Char Char Char Char"/>
    <w:basedOn w:val="1"/>
    <w:qFormat/>
    <w:uiPriority w:val="0"/>
    <w:rPr>
      <w:rFonts w:ascii="仿宋_GB2312" w:eastAsia="仿宋_GB2312"/>
      <w:b/>
      <w:sz w:val="32"/>
      <w:szCs w:val="32"/>
    </w:rPr>
  </w:style>
  <w:style w:type="paragraph" w:customStyle="1" w:styleId="25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0">
    <w:name w:val="_正文段落"/>
    <w:basedOn w:val="1"/>
    <w:qFormat/>
    <w:uiPriority w:val="0"/>
    <w:pPr>
      <w:adjustRightInd/>
      <w:ind w:firstLine="560"/>
    </w:pPr>
    <w:rPr>
      <w:rFonts w:ascii="仿宋_GB2312" w:hAnsi="仿宋" w:eastAsia="仿宋_GB2312"/>
      <w:kern w:val="0"/>
      <w:sz w:val="28"/>
      <w:szCs w:val="28"/>
    </w:rPr>
  </w:style>
  <w:style w:type="paragraph" w:customStyle="1" w:styleId="26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3">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7">
    <w:name w:val="Char Char Char1 Char2"/>
    <w:basedOn w:val="1"/>
    <w:qFormat/>
    <w:uiPriority w:val="0"/>
    <w:rPr>
      <w:szCs w:val="20"/>
    </w:rPr>
  </w:style>
  <w:style w:type="paragraph" w:customStyle="1" w:styleId="26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9">
    <w:name w:val="默认段落字体 Para Char"/>
    <w:basedOn w:val="1"/>
    <w:qFormat/>
    <w:uiPriority w:val="0"/>
    <w:rPr>
      <w:rFonts w:ascii="Tahoma" w:hAnsi="Tahoma"/>
      <w:sz w:val="24"/>
      <w:szCs w:val="20"/>
    </w:rPr>
  </w:style>
  <w:style w:type="paragraph" w:customStyle="1" w:styleId="270">
    <w:name w:val="标题五"/>
    <w:basedOn w:val="1"/>
    <w:qFormat/>
    <w:uiPriority w:val="0"/>
    <w:pPr>
      <w:adjustRightInd/>
      <w:spacing w:before="156" w:beforeLines="50" w:line="360" w:lineRule="auto"/>
    </w:pPr>
    <w:rPr>
      <w:b/>
      <w:sz w:val="24"/>
    </w:rPr>
  </w:style>
  <w:style w:type="paragraph" w:customStyle="1" w:styleId="271">
    <w:name w:val="Char Char1101"/>
    <w:basedOn w:val="1"/>
    <w:qFormat/>
    <w:uiPriority w:val="0"/>
    <w:pPr>
      <w:spacing w:line="360" w:lineRule="auto"/>
    </w:pPr>
    <w:rPr>
      <w:rFonts w:ascii="Tahoma" w:hAnsi="Tahoma"/>
      <w:sz w:val="24"/>
      <w:szCs w:val="20"/>
    </w:rPr>
  </w:style>
  <w:style w:type="paragraph" w:customStyle="1" w:styleId="272">
    <w:name w:val="Char Char Char Char Char Char Char Char1"/>
    <w:basedOn w:val="1"/>
    <w:qFormat/>
    <w:uiPriority w:val="0"/>
    <w:pPr>
      <w:tabs>
        <w:tab w:val="left" w:pos="360"/>
      </w:tabs>
    </w:pPr>
    <w:rPr>
      <w:sz w:val="24"/>
      <w:szCs w:val="20"/>
    </w:rPr>
  </w:style>
  <w:style w:type="paragraph" w:customStyle="1" w:styleId="273">
    <w:name w:val="Char Char Char 字元 字元"/>
    <w:basedOn w:val="1"/>
    <w:qFormat/>
    <w:uiPriority w:val="0"/>
    <w:pPr>
      <w:adjustRightInd/>
      <w:spacing w:line="360" w:lineRule="auto"/>
      <w:ind w:firstLine="200" w:firstLineChars="200"/>
    </w:pPr>
    <w:rPr>
      <w:szCs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5">
    <w:name w:val="Char Char Char Char Char Char Char"/>
    <w:basedOn w:val="1"/>
    <w:qFormat/>
    <w:uiPriority w:val="0"/>
    <w:rPr>
      <w:rFonts w:ascii="仿宋_GB2312" w:eastAsia="仿宋_GB2312"/>
      <w:b/>
      <w:sz w:val="32"/>
      <w:szCs w:val="32"/>
    </w:rPr>
  </w:style>
  <w:style w:type="paragraph" w:customStyle="1" w:styleId="27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8">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79">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80">
    <w:name w:val="批注框文本 Char Char"/>
    <w:basedOn w:val="1"/>
    <w:qFormat/>
    <w:uiPriority w:val="0"/>
    <w:pPr>
      <w:adjustRightInd/>
    </w:pPr>
    <w:rPr>
      <w:sz w:val="18"/>
      <w:szCs w:val="20"/>
    </w:rPr>
  </w:style>
  <w:style w:type="paragraph" w:customStyle="1" w:styleId="28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5">
    <w:name w:val="索引 11"/>
    <w:basedOn w:val="1"/>
    <w:next w:val="1"/>
    <w:qFormat/>
    <w:uiPriority w:val="99"/>
    <w:pPr>
      <w:adjustRightInd/>
      <w:spacing w:line="360" w:lineRule="auto"/>
    </w:pPr>
    <w:rPr>
      <w:rFonts w:ascii="仿宋_GB2312" w:eastAsia="仿宋_GB2312"/>
      <w:sz w:val="24"/>
      <w:szCs w:val="20"/>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8">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正文文字表格居中"/>
    <w:basedOn w:val="1"/>
    <w:next w:val="57"/>
    <w:qFormat/>
    <w:uiPriority w:val="0"/>
    <w:pPr>
      <w:snapToGrid w:val="0"/>
      <w:spacing w:line="360" w:lineRule="auto"/>
    </w:pPr>
    <w:rPr>
      <w:rFonts w:ascii="宋体"/>
      <w:b/>
      <w:sz w:val="24"/>
      <w:szCs w:val="20"/>
    </w:rPr>
  </w:style>
  <w:style w:type="paragraph" w:customStyle="1" w:styleId="2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2">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3">
    <w:name w:val="Plain Text1"/>
    <w:basedOn w:val="1"/>
    <w:qFormat/>
    <w:uiPriority w:val="7"/>
    <w:pPr>
      <w:adjustRightInd/>
    </w:pPr>
    <w:rPr>
      <w:rFonts w:ascii="宋体" w:hAnsi="Courier New"/>
    </w:rPr>
  </w:style>
  <w:style w:type="paragraph" w:customStyle="1" w:styleId="294">
    <w:name w:val="Char3"/>
    <w:basedOn w:val="1"/>
    <w:qFormat/>
    <w:uiPriority w:val="0"/>
    <w:pPr>
      <w:adjustRightInd/>
    </w:pPr>
    <w:rPr>
      <w:rFonts w:ascii="仿宋_GB2312" w:eastAsia="仿宋_GB2312"/>
      <w:b/>
      <w:sz w:val="32"/>
      <w:szCs w:val="32"/>
    </w:rPr>
  </w:style>
  <w:style w:type="paragraph" w:customStyle="1" w:styleId="29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7">
    <w:name w:val="标题2"/>
    <w:basedOn w:val="2"/>
    <w:next w:val="1"/>
    <w:qFormat/>
    <w:uiPriority w:val="0"/>
    <w:pPr>
      <w:tabs>
        <w:tab w:val="left" w:pos="578"/>
        <w:tab w:val="left" w:pos="900"/>
        <w:tab w:val="left" w:pos="1440"/>
        <w:tab w:val="clear" w:pos="432"/>
      </w:tabs>
      <w:ind w:left="1440" w:hanging="360"/>
    </w:pPr>
    <w:rPr>
      <w:rFonts w:ascii="仿宋" w:eastAsia="仿宋" w:cs="宋体"/>
      <w:bCs w:val="0"/>
      <w:szCs w:val="28"/>
    </w:rPr>
  </w:style>
  <w:style w:type="paragraph" w:customStyle="1" w:styleId="298">
    <w:name w:val="List Paragraph1"/>
    <w:basedOn w:val="1"/>
    <w:qFormat/>
    <w:uiPriority w:val="0"/>
    <w:pPr>
      <w:spacing w:line="360" w:lineRule="auto"/>
      <w:ind w:firstLine="200" w:firstLineChars="200"/>
    </w:pPr>
    <w:rPr>
      <w:rFonts w:eastAsia="楷体_GB2312" w:cs="Lucida Sans"/>
      <w:sz w:val="24"/>
    </w:rPr>
  </w:style>
  <w:style w:type="paragraph" w:customStyle="1" w:styleId="299">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2">
    <w:name w:val="Char3 Char Char Char"/>
    <w:basedOn w:val="1"/>
    <w:qFormat/>
    <w:uiPriority w:val="0"/>
    <w:pPr>
      <w:widowControl/>
      <w:adjustRightInd/>
      <w:spacing w:after="160" w:line="240" w:lineRule="exact"/>
      <w:jc w:val="left"/>
    </w:pPr>
    <w:rPr>
      <w:szCs w:val="20"/>
    </w:rPr>
  </w:style>
  <w:style w:type="paragraph" w:customStyle="1" w:styleId="303">
    <w:name w:val="表格标题2"/>
    <w:basedOn w:val="304"/>
    <w:qFormat/>
    <w:uiPriority w:val="0"/>
    <w:rPr>
      <w:b/>
    </w:rPr>
  </w:style>
  <w:style w:type="paragraph" w:customStyle="1" w:styleId="304">
    <w:name w:val="表格内文"/>
    <w:basedOn w:val="1"/>
    <w:qFormat/>
    <w:uiPriority w:val="0"/>
    <w:pPr>
      <w:adjustRightInd/>
      <w:spacing w:line="360" w:lineRule="auto"/>
    </w:pPr>
    <w:rPr>
      <w:rFonts w:ascii="宋体" w:hAnsi="宋体" w:cs="宋体"/>
      <w:color w:val="000000"/>
      <w:szCs w:val="20"/>
    </w:rPr>
  </w:style>
  <w:style w:type="paragraph" w:customStyle="1" w:styleId="305">
    <w:name w:val="Char Char Char Char Char Char Char Char Char Char2"/>
    <w:basedOn w:val="1"/>
    <w:qFormat/>
    <w:uiPriority w:val="0"/>
    <w:rPr>
      <w:rFonts w:ascii="仿宋_GB2312" w:eastAsia="仿宋_GB2312"/>
      <w:b/>
      <w:sz w:val="32"/>
      <w:szCs w:val="32"/>
    </w:rPr>
  </w:style>
  <w:style w:type="paragraph" w:customStyle="1" w:styleId="30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8">
    <w:name w:val="Char Char11 Char Char Char Char Char Char Char Char Char11"/>
    <w:basedOn w:val="1"/>
    <w:qFormat/>
    <w:uiPriority w:val="0"/>
    <w:pPr>
      <w:spacing w:line="360" w:lineRule="auto"/>
    </w:pPr>
    <w:rPr>
      <w:szCs w:val="20"/>
    </w:rPr>
  </w:style>
  <w:style w:type="paragraph" w:customStyle="1" w:styleId="30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1">
    <w:name w:val="MM Topic 1"/>
    <w:basedOn w:val="3"/>
    <w:qFormat/>
    <w:uiPriority w:val="0"/>
    <w:pPr>
      <w:tabs>
        <w:tab w:val="left" w:pos="840"/>
        <w:tab w:val="clear" w:pos="432"/>
      </w:tabs>
      <w:adjustRightInd/>
      <w:ind w:left="840" w:hanging="420"/>
    </w:pPr>
  </w:style>
  <w:style w:type="paragraph" w:customStyle="1" w:styleId="312">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313">
    <w:name w:val="文本正文 Char"/>
    <w:basedOn w:val="1"/>
    <w:qFormat/>
    <w:uiPriority w:val="0"/>
    <w:pPr>
      <w:spacing w:line="360" w:lineRule="auto"/>
      <w:ind w:firstLine="200" w:firstLineChars="200"/>
    </w:pPr>
    <w:rPr>
      <w:kern w:val="0"/>
      <w:sz w:val="24"/>
      <w:szCs w:val="20"/>
    </w:rPr>
  </w:style>
  <w:style w:type="paragraph" w:customStyle="1" w:styleId="314">
    <w:name w:val="表格"/>
    <w:basedOn w:val="1"/>
    <w:qFormat/>
    <w:uiPriority w:val="0"/>
    <w:pPr>
      <w:snapToGrid w:val="0"/>
      <w:ind w:firstLine="42" w:firstLineChars="21"/>
    </w:pPr>
    <w:rPr>
      <w:rFonts w:ascii="宋体" w:hAnsi="宋体"/>
      <w:kern w:val="0"/>
      <w:sz w:val="20"/>
      <w:szCs w:val="20"/>
    </w:rPr>
  </w:style>
  <w:style w:type="paragraph" w:customStyle="1" w:styleId="315">
    <w:name w:val="标书标题4"/>
    <w:basedOn w:val="5"/>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8">
    <w:name w:val="表格项目符号 2"/>
    <w:basedOn w:val="30"/>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19">
    <w:name w:val="EB_表格"/>
    <w:basedOn w:val="1"/>
    <w:qFormat/>
    <w:uiPriority w:val="0"/>
    <w:pPr>
      <w:adjustRightInd/>
      <w:spacing w:line="300" w:lineRule="auto"/>
      <w:jc w:val="center"/>
    </w:pPr>
  </w:style>
  <w:style w:type="paragraph" w:customStyle="1" w:styleId="320">
    <w:name w:val="_Style 6"/>
    <w:basedOn w:val="1"/>
    <w:qFormat/>
    <w:uiPriority w:val="34"/>
    <w:pPr>
      <w:adjustRightInd/>
      <w:ind w:firstLine="420" w:firstLineChars="200"/>
    </w:pPr>
    <w:rPr>
      <w:rFonts w:eastAsia="仿宋_GB2312"/>
      <w:sz w:val="28"/>
    </w:rPr>
  </w:style>
  <w:style w:type="paragraph" w:customStyle="1" w:styleId="32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3">
    <w:name w:val="!大节"/>
    <w:basedOn w:val="2"/>
    <w:qFormat/>
    <w:uiPriority w:val="0"/>
    <w:pPr>
      <w:spacing w:before="260" w:after="260" w:line="415" w:lineRule="auto"/>
      <w:ind w:left="420" w:hanging="420"/>
    </w:pPr>
    <w:rPr>
      <w:rFonts w:ascii="Arial" w:hAnsi="Arial" w:eastAsia="微软雅黑"/>
      <w:lang w:val="en-US"/>
    </w:rPr>
  </w:style>
  <w:style w:type="paragraph" w:customStyle="1" w:styleId="324">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5">
    <w:name w:val="正文表标题"/>
    <w:next w:val="32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8">
    <w:name w:val="trademark"/>
    <w:qFormat/>
    <w:uiPriority w:val="0"/>
    <w:pPr>
      <w:spacing w:after="60"/>
    </w:pPr>
    <w:rPr>
      <w:rFonts w:ascii="Futura Bk" w:hAnsi="Futura Bk" w:eastAsia="宋体" w:cs="Times New Roman"/>
      <w:sz w:val="15"/>
      <w:lang w:val="en-US" w:eastAsia="en-US" w:bidi="ar-SA"/>
    </w:rPr>
  </w:style>
  <w:style w:type="paragraph" w:customStyle="1" w:styleId="3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0">
    <w:name w:val="Char Char1 Char Char Char Char Char Char1"/>
    <w:basedOn w:val="1"/>
    <w:qFormat/>
    <w:uiPriority w:val="0"/>
    <w:rPr>
      <w:rFonts w:ascii="仿宋_GB2312" w:eastAsia="仿宋_GB2312"/>
      <w:b/>
      <w:sz w:val="32"/>
      <w:szCs w:val="20"/>
    </w:rPr>
  </w:style>
  <w:style w:type="paragraph" w:customStyle="1" w:styleId="33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2">
    <w:name w:val="Char1 Char Char Char1"/>
    <w:basedOn w:val="1"/>
    <w:qFormat/>
    <w:uiPriority w:val="0"/>
    <w:pPr>
      <w:adjustRightInd/>
      <w:ind w:firstLine="200" w:firstLineChars="200"/>
    </w:pPr>
    <w:rPr>
      <w:rFonts w:ascii="Tahoma" w:hAnsi="Tahoma"/>
      <w:sz w:val="24"/>
      <w:szCs w:val="20"/>
    </w:rPr>
  </w:style>
  <w:style w:type="paragraph" w:customStyle="1" w:styleId="333">
    <w:name w:val="a1"/>
    <w:basedOn w:val="1"/>
    <w:qFormat/>
    <w:uiPriority w:val="0"/>
    <w:pPr>
      <w:widowControl/>
      <w:spacing w:line="300" w:lineRule="atLeast"/>
      <w:jc w:val="left"/>
    </w:pPr>
    <w:rPr>
      <w:rFonts w:ascii="宋体" w:hAnsi="宋体"/>
      <w:kern w:val="0"/>
      <w:sz w:val="18"/>
      <w:szCs w:val="20"/>
    </w:rPr>
  </w:style>
  <w:style w:type="paragraph" w:customStyle="1" w:styleId="334">
    <w:name w:val="样式7"/>
    <w:basedOn w:val="335"/>
    <w:next w:val="1"/>
    <w:qFormat/>
    <w:uiPriority w:val="0"/>
    <w:pPr>
      <w:spacing w:after="156" w:afterLines="50"/>
      <w:jc w:val="left"/>
      <w:outlineLvl w:val="3"/>
    </w:pPr>
    <w:rPr>
      <w:sz w:val="24"/>
      <w:szCs w:val="24"/>
    </w:rPr>
  </w:style>
  <w:style w:type="paragraph" w:customStyle="1" w:styleId="33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8">
    <w:name w:val="样式 样式2 + 左侧:  1 字符 右侧:  1 字符"/>
    <w:basedOn w:val="146"/>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39">
    <w:name w:val="Char2 Char Char2"/>
    <w:basedOn w:val="1"/>
    <w:qFormat/>
    <w:uiPriority w:val="0"/>
    <w:pPr>
      <w:adjustRightInd/>
    </w:pPr>
    <w:rPr>
      <w:rFonts w:ascii="Tahoma" w:hAnsi="Tahoma"/>
      <w:sz w:val="24"/>
      <w:szCs w:val="20"/>
    </w:rPr>
  </w:style>
  <w:style w:type="paragraph" w:customStyle="1" w:styleId="34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1">
    <w:name w:val="三级条标题"/>
    <w:basedOn w:val="342"/>
    <w:next w:val="326"/>
    <w:qFormat/>
    <w:uiPriority w:val="0"/>
    <w:pPr>
      <w:tabs>
        <w:tab w:val="left" w:pos="1260"/>
        <w:tab w:val="left" w:pos="1680"/>
        <w:tab w:val="left" w:pos="2100"/>
        <w:tab w:val="left" w:pos="2520"/>
      </w:tabs>
      <w:ind w:left="2520"/>
      <w:outlineLvl w:val="4"/>
    </w:pPr>
  </w:style>
  <w:style w:type="paragraph" w:customStyle="1" w:styleId="342">
    <w:name w:val="二级条标题"/>
    <w:basedOn w:val="343"/>
    <w:next w:val="326"/>
    <w:qFormat/>
    <w:uiPriority w:val="0"/>
    <w:pPr>
      <w:tabs>
        <w:tab w:val="left" w:pos="1260"/>
        <w:tab w:val="left" w:pos="1680"/>
        <w:tab w:val="left" w:pos="2100"/>
      </w:tabs>
      <w:ind w:left="0"/>
      <w:outlineLvl w:val="3"/>
    </w:pPr>
  </w:style>
  <w:style w:type="paragraph" w:customStyle="1" w:styleId="343">
    <w:name w:val="一级条标题"/>
    <w:basedOn w:val="344"/>
    <w:next w:val="326"/>
    <w:qFormat/>
    <w:uiPriority w:val="0"/>
    <w:pPr>
      <w:tabs>
        <w:tab w:val="left" w:pos="1260"/>
        <w:tab w:val="left" w:pos="1680"/>
      </w:tabs>
      <w:spacing w:before="0" w:beforeLines="0" w:after="0" w:afterLines="0"/>
      <w:ind w:left="1680"/>
      <w:outlineLvl w:val="2"/>
    </w:pPr>
  </w:style>
  <w:style w:type="paragraph" w:customStyle="1" w:styleId="344">
    <w:name w:val="章标题"/>
    <w:next w:val="32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5">
    <w:name w:val="数字标题2"/>
    <w:basedOn w:val="2"/>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7">
    <w:name w:val="样式 标题 1Level 1 HeadPIM 1Section Headh1l11Heading 0Datash..."/>
    <w:basedOn w:val="3"/>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49">
    <w:name w:val="样式 标题 1章节第一层h1H"/>
    <w:basedOn w:val="3"/>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1">
    <w:name w:val="正文 项目2"/>
    <w:basedOn w:val="352"/>
    <w:qFormat/>
    <w:uiPriority w:val="0"/>
    <w:pPr>
      <w:tabs>
        <w:tab w:val="left" w:pos="840"/>
      </w:tabs>
      <w:spacing w:after="0"/>
      <w:ind w:left="900"/>
    </w:pPr>
  </w:style>
  <w:style w:type="paragraph" w:customStyle="1" w:styleId="35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3">
    <w:name w:val="Body Text 2*"/>
    <w:basedOn w:val="1"/>
    <w:qFormat/>
    <w:uiPriority w:val="6"/>
    <w:pPr>
      <w:widowControl/>
      <w:adjustRightInd/>
      <w:ind w:left="720" w:hanging="720"/>
    </w:pPr>
    <w:rPr>
      <w:color w:val="000000"/>
      <w:kern w:val="0"/>
      <w:sz w:val="24"/>
      <w:szCs w:val="20"/>
    </w:rPr>
  </w:style>
  <w:style w:type="paragraph" w:customStyle="1" w:styleId="354">
    <w:name w:val="表1"/>
    <w:basedOn w:val="1"/>
    <w:qFormat/>
    <w:uiPriority w:val="0"/>
    <w:pPr>
      <w:tabs>
        <w:tab w:val="left" w:pos="703"/>
      </w:tabs>
      <w:adjustRightInd/>
      <w:spacing w:line="360" w:lineRule="auto"/>
      <w:ind w:left="703"/>
      <w:jc w:val="center"/>
    </w:pPr>
  </w:style>
  <w:style w:type="paragraph" w:customStyle="1" w:styleId="35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8">
    <w:name w:val="2级标题"/>
    <w:basedOn w:val="359"/>
    <w:qFormat/>
    <w:uiPriority w:val="0"/>
    <w:pPr>
      <w:jc w:val="left"/>
      <w:outlineLvl w:val="1"/>
    </w:pPr>
    <w:rPr>
      <w:rFonts w:ascii="Times New Roman" w:hAnsi="Times New Roman" w:eastAsia="仿宋"/>
      <w:sz w:val="30"/>
    </w:rPr>
  </w:style>
  <w:style w:type="paragraph" w:customStyle="1" w:styleId="35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4">
    <w:name w:val="bullet"/>
    <w:basedOn w:val="1"/>
    <w:qFormat/>
    <w:uiPriority w:val="0"/>
    <w:pPr>
      <w:tabs>
        <w:tab w:val="left" w:pos="840"/>
      </w:tabs>
      <w:adjustRightInd/>
      <w:ind w:left="840" w:hanging="420"/>
    </w:pPr>
  </w:style>
  <w:style w:type="paragraph" w:customStyle="1" w:styleId="36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6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2">
    <w:name w:val="MM Topic 4"/>
    <w:basedOn w:val="5"/>
    <w:qFormat/>
    <w:uiPriority w:val="0"/>
    <w:pPr>
      <w:tabs>
        <w:tab w:val="left" w:pos="2100"/>
        <w:tab w:val="clear" w:pos="864"/>
      </w:tabs>
      <w:adjustRightInd/>
      <w:ind w:left="2100" w:hanging="420"/>
    </w:pPr>
    <w:rPr>
      <w:lang w:val="en-US"/>
    </w:rPr>
  </w:style>
  <w:style w:type="paragraph" w:customStyle="1" w:styleId="37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5">
    <w:name w:val="Char Char11 Char Char Char Char Char Char Char Char Char1"/>
    <w:basedOn w:val="1"/>
    <w:qFormat/>
    <w:uiPriority w:val="6"/>
    <w:pPr>
      <w:spacing w:line="360" w:lineRule="auto"/>
    </w:pPr>
    <w:rPr>
      <w:szCs w:val="20"/>
    </w:rPr>
  </w:style>
  <w:style w:type="paragraph" w:customStyle="1" w:styleId="37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8">
    <w:name w:val="body text bold"/>
    <w:basedOn w:val="23"/>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7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5">
    <w:name w:val="单元格居中"/>
    <w:basedOn w:val="1"/>
    <w:qFormat/>
    <w:uiPriority w:val="0"/>
    <w:pPr>
      <w:adjustRightInd/>
      <w:spacing w:line="360" w:lineRule="auto"/>
      <w:jc w:val="center"/>
    </w:pPr>
    <w:rPr>
      <w:sz w:val="24"/>
    </w:rPr>
  </w:style>
  <w:style w:type="paragraph" w:customStyle="1" w:styleId="38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7">
    <w:name w:val="Char Char Char Char Char Char Char1"/>
    <w:basedOn w:val="1"/>
    <w:qFormat/>
    <w:uiPriority w:val="6"/>
    <w:rPr>
      <w:rFonts w:ascii="仿宋_GB2312" w:eastAsia="仿宋_GB2312"/>
      <w:b/>
      <w:sz w:val="32"/>
      <w:szCs w:val="32"/>
    </w:rPr>
  </w:style>
  <w:style w:type="paragraph" w:customStyle="1" w:styleId="388">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38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0">
    <w:name w:val="Char3 Char Char Char11"/>
    <w:basedOn w:val="1"/>
    <w:qFormat/>
    <w:uiPriority w:val="0"/>
    <w:pPr>
      <w:widowControl/>
      <w:adjustRightInd/>
      <w:spacing w:after="160" w:line="240" w:lineRule="exact"/>
      <w:jc w:val="left"/>
    </w:pPr>
    <w:rPr>
      <w:szCs w:val="20"/>
    </w:rPr>
  </w:style>
  <w:style w:type="paragraph" w:customStyle="1" w:styleId="391">
    <w:name w:val="Char Char1121"/>
    <w:basedOn w:val="1"/>
    <w:qFormat/>
    <w:uiPriority w:val="0"/>
    <w:pPr>
      <w:spacing w:line="360" w:lineRule="auto"/>
    </w:pPr>
    <w:rPr>
      <w:szCs w:val="20"/>
    </w:rPr>
  </w:style>
  <w:style w:type="paragraph" w:customStyle="1" w:styleId="39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4">
    <w:name w:val="Normal0"/>
    <w:qFormat/>
    <w:uiPriority w:val="0"/>
    <w:rPr>
      <w:rFonts w:ascii="Times New Roman" w:hAnsi="Times New Roman" w:eastAsia="宋体" w:cs="Times New Roman"/>
      <w:lang w:val="en-US" w:eastAsia="en-US" w:bidi="ar-SA"/>
    </w:rPr>
  </w:style>
  <w:style w:type="paragraph" w:customStyle="1" w:styleId="395">
    <w:name w:val="带编号样式"/>
    <w:basedOn w:val="313"/>
    <w:qFormat/>
    <w:uiPriority w:val="0"/>
    <w:pPr>
      <w:tabs>
        <w:tab w:val="left" w:pos="840"/>
      </w:tabs>
      <w:snapToGrid w:val="0"/>
      <w:ind w:left="840" w:hanging="420" w:firstLineChars="0"/>
    </w:pPr>
    <w:rPr>
      <w:rFonts w:ascii="仿宋_GB2312" w:eastAsia="仿宋_GB2312"/>
      <w:color w:val="000000"/>
    </w:rPr>
  </w:style>
  <w:style w:type="paragraph" w:customStyle="1" w:styleId="39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39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398">
    <w:name w:val="封面"/>
    <w:basedOn w:val="1"/>
    <w:qFormat/>
    <w:uiPriority w:val="0"/>
    <w:pPr>
      <w:spacing w:line="360" w:lineRule="atLeast"/>
      <w:jc w:val="right"/>
      <w:textAlignment w:val="baseline"/>
    </w:pPr>
    <w:rPr>
      <w:rFonts w:ascii="Symbol" w:hAnsi="Symbol"/>
      <w:kern w:val="0"/>
      <w:szCs w:val="20"/>
    </w:rPr>
  </w:style>
  <w:style w:type="paragraph" w:customStyle="1" w:styleId="39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1">
    <w:name w:val="默认段落字体 Para Char Char Char1 Char"/>
    <w:basedOn w:val="1"/>
    <w:qFormat/>
    <w:uiPriority w:val="0"/>
    <w:pPr>
      <w:spacing w:line="240" w:lineRule="atLeast"/>
      <w:ind w:left="420" w:firstLine="420"/>
    </w:pPr>
    <w:rPr>
      <w:sz w:val="24"/>
    </w:rPr>
  </w:style>
  <w:style w:type="paragraph" w:customStyle="1" w:styleId="402">
    <w:name w:val="WW-正文文字缩进 2"/>
    <w:basedOn w:val="1"/>
    <w:qFormat/>
    <w:uiPriority w:val="0"/>
    <w:pPr>
      <w:suppressAutoHyphens/>
      <w:adjustRightInd/>
      <w:ind w:firstLine="420"/>
    </w:pPr>
    <w:rPr>
      <w:kern w:val="1"/>
      <w:szCs w:val="20"/>
    </w:rPr>
  </w:style>
  <w:style w:type="paragraph" w:customStyle="1" w:styleId="40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4">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405">
    <w:name w:val="有符号正文"/>
    <w:basedOn w:val="1"/>
    <w:qFormat/>
    <w:uiPriority w:val="0"/>
    <w:pPr>
      <w:adjustRightInd/>
      <w:spacing w:line="400" w:lineRule="exact"/>
      <w:ind w:firstLine="200" w:firstLineChars="200"/>
    </w:pPr>
    <w:rPr>
      <w:rFonts w:ascii="Arial" w:hAnsi="Arial"/>
    </w:rPr>
  </w:style>
  <w:style w:type="paragraph" w:customStyle="1" w:styleId="40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0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08">
    <w:name w:val="4"/>
    <w:basedOn w:val="1"/>
    <w:next w:val="38"/>
    <w:qFormat/>
    <w:uiPriority w:val="0"/>
    <w:pPr>
      <w:spacing w:after="120" w:line="480" w:lineRule="auto"/>
      <w:ind w:left="420" w:leftChars="200"/>
    </w:pPr>
    <w:rPr>
      <w:sz w:val="24"/>
      <w:szCs w:val="20"/>
    </w:rPr>
  </w:style>
  <w:style w:type="paragraph" w:customStyle="1" w:styleId="40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1">
    <w:name w:val="样式 标题 3H3 + 两端对齐"/>
    <w:basedOn w:val="4"/>
    <w:qFormat/>
    <w:uiPriority w:val="0"/>
    <w:pPr>
      <w:spacing w:before="0" w:after="0" w:line="240" w:lineRule="auto"/>
      <w:jc w:val="left"/>
    </w:pPr>
    <w:rPr>
      <w:rFonts w:cs="宋体"/>
      <w:sz w:val="21"/>
      <w:szCs w:val="20"/>
    </w:rPr>
  </w:style>
  <w:style w:type="paragraph" w:customStyle="1" w:styleId="41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5">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17">
    <w:name w:val="Char Char1 Char Char Char"/>
    <w:basedOn w:val="1"/>
    <w:qFormat/>
    <w:uiPriority w:val="0"/>
    <w:rPr>
      <w:rFonts w:ascii="仿宋_GB2312" w:eastAsia="仿宋_GB2312"/>
      <w:b/>
      <w:sz w:val="32"/>
      <w:szCs w:val="20"/>
    </w:rPr>
  </w:style>
  <w:style w:type="paragraph" w:customStyle="1" w:styleId="418">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1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0">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1">
    <w:name w:val="Char Char1 Char Char Char2"/>
    <w:basedOn w:val="1"/>
    <w:qFormat/>
    <w:uiPriority w:val="0"/>
    <w:rPr>
      <w:rFonts w:ascii="仿宋_GB2312" w:eastAsia="仿宋_GB2312"/>
      <w:b/>
      <w:sz w:val="32"/>
      <w:szCs w:val="32"/>
    </w:rPr>
  </w:style>
  <w:style w:type="paragraph" w:customStyle="1" w:styleId="422">
    <w:name w:val="Char3 Char Char Char1"/>
    <w:basedOn w:val="1"/>
    <w:qFormat/>
    <w:uiPriority w:val="6"/>
    <w:pPr>
      <w:widowControl/>
      <w:adjustRightInd/>
      <w:spacing w:after="160" w:line="240" w:lineRule="exact"/>
      <w:jc w:val="left"/>
    </w:pPr>
    <w:rPr>
      <w:szCs w:val="20"/>
    </w:rPr>
  </w:style>
  <w:style w:type="paragraph" w:customStyle="1" w:styleId="423">
    <w:name w:val="Char1 Char Char Char21"/>
    <w:basedOn w:val="1"/>
    <w:qFormat/>
    <w:uiPriority w:val="0"/>
    <w:rPr>
      <w:rFonts w:ascii="Tahoma" w:hAnsi="Tahoma"/>
      <w:sz w:val="24"/>
      <w:szCs w:val="20"/>
    </w:rPr>
  </w:style>
  <w:style w:type="paragraph" w:customStyle="1" w:styleId="42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5">
    <w:name w:val="正文（标题三）"/>
    <w:basedOn w:val="1"/>
    <w:qFormat/>
    <w:uiPriority w:val="0"/>
    <w:pPr>
      <w:spacing w:line="360" w:lineRule="auto"/>
      <w:ind w:firstLine="200" w:firstLineChars="200"/>
    </w:pPr>
    <w:rPr>
      <w:sz w:val="24"/>
    </w:rPr>
  </w:style>
  <w:style w:type="paragraph" w:customStyle="1" w:styleId="42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2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2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2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1">
    <w:name w:val="Char1 Char Char Char4"/>
    <w:basedOn w:val="1"/>
    <w:qFormat/>
    <w:uiPriority w:val="0"/>
    <w:pPr>
      <w:adjustRightInd/>
      <w:ind w:firstLine="200" w:firstLineChars="200"/>
    </w:pPr>
    <w:rPr>
      <w:rFonts w:ascii="Tahoma" w:hAnsi="Tahoma"/>
      <w:sz w:val="24"/>
      <w:szCs w:val="20"/>
    </w:rPr>
  </w:style>
  <w:style w:type="paragraph" w:customStyle="1" w:styleId="432">
    <w:name w:val="_标题2"/>
    <w:basedOn w:val="399"/>
    <w:next w:val="399"/>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3">
    <w:name w:val="样式1 + (中宋体"/>
    <w:basedOn w:val="41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37">
    <w:name w:val="四号　首行缩进"/>
    <w:basedOn w:val="1"/>
    <w:qFormat/>
    <w:uiPriority w:val="0"/>
    <w:pPr>
      <w:adjustRightInd/>
      <w:spacing w:line="360" w:lineRule="auto"/>
    </w:pPr>
    <w:rPr>
      <w:rFonts w:ascii="宋体" w:hAnsi="宋体"/>
      <w:szCs w:val="20"/>
    </w:rPr>
  </w:style>
  <w:style w:type="paragraph" w:customStyle="1" w:styleId="43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39">
    <w:name w:val="Char Char Char Char Char Char Char Char Char Char Char1 Char"/>
    <w:basedOn w:val="1"/>
    <w:qFormat/>
    <w:uiPriority w:val="0"/>
    <w:pPr>
      <w:adjustRightInd/>
    </w:pPr>
    <w:rPr>
      <w:rFonts w:ascii="Tahoma" w:hAnsi="Tahoma"/>
      <w:sz w:val="24"/>
    </w:rPr>
  </w:style>
  <w:style w:type="paragraph" w:customStyle="1" w:styleId="440">
    <w:name w:val="Char Char Char Char11"/>
    <w:basedOn w:val="1"/>
    <w:qFormat/>
    <w:uiPriority w:val="0"/>
    <w:rPr>
      <w:rFonts w:ascii="Tahoma" w:hAnsi="Tahoma"/>
      <w:sz w:val="24"/>
      <w:szCs w:val="20"/>
    </w:rPr>
  </w:style>
  <w:style w:type="paragraph" w:customStyle="1" w:styleId="44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2">
    <w:name w:val="Char Char Char Char"/>
    <w:basedOn w:val="1"/>
    <w:qFormat/>
    <w:uiPriority w:val="0"/>
    <w:rPr>
      <w:rFonts w:ascii="Tahoma" w:hAnsi="Tahoma"/>
      <w:sz w:val="24"/>
      <w:szCs w:val="20"/>
    </w:rPr>
  </w:style>
  <w:style w:type="paragraph" w:customStyle="1" w:styleId="44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4">
    <w:name w:val="Char19"/>
    <w:basedOn w:val="1"/>
    <w:qFormat/>
    <w:uiPriority w:val="0"/>
    <w:pPr>
      <w:adjustRightInd/>
    </w:pPr>
    <w:rPr>
      <w:szCs w:val="20"/>
    </w:rPr>
  </w:style>
  <w:style w:type="paragraph" w:customStyle="1" w:styleId="44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47">
    <w:name w:val="_Style 5"/>
    <w:basedOn w:val="1"/>
    <w:qFormat/>
    <w:uiPriority w:val="34"/>
    <w:pPr>
      <w:adjustRightInd/>
      <w:ind w:firstLine="420" w:firstLineChars="200"/>
    </w:pPr>
    <w:rPr>
      <w:rFonts w:eastAsia="仿宋_GB2312"/>
      <w:sz w:val="28"/>
    </w:rPr>
  </w:style>
  <w:style w:type="paragraph" w:customStyle="1" w:styleId="44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4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1">
    <w:name w:val="标书表格字体格式"/>
    <w:next w:val="445"/>
    <w:qFormat/>
    <w:uiPriority w:val="0"/>
    <w:rPr>
      <w:rFonts w:ascii="Times New Roman" w:hAnsi="Times New Roman" w:eastAsia="宋体" w:cs="Times New Roman"/>
      <w:kern w:val="2"/>
      <w:sz w:val="21"/>
      <w:szCs w:val="24"/>
      <w:lang w:val="en-US" w:eastAsia="zh-CN" w:bidi="ar-SA"/>
    </w:rPr>
  </w:style>
  <w:style w:type="paragraph" w:customStyle="1" w:styleId="45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4">
    <w:name w:val="修订3"/>
    <w:qFormat/>
    <w:uiPriority w:val="0"/>
    <w:rPr>
      <w:rFonts w:ascii="Times New Roman" w:hAnsi="Times New Roman" w:eastAsia="宋体" w:cs="Times New Roman"/>
      <w:kern w:val="2"/>
      <w:sz w:val="21"/>
      <w:lang w:val="en-US" w:eastAsia="zh-CN" w:bidi="ar-SA"/>
    </w:rPr>
  </w:style>
  <w:style w:type="paragraph" w:customStyle="1" w:styleId="455">
    <w:name w:val="CSS1级正文 Char"/>
    <w:basedOn w:val="23"/>
    <w:qFormat/>
    <w:uiPriority w:val="0"/>
    <w:pPr>
      <w:snapToGrid w:val="0"/>
      <w:ind w:firstLine="480" w:firstLineChars="200"/>
    </w:pPr>
    <w:rPr>
      <w:rFonts w:ascii="Times New Roman"/>
      <w:szCs w:val="24"/>
      <w:lang w:val="en-US"/>
    </w:rPr>
  </w:style>
  <w:style w:type="paragraph" w:customStyle="1" w:styleId="45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7">
    <w:name w:val="表文字"/>
    <w:qFormat/>
    <w:uiPriority w:val="0"/>
    <w:rPr>
      <w:rFonts w:ascii="宋体" w:hAnsi="Times New Roman" w:eastAsia="宋体" w:cs="Times New Roman"/>
      <w:kern w:val="2"/>
      <w:lang w:val="en-US" w:eastAsia="zh-CN" w:bidi="ar-SA"/>
    </w:rPr>
  </w:style>
  <w:style w:type="paragraph" w:customStyle="1" w:styleId="458">
    <w:name w:val="MM Title"/>
    <w:basedOn w:val="60"/>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1">
    <w:name w:val="Char Char Char Char Char Char Char Char2"/>
    <w:basedOn w:val="1"/>
    <w:qFormat/>
    <w:uiPriority w:val="0"/>
    <w:pPr>
      <w:tabs>
        <w:tab w:val="left" w:pos="360"/>
      </w:tabs>
    </w:pPr>
    <w:rPr>
      <w:sz w:val="24"/>
      <w:szCs w:val="20"/>
    </w:rPr>
  </w:style>
  <w:style w:type="paragraph" w:customStyle="1" w:styleId="46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3">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4">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67">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6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6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0">
    <w:name w:val="p0"/>
    <w:basedOn w:val="1"/>
    <w:qFormat/>
    <w:uiPriority w:val="0"/>
    <w:pPr>
      <w:widowControl/>
      <w:adjustRightInd/>
    </w:pPr>
    <w:rPr>
      <w:kern w:val="0"/>
      <w:szCs w:val="21"/>
    </w:rPr>
  </w:style>
  <w:style w:type="paragraph" w:customStyle="1" w:styleId="471">
    <w:name w:val="Char6"/>
    <w:basedOn w:val="1"/>
    <w:qFormat/>
    <w:uiPriority w:val="0"/>
    <w:rPr>
      <w:rFonts w:ascii="仿宋_GB2312" w:eastAsia="仿宋_GB2312"/>
      <w:b/>
      <w:sz w:val="32"/>
      <w:szCs w:val="32"/>
    </w:rPr>
  </w:style>
  <w:style w:type="paragraph" w:customStyle="1" w:styleId="472">
    <w:name w:val="Char111"/>
    <w:basedOn w:val="1"/>
    <w:qFormat/>
    <w:uiPriority w:val="0"/>
    <w:rPr>
      <w:rFonts w:ascii="仿宋_GB2312" w:eastAsia="仿宋_GB2312"/>
      <w:b/>
      <w:sz w:val="32"/>
      <w:szCs w:val="32"/>
    </w:rPr>
  </w:style>
  <w:style w:type="paragraph" w:customStyle="1" w:styleId="473">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47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6">
    <w:name w:val="Char1 Char Char Char2"/>
    <w:basedOn w:val="1"/>
    <w:qFormat/>
    <w:uiPriority w:val="0"/>
    <w:pPr>
      <w:adjustRightInd/>
      <w:ind w:firstLine="200" w:firstLineChars="200"/>
    </w:pPr>
    <w:rPr>
      <w:rFonts w:ascii="Tahoma" w:hAnsi="Tahoma"/>
      <w:sz w:val="24"/>
      <w:szCs w:val="20"/>
    </w:rPr>
  </w:style>
  <w:style w:type="paragraph" w:customStyle="1" w:styleId="477">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78">
    <w:name w:val="样式 标题 1 + 黑色 段前: 0.5 行 段后: 0.5 行1"/>
    <w:basedOn w:val="3"/>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79">
    <w:name w:val="Char Char Char Char Char Char Char2"/>
    <w:basedOn w:val="1"/>
    <w:qFormat/>
    <w:uiPriority w:val="0"/>
    <w:rPr>
      <w:rFonts w:ascii="仿宋_GB2312" w:eastAsia="仿宋_GB2312"/>
      <w:b/>
      <w:sz w:val="32"/>
      <w:szCs w:val="32"/>
    </w:rPr>
  </w:style>
  <w:style w:type="paragraph" w:customStyle="1" w:styleId="480">
    <w:name w:val="五级条标题"/>
    <w:basedOn w:val="481"/>
    <w:next w:val="326"/>
    <w:qFormat/>
    <w:uiPriority w:val="0"/>
    <w:pPr>
      <w:tabs>
        <w:tab w:val="left" w:pos="1260"/>
        <w:tab w:val="left" w:pos="1680"/>
        <w:tab w:val="left" w:pos="2100"/>
        <w:tab w:val="left" w:pos="2940"/>
        <w:tab w:val="left" w:pos="3360"/>
      </w:tabs>
      <w:ind w:left="3360"/>
      <w:outlineLvl w:val="6"/>
    </w:pPr>
  </w:style>
  <w:style w:type="paragraph" w:customStyle="1" w:styleId="481">
    <w:name w:val="四级条标题"/>
    <w:basedOn w:val="341"/>
    <w:next w:val="326"/>
    <w:qFormat/>
    <w:uiPriority w:val="0"/>
    <w:pPr>
      <w:tabs>
        <w:tab w:val="left" w:pos="2940"/>
        <w:tab w:val="clear" w:pos="1260"/>
        <w:tab w:val="clear" w:pos="1680"/>
        <w:tab w:val="clear" w:pos="2100"/>
        <w:tab w:val="clear" w:pos="2520"/>
      </w:tabs>
      <w:ind w:left="2940"/>
      <w:outlineLvl w:val="5"/>
    </w:pPr>
  </w:style>
  <w:style w:type="paragraph" w:customStyle="1" w:styleId="48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3">
    <w:name w:val="Char23"/>
    <w:basedOn w:val="1"/>
    <w:qFormat/>
    <w:uiPriority w:val="0"/>
    <w:rPr>
      <w:rFonts w:ascii="仿宋_GB2312" w:eastAsia="仿宋_GB2312"/>
      <w:b/>
      <w:sz w:val="32"/>
      <w:szCs w:val="32"/>
    </w:rPr>
  </w:style>
  <w:style w:type="paragraph" w:customStyle="1" w:styleId="484">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5">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6">
    <w:name w:val="首行缩进"/>
    <w:basedOn w:val="1"/>
    <w:qFormat/>
    <w:uiPriority w:val="0"/>
    <w:pPr>
      <w:spacing w:line="360" w:lineRule="auto"/>
      <w:ind w:firstLine="480" w:firstLineChars="200"/>
    </w:pPr>
    <w:rPr>
      <w:rFonts w:ascii="宋体"/>
      <w:sz w:val="24"/>
      <w:szCs w:val="20"/>
    </w:rPr>
  </w:style>
  <w:style w:type="paragraph" w:customStyle="1" w:styleId="487">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88">
    <w:name w:val="单元格左对齐"/>
    <w:basedOn w:val="1"/>
    <w:qFormat/>
    <w:uiPriority w:val="0"/>
    <w:pPr>
      <w:adjustRightInd/>
      <w:spacing w:line="360" w:lineRule="auto"/>
    </w:pPr>
    <w:rPr>
      <w:sz w:val="24"/>
    </w:rPr>
  </w:style>
  <w:style w:type="paragraph" w:customStyle="1" w:styleId="489">
    <w:name w:val="正文主体"/>
    <w:basedOn w:val="310"/>
    <w:qFormat/>
    <w:uiPriority w:val="0"/>
  </w:style>
  <w:style w:type="paragraph" w:customStyle="1" w:styleId="490">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1">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2">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3">
    <w:name w:val="正文（首行缩进2字符）"/>
    <w:basedOn w:val="1"/>
    <w:qFormat/>
    <w:uiPriority w:val="0"/>
    <w:pPr>
      <w:adjustRightInd/>
      <w:spacing w:line="360" w:lineRule="auto"/>
      <w:ind w:firstLine="480" w:firstLineChars="200"/>
    </w:pPr>
    <w:rPr>
      <w:sz w:val="24"/>
      <w:szCs w:val="20"/>
    </w:rPr>
  </w:style>
  <w:style w:type="paragraph" w:customStyle="1" w:styleId="494">
    <w:name w:val="P1"/>
    <w:basedOn w:val="1"/>
    <w:qFormat/>
    <w:uiPriority w:val="0"/>
    <w:pPr>
      <w:adjustRightInd/>
      <w:spacing w:line="288" w:lineRule="auto"/>
      <w:ind w:firstLine="425" w:firstLineChars="200"/>
    </w:pPr>
  </w:style>
  <w:style w:type="paragraph" w:customStyle="1" w:styleId="495">
    <w:name w:val="列表内容"/>
    <w:basedOn w:val="1"/>
    <w:next w:val="1"/>
    <w:qFormat/>
    <w:uiPriority w:val="0"/>
    <w:pPr>
      <w:widowControl/>
      <w:tabs>
        <w:tab w:val="left" w:pos="840"/>
      </w:tabs>
      <w:ind w:left="840" w:hanging="420"/>
      <w:jc w:val="left"/>
    </w:pPr>
    <w:rPr>
      <w:kern w:val="0"/>
      <w:sz w:val="18"/>
    </w:rPr>
  </w:style>
  <w:style w:type="paragraph" w:customStyle="1" w:styleId="496">
    <w:name w:val="Char Char11 Char Char Char1"/>
    <w:basedOn w:val="1"/>
    <w:qFormat/>
    <w:uiPriority w:val="6"/>
    <w:pPr>
      <w:spacing w:line="360" w:lineRule="auto"/>
    </w:pPr>
    <w:rPr>
      <w:szCs w:val="20"/>
    </w:rPr>
  </w:style>
  <w:style w:type="paragraph" w:customStyle="1" w:styleId="497">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498">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499">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1">
    <w:name w:val="正文文字缩进2字"/>
    <w:basedOn w:val="23"/>
    <w:qFormat/>
    <w:uiPriority w:val="0"/>
    <w:pPr>
      <w:adjustRightInd/>
      <w:spacing w:before="60" w:after="60"/>
      <w:ind w:firstLine="200" w:firstLineChars="200"/>
    </w:pPr>
    <w:rPr>
      <w:rFonts w:ascii="Times New Roman"/>
      <w:szCs w:val="20"/>
      <w:lang w:val="en-US"/>
    </w:rPr>
  </w:style>
  <w:style w:type="paragraph" w:customStyle="1" w:styleId="502">
    <w:name w:val="默认段落字体 Para Char Char Char Char"/>
    <w:basedOn w:val="1"/>
    <w:qFormat/>
    <w:uiPriority w:val="0"/>
    <w:pPr>
      <w:spacing w:line="360" w:lineRule="auto"/>
    </w:pPr>
    <w:rPr>
      <w:szCs w:val="20"/>
    </w:rPr>
  </w:style>
  <w:style w:type="paragraph" w:customStyle="1" w:styleId="503">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5">
    <w:name w:val="Char2 Char Char Char2"/>
    <w:basedOn w:val="1"/>
    <w:qFormat/>
    <w:uiPriority w:val="0"/>
    <w:rPr>
      <w:rFonts w:ascii="仿宋_GB2312" w:eastAsia="仿宋_GB2312"/>
      <w:b/>
      <w:sz w:val="32"/>
      <w:szCs w:val="32"/>
    </w:rPr>
  </w:style>
  <w:style w:type="paragraph" w:customStyle="1" w:styleId="506">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07">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08">
    <w:name w:val="正文 首行缩进:  2 字符 Char"/>
    <w:basedOn w:val="1"/>
    <w:qFormat/>
    <w:uiPriority w:val="0"/>
    <w:pPr>
      <w:adjustRightInd/>
      <w:spacing w:line="360" w:lineRule="auto"/>
      <w:ind w:firstLine="480"/>
    </w:pPr>
    <w:rPr>
      <w:rFonts w:cs="宋体"/>
      <w:sz w:val="24"/>
      <w:szCs w:val="20"/>
    </w:rPr>
  </w:style>
  <w:style w:type="paragraph" w:customStyle="1" w:styleId="509">
    <w:name w:val="Char Char4 Char Char"/>
    <w:basedOn w:val="1"/>
    <w:qFormat/>
    <w:uiPriority w:val="0"/>
    <w:pPr>
      <w:widowControl/>
      <w:adjustRightInd/>
      <w:spacing w:after="160" w:line="240" w:lineRule="exact"/>
      <w:jc w:val="left"/>
    </w:pPr>
  </w:style>
  <w:style w:type="paragraph" w:customStyle="1" w:styleId="510">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1">
    <w:name w:val="Char Char11 Char Char Char2"/>
    <w:basedOn w:val="1"/>
    <w:qFormat/>
    <w:uiPriority w:val="0"/>
    <w:pPr>
      <w:spacing w:line="360" w:lineRule="auto"/>
    </w:pPr>
    <w:rPr>
      <w:szCs w:val="20"/>
    </w:rPr>
  </w:style>
  <w:style w:type="paragraph" w:customStyle="1" w:styleId="51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3">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4">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5">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6">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17">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18">
    <w:name w:val="Char311"/>
    <w:basedOn w:val="1"/>
    <w:qFormat/>
    <w:uiPriority w:val="0"/>
    <w:pPr>
      <w:adjustRightInd/>
      <w:ind w:firstLine="200" w:firstLineChars="200"/>
    </w:pPr>
    <w:rPr>
      <w:rFonts w:ascii="Tahoma" w:hAnsi="Tahoma"/>
      <w:sz w:val="24"/>
      <w:szCs w:val="20"/>
    </w:rPr>
  </w:style>
  <w:style w:type="paragraph" w:customStyle="1" w:styleId="519">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0">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1">
    <w:name w:val="正文 内标"/>
    <w:basedOn w:val="436"/>
    <w:qFormat/>
    <w:uiPriority w:val="0"/>
    <w:pPr>
      <w:tabs>
        <w:tab w:val="left" w:pos="0"/>
      </w:tabs>
      <w:ind w:left="900" w:firstLine="0" w:firstLineChars="0"/>
    </w:pPr>
  </w:style>
  <w:style w:type="paragraph" w:customStyle="1" w:styleId="522">
    <w:name w:val="Bulleted List"/>
    <w:basedOn w:val="1"/>
    <w:qFormat/>
    <w:uiPriority w:val="0"/>
    <w:pPr>
      <w:tabs>
        <w:tab w:val="left" w:pos="1260"/>
      </w:tabs>
      <w:adjustRightInd/>
      <w:ind w:left="1260" w:hanging="420"/>
    </w:pPr>
  </w:style>
  <w:style w:type="paragraph" w:customStyle="1" w:styleId="523">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524">
    <w:name w:val="样式 左侧:  0.85 厘米"/>
    <w:basedOn w:val="1"/>
    <w:qFormat/>
    <w:uiPriority w:val="2"/>
    <w:pPr>
      <w:adjustRightInd/>
      <w:spacing w:line="360" w:lineRule="auto"/>
    </w:pPr>
    <w:rPr>
      <w:rFonts w:cs="宋体"/>
      <w:sz w:val="24"/>
      <w:szCs w:val="20"/>
    </w:rPr>
  </w:style>
  <w:style w:type="paragraph" w:customStyle="1" w:styleId="525">
    <w:name w:val="Char Char Char Char Char Char Char Char Char Char Char Char1 Char"/>
    <w:basedOn w:val="1"/>
    <w:qFormat/>
    <w:uiPriority w:val="0"/>
    <w:rPr>
      <w:rFonts w:ascii="Tahoma" w:hAnsi="Tahoma" w:cs="仿宋_GB2312"/>
      <w:sz w:val="24"/>
      <w:szCs w:val="20"/>
    </w:rPr>
  </w:style>
  <w:style w:type="paragraph" w:customStyle="1" w:styleId="526">
    <w:name w:val="正文1"/>
    <w:basedOn w:val="33"/>
    <w:next w:val="1"/>
    <w:qFormat/>
    <w:uiPriority w:val="0"/>
    <w:pPr>
      <w:ind w:left="0" w:leftChars="0" w:firstLine="480" w:firstLineChars="200"/>
    </w:pPr>
    <w:rPr>
      <w:rFonts w:ascii="仿宋_GB2312" w:hAnsi="Courier New" w:eastAsia="仿宋_GB2312"/>
      <w:kern w:val="28"/>
      <w:sz w:val="24"/>
    </w:rPr>
  </w:style>
  <w:style w:type="paragraph" w:customStyle="1" w:styleId="527">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28">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0">
    <w:name w:val="Char Char1 Char Char Char Char Char Char"/>
    <w:basedOn w:val="1"/>
    <w:qFormat/>
    <w:uiPriority w:val="0"/>
    <w:rPr>
      <w:rFonts w:ascii="仿宋_GB2312" w:eastAsia="仿宋_GB2312"/>
      <w:b/>
      <w:sz w:val="32"/>
      <w:szCs w:val="20"/>
    </w:rPr>
  </w:style>
  <w:style w:type="paragraph" w:customStyle="1" w:styleId="531">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2">
    <w:name w:val="Char Char1 Char Char Char Char Char Char2"/>
    <w:basedOn w:val="1"/>
    <w:qFormat/>
    <w:uiPriority w:val="0"/>
    <w:rPr>
      <w:rFonts w:ascii="仿宋_GB2312" w:eastAsia="仿宋_GB2312"/>
      <w:b/>
      <w:sz w:val="32"/>
      <w:szCs w:val="20"/>
    </w:rPr>
  </w:style>
  <w:style w:type="paragraph" w:customStyle="1" w:styleId="533">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4">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7">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38">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39">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0">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2">
    <w:name w:val="Char31"/>
    <w:basedOn w:val="1"/>
    <w:qFormat/>
    <w:uiPriority w:val="0"/>
    <w:pPr>
      <w:adjustRightInd/>
    </w:pPr>
    <w:rPr>
      <w:rFonts w:ascii="仿宋_GB2312" w:eastAsia="仿宋_GB2312"/>
      <w:b/>
      <w:sz w:val="32"/>
      <w:szCs w:val="32"/>
    </w:rPr>
  </w:style>
  <w:style w:type="paragraph" w:customStyle="1" w:styleId="543">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544">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6">
    <w:name w:val="Char Char1"/>
    <w:basedOn w:val="1"/>
    <w:qFormat/>
    <w:uiPriority w:val="0"/>
    <w:pPr>
      <w:widowControl/>
      <w:spacing w:after="160" w:line="240" w:lineRule="exact"/>
      <w:jc w:val="left"/>
    </w:pPr>
    <w:rPr>
      <w:rFonts w:eastAsia="仿宋_GB2312"/>
      <w:sz w:val="28"/>
    </w:rPr>
  </w:style>
  <w:style w:type="paragraph" w:customStyle="1" w:styleId="547">
    <w:name w:val="Char21"/>
    <w:basedOn w:val="1"/>
    <w:qFormat/>
    <w:uiPriority w:val="0"/>
    <w:pPr>
      <w:adjustRightInd/>
      <w:ind w:firstLine="200" w:firstLineChars="200"/>
    </w:pPr>
    <w:rPr>
      <w:rFonts w:ascii="仿宋_GB2312" w:eastAsia="仿宋_GB2312"/>
      <w:b/>
      <w:sz w:val="32"/>
      <w:szCs w:val="32"/>
    </w:rPr>
  </w:style>
  <w:style w:type="paragraph" w:customStyle="1" w:styleId="548">
    <w:name w:val="列表段落1"/>
    <w:basedOn w:val="1"/>
    <w:qFormat/>
    <w:uiPriority w:val="34"/>
    <w:pPr>
      <w:adjustRightInd/>
      <w:ind w:right="238" w:firstLine="420"/>
    </w:pPr>
    <w:rPr>
      <w:rFonts w:ascii="Calibri" w:hAnsi="Calibri"/>
      <w:sz w:val="24"/>
    </w:rPr>
  </w:style>
  <w:style w:type="paragraph" w:customStyle="1" w:styleId="549">
    <w:name w:val="Char Char110"/>
    <w:basedOn w:val="1"/>
    <w:qFormat/>
    <w:uiPriority w:val="6"/>
    <w:pPr>
      <w:spacing w:line="360" w:lineRule="auto"/>
    </w:pPr>
    <w:rPr>
      <w:rFonts w:ascii="Tahoma" w:hAnsi="Tahoma"/>
      <w:sz w:val="24"/>
      <w:szCs w:val="20"/>
    </w:rPr>
  </w:style>
  <w:style w:type="paragraph" w:customStyle="1" w:styleId="550">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1">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2">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3">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4">
    <w:name w:val="Char Char Char Char Char Char Char Char Char Char Char Char1 Char2"/>
    <w:basedOn w:val="1"/>
    <w:qFormat/>
    <w:uiPriority w:val="0"/>
    <w:rPr>
      <w:rFonts w:ascii="Tahoma" w:hAnsi="Tahoma" w:cs="仿宋_GB2312"/>
      <w:sz w:val="24"/>
      <w:szCs w:val="20"/>
    </w:rPr>
  </w:style>
  <w:style w:type="paragraph" w:customStyle="1" w:styleId="555">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6">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7">
    <w:name w:val="样式 列表编号 + 段后: 0.5 行"/>
    <w:basedOn w:val="14"/>
    <w:qFormat/>
    <w:uiPriority w:val="2"/>
    <w:pPr>
      <w:tabs>
        <w:tab w:val="clear" w:pos="390"/>
        <w:tab w:val="clear" w:pos="454"/>
      </w:tabs>
      <w:spacing w:after="0"/>
      <w:ind w:left="840" w:hanging="420"/>
      <w:contextualSpacing/>
    </w:pPr>
    <w:rPr>
      <w:rFonts w:cs="宋体"/>
    </w:rPr>
  </w:style>
  <w:style w:type="paragraph" w:customStyle="1" w:styleId="558">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59">
    <w:name w:val="_Style 12"/>
    <w:basedOn w:val="18"/>
    <w:qFormat/>
    <w:uiPriority w:val="0"/>
    <w:pPr>
      <w:snapToGrid w:val="0"/>
      <w:spacing w:line="360" w:lineRule="auto"/>
    </w:pPr>
  </w:style>
  <w:style w:type="paragraph" w:customStyle="1" w:styleId="560">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1">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2">
    <w:name w:val="_Style 94"/>
    <w:basedOn w:val="1"/>
    <w:next w:val="103"/>
    <w:qFormat/>
    <w:uiPriority w:val="34"/>
    <w:pPr>
      <w:adjustRightInd/>
      <w:spacing w:line="360" w:lineRule="auto"/>
      <w:ind w:firstLine="200" w:firstLineChars="200"/>
    </w:pPr>
    <w:rPr>
      <w:rFonts w:ascii="Calibri" w:hAnsi="Calibri"/>
      <w:sz w:val="28"/>
      <w:szCs w:val="20"/>
    </w:rPr>
  </w:style>
  <w:style w:type="paragraph" w:customStyle="1" w:styleId="563">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4">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5">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6">
    <w:name w:val="3级标题"/>
    <w:basedOn w:val="358"/>
    <w:qFormat/>
    <w:uiPriority w:val="0"/>
    <w:pPr>
      <w:outlineLvl w:val="2"/>
    </w:pPr>
  </w:style>
  <w:style w:type="paragraph" w:customStyle="1" w:styleId="567">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68">
    <w:name w:val="Char1 Char Char Char3"/>
    <w:basedOn w:val="1"/>
    <w:qFormat/>
    <w:uiPriority w:val="0"/>
    <w:pPr>
      <w:adjustRightInd/>
      <w:ind w:firstLine="200" w:firstLineChars="200"/>
    </w:pPr>
    <w:rPr>
      <w:rFonts w:ascii="Tahoma" w:hAnsi="Tahoma"/>
      <w:sz w:val="24"/>
      <w:szCs w:val="20"/>
    </w:rPr>
  </w:style>
  <w:style w:type="paragraph" w:customStyle="1" w:styleId="569">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0">
    <w:name w:val="MM Empty"/>
    <w:basedOn w:val="1"/>
    <w:qFormat/>
    <w:uiPriority w:val="0"/>
    <w:pPr>
      <w:adjustRightInd/>
    </w:pPr>
  </w:style>
  <w:style w:type="paragraph" w:customStyle="1" w:styleId="571">
    <w:name w:val="Char24"/>
    <w:basedOn w:val="1"/>
    <w:qFormat/>
    <w:uiPriority w:val="0"/>
    <w:rPr>
      <w:rFonts w:ascii="仿宋_GB2312" w:eastAsia="仿宋_GB2312"/>
      <w:b/>
      <w:sz w:val="32"/>
      <w:szCs w:val="32"/>
    </w:rPr>
  </w:style>
  <w:style w:type="paragraph" w:customStyle="1" w:styleId="572">
    <w:name w:val="正文箭头"/>
    <w:basedOn w:val="224"/>
    <w:qFormat/>
    <w:uiPriority w:val="0"/>
  </w:style>
  <w:style w:type="paragraph" w:customStyle="1" w:styleId="573">
    <w:name w:val="U_编号2"/>
    <w:basedOn w:val="1"/>
    <w:qFormat/>
    <w:uiPriority w:val="0"/>
    <w:pPr>
      <w:tabs>
        <w:tab w:val="left" w:pos="785"/>
      </w:tabs>
      <w:adjustRightInd/>
      <w:spacing w:beforeLines="10" w:afterLines="10" w:line="300" w:lineRule="auto"/>
    </w:pPr>
    <w:rPr>
      <w:sz w:val="24"/>
    </w:rPr>
  </w:style>
  <w:style w:type="paragraph" w:customStyle="1" w:styleId="574">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6">
    <w:name w:val="标书标题3"/>
    <w:basedOn w:val="4"/>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7">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78">
    <w:name w:val="_Style 1"/>
    <w:basedOn w:val="1"/>
    <w:qFormat/>
    <w:uiPriority w:val="34"/>
    <w:pPr>
      <w:adjustRightInd/>
      <w:ind w:firstLine="420" w:firstLineChars="200"/>
    </w:pPr>
    <w:rPr>
      <w:rFonts w:eastAsia="仿宋_GB2312"/>
      <w:sz w:val="28"/>
    </w:rPr>
  </w:style>
  <w:style w:type="paragraph" w:customStyle="1" w:styleId="579">
    <w:name w:val="表格 内容"/>
    <w:basedOn w:val="415"/>
    <w:qFormat/>
    <w:uiPriority w:val="0"/>
    <w:rPr>
      <w:b w:val="0"/>
      <w:sz w:val="20"/>
    </w:rPr>
  </w:style>
  <w:style w:type="paragraph" w:customStyle="1" w:styleId="580">
    <w:name w:val="正文首行缩进1"/>
    <w:basedOn w:val="23"/>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1">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2">
    <w:name w:val="数字标题5"/>
    <w:basedOn w:val="6"/>
    <w:next w:val="1"/>
    <w:qFormat/>
    <w:uiPriority w:val="0"/>
    <w:pPr>
      <w:tabs>
        <w:tab w:val="left" w:pos="1080"/>
        <w:tab w:val="clear" w:pos="1008"/>
      </w:tabs>
      <w:ind w:left="1080" w:hanging="1080"/>
    </w:pPr>
  </w:style>
  <w:style w:type="paragraph" w:customStyle="1" w:styleId="583">
    <w:name w:val="数字标题1"/>
    <w:basedOn w:val="3"/>
    <w:next w:val="1"/>
    <w:qFormat/>
    <w:uiPriority w:val="0"/>
    <w:pPr>
      <w:tabs>
        <w:tab w:val="left" w:pos="480"/>
        <w:tab w:val="clear" w:pos="432"/>
      </w:tabs>
      <w:ind w:left="480" w:hanging="480"/>
    </w:pPr>
  </w:style>
  <w:style w:type="paragraph" w:customStyle="1" w:styleId="584">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5">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6">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7">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88">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89">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0">
    <w:name w:val="0"/>
    <w:basedOn w:val="1"/>
    <w:qFormat/>
    <w:uiPriority w:val="0"/>
    <w:pPr>
      <w:widowControl/>
    </w:pPr>
    <w:rPr>
      <w:kern w:val="0"/>
      <w:sz w:val="24"/>
      <w:szCs w:val="20"/>
    </w:rPr>
  </w:style>
  <w:style w:type="paragraph" w:customStyle="1" w:styleId="591">
    <w:name w:val="Char Char113"/>
    <w:basedOn w:val="1"/>
    <w:qFormat/>
    <w:uiPriority w:val="0"/>
    <w:pPr>
      <w:widowControl/>
      <w:spacing w:after="160" w:line="240" w:lineRule="exact"/>
      <w:jc w:val="left"/>
    </w:pPr>
    <w:rPr>
      <w:rFonts w:eastAsia="仿宋_GB2312"/>
      <w:sz w:val="28"/>
    </w:rPr>
  </w:style>
  <w:style w:type="paragraph" w:customStyle="1" w:styleId="592">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3">
    <w:name w:val="_Style 8"/>
    <w:basedOn w:val="1"/>
    <w:qFormat/>
    <w:uiPriority w:val="34"/>
    <w:pPr>
      <w:adjustRightInd/>
      <w:ind w:firstLine="420" w:firstLineChars="200"/>
    </w:pPr>
    <w:rPr>
      <w:rFonts w:eastAsia="仿宋_GB2312"/>
      <w:sz w:val="28"/>
    </w:rPr>
  </w:style>
  <w:style w:type="paragraph" w:customStyle="1" w:styleId="594">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5">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6">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598">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599">
    <w:name w:val="Char Char112"/>
    <w:basedOn w:val="1"/>
    <w:qFormat/>
    <w:uiPriority w:val="6"/>
    <w:pPr>
      <w:widowControl/>
      <w:spacing w:after="160" w:line="240" w:lineRule="exact"/>
      <w:jc w:val="left"/>
    </w:pPr>
    <w:rPr>
      <w:rFonts w:eastAsia="仿宋_GB2312"/>
      <w:sz w:val="28"/>
    </w:rPr>
  </w:style>
  <w:style w:type="paragraph" w:customStyle="1" w:styleId="600">
    <w:name w:val="正文 图"/>
    <w:basedOn w:val="129"/>
    <w:qFormat/>
    <w:uiPriority w:val="0"/>
    <w:pPr>
      <w:adjustRightInd/>
      <w:spacing w:before="0"/>
      <w:ind w:firstLine="0"/>
      <w:jc w:val="center"/>
    </w:pPr>
    <w:rPr>
      <w:rFonts w:ascii="微软雅黑" w:hAnsi="微软雅黑"/>
    </w:rPr>
  </w:style>
  <w:style w:type="paragraph" w:customStyle="1" w:styleId="601">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2">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3">
    <w:name w:val="Thf"/>
    <w:basedOn w:val="248"/>
    <w:qFormat/>
    <w:uiPriority w:val="0"/>
    <w:pPr>
      <w:ind w:left="0"/>
    </w:pPr>
  </w:style>
  <w:style w:type="paragraph" w:customStyle="1" w:styleId="604">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5">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6">
    <w:name w:val="注释"/>
    <w:basedOn w:val="1"/>
    <w:qFormat/>
    <w:uiPriority w:val="0"/>
    <w:pPr>
      <w:adjustRightInd/>
      <w:spacing w:line="360" w:lineRule="auto"/>
      <w:ind w:firstLine="480"/>
    </w:pPr>
    <w:rPr>
      <w:sz w:val="24"/>
    </w:rPr>
  </w:style>
  <w:style w:type="paragraph" w:customStyle="1" w:styleId="607">
    <w:name w:val="列出段落111"/>
    <w:basedOn w:val="1"/>
    <w:qFormat/>
    <w:uiPriority w:val="34"/>
    <w:pPr>
      <w:ind w:firstLine="420" w:firstLineChars="200"/>
    </w:pPr>
  </w:style>
  <w:style w:type="paragraph" w:customStyle="1" w:styleId="608">
    <w:name w:val="标准文本"/>
    <w:basedOn w:val="1"/>
    <w:link w:val="946"/>
    <w:qFormat/>
    <w:uiPriority w:val="0"/>
    <w:pPr>
      <w:adjustRightInd/>
      <w:spacing w:line="360" w:lineRule="auto"/>
      <w:ind w:firstLine="480" w:firstLineChars="200"/>
    </w:pPr>
    <w:rPr>
      <w:rFonts w:cs="宋体"/>
      <w:sz w:val="24"/>
      <w:szCs w:val="20"/>
    </w:rPr>
  </w:style>
  <w:style w:type="paragraph" w:customStyle="1" w:styleId="609">
    <w:name w:val="_Style 947"/>
    <w:basedOn w:val="1"/>
    <w:next w:val="103"/>
    <w:qFormat/>
    <w:uiPriority w:val="34"/>
    <w:pPr>
      <w:adjustRightInd/>
      <w:ind w:firstLine="420" w:firstLineChars="200"/>
    </w:pPr>
  </w:style>
  <w:style w:type="paragraph" w:customStyle="1" w:styleId="61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1">
    <w:name w:val="纯文本2"/>
    <w:basedOn w:val="1"/>
    <w:qFormat/>
    <w:uiPriority w:val="0"/>
    <w:pPr>
      <w:adjustRightInd/>
      <w:snapToGrid w:val="0"/>
      <w:jc w:val="left"/>
    </w:pPr>
    <w:rPr>
      <w:rFonts w:ascii="Century Gothic" w:hAnsi="楷体_GB2312" w:eastAsia="Century Gothic"/>
      <w:szCs w:val="20"/>
    </w:rPr>
  </w:style>
  <w:style w:type="paragraph" w:customStyle="1" w:styleId="61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4">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615">
    <w:name w:val="Blockquote"/>
    <w:basedOn w:val="1"/>
    <w:qFormat/>
    <w:uiPriority w:val="0"/>
    <w:pPr>
      <w:autoSpaceDE w:val="0"/>
      <w:autoSpaceDN w:val="0"/>
      <w:spacing w:before="100" w:after="100"/>
      <w:ind w:left="360" w:right="360"/>
      <w:jc w:val="left"/>
    </w:pPr>
    <w:rPr>
      <w:kern w:val="0"/>
      <w:sz w:val="24"/>
      <w:szCs w:val="20"/>
    </w:rPr>
  </w:style>
  <w:style w:type="paragraph" w:customStyle="1" w:styleId="616">
    <w:name w:val="p1"/>
    <w:basedOn w:val="1"/>
    <w:qFormat/>
    <w:uiPriority w:val="0"/>
    <w:pPr>
      <w:widowControl/>
      <w:adjustRightInd/>
      <w:jc w:val="left"/>
    </w:pPr>
    <w:rPr>
      <w:rFonts w:ascii=".PingFang SC" w:eastAsia=".PingFang SC"/>
      <w:color w:val="454545"/>
      <w:kern w:val="0"/>
      <w:sz w:val="18"/>
      <w:szCs w:val="18"/>
    </w:rPr>
  </w:style>
  <w:style w:type="paragraph" w:customStyle="1" w:styleId="617">
    <w:name w:val="Table Paragraph"/>
    <w:basedOn w:val="1"/>
    <w:qFormat/>
    <w:uiPriority w:val="0"/>
    <w:pPr>
      <w:adjustRightInd/>
      <w:jc w:val="left"/>
    </w:pPr>
    <w:rPr>
      <w:rFonts w:ascii="Calibri" w:hAnsi="Calibri"/>
      <w:kern w:val="0"/>
      <w:sz w:val="22"/>
      <w:szCs w:val="22"/>
      <w:lang w:eastAsia="en-US"/>
    </w:rPr>
  </w:style>
  <w:style w:type="paragraph" w:customStyle="1" w:styleId="61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1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622">
    <w:name w:val="样式 表格正文 + 两端对齐"/>
    <w:basedOn w:val="1"/>
    <w:next w:val="526"/>
    <w:qFormat/>
    <w:uiPriority w:val="99"/>
    <w:pPr>
      <w:spacing w:line="300" w:lineRule="auto"/>
    </w:pPr>
    <w:rPr>
      <w:sz w:val="24"/>
    </w:rPr>
  </w:style>
  <w:style w:type="paragraph" w:customStyle="1" w:styleId="623">
    <w:name w:val="分手多日，近况如何？"/>
    <w:next w:val="1"/>
    <w:qFormat/>
    <w:uiPriority w:val="99"/>
    <w:pPr>
      <w:widowControl w:val="0"/>
      <w:jc w:val="both"/>
    </w:pPr>
    <w:rPr>
      <w:rFonts w:ascii="Times New Roman" w:hAnsi="Times New Roman" w:eastAsia="等线" w:cs="Times New Roman"/>
      <w:sz w:val="21"/>
      <w:lang w:val="en-US" w:eastAsia="zh-CN" w:bidi="ar-SA"/>
    </w:rPr>
  </w:style>
  <w:style w:type="paragraph" w:customStyle="1" w:styleId="624">
    <w:name w:val="自动更正"/>
    <w:next w:val="208"/>
    <w:qFormat/>
    <w:uiPriority w:val="99"/>
    <w:pPr>
      <w:widowControl w:val="0"/>
      <w:jc w:val="both"/>
    </w:pPr>
    <w:rPr>
      <w:rFonts w:ascii="Times New Roman" w:hAnsi="Times New Roman" w:eastAsia="等线" w:cs="Times New Roman"/>
      <w:kern w:val="2"/>
      <w:sz w:val="21"/>
      <w:szCs w:val="24"/>
      <w:lang w:val="en-US" w:eastAsia="zh-CN" w:bidi="ar-SA"/>
    </w:rPr>
  </w:style>
  <w:style w:type="character" w:customStyle="1" w:styleId="625">
    <w:name w:val="表格非标题文字 Char"/>
    <w:link w:val="83"/>
    <w:qFormat/>
    <w:uiPriority w:val="0"/>
    <w:rPr>
      <w:rFonts w:ascii="Futura Bk" w:hAnsi="Futura Bk"/>
      <w:kern w:val="2"/>
      <w:sz w:val="18"/>
      <w:szCs w:val="21"/>
      <w:lang w:val="en-US" w:eastAsia="zh-CN" w:bidi="ar-SA"/>
    </w:rPr>
  </w:style>
  <w:style w:type="character" w:customStyle="1" w:styleId="626">
    <w:name w:val="*正文 Char"/>
    <w:link w:val="84"/>
    <w:qFormat/>
    <w:locked/>
    <w:uiPriority w:val="0"/>
    <w:rPr>
      <w:rFonts w:ascii="宋体" w:hAnsi="宋体"/>
      <w:sz w:val="24"/>
    </w:rPr>
  </w:style>
  <w:style w:type="character" w:customStyle="1" w:styleId="627">
    <w:name w:val="Char Char71"/>
    <w:semiHidden/>
    <w:qFormat/>
    <w:uiPriority w:val="0"/>
    <w:rPr>
      <w:rFonts w:eastAsia="宋体"/>
      <w:kern w:val="2"/>
      <w:sz w:val="21"/>
      <w:szCs w:val="24"/>
      <w:lang w:val="en-US" w:eastAsia="zh-CN" w:bidi="ar-SA"/>
    </w:rPr>
  </w:style>
  <w:style w:type="character" w:customStyle="1" w:styleId="628">
    <w:name w:val="Char Char6"/>
    <w:qFormat/>
    <w:uiPriority w:val="0"/>
    <w:rPr>
      <w:rFonts w:eastAsia="宋体"/>
      <w:kern w:val="2"/>
      <w:sz w:val="21"/>
      <w:szCs w:val="24"/>
      <w:lang w:val="en-US" w:eastAsia="zh-CN" w:bidi="ar-SA"/>
    </w:rPr>
  </w:style>
  <w:style w:type="character" w:customStyle="1" w:styleId="629">
    <w:name w:val="正文缩进 Char"/>
    <w:qFormat/>
    <w:uiPriority w:val="0"/>
    <w:rPr>
      <w:rFonts w:eastAsia="宋体"/>
      <w:kern w:val="2"/>
      <w:sz w:val="21"/>
      <w:lang w:val="en-US" w:eastAsia="zh-CN"/>
    </w:rPr>
  </w:style>
  <w:style w:type="character" w:customStyle="1" w:styleId="630">
    <w:name w:val="正文首行缩进 Char1"/>
    <w:qFormat/>
    <w:uiPriority w:val="0"/>
    <w:rPr>
      <w:rFonts w:ascii="宋体" w:hAnsi="Times New Roman" w:eastAsia="宋体" w:cs="Times New Roman"/>
      <w:snapToGrid w:val="0"/>
      <w:kern w:val="2"/>
      <w:sz w:val="24"/>
      <w:szCs w:val="21"/>
      <w:lang w:val="zh-CN"/>
    </w:rPr>
  </w:style>
  <w:style w:type="character" w:customStyle="1" w:styleId="631">
    <w:name w:val="Char Char28"/>
    <w:qFormat/>
    <w:uiPriority w:val="6"/>
    <w:rPr>
      <w:rFonts w:ascii="仿宋_GB2312" w:hAnsi="仿宋_GB2312" w:eastAsia="仿宋_GB2312"/>
      <w:kern w:val="1"/>
      <w:sz w:val="28"/>
    </w:rPr>
  </w:style>
  <w:style w:type="character" w:customStyle="1" w:styleId="63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3">
    <w:name w:val="Heading 1 Char"/>
    <w:qFormat/>
    <w:uiPriority w:val="6"/>
    <w:rPr>
      <w:rFonts w:ascii="Times New Roman" w:hAnsi="Times New Roman" w:eastAsia="黑体" w:cs="Times New Roman"/>
      <w:b/>
      <w:kern w:val="0"/>
      <w:sz w:val="24"/>
      <w:szCs w:val="24"/>
    </w:rPr>
  </w:style>
  <w:style w:type="character" w:customStyle="1" w:styleId="634">
    <w:name w:val="U_正文 Char"/>
    <w:link w:val="85"/>
    <w:qFormat/>
    <w:uiPriority w:val="0"/>
    <w:rPr>
      <w:sz w:val="24"/>
      <w:szCs w:val="24"/>
    </w:rPr>
  </w:style>
  <w:style w:type="character" w:customStyle="1" w:styleId="635">
    <w:name w:val="HTML 地址 Char1"/>
    <w:qFormat/>
    <w:uiPriority w:val="0"/>
    <w:rPr>
      <w:rFonts w:ascii="Times New Roman" w:hAnsi="Times New Roman" w:eastAsia="宋体" w:cs="Times New Roman"/>
      <w:i/>
      <w:iCs/>
      <w:szCs w:val="24"/>
    </w:rPr>
  </w:style>
  <w:style w:type="character" w:customStyle="1" w:styleId="636">
    <w:name w:val="批注主题 Char1"/>
    <w:link w:val="61"/>
    <w:qFormat/>
    <w:uiPriority w:val="0"/>
    <w:rPr>
      <w:b/>
      <w:bCs/>
      <w:kern w:val="2"/>
      <w:sz w:val="21"/>
      <w:szCs w:val="24"/>
    </w:rPr>
  </w:style>
  <w:style w:type="character" w:customStyle="1" w:styleId="637">
    <w:name w:val="Char Char51"/>
    <w:qFormat/>
    <w:uiPriority w:val="0"/>
    <w:rPr>
      <w:rFonts w:ascii="宋体" w:hAnsi="Courier New" w:eastAsia="宋体"/>
      <w:kern w:val="2"/>
      <w:sz w:val="21"/>
      <w:lang w:val="en-US" w:eastAsia="zh-CN"/>
    </w:rPr>
  </w:style>
  <w:style w:type="character" w:customStyle="1" w:styleId="638">
    <w:name w:val="表正文 Char"/>
    <w:qFormat/>
    <w:uiPriority w:val="0"/>
    <w:rPr>
      <w:rFonts w:ascii="宋体" w:eastAsia="宋体"/>
      <w:snapToGrid w:val="0"/>
      <w:color w:val="000000"/>
      <w:kern w:val="28"/>
      <w:sz w:val="28"/>
      <w:lang w:val="en-US" w:eastAsia="zh-CN" w:bidi="ar-SA"/>
    </w:rPr>
  </w:style>
  <w:style w:type="character" w:customStyle="1" w:styleId="639">
    <w:name w:val="Char Char34"/>
    <w:qFormat/>
    <w:uiPriority w:val="6"/>
    <w:rPr>
      <w:b/>
      <w:kern w:val="1"/>
      <w:sz w:val="28"/>
      <w:szCs w:val="28"/>
    </w:rPr>
  </w:style>
  <w:style w:type="character" w:customStyle="1" w:styleId="64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1">
    <w:name w:val="哈哈正文 Char"/>
    <w:link w:val="86"/>
    <w:qFormat/>
    <w:uiPriority w:val="0"/>
    <w:rPr>
      <w:rFonts w:ascii="宋体" w:hAnsi="宋体" w:eastAsia="宋体"/>
      <w:kern w:val="2"/>
      <w:sz w:val="24"/>
      <w:lang w:bidi="ar-SA"/>
    </w:rPr>
  </w:style>
  <w:style w:type="character" w:customStyle="1" w:styleId="642">
    <w:name w:val="未处理的提及1"/>
    <w:qFormat/>
    <w:uiPriority w:val="0"/>
    <w:rPr>
      <w:color w:val="808080"/>
      <w:shd w:val="clear" w:color="auto" w:fill="E6E6E6"/>
    </w:rPr>
  </w:style>
  <w:style w:type="character" w:customStyle="1" w:styleId="643">
    <w:name w:val="txt"/>
    <w:qFormat/>
    <w:uiPriority w:val="0"/>
    <w:rPr>
      <w:rFonts w:ascii="仿宋_GB2312" w:eastAsia="微软雅黑"/>
      <w:b/>
      <w:kern w:val="2"/>
      <w:sz w:val="32"/>
      <w:szCs w:val="32"/>
      <w:lang w:val="en-US" w:eastAsia="zh-CN" w:bidi="ar-SA"/>
    </w:rPr>
  </w:style>
  <w:style w:type="character" w:customStyle="1" w:styleId="644">
    <w:name w:val="二级标题 Char Char"/>
    <w:qFormat/>
    <w:uiPriority w:val="0"/>
    <w:rPr>
      <w:rFonts w:ascii="宋体" w:hAnsi="宋体" w:eastAsia="宋体"/>
      <w:b/>
      <w:snapToGrid w:val="0"/>
      <w:kern w:val="2"/>
      <w:sz w:val="24"/>
      <w:szCs w:val="24"/>
      <w:lang w:val="en-US" w:eastAsia="zh-CN" w:bidi="ar-SA"/>
    </w:rPr>
  </w:style>
  <w:style w:type="character" w:customStyle="1" w:styleId="645">
    <w:name w:val="Char Char32"/>
    <w:qFormat/>
    <w:uiPriority w:val="6"/>
    <w:rPr>
      <w:b/>
      <w:kern w:val="1"/>
      <w:sz w:val="24"/>
      <w:szCs w:val="24"/>
    </w:rPr>
  </w:style>
  <w:style w:type="character" w:customStyle="1" w:styleId="646">
    <w:name w:val="PI Char1"/>
    <w:qFormat/>
    <w:uiPriority w:val="0"/>
    <w:rPr>
      <w:rFonts w:ascii="宋体" w:hAnsi="宋体"/>
      <w:kern w:val="2"/>
      <w:sz w:val="24"/>
      <w:szCs w:val="24"/>
    </w:rPr>
  </w:style>
  <w:style w:type="character" w:customStyle="1" w:styleId="647">
    <w:name w:val="tw4winTerm"/>
    <w:qFormat/>
    <w:uiPriority w:val="0"/>
    <w:rPr>
      <w:color w:val="0000FF"/>
    </w:rPr>
  </w:style>
  <w:style w:type="character" w:customStyle="1" w:styleId="648">
    <w:name w:val="Footer Char"/>
    <w:qFormat/>
    <w:locked/>
    <w:uiPriority w:val="0"/>
    <w:rPr>
      <w:rFonts w:eastAsia="宋体"/>
      <w:kern w:val="2"/>
      <w:sz w:val="18"/>
      <w:lang w:val="en-US" w:eastAsia="zh-CN" w:bidi="ar-SA"/>
    </w:rPr>
  </w:style>
  <w:style w:type="character" w:customStyle="1" w:styleId="649">
    <w:name w:val="普通文字 Char Char1"/>
    <w:qFormat/>
    <w:uiPriority w:val="0"/>
    <w:rPr>
      <w:rFonts w:ascii="宋体" w:hAnsi="Courier New"/>
      <w:kern w:val="2"/>
      <w:sz w:val="21"/>
    </w:rPr>
  </w:style>
  <w:style w:type="character" w:customStyle="1" w:styleId="650">
    <w:name w:val="Char Char101"/>
    <w:qFormat/>
    <w:uiPriority w:val="6"/>
    <w:rPr>
      <w:rFonts w:ascii="宋体" w:hAnsi="宋体"/>
      <w:kern w:val="2"/>
      <w:sz w:val="21"/>
      <w:szCs w:val="24"/>
      <w:lang w:val="en-US" w:eastAsia="zh-CN"/>
    </w:rPr>
  </w:style>
  <w:style w:type="character" w:customStyle="1" w:styleId="651">
    <w:name w:val="标题 4 Char"/>
    <w:qFormat/>
    <w:uiPriority w:val="0"/>
    <w:rPr>
      <w:rFonts w:ascii="Arial" w:hAnsi="Arial" w:eastAsia="黑体"/>
      <w:b/>
      <w:kern w:val="2"/>
      <w:sz w:val="28"/>
    </w:rPr>
  </w:style>
  <w:style w:type="character" w:customStyle="1" w:styleId="652">
    <w:name w:val="链接"/>
    <w:qFormat/>
    <w:uiPriority w:val="0"/>
    <w:rPr>
      <w:color w:val="0000FF"/>
      <w:sz w:val="21"/>
      <w:szCs w:val="21"/>
      <w:u w:val="single"/>
    </w:rPr>
  </w:style>
  <w:style w:type="character" w:customStyle="1" w:styleId="653">
    <w:name w:val="h4 Char"/>
    <w:qFormat/>
    <w:uiPriority w:val="0"/>
    <w:rPr>
      <w:rFonts w:ascii="Arial" w:hAnsi="Arial" w:eastAsia="黑体"/>
      <w:b/>
      <w:bCs/>
      <w:kern w:val="2"/>
      <w:sz w:val="28"/>
      <w:szCs w:val="28"/>
      <w:lang w:val="zh-CN" w:eastAsia="zh-CN" w:bidi="ar-SA"/>
    </w:rPr>
  </w:style>
  <w:style w:type="character" w:customStyle="1" w:styleId="654">
    <w:name w:val="5正文 Char"/>
    <w:link w:val="87"/>
    <w:qFormat/>
    <w:uiPriority w:val="0"/>
    <w:rPr>
      <w:rFonts w:ascii="仿宋_GB2312" w:hAnsi="微软雅黑" w:eastAsia="仿宋_GB2312"/>
      <w:sz w:val="28"/>
      <w:szCs w:val="21"/>
    </w:rPr>
  </w:style>
  <w:style w:type="character" w:customStyle="1" w:styleId="655">
    <w:name w:val="标题 3 字符"/>
    <w:qFormat/>
    <w:uiPriority w:val="9"/>
    <w:rPr>
      <w:b/>
      <w:bCs/>
      <w:kern w:val="2"/>
      <w:sz w:val="32"/>
      <w:szCs w:val="32"/>
    </w:rPr>
  </w:style>
  <w:style w:type="character" w:customStyle="1" w:styleId="656">
    <w:name w:val="样式6 Char"/>
    <w:qFormat/>
    <w:uiPriority w:val="0"/>
    <w:rPr>
      <w:rFonts w:ascii="仿宋_GB2312" w:hAnsi="宋体" w:eastAsia="仿宋_GB2312"/>
      <w:b/>
      <w:bCs/>
      <w:kern w:val="2"/>
      <w:sz w:val="24"/>
      <w:szCs w:val="24"/>
      <w:lang w:val="en-US" w:eastAsia="zh-CN" w:bidi="ar-SA"/>
    </w:rPr>
  </w:style>
  <w:style w:type="character" w:customStyle="1" w:styleId="657">
    <w:name w:val="Char Char14"/>
    <w:qFormat/>
    <w:uiPriority w:val="6"/>
    <w:rPr>
      <w:rFonts w:ascii="黑体" w:hAnsi="黑体" w:eastAsia="黑体"/>
    </w:rPr>
  </w:style>
  <w:style w:type="character" w:customStyle="1" w:styleId="658">
    <w:name w:val="Heading 2 Hidden Char"/>
    <w:qFormat/>
    <w:uiPriority w:val="0"/>
    <w:rPr>
      <w:rFonts w:ascii="仿宋_GB2312" w:eastAsia="仿宋_GB2312"/>
      <w:b/>
      <w:bCs/>
      <w:kern w:val="2"/>
      <w:sz w:val="24"/>
      <w:szCs w:val="24"/>
      <w:lang w:val="zh-CN" w:eastAsia="zh-CN" w:bidi="ar-SA"/>
    </w:rPr>
  </w:style>
  <w:style w:type="character" w:customStyle="1" w:styleId="659">
    <w:name w:val="正文首行缩进 2 Char"/>
    <w:link w:val="62"/>
    <w:qFormat/>
    <w:uiPriority w:val="0"/>
    <w:rPr>
      <w:rFonts w:ascii="宋体" w:hAnsi="宋体"/>
      <w:kern w:val="2"/>
      <w:sz w:val="21"/>
      <w:szCs w:val="24"/>
    </w:rPr>
  </w:style>
  <w:style w:type="character" w:customStyle="1" w:styleId="660">
    <w:name w:val="font11"/>
    <w:qFormat/>
    <w:uiPriority w:val="0"/>
    <w:rPr>
      <w:rFonts w:hint="default" w:ascii="Times New Roman" w:hAnsi="Times New Roman" w:cs="Times New Roman"/>
      <w:color w:val="000000"/>
      <w:sz w:val="22"/>
      <w:szCs w:val="22"/>
      <w:u w:val="none"/>
    </w:rPr>
  </w:style>
  <w:style w:type="character" w:customStyle="1" w:styleId="661">
    <w:name w:val="表正文 Char1"/>
    <w:qFormat/>
    <w:uiPriority w:val="0"/>
    <w:rPr>
      <w:rFonts w:ascii="宋体" w:eastAsia="宋体"/>
      <w:snapToGrid w:val="0"/>
      <w:color w:val="000000"/>
      <w:kern w:val="28"/>
      <w:sz w:val="28"/>
    </w:rPr>
  </w:style>
  <w:style w:type="character" w:customStyle="1" w:styleId="662">
    <w:name w:val="blue1"/>
    <w:basedOn w:val="70"/>
    <w:qFormat/>
    <w:uiPriority w:val="0"/>
    <w:rPr>
      <w:rFonts w:ascii="Arial" w:hAnsi="Arial" w:eastAsia="黑体" w:cs="Arial"/>
      <w:snapToGrid w:val="0"/>
      <w:kern w:val="0"/>
      <w:szCs w:val="21"/>
    </w:rPr>
  </w:style>
  <w:style w:type="character" w:customStyle="1" w:styleId="663">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664">
    <w:name w:val="标书1 Char"/>
    <w:qFormat/>
    <w:uiPriority w:val="0"/>
    <w:rPr>
      <w:rFonts w:eastAsia="宋体"/>
      <w:b/>
      <w:bCs/>
      <w:kern w:val="44"/>
      <w:sz w:val="44"/>
      <w:szCs w:val="44"/>
      <w:lang w:val="en-US" w:eastAsia="zh-CN" w:bidi="ar-SA"/>
    </w:rPr>
  </w:style>
  <w:style w:type="character" w:customStyle="1" w:styleId="665">
    <w:name w:val="样式5 Char"/>
    <w:qFormat/>
    <w:uiPriority w:val="0"/>
    <w:rPr>
      <w:rFonts w:ascii="仿宋_GB2312" w:hAnsi="仿宋" w:eastAsia="仿宋_GB2312"/>
      <w:kern w:val="2"/>
      <w:sz w:val="24"/>
      <w:szCs w:val="24"/>
    </w:rPr>
  </w:style>
  <w:style w:type="character" w:customStyle="1" w:styleId="666">
    <w:name w:val="样式4 Char"/>
    <w:qFormat/>
    <w:uiPriority w:val="0"/>
    <w:rPr>
      <w:rFonts w:ascii="仿宋_GB2312" w:hAnsi="仿宋" w:eastAsia="仿宋_GB2312"/>
      <w:b/>
      <w:kern w:val="2"/>
      <w:sz w:val="32"/>
      <w:szCs w:val="32"/>
      <w:lang w:bidi="ar-SA"/>
    </w:rPr>
  </w:style>
  <w:style w:type="character" w:customStyle="1" w:styleId="667">
    <w:name w:val="插图说明 Char"/>
    <w:qFormat/>
    <w:uiPriority w:val="0"/>
    <w:rPr>
      <w:rFonts w:eastAsia="黑体"/>
      <w:sz w:val="24"/>
      <w:lang w:val="en-US" w:eastAsia="zh-CN"/>
    </w:rPr>
  </w:style>
  <w:style w:type="character" w:customStyle="1" w:styleId="668">
    <w:name w:val="正文2 Char Char"/>
    <w:link w:val="88"/>
    <w:qFormat/>
    <w:uiPriority w:val="0"/>
    <w:rPr>
      <w:rFonts w:eastAsia="宋体"/>
      <w:kern w:val="2"/>
      <w:sz w:val="24"/>
      <w:lang w:val="en-US" w:eastAsia="zh-CN" w:bidi="ar-SA"/>
    </w:rPr>
  </w:style>
  <w:style w:type="character" w:customStyle="1" w:styleId="669">
    <w:name w:val="Char Char24"/>
    <w:qFormat/>
    <w:uiPriority w:val="6"/>
    <w:rPr>
      <w:kern w:val="1"/>
      <w:sz w:val="21"/>
    </w:rPr>
  </w:style>
  <w:style w:type="character" w:customStyle="1" w:styleId="670">
    <w:name w:val="副标题 Char"/>
    <w:link w:val="48"/>
    <w:qFormat/>
    <w:uiPriority w:val="0"/>
    <w:rPr>
      <w:rFonts w:ascii="Arial" w:hAnsi="Arial" w:eastAsia="隶书"/>
      <w:b/>
      <w:bCs/>
      <w:kern w:val="28"/>
      <w:sz w:val="44"/>
      <w:szCs w:val="32"/>
      <w:lang w:val="en-US" w:eastAsia="zh-CN" w:bidi="ar-SA"/>
    </w:rPr>
  </w:style>
  <w:style w:type="character" w:customStyle="1" w:styleId="671">
    <w:name w:val="普通文字 Char1 Char"/>
    <w:qFormat/>
    <w:uiPriority w:val="0"/>
    <w:rPr>
      <w:rFonts w:ascii="宋体" w:hAnsi="Courier New" w:eastAsia="宋体"/>
      <w:kern w:val="2"/>
      <w:sz w:val="21"/>
      <w:szCs w:val="24"/>
      <w:lang w:val="en-US" w:eastAsia="zh-CN" w:bidi="ar-SA"/>
    </w:rPr>
  </w:style>
  <w:style w:type="character" w:customStyle="1" w:styleId="672">
    <w:name w:val="h3 Char1"/>
    <w:qFormat/>
    <w:uiPriority w:val="0"/>
    <w:rPr>
      <w:rFonts w:eastAsia="宋体"/>
      <w:b/>
      <w:bCs/>
      <w:kern w:val="2"/>
      <w:sz w:val="32"/>
      <w:szCs w:val="32"/>
      <w:lang w:bidi="ar-SA"/>
    </w:rPr>
  </w:style>
  <w:style w:type="character" w:customStyle="1" w:styleId="673">
    <w:name w:val="标题 Char1"/>
    <w:qFormat/>
    <w:uiPriority w:val="0"/>
    <w:rPr>
      <w:rFonts w:ascii="Cambria" w:hAnsi="Cambria" w:eastAsia="宋体" w:cs="Times New Roman"/>
      <w:b/>
      <w:bCs/>
      <w:sz w:val="32"/>
      <w:szCs w:val="32"/>
      <w:lang w:bidi="ar-SA"/>
    </w:rPr>
  </w:style>
  <w:style w:type="character" w:customStyle="1" w:styleId="674">
    <w:name w:val="gf正文1 Char"/>
    <w:qFormat/>
    <w:uiPriority w:val="0"/>
    <w:rPr>
      <w:rFonts w:ascii="宋体" w:hAnsi="宋体" w:eastAsia="宋体" w:cs="宋体"/>
      <w:kern w:val="2"/>
      <w:sz w:val="24"/>
      <w:szCs w:val="24"/>
      <w:lang w:val="en-US" w:eastAsia="zh-CN" w:bidi="ar-SA"/>
    </w:rPr>
  </w:style>
  <w:style w:type="character" w:customStyle="1" w:styleId="675">
    <w:name w:val="正文文本缩进 Char1"/>
    <w:qFormat/>
    <w:uiPriority w:val="0"/>
    <w:rPr>
      <w:rFonts w:ascii="Calibri" w:hAnsi="Calibri"/>
      <w:sz w:val="28"/>
    </w:rPr>
  </w:style>
  <w:style w:type="character" w:customStyle="1" w:styleId="676">
    <w:name w:val="No Spacing Char"/>
    <w:link w:val="89"/>
    <w:qFormat/>
    <w:uiPriority w:val="1"/>
    <w:rPr>
      <w:sz w:val="22"/>
      <w:szCs w:val="22"/>
      <w:lang w:val="en-US" w:eastAsia="zh-CN" w:bidi="ar-SA"/>
    </w:rPr>
  </w:style>
  <w:style w:type="character" w:customStyle="1" w:styleId="677">
    <w:name w:val="样式7 Char"/>
    <w:qFormat/>
    <w:uiPriority w:val="0"/>
    <w:rPr>
      <w:rFonts w:ascii="仿宋_GB2312" w:hAnsi="仿宋" w:eastAsia="仿宋_GB2312"/>
      <w:b/>
      <w:kern w:val="2"/>
      <w:sz w:val="24"/>
      <w:szCs w:val="24"/>
    </w:rPr>
  </w:style>
  <w:style w:type="character" w:customStyle="1" w:styleId="678">
    <w:name w:val="font12gray1"/>
    <w:qFormat/>
    <w:uiPriority w:val="0"/>
    <w:rPr>
      <w:rFonts w:ascii="仿宋_GB2312" w:eastAsia="微软雅黑"/>
      <w:b/>
      <w:spacing w:val="300"/>
      <w:kern w:val="2"/>
      <w:sz w:val="18"/>
      <w:szCs w:val="18"/>
      <w:lang w:val="en-US" w:eastAsia="zh-CN" w:bidi="ar-SA"/>
    </w:rPr>
  </w:style>
  <w:style w:type="character" w:customStyle="1" w:styleId="679">
    <w:name w:val="Char Char7"/>
    <w:semiHidden/>
    <w:qFormat/>
    <w:uiPriority w:val="0"/>
    <w:rPr>
      <w:rFonts w:eastAsia="宋体"/>
      <w:kern w:val="2"/>
      <w:sz w:val="21"/>
      <w:szCs w:val="24"/>
      <w:lang w:val="en-US" w:eastAsia="zh-CN" w:bidi="ar-SA"/>
    </w:rPr>
  </w:style>
  <w:style w:type="character" w:customStyle="1" w:styleId="680">
    <w:name w:val="表名 Char"/>
    <w:qFormat/>
    <w:uiPriority w:val="0"/>
    <w:rPr>
      <w:rFonts w:eastAsia="宋体"/>
      <w:b/>
      <w:bCs/>
      <w:kern w:val="2"/>
      <w:sz w:val="24"/>
      <w:szCs w:val="24"/>
      <w:lang w:val="en-US" w:eastAsia="zh-CN" w:bidi="ar-SA"/>
    </w:rPr>
  </w:style>
  <w:style w:type="character" w:customStyle="1" w:styleId="681">
    <w:name w:val="Document Map Char"/>
    <w:qFormat/>
    <w:locked/>
    <w:uiPriority w:val="0"/>
    <w:rPr>
      <w:rFonts w:eastAsia="宋体"/>
      <w:kern w:val="2"/>
      <w:sz w:val="21"/>
      <w:szCs w:val="24"/>
      <w:lang w:val="en-US" w:eastAsia="zh-CN" w:bidi="ar-SA"/>
    </w:rPr>
  </w:style>
  <w:style w:type="character" w:customStyle="1" w:styleId="682">
    <w:name w:val="font41"/>
    <w:qFormat/>
    <w:uiPriority w:val="0"/>
    <w:rPr>
      <w:rFonts w:hint="eastAsia" w:ascii="仿宋_GB2312" w:eastAsia="仿宋_GB2312" w:cs="仿宋_GB2312"/>
      <w:color w:val="000000"/>
      <w:sz w:val="22"/>
      <w:szCs w:val="22"/>
      <w:u w:val="none"/>
    </w:rPr>
  </w:style>
  <w:style w:type="character" w:customStyle="1" w:styleId="683">
    <w:name w:val="标题 6 Char"/>
    <w:link w:val="7"/>
    <w:qFormat/>
    <w:uiPriority w:val="0"/>
    <w:rPr>
      <w:rFonts w:ascii="Arial" w:hAnsi="Arial" w:eastAsia="黑体"/>
      <w:b/>
      <w:bCs/>
      <w:kern w:val="2"/>
      <w:sz w:val="24"/>
      <w:szCs w:val="24"/>
    </w:rPr>
  </w:style>
  <w:style w:type="character" w:customStyle="1" w:styleId="684">
    <w:name w:val="纯文本 Char_0"/>
    <w:link w:val="90"/>
    <w:qFormat/>
    <w:uiPriority w:val="0"/>
    <w:rPr>
      <w:rFonts w:ascii="宋体" w:hAnsi="Courier New"/>
      <w:kern w:val="2"/>
      <w:sz w:val="21"/>
      <w:szCs w:val="21"/>
      <w:lang w:val="en-US" w:eastAsia="zh-CN"/>
    </w:rPr>
  </w:style>
  <w:style w:type="character" w:customStyle="1" w:styleId="685">
    <w:name w:val="Balloon Text Char"/>
    <w:qFormat/>
    <w:locked/>
    <w:uiPriority w:val="0"/>
    <w:rPr>
      <w:rFonts w:eastAsia="宋体"/>
      <w:kern w:val="2"/>
      <w:sz w:val="18"/>
      <w:szCs w:val="18"/>
      <w:lang w:val="en-US" w:eastAsia="zh-CN" w:bidi="ar-SA"/>
    </w:rPr>
  </w:style>
  <w:style w:type="character" w:customStyle="1" w:styleId="686">
    <w:name w:val="正文 项目2 Char"/>
    <w:basedOn w:val="687"/>
    <w:qFormat/>
    <w:uiPriority w:val="0"/>
    <w:rPr>
      <w:rFonts w:ascii="仿宋_GB2312" w:hAnsi="仿宋_GB2312" w:eastAsia="仿宋_GB2312"/>
      <w:kern w:val="2"/>
      <w:sz w:val="24"/>
      <w:lang w:bidi="ar-SA"/>
    </w:rPr>
  </w:style>
  <w:style w:type="character" w:customStyle="1" w:styleId="687">
    <w:name w:val="正文 项目 Char"/>
    <w:qFormat/>
    <w:uiPriority w:val="0"/>
    <w:rPr>
      <w:rFonts w:ascii="仿宋_GB2312" w:hAnsi="仿宋_GB2312" w:eastAsia="仿宋_GB2312"/>
      <w:kern w:val="2"/>
      <w:sz w:val="24"/>
      <w:lang w:bidi="ar-SA"/>
    </w:rPr>
  </w:style>
  <w:style w:type="character" w:customStyle="1" w:styleId="688">
    <w:name w:val="h Char Char1"/>
    <w:qFormat/>
    <w:uiPriority w:val="0"/>
    <w:rPr>
      <w:rFonts w:eastAsia="宋体"/>
      <w:kern w:val="2"/>
      <w:sz w:val="18"/>
      <w:szCs w:val="18"/>
      <w:lang w:val="en-US" w:eastAsia="zh-CN" w:bidi="ar-SA"/>
    </w:rPr>
  </w:style>
  <w:style w:type="character" w:customStyle="1" w:styleId="689">
    <w:name w:val="Char Char27"/>
    <w:qFormat/>
    <w:uiPriority w:val="6"/>
    <w:rPr>
      <w:rFonts w:ascii="宋体" w:hAnsi="宋体" w:eastAsia="宋体"/>
      <w:color w:val="000000"/>
      <w:kern w:val="1"/>
      <w:sz w:val="28"/>
      <w:lang w:val="en-US" w:eastAsia="zh-CN" w:bidi="ar-SA"/>
    </w:rPr>
  </w:style>
  <w:style w:type="character" w:customStyle="1" w:styleId="690">
    <w:name w:val="px14"/>
    <w:qFormat/>
    <w:uiPriority w:val="0"/>
    <w:rPr>
      <w:rFonts w:ascii="仿宋_GB2312" w:eastAsia="微软雅黑" w:cs="Times New Roman"/>
      <w:b/>
      <w:kern w:val="2"/>
      <w:sz w:val="32"/>
      <w:szCs w:val="32"/>
      <w:lang w:val="en-US" w:eastAsia="zh-CN" w:bidi="ar-SA"/>
    </w:rPr>
  </w:style>
  <w:style w:type="character" w:customStyle="1" w:styleId="691">
    <w:name w:val="HTML 预设格式 Char1"/>
    <w:qFormat/>
    <w:uiPriority w:val="0"/>
    <w:rPr>
      <w:rFonts w:ascii="Courier New" w:hAnsi="Courier New" w:eastAsia="宋体" w:cs="Courier New"/>
      <w:sz w:val="20"/>
      <w:szCs w:val="20"/>
    </w:rPr>
  </w:style>
  <w:style w:type="character" w:customStyle="1" w:styleId="692">
    <w:name w:val="普通文字 Char1"/>
    <w:qFormat/>
    <w:uiPriority w:val="0"/>
    <w:rPr>
      <w:rFonts w:ascii="宋体" w:hAnsi="Courier New" w:eastAsia="宋体"/>
      <w:kern w:val="2"/>
      <w:sz w:val="21"/>
      <w:lang w:val="en-US" w:eastAsia="zh-CN"/>
    </w:rPr>
  </w:style>
  <w:style w:type="character" w:customStyle="1" w:styleId="693">
    <w:name w:val="hei16b1"/>
    <w:qFormat/>
    <w:uiPriority w:val="0"/>
    <w:rPr>
      <w:rFonts w:hint="default" w:ascii="Arial" w:hAnsi="Arial" w:cs="Arial"/>
      <w:b/>
      <w:bCs/>
      <w:color w:val="000000"/>
      <w:sz w:val="24"/>
      <w:szCs w:val="24"/>
    </w:rPr>
  </w:style>
  <w:style w:type="character" w:customStyle="1" w:styleId="694">
    <w:name w:val="正文（绿盟科技） Char"/>
    <w:link w:val="92"/>
    <w:qFormat/>
    <w:uiPriority w:val="0"/>
    <w:rPr>
      <w:rFonts w:ascii="Arial" w:hAnsi="Arial"/>
      <w:sz w:val="21"/>
      <w:szCs w:val="21"/>
    </w:rPr>
  </w:style>
  <w:style w:type="character" w:customStyle="1" w:styleId="695">
    <w:name w:val="Char Char19"/>
    <w:qFormat/>
    <w:uiPriority w:val="6"/>
    <w:rPr>
      <w:rFonts w:ascii="宋体" w:hAnsi="宋体"/>
      <w:i/>
      <w:sz w:val="24"/>
      <w:szCs w:val="24"/>
    </w:rPr>
  </w:style>
  <w:style w:type="character" w:customStyle="1" w:styleId="696">
    <w:name w:val="页脚 Char"/>
    <w:qFormat/>
    <w:uiPriority w:val="0"/>
    <w:rPr>
      <w:rFonts w:eastAsia="仿宋_GB2312"/>
      <w:kern w:val="2"/>
      <w:sz w:val="18"/>
      <w:lang w:val="en-US" w:eastAsia="zh-CN"/>
    </w:rPr>
  </w:style>
  <w:style w:type="character" w:customStyle="1" w:styleId="697">
    <w:name w:val="批注主题 Char"/>
    <w:qFormat/>
    <w:uiPriority w:val="0"/>
    <w:rPr>
      <w:rFonts w:eastAsia="宋体"/>
      <w:b/>
      <w:bCs/>
      <w:kern w:val="2"/>
      <w:sz w:val="21"/>
      <w:szCs w:val="24"/>
      <w:lang w:val="en-US" w:eastAsia="zh-CN" w:bidi="ar-SA"/>
    </w:rPr>
  </w:style>
  <w:style w:type="character" w:customStyle="1" w:styleId="698">
    <w:name w:val="Comment Text Char"/>
    <w:qFormat/>
    <w:locked/>
    <w:uiPriority w:val="0"/>
    <w:rPr>
      <w:rFonts w:ascii="宋体" w:hAnsi="宋体" w:eastAsia="宋体"/>
      <w:kern w:val="2"/>
      <w:sz w:val="24"/>
      <w:lang w:val="en-US" w:eastAsia="zh-CN" w:bidi="ar-SA"/>
    </w:rPr>
  </w:style>
  <w:style w:type="character" w:customStyle="1" w:styleId="699">
    <w:name w:val="标题 2 字符"/>
    <w:qFormat/>
    <w:uiPriority w:val="1"/>
    <w:rPr>
      <w:rFonts w:ascii="仿宋_GB2312" w:hAnsi="Times New Roman" w:eastAsia="仿宋_GB2312" w:cs="Times New Roman"/>
      <w:b/>
      <w:kern w:val="2"/>
      <w:sz w:val="24"/>
      <w:lang w:val="zh-CN"/>
    </w:rPr>
  </w:style>
  <w:style w:type="character" w:customStyle="1" w:styleId="700">
    <w:name w:val="Char Char72"/>
    <w:qFormat/>
    <w:uiPriority w:val="0"/>
    <w:rPr>
      <w:rFonts w:eastAsia="宋体"/>
      <w:kern w:val="2"/>
      <w:sz w:val="21"/>
      <w:szCs w:val="24"/>
      <w:lang w:val="en-US" w:eastAsia="zh-CN" w:bidi="ar-SA"/>
    </w:rPr>
  </w:style>
  <w:style w:type="character" w:customStyle="1" w:styleId="701">
    <w:name w:val="正文文本缩进 Char2"/>
    <w:qFormat/>
    <w:uiPriority w:val="0"/>
    <w:rPr>
      <w:rFonts w:ascii="Times New Roman" w:hAnsi="Times New Roman" w:eastAsia="宋体" w:cs="Times New Roman"/>
      <w:snapToGrid w:val="0"/>
      <w:kern w:val="0"/>
      <w:szCs w:val="24"/>
    </w:rPr>
  </w:style>
  <w:style w:type="character" w:customStyle="1" w:styleId="702">
    <w:name w:val="样式2 Char"/>
    <w:qFormat/>
    <w:uiPriority w:val="0"/>
    <w:rPr>
      <w:rFonts w:ascii="仿宋_GB2312" w:hAnsi="仿宋" w:eastAsia="仿宋_GB2312" w:cs="仿宋_GB2312"/>
      <w:b/>
      <w:bCs/>
      <w:sz w:val="32"/>
      <w:szCs w:val="30"/>
      <w:lang w:val="zh-CN"/>
    </w:rPr>
  </w:style>
  <w:style w:type="character" w:customStyle="1" w:styleId="703">
    <w:name w:val="表格名称[858D7CFB-ED40-4347-BF05-701D383B685F]"/>
    <w:link w:val="93"/>
    <w:qFormat/>
    <w:uiPriority w:val="0"/>
    <w:rPr>
      <w:sz w:val="32"/>
    </w:rPr>
  </w:style>
  <w:style w:type="character" w:customStyle="1" w:styleId="704">
    <w:name w:val="Char Char4"/>
    <w:qFormat/>
    <w:uiPriority w:val="0"/>
    <w:rPr>
      <w:rFonts w:eastAsia="宋体"/>
      <w:b/>
      <w:sz w:val="24"/>
      <w:lang w:eastAsia="zh-CN" w:bidi="ar-SA"/>
    </w:rPr>
  </w:style>
  <w:style w:type="character" w:customStyle="1" w:styleId="705">
    <w:name w:val="c7 style3"/>
    <w:qFormat/>
    <w:uiPriority w:val="0"/>
  </w:style>
  <w:style w:type="character" w:customStyle="1" w:styleId="706">
    <w:name w:val="正文文本 3 Char1"/>
    <w:semiHidden/>
    <w:qFormat/>
    <w:uiPriority w:val="99"/>
    <w:rPr>
      <w:rFonts w:ascii="Times New Roman" w:hAnsi="Times New Roman" w:eastAsia="宋体" w:cs="Times New Roman"/>
      <w:sz w:val="16"/>
      <w:szCs w:val="16"/>
    </w:rPr>
  </w:style>
  <w:style w:type="character" w:customStyle="1" w:styleId="707">
    <w:name w:val="tw4winInternal"/>
    <w:qFormat/>
    <w:uiPriority w:val="0"/>
    <w:rPr>
      <w:rFonts w:ascii="Courier New" w:hAnsi="Courier New" w:cs="Courier New"/>
      <w:color w:val="FF0000"/>
      <w:lang w:val="en-US" w:eastAsia="zh-CN"/>
    </w:rPr>
  </w:style>
  <w:style w:type="character" w:customStyle="1" w:styleId="708">
    <w:name w:val="Char Char10"/>
    <w:semiHidden/>
    <w:qFormat/>
    <w:uiPriority w:val="0"/>
    <w:rPr>
      <w:rFonts w:ascii="宋体" w:hAnsi="宋体"/>
      <w:kern w:val="2"/>
      <w:sz w:val="21"/>
      <w:szCs w:val="24"/>
      <w:lang w:val="en-US" w:eastAsia="zh-CN"/>
    </w:rPr>
  </w:style>
  <w:style w:type="character" w:customStyle="1" w:styleId="709">
    <w:name w:val="shadow11"/>
    <w:qFormat/>
    <w:uiPriority w:val="0"/>
    <w:rPr>
      <w:color w:val="000000"/>
      <w:sz w:val="21"/>
    </w:rPr>
  </w:style>
  <w:style w:type="character" w:customStyle="1" w:styleId="710">
    <w:name w:val="正文非缩进 Char3"/>
    <w:qFormat/>
    <w:uiPriority w:val="0"/>
    <w:rPr>
      <w:rFonts w:ascii="宋体" w:eastAsia="宋体"/>
      <w:snapToGrid w:val="0"/>
      <w:color w:val="000000"/>
      <w:kern w:val="28"/>
      <w:sz w:val="28"/>
      <w:lang w:val="en-US" w:eastAsia="zh-CN" w:bidi="ar-SA"/>
    </w:rPr>
  </w:style>
  <w:style w:type="character" w:customStyle="1" w:styleId="711">
    <w:name w:val="Char Char"/>
    <w:qFormat/>
    <w:uiPriority w:val="0"/>
    <w:rPr>
      <w:rFonts w:ascii="宋体" w:hAnsi="Courier New" w:eastAsia="宋体"/>
      <w:kern w:val="2"/>
      <w:sz w:val="21"/>
      <w:lang w:val="en-US" w:eastAsia="zh-CN" w:bidi="ar-SA"/>
    </w:rPr>
  </w:style>
  <w:style w:type="character" w:customStyle="1" w:styleId="712">
    <w:name w:val="签名 Char1"/>
    <w:qFormat/>
    <w:uiPriority w:val="0"/>
    <w:rPr>
      <w:rFonts w:ascii="Times New Roman" w:hAnsi="Times New Roman" w:eastAsia="宋体" w:cs="Times New Roman"/>
      <w:szCs w:val="24"/>
    </w:rPr>
  </w:style>
  <w:style w:type="character" w:customStyle="1" w:styleId="713">
    <w:name w:val="日期 Char"/>
    <w:link w:val="37"/>
    <w:qFormat/>
    <w:uiPriority w:val="0"/>
    <w:rPr>
      <w:rFonts w:ascii="宋体"/>
      <w:kern w:val="2"/>
      <w:sz w:val="24"/>
      <w:szCs w:val="21"/>
      <w:lang w:val="zh-CN"/>
    </w:rPr>
  </w:style>
  <w:style w:type="character" w:customStyle="1" w:styleId="714">
    <w:name w:val="标题 9 Char"/>
    <w:link w:val="10"/>
    <w:qFormat/>
    <w:uiPriority w:val="0"/>
    <w:rPr>
      <w:rFonts w:ascii="Arial" w:hAnsi="Arial" w:eastAsia="黑体"/>
      <w:kern w:val="2"/>
      <w:sz w:val="21"/>
      <w:szCs w:val="21"/>
    </w:rPr>
  </w:style>
  <w:style w:type="character" w:customStyle="1" w:styleId="715">
    <w:name w:val="Char Char18"/>
    <w:qFormat/>
    <w:uiPriority w:val="6"/>
    <w:rPr>
      <w:rFonts w:ascii="宋体" w:hAnsi="宋体"/>
      <w:sz w:val="28"/>
    </w:rPr>
  </w:style>
  <w:style w:type="character" w:customStyle="1" w:styleId="716">
    <w:name w:val="批注文字 Char"/>
    <w:qFormat/>
    <w:uiPriority w:val="99"/>
    <w:rPr>
      <w:kern w:val="2"/>
      <w:sz w:val="21"/>
      <w:szCs w:val="24"/>
    </w:rPr>
  </w:style>
  <w:style w:type="character" w:customStyle="1" w:styleId="717">
    <w:name w:val="Char Char22"/>
    <w:qFormat/>
    <w:uiPriority w:val="6"/>
    <w:rPr>
      <w:rFonts w:ascii="宋体" w:hAnsi="宋体"/>
      <w:kern w:val="1"/>
      <w:sz w:val="24"/>
      <w:szCs w:val="24"/>
    </w:rPr>
  </w:style>
  <w:style w:type="character" w:customStyle="1" w:styleId="718">
    <w:name w:val="pt141"/>
    <w:qFormat/>
    <w:uiPriority w:val="0"/>
    <w:rPr>
      <w:color w:val="330066"/>
      <w:sz w:val="22"/>
      <w:szCs w:val="22"/>
    </w:rPr>
  </w:style>
  <w:style w:type="character" w:customStyle="1" w:styleId="719">
    <w:name w:val="正文文本缩进 2 Char1"/>
    <w:semiHidden/>
    <w:qFormat/>
    <w:uiPriority w:val="99"/>
    <w:rPr>
      <w:rFonts w:ascii="Times New Roman" w:hAnsi="Times New Roman" w:eastAsia="宋体" w:cs="Times New Roman"/>
      <w:szCs w:val="24"/>
    </w:rPr>
  </w:style>
  <w:style w:type="character" w:customStyle="1" w:styleId="720">
    <w:name w:val="批注框文本 Char"/>
    <w:link w:val="40"/>
    <w:qFormat/>
    <w:uiPriority w:val="0"/>
    <w:rPr>
      <w:kern w:val="2"/>
      <w:sz w:val="18"/>
      <w:szCs w:val="18"/>
    </w:rPr>
  </w:style>
  <w:style w:type="character" w:customStyle="1" w:styleId="721">
    <w:name w:val="Char Char611"/>
    <w:qFormat/>
    <w:uiPriority w:val="0"/>
    <w:rPr>
      <w:rFonts w:eastAsia="宋体"/>
      <w:kern w:val="2"/>
      <w:sz w:val="21"/>
      <w:szCs w:val="24"/>
      <w:lang w:val="en-US" w:eastAsia="zh-CN" w:bidi="ar-SA"/>
    </w:rPr>
  </w:style>
  <w:style w:type="character" w:customStyle="1" w:styleId="722">
    <w:name w:val="highlight1"/>
    <w:qFormat/>
    <w:uiPriority w:val="0"/>
    <w:rPr>
      <w:rFonts w:ascii="仿宋_GB2312" w:eastAsia="微软雅黑"/>
      <w:b/>
      <w:kern w:val="2"/>
      <w:sz w:val="23"/>
      <w:szCs w:val="23"/>
      <w:lang w:val="en-US" w:eastAsia="zh-CN" w:bidi="ar-SA"/>
    </w:rPr>
  </w:style>
  <w:style w:type="character" w:customStyle="1" w:styleId="723">
    <w:name w:val="my正文 Char"/>
    <w:link w:val="94"/>
    <w:qFormat/>
    <w:locked/>
    <w:uiPriority w:val="0"/>
    <w:rPr>
      <w:rFonts w:ascii="Tahoma" w:hAnsi="Tahoma"/>
      <w:sz w:val="24"/>
      <w:szCs w:val="24"/>
    </w:rPr>
  </w:style>
  <w:style w:type="character" w:customStyle="1" w:styleId="724">
    <w:name w:val="正文缩进 Char2"/>
    <w:link w:val="15"/>
    <w:qFormat/>
    <w:uiPriority w:val="0"/>
    <w:rPr>
      <w:rFonts w:ascii="宋体" w:eastAsia="宋体"/>
      <w:snapToGrid w:val="0"/>
      <w:color w:val="000000"/>
      <w:kern w:val="28"/>
      <w:sz w:val="28"/>
      <w:lang w:val="en-US" w:eastAsia="zh-CN" w:bidi="ar-SA"/>
    </w:rPr>
  </w:style>
  <w:style w:type="character" w:customStyle="1" w:styleId="725">
    <w:name w:val="Used by Word for text of Help footnotes Char Char1"/>
    <w:qFormat/>
    <w:uiPriority w:val="0"/>
    <w:rPr>
      <w:color w:val="0000FF"/>
      <w:sz w:val="21"/>
    </w:rPr>
  </w:style>
  <w:style w:type="character" w:customStyle="1" w:styleId="726">
    <w:name w:val="页眉 Char"/>
    <w:qFormat/>
    <w:uiPriority w:val="0"/>
    <w:rPr>
      <w:rFonts w:eastAsia="仿宋_GB2312"/>
      <w:kern w:val="2"/>
      <w:sz w:val="18"/>
      <w:lang w:val="en-US" w:eastAsia="zh-CN"/>
    </w:rPr>
  </w:style>
  <w:style w:type="character" w:customStyle="1" w:styleId="727">
    <w:name w:val="FA正文 Char Char"/>
    <w:qFormat/>
    <w:uiPriority w:val="0"/>
    <w:rPr>
      <w:rFonts w:hAnsi="宋体"/>
      <w:kern w:val="2"/>
      <w:sz w:val="24"/>
      <w:lang w:bidi="ar-SA"/>
    </w:rPr>
  </w:style>
  <w:style w:type="character" w:customStyle="1" w:styleId="728">
    <w:name w:val="纯文本 字符"/>
    <w:qFormat/>
    <w:uiPriority w:val="0"/>
    <w:rPr>
      <w:rFonts w:ascii="宋体" w:hAnsi="Courier New" w:eastAsia="宋体" w:cs="Arial"/>
      <w:snapToGrid w:val="0"/>
      <w:kern w:val="2"/>
      <w:sz w:val="21"/>
      <w:szCs w:val="21"/>
      <w:lang w:val="en-US" w:eastAsia="zh-CN" w:bidi="ar-SA"/>
    </w:rPr>
  </w:style>
  <w:style w:type="character" w:customStyle="1" w:styleId="729">
    <w:name w:val="3级 Char"/>
    <w:link w:val="95"/>
    <w:qFormat/>
    <w:uiPriority w:val="0"/>
    <w:rPr>
      <w:rFonts w:ascii="宋体" w:hAnsi="宋体"/>
      <w:b/>
      <w:bCs/>
      <w:sz w:val="28"/>
    </w:rPr>
  </w:style>
  <w:style w:type="character" w:customStyle="1" w:styleId="730">
    <w:name w:val="myp11"/>
    <w:qFormat/>
    <w:uiPriority w:val="0"/>
    <w:rPr>
      <w:rFonts w:ascii="仿宋_GB2312" w:eastAsia="微软雅黑"/>
      <w:b/>
      <w:kern w:val="2"/>
      <w:sz w:val="32"/>
      <w:szCs w:val="32"/>
      <w:lang w:val="en-US" w:eastAsia="zh-CN" w:bidi="ar-SA"/>
    </w:rPr>
  </w:style>
  <w:style w:type="character" w:customStyle="1" w:styleId="731">
    <w:name w:val="文档结构图 Char1"/>
    <w:link w:val="18"/>
    <w:qFormat/>
    <w:uiPriority w:val="0"/>
    <w:rPr>
      <w:kern w:val="2"/>
      <w:sz w:val="21"/>
      <w:szCs w:val="24"/>
      <w:shd w:val="clear" w:color="auto" w:fill="000080"/>
    </w:rPr>
  </w:style>
  <w:style w:type="character" w:customStyle="1" w:styleId="732">
    <w:name w:val="H6 Char"/>
    <w:qFormat/>
    <w:uiPriority w:val="0"/>
    <w:rPr>
      <w:rFonts w:ascii="Arial" w:hAnsi="Arial" w:eastAsia="黑体"/>
      <w:b/>
      <w:bCs/>
      <w:kern w:val="2"/>
      <w:sz w:val="24"/>
      <w:szCs w:val="24"/>
    </w:rPr>
  </w:style>
  <w:style w:type="character" w:customStyle="1" w:styleId="733">
    <w:name w:val="Char Char91"/>
    <w:qFormat/>
    <w:uiPriority w:val="0"/>
    <w:rPr>
      <w:rFonts w:eastAsia="宋体"/>
      <w:kern w:val="2"/>
      <w:sz w:val="18"/>
      <w:szCs w:val="18"/>
      <w:lang w:val="en-US" w:eastAsia="zh-CN" w:bidi="ar-SA"/>
    </w:rPr>
  </w:style>
  <w:style w:type="character" w:customStyle="1" w:styleId="734">
    <w:name w:val="副标题 Char1"/>
    <w:qFormat/>
    <w:uiPriority w:val="0"/>
    <w:rPr>
      <w:rFonts w:ascii="Cambria" w:hAnsi="Cambria" w:eastAsia="宋体" w:cs="Times New Roman"/>
      <w:b/>
      <w:bCs/>
      <w:snapToGrid w:val="0"/>
      <w:kern w:val="28"/>
      <w:sz w:val="32"/>
      <w:szCs w:val="32"/>
    </w:rPr>
  </w:style>
  <w:style w:type="character" w:customStyle="1" w:styleId="735">
    <w:name w:val="font61"/>
    <w:qFormat/>
    <w:uiPriority w:val="0"/>
    <w:rPr>
      <w:rFonts w:hint="eastAsia" w:ascii="仿宋" w:hAnsi="仿宋" w:eastAsia="仿宋" w:cs="仿宋"/>
      <w:color w:val="000000"/>
      <w:sz w:val="20"/>
      <w:szCs w:val="20"/>
      <w:u w:val="none"/>
    </w:rPr>
  </w:style>
  <w:style w:type="character" w:customStyle="1" w:styleId="73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7">
    <w:name w:val="Char Char211"/>
    <w:qFormat/>
    <w:uiPriority w:val="0"/>
    <w:rPr>
      <w:rFonts w:eastAsia="宋体"/>
      <w:b/>
      <w:bCs/>
      <w:kern w:val="2"/>
      <w:sz w:val="21"/>
      <w:szCs w:val="24"/>
      <w:lang w:val="en-US" w:eastAsia="zh-CN" w:bidi="ar-SA"/>
    </w:rPr>
  </w:style>
  <w:style w:type="character" w:customStyle="1" w:styleId="738">
    <w:name w:val="标题 2 Char"/>
    <w:qFormat/>
    <w:uiPriority w:val="0"/>
    <w:rPr>
      <w:rFonts w:ascii="Arial" w:hAnsi="Arial" w:eastAsia="黑体"/>
      <w:b/>
      <w:kern w:val="2"/>
      <w:sz w:val="32"/>
      <w:lang w:val="en-US" w:eastAsia="zh-CN"/>
    </w:rPr>
  </w:style>
  <w:style w:type="character" w:customStyle="1" w:styleId="739">
    <w:name w:val="maywed421"/>
    <w:qFormat/>
    <w:uiPriority w:val="0"/>
    <w:rPr>
      <w:color w:val="366FB6"/>
      <w:u w:val="none"/>
    </w:rPr>
  </w:style>
  <w:style w:type="character" w:customStyle="1" w:styleId="740">
    <w:name w:val="正文文本缩进 Char"/>
    <w:qFormat/>
    <w:uiPriority w:val="0"/>
    <w:rPr>
      <w:rFonts w:ascii="宋体" w:hAnsi="宋体"/>
      <w:kern w:val="2"/>
      <w:sz w:val="24"/>
      <w:szCs w:val="24"/>
    </w:rPr>
  </w:style>
  <w:style w:type="character" w:customStyle="1" w:styleId="741">
    <w:name w:val="Char Char102"/>
    <w:semiHidden/>
    <w:qFormat/>
    <w:uiPriority w:val="0"/>
    <w:rPr>
      <w:rFonts w:ascii="宋体" w:hAnsi="宋体"/>
      <w:kern w:val="2"/>
      <w:sz w:val="21"/>
      <w:szCs w:val="24"/>
      <w:lang w:val="en-US" w:eastAsia="zh-CN"/>
    </w:rPr>
  </w:style>
  <w:style w:type="character" w:customStyle="1" w:styleId="742">
    <w:name w:val="页眉 Char1"/>
    <w:qFormat/>
    <w:uiPriority w:val="0"/>
    <w:rPr>
      <w:rFonts w:eastAsia="宋体"/>
      <w:kern w:val="2"/>
      <w:sz w:val="18"/>
      <w:szCs w:val="18"/>
      <w:lang w:val="en-US" w:eastAsia="zh-CN" w:bidi="ar-SA"/>
    </w:rPr>
  </w:style>
  <w:style w:type="character" w:customStyle="1" w:styleId="743">
    <w:name w:val="md"/>
    <w:basedOn w:val="70"/>
    <w:qFormat/>
    <w:uiPriority w:val="0"/>
    <w:rPr>
      <w:rFonts w:ascii="Arial" w:hAnsi="Arial" w:eastAsia="黑体" w:cs="Arial"/>
      <w:snapToGrid w:val="0"/>
      <w:kern w:val="0"/>
      <w:szCs w:val="21"/>
    </w:rPr>
  </w:style>
  <w:style w:type="character" w:customStyle="1" w:styleId="744">
    <w:name w:val="big1"/>
    <w:qFormat/>
    <w:uiPriority w:val="0"/>
    <w:rPr>
      <w:rFonts w:hint="eastAsia" w:ascii="宋体" w:hAnsi="宋体" w:eastAsia="宋体"/>
      <w:color w:val="333333"/>
      <w:sz w:val="22"/>
      <w:szCs w:val="22"/>
    </w:rPr>
  </w:style>
  <w:style w:type="character" w:customStyle="1" w:styleId="745">
    <w:name w:val="Char Char311"/>
    <w:qFormat/>
    <w:uiPriority w:val="0"/>
    <w:rPr>
      <w:rFonts w:eastAsia="宋体"/>
      <w:kern w:val="2"/>
      <w:sz w:val="21"/>
      <w:szCs w:val="24"/>
      <w:lang w:val="en-US" w:eastAsia="zh-CN" w:bidi="ar-SA"/>
    </w:rPr>
  </w:style>
  <w:style w:type="character" w:customStyle="1" w:styleId="746">
    <w:name w:val="Char Char81"/>
    <w:qFormat/>
    <w:uiPriority w:val="6"/>
    <w:rPr>
      <w:rFonts w:eastAsia="宋体"/>
      <w:b/>
      <w:sz w:val="24"/>
      <w:lang w:eastAsia="zh-CN"/>
    </w:rPr>
  </w:style>
  <w:style w:type="character" w:customStyle="1" w:styleId="747">
    <w:name w:val="样式3 Char"/>
    <w:basedOn w:val="702"/>
    <w:qFormat/>
    <w:uiPriority w:val="0"/>
    <w:rPr>
      <w:rFonts w:ascii="仿宋_GB2312" w:hAnsi="仿宋" w:eastAsia="仿宋_GB2312" w:cs="仿宋_GB2312"/>
      <w:sz w:val="32"/>
      <w:szCs w:val="30"/>
      <w:lang w:val="zh-CN"/>
    </w:rPr>
  </w:style>
  <w:style w:type="character" w:customStyle="1" w:styleId="748">
    <w:name w:val="HTML 地址 Char"/>
    <w:link w:val="31"/>
    <w:qFormat/>
    <w:uiPriority w:val="0"/>
    <w:rPr>
      <w:rFonts w:ascii="宋体" w:hAnsi="宋体"/>
      <w:i/>
      <w:iCs/>
      <w:sz w:val="24"/>
      <w:szCs w:val="24"/>
    </w:rPr>
  </w:style>
  <w:style w:type="character" w:customStyle="1" w:styleId="749">
    <w:name w:val="正文首行缩进 2 Char1"/>
    <w:qFormat/>
    <w:uiPriority w:val="0"/>
    <w:rPr>
      <w:rFonts w:ascii="Times New Roman" w:hAnsi="Times New Roman" w:eastAsia="宋体" w:cs="Times New Roman"/>
      <w:kern w:val="2"/>
      <w:sz w:val="24"/>
      <w:szCs w:val="24"/>
    </w:rPr>
  </w:style>
  <w:style w:type="character" w:customStyle="1" w:styleId="750">
    <w:name w:val="副标题 Char2"/>
    <w:qFormat/>
    <w:uiPriority w:val="0"/>
    <w:rPr>
      <w:rFonts w:ascii="Cambria" w:hAnsi="Cambria" w:eastAsia="宋体" w:cs="Times New Roman"/>
      <w:b/>
      <w:bCs/>
      <w:snapToGrid w:val="0"/>
      <w:kern w:val="28"/>
      <w:sz w:val="32"/>
      <w:szCs w:val="32"/>
    </w:rPr>
  </w:style>
  <w:style w:type="character" w:customStyle="1" w:styleId="751">
    <w:name w:val="标题4-dyf Char"/>
    <w:link w:val="97"/>
    <w:qFormat/>
    <w:uiPriority w:val="0"/>
    <w:rPr>
      <w:rFonts w:ascii="Cambria" w:hAnsi="Cambria"/>
      <w:b/>
      <w:bCs/>
      <w:color w:val="000000"/>
      <w:kern w:val="2"/>
      <w:sz w:val="21"/>
      <w:szCs w:val="21"/>
    </w:rPr>
  </w:style>
  <w:style w:type="character" w:customStyle="1" w:styleId="752">
    <w:name w:val="dectext1"/>
    <w:qFormat/>
    <w:uiPriority w:val="0"/>
    <w:rPr>
      <w:rFonts w:ascii="宋体" w:hAnsi="宋体" w:eastAsia="宋体"/>
      <w:color w:val="333333"/>
      <w:sz w:val="21"/>
      <w:szCs w:val="21"/>
      <w:u w:val="none"/>
    </w:rPr>
  </w:style>
  <w:style w:type="character" w:customStyle="1" w:styleId="753">
    <w:name w:val="冯 Char"/>
    <w:link w:val="98"/>
    <w:qFormat/>
    <w:uiPriority w:val="0"/>
    <w:rPr>
      <w:rFonts w:ascii="宋体" w:hAnsi="宋体"/>
      <w:color w:val="000000"/>
      <w:sz w:val="24"/>
      <w:szCs w:val="24"/>
    </w:rPr>
  </w:style>
  <w:style w:type="character" w:customStyle="1" w:styleId="754">
    <w:name w:val="Header Char"/>
    <w:qFormat/>
    <w:locked/>
    <w:uiPriority w:val="0"/>
    <w:rPr>
      <w:rFonts w:eastAsia="宋体"/>
      <w:kern w:val="2"/>
      <w:sz w:val="18"/>
      <w:szCs w:val="18"/>
      <w:lang w:val="en-US" w:eastAsia="zh-CN" w:bidi="ar-SA"/>
    </w:rPr>
  </w:style>
  <w:style w:type="character" w:customStyle="1" w:styleId="755">
    <w:name w:val="Char Char12"/>
    <w:qFormat/>
    <w:uiPriority w:val="0"/>
    <w:rPr>
      <w:rFonts w:ascii="仿宋_GB2312" w:eastAsia="仿宋_GB2312"/>
      <w:b/>
      <w:bCs/>
      <w:kern w:val="2"/>
      <w:sz w:val="24"/>
      <w:szCs w:val="24"/>
      <w:lang w:val="zh-CN" w:eastAsia="zh-CN" w:bidi="ar-SA"/>
    </w:rPr>
  </w:style>
  <w:style w:type="character" w:customStyle="1" w:styleId="756">
    <w:name w:val="题注 Char"/>
    <w:link w:val="16"/>
    <w:qFormat/>
    <w:uiPriority w:val="0"/>
    <w:rPr>
      <w:b/>
      <w:kern w:val="2"/>
      <w:sz w:val="28"/>
    </w:rPr>
  </w:style>
  <w:style w:type="character" w:customStyle="1" w:styleId="757">
    <w:name w:val="普通文字 Char3"/>
    <w:qFormat/>
    <w:uiPriority w:val="0"/>
    <w:rPr>
      <w:rFonts w:ascii="宋体" w:hAnsi="Courier New" w:eastAsia="宋体"/>
      <w:kern w:val="2"/>
      <w:sz w:val="21"/>
      <w:lang w:val="en-US" w:eastAsia="zh-CN" w:bidi="ar-SA"/>
    </w:rPr>
  </w:style>
  <w:style w:type="character" w:customStyle="1" w:styleId="758">
    <w:name w:val="公文正文 Char"/>
    <w:qFormat/>
    <w:uiPriority w:val="0"/>
    <w:rPr>
      <w:rFonts w:ascii="仿宋_GB2312" w:eastAsia="仿宋_GB2312"/>
      <w:kern w:val="2"/>
      <w:sz w:val="24"/>
      <w:szCs w:val="24"/>
      <w:lang w:val="en-US" w:eastAsia="zh-CN" w:bidi="ar-SA"/>
    </w:rPr>
  </w:style>
  <w:style w:type="character" w:customStyle="1" w:styleId="759">
    <w:name w:val="正文首行缩进 Char Char Char Char Char"/>
    <w:qFormat/>
    <w:uiPriority w:val="0"/>
    <w:rPr>
      <w:rFonts w:ascii="宋体"/>
      <w:kern w:val="2"/>
      <w:sz w:val="24"/>
      <w:lang w:val="zh-CN"/>
    </w:rPr>
  </w:style>
  <w:style w:type="character" w:customStyle="1" w:styleId="760">
    <w:name w:val="PI Char"/>
    <w:qFormat/>
    <w:uiPriority w:val="0"/>
    <w:rPr>
      <w:rFonts w:ascii="宋体" w:hAnsi="宋体" w:eastAsia="宋体"/>
      <w:kern w:val="2"/>
      <w:sz w:val="24"/>
      <w:szCs w:val="24"/>
      <w:lang w:val="en-US" w:eastAsia="zh-CN" w:bidi="ar-SA"/>
    </w:rPr>
  </w:style>
  <w:style w:type="character" w:customStyle="1" w:styleId="761">
    <w:name w:val="Default Char"/>
    <w:link w:val="99"/>
    <w:qFormat/>
    <w:uiPriority w:val="0"/>
    <w:rPr>
      <w:rFonts w:ascii="仿宋_GB2312" w:eastAsia="仿宋_GB2312" w:cs="仿宋_GB2312"/>
      <w:color w:val="000000"/>
      <w:sz w:val="24"/>
      <w:szCs w:val="24"/>
      <w:lang w:val="en-US" w:eastAsia="zh-CN" w:bidi="ar-SA"/>
    </w:rPr>
  </w:style>
  <w:style w:type="character" w:customStyle="1" w:styleId="762">
    <w:name w:val="style91"/>
    <w:qFormat/>
    <w:uiPriority w:val="0"/>
    <w:rPr>
      <w:color w:val="333333"/>
    </w:rPr>
  </w:style>
  <w:style w:type="character" w:customStyle="1" w:styleId="763">
    <w:name w:val="列出段落 Char2"/>
    <w:qFormat/>
    <w:uiPriority w:val="34"/>
    <w:rPr>
      <w:rFonts w:ascii="Calibri" w:hAnsi="Calibri"/>
      <w:kern w:val="2"/>
      <w:sz w:val="28"/>
    </w:rPr>
  </w:style>
  <w:style w:type="character" w:customStyle="1" w:styleId="764">
    <w:name w:val="mdeck"/>
    <w:qFormat/>
    <w:uiPriority w:val="0"/>
    <w:rPr>
      <w:rFonts w:ascii="仿宋_GB2312" w:eastAsia="微软雅黑"/>
      <w:b/>
      <w:kern w:val="2"/>
      <w:sz w:val="32"/>
      <w:szCs w:val="32"/>
      <w:lang w:val="en-US" w:eastAsia="zh-CN" w:bidi="ar-SA"/>
    </w:rPr>
  </w:style>
  <w:style w:type="character" w:customStyle="1" w:styleId="765">
    <w:name w:val="unnamed11"/>
    <w:qFormat/>
    <w:uiPriority w:val="0"/>
    <w:rPr>
      <w:sz w:val="20"/>
      <w:szCs w:val="20"/>
    </w:rPr>
  </w:style>
  <w:style w:type="character" w:customStyle="1" w:styleId="766">
    <w:name w:val="正文文本 Char2"/>
    <w:semiHidden/>
    <w:qFormat/>
    <w:uiPriority w:val="99"/>
    <w:rPr>
      <w:rFonts w:ascii="Times New Roman" w:hAnsi="Times New Roman" w:eastAsia="宋体" w:cs="Times New Roman"/>
      <w:snapToGrid w:val="0"/>
      <w:kern w:val="0"/>
      <w:szCs w:val="24"/>
    </w:rPr>
  </w:style>
  <w:style w:type="character" w:customStyle="1" w:styleId="767">
    <w:name w:val="标书正文格式 Char"/>
    <w:qFormat/>
    <w:uiPriority w:val="0"/>
    <w:rPr>
      <w:rFonts w:eastAsia="楷体_GB2312"/>
      <w:kern w:val="2"/>
      <w:sz w:val="24"/>
      <w:szCs w:val="24"/>
      <w:lang w:bidi="ar-SA"/>
    </w:rPr>
  </w:style>
  <w:style w:type="character" w:customStyle="1" w:styleId="768">
    <w:name w:val="Char Char11"/>
    <w:qFormat/>
    <w:locked/>
    <w:uiPriority w:val="0"/>
    <w:rPr>
      <w:rFonts w:ascii="宋体" w:hAnsi="宋体" w:eastAsia="宋体"/>
      <w:b/>
      <w:kern w:val="2"/>
      <w:sz w:val="24"/>
      <w:szCs w:val="24"/>
      <w:lang w:val="en-US" w:eastAsia="zh-CN" w:bidi="ar-SA"/>
    </w:rPr>
  </w:style>
  <w:style w:type="character" w:customStyle="1" w:styleId="769">
    <w:name w:val="ca-131"/>
    <w:qFormat/>
    <w:uiPriority w:val="0"/>
    <w:rPr>
      <w:rFonts w:hint="eastAsia" w:ascii="仿宋_GB2312" w:eastAsia="仿宋_GB2312"/>
      <w:b/>
      <w:bCs/>
      <w:color w:val="000000"/>
      <w:spacing w:val="-20"/>
      <w:sz w:val="24"/>
      <w:szCs w:val="24"/>
    </w:rPr>
  </w:style>
  <w:style w:type="character" w:customStyle="1" w:styleId="770">
    <w:name w:val="tw4winMark"/>
    <w:qFormat/>
    <w:uiPriority w:val="0"/>
    <w:rPr>
      <w:rFonts w:ascii="Courier New" w:hAnsi="Courier New" w:cs="Courier New"/>
      <w:vanish/>
      <w:color w:val="800080"/>
      <w:sz w:val="24"/>
      <w:szCs w:val="24"/>
      <w:vertAlign w:val="subscript"/>
    </w:rPr>
  </w:style>
  <w:style w:type="character" w:customStyle="1" w:styleId="771">
    <w:name w:val="正文样式 Char"/>
    <w:link w:val="100"/>
    <w:qFormat/>
    <w:uiPriority w:val="0"/>
    <w:rPr>
      <w:rFonts w:ascii="Calibri" w:hAnsi="Calibri"/>
      <w:sz w:val="24"/>
      <w:szCs w:val="24"/>
    </w:rPr>
  </w:style>
  <w:style w:type="character" w:customStyle="1" w:styleId="772">
    <w:name w:val="表正文 Char3"/>
    <w:qFormat/>
    <w:uiPriority w:val="0"/>
    <w:rPr>
      <w:rFonts w:eastAsia="宋体"/>
    </w:rPr>
  </w:style>
  <w:style w:type="character" w:customStyle="1" w:styleId="773">
    <w:name w:val="H5 Char"/>
    <w:qFormat/>
    <w:uiPriority w:val="0"/>
    <w:rPr>
      <w:b/>
      <w:bCs/>
      <w:kern w:val="2"/>
      <w:sz w:val="28"/>
      <w:szCs w:val="28"/>
    </w:rPr>
  </w:style>
  <w:style w:type="character" w:customStyle="1" w:styleId="774">
    <w:name w:val="Char Char3"/>
    <w:qFormat/>
    <w:uiPriority w:val="0"/>
    <w:rPr>
      <w:rFonts w:eastAsia="宋体"/>
      <w:kern w:val="2"/>
      <w:sz w:val="21"/>
      <w:szCs w:val="24"/>
      <w:lang w:val="en-US" w:eastAsia="zh-CN" w:bidi="ar-SA"/>
    </w:rPr>
  </w:style>
  <w:style w:type="character" w:customStyle="1" w:styleId="775">
    <w:name w:val="正文 编号 Char"/>
    <w:qFormat/>
    <w:uiPriority w:val="0"/>
    <w:rPr>
      <w:rFonts w:ascii="仿宋_GB2312" w:hAnsi="仿宋_GB2312" w:eastAsia="仿宋_GB2312"/>
      <w:kern w:val="2"/>
      <w:sz w:val="24"/>
      <w:lang w:bidi="ar-SA"/>
    </w:rPr>
  </w:style>
  <w:style w:type="character" w:customStyle="1" w:styleId="776">
    <w:name w:val="question-title2"/>
    <w:qFormat/>
    <w:uiPriority w:val="6"/>
    <w:rPr>
      <w:rFonts w:ascii="Arial" w:hAnsi="Arial" w:eastAsia="黑体" w:cs="Arial"/>
      <w:snapToGrid w:val="0"/>
      <w:kern w:val="0"/>
      <w:szCs w:val="21"/>
    </w:rPr>
  </w:style>
  <w:style w:type="character" w:customStyle="1" w:styleId="777">
    <w:name w:val="gf正文1 Char Char"/>
    <w:link w:val="101"/>
    <w:qFormat/>
    <w:uiPriority w:val="0"/>
    <w:rPr>
      <w:rFonts w:ascii="宋体" w:hAnsi="宋体" w:cs="宋体"/>
      <w:kern w:val="2"/>
      <w:sz w:val="24"/>
      <w:szCs w:val="24"/>
    </w:rPr>
  </w:style>
  <w:style w:type="character" w:customStyle="1" w:styleId="778">
    <w:name w:val="Char Char15"/>
    <w:qFormat/>
    <w:uiPriority w:val="6"/>
    <w:rPr>
      <w:rFonts w:ascii="宋体" w:hAnsi="宋体"/>
      <w:kern w:val="1"/>
      <w:sz w:val="21"/>
    </w:rPr>
  </w:style>
  <w:style w:type="character" w:customStyle="1" w:styleId="779">
    <w:name w:val="正文缩进 Char3"/>
    <w:qFormat/>
    <w:uiPriority w:val="0"/>
    <w:rPr>
      <w:rFonts w:ascii="宋体" w:eastAsia="宋体"/>
      <w:snapToGrid w:val="0"/>
      <w:color w:val="000000"/>
      <w:kern w:val="28"/>
      <w:sz w:val="28"/>
      <w:lang w:val="en-US" w:eastAsia="zh-CN" w:bidi="ar-SA"/>
    </w:rPr>
  </w:style>
  <w:style w:type="character" w:customStyle="1" w:styleId="780">
    <w:name w:val="列出段落 Char1"/>
    <w:link w:val="102"/>
    <w:qFormat/>
    <w:uiPriority w:val="0"/>
    <w:rPr>
      <w:rFonts w:ascii="Calibri" w:hAnsi="Calibri"/>
      <w:sz w:val="24"/>
      <w:lang w:eastAsia="en-US"/>
    </w:rPr>
  </w:style>
  <w:style w:type="character" w:customStyle="1" w:styleId="781">
    <w:name w:val="Char Char8"/>
    <w:qFormat/>
    <w:uiPriority w:val="0"/>
    <w:rPr>
      <w:rFonts w:eastAsia="宋体"/>
      <w:b/>
      <w:sz w:val="24"/>
      <w:lang w:eastAsia="zh-CN"/>
    </w:rPr>
  </w:style>
  <w:style w:type="character" w:customStyle="1" w:styleId="782">
    <w:name w:val="Normal Indent Char Char"/>
    <w:qFormat/>
    <w:uiPriority w:val="0"/>
    <w:rPr>
      <w:rFonts w:eastAsia="宋体"/>
      <w:kern w:val="2"/>
      <w:sz w:val="21"/>
      <w:lang w:val="en-US" w:eastAsia="zh-CN" w:bidi="ar-SA"/>
    </w:rPr>
  </w:style>
  <w:style w:type="character" w:customStyle="1" w:styleId="783">
    <w:name w:val="列表段落 字符"/>
    <w:qFormat/>
    <w:uiPriority w:val="99"/>
  </w:style>
  <w:style w:type="character" w:customStyle="1" w:styleId="784">
    <w:name w:val="Ò³Ã¼ Char Char1"/>
    <w:qFormat/>
    <w:uiPriority w:val="0"/>
    <w:rPr>
      <w:rFonts w:eastAsia="宋体"/>
      <w:kern w:val="2"/>
      <w:sz w:val="18"/>
      <w:szCs w:val="18"/>
      <w:lang w:val="en-US" w:eastAsia="zh-CN" w:bidi="ar-SA"/>
    </w:rPr>
  </w:style>
  <w:style w:type="character" w:customStyle="1" w:styleId="785">
    <w:name w:val="方案正文 Char"/>
    <w:qFormat/>
    <w:uiPriority w:val="0"/>
    <w:rPr>
      <w:rFonts w:ascii="仿宋_GB2312" w:eastAsia="仿宋_GB2312"/>
      <w:b/>
      <w:color w:val="000000"/>
      <w:kern w:val="2"/>
      <w:sz w:val="24"/>
      <w:lang w:val="en-US" w:eastAsia="zh-CN" w:bidi="ar-SA"/>
    </w:rPr>
  </w:style>
  <w:style w:type="character" w:customStyle="1" w:styleId="786">
    <w:name w:val="Char Char30"/>
    <w:qFormat/>
    <w:uiPriority w:val="6"/>
    <w:rPr>
      <w:rFonts w:ascii="Arial" w:hAnsi="Arial" w:eastAsia="黑体"/>
      <w:kern w:val="1"/>
      <w:sz w:val="21"/>
      <w:szCs w:val="21"/>
    </w:rPr>
  </w:style>
  <w:style w:type="character" w:customStyle="1" w:styleId="787">
    <w:name w:val="正文文本缩进 Char3"/>
    <w:link w:val="25"/>
    <w:qFormat/>
    <w:uiPriority w:val="0"/>
    <w:rPr>
      <w:rFonts w:ascii="宋体" w:hAnsi="宋体"/>
      <w:kern w:val="2"/>
      <w:sz w:val="24"/>
      <w:szCs w:val="24"/>
    </w:rPr>
  </w:style>
  <w:style w:type="character" w:customStyle="1" w:styleId="788">
    <w:name w:val="font01"/>
    <w:qFormat/>
    <w:uiPriority w:val="0"/>
    <w:rPr>
      <w:rFonts w:hint="eastAsia" w:ascii="微软雅黑" w:hAnsi="微软雅黑" w:eastAsia="微软雅黑" w:cs="微软雅黑"/>
      <w:color w:val="000000"/>
      <w:sz w:val="20"/>
      <w:szCs w:val="20"/>
      <w:u w:val="none"/>
    </w:rPr>
  </w:style>
  <w:style w:type="character" w:customStyle="1" w:styleId="789">
    <w:name w:val="Char Char20"/>
    <w:qFormat/>
    <w:uiPriority w:val="6"/>
    <w:rPr>
      <w:kern w:val="1"/>
      <w:sz w:val="24"/>
    </w:rPr>
  </w:style>
  <w:style w:type="character" w:customStyle="1" w:styleId="790">
    <w:name w:val="tw4winExternal"/>
    <w:qFormat/>
    <w:uiPriority w:val="0"/>
    <w:rPr>
      <w:rFonts w:ascii="Courier New" w:hAnsi="Courier New" w:cs="Courier New"/>
      <w:color w:val="808080"/>
      <w:lang w:val="en-US" w:eastAsia="zh-CN"/>
    </w:rPr>
  </w:style>
  <w:style w:type="character" w:customStyle="1" w:styleId="791">
    <w:name w:val="标题 4 Char1"/>
    <w:qFormat/>
    <w:uiPriority w:val="9"/>
    <w:rPr>
      <w:rFonts w:ascii="Cambria" w:hAnsi="Cambria" w:eastAsia="宋体" w:cs="Times New Roman"/>
      <w:b/>
      <w:bCs/>
      <w:kern w:val="2"/>
      <w:sz w:val="28"/>
      <w:szCs w:val="28"/>
    </w:rPr>
  </w:style>
  <w:style w:type="character" w:customStyle="1" w:styleId="792">
    <w:name w:val="批注文字 Char2"/>
    <w:qFormat/>
    <w:uiPriority w:val="99"/>
    <w:rPr>
      <w:rFonts w:ascii="Times New Roman" w:hAnsi="Times New Roman" w:eastAsia="宋体" w:cs="Times New Roman"/>
      <w:snapToGrid w:val="0"/>
      <w:kern w:val="0"/>
      <w:szCs w:val="24"/>
    </w:rPr>
  </w:style>
  <w:style w:type="character" w:customStyle="1" w:styleId="793">
    <w:name w:val="正文文本 2 Char"/>
    <w:qFormat/>
    <w:uiPriority w:val="0"/>
    <w:rPr>
      <w:rFonts w:eastAsia="宋体"/>
      <w:kern w:val="2"/>
      <w:sz w:val="21"/>
      <w:szCs w:val="24"/>
      <w:lang w:val="en-US" w:eastAsia="zh-CN" w:bidi="ar-SA"/>
    </w:rPr>
  </w:style>
  <w:style w:type="character" w:customStyle="1" w:styleId="794">
    <w:name w:val="Ò³Ã¼ Char Char"/>
    <w:qFormat/>
    <w:uiPriority w:val="0"/>
    <w:rPr>
      <w:rFonts w:eastAsia="宋体"/>
      <w:kern w:val="2"/>
      <w:sz w:val="18"/>
      <w:lang w:val="en-US" w:eastAsia="zh-CN" w:bidi="ar-SA"/>
    </w:rPr>
  </w:style>
  <w:style w:type="character" w:customStyle="1" w:styleId="795">
    <w:name w:val="message1"/>
    <w:qFormat/>
    <w:uiPriority w:val="0"/>
    <w:rPr>
      <w:rFonts w:hint="default" w:ascii="Tahoma" w:hAnsi="Tahoma" w:cs="Tahoma"/>
      <w:sz w:val="18"/>
      <w:szCs w:val="18"/>
    </w:rPr>
  </w:style>
  <w:style w:type="character" w:customStyle="1" w:styleId="796">
    <w:name w:val="Char Char23"/>
    <w:qFormat/>
    <w:uiPriority w:val="6"/>
    <w:rPr>
      <w:color w:val="0000FF"/>
      <w:sz w:val="21"/>
    </w:rPr>
  </w:style>
  <w:style w:type="character" w:customStyle="1" w:styleId="797">
    <w:name w:val="批注框文本 字符"/>
    <w:qFormat/>
    <w:uiPriority w:val="0"/>
    <w:rPr>
      <w:rFonts w:ascii="Arial" w:hAnsi="Arial" w:eastAsia="黑体" w:cs="Arial"/>
      <w:snapToGrid w:val="0"/>
      <w:kern w:val="0"/>
      <w:sz w:val="18"/>
      <w:szCs w:val="18"/>
    </w:rPr>
  </w:style>
  <w:style w:type="character" w:customStyle="1" w:styleId="798">
    <w:name w:val="纯文本 Char2"/>
    <w:semiHidden/>
    <w:qFormat/>
    <w:uiPriority w:val="99"/>
    <w:rPr>
      <w:rFonts w:ascii="宋体" w:hAnsi="Courier New" w:eastAsia="宋体" w:cs="Courier New"/>
    </w:rPr>
  </w:style>
  <w:style w:type="character" w:customStyle="1" w:styleId="799">
    <w:name w:val="Char Char25"/>
    <w:qFormat/>
    <w:uiPriority w:val="6"/>
    <w:rPr>
      <w:rFonts w:ascii="宋体" w:hAnsi="宋体"/>
      <w:kern w:val="1"/>
      <w:sz w:val="24"/>
      <w:lang w:val="zh-CN"/>
    </w:rPr>
  </w:style>
  <w:style w:type="character" w:customStyle="1" w:styleId="800">
    <w:name w:val="Char Char411"/>
    <w:qFormat/>
    <w:uiPriority w:val="0"/>
    <w:rPr>
      <w:rFonts w:eastAsia="宋体"/>
      <w:b/>
      <w:sz w:val="24"/>
      <w:lang w:eastAsia="zh-CN" w:bidi="ar-SA"/>
    </w:rPr>
  </w:style>
  <w:style w:type="character" w:customStyle="1" w:styleId="801">
    <w:name w:val="Heading 7 Char"/>
    <w:qFormat/>
    <w:locked/>
    <w:uiPriority w:val="0"/>
    <w:rPr>
      <w:rFonts w:ascii="宋体" w:hAnsi="宋体" w:eastAsia="宋体"/>
      <w:b/>
      <w:bCs/>
      <w:kern w:val="2"/>
      <w:sz w:val="24"/>
      <w:szCs w:val="24"/>
      <w:lang w:val="en-US" w:eastAsia="zh-CN" w:bidi="ar-SA"/>
    </w:rPr>
  </w:style>
  <w:style w:type="character" w:customStyle="1" w:styleId="802">
    <w:name w:val="此正文 Char"/>
    <w:link w:val="104"/>
    <w:qFormat/>
    <w:uiPriority w:val="0"/>
    <w:rPr>
      <w:kern w:val="2"/>
      <w:sz w:val="24"/>
      <w:szCs w:val="24"/>
    </w:rPr>
  </w:style>
  <w:style w:type="character" w:customStyle="1" w:styleId="803">
    <w:name w:val="Char Char2"/>
    <w:qFormat/>
    <w:uiPriority w:val="0"/>
    <w:rPr>
      <w:rFonts w:eastAsia="宋体"/>
      <w:b/>
      <w:bCs/>
      <w:kern w:val="2"/>
      <w:sz w:val="21"/>
      <w:szCs w:val="24"/>
      <w:lang w:val="en-US" w:eastAsia="zh-CN" w:bidi="ar-SA"/>
    </w:rPr>
  </w:style>
  <w:style w:type="character" w:customStyle="1" w:styleId="804">
    <w:name w:val="标题 1 Char"/>
    <w:link w:val="3"/>
    <w:qFormat/>
    <w:uiPriority w:val="9"/>
    <w:rPr>
      <w:b/>
      <w:bCs/>
      <w:kern w:val="44"/>
      <w:sz w:val="44"/>
      <w:szCs w:val="44"/>
    </w:rPr>
  </w:style>
  <w:style w:type="character" w:customStyle="1" w:styleId="805">
    <w:name w:val="Footer-Even Char1"/>
    <w:qFormat/>
    <w:uiPriority w:val="0"/>
    <w:rPr>
      <w:rFonts w:eastAsia="宋体"/>
      <w:kern w:val="2"/>
      <w:sz w:val="18"/>
      <w:szCs w:val="18"/>
      <w:lang w:val="en-US" w:eastAsia="zh-CN" w:bidi="ar-SA"/>
    </w:rPr>
  </w:style>
  <w:style w:type="character" w:customStyle="1" w:styleId="806">
    <w:name w:val="Char Char29"/>
    <w:qFormat/>
    <w:uiPriority w:val="6"/>
    <w:rPr>
      <w:rFonts w:ascii="Arial" w:hAnsi="Arial" w:eastAsia="微软雅黑"/>
      <w:b/>
      <w:kern w:val="1"/>
      <w:sz w:val="44"/>
      <w:szCs w:val="32"/>
      <w:lang w:val="en-US" w:eastAsia="zh-CN" w:bidi="ar-SA"/>
    </w:rPr>
  </w:style>
  <w:style w:type="character" w:customStyle="1" w:styleId="807">
    <w:name w:val="标题 Char2"/>
    <w:link w:val="60"/>
    <w:qFormat/>
    <w:uiPriority w:val="10"/>
    <w:rPr>
      <w:b/>
      <w:sz w:val="24"/>
    </w:rPr>
  </w:style>
  <w:style w:type="character" w:customStyle="1" w:styleId="808">
    <w:name w:val="font81"/>
    <w:qFormat/>
    <w:uiPriority w:val="0"/>
    <w:rPr>
      <w:rFonts w:ascii="微软雅黑" w:hAnsi="微软雅黑" w:eastAsia="微软雅黑" w:cs="微软雅黑"/>
      <w:color w:val="000000"/>
      <w:sz w:val="20"/>
      <w:szCs w:val="20"/>
      <w:u w:val="none"/>
    </w:rPr>
  </w:style>
  <w:style w:type="character" w:customStyle="1" w:styleId="809">
    <w:name w:val="Char Char312"/>
    <w:qFormat/>
    <w:uiPriority w:val="0"/>
    <w:rPr>
      <w:rFonts w:ascii="Times New Roman" w:hAnsi="Times New Roman" w:eastAsia="宋体" w:cs="Times New Roman"/>
      <w:b/>
      <w:kern w:val="2"/>
      <w:sz w:val="32"/>
      <w:szCs w:val="24"/>
      <w:lang w:val="en-US" w:eastAsia="zh-CN" w:bidi="ar-SA"/>
    </w:rPr>
  </w:style>
  <w:style w:type="character" w:customStyle="1" w:styleId="810">
    <w:name w:val="t21"/>
    <w:qFormat/>
    <w:uiPriority w:val="0"/>
    <w:rPr>
      <w:rFonts w:ascii="仿宋_GB2312" w:eastAsia="微软雅黑"/>
      <w:b/>
      <w:kern w:val="2"/>
      <w:sz w:val="23"/>
      <w:szCs w:val="23"/>
      <w:lang w:val="en-US" w:eastAsia="zh-CN" w:bidi="ar-SA"/>
    </w:rPr>
  </w:style>
  <w:style w:type="character" w:customStyle="1" w:styleId="811">
    <w:name w:val="样式8 Char"/>
    <w:qFormat/>
    <w:uiPriority w:val="0"/>
    <w:rPr>
      <w:rFonts w:ascii="仿宋_GB2312" w:hAnsi="宋体" w:eastAsia="仿宋_GB2312"/>
      <w:b/>
      <w:bCs/>
      <w:kern w:val="2"/>
      <w:sz w:val="24"/>
      <w:szCs w:val="24"/>
    </w:rPr>
  </w:style>
  <w:style w:type="character" w:customStyle="1" w:styleId="812">
    <w:name w:val="表格 Char Char"/>
    <w:qFormat/>
    <w:uiPriority w:val="0"/>
    <w:rPr>
      <w:rFonts w:ascii="宋体" w:hAnsi="宋体" w:eastAsia="宋体"/>
      <w:lang w:bidi="ar-SA"/>
    </w:rPr>
  </w:style>
  <w:style w:type="character" w:customStyle="1" w:styleId="813">
    <w:name w:val="正文文本 字符1"/>
    <w:qFormat/>
    <w:uiPriority w:val="0"/>
    <w:rPr>
      <w:rFonts w:ascii="Calibri" w:hAnsi="Calibri" w:eastAsia="黑体" w:cs="Arial"/>
      <w:snapToGrid w:val="0"/>
      <w:kern w:val="2"/>
      <w:sz w:val="28"/>
      <w:szCs w:val="21"/>
    </w:rPr>
  </w:style>
  <w:style w:type="character" w:customStyle="1" w:styleId="814">
    <w:name w:val="标题 5 Char"/>
    <w:link w:val="6"/>
    <w:qFormat/>
    <w:uiPriority w:val="9"/>
    <w:rPr>
      <w:b/>
      <w:bCs/>
      <w:kern w:val="2"/>
      <w:sz w:val="28"/>
      <w:szCs w:val="28"/>
    </w:rPr>
  </w:style>
  <w:style w:type="character" w:customStyle="1" w:styleId="815">
    <w:name w:val="标题 6 Char1"/>
    <w:qFormat/>
    <w:uiPriority w:val="0"/>
    <w:rPr>
      <w:rFonts w:ascii="Arial" w:hAnsi="Arial" w:eastAsia="黑体" w:cs="Times New Roman"/>
      <w:b/>
      <w:sz w:val="24"/>
      <w:szCs w:val="20"/>
      <w:lang w:bidi="ar-SA"/>
    </w:rPr>
  </w:style>
  <w:style w:type="character" w:customStyle="1" w:styleId="816">
    <w:name w:val="带编号样式 Char"/>
    <w:qFormat/>
    <w:uiPriority w:val="0"/>
    <w:rPr>
      <w:rFonts w:ascii="仿宋_GB2312" w:eastAsia="仿宋_GB2312"/>
      <w:color w:val="000000"/>
      <w:sz w:val="24"/>
      <w:lang w:bidi="ar-SA"/>
    </w:rPr>
  </w:style>
  <w:style w:type="character" w:customStyle="1" w:styleId="817">
    <w:name w:val="unnamed31"/>
    <w:qFormat/>
    <w:uiPriority w:val="0"/>
    <w:rPr>
      <w:rFonts w:ascii="Tahoma" w:hAnsi="Tahoma" w:eastAsia="宋体"/>
      <w:b/>
      <w:kern w:val="2"/>
      <w:sz w:val="24"/>
      <w:szCs w:val="32"/>
      <w:u w:val="none"/>
      <w:lang w:val="en-US" w:eastAsia="zh-CN" w:bidi="ar-SA"/>
    </w:rPr>
  </w:style>
  <w:style w:type="character" w:customStyle="1" w:styleId="818">
    <w:name w:val="正文首行缩进 Char Char Char Char Char Char1"/>
    <w:qFormat/>
    <w:uiPriority w:val="0"/>
    <w:rPr>
      <w:rFonts w:ascii="宋体" w:eastAsia="宋体"/>
      <w:kern w:val="2"/>
      <w:sz w:val="24"/>
      <w:szCs w:val="24"/>
      <w:lang w:val="zh-CN" w:bidi="ar-SA"/>
    </w:rPr>
  </w:style>
  <w:style w:type="character" w:customStyle="1" w:styleId="819">
    <w:name w:val="称呼 Char"/>
    <w:link w:val="20"/>
    <w:qFormat/>
    <w:uiPriority w:val="0"/>
    <w:rPr>
      <w:rFonts w:ascii="仿宋_GB2312" w:eastAsia="仿宋_GB2312"/>
      <w:kern w:val="2"/>
      <w:sz w:val="28"/>
    </w:rPr>
  </w:style>
  <w:style w:type="character" w:customStyle="1" w:styleId="820">
    <w:name w:val="文本正文 Char Char"/>
    <w:qFormat/>
    <w:locked/>
    <w:uiPriority w:val="0"/>
    <w:rPr>
      <w:sz w:val="24"/>
      <w:lang w:bidi="ar-SA"/>
    </w:rPr>
  </w:style>
  <w:style w:type="character" w:customStyle="1" w:styleId="821">
    <w:name w:val="正文缩进 字符"/>
    <w:qFormat/>
    <w:uiPriority w:val="0"/>
    <w:rPr>
      <w:rFonts w:ascii="宋体" w:eastAsia="宋体"/>
      <w:snapToGrid w:val="0"/>
      <w:color w:val="000000"/>
      <w:kern w:val="28"/>
      <w:sz w:val="28"/>
      <w:lang w:val="en-US" w:eastAsia="zh-CN" w:bidi="ar-SA"/>
    </w:rPr>
  </w:style>
  <w:style w:type="character" w:customStyle="1" w:styleId="822">
    <w:name w:val="HTML 预设格式 Char"/>
    <w:link w:val="58"/>
    <w:qFormat/>
    <w:uiPriority w:val="0"/>
    <w:rPr>
      <w:rFonts w:ascii="黑体" w:hAnsi="Courier New" w:eastAsia="黑体"/>
    </w:rPr>
  </w:style>
  <w:style w:type="character" w:customStyle="1" w:styleId="823">
    <w:name w:val="正文文本 2 Char1"/>
    <w:link w:val="57"/>
    <w:qFormat/>
    <w:uiPriority w:val="0"/>
    <w:rPr>
      <w:kern w:val="2"/>
      <w:sz w:val="21"/>
      <w:szCs w:val="24"/>
    </w:rPr>
  </w:style>
  <w:style w:type="character" w:customStyle="1" w:styleId="824">
    <w:name w:val="样式 样式 标题 4h4H4Fab-4T5Ref Heading 1rh1Heading sqlsect 1.2.3.... +... Char"/>
    <w:link w:val="105"/>
    <w:qFormat/>
    <w:uiPriority w:val="0"/>
    <w:rPr>
      <w:rFonts w:ascii="微软雅黑" w:hAnsi="微软雅黑" w:eastAsia="微软雅黑"/>
      <w:b/>
      <w:bCs/>
      <w:kern w:val="2"/>
      <w:sz w:val="24"/>
      <w:szCs w:val="28"/>
    </w:rPr>
  </w:style>
  <w:style w:type="character" w:customStyle="1" w:styleId="825">
    <w:name w:val="正文非缩进 Char"/>
    <w:qFormat/>
    <w:uiPriority w:val="0"/>
    <w:rPr>
      <w:rFonts w:ascii="宋体" w:eastAsia="宋体"/>
      <w:snapToGrid w:val="0"/>
      <w:color w:val="000000"/>
      <w:kern w:val="28"/>
      <w:sz w:val="28"/>
      <w:lang w:val="en-US" w:eastAsia="zh-CN" w:bidi="ar-SA"/>
    </w:rPr>
  </w:style>
  <w:style w:type="character" w:customStyle="1" w:styleId="826">
    <w:name w:val="标题 7 Char"/>
    <w:link w:val="8"/>
    <w:qFormat/>
    <w:uiPriority w:val="0"/>
    <w:rPr>
      <w:b/>
      <w:bCs/>
      <w:kern w:val="2"/>
      <w:sz w:val="24"/>
      <w:szCs w:val="24"/>
    </w:rPr>
  </w:style>
  <w:style w:type="character" w:customStyle="1" w:styleId="827">
    <w:name w:val="正文文本缩进 2 Char"/>
    <w:link w:val="38"/>
    <w:qFormat/>
    <w:uiPriority w:val="0"/>
    <w:rPr>
      <w:rFonts w:ascii="宋体"/>
      <w:sz w:val="28"/>
    </w:rPr>
  </w:style>
  <w:style w:type="character" w:customStyle="1" w:styleId="828">
    <w:name w:val="Char Char5"/>
    <w:qFormat/>
    <w:uiPriority w:val="0"/>
    <w:rPr>
      <w:rFonts w:ascii="宋体" w:hAnsi="Courier New" w:eastAsia="宋体"/>
      <w:kern w:val="2"/>
      <w:sz w:val="21"/>
      <w:lang w:val="en-US" w:eastAsia="zh-CN"/>
    </w:rPr>
  </w:style>
  <w:style w:type="character" w:customStyle="1" w:styleId="829">
    <w:name w:val="脚注文本 Char"/>
    <w:link w:val="51"/>
    <w:qFormat/>
    <w:uiPriority w:val="0"/>
    <w:rPr>
      <w:color w:val="0000FF"/>
      <w:sz w:val="21"/>
    </w:rPr>
  </w:style>
  <w:style w:type="character" w:customStyle="1" w:styleId="830">
    <w:name w:val="称呼 Char1"/>
    <w:qFormat/>
    <w:uiPriority w:val="0"/>
    <w:rPr>
      <w:rFonts w:ascii="Times New Roman" w:hAnsi="Times New Roman" w:eastAsia="宋体" w:cs="Times New Roman"/>
      <w:szCs w:val="24"/>
    </w:rPr>
  </w:style>
  <w:style w:type="character" w:customStyle="1" w:styleId="831">
    <w:name w:val="正文1 Char"/>
    <w:qFormat/>
    <w:uiPriority w:val="0"/>
    <w:rPr>
      <w:rFonts w:ascii="宋体" w:eastAsia="宋体"/>
      <w:snapToGrid w:val="0"/>
      <w:color w:val="000000"/>
      <w:kern w:val="28"/>
      <w:sz w:val="28"/>
      <w:lang w:val="en-US" w:eastAsia="zh-CN" w:bidi="ar-SA"/>
    </w:rPr>
  </w:style>
  <w:style w:type="character" w:customStyle="1" w:styleId="832">
    <w:name w:val="正文缩进 Char1"/>
    <w:qFormat/>
    <w:uiPriority w:val="0"/>
    <w:rPr>
      <w:rFonts w:ascii="宋体" w:eastAsia="宋体"/>
      <w:snapToGrid w:val="0"/>
      <w:color w:val="000000"/>
      <w:kern w:val="28"/>
      <w:sz w:val="28"/>
      <w:lang w:val="en-US" w:eastAsia="zh-CN" w:bidi="ar-SA"/>
    </w:rPr>
  </w:style>
  <w:style w:type="character" w:customStyle="1" w:styleId="833">
    <w:name w:val="font21"/>
    <w:qFormat/>
    <w:uiPriority w:val="0"/>
    <w:rPr>
      <w:rFonts w:hint="eastAsia" w:ascii="宋体" w:hAnsi="宋体" w:eastAsia="宋体"/>
      <w:kern w:val="2"/>
      <w:sz w:val="28"/>
      <w:szCs w:val="28"/>
      <w:lang w:val="en-US" w:eastAsia="zh-CN" w:bidi="ar-SA"/>
    </w:rPr>
  </w:style>
  <w:style w:type="character" w:customStyle="1" w:styleId="834">
    <w:name w:val="Char Char26"/>
    <w:qFormat/>
    <w:uiPriority w:val="6"/>
    <w:rPr>
      <w:kern w:val="1"/>
      <w:sz w:val="21"/>
      <w:szCs w:val="24"/>
    </w:rPr>
  </w:style>
  <w:style w:type="character" w:customStyle="1" w:styleId="835">
    <w:name w:val="Item List Char"/>
    <w:link w:val="107"/>
    <w:qFormat/>
    <w:uiPriority w:val="0"/>
    <w:rPr>
      <w:rFonts w:ascii="Arial"/>
      <w:bCs/>
      <w:sz w:val="21"/>
      <w:szCs w:val="21"/>
      <w:lang w:val="en-US" w:eastAsia="zh-CN" w:bidi="ar-SA"/>
    </w:rPr>
  </w:style>
  <w:style w:type="character" w:customStyle="1" w:styleId="836">
    <w:name w:val="批注框文本 Char1"/>
    <w:qFormat/>
    <w:uiPriority w:val="0"/>
    <w:rPr>
      <w:rFonts w:ascii="Times New Roman" w:hAnsi="Times New Roman" w:eastAsia="宋体" w:cs="Times New Roman"/>
      <w:sz w:val="18"/>
      <w:szCs w:val="18"/>
    </w:rPr>
  </w:style>
  <w:style w:type="character" w:customStyle="1" w:styleId="837">
    <w:name w:val="纯文本 Char1"/>
    <w:link w:val="108"/>
    <w:qFormat/>
    <w:uiPriority w:val="0"/>
    <w:rPr>
      <w:rFonts w:ascii="宋体" w:hAnsi="Courier New"/>
    </w:rPr>
  </w:style>
  <w:style w:type="character" w:customStyle="1" w:styleId="838">
    <w:name w:val="正文首行缩进 Char"/>
    <w:link w:val="24"/>
    <w:qFormat/>
    <w:uiPriority w:val="0"/>
    <w:rPr>
      <w:rFonts w:ascii="宋体"/>
      <w:kern w:val="2"/>
      <w:sz w:val="24"/>
      <w:lang w:val="zh-CN"/>
    </w:rPr>
  </w:style>
  <w:style w:type="character" w:customStyle="1" w:styleId="839">
    <w:name w:val="h3 Char"/>
    <w:qFormat/>
    <w:uiPriority w:val="0"/>
    <w:rPr>
      <w:rFonts w:eastAsia="宋体"/>
      <w:b/>
      <w:kern w:val="2"/>
      <w:sz w:val="32"/>
      <w:lang w:val="en-US" w:eastAsia="zh-CN" w:bidi="ar-SA"/>
    </w:rPr>
  </w:style>
  <w:style w:type="character" w:customStyle="1" w:styleId="840">
    <w:name w:val="dandyren_title1"/>
    <w:qFormat/>
    <w:uiPriority w:val="0"/>
    <w:rPr>
      <w:b/>
      <w:bCs/>
      <w:color w:val="FF6633"/>
      <w:sz w:val="18"/>
      <w:szCs w:val="18"/>
    </w:rPr>
  </w:style>
  <w:style w:type="character" w:customStyle="1" w:styleId="841">
    <w:name w:val="Char Char31"/>
    <w:qFormat/>
    <w:uiPriority w:val="6"/>
    <w:rPr>
      <w:rFonts w:ascii="Arial" w:hAnsi="Arial" w:eastAsia="黑体"/>
      <w:kern w:val="1"/>
      <w:sz w:val="24"/>
      <w:szCs w:val="24"/>
    </w:rPr>
  </w:style>
  <w:style w:type="character" w:customStyle="1" w:styleId="842">
    <w:name w:val="h Char1"/>
    <w:qFormat/>
    <w:uiPriority w:val="0"/>
    <w:rPr>
      <w:sz w:val="18"/>
      <w:szCs w:val="18"/>
    </w:rPr>
  </w:style>
  <w:style w:type="character" w:customStyle="1" w:styleId="843">
    <w:name w:val="solutionfonts"/>
    <w:qFormat/>
    <w:uiPriority w:val="0"/>
  </w:style>
  <w:style w:type="character" w:customStyle="1" w:styleId="844">
    <w:name w:val="标题 4 Char2"/>
    <w:link w:val="5"/>
    <w:qFormat/>
    <w:uiPriority w:val="9"/>
    <w:rPr>
      <w:rFonts w:ascii="Arial" w:hAnsi="Arial" w:eastAsia="黑体"/>
      <w:b/>
      <w:bCs/>
      <w:kern w:val="2"/>
      <w:sz w:val="28"/>
      <w:szCs w:val="28"/>
      <w:lang w:val="zh-CN"/>
    </w:rPr>
  </w:style>
  <w:style w:type="character" w:customStyle="1" w:styleId="845">
    <w:name w:val="首行缩进 Char"/>
    <w:qFormat/>
    <w:uiPriority w:val="0"/>
    <w:rPr>
      <w:rFonts w:ascii="宋体" w:eastAsia="宋体"/>
      <w:kern w:val="2"/>
      <w:sz w:val="24"/>
      <w:lang w:val="en-US" w:eastAsia="zh-CN" w:bidi="ar-SA"/>
    </w:rPr>
  </w:style>
  <w:style w:type="character" w:customStyle="1" w:styleId="846">
    <w:name w:val="Char Char52"/>
    <w:qFormat/>
    <w:uiPriority w:val="0"/>
    <w:rPr>
      <w:rFonts w:ascii="宋体" w:hAnsi="Courier New" w:eastAsia="宋体"/>
      <w:kern w:val="2"/>
      <w:sz w:val="21"/>
      <w:lang w:val="en-US" w:eastAsia="zh-CN"/>
    </w:rPr>
  </w:style>
  <w:style w:type="character" w:customStyle="1" w:styleId="847">
    <w:name w:val="正文文本 3 Char"/>
    <w:link w:val="21"/>
    <w:qFormat/>
    <w:uiPriority w:val="0"/>
    <w:rPr>
      <w:kern w:val="2"/>
      <w:sz w:val="21"/>
    </w:rPr>
  </w:style>
  <w:style w:type="character" w:customStyle="1" w:styleId="848">
    <w:name w:val="font31"/>
    <w:qFormat/>
    <w:uiPriority w:val="0"/>
    <w:rPr>
      <w:rFonts w:hint="eastAsia" w:ascii="仿宋" w:hAnsi="仿宋" w:eastAsia="仿宋" w:cs="仿宋"/>
      <w:color w:val="000000"/>
      <w:sz w:val="20"/>
      <w:szCs w:val="20"/>
      <w:u w:val="none"/>
    </w:rPr>
  </w:style>
  <w:style w:type="character" w:customStyle="1" w:styleId="849">
    <w:name w:val="正文说明 Char"/>
    <w:link w:val="109"/>
    <w:qFormat/>
    <w:uiPriority w:val="0"/>
    <w:rPr>
      <w:sz w:val="24"/>
      <w:szCs w:val="24"/>
    </w:rPr>
  </w:style>
  <w:style w:type="character" w:customStyle="1" w:styleId="850">
    <w:name w:val="脚注文本 Char1"/>
    <w:qFormat/>
    <w:uiPriority w:val="0"/>
    <w:rPr>
      <w:rFonts w:ascii="Times New Roman" w:hAnsi="Times New Roman" w:eastAsia="宋体" w:cs="Times New Roman"/>
      <w:sz w:val="18"/>
      <w:szCs w:val="18"/>
    </w:rPr>
  </w:style>
  <w:style w:type="character" w:customStyle="1" w:styleId="851">
    <w:name w:val="Char Char1211"/>
    <w:qFormat/>
    <w:uiPriority w:val="0"/>
    <w:rPr>
      <w:rFonts w:ascii="仿宋_GB2312" w:eastAsia="仿宋_GB2312"/>
      <w:b/>
      <w:bCs/>
      <w:kern w:val="2"/>
      <w:sz w:val="24"/>
      <w:szCs w:val="24"/>
      <w:lang w:val="zh-CN" w:eastAsia="zh-CN" w:bidi="ar-SA"/>
    </w:rPr>
  </w:style>
  <w:style w:type="character" w:customStyle="1" w:styleId="852">
    <w:name w:val="标题 Char"/>
    <w:qFormat/>
    <w:uiPriority w:val="0"/>
    <w:rPr>
      <w:rFonts w:eastAsia="宋体"/>
      <w:b/>
      <w:sz w:val="24"/>
      <w:lang w:eastAsia="zh-CN" w:bidi="ar-SA"/>
    </w:rPr>
  </w:style>
  <w:style w:type="character" w:customStyle="1" w:styleId="853">
    <w:name w:val="Char Char35"/>
    <w:qFormat/>
    <w:uiPriority w:val="6"/>
    <w:rPr>
      <w:rFonts w:ascii="Arial" w:hAnsi="Arial" w:eastAsia="黑体"/>
      <w:b/>
      <w:kern w:val="1"/>
      <w:sz w:val="28"/>
      <w:szCs w:val="28"/>
      <w:lang w:val="zh-CN"/>
    </w:rPr>
  </w:style>
  <w:style w:type="character" w:customStyle="1" w:styleId="854">
    <w:name w:val="纯文本 Char Char Char"/>
    <w:qFormat/>
    <w:uiPriority w:val="0"/>
    <w:rPr>
      <w:rFonts w:ascii="宋体" w:hAnsi="Courier New" w:eastAsia="宋体"/>
      <w:kern w:val="2"/>
      <w:sz w:val="21"/>
      <w:lang w:val="en-US" w:eastAsia="zh-CN" w:bidi="ar-SA"/>
    </w:rPr>
  </w:style>
  <w:style w:type="character" w:customStyle="1" w:styleId="855">
    <w:name w:val="Table Text Char"/>
    <w:link w:val="110"/>
    <w:qFormat/>
    <w:uiPriority w:val="0"/>
    <w:rPr>
      <w:sz w:val="24"/>
      <w:szCs w:val="24"/>
    </w:rPr>
  </w:style>
  <w:style w:type="character" w:customStyle="1" w:styleId="856">
    <w:name w:val="正文1 Char1"/>
    <w:qFormat/>
    <w:uiPriority w:val="0"/>
    <w:rPr>
      <w:rFonts w:ascii="仿宋_GB2312" w:hAnsi="Courier New" w:eastAsia="仿宋_GB2312"/>
      <w:kern w:val="28"/>
      <w:sz w:val="24"/>
      <w:szCs w:val="24"/>
      <w:lang w:val="en-US" w:eastAsia="zh-CN"/>
    </w:rPr>
  </w:style>
  <w:style w:type="character" w:customStyle="1" w:styleId="857">
    <w:name w:val="页脚 Char1"/>
    <w:qFormat/>
    <w:uiPriority w:val="0"/>
    <w:rPr>
      <w:rFonts w:eastAsia="宋体"/>
      <w:kern w:val="2"/>
      <w:sz w:val="18"/>
      <w:szCs w:val="18"/>
      <w:lang w:val="en-US" w:eastAsia="zh-CN" w:bidi="ar-SA"/>
    </w:rPr>
  </w:style>
  <w:style w:type="character" w:customStyle="1" w:styleId="858">
    <w:name w:val="Bold"/>
    <w:qFormat/>
    <w:uiPriority w:val="0"/>
    <w:rPr>
      <w:rFonts w:ascii="Arial" w:hAnsi="Arial" w:eastAsia="黑体" w:cs="Times New Roman"/>
      <w:b/>
      <w:kern w:val="2"/>
      <w:sz w:val="32"/>
      <w:szCs w:val="32"/>
      <w:lang w:val="en-US" w:eastAsia="zh-CN" w:bidi="ar-SA"/>
    </w:rPr>
  </w:style>
  <w:style w:type="character" w:customStyle="1" w:styleId="859">
    <w:name w:val="批注文字 Char1"/>
    <w:link w:val="19"/>
    <w:qFormat/>
    <w:uiPriority w:val="99"/>
    <w:rPr>
      <w:kern w:val="2"/>
      <w:sz w:val="21"/>
      <w:szCs w:val="24"/>
    </w:rPr>
  </w:style>
  <w:style w:type="character" w:customStyle="1" w:styleId="860">
    <w:name w:val="签名 Char"/>
    <w:link w:val="43"/>
    <w:qFormat/>
    <w:uiPriority w:val="0"/>
    <w:rPr>
      <w:rFonts w:eastAsia="仿宋_GB2312"/>
      <w:sz w:val="24"/>
    </w:rPr>
  </w:style>
  <w:style w:type="character" w:customStyle="1" w:styleId="861">
    <w:name w:val="hui3"/>
    <w:qFormat/>
    <w:uiPriority w:val="0"/>
    <w:rPr>
      <w:color w:val="333333"/>
    </w:rPr>
  </w:style>
  <w:style w:type="character" w:customStyle="1" w:styleId="862">
    <w:name w:val="Char Char17"/>
    <w:qFormat/>
    <w:uiPriority w:val="6"/>
    <w:rPr>
      <w:rFonts w:eastAsia="仿宋_GB2312"/>
      <w:sz w:val="24"/>
    </w:rPr>
  </w:style>
  <w:style w:type="character" w:customStyle="1" w:styleId="863">
    <w:name w:val="标题 4 字符"/>
    <w:qFormat/>
    <w:uiPriority w:val="9"/>
    <w:rPr>
      <w:rFonts w:ascii="等线 Light" w:hAnsi="等线 Light" w:eastAsia="等线 Light" w:cs="Times New Roman"/>
      <w:b/>
      <w:bCs/>
      <w:snapToGrid w:val="0"/>
      <w:kern w:val="0"/>
      <w:sz w:val="28"/>
      <w:szCs w:val="28"/>
    </w:rPr>
  </w:style>
  <w:style w:type="character" w:customStyle="1" w:styleId="864">
    <w:name w:val="Char Char37"/>
    <w:qFormat/>
    <w:uiPriority w:val="6"/>
    <w:rPr>
      <w:b/>
      <w:kern w:val="1"/>
      <w:sz w:val="44"/>
      <w:szCs w:val="44"/>
    </w:rPr>
  </w:style>
  <w:style w:type="character" w:customStyle="1" w:styleId="865">
    <w:name w:val="列出段落 Char"/>
    <w:qFormat/>
    <w:uiPriority w:val="0"/>
    <w:rPr>
      <w:rFonts w:eastAsia="楷体_GB2312" w:cs="Lucida Sans"/>
      <w:kern w:val="2"/>
      <w:sz w:val="24"/>
      <w:szCs w:val="24"/>
      <w:lang w:val="en-US" w:eastAsia="zh-CN" w:bidi="ar-SA"/>
    </w:rPr>
  </w:style>
  <w:style w:type="character" w:customStyle="1" w:styleId="866">
    <w:name w:val="正文文本缩进 3 Char1"/>
    <w:semiHidden/>
    <w:qFormat/>
    <w:uiPriority w:val="99"/>
    <w:rPr>
      <w:rFonts w:ascii="Times New Roman" w:hAnsi="Times New Roman" w:eastAsia="宋体" w:cs="Times New Roman"/>
      <w:sz w:val="16"/>
      <w:szCs w:val="16"/>
    </w:rPr>
  </w:style>
  <w:style w:type="character" w:customStyle="1" w:styleId="867">
    <w:name w:val="公文正文 Char Char"/>
    <w:link w:val="111"/>
    <w:qFormat/>
    <w:uiPriority w:val="0"/>
    <w:rPr>
      <w:rFonts w:ascii="仿宋_GB2312" w:eastAsia="仿宋_GB2312"/>
      <w:kern w:val="2"/>
      <w:sz w:val="24"/>
      <w:szCs w:val="24"/>
    </w:rPr>
  </w:style>
  <w:style w:type="character" w:customStyle="1" w:styleId="868">
    <w:name w:val="Table Text Char1"/>
    <w:qFormat/>
    <w:uiPriority w:val="0"/>
    <w:rPr>
      <w:rFonts w:eastAsia="宋体"/>
      <w:sz w:val="24"/>
      <w:szCs w:val="24"/>
      <w:lang w:val="en-US" w:eastAsia="zh-CN" w:bidi="ar-SA"/>
    </w:rPr>
  </w:style>
  <w:style w:type="character" w:customStyle="1" w:styleId="869">
    <w:name w:val="标题 1 Char Char"/>
    <w:qFormat/>
    <w:uiPriority w:val="0"/>
    <w:rPr>
      <w:rFonts w:hint="eastAsia" w:ascii="宋体" w:hAnsi="宋体" w:eastAsia="宋体"/>
      <w:b/>
      <w:spacing w:val="-2"/>
      <w:sz w:val="24"/>
      <w:lang w:val="en-US" w:eastAsia="zh-CN" w:bidi="ar-SA"/>
    </w:rPr>
  </w:style>
  <w:style w:type="character" w:customStyle="1" w:styleId="870">
    <w:name w:val="正文（缩进2汉字） Char"/>
    <w:link w:val="112"/>
    <w:qFormat/>
    <w:uiPriority w:val="0"/>
    <w:rPr>
      <w:rFonts w:ascii="宋体"/>
    </w:rPr>
  </w:style>
  <w:style w:type="character" w:customStyle="1" w:styleId="871">
    <w:name w:val="标题 8 Char"/>
    <w:link w:val="9"/>
    <w:qFormat/>
    <w:uiPriority w:val="0"/>
    <w:rPr>
      <w:rFonts w:ascii="Arial" w:hAnsi="Arial" w:eastAsia="黑体"/>
      <w:kern w:val="2"/>
      <w:sz w:val="24"/>
      <w:szCs w:val="24"/>
    </w:rPr>
  </w:style>
  <w:style w:type="character" w:customStyle="1" w:styleId="872">
    <w:name w:val="标书表格字体格式 Char"/>
    <w:qFormat/>
    <w:uiPriority w:val="0"/>
    <w:rPr>
      <w:kern w:val="2"/>
      <w:sz w:val="21"/>
      <w:szCs w:val="24"/>
      <w:lang w:bidi="ar-SA"/>
    </w:rPr>
  </w:style>
  <w:style w:type="character" w:customStyle="1" w:styleId="873">
    <w:name w:val="tw4winError"/>
    <w:qFormat/>
    <w:uiPriority w:val="0"/>
    <w:rPr>
      <w:rFonts w:ascii="Courier New" w:hAnsi="Courier New" w:cs="Courier New"/>
      <w:color w:val="00FF00"/>
      <w:sz w:val="40"/>
      <w:szCs w:val="40"/>
    </w:rPr>
  </w:style>
  <w:style w:type="character" w:customStyle="1" w:styleId="874">
    <w:name w:val="Body Text(ch) Char Char"/>
    <w:qFormat/>
    <w:uiPriority w:val="0"/>
    <w:rPr>
      <w:rFonts w:ascii="宋体"/>
      <w:kern w:val="2"/>
      <w:sz w:val="24"/>
      <w:szCs w:val="21"/>
      <w:lang w:val="zh-CN"/>
    </w:rPr>
  </w:style>
  <w:style w:type="character" w:customStyle="1" w:styleId="875">
    <w:name w:val="正文首行缩进两字 Char"/>
    <w:qFormat/>
    <w:uiPriority w:val="0"/>
    <w:rPr>
      <w:sz w:val="24"/>
      <w:szCs w:val="24"/>
      <w:lang w:val="en-US" w:eastAsia="zh-CN" w:bidi="ar-SA"/>
    </w:rPr>
  </w:style>
  <w:style w:type="character" w:customStyle="1" w:styleId="876">
    <w:name w:val="正文文本 Char"/>
    <w:qFormat/>
    <w:uiPriority w:val="0"/>
    <w:rPr>
      <w:rFonts w:eastAsia="宋体"/>
      <w:kern w:val="2"/>
      <w:sz w:val="24"/>
      <w:szCs w:val="24"/>
      <w:lang w:val="en-US" w:eastAsia="zh-CN" w:bidi="ar-SA"/>
    </w:rPr>
  </w:style>
  <w:style w:type="character" w:customStyle="1" w:styleId="877">
    <w:name w:val="文档结构图 字符1"/>
    <w:qFormat/>
    <w:uiPriority w:val="0"/>
    <w:rPr>
      <w:rFonts w:ascii="宋体" w:hAnsi="Calibri" w:eastAsia="黑体" w:cs="Arial"/>
      <w:snapToGrid w:val="0"/>
      <w:kern w:val="2"/>
      <w:sz w:val="18"/>
      <w:szCs w:val="18"/>
    </w:rPr>
  </w:style>
  <w:style w:type="character" w:customStyle="1" w:styleId="878">
    <w:name w:val="content"/>
    <w:qFormat/>
    <w:uiPriority w:val="0"/>
  </w:style>
  <w:style w:type="character" w:customStyle="1" w:styleId="879">
    <w:name w:val="tw4winPopup"/>
    <w:qFormat/>
    <w:uiPriority w:val="0"/>
    <w:rPr>
      <w:rFonts w:ascii="Courier New" w:hAnsi="Courier New" w:cs="Courier New"/>
      <w:color w:val="008000"/>
      <w:lang w:val="en-US" w:eastAsia="zh-CN"/>
    </w:rPr>
  </w:style>
  <w:style w:type="character" w:customStyle="1" w:styleId="880">
    <w:name w:val="param-name"/>
    <w:qFormat/>
    <w:uiPriority w:val="99"/>
    <w:rPr>
      <w:rFonts w:ascii="Arial" w:hAnsi="Arial" w:eastAsia="黑体" w:cs="Arial"/>
      <w:snapToGrid w:val="0"/>
      <w:kern w:val="0"/>
      <w:szCs w:val="21"/>
    </w:rPr>
  </w:style>
  <w:style w:type="character" w:customStyle="1" w:styleId="881">
    <w:name w:val="标准正文格式 Char"/>
    <w:qFormat/>
    <w:uiPriority w:val="0"/>
    <w:rPr>
      <w:rFonts w:ascii="宋体" w:eastAsia="仿宋_GB2312" w:cs="宋体"/>
      <w:color w:val="000000"/>
      <w:sz w:val="24"/>
      <w:lang w:val="en-US" w:eastAsia="zh-CN" w:bidi="ar-SA"/>
    </w:rPr>
  </w:style>
  <w:style w:type="character" w:customStyle="1" w:styleId="882">
    <w:name w:val="Char Char212"/>
    <w:qFormat/>
    <w:uiPriority w:val="0"/>
    <w:rPr>
      <w:rFonts w:eastAsia="宋体"/>
      <w:b/>
      <w:bCs/>
      <w:kern w:val="2"/>
      <w:sz w:val="21"/>
      <w:szCs w:val="24"/>
      <w:lang w:val="en-US" w:eastAsia="zh-CN" w:bidi="ar-SA"/>
    </w:rPr>
  </w:style>
  <w:style w:type="character" w:customStyle="1" w:styleId="883">
    <w:name w:val="文档结构图 Char"/>
    <w:qFormat/>
    <w:uiPriority w:val="0"/>
    <w:rPr>
      <w:rFonts w:eastAsia="宋体"/>
      <w:kern w:val="2"/>
      <w:sz w:val="21"/>
      <w:szCs w:val="24"/>
      <w:lang w:val="en-US" w:eastAsia="zh-CN" w:bidi="ar-SA"/>
    </w:rPr>
  </w:style>
  <w:style w:type="character" w:customStyle="1" w:styleId="884">
    <w:name w:val="zbggmain style9"/>
    <w:qFormat/>
    <w:uiPriority w:val="0"/>
  </w:style>
  <w:style w:type="character" w:customStyle="1" w:styleId="885">
    <w:name w:val="Char Char16"/>
    <w:qFormat/>
    <w:uiPriority w:val="6"/>
    <w:rPr>
      <w:kern w:val="1"/>
      <w:sz w:val="18"/>
      <w:szCs w:val="18"/>
    </w:rPr>
  </w:style>
  <w:style w:type="character" w:customStyle="1" w:styleId="886">
    <w:name w:val="font51"/>
    <w:qFormat/>
    <w:uiPriority w:val="0"/>
    <w:rPr>
      <w:rFonts w:hint="eastAsia" w:ascii="仿宋" w:hAnsi="仿宋" w:eastAsia="仿宋" w:cs="仿宋"/>
      <w:color w:val="000000"/>
      <w:sz w:val="20"/>
      <w:szCs w:val="20"/>
      <w:u w:val="none"/>
    </w:rPr>
  </w:style>
  <w:style w:type="character" w:customStyle="1" w:styleId="887">
    <w:name w:val="Char Char82"/>
    <w:qFormat/>
    <w:uiPriority w:val="0"/>
    <w:rPr>
      <w:rFonts w:eastAsia="宋体"/>
      <w:b/>
      <w:sz w:val="24"/>
      <w:lang w:eastAsia="zh-CN"/>
    </w:rPr>
  </w:style>
  <w:style w:type="character" w:customStyle="1" w:styleId="888">
    <w:name w:val="正文文本缩进 3 Char"/>
    <w:link w:val="54"/>
    <w:qFormat/>
    <w:uiPriority w:val="0"/>
    <w:rPr>
      <w:kern w:val="2"/>
      <w:sz w:val="24"/>
    </w:rPr>
  </w:style>
  <w:style w:type="character" w:customStyle="1" w:styleId="889">
    <w:name w:val="日期 Char1"/>
    <w:semiHidden/>
    <w:qFormat/>
    <w:uiPriority w:val="99"/>
    <w:rPr>
      <w:rFonts w:ascii="Times New Roman" w:hAnsi="Times New Roman" w:eastAsia="宋体" w:cs="Times New Roman"/>
      <w:szCs w:val="24"/>
    </w:rPr>
  </w:style>
  <w:style w:type="character" w:customStyle="1" w:styleId="890">
    <w:name w:val="页眉 字符"/>
    <w:qFormat/>
    <w:uiPriority w:val="99"/>
    <w:rPr>
      <w:kern w:val="2"/>
      <w:sz w:val="18"/>
      <w:szCs w:val="18"/>
    </w:rPr>
  </w:style>
  <w:style w:type="character" w:customStyle="1" w:styleId="891">
    <w:name w:val="Char Char33"/>
    <w:qFormat/>
    <w:uiPriority w:val="6"/>
    <w:rPr>
      <w:rFonts w:ascii="Arial" w:hAnsi="Arial" w:eastAsia="黑体"/>
      <w:b/>
      <w:kern w:val="1"/>
      <w:sz w:val="24"/>
      <w:szCs w:val="24"/>
    </w:rPr>
  </w:style>
  <w:style w:type="character" w:customStyle="1" w:styleId="892">
    <w:name w:val="b11_01b Char"/>
    <w:link w:val="113"/>
    <w:qFormat/>
    <w:uiPriority w:val="0"/>
    <w:rPr>
      <w:rFonts w:ascii="Verdana" w:hAnsi="Verdana"/>
      <w:b/>
      <w:bCs/>
      <w:color w:val="4A82CA"/>
      <w:sz w:val="17"/>
      <w:szCs w:val="17"/>
    </w:rPr>
  </w:style>
  <w:style w:type="character" w:customStyle="1" w:styleId="893">
    <w:name w:val="Char Char121"/>
    <w:qFormat/>
    <w:uiPriority w:val="6"/>
    <w:rPr>
      <w:rFonts w:ascii="仿宋_GB2312" w:eastAsia="仿宋_GB2312"/>
      <w:b/>
      <w:bCs/>
      <w:kern w:val="2"/>
      <w:sz w:val="24"/>
      <w:szCs w:val="24"/>
      <w:lang w:val="zh-CN" w:eastAsia="zh-CN" w:bidi="ar-SA"/>
    </w:rPr>
  </w:style>
  <w:style w:type="character" w:customStyle="1" w:styleId="894">
    <w:name w:val="Footer-Even Char"/>
    <w:qFormat/>
    <w:uiPriority w:val="0"/>
    <w:rPr>
      <w:rFonts w:eastAsia="宋体"/>
      <w:kern w:val="2"/>
      <w:sz w:val="18"/>
      <w:lang w:val="en-US" w:eastAsia="zh-CN" w:bidi="ar-SA"/>
    </w:rPr>
  </w:style>
  <w:style w:type="character" w:customStyle="1" w:styleId="895">
    <w:name w:val="页脚 Char2"/>
    <w:link w:val="41"/>
    <w:qFormat/>
    <w:locked/>
    <w:uiPriority w:val="99"/>
    <w:rPr>
      <w:kern w:val="2"/>
      <w:sz w:val="18"/>
      <w:szCs w:val="18"/>
    </w:rPr>
  </w:style>
  <w:style w:type="character" w:customStyle="1" w:styleId="896">
    <w:name w:val="Char Char36"/>
    <w:qFormat/>
    <w:uiPriority w:val="6"/>
    <w:rPr>
      <w:rFonts w:ascii="仿宋_GB2312" w:hAnsi="仿宋_GB2312" w:eastAsia="仿宋_GB2312" w:cs="Arial"/>
      <w:b/>
      <w:kern w:val="1"/>
      <w:sz w:val="32"/>
      <w:szCs w:val="32"/>
      <w:lang w:val="zh-CN" w:eastAsia="zh-CN" w:bidi="ar-SA"/>
    </w:rPr>
  </w:style>
  <w:style w:type="character" w:customStyle="1" w:styleId="897">
    <w:name w:val="Char Char61"/>
    <w:qFormat/>
    <w:uiPriority w:val="6"/>
    <w:rPr>
      <w:rFonts w:eastAsia="宋体"/>
      <w:kern w:val="2"/>
      <w:sz w:val="21"/>
      <w:szCs w:val="24"/>
      <w:lang w:val="en-US" w:eastAsia="zh-CN" w:bidi="ar-SA"/>
    </w:rPr>
  </w:style>
  <w:style w:type="character" w:customStyle="1" w:styleId="898">
    <w:name w:val="正文文字缩进 2 Char Char"/>
    <w:qFormat/>
    <w:uiPriority w:val="0"/>
    <w:rPr>
      <w:rFonts w:ascii="宋体"/>
      <w:sz w:val="28"/>
    </w:rPr>
  </w:style>
  <w:style w:type="character" w:customStyle="1" w:styleId="899">
    <w:name w:val="f141"/>
    <w:qFormat/>
    <w:uiPriority w:val="0"/>
    <w:rPr>
      <w:rFonts w:ascii="Tahoma" w:hAnsi="Tahoma" w:eastAsia="宋体"/>
      <w:b/>
      <w:kern w:val="2"/>
      <w:sz w:val="21"/>
      <w:szCs w:val="21"/>
      <w:lang w:val="en-US" w:eastAsia="zh-CN" w:bidi="ar-SA"/>
    </w:rPr>
  </w:style>
  <w:style w:type="character" w:customStyle="1" w:styleId="900">
    <w:name w:val="段落 Char Char"/>
    <w:link w:val="114"/>
    <w:qFormat/>
    <w:uiPriority w:val="0"/>
    <w:rPr>
      <w:rFonts w:ascii="宋体" w:hAnsi="宋体"/>
      <w:sz w:val="24"/>
    </w:rPr>
  </w:style>
  <w:style w:type="character" w:customStyle="1" w:styleId="901">
    <w:name w:val="标题 3 Char2"/>
    <w:qFormat/>
    <w:uiPriority w:val="0"/>
    <w:rPr>
      <w:rFonts w:eastAsia="宋体"/>
      <w:b/>
      <w:bCs/>
      <w:kern w:val="2"/>
      <w:sz w:val="32"/>
      <w:szCs w:val="32"/>
      <w:lang w:val="en-US" w:eastAsia="zh-CN" w:bidi="ar-SA"/>
    </w:rPr>
  </w:style>
  <w:style w:type="character" w:customStyle="1" w:styleId="902">
    <w:name w:val="apple-converted-space"/>
    <w:qFormat/>
    <w:uiPriority w:val="0"/>
  </w:style>
  <w:style w:type="character" w:customStyle="1" w:styleId="903">
    <w:name w:val="页眉 Char2"/>
    <w:link w:val="42"/>
    <w:qFormat/>
    <w:uiPriority w:val="99"/>
    <w:rPr>
      <w:kern w:val="2"/>
      <w:sz w:val="18"/>
      <w:szCs w:val="18"/>
    </w:rPr>
  </w:style>
  <w:style w:type="character" w:customStyle="1" w:styleId="904">
    <w:name w:val="Char Char9"/>
    <w:qFormat/>
    <w:uiPriority w:val="0"/>
    <w:rPr>
      <w:rFonts w:eastAsia="宋体"/>
      <w:kern w:val="2"/>
      <w:sz w:val="18"/>
      <w:szCs w:val="18"/>
      <w:lang w:val="en-US" w:eastAsia="zh-CN" w:bidi="ar-SA"/>
    </w:rPr>
  </w:style>
  <w:style w:type="character" w:customStyle="1" w:styleId="905">
    <w:name w:val="Char Char41"/>
    <w:qFormat/>
    <w:uiPriority w:val="0"/>
    <w:rPr>
      <w:rFonts w:eastAsia="宋体"/>
      <w:b/>
      <w:sz w:val="24"/>
      <w:lang w:eastAsia="zh-CN" w:bidi="ar-SA"/>
    </w:rPr>
  </w:style>
  <w:style w:type="character" w:customStyle="1" w:styleId="906">
    <w:name w:val="large1"/>
    <w:qFormat/>
    <w:uiPriority w:val="0"/>
    <w:rPr>
      <w:rFonts w:hint="eastAsia" w:ascii="宋体" w:hAnsi="宋体" w:eastAsia="宋体"/>
      <w:sz w:val="21"/>
      <w:szCs w:val="21"/>
    </w:rPr>
  </w:style>
  <w:style w:type="character" w:customStyle="1" w:styleId="907">
    <w:name w:val="正文段 Char"/>
    <w:link w:val="115"/>
    <w:qFormat/>
    <w:uiPriority w:val="0"/>
    <w:rPr>
      <w:sz w:val="24"/>
    </w:rPr>
  </w:style>
  <w:style w:type="character" w:customStyle="1" w:styleId="908">
    <w:name w:val="Char Char13"/>
    <w:qFormat/>
    <w:uiPriority w:val="6"/>
    <w:rPr>
      <w:rFonts w:ascii="宋体" w:hAnsi="宋体"/>
      <w:kern w:val="1"/>
      <w:sz w:val="21"/>
      <w:szCs w:val="24"/>
    </w:rPr>
  </w:style>
  <w:style w:type="character" w:customStyle="1" w:styleId="90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0">
    <w:name w:val="冯广丽 Char"/>
    <w:link w:val="116"/>
    <w:qFormat/>
    <w:uiPriority w:val="0"/>
    <w:rPr>
      <w:rFonts w:ascii="宋体" w:hAnsi="宋体"/>
      <w:kern w:val="2"/>
      <w:sz w:val="24"/>
      <w:szCs w:val="22"/>
    </w:rPr>
  </w:style>
  <w:style w:type="character" w:customStyle="1" w:styleId="911">
    <w:name w:val="批注文字 字符"/>
    <w:qFormat/>
    <w:uiPriority w:val="0"/>
    <w:rPr>
      <w:rFonts w:ascii="Arial" w:hAnsi="Arial" w:eastAsia="黑体" w:cs="Arial"/>
      <w:snapToGrid w:val="0"/>
      <w:kern w:val="0"/>
      <w:szCs w:val="21"/>
    </w:rPr>
  </w:style>
  <w:style w:type="character" w:customStyle="1" w:styleId="912">
    <w:name w:val="Char Char161"/>
    <w:qFormat/>
    <w:uiPriority w:val="0"/>
    <w:rPr>
      <w:rFonts w:eastAsia="宋体"/>
      <w:b/>
      <w:kern w:val="2"/>
      <w:sz w:val="32"/>
      <w:lang w:val="en-US" w:eastAsia="zh-CN"/>
    </w:rPr>
  </w:style>
  <w:style w:type="character" w:customStyle="1" w:styleId="913">
    <w:name w:val="javascript"/>
    <w:qFormat/>
    <w:uiPriority w:val="0"/>
  </w:style>
  <w:style w:type="character" w:customStyle="1" w:styleId="914">
    <w:name w:val="图名 Char"/>
    <w:qFormat/>
    <w:uiPriority w:val="0"/>
    <w:rPr>
      <w:rFonts w:ascii="Arial" w:hAnsi="Arial" w:eastAsia="黑体"/>
      <w:kern w:val="2"/>
      <w:sz w:val="24"/>
      <w:szCs w:val="24"/>
      <w:lang w:val="en-US" w:eastAsia="zh-CN" w:bidi="ar-SA"/>
    </w:rPr>
  </w:style>
  <w:style w:type="character" w:customStyle="1" w:styleId="915">
    <w:name w:val="Used by Word for text of Help footnotes Char Char"/>
    <w:qFormat/>
    <w:uiPriority w:val="0"/>
    <w:rPr>
      <w:rFonts w:ascii="Times New Roman" w:hAnsi="Times New Roman" w:eastAsia="宋体" w:cs="Times New Roman"/>
      <w:sz w:val="20"/>
      <w:szCs w:val="20"/>
    </w:rPr>
  </w:style>
  <w:style w:type="character" w:customStyle="1" w:styleId="916">
    <w:name w:val="编号，小四 Char"/>
    <w:link w:val="117"/>
    <w:qFormat/>
    <w:uiPriority w:val="0"/>
    <w:rPr>
      <w:rFonts w:ascii="Arial" w:hAnsi="Arial"/>
      <w:sz w:val="24"/>
    </w:rPr>
  </w:style>
  <w:style w:type="character" w:customStyle="1" w:styleId="917">
    <w:name w:val="Font Style82"/>
    <w:qFormat/>
    <w:uiPriority w:val="99"/>
    <w:rPr>
      <w:rFonts w:ascii="宋体" w:eastAsia="宋体" w:cs="宋体"/>
      <w:color w:val="000000"/>
      <w:sz w:val="14"/>
      <w:szCs w:val="14"/>
    </w:rPr>
  </w:style>
  <w:style w:type="character" w:customStyle="1" w:styleId="918">
    <w:name w:val="标题 2 Char Char"/>
    <w:qFormat/>
    <w:uiPriority w:val="0"/>
    <w:rPr>
      <w:rFonts w:ascii="楷体_GB2312" w:hAnsi="Arial" w:eastAsia="楷体_GB2312"/>
      <w:b/>
      <w:bCs/>
      <w:kern w:val="2"/>
      <w:sz w:val="24"/>
      <w:szCs w:val="32"/>
      <w:lang w:val="en-US" w:eastAsia="zh-CN" w:bidi="ar-SA"/>
    </w:rPr>
  </w:style>
  <w:style w:type="character" w:customStyle="1" w:styleId="919">
    <w:name w:val="未用 Char"/>
    <w:qFormat/>
    <w:uiPriority w:val="0"/>
    <w:rPr>
      <w:rFonts w:ascii="Arial" w:hAnsi="Arial" w:eastAsia="黑体"/>
      <w:kern w:val="2"/>
      <w:sz w:val="21"/>
      <w:szCs w:val="21"/>
      <w:lang w:val="en-US" w:eastAsia="zh-CN" w:bidi="ar-SA"/>
    </w:rPr>
  </w:style>
  <w:style w:type="character" w:customStyle="1" w:styleId="920">
    <w:name w:val="myp1111"/>
    <w:qFormat/>
    <w:uiPriority w:val="0"/>
    <w:rPr>
      <w:rFonts w:hint="default" w:ascii="ˎ̥" w:hAnsi="ˎ̥"/>
      <w:color w:val="000000"/>
      <w:sz w:val="20"/>
      <w:szCs w:val="20"/>
      <w:u w:val="none"/>
    </w:rPr>
  </w:style>
  <w:style w:type="character" w:customStyle="1" w:styleId="921">
    <w:name w:val="样式 标题 4h4H4Fab-4T5Ref Heading 1rh1Heading sqlsect 1.2.3.... Char"/>
    <w:link w:val="106"/>
    <w:qFormat/>
    <w:uiPriority w:val="0"/>
    <w:rPr>
      <w:rFonts w:ascii="微软雅黑" w:hAnsi="微软雅黑" w:eastAsia="微软雅黑"/>
      <w:b/>
      <w:bCs/>
      <w:kern w:val="2"/>
      <w:sz w:val="24"/>
      <w:szCs w:val="28"/>
    </w:rPr>
  </w:style>
  <w:style w:type="character" w:customStyle="1" w:styleId="922">
    <w:name w:val="h Char Char"/>
    <w:qFormat/>
    <w:uiPriority w:val="0"/>
    <w:rPr>
      <w:rFonts w:eastAsia="宋体"/>
      <w:kern w:val="2"/>
      <w:sz w:val="18"/>
      <w:lang w:val="en-US" w:eastAsia="zh-CN" w:bidi="ar-SA"/>
    </w:rPr>
  </w:style>
  <w:style w:type="character" w:customStyle="1" w:styleId="923">
    <w:name w:val="仿宋正文 Char"/>
    <w:link w:val="118"/>
    <w:qFormat/>
    <w:uiPriority w:val="0"/>
    <w:rPr>
      <w:rFonts w:ascii="仿宋_GB2312" w:eastAsia="仿宋_GB2312"/>
      <w:kern w:val="2"/>
      <w:sz w:val="24"/>
      <w:lang w:val="en-US" w:eastAsia="zh-CN" w:bidi="ar-SA"/>
    </w:rPr>
  </w:style>
  <w:style w:type="character" w:customStyle="1" w:styleId="924">
    <w:name w:val="正文首行缩进 Char Char Char Char Char Char"/>
    <w:qFormat/>
    <w:uiPriority w:val="0"/>
    <w:rPr>
      <w:rFonts w:ascii="宋体" w:eastAsia="宋体"/>
      <w:kern w:val="2"/>
      <w:sz w:val="24"/>
      <w:lang w:val="zh-CN" w:bidi="ar-SA"/>
    </w:rPr>
  </w:style>
  <w:style w:type="character" w:customStyle="1" w:styleId="925">
    <w:name w:val="样式 宋体"/>
    <w:qFormat/>
    <w:uiPriority w:val="0"/>
    <w:rPr>
      <w:rFonts w:ascii="宋体" w:hAnsi="宋体"/>
      <w:sz w:val="24"/>
    </w:rPr>
  </w:style>
  <w:style w:type="character" w:customStyle="1" w:styleId="926">
    <w:name w:val="tw4winJump"/>
    <w:qFormat/>
    <w:uiPriority w:val="0"/>
    <w:rPr>
      <w:rFonts w:ascii="Courier New" w:hAnsi="Courier New" w:cs="Courier New"/>
      <w:color w:val="008080"/>
      <w:lang w:val="en-US" w:eastAsia="zh-CN"/>
    </w:rPr>
  </w:style>
  <w:style w:type="character" w:customStyle="1" w:styleId="927">
    <w:name w:val="标题 1 字符"/>
    <w:qFormat/>
    <w:uiPriority w:val="9"/>
    <w:rPr>
      <w:rFonts w:ascii="Arial" w:hAnsi="Arial" w:eastAsia="黑体" w:cs="Arial"/>
      <w:b/>
      <w:bCs/>
      <w:snapToGrid w:val="0"/>
      <w:kern w:val="44"/>
      <w:sz w:val="44"/>
      <w:szCs w:val="44"/>
    </w:rPr>
  </w:style>
  <w:style w:type="character" w:customStyle="1" w:styleId="928">
    <w:name w:val="style36"/>
    <w:basedOn w:val="70"/>
    <w:qFormat/>
    <w:uiPriority w:val="0"/>
    <w:rPr>
      <w:rFonts w:ascii="Arial" w:hAnsi="Arial" w:eastAsia="黑体" w:cs="Arial"/>
      <w:snapToGrid w:val="0"/>
      <w:kern w:val="0"/>
      <w:szCs w:val="21"/>
    </w:rPr>
  </w:style>
  <w:style w:type="character" w:customStyle="1" w:styleId="929">
    <w:name w:val="pt9"/>
    <w:qFormat/>
    <w:uiPriority w:val="0"/>
    <w:rPr>
      <w:rFonts w:ascii="仿宋_GB2312" w:eastAsia="微软雅黑"/>
      <w:b/>
      <w:kern w:val="2"/>
      <w:sz w:val="32"/>
      <w:szCs w:val="32"/>
      <w:lang w:val="en-US" w:eastAsia="zh-CN" w:bidi="ar-SA"/>
    </w:rPr>
  </w:style>
  <w:style w:type="character" w:customStyle="1" w:styleId="930">
    <w:name w:val="DO_NOT_TRANSLATE"/>
    <w:qFormat/>
    <w:uiPriority w:val="0"/>
    <w:rPr>
      <w:rFonts w:ascii="Courier New" w:hAnsi="Courier New" w:cs="Courier New"/>
      <w:color w:val="800000"/>
      <w:lang w:val="en-US" w:eastAsia="zh-CN"/>
    </w:rPr>
  </w:style>
  <w:style w:type="character" w:customStyle="1" w:styleId="931">
    <w:name w:val="标书1 Char1"/>
    <w:qFormat/>
    <w:uiPriority w:val="0"/>
    <w:rPr>
      <w:rFonts w:eastAsia="宋体"/>
      <w:b/>
      <w:bCs/>
      <w:kern w:val="44"/>
      <w:sz w:val="44"/>
      <w:szCs w:val="44"/>
      <w:lang w:val="en-US" w:eastAsia="zh-CN" w:bidi="ar-SA"/>
    </w:rPr>
  </w:style>
  <w:style w:type="character" w:customStyle="1" w:styleId="932">
    <w:name w:val="页脚 字符"/>
    <w:qFormat/>
    <w:uiPriority w:val="99"/>
    <w:rPr>
      <w:kern w:val="2"/>
      <w:sz w:val="18"/>
      <w:szCs w:val="18"/>
    </w:rPr>
  </w:style>
  <w:style w:type="character" w:customStyle="1" w:styleId="933">
    <w:name w:val="正文2 Char"/>
    <w:qFormat/>
    <w:uiPriority w:val="0"/>
    <w:rPr>
      <w:rFonts w:eastAsia="宋体"/>
      <w:kern w:val="2"/>
      <w:sz w:val="24"/>
      <w:lang w:val="en-US" w:eastAsia="zh-CN" w:bidi="ar-SA"/>
    </w:rPr>
  </w:style>
  <w:style w:type="character" w:customStyle="1" w:styleId="934">
    <w:name w:val="Char Char21"/>
    <w:qFormat/>
    <w:uiPriority w:val="6"/>
    <w:rPr>
      <w:rFonts w:ascii="宋体" w:hAnsi="宋体"/>
      <w:kern w:val="1"/>
      <w:sz w:val="24"/>
      <w:szCs w:val="21"/>
      <w:lang w:val="zh-CN"/>
    </w:rPr>
  </w:style>
  <w:style w:type="character" w:customStyle="1" w:styleId="935">
    <w:name w:val="样式 正文缩进 + 首行缩进:  2 字符 Char Char"/>
    <w:link w:val="119"/>
    <w:qFormat/>
    <w:uiPriority w:val="0"/>
    <w:rPr>
      <w:rFonts w:cs="宋体"/>
      <w:kern w:val="2"/>
      <w:sz w:val="24"/>
    </w:rPr>
  </w:style>
  <w:style w:type="character" w:customStyle="1" w:styleId="936">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937">
    <w:name w:val="gray6"/>
    <w:basedOn w:val="70"/>
    <w:qFormat/>
    <w:uiPriority w:val="0"/>
    <w:rPr>
      <w:rFonts w:ascii="Arial" w:hAnsi="Arial" w:eastAsia="黑体" w:cs="Arial"/>
      <w:snapToGrid w:val="0"/>
      <w:kern w:val="0"/>
      <w:szCs w:val="21"/>
    </w:rPr>
  </w:style>
  <w:style w:type="character" w:customStyle="1" w:styleId="938">
    <w:name w:val="hui"/>
    <w:basedOn w:val="70"/>
    <w:qFormat/>
    <w:uiPriority w:val="0"/>
    <w:rPr>
      <w:rFonts w:ascii="Arial" w:hAnsi="Arial" w:eastAsia="黑体" w:cs="Arial"/>
      <w:snapToGrid w:val="0"/>
      <w:kern w:val="0"/>
      <w:szCs w:val="21"/>
    </w:rPr>
  </w:style>
  <w:style w:type="character" w:customStyle="1" w:styleId="939">
    <w:name w:val="哈哈正文 Char Char"/>
    <w:qFormat/>
    <w:uiPriority w:val="0"/>
    <w:rPr>
      <w:rFonts w:ascii="宋体" w:hAnsi="宋体" w:eastAsia="宋体" w:cs="宋体"/>
      <w:kern w:val="2"/>
      <w:sz w:val="24"/>
      <w:lang w:val="en-US" w:eastAsia="zh-CN" w:bidi="ar-SA"/>
    </w:rPr>
  </w:style>
  <w:style w:type="character" w:customStyle="1" w:styleId="940">
    <w:name w:val="交叉引用"/>
    <w:qFormat/>
    <w:uiPriority w:val="1"/>
    <w:rPr>
      <w:rFonts w:ascii="Arial" w:hAnsi="Arial" w:eastAsia="黑体"/>
      <w:snapToGrid w:val="0"/>
      <w:color w:val="0000FF"/>
      <w:kern w:val="0"/>
      <w:sz w:val="20"/>
      <w:szCs w:val="21"/>
      <w:u w:val="single"/>
      <w:lang w:val="en-US" w:eastAsia="zh-CN"/>
    </w:rPr>
  </w:style>
  <w:style w:type="character" w:customStyle="1" w:styleId="941">
    <w:name w:val="正文缩进 字符1"/>
    <w:qFormat/>
    <w:uiPriority w:val="0"/>
    <w:rPr>
      <w:rFonts w:ascii="宋体" w:eastAsia="宋体"/>
      <w:snapToGrid w:val="0"/>
      <w:color w:val="000000"/>
      <w:kern w:val="28"/>
      <w:sz w:val="28"/>
      <w:lang w:val="en-US" w:eastAsia="zh-CN" w:bidi="ar-SA"/>
    </w:rPr>
  </w:style>
  <w:style w:type="character" w:customStyle="1" w:styleId="942">
    <w:name w:val="页脚 字符1"/>
    <w:qFormat/>
    <w:locked/>
    <w:uiPriority w:val="99"/>
    <w:rPr>
      <w:kern w:val="2"/>
      <w:sz w:val="18"/>
      <w:szCs w:val="18"/>
    </w:rPr>
  </w:style>
  <w:style w:type="character" w:customStyle="1" w:styleId="943">
    <w:name w:val="页眉 字符1"/>
    <w:qFormat/>
    <w:uiPriority w:val="99"/>
    <w:rPr>
      <w:kern w:val="2"/>
      <w:sz w:val="18"/>
      <w:szCs w:val="18"/>
    </w:rPr>
  </w:style>
  <w:style w:type="character" w:customStyle="1" w:styleId="944">
    <w:name w:val="尾注文本 Char"/>
    <w:link w:val="39"/>
    <w:qFormat/>
    <w:uiPriority w:val="0"/>
    <w:rPr>
      <w:kern w:val="2"/>
      <w:sz w:val="21"/>
      <w:szCs w:val="24"/>
      <w:lang w:val="zh-CN"/>
    </w:rPr>
  </w:style>
  <w:style w:type="character" w:customStyle="1" w:styleId="945">
    <w:name w:val="无间隔 Char"/>
    <w:link w:val="169"/>
    <w:qFormat/>
    <w:uiPriority w:val="99"/>
    <w:rPr>
      <w:kern w:val="2"/>
      <w:sz w:val="21"/>
      <w:szCs w:val="22"/>
    </w:rPr>
  </w:style>
  <w:style w:type="character" w:customStyle="1" w:styleId="946">
    <w:name w:val="标准文本 Char Char"/>
    <w:link w:val="608"/>
    <w:qFormat/>
    <w:uiPriority w:val="0"/>
    <w:rPr>
      <w:rFonts w:cs="宋体"/>
      <w:kern w:val="2"/>
      <w:sz w:val="24"/>
    </w:rPr>
  </w:style>
  <w:style w:type="character" w:customStyle="1" w:styleId="947">
    <w:name w:val="Char Char213"/>
    <w:qFormat/>
    <w:uiPriority w:val="0"/>
    <w:rPr>
      <w:rFonts w:eastAsia="Century Gothic"/>
      <w:b/>
      <w:bCs/>
      <w:kern w:val="44"/>
      <w:sz w:val="32"/>
      <w:szCs w:val="44"/>
      <w:lang w:val="en-US" w:eastAsia="zh-CN" w:bidi="ar-SA"/>
    </w:rPr>
  </w:style>
  <w:style w:type="character" w:customStyle="1" w:styleId="948">
    <w:name w:val="apple-style-span"/>
    <w:qFormat/>
    <w:uiPriority w:val="0"/>
    <w:rPr>
      <w:rFonts w:ascii="Arial" w:hAnsi="Arial" w:eastAsia="黑体" w:cs="Arial"/>
      <w:snapToGrid w:val="0"/>
      <w:kern w:val="0"/>
      <w:szCs w:val="21"/>
    </w:rPr>
  </w:style>
  <w:style w:type="character" w:customStyle="1" w:styleId="949">
    <w:name w:val="15"/>
    <w:qFormat/>
    <w:uiPriority w:val="0"/>
    <w:rPr>
      <w:rFonts w:hint="default" w:ascii="Calibri" w:hAnsi="Calibri"/>
      <w:color w:val="0000FF"/>
      <w:u w:val="single"/>
    </w:rPr>
  </w:style>
  <w:style w:type="character" w:customStyle="1" w:styleId="950">
    <w:name w:val="16"/>
    <w:qFormat/>
    <w:uiPriority w:val="0"/>
    <w:rPr>
      <w:rFonts w:hint="eastAsia" w:ascii="宋体" w:hAnsi="宋体" w:eastAsia="宋体"/>
      <w:color w:val="000000"/>
      <w:sz w:val="20"/>
      <w:szCs w:val="20"/>
    </w:rPr>
  </w:style>
  <w:style w:type="character" w:customStyle="1" w:styleId="951">
    <w:name w:val="edui-unclickable"/>
    <w:qFormat/>
    <w:uiPriority w:val="0"/>
    <w:rPr>
      <w:color w:val="808080"/>
    </w:rPr>
  </w:style>
  <w:style w:type="character" w:customStyle="1" w:styleId="952">
    <w:name w:val="tpc_content1"/>
    <w:qFormat/>
    <w:uiPriority w:val="0"/>
    <w:rPr>
      <w:sz w:val="20"/>
      <w:szCs w:val="20"/>
    </w:rPr>
  </w:style>
  <w:style w:type="character" w:customStyle="1" w:styleId="953">
    <w:name w:val="正文文本缩进 字符"/>
    <w:qFormat/>
    <w:uiPriority w:val="0"/>
    <w:rPr>
      <w:rFonts w:ascii="Century Gothic" w:hAnsi="Century Gothic" w:eastAsia="Century Gothic"/>
      <w:kern w:val="2"/>
      <w:sz w:val="24"/>
      <w:lang w:val="en-US" w:eastAsia="zh-CN" w:bidi="ar-SA"/>
    </w:rPr>
  </w:style>
  <w:style w:type="character" w:customStyle="1" w:styleId="954">
    <w:name w:val="正文文本 2 字符"/>
    <w:qFormat/>
    <w:uiPriority w:val="0"/>
    <w:rPr>
      <w:rFonts w:ascii="Arial" w:hAnsi="Arial" w:eastAsia="宋体"/>
      <w:kern w:val="2"/>
      <w:sz w:val="24"/>
      <w:szCs w:val="24"/>
      <w:lang w:val="en-US" w:eastAsia="zh-CN" w:bidi="ar-SA"/>
    </w:rPr>
  </w:style>
  <w:style w:type="character" w:customStyle="1" w:styleId="955">
    <w:name w:val="edui-clickable2"/>
    <w:qFormat/>
    <w:uiPriority w:val="0"/>
    <w:rPr>
      <w:color w:val="0000FF"/>
      <w:u w:val="single"/>
    </w:rPr>
  </w:style>
  <w:style w:type="character" w:customStyle="1" w:styleId="956">
    <w:name w:val="style1"/>
    <w:qFormat/>
    <w:uiPriority w:val="0"/>
    <w:rPr>
      <w:rFonts w:ascii="Arial" w:hAnsi="Arial" w:eastAsia="黑体" w:cs="Arial"/>
      <w:snapToGrid w:val="0"/>
      <w:kern w:val="0"/>
      <w:szCs w:val="21"/>
    </w:rPr>
  </w:style>
  <w:style w:type="character" w:customStyle="1" w:styleId="957">
    <w:name w:val="zbggtop11 style5"/>
    <w:qFormat/>
    <w:uiPriority w:val="0"/>
    <w:rPr>
      <w:rFonts w:ascii="Arial" w:hAnsi="Arial" w:eastAsia="黑体" w:cs="Arial"/>
      <w:snapToGrid w:val="0"/>
      <w:kern w:val="0"/>
      <w:szCs w:val="21"/>
    </w:rPr>
  </w:style>
  <w:style w:type="character" w:customStyle="1" w:styleId="95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9">
    <w:name w:val="bulletintext1"/>
    <w:qFormat/>
    <w:uiPriority w:val="0"/>
    <w:rPr>
      <w:color w:val="000000"/>
      <w:sz w:val="18"/>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table" w:customStyle="1" w:styleId="963">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4">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7">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8">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69">
    <w:name w:val="正文文本缩进2"/>
    <w:basedOn w:val="1"/>
    <w:autoRedefine/>
    <w:qFormat/>
    <w:uiPriority w:val="0"/>
    <w:pPr>
      <w:ind w:firstLine="640" w:firstLineChars="200"/>
    </w:pPr>
    <w:rPr>
      <w:rFonts w:ascii="仿宋_GB2312" w:hAnsi="宋体" w:eastAsia="仿宋_GB2312"/>
      <w:sz w:val="24"/>
      <w:szCs w:val="20"/>
    </w:rPr>
  </w:style>
  <w:style w:type="paragraph" w:customStyle="1" w:styleId="970">
    <w:name w:val="[Normal]"/>
    <w:autoRedefine/>
    <w:qFormat/>
    <w:uiPriority w:val="0"/>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79</Pages>
  <Words>7137</Words>
  <Characters>7711</Characters>
  <Lines>282</Lines>
  <Paragraphs>79</Paragraphs>
  <TotalTime>6</TotalTime>
  <ScaleCrop>false</ScaleCrop>
  <LinksUpToDate>false</LinksUpToDate>
  <CharactersWithSpaces>8115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淡蓝</cp:lastModifiedBy>
  <cp:lastPrinted>2021-12-27T19:06:00Z</cp:lastPrinted>
  <dcterms:modified xsi:type="dcterms:W3CDTF">2026-05-26T01:52:17Z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81D04C8A546F4D86892D6FC9BEEBD2A6_13</vt:lpwstr>
  </property>
  <property fmtid="{D5CDD505-2E9C-101B-9397-08002B2CF9AE}" pid="5" name="KSOTemplateDocerSaveRecord">
    <vt:lpwstr>eyJoZGlkIjoiNzFiYTgzNzk3ZmJjMDNjYTVhZmIwYWY1ZTI3Zjk5MmQiLCJ1c2VySWQiOiI0OTM1NzI3NTQifQ==</vt:lpwstr>
  </property>
</Properties>
</file>