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FABD9">
      <w:pPr>
        <w:pStyle w:val="3"/>
        <w:numPr>
          <w:ilvl w:val="0"/>
          <w:numId w:val="0"/>
        </w:numPr>
        <w:tabs>
          <w:tab w:val="clear" w:pos="1021"/>
        </w:tabs>
        <w:spacing w:before="0"/>
        <w:jc w:val="center"/>
        <w:rPr>
          <w:rFonts w:hint="default" w:ascii="宋体" w:hAnsi="宋体" w:eastAsia="宋体" w:cs="宋体"/>
          <w:color w:val="auto"/>
          <w:szCs w:val="28"/>
          <w:highlight w:val="none"/>
          <w:lang w:val="en-US" w:eastAsia="zh-CN"/>
        </w:rPr>
      </w:pPr>
      <w:bookmarkStart w:id="0" w:name="_Toc23952"/>
      <w:r>
        <w:rPr>
          <w:rFonts w:hint="eastAsia" w:ascii="宋体" w:hAnsi="宋体" w:eastAsia="宋体" w:cs="宋体"/>
          <w:color w:val="auto"/>
          <w:szCs w:val="28"/>
          <w:highlight w:val="none"/>
          <w:lang w:val="en-US" w:eastAsia="zh-CN"/>
        </w:rPr>
        <w:t>采购需求</w:t>
      </w:r>
      <w:bookmarkStart w:id="4" w:name="_GoBack"/>
      <w:bookmarkEnd w:id="4"/>
    </w:p>
    <w:p w14:paraId="726F0115">
      <w:pPr>
        <w:pStyle w:val="3"/>
        <w:numPr>
          <w:ilvl w:val="0"/>
          <w:numId w:val="0"/>
        </w:numPr>
        <w:tabs>
          <w:tab w:val="clear" w:pos="1021"/>
        </w:tabs>
        <w:spacing w:before="0"/>
        <w:jc w:val="center"/>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一、采购内容一览表</w:t>
      </w:r>
      <w:bookmarkEnd w:id="0"/>
    </w:p>
    <w:tbl>
      <w:tblPr>
        <w:tblStyle w:val="6"/>
        <w:tblW w:w="9386"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17"/>
        <w:gridCol w:w="918"/>
        <w:gridCol w:w="1795"/>
        <w:gridCol w:w="683"/>
        <w:gridCol w:w="708"/>
        <w:gridCol w:w="1725"/>
        <w:gridCol w:w="1440"/>
        <w:gridCol w:w="1200"/>
      </w:tblGrid>
      <w:tr w14:paraId="681E2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917" w:type="dxa"/>
            <w:tcBorders>
              <w:tl2br w:val="nil"/>
              <w:tr2bl w:val="nil"/>
            </w:tcBorders>
            <w:shd w:val="clear" w:color="000000" w:fill="FFFFFF"/>
            <w:vAlign w:val="center"/>
          </w:tcPr>
          <w:p w14:paraId="40222BE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bookmarkStart w:id="1" w:name="_Toc18680"/>
            <w:r>
              <w:rPr>
                <w:rFonts w:hint="eastAsia" w:ascii="宋体" w:hAnsi="宋体" w:eastAsia="宋体" w:cs="宋体"/>
                <w:b/>
                <w:bCs/>
                <w:i w:val="0"/>
                <w:iCs w:val="0"/>
                <w:color w:val="auto"/>
                <w:kern w:val="0"/>
                <w:sz w:val="21"/>
                <w:szCs w:val="21"/>
                <w:highlight w:val="none"/>
                <w:u w:val="none"/>
                <w:lang w:val="en-US" w:eastAsia="zh-CN" w:bidi="ar"/>
              </w:rPr>
              <w:t>标段代码</w:t>
            </w:r>
          </w:p>
        </w:tc>
        <w:tc>
          <w:tcPr>
            <w:tcW w:w="918" w:type="dxa"/>
            <w:tcBorders>
              <w:tl2br w:val="nil"/>
              <w:tr2bl w:val="nil"/>
            </w:tcBorders>
            <w:shd w:val="clear" w:color="000000" w:fill="FFFFFF"/>
            <w:vAlign w:val="center"/>
          </w:tcPr>
          <w:p w14:paraId="7764CC7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是否进口</w:t>
            </w:r>
          </w:p>
        </w:tc>
        <w:tc>
          <w:tcPr>
            <w:tcW w:w="1795" w:type="dxa"/>
            <w:tcBorders>
              <w:tl2br w:val="nil"/>
              <w:tr2bl w:val="nil"/>
            </w:tcBorders>
            <w:shd w:val="clear" w:color="000000" w:fill="FFFFFF"/>
            <w:vAlign w:val="center"/>
          </w:tcPr>
          <w:p w14:paraId="322A48C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683" w:type="dxa"/>
            <w:tcBorders>
              <w:tl2br w:val="nil"/>
              <w:tr2bl w:val="nil"/>
            </w:tcBorders>
            <w:shd w:val="clear" w:color="000000" w:fill="FFFFFF"/>
            <w:vAlign w:val="center"/>
          </w:tcPr>
          <w:p w14:paraId="4778F24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708" w:type="dxa"/>
            <w:tcBorders>
              <w:tl2br w:val="nil"/>
              <w:tr2bl w:val="nil"/>
            </w:tcBorders>
            <w:shd w:val="clear" w:color="000000" w:fill="FFFFFF"/>
            <w:vAlign w:val="center"/>
          </w:tcPr>
          <w:p w14:paraId="5B760EE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计量单位</w:t>
            </w:r>
          </w:p>
        </w:tc>
        <w:tc>
          <w:tcPr>
            <w:tcW w:w="1725" w:type="dxa"/>
            <w:tcBorders>
              <w:tl2br w:val="nil"/>
              <w:tr2bl w:val="nil"/>
            </w:tcBorders>
            <w:shd w:val="clear" w:color="000000" w:fill="FFFFFF"/>
            <w:vAlign w:val="center"/>
          </w:tcPr>
          <w:p w14:paraId="7087B3C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预算单价(元)</w:t>
            </w:r>
          </w:p>
        </w:tc>
        <w:tc>
          <w:tcPr>
            <w:tcW w:w="1440" w:type="dxa"/>
            <w:tcBorders>
              <w:tl2br w:val="nil"/>
              <w:tr2bl w:val="nil"/>
            </w:tcBorders>
            <w:shd w:val="clear" w:color="000000" w:fill="FFFFFF"/>
            <w:vAlign w:val="center"/>
          </w:tcPr>
          <w:p w14:paraId="6BDF471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金额(元)</w:t>
            </w:r>
          </w:p>
        </w:tc>
        <w:tc>
          <w:tcPr>
            <w:tcW w:w="1200" w:type="dxa"/>
            <w:tcBorders>
              <w:tl2br w:val="nil"/>
              <w:tr2bl w:val="nil"/>
            </w:tcBorders>
            <w:shd w:val="clear" w:color="000000" w:fill="FFFFFF"/>
            <w:vAlign w:val="center"/>
          </w:tcPr>
          <w:p w14:paraId="6A23FDB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交货地点（备注）</w:t>
            </w:r>
          </w:p>
        </w:tc>
      </w:tr>
      <w:tr w14:paraId="543C9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17" w:type="dxa"/>
            <w:tcBorders>
              <w:tl2br w:val="nil"/>
              <w:tr2bl w:val="nil"/>
            </w:tcBorders>
            <w:shd w:val="clear" w:color="000000" w:fill="FFFFFF"/>
            <w:vAlign w:val="center"/>
          </w:tcPr>
          <w:p w14:paraId="300C43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18" w:type="dxa"/>
            <w:tcBorders>
              <w:tl2br w:val="nil"/>
              <w:tr2bl w:val="nil"/>
            </w:tcBorders>
            <w:shd w:val="clear" w:color="000000" w:fill="FFFFFF"/>
            <w:vAlign w:val="center"/>
          </w:tcPr>
          <w:p w14:paraId="1133C6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是</w:t>
            </w:r>
          </w:p>
        </w:tc>
        <w:tc>
          <w:tcPr>
            <w:tcW w:w="1795" w:type="dxa"/>
            <w:tcBorders>
              <w:tl2br w:val="nil"/>
              <w:tr2bl w:val="nil"/>
            </w:tcBorders>
            <w:shd w:val="clear" w:color="000000" w:fill="FFFFFF"/>
            <w:vAlign w:val="center"/>
          </w:tcPr>
          <w:p w14:paraId="3BFA06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近红外分析仪</w:t>
            </w:r>
          </w:p>
        </w:tc>
        <w:tc>
          <w:tcPr>
            <w:tcW w:w="683" w:type="dxa"/>
            <w:tcBorders>
              <w:tl2br w:val="nil"/>
              <w:tr2bl w:val="nil"/>
            </w:tcBorders>
            <w:shd w:val="clear" w:color="000000" w:fill="FFFFFF"/>
            <w:vAlign w:val="center"/>
          </w:tcPr>
          <w:p w14:paraId="6B0A65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8" w:type="dxa"/>
            <w:tcBorders>
              <w:tl2br w:val="nil"/>
              <w:tr2bl w:val="nil"/>
            </w:tcBorders>
            <w:shd w:val="clear" w:color="000000" w:fill="FFFFFF"/>
            <w:vAlign w:val="center"/>
          </w:tcPr>
          <w:p w14:paraId="28FD10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725" w:type="dxa"/>
            <w:tcBorders>
              <w:tl2br w:val="nil"/>
              <w:tr2bl w:val="nil"/>
            </w:tcBorders>
            <w:shd w:val="clear" w:color="000000" w:fill="FFFFFF"/>
            <w:vAlign w:val="center"/>
          </w:tcPr>
          <w:p w14:paraId="7A7FC1A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450</w:t>
            </w:r>
            <w:r>
              <w:rPr>
                <w:rFonts w:hint="eastAsia" w:ascii="宋体" w:hAnsi="宋体" w:eastAsia="宋体" w:cs="宋体"/>
                <w:i w:val="0"/>
                <w:iCs w:val="0"/>
                <w:color w:val="auto"/>
                <w:kern w:val="0"/>
                <w:sz w:val="21"/>
                <w:szCs w:val="21"/>
                <w:highlight w:val="none"/>
                <w:u w:val="none"/>
                <w:lang w:val="en-US" w:eastAsia="zh-CN" w:bidi="ar"/>
              </w:rPr>
              <w:t>,000.00</w:t>
            </w:r>
          </w:p>
        </w:tc>
        <w:tc>
          <w:tcPr>
            <w:tcW w:w="1440" w:type="dxa"/>
            <w:tcBorders>
              <w:tl2br w:val="nil"/>
              <w:tr2bl w:val="nil"/>
            </w:tcBorders>
            <w:shd w:val="clear" w:color="000000" w:fill="FFFFFF"/>
            <w:vAlign w:val="center"/>
          </w:tcPr>
          <w:p w14:paraId="46A08C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450</w:t>
            </w:r>
            <w:r>
              <w:rPr>
                <w:rFonts w:hint="eastAsia" w:ascii="宋体" w:hAnsi="宋体" w:eastAsia="宋体" w:cs="宋体"/>
                <w:i w:val="0"/>
                <w:iCs w:val="0"/>
                <w:color w:val="auto"/>
                <w:kern w:val="0"/>
                <w:sz w:val="21"/>
                <w:szCs w:val="21"/>
                <w:highlight w:val="none"/>
                <w:u w:val="none"/>
                <w:lang w:val="en-US" w:eastAsia="zh-CN" w:bidi="ar"/>
              </w:rPr>
              <w:t>,000.00</w:t>
            </w:r>
          </w:p>
        </w:tc>
        <w:tc>
          <w:tcPr>
            <w:tcW w:w="1200" w:type="dxa"/>
            <w:vMerge w:val="restart"/>
            <w:tcBorders>
              <w:tl2br w:val="nil"/>
              <w:tr2bl w:val="nil"/>
            </w:tcBorders>
            <w:shd w:val="clear" w:color="000000" w:fill="FFFFFF"/>
            <w:vAlign w:val="center"/>
          </w:tcPr>
          <w:p w14:paraId="78BC60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北京路2238号</w:t>
            </w:r>
          </w:p>
        </w:tc>
      </w:tr>
      <w:tr w14:paraId="1587D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0" w:hRule="atLeast"/>
        </w:trPr>
        <w:tc>
          <w:tcPr>
            <w:tcW w:w="917" w:type="dxa"/>
            <w:tcBorders>
              <w:tl2br w:val="nil"/>
              <w:tr2bl w:val="nil"/>
            </w:tcBorders>
            <w:shd w:val="clear" w:color="000000" w:fill="FFFFFF"/>
            <w:vAlign w:val="center"/>
          </w:tcPr>
          <w:p w14:paraId="2913E8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18" w:type="dxa"/>
            <w:tcBorders>
              <w:tl2br w:val="nil"/>
              <w:tr2bl w:val="nil"/>
            </w:tcBorders>
            <w:shd w:val="clear" w:color="000000" w:fill="FFFFFF"/>
            <w:vAlign w:val="center"/>
          </w:tcPr>
          <w:p w14:paraId="42A6B0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c>
          <w:tcPr>
            <w:tcW w:w="1795" w:type="dxa"/>
            <w:tcBorders>
              <w:tl2br w:val="nil"/>
              <w:tr2bl w:val="nil"/>
            </w:tcBorders>
            <w:shd w:val="clear" w:color="000000" w:fill="FFFFFF"/>
            <w:vAlign w:val="center"/>
          </w:tcPr>
          <w:p w14:paraId="1C45F5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紫外分光光度计</w:t>
            </w:r>
          </w:p>
        </w:tc>
        <w:tc>
          <w:tcPr>
            <w:tcW w:w="683" w:type="dxa"/>
            <w:tcBorders>
              <w:tl2br w:val="nil"/>
              <w:tr2bl w:val="nil"/>
            </w:tcBorders>
            <w:shd w:val="clear" w:color="000000" w:fill="FFFFFF"/>
            <w:vAlign w:val="center"/>
          </w:tcPr>
          <w:p w14:paraId="78F831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8" w:type="dxa"/>
            <w:tcBorders>
              <w:tl2br w:val="nil"/>
              <w:tr2bl w:val="nil"/>
            </w:tcBorders>
            <w:shd w:val="clear" w:color="000000" w:fill="FFFFFF"/>
            <w:vAlign w:val="center"/>
          </w:tcPr>
          <w:p w14:paraId="50351B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725" w:type="dxa"/>
            <w:tcBorders>
              <w:tl2br w:val="nil"/>
              <w:tr2bl w:val="nil"/>
            </w:tcBorders>
            <w:shd w:val="clear" w:color="000000" w:fill="FFFFFF"/>
            <w:vAlign w:val="center"/>
          </w:tcPr>
          <w:p w14:paraId="2FFF0ED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125</w:t>
            </w:r>
            <w:r>
              <w:rPr>
                <w:rFonts w:hint="eastAsia" w:ascii="宋体" w:hAnsi="宋体" w:eastAsia="宋体" w:cs="宋体"/>
                <w:i w:val="0"/>
                <w:iCs w:val="0"/>
                <w:color w:val="auto"/>
                <w:kern w:val="0"/>
                <w:sz w:val="21"/>
                <w:szCs w:val="21"/>
                <w:highlight w:val="none"/>
                <w:u w:val="none"/>
                <w:lang w:val="en-US" w:eastAsia="zh-CN" w:bidi="ar"/>
              </w:rPr>
              <w:t>,000.00</w:t>
            </w:r>
          </w:p>
        </w:tc>
        <w:tc>
          <w:tcPr>
            <w:tcW w:w="1440" w:type="dxa"/>
            <w:tcBorders>
              <w:tl2br w:val="nil"/>
              <w:tr2bl w:val="nil"/>
            </w:tcBorders>
            <w:shd w:val="clear" w:color="000000" w:fill="FFFFFF"/>
            <w:vAlign w:val="center"/>
          </w:tcPr>
          <w:p w14:paraId="2F68D37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125</w:t>
            </w:r>
            <w:r>
              <w:rPr>
                <w:rFonts w:hint="eastAsia" w:ascii="宋体" w:hAnsi="宋体" w:eastAsia="宋体" w:cs="宋体"/>
                <w:i w:val="0"/>
                <w:iCs w:val="0"/>
                <w:color w:val="auto"/>
                <w:kern w:val="0"/>
                <w:sz w:val="21"/>
                <w:szCs w:val="21"/>
                <w:highlight w:val="none"/>
                <w:u w:val="none"/>
                <w:lang w:val="en-US" w:eastAsia="zh-CN" w:bidi="ar"/>
              </w:rPr>
              <w:t>,000.00</w:t>
            </w:r>
          </w:p>
        </w:tc>
        <w:tc>
          <w:tcPr>
            <w:tcW w:w="1200" w:type="dxa"/>
            <w:vMerge w:val="continue"/>
            <w:tcBorders>
              <w:tl2br w:val="nil"/>
              <w:tr2bl w:val="nil"/>
            </w:tcBorders>
            <w:shd w:val="clear" w:color="000000" w:fill="FFFFFF"/>
            <w:vAlign w:val="center"/>
          </w:tcPr>
          <w:p w14:paraId="4D952E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bl>
    <w:p w14:paraId="4E7C269D">
      <w:pPr>
        <w:keepNext w:val="0"/>
        <w:keepLines w:val="0"/>
        <w:pageBreakBefore w:val="0"/>
        <w:widowControl w:val="0"/>
        <w:kinsoku/>
        <w:wordWrap/>
        <w:overflowPunct/>
        <w:topLinePunct w:val="0"/>
        <w:autoSpaceDE/>
        <w:autoSpaceDN/>
        <w:bidi w:val="0"/>
        <w:adjustRightInd/>
        <w:snapToGrid/>
        <w:spacing w:before="167" w:beforeLines="50" w:line="360" w:lineRule="auto"/>
        <w:textAlignment w:val="auto"/>
        <w:rPr>
          <w:b/>
          <w:bCs/>
          <w:color w:val="auto"/>
        </w:rPr>
      </w:pPr>
      <w:r>
        <w:rPr>
          <w:rFonts w:hint="eastAsia"/>
          <w:b/>
          <w:bCs/>
          <w:color w:val="auto"/>
          <w:lang w:val="en-US" w:eastAsia="zh-CN"/>
        </w:rPr>
        <w:t>核心产品：</w:t>
      </w:r>
      <w:bookmarkEnd w:id="1"/>
      <w:r>
        <w:rPr>
          <w:rFonts w:hint="eastAsia"/>
          <w:b/>
          <w:bCs/>
          <w:color w:val="auto"/>
          <w:lang w:val="en-US" w:eastAsia="zh-CN"/>
        </w:rPr>
        <w:t>近红外分析仪。</w:t>
      </w:r>
      <w:r>
        <w:rPr>
          <w:rFonts w:hint="eastAsia" w:hAnsi="Times New Roman" w:cs="Times New Roman"/>
          <w:b/>
          <w:bCs/>
          <w:color w:val="auto"/>
          <w:kern w:val="2"/>
          <w:sz w:val="21"/>
          <w:szCs w:val="21"/>
          <w:highlight w:val="none"/>
        </w:rPr>
        <w:t>非单一产品项目里，只要任意一个核心产品品牌多家一致，所有对应投标人统一按同品牌投标人核算家数。</w:t>
      </w:r>
    </w:p>
    <w:p w14:paraId="71E2CC1F">
      <w:pPr>
        <w:pStyle w:val="3"/>
        <w:numPr>
          <w:ilvl w:val="0"/>
          <w:numId w:val="0"/>
        </w:numPr>
        <w:tabs>
          <w:tab w:val="clear" w:pos="1021"/>
        </w:tabs>
        <w:spacing w:before="0"/>
        <w:jc w:val="center"/>
        <w:rPr>
          <w:rFonts w:hint="default" w:ascii="宋体" w:hAnsi="宋体" w:eastAsia="宋体" w:cs="宋体"/>
          <w:color w:val="auto"/>
          <w:szCs w:val="28"/>
          <w:highlight w:val="none"/>
          <w:lang w:val="en-US" w:eastAsia="zh-CN"/>
        </w:rPr>
      </w:pPr>
      <w:bookmarkStart w:id="2" w:name="_Toc15870"/>
      <w:r>
        <w:rPr>
          <w:rFonts w:hint="eastAsia" w:ascii="宋体" w:hAnsi="宋体" w:eastAsia="宋体" w:cs="宋体"/>
          <w:color w:val="auto"/>
          <w:szCs w:val="28"/>
          <w:highlight w:val="none"/>
          <w:lang w:val="en-US" w:eastAsia="zh-CN"/>
        </w:rPr>
        <w:t>二、技术参数</w:t>
      </w:r>
      <w:bookmarkEnd w:id="2"/>
    </w:p>
    <w:tbl>
      <w:tblPr>
        <w:tblStyle w:val="6"/>
        <w:tblW w:w="935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058"/>
        <w:gridCol w:w="998"/>
        <w:gridCol w:w="7297"/>
      </w:tblGrid>
      <w:tr w14:paraId="2ABE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87" w:hRule="atLeast"/>
        </w:trPr>
        <w:tc>
          <w:tcPr>
            <w:tcW w:w="105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5BB4A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9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1D289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设备名称</w:t>
            </w:r>
          </w:p>
        </w:tc>
        <w:tc>
          <w:tcPr>
            <w:tcW w:w="72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FD0BA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技术参数要求</w:t>
            </w:r>
          </w:p>
        </w:tc>
      </w:tr>
      <w:tr w14:paraId="4E8A2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105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BBB2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BD9C7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近红外分析仪</w:t>
            </w:r>
          </w:p>
        </w:tc>
        <w:tc>
          <w:tcPr>
            <w:tcW w:w="72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76BEAF">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技术参数要求：</w:t>
            </w:r>
          </w:p>
          <w:p w14:paraId="5EAD9DE5">
            <w:pPr>
              <w:rPr>
                <w:rFonts w:hint="eastAsia" w:ascii="宋体" w:hAnsi="宋体" w:eastAsia="宋体" w:cs="宋体"/>
                <w:color w:val="auto"/>
                <w:sz w:val="21"/>
                <w:szCs w:val="21"/>
              </w:rPr>
            </w:pPr>
            <w:r>
              <w:rPr>
                <w:rFonts w:hint="eastAsia" w:ascii="宋体" w:hAnsi="宋体" w:eastAsia="宋体" w:cs="宋体"/>
                <w:color w:val="auto"/>
                <w:sz w:val="21"/>
                <w:szCs w:val="21"/>
              </w:rPr>
              <w:t>1、检测原理：激光刻蚀全息光栅连续光谱技术</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配备前置衍射单色器，高效预色散设计，顶窗无需加盖密封，样品非接触旋转式扫描</w:t>
            </w:r>
          </w:p>
          <w:p w14:paraId="458F3F58">
            <w:pPr>
              <w:rPr>
                <w:rFonts w:hint="eastAsia" w:ascii="宋体" w:hAnsi="宋体" w:eastAsia="宋体" w:cs="宋体"/>
                <w:color w:val="auto"/>
                <w:sz w:val="21"/>
                <w:szCs w:val="21"/>
              </w:rPr>
            </w:pPr>
            <w:r>
              <w:rPr>
                <w:rFonts w:hint="eastAsia" w:ascii="宋体" w:hAnsi="宋体" w:eastAsia="宋体" w:cs="宋体"/>
                <w:color w:val="auto"/>
                <w:sz w:val="21"/>
                <w:szCs w:val="21"/>
              </w:rPr>
              <w:t>2、分析时间：10</w:t>
            </w:r>
            <w:r>
              <w:rPr>
                <w:rFonts w:hint="eastAsia" w:ascii="宋体" w:hAnsi="宋体" w:eastAsia="宋体" w:cs="宋体"/>
                <w:i/>
                <w:iCs/>
                <w:color w:val="auto"/>
                <w:sz w:val="21"/>
                <w:szCs w:val="21"/>
              </w:rPr>
              <w:t>～</w:t>
            </w:r>
            <w:r>
              <w:rPr>
                <w:rFonts w:hint="eastAsia" w:ascii="宋体" w:hAnsi="宋体" w:eastAsia="宋体" w:cs="宋体"/>
                <w:color w:val="auto"/>
                <w:sz w:val="21"/>
                <w:szCs w:val="21"/>
              </w:rPr>
              <w:t>60秒（可设置）</w:t>
            </w:r>
          </w:p>
          <w:p w14:paraId="237DF50D">
            <w:pPr>
              <w:rPr>
                <w:rFonts w:hint="eastAsia" w:ascii="宋体" w:hAnsi="宋体" w:eastAsia="宋体" w:cs="宋体"/>
                <w:color w:val="auto"/>
                <w:sz w:val="21"/>
                <w:szCs w:val="21"/>
              </w:rPr>
            </w:pPr>
            <w:r>
              <w:rPr>
                <w:rFonts w:hint="eastAsia" w:ascii="宋体" w:hAnsi="宋体" w:eastAsia="宋体" w:cs="宋体"/>
                <w:color w:val="auto"/>
                <w:sz w:val="21"/>
                <w:szCs w:val="21"/>
              </w:rPr>
              <w:t>3、样品检测方式：漫反射（固体及膏状）、透反射（液体）</w:t>
            </w:r>
          </w:p>
          <w:p w14:paraId="322EC4A5">
            <w:pPr>
              <w:rPr>
                <w:rFonts w:hint="eastAsia" w:ascii="宋体" w:hAnsi="宋体" w:eastAsia="宋体" w:cs="宋体"/>
                <w:color w:val="auto"/>
                <w:sz w:val="21"/>
                <w:szCs w:val="21"/>
              </w:rPr>
            </w:pPr>
            <w:r>
              <w:rPr>
                <w:rFonts w:hint="eastAsia" w:ascii="宋体" w:hAnsi="宋体" w:eastAsia="宋体" w:cs="宋体"/>
                <w:color w:val="auto"/>
                <w:sz w:val="21"/>
                <w:szCs w:val="21"/>
              </w:rPr>
              <w:t>4、检测窗口：全透射石英窗，避免近红外光直接照射样品造成水分等</w:t>
            </w:r>
            <w:r>
              <w:rPr>
                <w:rFonts w:hint="eastAsia" w:ascii="宋体" w:hAnsi="宋体" w:eastAsia="宋体" w:cs="宋体"/>
                <w:color w:val="auto"/>
                <w:sz w:val="21"/>
                <w:szCs w:val="21"/>
                <w:lang w:eastAsia="zh-CN"/>
              </w:rPr>
              <w:t>成分</w:t>
            </w:r>
            <w:r>
              <w:rPr>
                <w:rFonts w:hint="eastAsia" w:ascii="宋体" w:hAnsi="宋体" w:eastAsia="宋体" w:cs="宋体"/>
                <w:color w:val="auto"/>
                <w:sz w:val="21"/>
                <w:szCs w:val="21"/>
              </w:rPr>
              <w:t>含量变化</w:t>
            </w:r>
          </w:p>
          <w:p w14:paraId="473ACE60">
            <w:pPr>
              <w:rPr>
                <w:rFonts w:hint="eastAsia" w:ascii="宋体" w:hAnsi="宋体" w:eastAsia="宋体" w:cs="宋体"/>
                <w:color w:val="auto"/>
                <w:sz w:val="21"/>
                <w:szCs w:val="21"/>
              </w:rPr>
            </w:pPr>
            <w:r>
              <w:rPr>
                <w:rFonts w:hint="eastAsia" w:ascii="宋体" w:hAnsi="宋体" w:eastAsia="宋体" w:cs="宋体"/>
                <w:color w:val="auto"/>
                <w:sz w:val="21"/>
                <w:szCs w:val="21"/>
              </w:rPr>
              <w:t>★5、波长范围：6</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0</w:t>
            </w:r>
            <w:r>
              <w:rPr>
                <w:rFonts w:hint="eastAsia" w:ascii="宋体" w:hAnsi="宋体" w:eastAsia="宋体" w:cs="宋体"/>
                <w:i/>
                <w:iCs/>
                <w:color w:val="auto"/>
                <w:sz w:val="21"/>
                <w:szCs w:val="21"/>
              </w:rPr>
              <w:t>～</w:t>
            </w:r>
            <w:r>
              <w:rPr>
                <w:rFonts w:hint="eastAsia" w:ascii="宋体" w:hAnsi="宋体" w:eastAsia="宋体" w:cs="宋体"/>
                <w:color w:val="auto"/>
                <w:sz w:val="21"/>
                <w:szCs w:val="21"/>
              </w:rPr>
              <w:t>2600nm（1920个监测点）</w:t>
            </w:r>
          </w:p>
          <w:p w14:paraId="360C09F3">
            <w:pPr>
              <w:rPr>
                <w:rFonts w:hint="eastAsia" w:ascii="宋体" w:hAnsi="宋体" w:eastAsia="宋体" w:cs="宋体"/>
                <w:color w:val="auto"/>
                <w:sz w:val="21"/>
                <w:szCs w:val="21"/>
              </w:rPr>
            </w:pPr>
            <w:r>
              <w:rPr>
                <w:rFonts w:hint="eastAsia" w:ascii="宋体" w:hAnsi="宋体" w:eastAsia="宋体" w:cs="宋体"/>
                <w:color w:val="auto"/>
                <w:sz w:val="21"/>
                <w:szCs w:val="21"/>
              </w:rPr>
              <w:t>6、吸光度范围：0</w:t>
            </w:r>
            <w:r>
              <w:rPr>
                <w:rFonts w:hint="eastAsia" w:ascii="宋体" w:hAnsi="宋体" w:eastAsia="宋体" w:cs="宋体"/>
                <w:i/>
                <w:iCs/>
                <w:color w:val="auto"/>
                <w:sz w:val="21"/>
                <w:szCs w:val="21"/>
              </w:rPr>
              <w:t>～</w:t>
            </w:r>
            <w:r>
              <w:rPr>
                <w:rFonts w:hint="eastAsia" w:ascii="宋体" w:hAnsi="宋体" w:eastAsia="宋体" w:cs="宋体"/>
                <w:color w:val="auto"/>
                <w:sz w:val="21"/>
                <w:szCs w:val="21"/>
              </w:rPr>
              <w:t>3.0AU</w:t>
            </w:r>
          </w:p>
          <w:p w14:paraId="06E6774A">
            <w:pPr>
              <w:rPr>
                <w:rFonts w:hint="eastAsia" w:ascii="宋体" w:hAnsi="宋体" w:eastAsia="宋体" w:cs="宋体"/>
                <w:color w:val="auto"/>
                <w:sz w:val="21"/>
                <w:szCs w:val="21"/>
              </w:rPr>
            </w:pPr>
            <w:r>
              <w:rPr>
                <w:rStyle w:val="8"/>
                <w:rFonts w:hint="eastAsia" w:ascii="宋体" w:hAnsi="宋体" w:eastAsia="宋体" w:cs="宋体"/>
                <w:color w:val="auto"/>
                <w:sz w:val="21"/>
                <w:szCs w:val="21"/>
                <w:lang w:val="en-US" w:eastAsia="zh-CN" w:bidi="ar"/>
              </w:rPr>
              <w:t>▲</w:t>
            </w:r>
            <w:r>
              <w:rPr>
                <w:rFonts w:hint="eastAsia" w:ascii="宋体" w:hAnsi="宋体" w:eastAsia="宋体" w:cs="宋体"/>
                <w:color w:val="auto"/>
                <w:sz w:val="21"/>
                <w:szCs w:val="21"/>
              </w:rPr>
              <w:t>7、光谱重复性：≤0.015nm</w:t>
            </w:r>
          </w:p>
          <w:p w14:paraId="527AF459">
            <w:pPr>
              <w:rPr>
                <w:rFonts w:hint="eastAsia" w:ascii="宋体" w:hAnsi="宋体" w:eastAsia="宋体" w:cs="宋体"/>
                <w:color w:val="auto"/>
                <w:sz w:val="21"/>
                <w:szCs w:val="21"/>
              </w:rPr>
            </w:pPr>
            <w:r>
              <w:rPr>
                <w:rFonts w:hint="eastAsia" w:ascii="宋体" w:hAnsi="宋体" w:eastAsia="宋体" w:cs="宋体"/>
                <w:color w:val="auto"/>
                <w:sz w:val="21"/>
                <w:szCs w:val="21"/>
              </w:rPr>
              <w:t>8、光谱分辨率：＜1nm（完全根据NIST标准）</w:t>
            </w:r>
          </w:p>
          <w:p w14:paraId="51FCE973">
            <w:pPr>
              <w:rPr>
                <w:rFonts w:hint="eastAsia" w:ascii="宋体" w:hAnsi="宋体" w:eastAsia="宋体" w:cs="宋体"/>
                <w:color w:val="auto"/>
                <w:sz w:val="21"/>
                <w:szCs w:val="21"/>
              </w:rPr>
            </w:pPr>
            <w:r>
              <w:rPr>
                <w:rFonts w:hint="eastAsia" w:ascii="宋体" w:hAnsi="宋体" w:eastAsia="宋体" w:cs="宋体"/>
                <w:color w:val="auto"/>
                <w:sz w:val="21"/>
                <w:szCs w:val="21"/>
              </w:rPr>
              <w:t>9、光学噪音：≤20uAU（680</w:t>
            </w:r>
            <w:r>
              <w:rPr>
                <w:rFonts w:hint="eastAsia" w:ascii="宋体" w:hAnsi="宋体" w:eastAsia="宋体" w:cs="宋体"/>
                <w:i/>
                <w:iCs/>
                <w:color w:val="auto"/>
                <w:sz w:val="21"/>
                <w:szCs w:val="21"/>
              </w:rPr>
              <w:t>～</w:t>
            </w:r>
            <w:r>
              <w:rPr>
                <w:rFonts w:hint="eastAsia" w:ascii="宋体" w:hAnsi="宋体" w:eastAsia="宋体" w:cs="宋体"/>
                <w:color w:val="auto"/>
                <w:sz w:val="21"/>
                <w:szCs w:val="21"/>
              </w:rPr>
              <w:t>1400nm），≤15uAU（1400</w:t>
            </w:r>
            <w:r>
              <w:rPr>
                <w:rFonts w:hint="eastAsia" w:ascii="宋体" w:hAnsi="宋体" w:eastAsia="宋体" w:cs="宋体"/>
                <w:i/>
                <w:iCs/>
                <w:color w:val="auto"/>
                <w:sz w:val="21"/>
                <w:szCs w:val="21"/>
              </w:rPr>
              <w:t>～</w:t>
            </w:r>
            <w:r>
              <w:rPr>
                <w:rFonts w:hint="eastAsia" w:ascii="宋体" w:hAnsi="宋体" w:eastAsia="宋体" w:cs="宋体"/>
                <w:color w:val="auto"/>
                <w:sz w:val="21"/>
                <w:szCs w:val="21"/>
              </w:rPr>
              <w:t>2600nm）</w:t>
            </w:r>
          </w:p>
          <w:p w14:paraId="6E94C8ED">
            <w:pPr>
              <w:rPr>
                <w:rFonts w:hint="eastAsia" w:ascii="宋体" w:hAnsi="宋体" w:eastAsia="宋体" w:cs="宋体"/>
                <w:color w:val="auto"/>
                <w:sz w:val="21"/>
                <w:szCs w:val="21"/>
              </w:rPr>
            </w:pPr>
            <w:r>
              <w:rPr>
                <w:rStyle w:val="8"/>
                <w:rFonts w:hint="eastAsia" w:ascii="宋体" w:hAnsi="宋体" w:eastAsia="宋体" w:cs="宋体"/>
                <w:color w:val="auto"/>
                <w:sz w:val="21"/>
                <w:szCs w:val="21"/>
                <w:lang w:val="en-US" w:eastAsia="zh-CN" w:bidi="ar"/>
              </w:rPr>
              <w:t>▲</w:t>
            </w:r>
            <w:r>
              <w:rPr>
                <w:rFonts w:hint="eastAsia" w:ascii="宋体" w:hAnsi="宋体" w:eastAsia="宋体" w:cs="宋体"/>
                <w:color w:val="auto"/>
                <w:sz w:val="21"/>
                <w:szCs w:val="21"/>
              </w:rPr>
              <w:t>10、波长准确度：＜0.02nm(对标准参考物质的可追溯准确度)</w:t>
            </w:r>
          </w:p>
          <w:p w14:paraId="5CED185E">
            <w:pPr>
              <w:rPr>
                <w:rFonts w:hint="eastAsia" w:ascii="宋体" w:hAnsi="宋体" w:eastAsia="宋体" w:cs="宋体"/>
                <w:color w:val="auto"/>
                <w:sz w:val="21"/>
                <w:szCs w:val="21"/>
              </w:rPr>
            </w:pPr>
            <w:r>
              <w:rPr>
                <w:rStyle w:val="8"/>
                <w:rFonts w:hint="eastAsia" w:ascii="宋体" w:hAnsi="宋体" w:eastAsia="宋体" w:cs="宋体"/>
                <w:color w:val="auto"/>
                <w:sz w:val="21"/>
                <w:szCs w:val="21"/>
                <w:lang w:val="en-US" w:eastAsia="zh-CN" w:bidi="ar"/>
              </w:rPr>
              <w:t>▲</w:t>
            </w:r>
            <w:r>
              <w:rPr>
                <w:rFonts w:hint="eastAsia" w:ascii="宋体" w:hAnsi="宋体" w:eastAsia="宋体" w:cs="宋体"/>
                <w:color w:val="auto"/>
                <w:sz w:val="21"/>
                <w:szCs w:val="21"/>
              </w:rPr>
              <w:t>11、波长精度：＜0.005nm</w:t>
            </w:r>
          </w:p>
          <w:p w14:paraId="0ECCBA20">
            <w:pPr>
              <w:rPr>
                <w:rFonts w:hint="eastAsia" w:ascii="宋体" w:hAnsi="宋体" w:eastAsia="宋体" w:cs="宋体"/>
                <w:color w:val="auto"/>
                <w:sz w:val="21"/>
                <w:szCs w:val="21"/>
              </w:rPr>
            </w:pPr>
            <w:r>
              <w:rPr>
                <w:rFonts w:hint="eastAsia" w:ascii="宋体" w:hAnsi="宋体" w:eastAsia="宋体" w:cs="宋体"/>
                <w:color w:val="auto"/>
                <w:sz w:val="21"/>
                <w:szCs w:val="21"/>
              </w:rPr>
              <w:t>12、波长温度稳定性：0nm/℃</w:t>
            </w:r>
          </w:p>
          <w:p w14:paraId="5F0D0749">
            <w:pPr>
              <w:rPr>
                <w:rFonts w:hint="eastAsia" w:ascii="宋体" w:hAnsi="宋体" w:eastAsia="宋体" w:cs="宋体"/>
                <w:color w:val="auto"/>
                <w:sz w:val="21"/>
                <w:szCs w:val="21"/>
              </w:rPr>
            </w:pPr>
            <w:r>
              <w:rPr>
                <w:rStyle w:val="8"/>
                <w:rFonts w:hint="eastAsia" w:ascii="宋体" w:hAnsi="宋体" w:eastAsia="宋体" w:cs="宋体"/>
                <w:color w:val="auto"/>
                <w:sz w:val="21"/>
                <w:szCs w:val="21"/>
                <w:lang w:val="en-US" w:eastAsia="zh-CN" w:bidi="ar"/>
              </w:rPr>
              <w:t>▲</w:t>
            </w:r>
            <w:r>
              <w:rPr>
                <w:rFonts w:hint="eastAsia" w:ascii="宋体" w:hAnsi="宋体" w:eastAsia="宋体" w:cs="宋体"/>
                <w:color w:val="auto"/>
                <w:sz w:val="21"/>
                <w:szCs w:val="21"/>
              </w:rPr>
              <w:t>13、检测器：</w:t>
            </w:r>
            <w:r>
              <w:rPr>
                <w:rFonts w:hint="eastAsia" w:ascii="宋体" w:hAnsi="宋体" w:eastAsia="宋体" w:cs="宋体"/>
                <w:color w:val="auto"/>
                <w:sz w:val="21"/>
                <w:szCs w:val="21"/>
                <w:lang w:val="en-US" w:eastAsia="zh-CN"/>
              </w:rPr>
              <w:t>不少于</w:t>
            </w:r>
            <w:r>
              <w:rPr>
                <w:rFonts w:hint="eastAsia" w:ascii="宋体" w:hAnsi="宋体" w:eastAsia="宋体" w:cs="宋体"/>
                <w:color w:val="auto"/>
                <w:sz w:val="21"/>
                <w:szCs w:val="21"/>
              </w:rPr>
              <w:t>两个高性能铟镓砷检测器，超级电制冷恒温</w:t>
            </w:r>
          </w:p>
          <w:p w14:paraId="11DD5510">
            <w:pPr>
              <w:rPr>
                <w:rFonts w:hint="eastAsia" w:ascii="宋体" w:hAnsi="宋体" w:eastAsia="宋体" w:cs="宋体"/>
                <w:color w:val="auto"/>
                <w:sz w:val="21"/>
                <w:szCs w:val="21"/>
              </w:rPr>
            </w:pPr>
            <w:r>
              <w:rPr>
                <w:rFonts w:hint="eastAsia" w:ascii="宋体" w:hAnsi="宋体" w:eastAsia="宋体" w:cs="宋体"/>
                <w:color w:val="auto"/>
                <w:sz w:val="21"/>
                <w:szCs w:val="21"/>
              </w:rPr>
              <w:t>14、保护等级：全封闭，无通风系统，无</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风扇</w:t>
            </w:r>
          </w:p>
          <w:p w14:paraId="7314FC9C">
            <w:pPr>
              <w:rPr>
                <w:rFonts w:hint="eastAsia" w:ascii="宋体" w:hAnsi="宋体" w:eastAsia="宋体" w:cs="宋体"/>
                <w:color w:val="auto"/>
                <w:sz w:val="21"/>
                <w:szCs w:val="21"/>
              </w:rPr>
            </w:pPr>
            <w:r>
              <w:rPr>
                <w:rFonts w:hint="eastAsia" w:ascii="宋体" w:hAnsi="宋体" w:eastAsia="宋体" w:cs="宋体"/>
                <w:color w:val="auto"/>
                <w:sz w:val="21"/>
                <w:szCs w:val="21"/>
              </w:rPr>
              <w:t>15、标准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完全满足ISO12099，动物饲料、谷物和谷物制品近红外应用指南</w:t>
            </w:r>
          </w:p>
          <w:p w14:paraId="072BD68D">
            <w:pPr>
              <w:rPr>
                <w:rFonts w:hint="eastAsia" w:ascii="宋体" w:hAnsi="宋体" w:eastAsia="宋体" w:cs="宋体"/>
                <w:color w:val="auto"/>
                <w:sz w:val="21"/>
                <w:szCs w:val="21"/>
              </w:rPr>
            </w:pPr>
            <w:r>
              <w:rPr>
                <w:rFonts w:hint="eastAsia" w:ascii="宋体" w:hAnsi="宋体" w:eastAsia="宋体" w:cs="宋体"/>
                <w:color w:val="auto"/>
                <w:sz w:val="21"/>
                <w:szCs w:val="21"/>
              </w:rPr>
              <w:t>16、光源功率：≤</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W（无风冷及过滤器的烦扰）</w:t>
            </w:r>
          </w:p>
          <w:p w14:paraId="37D285A9">
            <w:pPr>
              <w:rPr>
                <w:rFonts w:hint="eastAsia" w:ascii="宋体" w:hAnsi="宋体" w:eastAsia="宋体" w:cs="宋体"/>
                <w:color w:val="auto"/>
                <w:sz w:val="21"/>
                <w:szCs w:val="21"/>
              </w:rPr>
            </w:pPr>
            <w:r>
              <w:rPr>
                <w:rFonts w:hint="eastAsia" w:ascii="宋体" w:hAnsi="宋体" w:eastAsia="宋体" w:cs="宋体"/>
                <w:color w:val="auto"/>
                <w:sz w:val="21"/>
                <w:szCs w:val="21"/>
              </w:rPr>
              <w:t>17、光源寿命：≥</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000小时（MTBF等级），用户预校准装配</w:t>
            </w:r>
          </w:p>
          <w:p w14:paraId="225E8534">
            <w:pPr>
              <w:rPr>
                <w:rFonts w:hint="eastAsia" w:ascii="宋体" w:hAnsi="宋体" w:eastAsia="宋体" w:cs="宋体"/>
                <w:color w:val="auto"/>
                <w:sz w:val="21"/>
                <w:szCs w:val="21"/>
              </w:rPr>
            </w:pPr>
            <w:r>
              <w:rPr>
                <w:rFonts w:hint="eastAsia" w:ascii="宋体" w:hAnsi="宋体" w:eastAsia="宋体" w:cs="宋体"/>
                <w:color w:val="auto"/>
                <w:sz w:val="21"/>
                <w:szCs w:val="21"/>
              </w:rPr>
              <w:t>18、参照板：内置镀金参照板，避免外置方式的损坏</w:t>
            </w:r>
          </w:p>
          <w:p w14:paraId="1F28E972">
            <w:pPr>
              <w:rPr>
                <w:rFonts w:hint="eastAsia" w:ascii="宋体" w:hAnsi="宋体" w:eastAsia="宋体" w:cs="宋体"/>
                <w:color w:val="auto"/>
                <w:sz w:val="21"/>
                <w:szCs w:val="21"/>
              </w:rPr>
            </w:pPr>
            <w:r>
              <w:rPr>
                <w:rStyle w:val="8"/>
                <w:rFonts w:hint="eastAsia" w:ascii="宋体" w:hAnsi="宋体" w:eastAsia="宋体" w:cs="宋体"/>
                <w:color w:val="auto"/>
                <w:sz w:val="21"/>
                <w:szCs w:val="21"/>
                <w:lang w:val="en-US" w:eastAsia="zh-CN" w:bidi="ar"/>
              </w:rPr>
              <w:t>▲</w:t>
            </w:r>
            <w:r>
              <w:rPr>
                <w:rFonts w:hint="eastAsia" w:ascii="宋体" w:hAnsi="宋体" w:eastAsia="宋体" w:cs="宋体"/>
                <w:color w:val="auto"/>
                <w:sz w:val="21"/>
                <w:szCs w:val="21"/>
              </w:rPr>
              <w:t>19、校准：配全光谱校准技术，</w:t>
            </w:r>
            <w:r>
              <w:rPr>
                <w:rFonts w:hint="eastAsia" w:ascii="宋体" w:hAnsi="宋体" w:eastAsia="宋体" w:cs="宋体"/>
                <w:color w:val="auto"/>
                <w:sz w:val="21"/>
                <w:szCs w:val="21"/>
                <w:lang w:val="en-US" w:eastAsia="zh-CN"/>
              </w:rPr>
              <w:t>至少含</w:t>
            </w:r>
            <w:r>
              <w:rPr>
                <w:rFonts w:hint="eastAsia" w:ascii="宋体" w:hAnsi="宋体" w:eastAsia="宋体" w:cs="宋体"/>
                <w:color w:val="auto"/>
                <w:sz w:val="21"/>
                <w:szCs w:val="21"/>
              </w:rPr>
              <w:t xml:space="preserve">三个一级标准样品，分别是黑度标准品、吸光度值准确度标准品及波长准确度标准品 </w:t>
            </w:r>
          </w:p>
          <w:p w14:paraId="7F906DD0">
            <w:pPr>
              <w:rPr>
                <w:rFonts w:hint="eastAsia" w:ascii="宋体" w:hAnsi="宋体" w:eastAsia="宋体" w:cs="宋体"/>
                <w:color w:val="auto"/>
                <w:sz w:val="21"/>
                <w:szCs w:val="21"/>
              </w:rPr>
            </w:pPr>
            <w:r>
              <w:rPr>
                <w:rFonts w:hint="eastAsia" w:ascii="宋体" w:hAnsi="宋体" w:eastAsia="宋体" w:cs="宋体"/>
                <w:color w:val="auto"/>
                <w:sz w:val="21"/>
                <w:szCs w:val="21"/>
              </w:rPr>
              <w:t>20、计算机：内置计算机，Windows10操作系统，固态硬盘，8G内存</w:t>
            </w:r>
          </w:p>
          <w:p w14:paraId="62D1B5A1">
            <w:pPr>
              <w:rPr>
                <w:rFonts w:hint="eastAsia" w:ascii="宋体" w:hAnsi="宋体" w:eastAsia="宋体" w:cs="宋体"/>
                <w:color w:val="auto"/>
                <w:sz w:val="21"/>
                <w:szCs w:val="21"/>
              </w:rPr>
            </w:pPr>
            <w:r>
              <w:rPr>
                <w:rFonts w:hint="eastAsia" w:ascii="宋体" w:hAnsi="宋体" w:eastAsia="宋体" w:cs="宋体"/>
                <w:color w:val="auto"/>
                <w:sz w:val="21"/>
                <w:szCs w:val="21"/>
              </w:rPr>
              <w:t>21、显示屏：≥17寸彩色高分辨率触摸屏</w:t>
            </w:r>
          </w:p>
          <w:p w14:paraId="2231BF13">
            <w:pPr>
              <w:rPr>
                <w:rFonts w:hint="eastAsia" w:ascii="宋体" w:hAnsi="宋体" w:eastAsia="宋体" w:cs="宋体"/>
                <w:color w:val="auto"/>
                <w:sz w:val="21"/>
                <w:szCs w:val="21"/>
              </w:rPr>
            </w:pPr>
            <w:r>
              <w:rPr>
                <w:rFonts w:hint="eastAsia" w:ascii="宋体" w:hAnsi="宋体" w:eastAsia="宋体" w:cs="宋体"/>
                <w:color w:val="auto"/>
                <w:sz w:val="21"/>
                <w:szCs w:val="21"/>
              </w:rPr>
              <w:t>22、通讯接口：LIMS兼容、OPC兼容、HDMI端口、4</w:t>
            </w:r>
            <w:r>
              <w:rPr>
                <w:rFonts w:hint="eastAsia" w:ascii="宋体" w:hAnsi="宋体" w:eastAsia="宋体" w:cs="宋体"/>
                <w:color w:val="auto"/>
                <w:sz w:val="21"/>
                <w:szCs w:val="21"/>
                <w:lang w:val="en-US" w:eastAsia="zh-CN"/>
              </w:rPr>
              <w:t>个</w:t>
            </w:r>
            <w:r>
              <w:rPr>
                <w:rFonts w:hint="eastAsia" w:ascii="宋体" w:hAnsi="宋体" w:eastAsia="宋体" w:cs="宋体"/>
                <w:color w:val="auto"/>
                <w:sz w:val="21"/>
                <w:szCs w:val="21"/>
              </w:rPr>
              <w:t>USB接口等</w:t>
            </w:r>
          </w:p>
          <w:p w14:paraId="697C10B8">
            <w:pPr>
              <w:rPr>
                <w:rFonts w:hint="eastAsia" w:ascii="宋体" w:hAnsi="宋体" w:eastAsia="宋体" w:cs="宋体"/>
                <w:color w:val="auto"/>
                <w:sz w:val="21"/>
                <w:szCs w:val="21"/>
              </w:rPr>
            </w:pPr>
            <w:r>
              <w:rPr>
                <w:rStyle w:val="8"/>
                <w:rFonts w:hint="eastAsia" w:ascii="宋体" w:hAnsi="宋体" w:eastAsia="宋体" w:cs="宋体"/>
                <w:color w:val="auto"/>
                <w:sz w:val="21"/>
                <w:szCs w:val="21"/>
                <w:lang w:val="en-US" w:eastAsia="zh-CN" w:bidi="ar"/>
              </w:rPr>
              <w:t>▲</w:t>
            </w:r>
            <w:r>
              <w:rPr>
                <w:rFonts w:hint="eastAsia" w:ascii="宋体" w:hAnsi="宋体" w:eastAsia="宋体" w:cs="宋体"/>
                <w:color w:val="auto"/>
                <w:sz w:val="21"/>
                <w:szCs w:val="21"/>
              </w:rPr>
              <w:t>23、样品量：1～</w:t>
            </w:r>
            <w:r>
              <w:rPr>
                <w:rFonts w:hint="eastAsia" w:ascii="宋体" w:hAnsi="宋体" w:eastAsia="宋体" w:cs="宋体"/>
                <w:color w:val="auto"/>
                <w:sz w:val="21"/>
                <w:szCs w:val="21"/>
                <w:lang w:val="en-US" w:eastAsia="zh-CN"/>
              </w:rPr>
              <w:t>290</w:t>
            </w:r>
            <w:r>
              <w:rPr>
                <w:rFonts w:hint="eastAsia" w:ascii="宋体" w:hAnsi="宋体" w:eastAsia="宋体" w:cs="宋体"/>
                <w:color w:val="auto"/>
                <w:sz w:val="21"/>
                <w:szCs w:val="21"/>
              </w:rPr>
              <w:t>g（固体）、≥0.5ml（液体）</w:t>
            </w:r>
          </w:p>
          <w:p w14:paraId="579A545C">
            <w:pPr>
              <w:rPr>
                <w:rFonts w:hint="eastAsia" w:ascii="宋体" w:hAnsi="宋体" w:eastAsia="宋体" w:cs="宋体"/>
                <w:color w:val="auto"/>
                <w:sz w:val="21"/>
                <w:szCs w:val="21"/>
              </w:rPr>
            </w:pPr>
            <w:r>
              <w:rPr>
                <w:rFonts w:hint="eastAsia" w:ascii="宋体" w:hAnsi="宋体" w:eastAsia="宋体" w:cs="宋体"/>
                <w:color w:val="auto"/>
                <w:sz w:val="21"/>
                <w:szCs w:val="21"/>
              </w:rPr>
              <w:t>24、样品数据采集方式：多点旋转式检测，增加样品检测面积，增强样品代表性</w:t>
            </w:r>
          </w:p>
          <w:p w14:paraId="4D371ABA">
            <w:pPr>
              <w:rPr>
                <w:rFonts w:hint="eastAsia" w:ascii="宋体" w:hAnsi="宋体" w:eastAsia="宋体" w:cs="宋体"/>
                <w:color w:val="auto"/>
                <w:sz w:val="21"/>
                <w:szCs w:val="21"/>
              </w:rPr>
            </w:pPr>
            <w:r>
              <w:rPr>
                <w:rFonts w:hint="eastAsia" w:ascii="宋体" w:hAnsi="宋体" w:eastAsia="宋体" w:cs="宋体"/>
                <w:color w:val="auto"/>
                <w:sz w:val="21"/>
                <w:szCs w:val="21"/>
              </w:rPr>
              <w:t>25、样品杯基座：自由组合式样品台设计，可随时升级来检测不同状态的样品</w:t>
            </w:r>
          </w:p>
          <w:p w14:paraId="56092317">
            <w:pPr>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二</w:t>
            </w:r>
            <w:r>
              <w:rPr>
                <w:rFonts w:hint="eastAsia" w:ascii="宋体" w:hAnsi="宋体" w:eastAsia="宋体" w:cs="宋体"/>
                <w:b/>
                <w:color w:val="auto"/>
                <w:sz w:val="21"/>
                <w:szCs w:val="21"/>
              </w:rPr>
              <w:t>、操作软件：</w:t>
            </w:r>
          </w:p>
          <w:p w14:paraId="37941B2C">
            <w:pPr>
              <w:rPr>
                <w:rFonts w:hint="eastAsia" w:ascii="宋体" w:hAnsi="宋体" w:eastAsia="宋体" w:cs="宋体"/>
                <w:color w:val="auto"/>
                <w:sz w:val="21"/>
                <w:szCs w:val="21"/>
              </w:rPr>
            </w:pPr>
            <w:r>
              <w:rPr>
                <w:rFonts w:hint="eastAsia" w:ascii="宋体" w:hAnsi="宋体" w:eastAsia="宋体" w:cs="宋体"/>
                <w:color w:val="auto"/>
                <w:sz w:val="21"/>
                <w:szCs w:val="21"/>
              </w:rPr>
              <w:t>1、软件功能：数据采集、调用模型自动分析、光谱图与数据查看、仪器校准、报告打印、用户设置和管理，制定操作者使用权限等功能</w:t>
            </w:r>
          </w:p>
          <w:p w14:paraId="47E33D74">
            <w:pPr>
              <w:rPr>
                <w:rFonts w:hint="eastAsia" w:ascii="宋体" w:hAnsi="宋体" w:eastAsia="宋体" w:cs="宋体"/>
                <w:color w:val="auto"/>
                <w:sz w:val="21"/>
                <w:szCs w:val="21"/>
              </w:rPr>
            </w:pPr>
            <w:r>
              <w:rPr>
                <w:rFonts w:hint="eastAsia" w:ascii="宋体" w:hAnsi="宋体" w:eastAsia="宋体" w:cs="宋体"/>
                <w:color w:val="auto"/>
                <w:sz w:val="21"/>
                <w:szCs w:val="21"/>
              </w:rPr>
              <w:t>2、模型转移与维护：利用独特的光谱匹配运算，可以轻松</w:t>
            </w:r>
            <w:r>
              <w:rPr>
                <w:rFonts w:hint="eastAsia" w:ascii="宋体" w:hAnsi="宋体" w:eastAsia="宋体" w:cs="宋体"/>
                <w:color w:val="auto"/>
                <w:sz w:val="21"/>
                <w:szCs w:val="21"/>
                <w:lang w:eastAsia="zh-CN"/>
              </w:rPr>
              <w:t>地</w:t>
            </w:r>
            <w:r>
              <w:rPr>
                <w:rFonts w:hint="eastAsia" w:ascii="宋体" w:hAnsi="宋体" w:eastAsia="宋体" w:cs="宋体"/>
                <w:color w:val="auto"/>
                <w:sz w:val="21"/>
                <w:szCs w:val="21"/>
              </w:rPr>
              <w:t>实现模型移植，期维护时可以直接添加样品扩充数据库，完善模型梯度，提高模型的适应性、稳定性和准确性。</w:t>
            </w:r>
          </w:p>
          <w:p w14:paraId="73B95624">
            <w:pPr>
              <w:rPr>
                <w:rFonts w:hint="eastAsia" w:ascii="宋体" w:hAnsi="宋体" w:eastAsia="宋体" w:cs="宋体"/>
                <w:color w:val="auto"/>
                <w:sz w:val="21"/>
                <w:szCs w:val="21"/>
              </w:rPr>
            </w:pPr>
            <w:r>
              <w:rPr>
                <w:rFonts w:hint="eastAsia" w:ascii="宋体" w:hAnsi="宋体" w:eastAsia="宋体" w:cs="宋体"/>
                <w:color w:val="auto"/>
                <w:sz w:val="21"/>
                <w:szCs w:val="21"/>
              </w:rPr>
              <w:t>3、建模方法和原理：①光谱预处理方法：通常使用标准正常化处理(SNV and Detrend)</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一阶微分，8点平滑处理等。②化学计量学方法：主要有多元线性回归（MLR）、主成分分析（PCA）、主成分回归（PCR）、偏最小二乘法（PLS）等，通常采用建模方法为偏最小二乘法（PLS）</w:t>
            </w:r>
          </w:p>
          <w:p w14:paraId="282A9C77">
            <w:pPr>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三</w:t>
            </w:r>
            <w:r>
              <w:rPr>
                <w:rFonts w:hint="eastAsia" w:ascii="宋体" w:hAnsi="宋体" w:eastAsia="宋体" w:cs="宋体"/>
                <w:b/>
                <w:color w:val="auto"/>
                <w:sz w:val="21"/>
                <w:szCs w:val="21"/>
              </w:rPr>
              <w:t>、仪器配置：</w:t>
            </w:r>
          </w:p>
          <w:p w14:paraId="52CA864E">
            <w:pPr>
              <w:rPr>
                <w:rFonts w:hint="eastAsia" w:ascii="宋体" w:hAnsi="宋体" w:eastAsia="宋体" w:cs="宋体"/>
                <w:color w:val="auto"/>
                <w:sz w:val="21"/>
                <w:szCs w:val="21"/>
              </w:rPr>
            </w:pPr>
            <w:r>
              <w:rPr>
                <w:rFonts w:hint="eastAsia" w:ascii="宋体" w:hAnsi="宋体" w:eastAsia="宋体" w:cs="宋体"/>
                <w:color w:val="auto"/>
                <w:sz w:val="21"/>
                <w:szCs w:val="21"/>
              </w:rPr>
              <w:t>1、近红外分析仪主机</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套(配置颗粒、粉状、膏状及液体油检测功能)</w:t>
            </w:r>
          </w:p>
          <w:p w14:paraId="618B445A">
            <w:pPr>
              <w:rPr>
                <w:rFonts w:hint="eastAsia" w:ascii="宋体" w:hAnsi="宋体" w:eastAsia="宋体" w:cs="宋体"/>
                <w:color w:val="auto"/>
                <w:sz w:val="21"/>
                <w:szCs w:val="21"/>
              </w:rPr>
            </w:pPr>
            <w:r>
              <w:rPr>
                <w:rFonts w:hint="eastAsia" w:ascii="宋体" w:hAnsi="宋体" w:eastAsia="宋体" w:cs="宋体"/>
                <w:color w:val="auto"/>
                <w:sz w:val="21"/>
                <w:szCs w:val="21"/>
              </w:rPr>
              <w:t>2、触摸显示屏及内置专用计算机</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套 </w:t>
            </w:r>
          </w:p>
          <w:p w14:paraId="36CA298E">
            <w:pPr>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工作站1台，</w:t>
            </w:r>
            <w:r>
              <w:rPr>
                <w:rFonts w:hint="eastAsia" w:ascii="宋体" w:hAnsi="宋体" w:eastAsia="宋体" w:cs="宋体"/>
                <w:color w:val="auto"/>
                <w:sz w:val="21"/>
                <w:szCs w:val="21"/>
              </w:rPr>
              <w:t>中文版操作软件</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套</w:t>
            </w:r>
          </w:p>
          <w:p w14:paraId="04A905E8">
            <w:pP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4、定标模型软件</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套</w:t>
            </w:r>
            <w:r>
              <w:rPr>
                <w:rFonts w:hint="eastAsia" w:ascii="宋体" w:hAnsi="宋体" w:eastAsia="宋体" w:cs="宋体"/>
                <w:color w:val="auto"/>
                <w:sz w:val="21"/>
                <w:szCs w:val="21"/>
                <w:lang w:eastAsia="zh-CN"/>
              </w:rPr>
              <w:t>、根据客户提供检测值，提供</w:t>
            </w:r>
            <w:r>
              <w:rPr>
                <w:rFonts w:hint="eastAsia" w:ascii="宋体" w:hAnsi="宋体" w:eastAsia="宋体" w:cs="宋体"/>
                <w:color w:val="auto"/>
                <w:sz w:val="21"/>
                <w:szCs w:val="21"/>
                <w:lang w:val="en-US" w:eastAsia="zh-CN"/>
              </w:rPr>
              <w:t>终身</w:t>
            </w:r>
            <w:r>
              <w:rPr>
                <w:rFonts w:hint="eastAsia" w:ascii="宋体" w:hAnsi="宋体" w:eastAsia="宋体" w:cs="宋体"/>
                <w:color w:val="auto"/>
                <w:sz w:val="21"/>
                <w:szCs w:val="21"/>
                <w:lang w:eastAsia="zh-CN"/>
              </w:rPr>
              <w:t>免费建模服务</w:t>
            </w:r>
          </w:p>
          <w:p w14:paraId="6354362C">
            <w:pPr>
              <w:rPr>
                <w:rFonts w:hint="eastAsia" w:ascii="宋体" w:hAnsi="宋体" w:eastAsia="宋体" w:cs="宋体"/>
                <w:color w:val="auto"/>
                <w:sz w:val="21"/>
                <w:szCs w:val="21"/>
              </w:rPr>
            </w:pPr>
            <w:r>
              <w:rPr>
                <w:rFonts w:hint="eastAsia" w:ascii="宋体" w:hAnsi="宋体" w:eastAsia="宋体" w:cs="宋体"/>
                <w:color w:val="auto"/>
                <w:sz w:val="21"/>
                <w:szCs w:val="21"/>
              </w:rPr>
              <w:t>5、多用途样品基座</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个</w:t>
            </w:r>
          </w:p>
          <w:p w14:paraId="30AF2C39">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6、大口径颗粒及粉状装样品杯</w:t>
            </w:r>
            <w:r>
              <w:rPr>
                <w:rFonts w:hint="eastAsia" w:ascii="宋体" w:hAnsi="宋体" w:eastAsia="宋体" w:cs="宋体"/>
                <w:color w:val="auto"/>
                <w:sz w:val="21"/>
                <w:szCs w:val="21"/>
                <w:lang w:val="en-US" w:eastAsia="zh-CN"/>
              </w:rPr>
              <w:t>各1</w:t>
            </w:r>
            <w:r>
              <w:rPr>
                <w:rFonts w:hint="eastAsia" w:ascii="宋体" w:hAnsi="宋体" w:eastAsia="宋体" w:cs="宋体"/>
                <w:color w:val="auto"/>
                <w:sz w:val="21"/>
                <w:szCs w:val="21"/>
              </w:rPr>
              <w:t>个</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油状杯1个、膏状杯1个</w:t>
            </w:r>
          </w:p>
          <w:p w14:paraId="4B40524F">
            <w:pPr>
              <w:rPr>
                <w:rFonts w:hint="eastAsia" w:ascii="宋体" w:hAnsi="宋体" w:eastAsia="宋体" w:cs="宋体"/>
                <w:color w:val="auto"/>
                <w:sz w:val="21"/>
                <w:szCs w:val="21"/>
              </w:rPr>
            </w:pPr>
            <w:r>
              <w:rPr>
                <w:rFonts w:hint="eastAsia" w:ascii="宋体" w:hAnsi="宋体" w:eastAsia="宋体" w:cs="宋体"/>
                <w:color w:val="auto"/>
                <w:sz w:val="21"/>
                <w:szCs w:val="21"/>
              </w:rPr>
              <w:t>7、液体样品杯1个</w:t>
            </w:r>
          </w:p>
          <w:p w14:paraId="7DA2851A">
            <w:pPr>
              <w:rPr>
                <w:rFonts w:hint="eastAsia" w:ascii="宋体" w:hAnsi="宋体" w:eastAsia="宋体" w:cs="宋体"/>
                <w:color w:val="auto"/>
                <w:sz w:val="21"/>
                <w:szCs w:val="21"/>
              </w:rPr>
            </w:pPr>
            <w:r>
              <w:rPr>
                <w:rFonts w:hint="eastAsia" w:ascii="宋体" w:hAnsi="宋体" w:eastAsia="宋体" w:cs="宋体"/>
                <w:color w:val="auto"/>
                <w:sz w:val="21"/>
                <w:szCs w:val="21"/>
              </w:rPr>
              <w:t>8、一级标准品</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个</w:t>
            </w:r>
          </w:p>
          <w:p w14:paraId="35F0820A">
            <w:pPr>
              <w:rPr>
                <w:rFonts w:hint="eastAsia" w:ascii="宋体" w:hAnsi="宋体" w:eastAsia="宋体" w:cs="宋体"/>
                <w:i w:val="0"/>
                <w:iCs w:val="0"/>
                <w:color w:val="auto"/>
                <w:sz w:val="21"/>
                <w:szCs w:val="21"/>
                <w:u w:val="none"/>
              </w:rPr>
            </w:pPr>
            <w:r>
              <w:rPr>
                <w:rFonts w:hint="eastAsia" w:ascii="宋体" w:hAnsi="宋体" w:eastAsia="宋体" w:cs="宋体"/>
                <w:color w:val="auto"/>
                <w:sz w:val="21"/>
                <w:szCs w:val="21"/>
              </w:rPr>
              <w:t>9、大杯卡环基座</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个</w:t>
            </w:r>
          </w:p>
        </w:tc>
      </w:tr>
      <w:tr w14:paraId="63550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112" w:hRule="atLeast"/>
        </w:trPr>
        <w:tc>
          <w:tcPr>
            <w:tcW w:w="105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3692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289A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紫外分光光度计</w:t>
            </w:r>
          </w:p>
        </w:tc>
        <w:tc>
          <w:tcPr>
            <w:tcW w:w="72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68440A">
            <w:pPr>
              <w:keepNext w:val="0"/>
              <w:keepLines w:val="0"/>
              <w:widowControl/>
              <w:numPr>
                <w:ilvl w:val="0"/>
                <w:numId w:val="1"/>
              </w:numPr>
              <w:suppressLineNumbers w:val="0"/>
              <w:jc w:val="left"/>
              <w:textAlignment w:val="center"/>
              <w:rPr>
                <w:rStyle w:val="8"/>
                <w:rFonts w:hint="eastAsia" w:ascii="宋体" w:hAnsi="宋体" w:eastAsia="宋体" w:cs="宋体"/>
                <w:color w:val="auto"/>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工作条件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1）湿度：最高可达90%。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2）温度：15-35℃。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3）电源：100－240V；50－60 Hz。</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2.主机技术参数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1）光学系统：双光束，全息光栅，具有样品池和参比池，可以实时扣背景。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2）光源：氙灯光源，开机即可测定样品，无需预热，一个光源可以覆盖所有波段（190-1100nm），无需转换光源。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3）带宽：≤1nm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4）波长范围：190nm-1100nm</w:t>
            </w:r>
            <w:r>
              <w:rPr>
                <w:rFonts w:hint="eastAsia" w:ascii="宋体" w:hAnsi="宋体" w:eastAsia="宋体" w:cs="宋体"/>
                <w:i w:val="0"/>
                <w:iCs w:val="0"/>
                <w:color w:val="auto"/>
                <w:kern w:val="0"/>
                <w:sz w:val="21"/>
                <w:szCs w:val="21"/>
                <w:u w:val="none"/>
                <w:lang w:val="en-US" w:eastAsia="zh-CN" w:bidi="ar"/>
              </w:rPr>
              <w:br w:type="textWrapping"/>
            </w:r>
            <w:r>
              <w:rPr>
                <w:rStyle w:val="8"/>
                <w:rFonts w:hint="eastAsia" w:ascii="宋体" w:hAnsi="宋体" w:eastAsia="宋体" w:cs="宋体"/>
                <w:color w:val="auto"/>
                <w:sz w:val="21"/>
                <w:szCs w:val="21"/>
                <w:lang w:val="en-US" w:eastAsia="zh-CN" w:bidi="ar"/>
              </w:rPr>
              <w:t>★</w:t>
            </w:r>
            <w:r>
              <w:rPr>
                <w:rFonts w:hint="eastAsia" w:ascii="宋体" w:hAnsi="宋体" w:eastAsia="宋体" w:cs="宋体"/>
                <w:i w:val="0"/>
                <w:iCs w:val="0"/>
                <w:color w:val="auto"/>
                <w:kern w:val="0"/>
                <w:sz w:val="21"/>
                <w:szCs w:val="21"/>
                <w:u w:val="none"/>
                <w:lang w:val="en-US" w:eastAsia="zh-CN" w:bidi="ar"/>
              </w:rPr>
              <w:t>5）波长准确度：</w:t>
            </w:r>
            <w:r>
              <w:rPr>
                <w:rStyle w:val="9"/>
                <w:rFonts w:hint="eastAsia" w:ascii="宋体" w:hAnsi="宋体" w:eastAsia="宋体" w:cs="宋体"/>
                <w:color w:val="auto"/>
                <w:sz w:val="21"/>
                <w:szCs w:val="21"/>
                <w:lang w:val="en-US" w:eastAsia="zh-CN" w:bidi="ar"/>
              </w:rPr>
              <w:t>≤</w:t>
            </w:r>
            <w:r>
              <w:rPr>
                <w:rStyle w:val="8"/>
                <w:rFonts w:hint="eastAsia" w:ascii="宋体" w:hAnsi="宋体" w:eastAsia="宋体" w:cs="宋体"/>
                <w:color w:val="auto"/>
                <w:sz w:val="21"/>
                <w:szCs w:val="21"/>
                <w:lang w:val="en-US" w:eastAsia="zh-CN" w:bidi="ar"/>
              </w:rPr>
              <w:t>±0.2nm</w:t>
            </w:r>
            <w:r>
              <w:rPr>
                <w:rStyle w:val="8"/>
                <w:rFonts w:hint="eastAsia" w:ascii="宋体" w:hAnsi="宋体" w:eastAsia="宋体" w:cs="宋体"/>
                <w:color w:val="auto"/>
                <w:sz w:val="21"/>
                <w:szCs w:val="21"/>
                <w:lang w:val="en-US" w:eastAsia="zh-CN" w:bidi="ar"/>
              </w:rPr>
              <w:br w:type="textWrapping"/>
            </w:r>
            <w:r>
              <w:rPr>
                <w:rStyle w:val="8"/>
                <w:rFonts w:hint="eastAsia" w:ascii="宋体" w:hAnsi="宋体" w:eastAsia="宋体" w:cs="宋体"/>
                <w:color w:val="auto"/>
                <w:sz w:val="21"/>
                <w:szCs w:val="21"/>
                <w:lang w:val="en-US" w:eastAsia="zh-CN" w:bidi="ar"/>
              </w:rPr>
              <w:t>6）波长重复性：≤±0.01 nm</w:t>
            </w:r>
            <w:r>
              <w:rPr>
                <w:rStyle w:val="8"/>
                <w:rFonts w:hint="eastAsia" w:ascii="宋体" w:hAnsi="宋体" w:eastAsia="宋体" w:cs="宋体"/>
                <w:color w:val="auto"/>
                <w:sz w:val="21"/>
                <w:szCs w:val="21"/>
                <w:lang w:val="en-US" w:eastAsia="zh-CN" w:bidi="ar"/>
              </w:rPr>
              <w:br w:type="textWrapping"/>
            </w:r>
            <w:r>
              <w:rPr>
                <w:rStyle w:val="8"/>
                <w:rFonts w:hint="eastAsia" w:ascii="宋体" w:hAnsi="宋体" w:eastAsia="宋体" w:cs="宋体"/>
                <w:color w:val="auto"/>
                <w:sz w:val="21"/>
                <w:szCs w:val="21"/>
                <w:lang w:val="en-US" w:eastAsia="zh-CN" w:bidi="ar"/>
              </w:rPr>
              <w:t>7）波长扫描速度：1～6000nm/min自动可调</w:t>
            </w:r>
            <w:r>
              <w:rPr>
                <w:rStyle w:val="8"/>
                <w:rFonts w:hint="eastAsia" w:ascii="宋体" w:hAnsi="宋体" w:eastAsia="宋体" w:cs="宋体"/>
                <w:color w:val="auto"/>
                <w:sz w:val="21"/>
                <w:szCs w:val="21"/>
                <w:lang w:val="en-US" w:eastAsia="zh-CN" w:bidi="ar"/>
              </w:rPr>
              <w:br w:type="textWrapping"/>
            </w:r>
            <w:r>
              <w:rPr>
                <w:rStyle w:val="8"/>
                <w:rFonts w:hint="eastAsia" w:ascii="宋体" w:hAnsi="宋体" w:eastAsia="宋体" w:cs="宋体"/>
                <w:color w:val="auto"/>
                <w:sz w:val="21"/>
                <w:szCs w:val="21"/>
                <w:lang w:val="en-US" w:eastAsia="zh-CN" w:bidi="ar"/>
              </w:rPr>
              <w:t>▲8）光栅转动速度：≥31,000 nm/min</w:t>
            </w:r>
            <w:r>
              <w:rPr>
                <w:rStyle w:val="8"/>
                <w:rFonts w:hint="eastAsia" w:ascii="宋体" w:hAnsi="宋体" w:eastAsia="宋体" w:cs="宋体"/>
                <w:color w:val="auto"/>
                <w:sz w:val="21"/>
                <w:szCs w:val="21"/>
                <w:lang w:val="en-US" w:eastAsia="zh-CN" w:bidi="ar"/>
              </w:rPr>
              <w:br w:type="textWrapping"/>
            </w:r>
            <w:r>
              <w:rPr>
                <w:rStyle w:val="8"/>
                <w:rFonts w:hint="eastAsia" w:ascii="宋体" w:hAnsi="宋体" w:eastAsia="宋体" w:cs="宋体"/>
                <w:color w:val="auto"/>
                <w:sz w:val="21"/>
                <w:szCs w:val="21"/>
                <w:lang w:val="en-US" w:eastAsia="zh-CN" w:bidi="ar"/>
              </w:rPr>
              <w:t>9）数据点分辨率：0.1、0.2、0.5、1.0、2.0、5.0、10nm</w:t>
            </w:r>
            <w:r>
              <w:rPr>
                <w:rStyle w:val="8"/>
                <w:rFonts w:hint="eastAsia" w:ascii="宋体" w:hAnsi="宋体" w:eastAsia="宋体" w:cs="宋体"/>
                <w:color w:val="auto"/>
                <w:sz w:val="21"/>
                <w:szCs w:val="21"/>
                <w:lang w:val="en-US" w:eastAsia="zh-CN" w:bidi="ar"/>
              </w:rPr>
              <w:br w:type="textWrapping"/>
            </w:r>
            <w:r>
              <w:rPr>
                <w:rStyle w:val="8"/>
                <w:rFonts w:hint="eastAsia" w:ascii="宋体" w:hAnsi="宋体" w:eastAsia="宋体" w:cs="宋体"/>
                <w:color w:val="auto"/>
                <w:sz w:val="21"/>
                <w:szCs w:val="21"/>
                <w:lang w:val="en-US" w:eastAsia="zh-CN" w:bidi="ar"/>
              </w:rPr>
              <w:t>10）吸光度范围：＞3.5A</w:t>
            </w:r>
            <w:r>
              <w:rPr>
                <w:rStyle w:val="8"/>
                <w:rFonts w:hint="eastAsia" w:ascii="宋体" w:hAnsi="宋体" w:eastAsia="宋体" w:cs="宋体"/>
                <w:color w:val="auto"/>
                <w:sz w:val="21"/>
                <w:szCs w:val="21"/>
                <w:lang w:val="en-US" w:eastAsia="zh-CN" w:bidi="ar"/>
              </w:rPr>
              <w:br w:type="textWrapping"/>
            </w:r>
            <w:r>
              <w:rPr>
                <w:rStyle w:val="8"/>
                <w:rFonts w:hint="eastAsia" w:ascii="宋体" w:hAnsi="宋体" w:eastAsia="宋体" w:cs="宋体"/>
                <w:color w:val="auto"/>
                <w:sz w:val="21"/>
                <w:szCs w:val="21"/>
                <w:lang w:val="en-US" w:eastAsia="zh-CN" w:bidi="ar"/>
              </w:rPr>
              <w:t>11）吸光度准确度：±0.002A(1Abs)</w:t>
            </w:r>
            <w:r>
              <w:rPr>
                <w:rStyle w:val="8"/>
                <w:rFonts w:hint="eastAsia" w:ascii="宋体" w:hAnsi="宋体" w:eastAsia="宋体" w:cs="宋体"/>
                <w:color w:val="auto"/>
                <w:sz w:val="21"/>
                <w:szCs w:val="21"/>
                <w:lang w:val="en-US" w:eastAsia="zh-CN" w:bidi="ar"/>
              </w:rPr>
              <w:br w:type="textWrapping"/>
            </w:r>
            <w:r>
              <w:rPr>
                <w:rStyle w:val="8"/>
                <w:rFonts w:hint="eastAsia" w:ascii="宋体" w:hAnsi="宋体" w:eastAsia="宋体" w:cs="宋体"/>
                <w:color w:val="auto"/>
                <w:sz w:val="21"/>
                <w:szCs w:val="21"/>
                <w:lang w:val="en-US" w:eastAsia="zh-CN" w:bidi="ar"/>
              </w:rPr>
              <w:t>12）吸光度重复性：≤±0.0002A</w:t>
            </w:r>
            <w:r>
              <w:rPr>
                <w:rStyle w:val="8"/>
                <w:rFonts w:hint="eastAsia" w:ascii="宋体" w:hAnsi="宋体" w:eastAsia="宋体" w:cs="宋体"/>
                <w:color w:val="auto"/>
                <w:sz w:val="21"/>
                <w:szCs w:val="21"/>
                <w:lang w:val="en-US" w:eastAsia="zh-CN" w:bidi="ar"/>
              </w:rPr>
              <w:br w:type="textWrapping"/>
            </w:r>
            <w:r>
              <w:rPr>
                <w:rStyle w:val="8"/>
                <w:rFonts w:hint="eastAsia" w:ascii="宋体" w:hAnsi="宋体" w:eastAsia="宋体" w:cs="宋体"/>
                <w:color w:val="auto"/>
                <w:sz w:val="21"/>
                <w:szCs w:val="21"/>
                <w:lang w:val="en-US" w:eastAsia="zh-CN" w:bidi="ar"/>
              </w:rPr>
              <w:t>13）杂散光：＜0.02％（220nm&amp;340nm）</w:t>
            </w:r>
            <w:r>
              <w:rPr>
                <w:rStyle w:val="8"/>
                <w:rFonts w:hint="eastAsia" w:ascii="宋体" w:hAnsi="宋体" w:eastAsia="宋体" w:cs="宋体"/>
                <w:color w:val="auto"/>
                <w:sz w:val="21"/>
                <w:szCs w:val="21"/>
                <w:lang w:val="en-US" w:eastAsia="zh-CN" w:bidi="ar"/>
              </w:rPr>
              <w:br w:type="textWrapping"/>
            </w:r>
            <w:r>
              <w:rPr>
                <w:rStyle w:val="8"/>
                <w:rFonts w:hint="eastAsia" w:ascii="宋体" w:hAnsi="宋体" w:eastAsia="宋体" w:cs="宋体"/>
                <w:color w:val="auto"/>
                <w:sz w:val="21"/>
                <w:szCs w:val="21"/>
                <w:lang w:val="en-US" w:eastAsia="zh-CN" w:bidi="ar"/>
              </w:rPr>
              <w:t>▲14）噪音：＜0.00008A  260 nm, 1.0 nm SBW, RMS @ 0A</w:t>
            </w:r>
            <w:r>
              <w:rPr>
                <w:rStyle w:val="8"/>
                <w:rFonts w:hint="eastAsia" w:ascii="宋体" w:hAnsi="宋体" w:eastAsia="宋体" w:cs="宋体"/>
                <w:color w:val="auto"/>
                <w:sz w:val="21"/>
                <w:szCs w:val="21"/>
                <w:lang w:val="en-US" w:eastAsia="zh-CN" w:bidi="ar"/>
              </w:rPr>
              <w:br w:type="textWrapping"/>
            </w:r>
            <w:r>
              <w:rPr>
                <w:rStyle w:val="8"/>
                <w:rFonts w:hint="eastAsia" w:ascii="宋体" w:hAnsi="宋体" w:eastAsia="宋体" w:cs="宋体"/>
                <w:color w:val="auto"/>
                <w:sz w:val="21"/>
                <w:szCs w:val="21"/>
                <w:lang w:val="en-US" w:eastAsia="zh-CN" w:bidi="ar"/>
              </w:rPr>
              <w:t>15）稳定性：＜0.0005A/hr</w:t>
            </w:r>
            <w:r>
              <w:rPr>
                <w:rStyle w:val="8"/>
                <w:rFonts w:hint="eastAsia" w:ascii="宋体" w:hAnsi="宋体" w:eastAsia="宋体" w:cs="宋体"/>
                <w:color w:val="auto"/>
                <w:sz w:val="21"/>
                <w:szCs w:val="21"/>
                <w:lang w:val="en-US" w:eastAsia="zh-CN" w:bidi="ar"/>
              </w:rPr>
              <w:br w:type="textWrapping"/>
            </w:r>
            <w:r>
              <w:rPr>
                <w:rStyle w:val="8"/>
                <w:rFonts w:hint="eastAsia" w:ascii="宋体" w:hAnsi="宋体" w:eastAsia="宋体" w:cs="宋体"/>
                <w:color w:val="auto"/>
                <w:sz w:val="21"/>
                <w:szCs w:val="21"/>
                <w:lang w:val="en-US" w:eastAsia="zh-CN" w:bidi="ar"/>
              </w:rPr>
              <w:t>16）基线平直度：±0.0006 A（200–800 nm, 1.0 nm带宽）</w:t>
            </w:r>
            <w:r>
              <w:rPr>
                <w:rStyle w:val="8"/>
                <w:rFonts w:hint="eastAsia" w:ascii="宋体" w:hAnsi="宋体" w:eastAsia="宋体" w:cs="宋体"/>
                <w:color w:val="auto"/>
                <w:sz w:val="21"/>
                <w:szCs w:val="21"/>
                <w:lang w:val="en-US" w:eastAsia="zh-CN" w:bidi="ar"/>
              </w:rPr>
              <w:br w:type="textWrapping"/>
            </w:r>
            <w:r>
              <w:rPr>
                <w:rStyle w:val="8"/>
                <w:rFonts w:hint="eastAsia" w:ascii="宋体" w:hAnsi="宋体" w:eastAsia="宋体" w:cs="宋体"/>
                <w:color w:val="auto"/>
                <w:sz w:val="21"/>
                <w:szCs w:val="21"/>
                <w:lang w:val="en-US" w:eastAsia="zh-CN" w:bidi="ar"/>
              </w:rPr>
              <w:t>17）检测器：双硅光二极管</w:t>
            </w:r>
            <w:r>
              <w:rPr>
                <w:rStyle w:val="8"/>
                <w:rFonts w:hint="eastAsia" w:ascii="宋体" w:hAnsi="宋体" w:eastAsia="宋体" w:cs="宋体"/>
                <w:color w:val="auto"/>
                <w:sz w:val="21"/>
                <w:szCs w:val="21"/>
                <w:lang w:val="en-US" w:eastAsia="zh-CN" w:bidi="ar"/>
              </w:rPr>
              <w:br w:type="textWrapping"/>
            </w:r>
            <w:r>
              <w:rPr>
                <w:rStyle w:val="8"/>
                <w:rFonts w:hint="eastAsia" w:ascii="宋体" w:hAnsi="宋体" w:eastAsia="宋体" w:cs="宋体"/>
                <w:color w:val="auto"/>
                <w:sz w:val="21"/>
                <w:szCs w:val="21"/>
                <w:lang w:val="en-US" w:eastAsia="zh-CN" w:bidi="ar"/>
              </w:rPr>
              <w:t>▲18）≥4个USB接口，可接U盘，打印机或电脑。</w:t>
            </w:r>
            <w:r>
              <w:rPr>
                <w:rStyle w:val="8"/>
                <w:rFonts w:hint="eastAsia" w:ascii="宋体" w:hAnsi="宋体" w:eastAsia="宋体" w:cs="宋体"/>
                <w:color w:val="auto"/>
                <w:sz w:val="21"/>
                <w:szCs w:val="21"/>
                <w:lang w:val="en-US" w:eastAsia="zh-CN" w:bidi="ar"/>
              </w:rPr>
              <w:br w:type="textWrapping"/>
            </w:r>
            <w:r>
              <w:rPr>
                <w:rStyle w:val="8"/>
                <w:rFonts w:hint="eastAsia" w:ascii="宋体" w:hAnsi="宋体" w:eastAsia="宋体" w:cs="宋体"/>
                <w:color w:val="auto"/>
                <w:sz w:val="21"/>
                <w:szCs w:val="21"/>
                <w:lang w:val="en-US" w:eastAsia="zh-CN" w:bidi="ar"/>
              </w:rPr>
              <w:t>19）软件功能：中英文可任意选择，全波段扫描，定量，动力学，单波长、多波长测定，多组份分析，定制环境编辑程序软件，可将复杂的分析方法编辑成简单的人性化操作流程。</w:t>
            </w:r>
          </w:p>
          <w:p w14:paraId="28AFAA66">
            <w:pPr>
              <w:keepNext w:val="0"/>
              <w:keepLines w:val="0"/>
              <w:widowControl/>
              <w:numPr>
                <w:ilvl w:val="0"/>
                <w:numId w:val="0"/>
              </w:numPr>
              <w:suppressLineNumbers w:val="0"/>
              <w:jc w:val="left"/>
              <w:textAlignment w:val="center"/>
              <w:rPr>
                <w:rStyle w:val="8"/>
                <w:rFonts w:hint="eastAsia" w:ascii="宋体" w:hAnsi="宋体" w:eastAsia="宋体" w:cs="宋体"/>
                <w:color w:val="auto"/>
                <w:sz w:val="21"/>
                <w:szCs w:val="21"/>
                <w:lang w:val="en-US" w:eastAsia="zh-CN" w:bidi="ar"/>
              </w:rPr>
            </w:pPr>
            <w:r>
              <w:rPr>
                <w:rStyle w:val="8"/>
                <w:rFonts w:hint="eastAsia" w:ascii="宋体" w:hAnsi="宋体" w:eastAsia="宋体" w:cs="宋体"/>
                <w:color w:val="auto"/>
                <w:sz w:val="21"/>
                <w:szCs w:val="21"/>
                <w:lang w:val="en-US" w:eastAsia="zh-CN" w:bidi="ar"/>
              </w:rPr>
              <w:t>配置：主机1台、比色杯4个、控制工作站1台</w:t>
            </w:r>
          </w:p>
        </w:tc>
      </w:tr>
    </w:tbl>
    <w:p w14:paraId="342DAE93">
      <w:pPr>
        <w:rPr>
          <w:color w:val="auto"/>
        </w:rPr>
      </w:pPr>
    </w:p>
    <w:p w14:paraId="1A8C219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备注：标“★”为实质性响应指标，任何一项不满足将被视为无效投标，标记为“▲”的指标是重要技术条款</w:t>
      </w:r>
    </w:p>
    <w:p w14:paraId="64905EA7">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lang w:val="en-US"/>
        </w:rPr>
      </w:pPr>
    </w:p>
    <w:p w14:paraId="56B23282">
      <w:pPr>
        <w:pStyle w:val="3"/>
        <w:numPr>
          <w:ilvl w:val="0"/>
          <w:numId w:val="0"/>
        </w:numPr>
        <w:tabs>
          <w:tab w:val="clear" w:pos="1021"/>
        </w:tabs>
        <w:spacing w:before="0"/>
        <w:jc w:val="center"/>
        <w:rPr>
          <w:rFonts w:hint="default" w:ascii="宋体" w:hAnsi="宋体" w:eastAsia="宋体" w:cs="宋体"/>
          <w:color w:val="auto"/>
          <w:szCs w:val="28"/>
          <w:highlight w:val="none"/>
          <w:lang w:val="en-US" w:eastAsia="zh-CN"/>
        </w:rPr>
      </w:pPr>
      <w:bookmarkStart w:id="3" w:name="_Toc949"/>
      <w:r>
        <w:rPr>
          <w:rFonts w:hint="eastAsia" w:ascii="宋体" w:hAnsi="宋体" w:eastAsia="宋体" w:cs="宋体"/>
          <w:color w:val="auto"/>
          <w:szCs w:val="28"/>
          <w:highlight w:val="none"/>
          <w:lang w:val="en-US" w:eastAsia="zh-CN"/>
        </w:rPr>
        <w:t>三、售后服务要求</w:t>
      </w:r>
      <w:bookmarkEnd w:id="3"/>
    </w:p>
    <w:p w14:paraId="4C3500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进口产品</w:t>
      </w:r>
      <w:r>
        <w:rPr>
          <w:rFonts w:hint="eastAsia" w:ascii="宋体" w:hAnsi="宋体" w:eastAsia="宋体" w:cs="宋体"/>
          <w:color w:val="auto"/>
          <w:sz w:val="24"/>
          <w:szCs w:val="24"/>
        </w:rPr>
        <w:t>需提供生产厂商针对本项目的专项授权书及售后服务承诺书</w:t>
      </w:r>
      <w:r>
        <w:rPr>
          <w:rFonts w:hint="eastAsia" w:ascii="宋体" w:hAnsi="宋体" w:eastAsia="宋体" w:cs="宋体"/>
          <w:color w:val="auto"/>
          <w:sz w:val="24"/>
          <w:szCs w:val="24"/>
          <w:lang w:eastAsia="zh-CN"/>
        </w:rPr>
        <w:t>。</w:t>
      </w:r>
    </w:p>
    <w:p w14:paraId="286788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2安装调试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由卖方负责派人负责设备的现场安装和调试，按合同规定的时间交货、安装、调试、验收完毕。在设备的安装、调试、试运行期间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卖方安装调试人员一切费用自理。</w:t>
      </w:r>
    </w:p>
    <w:p w14:paraId="18EA84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3培训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卖方在设备的安装、调试、验收完毕后即进行现场培训直至买方基本掌握运行操作、维修保养技术。</w:t>
      </w:r>
    </w:p>
    <w:p w14:paraId="1DFBB9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4质保与维修</w:t>
      </w:r>
    </w:p>
    <w:p w14:paraId="5D114F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4.1质量保证期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整机验收合格后</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个月。</w:t>
      </w:r>
    </w:p>
    <w:p w14:paraId="7C2FDB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维修：卖方应在质保期内提供免费上门维修服务，并进行终身维护。卖方在设备寿命期内以不高于投标价格的价格保证备品备件并长期提供技术咨询服务。卖方在接到用户要求对所购仪器进行维修通知时，应在24小时内给予明确的解决措施；如需卖方派员，则应在3日内（不计路途时间）派出专门维修人员到现场维修。</w:t>
      </w:r>
    </w:p>
    <w:p w14:paraId="64245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3软件升级：</w:t>
      </w:r>
      <w:r>
        <w:rPr>
          <w:rFonts w:hint="eastAsia" w:ascii="宋体" w:hAnsi="宋体" w:eastAsia="宋体" w:cs="宋体"/>
          <w:color w:val="auto"/>
          <w:sz w:val="24"/>
          <w:szCs w:val="24"/>
          <w:lang w:eastAsia="zh-CN"/>
        </w:rPr>
        <w:t>终身</w:t>
      </w:r>
      <w:r>
        <w:rPr>
          <w:rFonts w:hint="eastAsia" w:ascii="宋体" w:hAnsi="宋体" w:eastAsia="宋体" w:cs="宋体"/>
          <w:color w:val="auto"/>
          <w:sz w:val="24"/>
          <w:szCs w:val="24"/>
        </w:rPr>
        <w:t>免费为买方提供设备所配软件升级。</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4127941"/>
    </w:sdtPr>
    <w:sdtContent>
      <w:p w14:paraId="1BF44B56">
        <w:pPr>
          <w:pStyle w:val="4"/>
          <w:jc w:val="center"/>
        </w:pPr>
        <w:r>
          <w:fldChar w:fldCharType="begin"/>
        </w:r>
        <w:r>
          <w:instrText xml:space="preserve">PAGE   \* MERGEFORMAT</w:instrText>
        </w:r>
        <w:r>
          <w:fldChar w:fldCharType="separate"/>
        </w:r>
        <w:r>
          <w:rPr>
            <w:lang w:val="zh-CN"/>
          </w:rPr>
          <w:t>76</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E4E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CE978"/>
    <w:multiLevelType w:val="singleLevel"/>
    <w:tmpl w:val="ABFCE97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458B5"/>
    <w:rsid w:val="2F045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360"/>
      </w:tabs>
      <w:adjustRightInd w:val="0"/>
      <w:spacing w:line="360" w:lineRule="auto"/>
      <w:jc w:val="center"/>
      <w:textAlignment w:val="baseline"/>
      <w:outlineLvl w:val="0"/>
    </w:pPr>
    <w:rPr>
      <w:rFonts w:eastAsia="黑体"/>
      <w:b/>
      <w:kern w:val="44"/>
      <w:sz w:val="28"/>
      <w:szCs w:val="20"/>
    </w:rPr>
  </w:style>
  <w:style w:type="paragraph" w:styleId="3">
    <w:name w:val="heading 2"/>
    <w:basedOn w:val="1"/>
    <w:next w:val="1"/>
    <w:qFormat/>
    <w:uiPriority w:val="0"/>
    <w:pPr>
      <w:keepNext/>
      <w:tabs>
        <w:tab w:val="left" w:pos="1021"/>
      </w:tabs>
      <w:adjustRightInd w:val="0"/>
      <w:spacing w:line="360" w:lineRule="auto"/>
      <w:jc w:val="center"/>
      <w:textAlignment w:val="baseline"/>
      <w:outlineLvl w:val="1"/>
    </w:pPr>
    <w:rPr>
      <w:rFonts w:asciiTheme="majorEastAsia" w:hAnsiTheme="majorEastAsia" w:eastAsiaTheme="majorEastAsia"/>
      <w:b/>
      <w:kern w:val="0"/>
      <w:sz w:val="28"/>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Normal (Web)"/>
    <w:basedOn w:val="1"/>
    <w:unhideWhenUsed/>
    <w:qFormat/>
    <w:uiPriority w:val="0"/>
    <w:pPr>
      <w:jc w:val="left"/>
    </w:pPr>
    <w:rPr>
      <w:kern w:val="0"/>
      <w:sz w:val="24"/>
    </w:rPr>
  </w:style>
  <w:style w:type="character" w:customStyle="1" w:styleId="8">
    <w:name w:val="font21"/>
    <w:basedOn w:val="7"/>
    <w:autoRedefine/>
    <w:qFormat/>
    <w:uiPriority w:val="0"/>
    <w:rPr>
      <w:rFonts w:hint="eastAsia" w:ascii="仿宋" w:hAnsi="仿宋" w:eastAsia="仿宋" w:cs="仿宋"/>
      <w:color w:val="000000"/>
      <w:sz w:val="24"/>
      <w:szCs w:val="24"/>
      <w:u w:val="none"/>
    </w:rPr>
  </w:style>
  <w:style w:type="character" w:customStyle="1" w:styleId="9">
    <w:name w:val="font31"/>
    <w:basedOn w:val="7"/>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2026-06-03T10:24:00Z</dcterms:created>
  <dc:creator>佚名</dc:creator>
  <cp:lastModifiedBy>佚名</cp:lastModifiedBy>
  <dcterms:modified xsi:type="dcterms:W3CDTF">2026-06-03T10:25:10Z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F5D88C1DABF244C7889ACD134398FF2B_11</vt:lpwstr>
  </property>
  <property fmtid="{D5CDD505-2E9C-101B-9397-08002B2CF9AE}" pid="4" name="KSOTemplateDocerSaveRecord">
    <vt:lpwstr>eyJoZGlkIjoiZTU5NjRmMTQwNGFiN2ZkMTg1ZWZmOWNiZjk5ZmFmMWEiLCJ1c2VySWQiOiI1ODQ3MzgwMTIifQ==</vt:lpwstr>
  </property>
</Properties>
</file>