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6EFCE">
      <w:pPr>
        <w:spacing w:line="360" w:lineRule="auto"/>
        <w:jc w:val="center"/>
        <w:rPr>
          <w:rFonts w:ascii="宋体" w:hAnsi="宋体" w:cs="宋体"/>
          <w:b/>
          <w:color w:val="auto"/>
          <w:sz w:val="24"/>
          <w:highlight w:val="none"/>
        </w:rPr>
      </w:pPr>
    </w:p>
    <w:p w14:paraId="5D520E0F">
      <w:pPr>
        <w:spacing w:line="360" w:lineRule="auto"/>
        <w:jc w:val="center"/>
        <w:rPr>
          <w:rFonts w:ascii="宋体" w:hAnsi="宋体" w:cs="宋体"/>
          <w:b/>
          <w:color w:val="auto"/>
          <w:sz w:val="24"/>
          <w:highlight w:val="none"/>
        </w:rPr>
      </w:pPr>
    </w:p>
    <w:p w14:paraId="5134635E">
      <w:pPr>
        <w:spacing w:line="360" w:lineRule="auto"/>
        <w:jc w:val="center"/>
        <w:rPr>
          <w:rFonts w:ascii="宋体" w:hAnsi="宋体" w:cs="宋体"/>
          <w:b/>
          <w:color w:val="auto"/>
          <w:sz w:val="44"/>
          <w:szCs w:val="44"/>
          <w:highlight w:val="none"/>
        </w:rPr>
      </w:pPr>
      <w:bookmarkStart w:id="397" w:name="_GoBack"/>
      <w:bookmarkEnd w:id="397"/>
    </w:p>
    <w:p w14:paraId="7B68EB80">
      <w:pPr>
        <w:adjustRightInd/>
        <w:spacing w:line="360" w:lineRule="auto"/>
        <w:jc w:val="center"/>
        <w:rPr>
          <w:rFonts w:ascii="宋体" w:hAnsi="宋体" w:cs="宋体"/>
          <w:b/>
          <w:color w:val="auto"/>
          <w:sz w:val="48"/>
          <w:szCs w:val="48"/>
          <w:highlight w:val="none"/>
        </w:rPr>
      </w:pPr>
    </w:p>
    <w:p w14:paraId="54A8AC7F">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海曙区2026-2027年度市属区管道路桥梁养护项目</w:t>
      </w:r>
    </w:p>
    <w:p w14:paraId="0A22F7E8">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w:t>
      </w:r>
    </w:p>
    <w:p w14:paraId="4402815E">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61B4458C">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：2026NBHSWT205</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 xml:space="preserve">      </w:t>
      </w:r>
    </w:p>
    <w:p w14:paraId="38FC46A7">
      <w:pPr>
        <w:adjustRightInd/>
        <w:spacing w:line="360" w:lineRule="auto"/>
        <w:rPr>
          <w:rFonts w:ascii="宋体" w:hAnsi="宋体" w:cs="宋体"/>
          <w:color w:val="auto"/>
          <w:sz w:val="28"/>
          <w:szCs w:val="20"/>
          <w:highlight w:val="none"/>
        </w:rPr>
      </w:pPr>
    </w:p>
    <w:p w14:paraId="6E9A0DDD">
      <w:pPr>
        <w:spacing w:line="360" w:lineRule="auto"/>
        <w:jc w:val="center"/>
        <w:rPr>
          <w:rFonts w:ascii="宋体" w:hAnsi="宋体" w:cs="宋体"/>
          <w:b/>
          <w:color w:val="auto"/>
          <w:sz w:val="44"/>
          <w:szCs w:val="44"/>
          <w:highlight w:val="none"/>
        </w:rPr>
      </w:pPr>
    </w:p>
    <w:p w14:paraId="00D06AAF">
      <w:pPr>
        <w:spacing w:line="360" w:lineRule="auto"/>
        <w:jc w:val="center"/>
        <w:rPr>
          <w:rFonts w:ascii="宋体" w:hAnsi="宋体" w:cs="宋体"/>
          <w:b/>
          <w:color w:val="auto"/>
          <w:sz w:val="44"/>
          <w:szCs w:val="44"/>
          <w:highlight w:val="none"/>
        </w:rPr>
      </w:pPr>
    </w:p>
    <w:p w14:paraId="5C1F4A17">
      <w:pPr>
        <w:spacing w:line="360" w:lineRule="auto"/>
        <w:jc w:val="center"/>
        <w:rPr>
          <w:rFonts w:ascii="宋体" w:hAnsi="宋体" w:cs="宋体"/>
          <w:color w:val="auto"/>
          <w:sz w:val="24"/>
          <w:highlight w:val="none"/>
        </w:rPr>
      </w:pPr>
    </w:p>
    <w:p w14:paraId="7C20A693">
      <w:pPr>
        <w:spacing w:line="360" w:lineRule="auto"/>
        <w:jc w:val="center"/>
        <w:rPr>
          <w:rFonts w:ascii="宋体" w:hAnsi="宋体" w:cs="宋体"/>
          <w:color w:val="auto"/>
          <w:sz w:val="24"/>
          <w:highlight w:val="none"/>
        </w:rPr>
      </w:pPr>
    </w:p>
    <w:p w14:paraId="18CD9FD0">
      <w:pPr>
        <w:spacing w:line="360" w:lineRule="auto"/>
        <w:rPr>
          <w:rFonts w:ascii="宋体" w:hAnsi="宋体" w:cs="宋体"/>
          <w:color w:val="auto"/>
          <w:sz w:val="32"/>
          <w:szCs w:val="32"/>
          <w:highlight w:val="none"/>
        </w:rPr>
      </w:pPr>
    </w:p>
    <w:p w14:paraId="1333ADA7">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宁波市海曙区市政设施养护中心</w:t>
      </w:r>
    </w:p>
    <w:p w14:paraId="0CAD79E6">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宁波中基国际招标有限公司</w:t>
      </w:r>
    </w:p>
    <w:p w14:paraId="13158BA7">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24A2D0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36093977">
      <w:pPr>
        <w:pStyle w:val="635"/>
        <w:rPr>
          <w:color w:val="auto"/>
          <w:highlight w:val="none"/>
        </w:rPr>
      </w:pPr>
    </w:p>
    <w:sdt>
      <w:sdtPr>
        <w:rPr>
          <w:rFonts w:hint="eastAsia" w:ascii="宋体" w:hAnsi="宋体" w:eastAsia="宋体" w:cs="宋体"/>
          <w:b/>
          <w:color w:val="auto"/>
          <w:sz w:val="48"/>
          <w:szCs w:val="48"/>
          <w:highlight w:val="none"/>
          <w:lang w:val="en-US" w:eastAsia="zh-CN"/>
        </w:rPr>
        <w:id w:val="147468992"/>
        <w15:color w:val="DBDBDB"/>
        <w:docPartObj>
          <w:docPartGallery w:val="Table of Contents"/>
          <w:docPartUnique/>
        </w:docPartObj>
      </w:sdtPr>
      <w:sdtEndPr>
        <w:rPr>
          <w:rFonts w:hint="eastAsia" w:ascii="宋体" w:hAnsi="宋体" w:eastAsia="宋体" w:cs="宋体"/>
          <w:b/>
          <w:color w:val="auto"/>
          <w:kern w:val="2"/>
          <w:sz w:val="21"/>
          <w:szCs w:val="32"/>
          <w:highlight w:val="none"/>
          <w:lang w:val="en-US" w:eastAsia="zh-CN" w:bidi="ar-SA"/>
        </w:rPr>
      </w:sdtEndPr>
      <w:sdtContent>
        <w:p w14:paraId="65C003C8">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录</w:t>
          </w:r>
        </w:p>
        <w:p w14:paraId="6773B562">
          <w:pPr>
            <w:pStyle w:val="42"/>
            <w:keepNext w:val="0"/>
            <w:keepLines w:val="0"/>
            <w:pageBreakBefore w:val="0"/>
            <w:widowControl w:val="0"/>
            <w:tabs>
              <w:tab w:val="right" w:leader="dot" w:pos="8279"/>
            </w:tabs>
            <w:kinsoku/>
            <w:wordWrap/>
            <w:overflowPunct/>
            <w:topLinePunct w:val="0"/>
            <w:autoSpaceDE/>
            <w:autoSpaceDN/>
            <w:bidi w:val="0"/>
            <w:adjustRightInd w:val="0"/>
            <w:snapToGrid/>
            <w:spacing w:line="360" w:lineRule="auto"/>
            <w:textAlignment w:val="auto"/>
            <w:rPr>
              <w:color w:val="auto"/>
              <w:sz w:val="24"/>
              <w:szCs w:val="32"/>
              <w:highlight w:val="none"/>
            </w:rPr>
          </w:pPr>
          <w:r>
            <w:rPr>
              <w:rFonts w:ascii="宋体" w:hAnsi="宋体" w:cs="宋体"/>
              <w:color w:val="auto"/>
              <w:sz w:val="40"/>
              <w:szCs w:val="40"/>
              <w:highlight w:val="none"/>
            </w:rPr>
            <w:fldChar w:fldCharType="begin"/>
          </w:r>
          <w:r>
            <w:rPr>
              <w:rFonts w:ascii="宋体" w:hAnsi="宋体" w:cs="宋体"/>
              <w:color w:val="auto"/>
              <w:sz w:val="40"/>
              <w:szCs w:val="40"/>
              <w:highlight w:val="none"/>
            </w:rPr>
            <w:instrText xml:space="preserve">TOC \o "1-1" \h \u </w:instrText>
          </w:r>
          <w:r>
            <w:rPr>
              <w:rFonts w:ascii="宋体" w:hAnsi="宋体" w:cs="宋体"/>
              <w:color w:val="auto"/>
              <w:sz w:val="40"/>
              <w:szCs w:val="40"/>
              <w:highlight w:val="none"/>
            </w:rPr>
            <w:fldChar w:fldCharType="separate"/>
          </w:r>
          <w:r>
            <w:rPr>
              <w:rFonts w:ascii="宋体" w:hAnsi="宋体" w:cs="宋体"/>
              <w:color w:val="auto"/>
              <w:sz w:val="24"/>
              <w:szCs w:val="40"/>
              <w:highlight w:val="none"/>
            </w:rPr>
            <w:fldChar w:fldCharType="begin"/>
          </w:r>
          <w:r>
            <w:rPr>
              <w:rFonts w:ascii="宋体" w:hAnsi="宋体" w:cs="宋体"/>
              <w:color w:val="auto"/>
              <w:sz w:val="24"/>
              <w:szCs w:val="40"/>
              <w:highlight w:val="none"/>
            </w:rPr>
            <w:instrText xml:space="preserve"> HYPERLINK \l _Toc6308 </w:instrText>
          </w:r>
          <w:r>
            <w:rPr>
              <w:rFonts w:ascii="宋体" w:hAnsi="宋体" w:cs="宋体"/>
              <w:color w:val="auto"/>
              <w:sz w:val="24"/>
              <w:szCs w:val="40"/>
              <w:highlight w:val="none"/>
            </w:rPr>
            <w:fldChar w:fldCharType="separate"/>
          </w:r>
          <w:r>
            <w:rPr>
              <w:rFonts w:hint="eastAsia" w:ascii="宋体" w:hAnsi="宋体" w:cs="宋体"/>
              <w:color w:val="auto"/>
              <w:sz w:val="24"/>
              <w:szCs w:val="22"/>
              <w:highlight w:val="none"/>
            </w:rPr>
            <w:t>第一部分 招标公告（政府采购公开招标公告）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_Toc6308 \h </w:instrText>
          </w:r>
          <w:r>
            <w:rPr>
              <w:color w:val="auto"/>
              <w:sz w:val="24"/>
              <w:szCs w:val="32"/>
              <w:highlight w:val="none"/>
            </w:rPr>
            <w:fldChar w:fldCharType="separate"/>
          </w:r>
          <w:r>
            <w:rPr>
              <w:color w:val="auto"/>
              <w:sz w:val="24"/>
              <w:szCs w:val="32"/>
              <w:highlight w:val="none"/>
            </w:rPr>
            <w:t>3</w:t>
          </w:r>
          <w:r>
            <w:rPr>
              <w:color w:val="auto"/>
              <w:sz w:val="24"/>
              <w:szCs w:val="32"/>
              <w:highlight w:val="none"/>
            </w:rPr>
            <w:fldChar w:fldCharType="end"/>
          </w:r>
          <w:r>
            <w:rPr>
              <w:rFonts w:ascii="宋体" w:hAnsi="宋体" w:cs="宋体"/>
              <w:color w:val="auto"/>
              <w:sz w:val="24"/>
              <w:szCs w:val="40"/>
              <w:highlight w:val="none"/>
            </w:rPr>
            <w:fldChar w:fldCharType="end"/>
          </w:r>
        </w:p>
        <w:p w14:paraId="5EA93C13">
          <w:pPr>
            <w:pStyle w:val="42"/>
            <w:keepNext w:val="0"/>
            <w:keepLines w:val="0"/>
            <w:pageBreakBefore w:val="0"/>
            <w:widowControl w:val="0"/>
            <w:tabs>
              <w:tab w:val="right" w:leader="dot" w:pos="8279"/>
            </w:tabs>
            <w:kinsoku/>
            <w:wordWrap/>
            <w:overflowPunct/>
            <w:topLinePunct w:val="0"/>
            <w:autoSpaceDE/>
            <w:autoSpaceDN/>
            <w:bidi w:val="0"/>
            <w:adjustRightInd w:val="0"/>
            <w:snapToGrid/>
            <w:spacing w:line="360" w:lineRule="auto"/>
            <w:textAlignment w:val="auto"/>
            <w:rPr>
              <w:color w:val="auto"/>
              <w:sz w:val="24"/>
              <w:szCs w:val="32"/>
              <w:highlight w:val="none"/>
            </w:rPr>
          </w:pPr>
          <w:r>
            <w:rPr>
              <w:rFonts w:ascii="宋体" w:hAnsi="宋体" w:cs="宋体"/>
              <w:color w:val="auto"/>
              <w:sz w:val="24"/>
              <w:szCs w:val="40"/>
              <w:highlight w:val="none"/>
            </w:rPr>
            <w:fldChar w:fldCharType="begin"/>
          </w:r>
          <w:r>
            <w:rPr>
              <w:rFonts w:ascii="宋体" w:hAnsi="宋体" w:cs="宋体"/>
              <w:color w:val="auto"/>
              <w:sz w:val="24"/>
              <w:szCs w:val="40"/>
              <w:highlight w:val="none"/>
            </w:rPr>
            <w:instrText xml:space="preserve"> HYPERLINK \l _Toc14414 </w:instrText>
          </w:r>
          <w:r>
            <w:rPr>
              <w:rFonts w:ascii="宋体" w:hAnsi="宋体" w:cs="宋体"/>
              <w:color w:val="auto"/>
              <w:sz w:val="24"/>
              <w:szCs w:val="40"/>
              <w:highlight w:val="none"/>
            </w:rPr>
            <w:fldChar w:fldCharType="separate"/>
          </w:r>
          <w:r>
            <w:rPr>
              <w:rFonts w:hint="eastAsia" w:ascii="宋体" w:hAnsi="宋体" w:cs="宋体"/>
              <w:color w:val="auto"/>
              <w:sz w:val="24"/>
              <w:szCs w:val="22"/>
              <w:highlight w:val="none"/>
            </w:rPr>
            <w:t>第二部分 投标人须知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_Toc14414 \h </w:instrText>
          </w:r>
          <w:r>
            <w:rPr>
              <w:color w:val="auto"/>
              <w:sz w:val="24"/>
              <w:szCs w:val="32"/>
              <w:highlight w:val="none"/>
            </w:rPr>
            <w:fldChar w:fldCharType="separate"/>
          </w:r>
          <w:r>
            <w:rPr>
              <w:color w:val="auto"/>
              <w:sz w:val="24"/>
              <w:szCs w:val="32"/>
              <w:highlight w:val="none"/>
            </w:rPr>
            <w:t>9</w:t>
          </w:r>
          <w:r>
            <w:rPr>
              <w:color w:val="auto"/>
              <w:sz w:val="24"/>
              <w:szCs w:val="32"/>
              <w:highlight w:val="none"/>
            </w:rPr>
            <w:fldChar w:fldCharType="end"/>
          </w:r>
          <w:r>
            <w:rPr>
              <w:rFonts w:ascii="宋体" w:hAnsi="宋体" w:cs="宋体"/>
              <w:color w:val="auto"/>
              <w:sz w:val="24"/>
              <w:szCs w:val="40"/>
              <w:highlight w:val="none"/>
            </w:rPr>
            <w:fldChar w:fldCharType="end"/>
          </w:r>
        </w:p>
        <w:p w14:paraId="263A7E1F">
          <w:pPr>
            <w:pStyle w:val="42"/>
            <w:keepNext w:val="0"/>
            <w:keepLines w:val="0"/>
            <w:pageBreakBefore w:val="0"/>
            <w:widowControl w:val="0"/>
            <w:tabs>
              <w:tab w:val="right" w:leader="dot" w:pos="8279"/>
            </w:tabs>
            <w:kinsoku/>
            <w:wordWrap/>
            <w:overflowPunct/>
            <w:topLinePunct w:val="0"/>
            <w:autoSpaceDE/>
            <w:autoSpaceDN/>
            <w:bidi w:val="0"/>
            <w:adjustRightInd w:val="0"/>
            <w:snapToGrid/>
            <w:spacing w:line="360" w:lineRule="auto"/>
            <w:textAlignment w:val="auto"/>
            <w:rPr>
              <w:color w:val="auto"/>
              <w:sz w:val="24"/>
              <w:szCs w:val="32"/>
              <w:highlight w:val="none"/>
            </w:rPr>
          </w:pPr>
          <w:r>
            <w:rPr>
              <w:rFonts w:ascii="宋体" w:hAnsi="宋体" w:cs="宋体"/>
              <w:color w:val="auto"/>
              <w:sz w:val="24"/>
              <w:szCs w:val="40"/>
              <w:highlight w:val="none"/>
            </w:rPr>
            <w:fldChar w:fldCharType="begin"/>
          </w:r>
          <w:r>
            <w:rPr>
              <w:rFonts w:ascii="宋体" w:hAnsi="宋体" w:cs="宋体"/>
              <w:color w:val="auto"/>
              <w:sz w:val="24"/>
              <w:szCs w:val="40"/>
              <w:highlight w:val="none"/>
            </w:rPr>
            <w:instrText xml:space="preserve"> HYPERLINK \l _Toc21601 </w:instrText>
          </w:r>
          <w:r>
            <w:rPr>
              <w:rFonts w:ascii="宋体" w:hAnsi="宋体" w:cs="宋体"/>
              <w:color w:val="auto"/>
              <w:sz w:val="24"/>
              <w:szCs w:val="40"/>
              <w:highlight w:val="none"/>
            </w:rPr>
            <w:fldChar w:fldCharType="separate"/>
          </w:r>
          <w:r>
            <w:rPr>
              <w:rFonts w:hint="eastAsia" w:ascii="宋体" w:hAnsi="宋体" w:cs="宋体"/>
              <w:color w:val="auto"/>
              <w:sz w:val="24"/>
              <w:szCs w:val="44"/>
              <w:highlight w:val="none"/>
            </w:rPr>
            <w:t>第三部分 采购需求</w:t>
          </w:r>
          <w:r>
            <w:rPr>
              <w:rFonts w:hint="eastAsia" w:ascii="宋体" w:hAnsi="宋体" w:cs="宋体"/>
              <w:color w:val="auto"/>
              <w:sz w:val="24"/>
              <w:szCs w:val="22"/>
              <w:highlight w:val="none"/>
            </w:rPr>
            <w:t>（适用于所有标项）</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_Toc21601 \h </w:instrText>
          </w:r>
          <w:r>
            <w:rPr>
              <w:color w:val="auto"/>
              <w:sz w:val="24"/>
              <w:szCs w:val="32"/>
              <w:highlight w:val="none"/>
            </w:rPr>
            <w:fldChar w:fldCharType="separate"/>
          </w:r>
          <w:r>
            <w:rPr>
              <w:color w:val="auto"/>
              <w:sz w:val="24"/>
              <w:szCs w:val="32"/>
              <w:highlight w:val="none"/>
            </w:rPr>
            <w:t>31</w:t>
          </w:r>
          <w:r>
            <w:rPr>
              <w:color w:val="auto"/>
              <w:sz w:val="24"/>
              <w:szCs w:val="32"/>
              <w:highlight w:val="none"/>
            </w:rPr>
            <w:fldChar w:fldCharType="end"/>
          </w:r>
          <w:r>
            <w:rPr>
              <w:rFonts w:ascii="宋体" w:hAnsi="宋体" w:cs="宋体"/>
              <w:color w:val="auto"/>
              <w:sz w:val="24"/>
              <w:szCs w:val="40"/>
              <w:highlight w:val="none"/>
            </w:rPr>
            <w:fldChar w:fldCharType="end"/>
          </w:r>
        </w:p>
        <w:p w14:paraId="736F4037">
          <w:pPr>
            <w:pStyle w:val="42"/>
            <w:keepNext w:val="0"/>
            <w:keepLines w:val="0"/>
            <w:pageBreakBefore w:val="0"/>
            <w:widowControl w:val="0"/>
            <w:tabs>
              <w:tab w:val="right" w:leader="dot" w:pos="8279"/>
            </w:tabs>
            <w:kinsoku/>
            <w:wordWrap/>
            <w:overflowPunct/>
            <w:topLinePunct w:val="0"/>
            <w:autoSpaceDE/>
            <w:autoSpaceDN/>
            <w:bidi w:val="0"/>
            <w:adjustRightInd w:val="0"/>
            <w:snapToGrid/>
            <w:spacing w:line="360" w:lineRule="auto"/>
            <w:textAlignment w:val="auto"/>
            <w:rPr>
              <w:color w:val="auto"/>
              <w:sz w:val="24"/>
              <w:szCs w:val="32"/>
              <w:highlight w:val="none"/>
            </w:rPr>
          </w:pPr>
          <w:r>
            <w:rPr>
              <w:rFonts w:ascii="宋体" w:hAnsi="宋体" w:cs="宋体"/>
              <w:color w:val="auto"/>
              <w:sz w:val="24"/>
              <w:szCs w:val="40"/>
              <w:highlight w:val="none"/>
            </w:rPr>
            <w:fldChar w:fldCharType="begin"/>
          </w:r>
          <w:r>
            <w:rPr>
              <w:rFonts w:ascii="宋体" w:hAnsi="宋体" w:cs="宋体"/>
              <w:color w:val="auto"/>
              <w:sz w:val="24"/>
              <w:szCs w:val="40"/>
              <w:highlight w:val="none"/>
            </w:rPr>
            <w:instrText xml:space="preserve"> HYPERLINK \l _Toc9567 </w:instrText>
          </w:r>
          <w:r>
            <w:rPr>
              <w:rFonts w:ascii="宋体" w:hAnsi="宋体" w:cs="宋体"/>
              <w:color w:val="auto"/>
              <w:sz w:val="24"/>
              <w:szCs w:val="40"/>
              <w:highlight w:val="none"/>
            </w:rPr>
            <w:fldChar w:fldCharType="separate"/>
          </w:r>
          <w:r>
            <w:rPr>
              <w:rFonts w:hint="eastAsia" w:ascii="宋体" w:hAnsi="宋体" w:eastAsia="宋体" w:cs="宋体"/>
              <w:color w:val="auto"/>
              <w:sz w:val="24"/>
              <w:szCs w:val="44"/>
              <w:highlight w:val="none"/>
            </w:rPr>
            <w:t>第四部分 评标办法</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_Toc9567 \h </w:instrText>
          </w:r>
          <w:r>
            <w:rPr>
              <w:color w:val="auto"/>
              <w:sz w:val="24"/>
              <w:szCs w:val="32"/>
              <w:highlight w:val="none"/>
            </w:rPr>
            <w:fldChar w:fldCharType="separate"/>
          </w:r>
          <w:r>
            <w:rPr>
              <w:color w:val="auto"/>
              <w:sz w:val="24"/>
              <w:szCs w:val="32"/>
              <w:highlight w:val="none"/>
            </w:rPr>
            <w:t>68</w:t>
          </w:r>
          <w:r>
            <w:rPr>
              <w:color w:val="auto"/>
              <w:sz w:val="24"/>
              <w:szCs w:val="32"/>
              <w:highlight w:val="none"/>
            </w:rPr>
            <w:fldChar w:fldCharType="end"/>
          </w:r>
          <w:r>
            <w:rPr>
              <w:rFonts w:ascii="宋体" w:hAnsi="宋体" w:cs="宋体"/>
              <w:color w:val="auto"/>
              <w:sz w:val="24"/>
              <w:szCs w:val="40"/>
              <w:highlight w:val="none"/>
            </w:rPr>
            <w:fldChar w:fldCharType="end"/>
          </w:r>
        </w:p>
        <w:p w14:paraId="64A641E0">
          <w:pPr>
            <w:pStyle w:val="42"/>
            <w:keepNext w:val="0"/>
            <w:keepLines w:val="0"/>
            <w:pageBreakBefore w:val="0"/>
            <w:widowControl w:val="0"/>
            <w:tabs>
              <w:tab w:val="right" w:leader="dot" w:pos="8279"/>
            </w:tabs>
            <w:kinsoku/>
            <w:wordWrap/>
            <w:overflowPunct/>
            <w:topLinePunct w:val="0"/>
            <w:autoSpaceDE/>
            <w:autoSpaceDN/>
            <w:bidi w:val="0"/>
            <w:adjustRightInd w:val="0"/>
            <w:snapToGrid/>
            <w:spacing w:line="360" w:lineRule="auto"/>
            <w:textAlignment w:val="auto"/>
            <w:rPr>
              <w:color w:val="auto"/>
              <w:sz w:val="24"/>
              <w:szCs w:val="32"/>
              <w:highlight w:val="none"/>
            </w:rPr>
          </w:pPr>
          <w:r>
            <w:rPr>
              <w:rFonts w:ascii="宋体" w:hAnsi="宋体" w:cs="宋体"/>
              <w:color w:val="auto"/>
              <w:sz w:val="24"/>
              <w:szCs w:val="40"/>
              <w:highlight w:val="none"/>
            </w:rPr>
            <w:fldChar w:fldCharType="begin"/>
          </w:r>
          <w:r>
            <w:rPr>
              <w:rFonts w:ascii="宋体" w:hAnsi="宋体" w:cs="宋体"/>
              <w:color w:val="auto"/>
              <w:sz w:val="24"/>
              <w:szCs w:val="40"/>
              <w:highlight w:val="none"/>
            </w:rPr>
            <w:instrText xml:space="preserve"> HYPERLINK \l _Toc16239 </w:instrText>
          </w:r>
          <w:r>
            <w:rPr>
              <w:rFonts w:ascii="宋体" w:hAnsi="宋体" w:cs="宋体"/>
              <w:color w:val="auto"/>
              <w:sz w:val="24"/>
              <w:szCs w:val="40"/>
              <w:highlight w:val="none"/>
            </w:rPr>
            <w:fldChar w:fldCharType="separate"/>
          </w:r>
          <w:r>
            <w:rPr>
              <w:rFonts w:hint="eastAsia" w:ascii="宋体" w:hAnsi="宋体" w:eastAsia="宋体" w:cs="宋体"/>
              <w:color w:val="auto"/>
              <w:sz w:val="24"/>
              <w:szCs w:val="44"/>
              <w:highlight w:val="none"/>
            </w:rPr>
            <w:t>第五部分 拟签订的合同文本</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_Toc16239 \h </w:instrText>
          </w:r>
          <w:r>
            <w:rPr>
              <w:color w:val="auto"/>
              <w:sz w:val="24"/>
              <w:szCs w:val="32"/>
              <w:highlight w:val="none"/>
            </w:rPr>
            <w:fldChar w:fldCharType="separate"/>
          </w:r>
          <w:r>
            <w:rPr>
              <w:color w:val="auto"/>
              <w:sz w:val="24"/>
              <w:szCs w:val="32"/>
              <w:highlight w:val="none"/>
            </w:rPr>
            <w:t>79</w:t>
          </w:r>
          <w:r>
            <w:rPr>
              <w:color w:val="auto"/>
              <w:sz w:val="24"/>
              <w:szCs w:val="32"/>
              <w:highlight w:val="none"/>
            </w:rPr>
            <w:fldChar w:fldCharType="end"/>
          </w:r>
          <w:r>
            <w:rPr>
              <w:rFonts w:ascii="宋体" w:hAnsi="宋体" w:cs="宋体"/>
              <w:color w:val="auto"/>
              <w:sz w:val="24"/>
              <w:szCs w:val="40"/>
              <w:highlight w:val="none"/>
            </w:rPr>
            <w:fldChar w:fldCharType="end"/>
          </w:r>
        </w:p>
        <w:p w14:paraId="1CB35DF1">
          <w:pPr>
            <w:pStyle w:val="42"/>
            <w:keepNext w:val="0"/>
            <w:keepLines w:val="0"/>
            <w:pageBreakBefore w:val="0"/>
            <w:widowControl w:val="0"/>
            <w:tabs>
              <w:tab w:val="right" w:leader="dot" w:pos="8279"/>
            </w:tabs>
            <w:kinsoku/>
            <w:wordWrap/>
            <w:overflowPunct/>
            <w:topLinePunct w:val="0"/>
            <w:autoSpaceDE/>
            <w:autoSpaceDN/>
            <w:bidi w:val="0"/>
            <w:adjustRightInd w:val="0"/>
            <w:snapToGrid/>
            <w:spacing w:line="360" w:lineRule="auto"/>
            <w:textAlignment w:val="auto"/>
            <w:rPr>
              <w:color w:val="auto"/>
              <w:sz w:val="24"/>
              <w:szCs w:val="32"/>
              <w:highlight w:val="none"/>
            </w:rPr>
          </w:pPr>
          <w:r>
            <w:rPr>
              <w:rFonts w:ascii="宋体" w:hAnsi="宋体" w:cs="宋体"/>
              <w:color w:val="auto"/>
              <w:sz w:val="24"/>
              <w:szCs w:val="40"/>
              <w:highlight w:val="none"/>
            </w:rPr>
            <w:fldChar w:fldCharType="begin"/>
          </w:r>
          <w:r>
            <w:rPr>
              <w:rFonts w:ascii="宋体" w:hAnsi="宋体" w:cs="宋体"/>
              <w:color w:val="auto"/>
              <w:sz w:val="24"/>
              <w:szCs w:val="40"/>
              <w:highlight w:val="none"/>
            </w:rPr>
            <w:instrText xml:space="preserve"> HYPERLINK \l _Toc5138 </w:instrText>
          </w:r>
          <w:r>
            <w:rPr>
              <w:rFonts w:ascii="宋体" w:hAnsi="宋体" w:cs="宋体"/>
              <w:color w:val="auto"/>
              <w:sz w:val="24"/>
              <w:szCs w:val="40"/>
              <w:highlight w:val="none"/>
            </w:rPr>
            <w:fldChar w:fldCharType="separate"/>
          </w:r>
          <w:r>
            <w:rPr>
              <w:rFonts w:hint="eastAsia" w:ascii="宋体" w:hAnsi="宋体" w:eastAsia="宋体" w:cs="宋体"/>
              <w:color w:val="auto"/>
              <w:sz w:val="24"/>
              <w:szCs w:val="44"/>
              <w:highlight w:val="none"/>
            </w:rPr>
            <w:t>第六部分 应提交的有关格式范例</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_Toc5138 \h </w:instrText>
          </w:r>
          <w:r>
            <w:rPr>
              <w:color w:val="auto"/>
              <w:sz w:val="24"/>
              <w:szCs w:val="32"/>
              <w:highlight w:val="none"/>
            </w:rPr>
            <w:fldChar w:fldCharType="separate"/>
          </w:r>
          <w:r>
            <w:rPr>
              <w:color w:val="auto"/>
              <w:sz w:val="24"/>
              <w:szCs w:val="32"/>
              <w:highlight w:val="none"/>
            </w:rPr>
            <w:t>94</w:t>
          </w:r>
          <w:r>
            <w:rPr>
              <w:color w:val="auto"/>
              <w:sz w:val="24"/>
              <w:szCs w:val="32"/>
              <w:highlight w:val="none"/>
            </w:rPr>
            <w:fldChar w:fldCharType="end"/>
          </w:r>
          <w:r>
            <w:rPr>
              <w:rFonts w:ascii="宋体" w:hAnsi="宋体" w:cs="宋体"/>
              <w:color w:val="auto"/>
              <w:sz w:val="24"/>
              <w:szCs w:val="40"/>
              <w:highlight w:val="none"/>
            </w:rPr>
            <w:fldChar w:fldCharType="end"/>
          </w:r>
        </w:p>
        <w:p w14:paraId="041E7F0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eastAsia="宋体" w:cs="宋体"/>
              <w:color w:val="auto"/>
              <w:kern w:val="2"/>
              <w:sz w:val="21"/>
              <w:szCs w:val="32"/>
              <w:highlight w:val="none"/>
              <w:lang w:val="en-US" w:eastAsia="zh-CN" w:bidi="ar-SA"/>
            </w:rPr>
          </w:pPr>
          <w:r>
            <w:rPr>
              <w:rFonts w:ascii="宋体" w:hAnsi="宋体" w:cs="宋体"/>
              <w:color w:val="auto"/>
              <w:sz w:val="24"/>
              <w:szCs w:val="40"/>
              <w:highlight w:val="none"/>
            </w:rPr>
            <w:fldChar w:fldCharType="end"/>
          </w:r>
        </w:p>
      </w:sdtContent>
    </w:sdt>
    <w:p w14:paraId="33AFB7EB">
      <w:pPr>
        <w:pStyle w:val="79"/>
        <w:rPr>
          <w:color w:val="auto"/>
          <w:highlight w:val="none"/>
        </w:rPr>
      </w:pPr>
    </w:p>
    <w:p w14:paraId="2FEA624A">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7B30D6CE">
      <w:pPr>
        <w:spacing w:line="360" w:lineRule="auto"/>
        <w:ind w:firstLine="549" w:firstLineChars="229"/>
        <w:rPr>
          <w:rFonts w:ascii="宋体" w:hAnsi="宋体" w:cs="宋体"/>
          <w:color w:val="auto"/>
          <w:sz w:val="24"/>
          <w:highlight w:val="none"/>
        </w:rPr>
      </w:pPr>
    </w:p>
    <w:p w14:paraId="1350EA6A">
      <w:pPr>
        <w:spacing w:line="360" w:lineRule="auto"/>
        <w:ind w:firstLine="549" w:firstLineChars="229"/>
        <w:rPr>
          <w:rFonts w:ascii="宋体" w:hAnsi="宋体" w:cs="宋体"/>
          <w:color w:val="auto"/>
          <w:sz w:val="24"/>
          <w:highlight w:val="none"/>
        </w:rPr>
      </w:pPr>
    </w:p>
    <w:p w14:paraId="1B26F110">
      <w:pPr>
        <w:spacing w:line="360" w:lineRule="auto"/>
        <w:ind w:firstLine="549" w:firstLineChars="229"/>
        <w:rPr>
          <w:rFonts w:ascii="宋体" w:hAnsi="宋体" w:cs="宋体"/>
          <w:color w:val="auto"/>
          <w:sz w:val="24"/>
          <w:highlight w:val="none"/>
        </w:rPr>
      </w:pPr>
    </w:p>
    <w:p w14:paraId="1728BCDF">
      <w:pPr>
        <w:spacing w:line="360" w:lineRule="auto"/>
        <w:ind w:firstLine="549" w:firstLineChars="229"/>
        <w:rPr>
          <w:rFonts w:ascii="宋体" w:hAnsi="宋体" w:cs="宋体"/>
          <w:color w:val="auto"/>
          <w:sz w:val="24"/>
          <w:highlight w:val="none"/>
        </w:rPr>
      </w:pPr>
    </w:p>
    <w:p w14:paraId="2F339072">
      <w:pPr>
        <w:spacing w:line="360" w:lineRule="auto"/>
        <w:ind w:firstLine="549" w:firstLineChars="229"/>
        <w:rPr>
          <w:rFonts w:ascii="宋体" w:hAnsi="宋体" w:cs="宋体"/>
          <w:color w:val="auto"/>
          <w:sz w:val="24"/>
          <w:highlight w:val="none"/>
        </w:rPr>
      </w:pPr>
    </w:p>
    <w:p w14:paraId="043D115C">
      <w:pPr>
        <w:spacing w:line="360" w:lineRule="auto"/>
        <w:ind w:firstLine="549" w:firstLineChars="229"/>
        <w:rPr>
          <w:rFonts w:ascii="宋体" w:hAnsi="宋体" w:cs="宋体"/>
          <w:color w:val="auto"/>
          <w:sz w:val="24"/>
          <w:highlight w:val="none"/>
        </w:rPr>
      </w:pPr>
    </w:p>
    <w:p w14:paraId="4F5DF5B2">
      <w:pPr>
        <w:spacing w:line="360" w:lineRule="auto"/>
        <w:ind w:firstLine="549" w:firstLineChars="229"/>
        <w:rPr>
          <w:rFonts w:ascii="宋体" w:hAnsi="宋体" w:cs="宋体"/>
          <w:color w:val="auto"/>
          <w:sz w:val="24"/>
          <w:highlight w:val="none"/>
        </w:rPr>
      </w:pPr>
    </w:p>
    <w:p w14:paraId="747C642F">
      <w:pPr>
        <w:spacing w:line="360" w:lineRule="auto"/>
        <w:rPr>
          <w:rFonts w:ascii="宋体" w:hAnsi="宋体" w:cs="宋体"/>
          <w:color w:val="auto"/>
          <w:sz w:val="24"/>
          <w:highlight w:val="none"/>
        </w:rPr>
      </w:pPr>
    </w:p>
    <w:p w14:paraId="1923438D">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_Toc6308"/>
      <w:bookmarkStart w:id="9" w:name="第二部分"/>
      <w:bookmarkStart w:id="10" w:name="_Toc91899870"/>
      <w:bookmarkStart w:id="11" w:name="_Toc91899871"/>
      <w:r>
        <w:rPr>
          <w:rFonts w:hint="eastAsia" w:ascii="宋体" w:hAnsi="宋体" w:cs="宋体"/>
          <w:b/>
          <w:color w:val="auto"/>
          <w:sz w:val="36"/>
          <w:szCs w:val="20"/>
          <w:highlight w:val="none"/>
        </w:rPr>
        <w:t>第一部分 招标公告（政府采购公开招标公告）</w:t>
      </w:r>
      <w:bookmarkEnd w:id="8"/>
    </w:p>
    <w:p w14:paraId="5BD1A6B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FC86F3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海曙区2026-2027年度市属区管道路桥梁养护项目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06</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10</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09</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30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E84B2A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097759C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 xml:space="preserve">      </w:t>
      </w:r>
    </w:p>
    <w:p w14:paraId="5784247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海曙区2026-2027年度市属区管道路桥梁养护项目</w:t>
      </w:r>
    </w:p>
    <w:p w14:paraId="5201147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w:t>
      </w:r>
      <w:r>
        <w:rPr>
          <w:rFonts w:hint="eastAsia" w:ascii="宋体" w:hAnsi="宋体" w:cs="宋体"/>
          <w:color w:val="auto"/>
          <w:sz w:val="24"/>
          <w:highlight w:val="none"/>
          <w:lang w:eastAsia="zh-CN"/>
        </w:rPr>
        <w:t>2815586</w:t>
      </w:r>
      <w:r>
        <w:rPr>
          <w:rFonts w:hint="eastAsia" w:ascii="宋体" w:hAnsi="宋体" w:cs="宋体"/>
          <w:color w:val="auto"/>
          <w:sz w:val="24"/>
          <w:highlight w:val="none"/>
          <w:lang w:val="en-US" w:eastAsia="zh-CN"/>
        </w:rPr>
        <w:t>2元/年</w:t>
      </w:r>
    </w:p>
    <w:p w14:paraId="479DE796">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w:t>
      </w:r>
      <w:r>
        <w:rPr>
          <w:rFonts w:hint="eastAsia" w:ascii="宋体" w:hAnsi="宋体" w:cs="宋体"/>
          <w:b/>
          <w:color w:val="auto"/>
          <w:sz w:val="24"/>
          <w:highlight w:val="none"/>
          <w:lang w:val="en-US" w:eastAsia="zh-CN"/>
        </w:rPr>
        <w:t>标项1：</w:t>
      </w:r>
      <w:r>
        <w:rPr>
          <w:rFonts w:hint="eastAsia" w:ascii="宋体" w:hAnsi="宋体" w:cs="宋体"/>
          <w:color w:val="auto"/>
          <w:sz w:val="24"/>
          <w:highlight w:val="none"/>
          <w:lang w:val="en-US" w:eastAsia="zh-CN"/>
        </w:rPr>
        <w:t>9628094元/年</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rPr>
        <w:t>标项2：</w:t>
      </w:r>
      <w:r>
        <w:rPr>
          <w:rFonts w:hint="eastAsia" w:ascii="宋体" w:hAnsi="宋体" w:cs="宋体"/>
          <w:b w:val="0"/>
          <w:bCs w:val="0"/>
          <w:color w:val="auto"/>
          <w:sz w:val="24"/>
          <w:highlight w:val="none"/>
          <w:lang w:val="en-US" w:eastAsia="zh-CN"/>
        </w:rPr>
        <w:t>9355845元/年</w:t>
      </w:r>
      <w:r>
        <w:rPr>
          <w:rFonts w:hint="eastAsia" w:ascii="宋体" w:hAnsi="宋体" w:cs="宋体"/>
          <w:color w:val="auto"/>
          <w:sz w:val="24"/>
          <w:highlight w:val="none"/>
          <w:lang w:eastAsia="zh-CN"/>
        </w:rPr>
        <w:t>，</w:t>
      </w:r>
      <w:r>
        <w:rPr>
          <w:rFonts w:hint="eastAsia" w:ascii="宋体" w:hAnsi="宋体" w:cs="宋体"/>
          <w:b/>
          <w:bCs/>
          <w:color w:val="auto"/>
          <w:sz w:val="24"/>
          <w:highlight w:val="none"/>
          <w:lang w:val="en-US" w:eastAsia="zh-CN"/>
        </w:rPr>
        <w:t>标项3：</w:t>
      </w:r>
      <w:r>
        <w:rPr>
          <w:rFonts w:hint="eastAsia" w:ascii="宋体" w:hAnsi="宋体" w:cs="宋体"/>
          <w:b w:val="0"/>
          <w:bCs w:val="0"/>
          <w:color w:val="auto"/>
          <w:sz w:val="24"/>
          <w:highlight w:val="none"/>
          <w:lang w:val="en-US" w:eastAsia="zh-CN"/>
        </w:rPr>
        <w:t>9171923元/年</w:t>
      </w:r>
    </w:p>
    <w:p w14:paraId="6F906017">
      <w:pPr>
        <w:spacing w:line="360" w:lineRule="auto"/>
        <w:ind w:firstLine="480"/>
        <w:rPr>
          <w:rFonts w:hint="eastAsia" w:ascii="宋体" w:hAnsi="宋体" w:cs="宋体"/>
          <w:b/>
          <w:bCs/>
          <w:snapToGrid w:val="0"/>
          <w:color w:val="auto"/>
          <w:kern w:val="28"/>
          <w:sz w:val="24"/>
          <w:szCs w:val="20"/>
          <w:highlight w:val="none"/>
        </w:rPr>
      </w:pPr>
      <w:r>
        <w:rPr>
          <w:rFonts w:hint="eastAsia" w:ascii="宋体" w:hAnsi="宋体" w:cs="宋体"/>
          <w:b/>
          <w:bCs/>
          <w:snapToGrid w:val="0"/>
          <w:color w:val="auto"/>
          <w:kern w:val="28"/>
          <w:sz w:val="24"/>
          <w:szCs w:val="20"/>
          <w:highlight w:val="none"/>
        </w:rPr>
        <w:t>投标折扣系数最高限价：100%。</w:t>
      </w:r>
    </w:p>
    <w:p w14:paraId="42403738">
      <w:pPr>
        <w:spacing w:line="360" w:lineRule="auto"/>
        <w:ind w:firstLine="480"/>
        <w:rPr>
          <w:rFonts w:ascii="宋体" w:hAnsi="宋体" w:cs="宋体"/>
          <w:b/>
          <w:bCs/>
          <w:snapToGrid w:val="0"/>
          <w:color w:val="auto"/>
          <w:kern w:val="28"/>
          <w:sz w:val="24"/>
          <w:szCs w:val="20"/>
          <w:highlight w:val="none"/>
        </w:rPr>
      </w:pPr>
      <w:r>
        <w:rPr>
          <w:rFonts w:hint="eastAsia" w:ascii="宋体" w:hAnsi="宋体" w:cs="宋体"/>
          <w:b/>
          <w:bCs/>
          <w:snapToGrid w:val="0"/>
          <w:color w:val="auto"/>
          <w:kern w:val="28"/>
          <w:sz w:val="24"/>
          <w:szCs w:val="20"/>
          <w:highlight w:val="none"/>
        </w:rPr>
        <w:t>采购需求：</w:t>
      </w:r>
    </w:p>
    <w:p w14:paraId="70A37ACD">
      <w:pPr>
        <w:pStyle w:val="15"/>
        <w:spacing w:line="360" w:lineRule="auto"/>
        <w:ind w:left="210" w:leftChars="100" w:firstLine="480"/>
        <w:rPr>
          <w:rFonts w:hint="eastAsia" w:hAnsi="宋体" w:cs="宋体"/>
          <w:color w:val="auto"/>
          <w:sz w:val="24"/>
          <w:highlight w:val="none"/>
          <w:lang w:val="en-US" w:eastAsia="zh-CN"/>
        </w:rPr>
      </w:pPr>
      <w:r>
        <w:rPr>
          <w:rFonts w:hint="eastAsia" w:hAnsi="宋体" w:cs="宋体"/>
          <w:color w:val="auto"/>
          <w:sz w:val="24"/>
          <w:highlight w:val="none"/>
          <w:lang w:val="en-US" w:eastAsia="zh-CN"/>
        </w:rPr>
        <w:t>1.标项名称：</w:t>
      </w:r>
    </w:p>
    <w:p w14:paraId="033721DF">
      <w:pPr>
        <w:spacing w:line="360" w:lineRule="auto"/>
        <w:ind w:left="210" w:leftChars="100" w:firstLine="480"/>
        <w:rPr>
          <w:rFonts w:hint="eastAsia" w:ascii="宋体" w:hAnsi="宋体" w:cs="宋体"/>
          <w:b/>
          <w:bCs/>
          <w:snapToGrid w:val="0"/>
          <w:color w:val="auto"/>
          <w:kern w:val="28"/>
          <w:sz w:val="24"/>
          <w:szCs w:val="20"/>
          <w:highlight w:val="none"/>
        </w:rPr>
      </w:pPr>
      <w:r>
        <w:rPr>
          <w:rFonts w:hint="eastAsia" w:ascii="宋体" w:hAnsi="宋体" w:cs="宋体"/>
          <w:b/>
          <w:bCs/>
          <w:snapToGrid w:val="0"/>
          <w:color w:val="auto"/>
          <w:kern w:val="28"/>
          <w:sz w:val="24"/>
          <w:szCs w:val="20"/>
          <w:highlight w:val="none"/>
        </w:rPr>
        <w:t>标项</w:t>
      </w:r>
      <w:r>
        <w:rPr>
          <w:rFonts w:hint="eastAsia" w:ascii="宋体" w:hAnsi="宋体" w:cs="宋体"/>
          <w:b/>
          <w:bCs/>
          <w:snapToGrid w:val="0"/>
          <w:color w:val="auto"/>
          <w:kern w:val="28"/>
          <w:sz w:val="24"/>
          <w:szCs w:val="20"/>
          <w:highlight w:val="none"/>
          <w:lang w:val="en-US" w:eastAsia="zh-CN"/>
        </w:rPr>
        <w:t>1</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eastAsia="zh-CN"/>
        </w:rPr>
        <w:t>海曙区2026-2027年度市属区管道路桥梁养护项目（一标）</w:t>
      </w:r>
    </w:p>
    <w:p w14:paraId="76034220">
      <w:pPr>
        <w:spacing w:line="360" w:lineRule="auto"/>
        <w:ind w:left="210" w:leftChars="100" w:firstLine="480"/>
        <w:rPr>
          <w:rFonts w:hint="eastAsia" w:ascii="宋体" w:hAnsi="宋体" w:cs="宋体"/>
          <w:b/>
          <w:bCs/>
          <w:snapToGrid w:val="0"/>
          <w:color w:val="auto"/>
          <w:kern w:val="28"/>
          <w:sz w:val="24"/>
          <w:szCs w:val="20"/>
          <w:highlight w:val="none"/>
        </w:rPr>
      </w:pPr>
      <w:r>
        <w:rPr>
          <w:rFonts w:hint="eastAsia" w:ascii="宋体" w:hAnsi="宋体" w:cs="宋体"/>
          <w:b/>
          <w:bCs/>
          <w:snapToGrid w:val="0"/>
          <w:color w:val="auto"/>
          <w:kern w:val="28"/>
          <w:sz w:val="24"/>
          <w:szCs w:val="20"/>
          <w:highlight w:val="none"/>
        </w:rPr>
        <w:t>标项</w:t>
      </w:r>
      <w:r>
        <w:rPr>
          <w:rFonts w:hint="eastAsia" w:ascii="宋体" w:hAnsi="宋体" w:cs="宋体"/>
          <w:b/>
          <w:bCs/>
          <w:snapToGrid w:val="0"/>
          <w:color w:val="auto"/>
          <w:kern w:val="28"/>
          <w:sz w:val="24"/>
          <w:szCs w:val="20"/>
          <w:highlight w:val="none"/>
          <w:lang w:val="en-US" w:eastAsia="zh-CN"/>
        </w:rPr>
        <w:t>2</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eastAsia="zh-CN"/>
        </w:rPr>
        <w:t>海曙区2026-2027年度市属区管道路桥梁养护项目</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val="en-US" w:eastAsia="zh-CN"/>
        </w:rPr>
        <w:t>二</w:t>
      </w:r>
      <w:r>
        <w:rPr>
          <w:rFonts w:hint="eastAsia" w:ascii="宋体" w:hAnsi="宋体" w:cs="宋体"/>
          <w:b/>
          <w:bCs/>
          <w:snapToGrid w:val="0"/>
          <w:color w:val="auto"/>
          <w:kern w:val="28"/>
          <w:sz w:val="24"/>
          <w:szCs w:val="20"/>
          <w:highlight w:val="none"/>
        </w:rPr>
        <w:t>标）</w:t>
      </w:r>
    </w:p>
    <w:p w14:paraId="698BA23A">
      <w:pPr>
        <w:spacing w:line="360" w:lineRule="auto"/>
        <w:ind w:left="210" w:leftChars="100" w:firstLine="480"/>
        <w:rPr>
          <w:rFonts w:hint="default" w:ascii="宋体" w:hAnsi="宋体" w:cs="宋体"/>
          <w:b/>
          <w:bCs/>
          <w:snapToGrid w:val="0"/>
          <w:color w:val="auto"/>
          <w:kern w:val="28"/>
          <w:sz w:val="24"/>
          <w:szCs w:val="20"/>
          <w:highlight w:val="none"/>
          <w:lang w:val="en-US" w:eastAsia="zh-CN"/>
        </w:rPr>
      </w:pPr>
      <w:r>
        <w:rPr>
          <w:rFonts w:hint="eastAsia" w:ascii="宋体" w:hAnsi="宋体" w:cs="宋体"/>
          <w:b/>
          <w:bCs/>
          <w:snapToGrid w:val="0"/>
          <w:color w:val="auto"/>
          <w:kern w:val="28"/>
          <w:sz w:val="24"/>
          <w:szCs w:val="20"/>
          <w:highlight w:val="none"/>
        </w:rPr>
        <w:t>标项</w:t>
      </w:r>
      <w:r>
        <w:rPr>
          <w:rFonts w:hint="eastAsia" w:ascii="宋体" w:hAnsi="宋体" w:cs="宋体"/>
          <w:b/>
          <w:bCs/>
          <w:snapToGrid w:val="0"/>
          <w:color w:val="auto"/>
          <w:kern w:val="28"/>
          <w:sz w:val="24"/>
          <w:szCs w:val="20"/>
          <w:highlight w:val="none"/>
          <w:lang w:val="en-US" w:eastAsia="zh-CN"/>
        </w:rPr>
        <w:t>3</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eastAsia="zh-CN"/>
        </w:rPr>
        <w:t>海曙区2026-2027年度市属区管道路桥梁养护项目</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val="en-US" w:eastAsia="zh-CN"/>
        </w:rPr>
        <w:t>三</w:t>
      </w:r>
      <w:r>
        <w:rPr>
          <w:rFonts w:hint="eastAsia" w:ascii="宋体" w:hAnsi="宋体" w:cs="宋体"/>
          <w:b/>
          <w:bCs/>
          <w:snapToGrid w:val="0"/>
          <w:color w:val="auto"/>
          <w:kern w:val="28"/>
          <w:sz w:val="24"/>
          <w:szCs w:val="20"/>
          <w:highlight w:val="none"/>
        </w:rPr>
        <w:t>标）</w:t>
      </w:r>
    </w:p>
    <w:p w14:paraId="6480ECF7">
      <w:pPr>
        <w:pStyle w:val="15"/>
        <w:spacing w:line="360" w:lineRule="auto"/>
        <w:ind w:left="210" w:leftChars="100" w:firstLine="480"/>
        <w:rPr>
          <w:rFonts w:hAnsi="宋体" w:cs="宋体"/>
          <w:bCs/>
          <w:snapToGrid/>
          <w:color w:val="auto"/>
          <w:kern w:val="2"/>
          <w:sz w:val="24"/>
          <w:szCs w:val="24"/>
          <w:highlight w:val="none"/>
        </w:rPr>
      </w:pPr>
      <w:r>
        <w:rPr>
          <w:rFonts w:hint="eastAsia" w:hAnsi="宋体" w:cs="宋体"/>
          <w:color w:val="auto"/>
          <w:sz w:val="24"/>
          <w:highlight w:val="none"/>
          <w:lang w:val="en-US" w:eastAsia="zh-CN"/>
        </w:rPr>
        <w:t>2.</w:t>
      </w:r>
      <w:r>
        <w:rPr>
          <w:rFonts w:hint="eastAsia" w:hAnsi="宋体" w:cs="宋体"/>
          <w:color w:val="auto"/>
          <w:sz w:val="24"/>
          <w:highlight w:val="none"/>
        </w:rPr>
        <w:t>项目基本概况介绍、用途：采购人管养区域范围内的城市道路、桥梁及市政附属设施（含护栏、挡车柱、隔离墩、城市家具、标线施划等）的日常巡查、养护维修及桥下空间管理；各类检评活动保障、防汛防台、防雪抗冻等应急处理工作等；</w:t>
      </w:r>
      <w:r>
        <w:rPr>
          <w:rFonts w:hint="eastAsia" w:asciiTheme="minorEastAsia" w:hAnsiTheme="minorEastAsia" w:eastAsiaTheme="minorEastAsia"/>
          <w:snapToGrid/>
          <w:color w:val="auto"/>
          <w:kern w:val="2"/>
          <w:sz w:val="24"/>
          <w:szCs w:val="24"/>
          <w:highlight w:val="none"/>
        </w:rPr>
        <w:t>具体以招标文件第三部分采购需求为准。</w:t>
      </w:r>
    </w:p>
    <w:p w14:paraId="74716C1F">
      <w:pPr>
        <w:spacing w:line="360" w:lineRule="auto"/>
        <w:ind w:left="210" w:leftChars="100" w:firstLine="480"/>
        <w:rPr>
          <w:rFonts w:hint="eastAsia" w:hAnsi="宋体" w:cs="宋体"/>
          <w:color w:val="auto"/>
          <w:sz w:val="24"/>
          <w:highlight w:val="none"/>
          <w:lang w:eastAsia="zh-CN"/>
        </w:rPr>
      </w:pPr>
      <w:r>
        <w:rPr>
          <w:rFonts w:hint="eastAsia" w:hAnsi="宋体" w:cs="宋体"/>
          <w:color w:val="auto"/>
          <w:sz w:val="24"/>
          <w:highlight w:val="none"/>
          <w:lang w:val="en-US" w:eastAsia="zh-CN"/>
        </w:rPr>
        <w:t>3.</w:t>
      </w:r>
      <w:r>
        <w:rPr>
          <w:rFonts w:hint="eastAsia" w:hAnsi="宋体" w:cs="宋体"/>
          <w:color w:val="auto"/>
          <w:sz w:val="24"/>
          <w:highlight w:val="none"/>
        </w:rPr>
        <w:t>管养区域范围</w:t>
      </w:r>
      <w:r>
        <w:rPr>
          <w:rFonts w:hint="eastAsia" w:hAnsi="宋体" w:cs="宋体"/>
          <w:color w:val="auto"/>
          <w:sz w:val="24"/>
          <w:highlight w:val="none"/>
          <w:lang w:eastAsia="zh-CN"/>
        </w:rPr>
        <w:t>：</w:t>
      </w:r>
    </w:p>
    <w:p w14:paraId="10B78745">
      <w:pPr>
        <w:spacing w:line="360" w:lineRule="auto"/>
        <w:ind w:left="210" w:leftChars="100" w:firstLine="480"/>
        <w:rPr>
          <w:rFonts w:hint="eastAsia" w:ascii="宋体" w:hAnsi="宋体" w:cs="宋体"/>
          <w:b/>
          <w:bCs/>
          <w:snapToGrid w:val="0"/>
          <w:color w:val="auto"/>
          <w:kern w:val="28"/>
          <w:sz w:val="24"/>
          <w:szCs w:val="20"/>
          <w:highlight w:val="none"/>
          <w:lang w:eastAsia="zh-CN"/>
        </w:rPr>
      </w:pPr>
      <w:r>
        <w:rPr>
          <w:rFonts w:hint="eastAsia" w:ascii="宋体" w:hAnsi="宋体" w:cs="宋体"/>
          <w:b/>
          <w:bCs/>
          <w:snapToGrid w:val="0"/>
          <w:color w:val="auto"/>
          <w:kern w:val="28"/>
          <w:sz w:val="24"/>
          <w:szCs w:val="20"/>
          <w:highlight w:val="none"/>
        </w:rPr>
        <w:t>标项</w:t>
      </w:r>
      <w:r>
        <w:rPr>
          <w:rFonts w:hint="eastAsia" w:ascii="宋体" w:hAnsi="宋体" w:cs="宋体"/>
          <w:b/>
          <w:bCs/>
          <w:snapToGrid w:val="0"/>
          <w:color w:val="auto"/>
          <w:kern w:val="28"/>
          <w:sz w:val="24"/>
          <w:szCs w:val="20"/>
          <w:highlight w:val="none"/>
          <w:lang w:val="en-US" w:eastAsia="zh-CN"/>
        </w:rPr>
        <w:t>1</w:t>
      </w:r>
      <w:r>
        <w:rPr>
          <w:rFonts w:hint="eastAsia" w:ascii="宋体" w:hAnsi="宋体" w:cs="宋体"/>
          <w:b/>
          <w:bCs/>
          <w:snapToGrid w:val="0"/>
          <w:color w:val="auto"/>
          <w:kern w:val="28"/>
          <w:sz w:val="24"/>
          <w:szCs w:val="20"/>
          <w:highlight w:val="none"/>
        </w:rPr>
        <w:t>：机场路（地面）（起止点：</w:t>
      </w:r>
      <w:r>
        <w:rPr>
          <w:rFonts w:hint="eastAsia" w:ascii="宋体" w:hAnsi="宋体" w:cs="宋体"/>
          <w:b/>
          <w:bCs/>
          <w:snapToGrid w:val="0"/>
          <w:color w:val="auto"/>
          <w:kern w:val="28"/>
          <w:sz w:val="24"/>
          <w:szCs w:val="20"/>
          <w:highlight w:val="none"/>
          <w:lang w:eastAsia="zh-CN"/>
        </w:rPr>
        <w:t>青林湾大桥（南）-西江河北侧高架下东西向道路（含）</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eastAsia="zh-CN"/>
        </w:rPr>
        <w:t>、</w:t>
      </w:r>
      <w:r>
        <w:rPr>
          <w:rFonts w:hint="eastAsia" w:ascii="宋体" w:hAnsi="宋体" w:cs="宋体"/>
          <w:b/>
          <w:bCs/>
          <w:snapToGrid w:val="0"/>
          <w:color w:val="auto"/>
          <w:kern w:val="28"/>
          <w:sz w:val="24"/>
          <w:szCs w:val="20"/>
          <w:highlight w:val="none"/>
        </w:rPr>
        <w:t>联丰路-柳汀街-药行街</w:t>
      </w:r>
      <w:r>
        <w:rPr>
          <w:rFonts w:hint="eastAsia" w:ascii="宋体" w:hAnsi="宋体" w:cs="宋体"/>
          <w:b/>
          <w:bCs/>
          <w:snapToGrid w:val="0"/>
          <w:color w:val="auto"/>
          <w:kern w:val="28"/>
          <w:sz w:val="24"/>
          <w:szCs w:val="20"/>
          <w:highlight w:val="none"/>
          <w:lang w:eastAsia="zh-CN"/>
        </w:rPr>
        <w:t>；</w:t>
      </w:r>
    </w:p>
    <w:p w14:paraId="200EE600">
      <w:pPr>
        <w:spacing w:line="360" w:lineRule="auto"/>
        <w:ind w:left="210" w:leftChars="100" w:firstLine="480"/>
        <w:rPr>
          <w:rFonts w:hint="eastAsia" w:ascii="宋体" w:hAnsi="宋体" w:eastAsia="宋体" w:cs="宋体"/>
          <w:b/>
          <w:bCs/>
          <w:snapToGrid w:val="0"/>
          <w:color w:val="auto"/>
          <w:kern w:val="28"/>
          <w:sz w:val="24"/>
          <w:szCs w:val="20"/>
          <w:highlight w:val="none"/>
          <w:lang w:eastAsia="zh-CN"/>
        </w:rPr>
      </w:pPr>
      <w:r>
        <w:rPr>
          <w:rFonts w:hint="eastAsia" w:ascii="宋体" w:hAnsi="宋体" w:cs="宋体"/>
          <w:b/>
          <w:bCs/>
          <w:snapToGrid w:val="0"/>
          <w:color w:val="auto"/>
          <w:kern w:val="28"/>
          <w:sz w:val="24"/>
          <w:szCs w:val="20"/>
          <w:highlight w:val="none"/>
        </w:rPr>
        <w:t>标项</w:t>
      </w:r>
      <w:r>
        <w:rPr>
          <w:rFonts w:hint="eastAsia" w:ascii="宋体" w:hAnsi="宋体" w:cs="宋体"/>
          <w:b/>
          <w:bCs/>
          <w:snapToGrid w:val="0"/>
          <w:color w:val="auto"/>
          <w:kern w:val="28"/>
          <w:sz w:val="24"/>
          <w:szCs w:val="20"/>
          <w:highlight w:val="none"/>
          <w:lang w:val="en-US" w:eastAsia="zh-CN"/>
        </w:rPr>
        <w:t>2</w:t>
      </w:r>
      <w:r>
        <w:rPr>
          <w:rFonts w:hint="eastAsia" w:ascii="宋体" w:hAnsi="宋体" w:cs="宋体"/>
          <w:b/>
          <w:bCs/>
          <w:snapToGrid w:val="0"/>
          <w:color w:val="auto"/>
          <w:kern w:val="28"/>
          <w:sz w:val="24"/>
          <w:szCs w:val="20"/>
          <w:highlight w:val="none"/>
        </w:rPr>
        <w:t>：</w:t>
      </w:r>
      <w:r>
        <w:rPr>
          <w:rFonts w:hint="eastAsia" w:ascii="宋体" w:hAnsi="宋体" w:cs="宋体"/>
          <w:b/>
          <w:bCs/>
          <w:color w:val="auto"/>
          <w:sz w:val="24"/>
          <w:highlight w:val="none"/>
        </w:rPr>
        <w:t>解放路-镇明路-立交路、环城西路（起止点：环城北路-雅戈尔大道）、通途路</w:t>
      </w:r>
      <w:r>
        <w:rPr>
          <w:rFonts w:hint="eastAsia" w:ascii="宋体" w:hAnsi="宋体" w:cs="宋体"/>
          <w:b/>
          <w:bCs/>
          <w:color w:val="auto"/>
          <w:sz w:val="24"/>
          <w:highlight w:val="none"/>
          <w:lang w:eastAsia="zh-CN"/>
        </w:rPr>
        <w:t>；</w:t>
      </w:r>
    </w:p>
    <w:p w14:paraId="0449106B">
      <w:pPr>
        <w:keepNext w:val="0"/>
        <w:keepLines w:val="0"/>
        <w:pageBreakBefore w:val="0"/>
        <w:kinsoku/>
        <w:wordWrap/>
        <w:overflowPunct/>
        <w:topLinePunct w:val="0"/>
        <w:autoSpaceDE/>
        <w:autoSpaceDN/>
        <w:bidi w:val="0"/>
        <w:adjustRightInd w:val="0"/>
        <w:spacing w:line="360" w:lineRule="auto"/>
        <w:ind w:left="210" w:leftChars="100" w:firstLine="480"/>
        <w:textAlignment w:val="auto"/>
        <w:outlineLvl w:val="9"/>
        <w:rPr>
          <w:rFonts w:hint="default" w:ascii="宋体" w:hAnsi="宋体" w:cs="宋体"/>
          <w:b/>
          <w:bCs/>
          <w:snapToGrid w:val="0"/>
          <w:color w:val="auto"/>
          <w:kern w:val="28"/>
          <w:sz w:val="24"/>
          <w:szCs w:val="20"/>
          <w:highlight w:val="none"/>
          <w:lang w:val="en-US" w:eastAsia="zh-CN"/>
        </w:rPr>
      </w:pPr>
      <w:r>
        <w:rPr>
          <w:rFonts w:hint="eastAsia" w:ascii="宋体" w:hAnsi="宋体" w:cs="宋体"/>
          <w:b/>
          <w:bCs/>
          <w:snapToGrid w:val="0"/>
          <w:color w:val="auto"/>
          <w:kern w:val="28"/>
          <w:sz w:val="24"/>
          <w:szCs w:val="20"/>
          <w:highlight w:val="none"/>
          <w:lang w:val="en-US" w:eastAsia="zh-CN"/>
        </w:rPr>
        <w:t>标项3：</w:t>
      </w:r>
      <w:r>
        <w:rPr>
          <w:rFonts w:hint="eastAsia" w:ascii="宋体" w:hAnsi="宋体" w:cs="宋体"/>
          <w:b/>
          <w:bCs/>
          <w:color w:val="auto"/>
          <w:sz w:val="24"/>
          <w:highlight w:val="none"/>
        </w:rPr>
        <w:t>环城南路（地面）（起止点：芝兰堰路-秋实路）、环城北路（起止点：机场路-苑西立交西侧）</w:t>
      </w:r>
      <w:r>
        <w:rPr>
          <w:rFonts w:hint="eastAsia" w:ascii="宋体" w:hAnsi="宋体" w:cs="宋体"/>
          <w:b/>
          <w:bCs/>
          <w:color w:val="auto"/>
          <w:sz w:val="24"/>
          <w:highlight w:val="none"/>
          <w:lang w:eastAsia="zh-CN"/>
        </w:rPr>
        <w:t>、江厦街-灵桥路；</w:t>
      </w:r>
    </w:p>
    <w:p w14:paraId="7934CEA4">
      <w:pPr>
        <w:pStyle w:val="130"/>
        <w:keepNext w:val="0"/>
        <w:keepLines w:val="0"/>
        <w:pageBreakBefore w:val="0"/>
        <w:kinsoku/>
        <w:wordWrap/>
        <w:overflowPunct/>
        <w:topLinePunct w:val="0"/>
        <w:autoSpaceDE/>
        <w:autoSpaceDN/>
        <w:bidi w:val="0"/>
        <w:adjustRightInd w:val="0"/>
        <w:ind w:firstLine="482"/>
        <w:textAlignment w:val="auto"/>
        <w:outlineLvl w:val="9"/>
        <w:rPr>
          <w:rFonts w:ascii="宋体" w:hAnsi="宋体" w:cs="宋体"/>
          <w:snapToGrid w:val="0"/>
          <w:color w:val="auto"/>
          <w:kern w:val="28"/>
          <w:highlight w:val="none"/>
        </w:rPr>
      </w:pPr>
      <w:r>
        <w:rPr>
          <w:rFonts w:hint="eastAsia" w:ascii="宋体" w:hAnsi="宋体" w:cs="宋体"/>
          <w:b/>
          <w:color w:val="auto"/>
          <w:highlight w:val="none"/>
        </w:rPr>
        <w:t>合同履约期限：</w:t>
      </w:r>
      <w:r>
        <w:rPr>
          <w:rFonts w:hint="eastAsia" w:ascii="宋体" w:hAnsi="宋体" w:cs="宋体"/>
          <w:bCs/>
          <w:color w:val="auto"/>
          <w:szCs w:val="24"/>
          <w:highlight w:val="none"/>
        </w:rPr>
        <w:t>标项1、</w:t>
      </w:r>
      <w:r>
        <w:rPr>
          <w:rFonts w:hint="eastAsia" w:ascii="宋体" w:hAnsi="宋体" w:cs="宋体"/>
          <w:snapToGrid w:val="0"/>
          <w:color w:val="auto"/>
          <w:kern w:val="28"/>
          <w:highlight w:val="none"/>
        </w:rPr>
        <w:t>2</w:t>
      </w:r>
      <w:r>
        <w:rPr>
          <w:rFonts w:hint="eastAsia" w:ascii="宋体" w:hAnsi="宋体" w:cs="宋体"/>
          <w:snapToGrid w:val="0"/>
          <w:color w:val="auto"/>
          <w:kern w:val="28"/>
          <w:highlight w:val="none"/>
          <w:lang w:eastAsia="zh-CN"/>
        </w:rPr>
        <w:t>、</w:t>
      </w:r>
      <w:r>
        <w:rPr>
          <w:rFonts w:hint="eastAsia" w:ascii="宋体" w:hAnsi="宋体" w:cs="宋体"/>
          <w:snapToGrid w:val="0"/>
          <w:color w:val="auto"/>
          <w:kern w:val="28"/>
          <w:highlight w:val="none"/>
          <w:lang w:val="en-US" w:eastAsia="zh-CN"/>
        </w:rPr>
        <w:t>3</w:t>
      </w:r>
      <w:r>
        <w:rPr>
          <w:rFonts w:hint="eastAsia" w:ascii="宋体" w:hAnsi="宋体" w:cs="宋体"/>
          <w:snapToGrid w:val="0"/>
          <w:color w:val="auto"/>
          <w:kern w:val="28"/>
          <w:highlight w:val="none"/>
        </w:rPr>
        <w:t>，</w:t>
      </w:r>
      <w:r>
        <w:rPr>
          <w:rFonts w:hint="eastAsia" w:ascii="宋体" w:hAnsi="宋体" w:cs="宋体"/>
          <w:snapToGrid w:val="0"/>
          <w:color w:val="auto"/>
          <w:kern w:val="28"/>
          <w:highlight w:val="none"/>
          <w:lang w:val="en-US" w:eastAsia="zh-CN"/>
        </w:rPr>
        <w:t>自2026年7月1日起至2027年12月31日止。合同分两阶段服务期，第一年服务期2026年7月1日至2027年6月30日；第二年服务期（2027年7月1日至2027年12月31日）。采购人根据中标人在上一阶段合同履约情况、考核情况及财政资金审批情况决定是否续签。</w:t>
      </w:r>
    </w:p>
    <w:p w14:paraId="46382B22">
      <w:pPr>
        <w:pStyle w:val="15"/>
        <w:keepNext w:val="0"/>
        <w:keepLines w:val="0"/>
        <w:pageBreakBefore w:val="0"/>
        <w:kinsoku/>
        <w:wordWrap/>
        <w:overflowPunct/>
        <w:topLinePunct w:val="0"/>
        <w:autoSpaceDE/>
        <w:autoSpaceDN/>
        <w:bidi w:val="0"/>
        <w:adjustRightInd w:val="0"/>
        <w:spacing w:line="360" w:lineRule="auto"/>
        <w:ind w:firstLine="480"/>
        <w:textAlignment w:val="auto"/>
        <w:outlineLvl w:val="9"/>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ascii="Wingdings" w:hAnsi="Wingdings" w:cs="宋体"/>
              <w:color w:val="auto"/>
              <w:kern w:val="0"/>
              <w:sz w:val="24"/>
              <w:highlight w:val="none"/>
            </w:rPr>
            <w:sym w:font="Wingdings" w:char="00FE"/>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int="eastAsia" w:ascii="Segoe UI Symbol" w:hAnsi="Segoe UI Symbol" w:cs="Segoe UI Symbol"/>
            <w:color w:val="auto"/>
            <w:kern w:val="0"/>
            <w:sz w:val="24"/>
            <w:highlight w:val="none"/>
            <w:lang w:eastAsia="zh-CN"/>
          </w:rPr>
        </w:sdtEndPr>
        <w:sdtContent>
          <w:sdt>
            <w:sdtPr>
              <w:rPr>
                <w:rFonts w:ascii="Segoe UI Symbol" w:hAnsi="Segoe UI Symbol" w:cs="Segoe UI Symbol"/>
                <w:color w:val="auto"/>
                <w:kern w:val="0"/>
                <w:sz w:val="24"/>
                <w:highlight w:val="none"/>
              </w:rPr>
              <w:id w:val="2037392935"/>
            </w:sdtPr>
            <w:sdtEndPr>
              <w:rPr>
                <w:rFonts w:hint="eastAsia" w:ascii="Segoe UI Symbol" w:hAnsi="Segoe UI Symbol" w:cs="Segoe UI Symbol"/>
                <w:color w:val="auto"/>
                <w:kern w:val="0"/>
                <w:sz w:val="24"/>
                <w:highlight w:val="none"/>
                <w:lang w:eastAsia="zh-CN"/>
              </w:rPr>
            </w:sdtEndPr>
            <w:sdtContent>
              <w:r>
                <w:rPr>
                  <w:rFonts w:ascii="Segoe UI Symbol" w:hAnsi="Segoe UI Symbol" w:cs="Segoe UI Symbol"/>
                  <w:color w:val="auto"/>
                  <w:kern w:val="0"/>
                  <w:sz w:val="24"/>
                  <w:highlight w:val="none"/>
                </w:rPr>
                <w:t></w:t>
              </w:r>
              <w:sdt>
                <w:sdtPr>
                  <w:rPr>
                    <w:rFonts w:hint="eastAsia" w:ascii="Segoe UI Symbol" w:hAnsi="Segoe UI Symbol" w:cs="Segoe UI Symbol"/>
                    <w:color w:val="auto"/>
                    <w:kern w:val="0"/>
                    <w:sz w:val="24"/>
                    <w:highlight w:val="none"/>
                    <w:lang w:eastAsia="zh-CN"/>
                  </w:rPr>
                  <w:id w:val="147465033"/>
                </w:sdtPr>
                <w:sdtEndPr>
                  <w:rPr>
                    <w:rFonts w:hint="eastAsia" w:ascii="Segoe UI Symbol" w:hAnsi="Segoe UI Symbol" w:cs="Segoe UI Symbol"/>
                    <w:color w:val="auto"/>
                    <w:kern w:val="0"/>
                    <w:sz w:val="24"/>
                    <w:highlight w:val="none"/>
                    <w:lang w:eastAsia="zh-CN"/>
                  </w:rPr>
                </w:sdtEndPr>
                <w:sdtContent>
                  <w:r>
                    <w:rPr>
                      <w:rFonts w:hint="eastAsia" w:ascii="Segoe UI Symbol" w:hAnsi="Segoe UI Symbol" w:cs="Segoe UI Symbol"/>
                      <w:color w:val="auto"/>
                      <w:kern w:val="0"/>
                      <w:sz w:val="24"/>
                      <w:highlight w:val="none"/>
                      <w:lang w:eastAsia="zh-CN"/>
                    </w:rPr>
                    <w:sym w:font="Wingdings" w:char="00A8"/>
                  </w:r>
                </w:sdtContent>
              </w:sdt>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4B6B65C0">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6A5F720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14:paraId="5519170B">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val="en-US" w:eastAsia="zh-CN"/>
        </w:rPr>
        <w:t>如为联合体投标，组成联合体的成员（含联合体牵头人）数量不超过2个。</w:t>
      </w:r>
    </w:p>
    <w:p w14:paraId="294E647A">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F05977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sym w:font="Wingdings" w:char="00FE"/>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w:t>
      </w:r>
    </w:p>
    <w:p w14:paraId="4A7A3E5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024704304"/>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4D2C7A4">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33685401"/>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服务全部由符合政策要求的中小企业承接，提供中小企业声明函；</w:t>
      </w:r>
    </w:p>
    <w:p w14:paraId="623407B6">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2141025358"/>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33A0D34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6D41C00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sdtPr>
        <w:sdtEndPr>
          <w:rPr>
            <w:rFonts w:hint="eastAsia" w:ascii="宋体" w:hAnsi="宋体" w:cs="宋体"/>
            <w:color w:val="auto"/>
            <w:kern w:val="0"/>
            <w:sz w:val="24"/>
            <w:highlight w:val="none"/>
          </w:rPr>
        </w:sdtEndPr>
        <w:sdtContent>
          <w:sdt>
            <w:sdtPr>
              <w:rPr>
                <w:rFonts w:hint="eastAsia" w:ascii="宋体" w:hAnsi="宋体" w:cs="宋体"/>
                <w:color w:val="auto"/>
                <w:sz w:val="24"/>
                <w:highlight w:val="none"/>
              </w:rPr>
              <w:id w:val="-120460750"/>
            </w:sdtPr>
            <w:sdtEndPr>
              <w:rPr>
                <w:rFonts w:hint="eastAsia" w:ascii="宋体" w:hAnsi="宋体" w:cs="宋体"/>
                <w:color w:val="auto"/>
                <w:sz w:val="24"/>
                <w:highlight w:val="none"/>
              </w:rPr>
            </w:sdtEndPr>
            <w:sdtContent>
              <w:r>
                <w:rPr>
                  <w:rFonts w:hint="eastAsia" w:ascii="宋体" w:hAnsi="宋体" w:cs="宋体"/>
                  <w:color w:val="auto"/>
                  <w:sz w:val="24"/>
                  <w:highlight w:val="none"/>
                </w:rPr>
                <w:sym w:font="Wingdings" w:char="00A8"/>
              </w:r>
            </w:sdtContent>
          </w:sdt>
        </w:sdtContent>
      </w:sdt>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7271963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.本项目的特定资格要求：供应商须具有市政公用工程施工总承包二级及以上资质（</w:t>
      </w:r>
      <w:r>
        <w:rPr>
          <w:rFonts w:hint="eastAsia" w:ascii="宋体" w:hAnsi="宋体" w:cs="宋体"/>
          <w:color w:val="auto"/>
          <w:sz w:val="24"/>
          <w:highlight w:val="none"/>
          <w:lang w:val="en-US" w:eastAsia="zh-CN"/>
        </w:rPr>
        <w:t>联合体投标的，联合体所有成员均须符合上述要求；</w:t>
      </w:r>
      <w:r>
        <w:rPr>
          <w:rFonts w:hint="eastAsia" w:ascii="宋体" w:hAnsi="宋体" w:cs="宋体"/>
          <w:color w:val="auto"/>
          <w:sz w:val="24"/>
          <w:highlight w:val="none"/>
        </w:rPr>
        <w:t>投标文件中附相关资质证书复印件并加盖供应商公章）。</w:t>
      </w:r>
    </w:p>
    <w:p w14:paraId="5A69F2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490A791">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0847C2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5FC6055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818401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90E9DD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1A0FBBA0">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3B5DA279">
      <w:pPr>
        <w:spacing w:line="360" w:lineRule="auto"/>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Fonts w:hint="eastAsia" w:ascii="宋体" w:hAnsi="宋体" w:eastAsia="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分00秒</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（北京时间）</w:t>
      </w:r>
    </w:p>
    <w:p w14:paraId="2AD8BC6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宁波市海曙区营商环境服务中心二楼开标室（</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）[宁波市海曙区气象路58号(南门上)]。政采云平台（https://www.zcygov.cn/） </w:t>
      </w:r>
    </w:p>
    <w:p w14:paraId="53C58F6C">
      <w:pPr>
        <w:spacing w:line="360" w:lineRule="auto"/>
        <w:ind w:firstLine="482" w:firstLineChars="200"/>
        <w:rPr>
          <w:rFonts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09</w:t>
      </w:r>
      <w:r>
        <w:rPr>
          <w:rFonts w:hint="eastAsia" w:ascii="宋体" w:hAnsi="宋体" w:eastAsia="宋体" w:cs="宋体"/>
          <w:color w:val="auto"/>
          <w:sz w:val="24"/>
          <w:highlight w:val="none"/>
          <w:u w:val="single"/>
        </w:rPr>
        <w:t>点</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分00秒</w:t>
      </w:r>
      <w:r>
        <w:rPr>
          <w:rFonts w:hint="eastAsia" w:ascii="宋体" w:hAnsi="宋体" w:eastAsia="宋体" w:cs="宋体"/>
          <w:bCs/>
          <w:color w:val="auto"/>
          <w:sz w:val="24"/>
          <w:highlight w:val="none"/>
          <w:u w:val="single"/>
        </w:rPr>
        <w:t xml:space="preserve"> </w:t>
      </w:r>
    </w:p>
    <w:p w14:paraId="4AB0D668">
      <w:pPr>
        <w:spacing w:line="360" w:lineRule="auto"/>
        <w:ind w:firstLine="482" w:firstLineChars="200"/>
        <w:rPr>
          <w:rFonts w:ascii="宋体" w:hAnsi="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宁波市海曙区营商环境服务中心二楼开标室（</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）[宁波市海曙区气象路58号(南门上)]。政采云平台（https://www.zcygov.cn/）</w:t>
      </w:r>
    </w:p>
    <w:p w14:paraId="29EC4D07">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0B33CD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DF8F898">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536D3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128A3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w:t>
      </w:r>
      <w:r>
        <w:rPr>
          <w:rFonts w:hint="eastAsia" w:ascii="宋体" w:hAnsi="宋体" w:cs="宋体"/>
          <w:color w:val="auto"/>
          <w:sz w:val="24"/>
          <w:highlight w:val="none"/>
          <w:lang w:eastAsia="zh-CN"/>
        </w:rPr>
        <w:t>：</w:t>
      </w:r>
      <w:r>
        <w:rPr>
          <w:rFonts w:hint="eastAsia" w:ascii="宋体" w:hAnsi="宋体" w:cs="宋体"/>
          <w:color w:val="auto"/>
          <w:sz w:val="24"/>
          <w:highlight w:val="none"/>
        </w:rPr>
        <w:t>鼓励供应商在线提起质疑，路径为：政采云-项目采购-询问质疑投诉-质疑列表。质疑供应商对在线质疑答复不满意的，可在线提起投诉，路径为：浙江政府服务网-政府采购投诉处理-在线办理。</w:t>
      </w:r>
    </w:p>
    <w:p w14:paraId="5D5C33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251A6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对本国产品支持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本招标公告中二、申请人的资格要求：第一条中的“重大税收违法案件当事人名单”即为“重大税收违法失信主体”。（5）海曙区“政采贷”助力中小企业金融服务，有需要的中标（成交）供应商请于网站https://jyxt.zwb.ningbo.gov.cn:4011/website/announcementDetails?article_ID=9174636&amp;code=0101&amp;project_ID=N&amp;isShowTypeSteps=false&amp;project_NO=N&amp;sidebarID办理具体业务。（6）本公告发布媒体：中国政府采购网（http://www.ccgp.gov.cn/）、浙江政府采购网（https://zfcg.czt.zj.gov.cn/）、浙江省公共资源交易服务平台（https://ggzy.zj.gov.cn/）、宁波政府采购网（https://zfcg.czj.ningbo.gov.cn/)、宁波市公共资源交易电子服务系统（甬易阳光）（http://jyxt.zwb.ningbo.gov.cn:4011/website/home）、宁波中基国际招标有限公司网（www.cbbidding.com）。</w:t>
      </w:r>
    </w:p>
    <w:p w14:paraId="4A39B69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205052D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0BD37F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称：宁波市海曙区市政设施养护中心 </w:t>
      </w:r>
    </w:p>
    <w:p w14:paraId="336BB4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址：宁波市海曙区长安巷28-30号</w:t>
      </w:r>
    </w:p>
    <w:p w14:paraId="15D67BE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E728C4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项目联系人（询问）：吴</w:t>
      </w:r>
      <w:r>
        <w:rPr>
          <w:rFonts w:hint="eastAsia" w:ascii="宋体" w:hAnsi="宋体" w:cs="宋体"/>
          <w:color w:val="auto"/>
          <w:sz w:val="24"/>
          <w:highlight w:val="none"/>
          <w:lang w:val="en-US" w:eastAsia="zh-CN"/>
        </w:rPr>
        <w:t>凡、郑婷、邵美奇</w:t>
      </w:r>
    </w:p>
    <w:p w14:paraId="3CE11CF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项目联系方式（询问）：0574-87333960</w:t>
      </w:r>
    </w:p>
    <w:p w14:paraId="031E93B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质疑联系人：徐</w:t>
      </w:r>
      <w:r>
        <w:rPr>
          <w:rFonts w:hint="eastAsia" w:ascii="宋体" w:hAnsi="宋体" w:cs="宋体"/>
          <w:color w:val="auto"/>
          <w:sz w:val="24"/>
          <w:highlight w:val="none"/>
          <w:lang w:val="en-US" w:eastAsia="zh-CN"/>
        </w:rPr>
        <w:t>亮</w:t>
      </w:r>
    </w:p>
    <w:p w14:paraId="617CDEB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质疑联系方式：0574-873</w:t>
      </w:r>
      <w:r>
        <w:rPr>
          <w:rFonts w:hint="eastAsia" w:ascii="宋体" w:hAnsi="宋体" w:cs="宋体"/>
          <w:color w:val="auto"/>
          <w:sz w:val="24"/>
          <w:highlight w:val="none"/>
          <w:lang w:val="en-US" w:eastAsia="zh-CN"/>
        </w:rPr>
        <w:t>47101</w:t>
      </w:r>
    </w:p>
    <w:p w14:paraId="64429C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35D4C7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称：宁波中基国际招标有限公司</w:t>
      </w:r>
    </w:p>
    <w:p w14:paraId="0000245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址：宁波市鄞州区天童南路666号中基大厦19楼</w:t>
      </w:r>
    </w:p>
    <w:p w14:paraId="480D26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7B1ED39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项目联系人（询问）：王莹巧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孔晖</w:t>
      </w:r>
      <w:r>
        <w:rPr>
          <w:rFonts w:hint="eastAsia" w:ascii="宋体" w:hAnsi="宋体" w:cs="宋体"/>
          <w:color w:val="auto"/>
          <w:sz w:val="24"/>
          <w:highlight w:val="none"/>
        </w:rPr>
        <w:t xml:space="preserve"> </w:t>
      </w:r>
    </w:p>
    <w:p w14:paraId="0375188C">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项目联系方式（询问）：0574-87425</w:t>
      </w:r>
      <w:r>
        <w:rPr>
          <w:rFonts w:hint="eastAsia" w:ascii="宋体" w:hAnsi="宋体" w:cs="宋体"/>
          <w:color w:val="auto"/>
          <w:sz w:val="24"/>
          <w:highlight w:val="none"/>
          <w:lang w:val="en-US" w:eastAsia="zh-CN"/>
        </w:rPr>
        <w:t>583</w:t>
      </w:r>
    </w:p>
    <w:p w14:paraId="29A249D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质疑联系人：周旭坤 </w:t>
      </w:r>
    </w:p>
    <w:p w14:paraId="4A8BF96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质疑联系方式：0574-87426203</w:t>
      </w:r>
    </w:p>
    <w:p w14:paraId="4489B22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12D05A1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称：宁波市海曙区采购管理办公室</w:t>
      </w:r>
    </w:p>
    <w:p w14:paraId="32C2868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址：宁波市海曙区大梁街48号天之海大厦 </w:t>
      </w:r>
    </w:p>
    <w:p w14:paraId="0BD669D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402422A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：王老师</w:t>
      </w:r>
    </w:p>
    <w:p w14:paraId="40EC99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监督投诉电话： 0574-87297540 </w:t>
      </w:r>
    </w:p>
    <w:p w14:paraId="3EC1AA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D06CE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4F500B2D">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72C34879">
      <w:pPr>
        <w:adjustRightInd/>
        <w:spacing w:line="360" w:lineRule="auto"/>
        <w:jc w:val="center"/>
        <w:outlineLvl w:val="0"/>
        <w:rPr>
          <w:rFonts w:ascii="宋体" w:hAnsi="宋体" w:cs="宋体"/>
          <w:b/>
          <w:color w:val="auto"/>
          <w:sz w:val="36"/>
          <w:szCs w:val="20"/>
          <w:highlight w:val="none"/>
        </w:rPr>
      </w:pPr>
      <w:bookmarkStart w:id="12" w:name="_Toc14414"/>
      <w:r>
        <w:rPr>
          <w:rFonts w:hint="eastAsia" w:ascii="宋体" w:hAnsi="宋体" w:cs="宋体"/>
          <w:b/>
          <w:color w:val="auto"/>
          <w:sz w:val="36"/>
          <w:szCs w:val="20"/>
          <w:highlight w:val="none"/>
        </w:rPr>
        <w:t>第二部分</w:t>
      </w:r>
      <w:bookmarkEnd w:id="9"/>
      <w:r>
        <w:rPr>
          <w:rFonts w:hint="eastAsia" w:ascii="宋体" w:hAnsi="宋体" w:cs="宋体"/>
          <w:b/>
          <w:color w:val="auto"/>
          <w:sz w:val="36"/>
          <w:szCs w:val="20"/>
          <w:highlight w:val="none"/>
        </w:rPr>
        <w:t xml:space="preserve"> 投标人须知</w:t>
      </w:r>
      <w:bookmarkEnd w:id="10"/>
      <w:bookmarkEnd w:id="12"/>
    </w:p>
    <w:p w14:paraId="27957DA8">
      <w:pPr>
        <w:keepNext w:val="0"/>
        <w:keepLines w:val="0"/>
        <w:pageBreakBefore w:val="0"/>
        <w:widowControl w:val="0"/>
        <w:kinsoku/>
        <w:wordWrap/>
        <w:overflowPunct/>
        <w:topLinePunct w:val="0"/>
        <w:autoSpaceDE/>
        <w:autoSpaceDN/>
        <w:bidi w:val="0"/>
        <w:adjustRightInd/>
        <w:snapToGrid/>
        <w:spacing w:line="360" w:lineRule="auto"/>
        <w:ind w:firstLine="3845" w:firstLineChars="1197"/>
        <w:textAlignment w:val="auto"/>
        <w:outlineLvl w:val="9"/>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69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227"/>
      </w:tblGrid>
      <w:tr w14:paraId="505A4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3AF664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CAAF42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227" w:type="dxa"/>
            <w:tcBorders>
              <w:top w:val="single" w:color="000000" w:sz="8" w:space="0"/>
              <w:left w:val="single" w:color="000000" w:sz="2" w:space="0"/>
              <w:bottom w:val="single" w:color="000000" w:sz="8" w:space="0"/>
              <w:right w:val="single" w:color="000000" w:sz="8" w:space="0"/>
            </w:tcBorders>
            <w:vAlign w:val="center"/>
          </w:tcPr>
          <w:p w14:paraId="31B1E83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47FA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903C4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9F352E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227" w:type="dxa"/>
            <w:tcBorders>
              <w:top w:val="single" w:color="000000" w:sz="8" w:space="0"/>
              <w:left w:val="single" w:color="000000" w:sz="2" w:space="0"/>
              <w:bottom w:val="single" w:color="000000" w:sz="8" w:space="0"/>
              <w:right w:val="single" w:color="000000" w:sz="8" w:space="0"/>
            </w:tcBorders>
            <w:vAlign w:val="center"/>
          </w:tcPr>
          <w:p w14:paraId="606BA9F3">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323ED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B886A5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F91D2D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227" w:type="dxa"/>
            <w:tcBorders>
              <w:top w:val="single" w:color="000000" w:sz="8" w:space="0"/>
              <w:left w:val="single" w:color="000000" w:sz="2" w:space="0"/>
              <w:bottom w:val="single" w:color="000000" w:sz="8" w:space="0"/>
              <w:right w:val="single" w:color="000000" w:sz="8" w:space="0"/>
            </w:tcBorders>
            <w:vAlign w:val="center"/>
          </w:tcPr>
          <w:p w14:paraId="5CE7B7D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本项目非专门面向中小企业项目。</w:t>
            </w:r>
          </w:p>
          <w:p w14:paraId="6916F2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标项1：</w:t>
            </w:r>
          </w:p>
          <w:p w14:paraId="2F8329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sz w:val="24"/>
                <w:highlight w:val="none"/>
                <w:u w:val="single"/>
                <w:lang w:eastAsia="zh-CN"/>
              </w:rPr>
              <w:t>海曙区2026-2027年度市属区管道路桥梁养护项目（一标）</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CN"/>
              </w:rPr>
              <w:t>其他未列明行业</w:t>
            </w:r>
            <w:r>
              <w:rPr>
                <w:rFonts w:hint="eastAsia" w:ascii="宋体" w:hAnsi="宋体" w:cs="宋体"/>
                <w:color w:val="auto"/>
                <w:kern w:val="0"/>
                <w:sz w:val="24"/>
                <w:highlight w:val="none"/>
              </w:rPr>
              <w:t>；</w:t>
            </w:r>
          </w:p>
          <w:p w14:paraId="3E60C02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标项2：</w:t>
            </w:r>
          </w:p>
          <w:p w14:paraId="47FE44E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sz w:val="24"/>
                <w:highlight w:val="none"/>
                <w:u w:val="single"/>
                <w:lang w:eastAsia="zh-CN"/>
              </w:rPr>
              <w:t>海曙区2026-2027年度市属区管道路桥梁养护项目</w:t>
            </w:r>
            <w:r>
              <w:rPr>
                <w:rFonts w:hint="eastAsia" w:ascii="宋体" w:hAnsi="宋体" w:cs="宋体"/>
                <w:snapToGrid w:val="0"/>
                <w:color w:val="auto"/>
                <w:kern w:val="28"/>
                <w:sz w:val="24"/>
                <w:szCs w:val="20"/>
                <w:highlight w:val="none"/>
                <w:u w:val="single"/>
              </w:rPr>
              <w:t>（二标）</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CN"/>
              </w:rPr>
              <w:t>其他未列明行业</w:t>
            </w:r>
            <w:r>
              <w:rPr>
                <w:rFonts w:hint="eastAsia" w:ascii="宋体" w:hAnsi="宋体" w:cs="宋体"/>
                <w:color w:val="auto"/>
                <w:kern w:val="0"/>
                <w:sz w:val="24"/>
                <w:highlight w:val="none"/>
              </w:rPr>
              <w:t>；</w:t>
            </w:r>
          </w:p>
          <w:p w14:paraId="5EDB7D7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标项</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p>
          <w:p w14:paraId="77EBA2D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sz w:val="24"/>
                <w:highlight w:val="none"/>
                <w:u w:val="single"/>
                <w:lang w:eastAsia="zh-CN"/>
              </w:rPr>
              <w:t>海曙区2026-2027年度市属区管道路桥梁养护项目</w:t>
            </w:r>
            <w:r>
              <w:rPr>
                <w:rFonts w:hint="eastAsia" w:ascii="宋体" w:hAnsi="宋体" w:cs="宋体"/>
                <w:snapToGrid w:val="0"/>
                <w:color w:val="auto"/>
                <w:kern w:val="28"/>
                <w:sz w:val="24"/>
                <w:szCs w:val="20"/>
                <w:highlight w:val="none"/>
                <w:u w:val="single"/>
              </w:rPr>
              <w:t>（</w:t>
            </w:r>
            <w:r>
              <w:rPr>
                <w:rFonts w:hint="eastAsia" w:ascii="宋体" w:hAnsi="宋体" w:cs="宋体"/>
                <w:snapToGrid w:val="0"/>
                <w:color w:val="auto"/>
                <w:kern w:val="28"/>
                <w:sz w:val="24"/>
                <w:szCs w:val="20"/>
                <w:highlight w:val="none"/>
                <w:u w:val="single"/>
                <w:lang w:val="en-US" w:eastAsia="zh-CN"/>
              </w:rPr>
              <w:t>三</w:t>
            </w:r>
            <w:r>
              <w:rPr>
                <w:rFonts w:hint="eastAsia" w:ascii="宋体" w:hAnsi="宋体" w:cs="宋体"/>
                <w:snapToGrid w:val="0"/>
                <w:color w:val="auto"/>
                <w:kern w:val="28"/>
                <w:sz w:val="24"/>
                <w:szCs w:val="20"/>
                <w:highlight w:val="none"/>
                <w:u w:val="single"/>
              </w:rPr>
              <w:t>标）</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CN"/>
              </w:rPr>
              <w:t>其他未列明行业</w:t>
            </w:r>
            <w:r>
              <w:rPr>
                <w:rFonts w:hint="eastAsia" w:ascii="宋体" w:hAnsi="宋体" w:cs="宋体"/>
                <w:color w:val="auto"/>
                <w:kern w:val="0"/>
                <w:sz w:val="24"/>
                <w:highlight w:val="none"/>
              </w:rPr>
              <w:t>；</w:t>
            </w:r>
          </w:p>
        </w:tc>
      </w:tr>
      <w:tr w14:paraId="157CE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3C8CA6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E6DB7F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227" w:type="dxa"/>
            <w:tcBorders>
              <w:top w:val="single" w:color="000000" w:sz="8" w:space="0"/>
              <w:left w:val="single" w:color="000000" w:sz="2" w:space="0"/>
              <w:bottom w:val="single" w:color="000000" w:sz="8" w:space="0"/>
              <w:right w:val="single" w:color="000000" w:sz="8" w:space="0"/>
            </w:tcBorders>
            <w:vAlign w:val="center"/>
          </w:tcPr>
          <w:p w14:paraId="6C3FC02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205F4C34">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2F74D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B3C95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630744D">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227" w:type="dxa"/>
            <w:tcBorders>
              <w:top w:val="single" w:color="000000" w:sz="8" w:space="0"/>
              <w:left w:val="single" w:color="000000" w:sz="2" w:space="0"/>
              <w:bottom w:val="single" w:color="000000" w:sz="8" w:space="0"/>
              <w:right w:val="single" w:color="000000" w:sz="8" w:space="0"/>
            </w:tcBorders>
            <w:vAlign w:val="center"/>
          </w:tcPr>
          <w:p w14:paraId="37E632F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sdtPr>
              <w:sdtEndPr>
                <w:rPr>
                  <w:rFonts w:hint="eastAsia" w:ascii="MS Gothic" w:hAnsi="MS Gothic" w:cs="宋体"/>
                  <w:color w:val="auto"/>
                  <w:kern w:val="0"/>
                  <w:sz w:val="24"/>
                  <w:highlight w:val="none"/>
                </w:rPr>
              </w:sdtEndPr>
              <w:sdtContent>
                <w:sdt>
                  <w:sdtPr>
                    <w:rPr>
                      <w:rFonts w:hint="eastAsia" w:ascii="MS Gothic" w:hAnsi="MS Gothic" w:cs="宋体"/>
                      <w:color w:val="auto"/>
                      <w:kern w:val="0"/>
                      <w:sz w:val="24"/>
                      <w:highlight w:val="none"/>
                    </w:rPr>
                    <w:id w:val="-1276331357"/>
                  </w:sdtPr>
                  <w:sdtEndPr>
                    <w:rPr>
                      <w:rFonts w:hint="eastAsia" w:ascii="MS Gothic" w:hAnsi="MS Gothic" w:cs="宋体"/>
                      <w:color w:val="auto"/>
                      <w:kern w:val="0"/>
                      <w:sz w:val="24"/>
                      <w:highlight w:val="none"/>
                    </w:rPr>
                  </w:sdtEndPr>
                  <w:sdtContent>
                    <w:r>
                      <w:rPr>
                        <w:rFonts w:ascii="MS Gothic" w:hAnsi="MS Gothic" w:cs="宋体"/>
                        <w:color w:val="auto"/>
                        <w:kern w:val="0"/>
                        <w:sz w:val="24"/>
                        <w:highlight w:val="none"/>
                      </w:rPr>
                      <w:sym w:font="Wingdings" w:char="00FE"/>
                    </w:r>
                  </w:sdtContent>
                </w:sdt>
              </w:sdtContent>
            </w:sdt>
            <w:r>
              <w:rPr>
                <w:rFonts w:hint="eastAsia" w:ascii="宋体" w:hAnsi="宋体" w:cs="宋体"/>
                <w:color w:val="auto"/>
                <w:kern w:val="0"/>
                <w:sz w:val="24"/>
                <w:highlight w:val="none"/>
              </w:rPr>
              <w:t>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劳务 </w:t>
            </w:r>
            <w:r>
              <w:rPr>
                <w:rFonts w:hint="eastAsia" w:ascii="宋体" w:hAnsi="宋体" w:cs="宋体"/>
                <w:color w:val="auto"/>
                <w:sz w:val="24"/>
                <w:highlight w:val="none"/>
              </w:rPr>
              <w:t>工作分包。（采用分包的，投标文件中需提供《分包意向协议》）</w:t>
            </w:r>
          </w:p>
          <w:p w14:paraId="0C99E8A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9044283"/>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sym w:font="Wingdings" w:char="00A8"/>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5D56C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54E557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357EBE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227" w:type="dxa"/>
            <w:tcBorders>
              <w:top w:val="single" w:color="000000" w:sz="8" w:space="0"/>
              <w:left w:val="single" w:color="000000" w:sz="2" w:space="0"/>
              <w:bottom w:val="single" w:color="000000" w:sz="8" w:space="0"/>
              <w:right w:val="single" w:color="000000" w:sz="8" w:space="0"/>
            </w:tcBorders>
            <w:vAlign w:val="center"/>
          </w:tcPr>
          <w:p w14:paraId="5C69070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ED2381B">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999802974"/>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6CFDC126">
            <w:pPr>
              <w:spacing w:line="360" w:lineRule="auto"/>
              <w:rPr>
                <w:rFonts w:hint="eastAsia" w:ascii="宋体" w:hAnsi="宋体" w:cs="宋体"/>
                <w:color w:val="auto"/>
                <w:sz w:val="24"/>
                <w:szCs w:val="20"/>
                <w:highlight w:val="none"/>
              </w:rPr>
            </w:pPr>
            <w:r>
              <w:rPr>
                <w:rFonts w:hint="eastAsia" w:ascii="宋体" w:hAnsi="宋体" w:eastAsia="宋体" w:cs="宋体"/>
                <w:color w:val="auto"/>
                <w:kern w:val="2"/>
                <w:sz w:val="24"/>
                <w:szCs w:val="32"/>
                <w:highlight w:val="none"/>
              </w:rPr>
              <w:t>☐C不统一组织，供应商在获取采购文件后，可以自行至项目现场考察。地点：</w:t>
            </w:r>
            <w:r>
              <w:rPr>
                <w:rFonts w:hint="eastAsia" w:ascii="宋体" w:hAnsi="宋体" w:eastAsia="宋体" w:cs="宋体"/>
                <w:color w:val="auto"/>
                <w:kern w:val="2"/>
                <w:sz w:val="24"/>
                <w:szCs w:val="32"/>
                <w:highlight w:val="none"/>
                <w:u w:val="single"/>
              </w:rPr>
              <w:t xml:space="preserve">    </w:t>
            </w:r>
            <w:r>
              <w:rPr>
                <w:rFonts w:hint="eastAsia" w:ascii="宋体" w:hAnsi="宋体" w:eastAsia="宋体" w:cs="宋体"/>
                <w:color w:val="auto"/>
                <w:kern w:val="2"/>
                <w:sz w:val="24"/>
                <w:szCs w:val="32"/>
                <w:highlight w:val="none"/>
              </w:rPr>
              <w:t>，联系人：</w:t>
            </w:r>
            <w:r>
              <w:rPr>
                <w:rFonts w:hint="eastAsia" w:ascii="宋体" w:hAnsi="宋体" w:eastAsia="宋体" w:cs="宋体"/>
                <w:color w:val="auto"/>
                <w:kern w:val="2"/>
                <w:sz w:val="24"/>
                <w:szCs w:val="32"/>
                <w:highlight w:val="none"/>
                <w:u w:val="single"/>
              </w:rPr>
              <w:t xml:space="preserve">     </w:t>
            </w:r>
            <w:r>
              <w:rPr>
                <w:rFonts w:hint="eastAsia" w:ascii="宋体" w:hAnsi="宋体" w:eastAsia="宋体" w:cs="宋体"/>
                <w:color w:val="auto"/>
                <w:kern w:val="2"/>
                <w:sz w:val="24"/>
                <w:szCs w:val="32"/>
                <w:highlight w:val="none"/>
              </w:rPr>
              <w:t>，联系方式</w:t>
            </w:r>
            <w:r>
              <w:rPr>
                <w:rFonts w:hint="eastAsia" w:ascii="宋体" w:hAnsi="宋体" w:eastAsia="宋体" w:cs="宋体"/>
                <w:color w:val="auto"/>
                <w:kern w:val="2"/>
                <w:sz w:val="24"/>
                <w:szCs w:val="32"/>
                <w:highlight w:val="none"/>
                <w:u w:val="none"/>
              </w:rPr>
              <w:t>：</w:t>
            </w:r>
            <w:r>
              <w:rPr>
                <w:rFonts w:hint="eastAsia" w:ascii="宋体" w:hAnsi="宋体" w:eastAsia="宋体" w:cs="宋体"/>
                <w:color w:val="auto"/>
                <w:kern w:val="2"/>
                <w:sz w:val="24"/>
                <w:szCs w:val="32"/>
                <w:highlight w:val="none"/>
                <w:u w:val="single"/>
              </w:rPr>
              <w:t xml:space="preserve"> </w:t>
            </w:r>
            <w:r>
              <w:rPr>
                <w:rFonts w:hint="eastAsia" w:ascii="宋体" w:hAnsi="宋体" w:eastAsia="宋体" w:cs="宋体"/>
                <w:color w:val="auto"/>
                <w:kern w:val="2"/>
                <w:sz w:val="24"/>
                <w:szCs w:val="32"/>
                <w:highlight w:val="none"/>
                <w:u w:val="single"/>
                <w:lang w:val="en-US" w:eastAsia="zh-CN"/>
              </w:rPr>
              <w:t xml:space="preserve">    </w:t>
            </w:r>
            <w:r>
              <w:rPr>
                <w:rFonts w:hint="eastAsia" w:ascii="Times New Roman" w:hAnsi="Times New Roman" w:eastAsia="宋体" w:cs="Times New Roman"/>
                <w:color w:val="auto"/>
                <w:kern w:val="2"/>
                <w:sz w:val="24"/>
                <w:szCs w:val="32"/>
                <w:highlight w:val="none"/>
              </w:rPr>
              <w:t>。</w:t>
            </w:r>
          </w:p>
        </w:tc>
      </w:tr>
      <w:tr w14:paraId="08709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73C157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CFE40F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227" w:type="dxa"/>
            <w:tcBorders>
              <w:top w:val="single" w:color="000000" w:sz="8" w:space="0"/>
              <w:left w:val="single" w:color="000000" w:sz="2" w:space="0"/>
              <w:bottom w:val="single" w:color="000000" w:sz="8" w:space="0"/>
              <w:right w:val="single" w:color="000000" w:sz="8" w:space="0"/>
            </w:tcBorders>
            <w:vAlign w:val="center"/>
          </w:tcPr>
          <w:p w14:paraId="3923D45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13477690">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4998F80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EBECF6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6E9FB6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73D8E24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E9239D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bookmarkStart w:id="13" w:name="OLE_LINK2"/>
            <w:r>
              <w:rPr>
                <w:rFonts w:hint="eastAsia" w:ascii="宋体" w:hAnsi="宋体" w:cs="宋体"/>
                <w:color w:val="auto"/>
                <w:sz w:val="24"/>
                <w:highlight w:val="none"/>
              </w:rPr>
              <w:t>禁止投标人对其他投标人的样品进行拍照、摄像</w:t>
            </w:r>
            <w:bookmarkEnd w:id="13"/>
            <w:r>
              <w:rPr>
                <w:rFonts w:hint="eastAsia" w:ascii="宋体" w:hAnsi="宋体" w:cs="宋体"/>
                <w:color w:val="auto"/>
                <w:sz w:val="24"/>
                <w:highlight w:val="none"/>
              </w:rPr>
              <w:t>。</w:t>
            </w:r>
          </w:p>
          <w:p w14:paraId="20E7208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w:t>
            </w:r>
            <w:r>
              <w:rPr>
                <w:rFonts w:hint="eastAsia" w:ascii="宋体" w:hAnsi="宋体" w:cs="宋体"/>
                <w:color w:val="auto"/>
                <w:sz w:val="24"/>
                <w:highlight w:val="none"/>
                <w:lang w:eastAsia="zh-CN"/>
              </w:rPr>
              <w:t>）</w:t>
            </w:r>
            <w:r>
              <w:rPr>
                <w:rFonts w:hint="eastAsia" w:ascii="宋体" w:hAnsi="宋体" w:cs="宋体"/>
                <w:color w:val="auto"/>
                <w:sz w:val="24"/>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A1B1DA3">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CA6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35CE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033E2C2">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227" w:type="dxa"/>
            <w:tcBorders>
              <w:top w:val="single" w:color="000000" w:sz="8" w:space="0"/>
              <w:left w:val="single" w:color="000000" w:sz="2" w:space="0"/>
              <w:bottom w:val="single" w:color="000000" w:sz="8" w:space="0"/>
              <w:right w:val="single" w:color="000000" w:sz="8" w:space="0"/>
            </w:tcBorders>
            <w:vAlign w:val="center"/>
          </w:tcPr>
          <w:p w14:paraId="465AA8D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F2D2C8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79FA145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人。讲解演示结束后，如评标委员会有疑问的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按要求解答评标委员会提问。</w:t>
            </w:r>
          </w:p>
          <w:p w14:paraId="0DB351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CE212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FB6E91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1EA76316">
            <w:pPr>
              <w:snapToGrid w:val="0"/>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4745498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方式三：采用录制视频文件的形式演示。投标人在投标截止时间前，递交自行录制的“视频文件”（采用U盘介质储存），评标委员会在评审现场对其进行播放并以此作为与方案演示有关评审内容的评分依据。</w:t>
            </w:r>
            <w:bookmarkStart w:id="14" w:name="OLE_LINK1"/>
            <w:r>
              <w:rPr>
                <w:rFonts w:hint="eastAsia" w:ascii="宋体" w:hAnsi="宋体" w:cs="宋体"/>
                <w:color w:val="auto"/>
                <w:kern w:val="0"/>
                <w:sz w:val="24"/>
                <w:highlight w:val="none"/>
              </w:rPr>
              <w:t>各投标人递交的U盘中，视频文件应附带兼容的播放软件，确保文件可正常打开。</w:t>
            </w:r>
            <w:bookmarkEnd w:id="14"/>
          </w:p>
          <w:p w14:paraId="5EC73085">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视频演示文件的密封及递交</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录制的演示内容需以U盘形式单独密封包装，并在包装上标注投标项目编号、项目名称、投标单位名称；</w:t>
            </w:r>
          </w:p>
          <w:p w14:paraId="5D4A6ED5">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递交截止时间及地址同备份投标文件递交截止时间及地址</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 xml:space="preserve"> </w:t>
            </w:r>
          </w:p>
          <w:p w14:paraId="5BC33C24">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05B18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vMerge w:val="restart"/>
            <w:tcBorders>
              <w:top w:val="single" w:color="auto" w:sz="4" w:space="0"/>
              <w:left w:val="single" w:color="auto" w:sz="4" w:space="0"/>
              <w:right w:val="single" w:color="auto" w:sz="4" w:space="0"/>
            </w:tcBorders>
            <w:vAlign w:val="center"/>
          </w:tcPr>
          <w:p w14:paraId="25BE08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6D32E9B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227" w:type="dxa"/>
            <w:tcBorders>
              <w:top w:val="single" w:color="000000" w:sz="8" w:space="0"/>
              <w:left w:val="single" w:color="000000" w:sz="2" w:space="0"/>
              <w:bottom w:val="single" w:color="000000" w:sz="8" w:space="0"/>
              <w:right w:val="single" w:color="000000" w:sz="8" w:space="0"/>
            </w:tcBorders>
            <w:vAlign w:val="center"/>
          </w:tcPr>
          <w:p w14:paraId="1BFE52F2">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5BEEC7F">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4FBF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vMerge w:val="continue"/>
            <w:tcBorders>
              <w:left w:val="single" w:color="auto" w:sz="4" w:space="0"/>
              <w:bottom w:val="single" w:color="auto" w:sz="4" w:space="0"/>
              <w:right w:val="single" w:color="auto" w:sz="4" w:space="0"/>
            </w:tcBorders>
            <w:vAlign w:val="center"/>
          </w:tcPr>
          <w:p w14:paraId="4FBABE0C">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FD71B74">
            <w:pPr>
              <w:snapToGrid w:val="0"/>
              <w:spacing w:line="360" w:lineRule="auto"/>
              <w:jc w:val="center"/>
              <w:rPr>
                <w:rFonts w:ascii="宋体" w:hAnsi="宋体" w:cs="宋体"/>
                <w:bCs/>
                <w:color w:val="auto"/>
                <w:sz w:val="24"/>
                <w:highlight w:val="none"/>
              </w:rPr>
            </w:pPr>
          </w:p>
        </w:tc>
        <w:tc>
          <w:tcPr>
            <w:tcW w:w="6227" w:type="dxa"/>
            <w:tcBorders>
              <w:top w:val="single" w:color="000000" w:sz="8" w:space="0"/>
              <w:left w:val="single" w:color="000000" w:sz="2" w:space="0"/>
              <w:bottom w:val="single" w:color="000000" w:sz="8" w:space="0"/>
              <w:right w:val="single" w:color="000000" w:sz="8" w:space="0"/>
            </w:tcBorders>
            <w:vAlign w:val="center"/>
          </w:tcPr>
          <w:p w14:paraId="3C5A5B83">
            <w:pPr>
              <w:spacing w:line="360" w:lineRule="auto"/>
              <w:rPr>
                <w:rFonts w:ascii="宋体" w:hAnsi="宋体" w:cs="宋体"/>
                <w:color w:val="auto"/>
                <w:sz w:val="24"/>
                <w:highlight w:val="none"/>
                <w:lang w:val="zh-CN"/>
              </w:rPr>
            </w:pPr>
            <w:r>
              <w:rPr>
                <w:rFonts w:hint="eastAsia" w:ascii="宋体" w:hAnsi="宋体" w:cs="宋体"/>
                <w:color w:val="auto"/>
                <w:sz w:val="24"/>
                <w:highlight w:val="none"/>
              </w:rPr>
              <w:t>（2）资信证明文件：根据招标文件第四部分评标标准提供。</w:t>
            </w:r>
          </w:p>
        </w:tc>
      </w:tr>
      <w:tr w14:paraId="22EF5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tcBorders>
              <w:top w:val="single" w:color="auto" w:sz="4" w:space="0"/>
              <w:left w:val="single" w:color="auto" w:sz="4" w:space="0"/>
              <w:right w:val="single" w:color="auto" w:sz="4" w:space="0"/>
            </w:tcBorders>
            <w:vAlign w:val="center"/>
          </w:tcPr>
          <w:p w14:paraId="63BC1C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auto" w:sz="4" w:space="0"/>
              <w:right w:val="single" w:color="000000" w:sz="8" w:space="0"/>
            </w:tcBorders>
            <w:vAlign w:val="center"/>
          </w:tcPr>
          <w:p w14:paraId="5058D1D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227" w:type="dxa"/>
            <w:tcBorders>
              <w:top w:val="single" w:color="000000" w:sz="8" w:space="0"/>
              <w:left w:val="single" w:color="000000" w:sz="2" w:space="0"/>
              <w:bottom w:val="single" w:color="auto" w:sz="4" w:space="0"/>
              <w:right w:val="single" w:color="000000" w:sz="8" w:space="0"/>
            </w:tcBorders>
            <w:vAlign w:val="center"/>
          </w:tcPr>
          <w:p w14:paraId="093F99DB">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06AA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2EC3FB2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Merge w:val="restart"/>
            <w:tcBorders>
              <w:top w:val="single" w:color="000000" w:sz="8" w:space="0"/>
              <w:left w:val="single" w:color="000000" w:sz="2" w:space="0"/>
              <w:right w:val="single" w:color="000000" w:sz="8" w:space="0"/>
            </w:tcBorders>
            <w:vAlign w:val="center"/>
          </w:tcPr>
          <w:p w14:paraId="398D2BF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227" w:type="dxa"/>
            <w:tcBorders>
              <w:top w:val="single" w:color="000000" w:sz="8" w:space="0"/>
              <w:left w:val="single" w:color="000000" w:sz="2" w:space="0"/>
              <w:bottom w:val="single" w:color="000000" w:sz="8" w:space="0"/>
              <w:right w:val="single" w:color="000000" w:sz="8" w:space="0"/>
            </w:tcBorders>
            <w:vAlign w:val="center"/>
          </w:tcPr>
          <w:p w14:paraId="7573CF70">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投标报价为供应商正确地完全履行采购内容及要求的价格体现，包括服务所需的人工、材料、机械设备、仪器仪表、验收、安全文明施工费、劳动防护、保险、管理、税、利润、政策性文件规定及合同包含的所有风险、责任等各项应有的费用，即完成招标内容及要求本项目所提供服务涉及的全部费用。</w:t>
            </w:r>
          </w:p>
          <w:p w14:paraId="72807309">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本项目投标应采用</w:t>
            </w:r>
            <w:r>
              <w:rPr>
                <w:rFonts w:hint="eastAsia" w:ascii="宋体" w:hAnsi="宋体" w:cs="宋体"/>
                <w:b/>
                <w:color w:val="auto"/>
                <w:kern w:val="0"/>
                <w:sz w:val="24"/>
                <w:highlight w:val="none"/>
              </w:rPr>
              <w:t>投标折扣系数报价，</w:t>
            </w:r>
            <w:r>
              <w:rPr>
                <w:rFonts w:hint="eastAsia" w:ascii="宋体" w:hAnsi="宋体" w:cs="宋体"/>
                <w:b/>
                <w:color w:val="auto"/>
                <w:kern w:val="0"/>
                <w:sz w:val="24"/>
                <w:highlight w:val="none"/>
                <w:lang w:val="zh-CN"/>
              </w:rPr>
              <w:t>供应商须根据《第五部分 拟签订的合同文本》中约定的结算方式自行填报投标折扣系数（注：</w:t>
            </w:r>
            <w:r>
              <w:rPr>
                <w:rFonts w:hint="eastAsia" w:ascii="宋体" w:hAnsi="宋体" w:cs="宋体"/>
                <w:b/>
                <w:color w:val="auto"/>
                <w:kern w:val="0"/>
                <w:sz w:val="24"/>
                <w:highlight w:val="none"/>
              </w:rPr>
              <w:t>投标折扣系数</w:t>
            </w:r>
            <w:r>
              <w:rPr>
                <w:rFonts w:hint="eastAsia" w:ascii="宋体" w:hAnsi="宋体" w:cs="宋体"/>
                <w:b/>
                <w:color w:val="auto"/>
                <w:kern w:val="0"/>
                <w:sz w:val="24"/>
                <w:highlight w:val="none"/>
                <w:lang w:val="zh-CN"/>
              </w:rPr>
              <w:t>格式为＋XX%或XX%）。</w:t>
            </w:r>
            <w:r>
              <w:rPr>
                <w:rFonts w:hint="eastAsia" w:ascii="宋体" w:hAnsi="宋体" w:cs="宋体"/>
                <w:b/>
                <w:color w:val="auto"/>
                <w:kern w:val="0"/>
                <w:sz w:val="24"/>
                <w:highlight w:val="none"/>
                <w:lang w:val="en-US" w:eastAsia="zh-CN"/>
              </w:rPr>
              <w:t>供应商需根据所报折扣系数，计算投标总价（投标总价=各标项最高限价×投标折扣系数）。投标总价仅作为合同签订时的第一年合同暂定价；第二年合同暂定价为投标总价的50%。</w:t>
            </w:r>
            <w:r>
              <w:rPr>
                <w:rFonts w:hint="eastAsia" w:ascii="宋体" w:hAnsi="宋体" w:cs="宋体"/>
                <w:b/>
                <w:color w:val="auto"/>
                <w:kern w:val="0"/>
                <w:sz w:val="24"/>
                <w:highlight w:val="none"/>
                <w:lang w:val="zh-CN"/>
              </w:rPr>
              <w:t>项目具体实施时以采购人发出的派工单为准。在项目实施过程中根据实际完成工程量结合中标折扣系数，根据考核结果支付。</w:t>
            </w:r>
          </w:p>
          <w:p w14:paraId="475CE840">
            <w:pPr>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本项目预算金额由</w:t>
            </w:r>
            <w:r>
              <w:rPr>
                <w:rFonts w:hint="eastAsia" w:ascii="宋体" w:hAnsi="宋体" w:cs="宋体"/>
                <w:b/>
                <w:color w:val="auto"/>
                <w:kern w:val="0"/>
                <w:sz w:val="24"/>
                <w:highlight w:val="none"/>
                <w:lang w:eastAsia="zh-CN"/>
              </w:rPr>
              <w:t>市政道路桥梁及其他附属设施日常养护维修费</w:t>
            </w:r>
            <w:r>
              <w:rPr>
                <w:rFonts w:hint="eastAsia" w:ascii="宋体" w:hAnsi="宋体" w:cs="宋体"/>
                <w:b/>
                <w:color w:val="auto"/>
                <w:kern w:val="0"/>
                <w:sz w:val="24"/>
                <w:highlight w:val="none"/>
              </w:rPr>
              <w:t>、包干费用组成。</w:t>
            </w:r>
          </w:p>
          <w:p w14:paraId="29AE7682">
            <w:pPr>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包干费用：包括道路桥梁及其他附属设施巡查费、</w:t>
            </w:r>
            <w:r>
              <w:rPr>
                <w:rFonts w:hint="eastAsia" w:ascii="宋体" w:hAnsi="宋体" w:cs="宋体"/>
                <w:b/>
                <w:color w:val="auto"/>
                <w:kern w:val="0"/>
                <w:sz w:val="24"/>
                <w:highlight w:val="none"/>
                <w:lang w:eastAsia="zh-CN"/>
              </w:rPr>
              <w:t>施工围护服务费</w:t>
            </w:r>
            <w:r>
              <w:rPr>
                <w:rFonts w:hint="eastAsia" w:ascii="宋体" w:hAnsi="宋体" w:cs="宋体"/>
                <w:b/>
                <w:color w:val="auto"/>
                <w:kern w:val="0"/>
                <w:sz w:val="24"/>
                <w:highlight w:val="none"/>
              </w:rPr>
              <w:t>和应急保障费用，每个标项各部分最高限价见下表。</w:t>
            </w:r>
          </w:p>
          <w:p w14:paraId="027E793F">
            <w:pPr>
              <w:pStyle w:val="61"/>
              <w:ind w:left="0" w:leftChars="0" w:firstLine="0"/>
              <w:rPr>
                <w:color w:val="auto"/>
                <w:highlight w:val="none"/>
              </w:rPr>
            </w:pPr>
            <w:r>
              <w:rPr>
                <w:rFonts w:hint="eastAsia" w:ascii="宋体" w:hAnsi="宋体" w:cs="宋体"/>
                <w:b/>
                <w:color w:val="auto"/>
                <w:kern w:val="0"/>
                <w:sz w:val="24"/>
                <w:highlight w:val="none"/>
              </w:rPr>
              <w:t>标项1、2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w:t>
            </w:r>
          </w:p>
          <w:tbl>
            <w:tblPr>
              <w:tblStyle w:val="63"/>
              <w:tblW w:w="5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401"/>
              <w:gridCol w:w="1861"/>
            </w:tblGrid>
            <w:tr w14:paraId="0ADA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7" w:type="dxa"/>
                  <w:vAlign w:val="center"/>
                </w:tcPr>
                <w:p w14:paraId="615D6E20">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序号</w:t>
                  </w:r>
                </w:p>
              </w:tc>
              <w:tc>
                <w:tcPr>
                  <w:tcW w:w="3401" w:type="dxa"/>
                  <w:vAlign w:val="center"/>
                </w:tcPr>
                <w:p w14:paraId="2A20D8B4">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类别</w:t>
                  </w:r>
                </w:p>
              </w:tc>
              <w:tc>
                <w:tcPr>
                  <w:tcW w:w="1861" w:type="dxa"/>
                  <w:vAlign w:val="center"/>
                </w:tcPr>
                <w:p w14:paraId="5D43FDDE">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每标项最高限价（税金另计）</w:t>
                  </w:r>
                </w:p>
              </w:tc>
            </w:tr>
            <w:tr w14:paraId="69B6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37" w:type="dxa"/>
                  <w:vAlign w:val="center"/>
                </w:tcPr>
                <w:p w14:paraId="6F258645">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1</w:t>
                  </w:r>
                </w:p>
              </w:tc>
              <w:tc>
                <w:tcPr>
                  <w:tcW w:w="3401" w:type="dxa"/>
                  <w:vAlign w:val="center"/>
                </w:tcPr>
                <w:p w14:paraId="0F149BD7">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道路桥梁及其他附属设施巡查费</w:t>
                  </w:r>
                </w:p>
              </w:tc>
              <w:tc>
                <w:tcPr>
                  <w:tcW w:w="1861" w:type="dxa"/>
                </w:tcPr>
                <w:p w14:paraId="071DC040">
                  <w:pPr>
                    <w:snapToGrid w:val="0"/>
                    <w:jc w:val="center"/>
                    <w:rPr>
                      <w:rFonts w:hint="default" w:ascii="宋体" w:hAnsi="宋体" w:eastAsia="宋体" w:cs="宋体"/>
                      <w:b/>
                      <w:color w:val="auto"/>
                      <w:kern w:val="0"/>
                      <w:sz w:val="18"/>
                      <w:szCs w:val="18"/>
                      <w:highlight w:val="none"/>
                      <w:lang w:val="en-US" w:eastAsia="zh-CN"/>
                    </w:rPr>
                  </w:pPr>
                  <w:r>
                    <w:rPr>
                      <w:rFonts w:hint="eastAsia" w:ascii="宋体" w:hAnsi="宋体" w:cs="宋体"/>
                      <w:b/>
                      <w:color w:val="auto"/>
                      <w:kern w:val="0"/>
                      <w:sz w:val="18"/>
                      <w:szCs w:val="18"/>
                      <w:highlight w:val="none"/>
                    </w:rPr>
                    <w:t>1</w:t>
                  </w:r>
                  <w:r>
                    <w:rPr>
                      <w:rFonts w:hint="eastAsia" w:ascii="宋体" w:hAnsi="宋体" w:cs="宋体"/>
                      <w:b/>
                      <w:color w:val="auto"/>
                      <w:kern w:val="0"/>
                      <w:sz w:val="18"/>
                      <w:szCs w:val="18"/>
                      <w:highlight w:val="none"/>
                      <w:lang w:val="en-US" w:eastAsia="zh-CN"/>
                    </w:rPr>
                    <w:t>0</w:t>
                  </w:r>
                  <w:r>
                    <w:rPr>
                      <w:rFonts w:hint="eastAsia" w:ascii="宋体" w:hAnsi="宋体" w:cs="宋体"/>
                      <w:b/>
                      <w:color w:val="auto"/>
                      <w:kern w:val="0"/>
                      <w:sz w:val="18"/>
                      <w:szCs w:val="18"/>
                      <w:highlight w:val="none"/>
                    </w:rPr>
                    <w:t>0000元</w:t>
                  </w:r>
                  <w:r>
                    <w:rPr>
                      <w:rFonts w:hint="eastAsia" w:ascii="宋体" w:hAnsi="宋体" w:cs="宋体"/>
                      <w:b/>
                      <w:color w:val="auto"/>
                      <w:kern w:val="0"/>
                      <w:sz w:val="18"/>
                      <w:szCs w:val="18"/>
                      <w:highlight w:val="none"/>
                      <w:lang w:val="en-US" w:eastAsia="zh-CN"/>
                    </w:rPr>
                    <w:t>/年</w:t>
                  </w:r>
                </w:p>
              </w:tc>
            </w:tr>
            <w:tr w14:paraId="2326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37" w:type="dxa"/>
                  <w:vAlign w:val="center"/>
                </w:tcPr>
                <w:p w14:paraId="341F2462">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2</w:t>
                  </w:r>
                </w:p>
              </w:tc>
              <w:tc>
                <w:tcPr>
                  <w:tcW w:w="3401" w:type="dxa"/>
                  <w:vAlign w:val="center"/>
                </w:tcPr>
                <w:p w14:paraId="10ADC24E">
                  <w:pPr>
                    <w:snapToGrid w:val="0"/>
                    <w:jc w:val="center"/>
                    <w:rPr>
                      <w:rFonts w:hint="eastAsia" w:ascii="宋体" w:hAnsi="宋体" w:eastAsia="宋体" w:cs="宋体"/>
                      <w:b/>
                      <w:color w:val="auto"/>
                      <w:kern w:val="0"/>
                      <w:sz w:val="18"/>
                      <w:szCs w:val="18"/>
                      <w:highlight w:val="none"/>
                      <w:lang w:eastAsia="zh-CN"/>
                    </w:rPr>
                  </w:pPr>
                  <w:r>
                    <w:rPr>
                      <w:rFonts w:hint="eastAsia" w:ascii="宋体" w:hAnsi="宋体" w:cs="宋体"/>
                      <w:b/>
                      <w:color w:val="auto"/>
                      <w:kern w:val="0"/>
                      <w:sz w:val="18"/>
                      <w:szCs w:val="18"/>
                      <w:highlight w:val="none"/>
                      <w:lang w:eastAsia="zh-CN"/>
                    </w:rPr>
                    <w:t>施工围护服务费</w:t>
                  </w:r>
                </w:p>
              </w:tc>
              <w:tc>
                <w:tcPr>
                  <w:tcW w:w="1861" w:type="dxa"/>
                </w:tcPr>
                <w:p w14:paraId="187F4A6C">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1</w:t>
                  </w:r>
                  <w:r>
                    <w:rPr>
                      <w:rFonts w:hint="eastAsia" w:ascii="宋体" w:hAnsi="宋体" w:cs="宋体"/>
                      <w:b/>
                      <w:color w:val="auto"/>
                      <w:kern w:val="0"/>
                      <w:sz w:val="18"/>
                      <w:szCs w:val="18"/>
                      <w:highlight w:val="none"/>
                      <w:lang w:val="en-US" w:eastAsia="zh-CN"/>
                    </w:rPr>
                    <w:t>0</w:t>
                  </w:r>
                  <w:r>
                    <w:rPr>
                      <w:rFonts w:hint="eastAsia" w:ascii="宋体" w:hAnsi="宋体" w:cs="宋体"/>
                      <w:b/>
                      <w:color w:val="auto"/>
                      <w:kern w:val="0"/>
                      <w:sz w:val="18"/>
                      <w:szCs w:val="18"/>
                      <w:highlight w:val="none"/>
                    </w:rPr>
                    <w:t>0000元</w:t>
                  </w:r>
                  <w:r>
                    <w:rPr>
                      <w:rFonts w:hint="eastAsia" w:ascii="宋体" w:hAnsi="宋体" w:cs="宋体"/>
                      <w:b/>
                      <w:color w:val="auto"/>
                      <w:kern w:val="0"/>
                      <w:sz w:val="18"/>
                      <w:szCs w:val="18"/>
                      <w:highlight w:val="none"/>
                      <w:lang w:val="en-US" w:eastAsia="zh-CN"/>
                    </w:rPr>
                    <w:t>/年</w:t>
                  </w:r>
                </w:p>
              </w:tc>
            </w:tr>
            <w:tr w14:paraId="0E78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37" w:type="dxa"/>
                  <w:vAlign w:val="center"/>
                </w:tcPr>
                <w:p w14:paraId="60B679CD">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3</w:t>
                  </w:r>
                </w:p>
              </w:tc>
              <w:tc>
                <w:tcPr>
                  <w:tcW w:w="3401" w:type="dxa"/>
                  <w:vAlign w:val="center"/>
                </w:tcPr>
                <w:p w14:paraId="39E842B1">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应急保障费用</w:t>
                  </w:r>
                </w:p>
              </w:tc>
              <w:tc>
                <w:tcPr>
                  <w:tcW w:w="1861" w:type="dxa"/>
                </w:tcPr>
                <w:p w14:paraId="012EC8C5">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val="en-US" w:eastAsia="zh-CN"/>
                    </w:rPr>
                    <w:t>35</w:t>
                  </w:r>
                  <w:r>
                    <w:rPr>
                      <w:rFonts w:hint="eastAsia" w:ascii="宋体" w:hAnsi="宋体" w:cs="宋体"/>
                      <w:b/>
                      <w:color w:val="auto"/>
                      <w:kern w:val="0"/>
                      <w:sz w:val="18"/>
                      <w:szCs w:val="18"/>
                      <w:highlight w:val="none"/>
                    </w:rPr>
                    <w:t>000元</w:t>
                  </w:r>
                  <w:r>
                    <w:rPr>
                      <w:rFonts w:hint="eastAsia" w:ascii="宋体" w:hAnsi="宋体" w:cs="宋体"/>
                      <w:b/>
                      <w:color w:val="auto"/>
                      <w:kern w:val="0"/>
                      <w:sz w:val="18"/>
                      <w:szCs w:val="18"/>
                      <w:highlight w:val="none"/>
                      <w:lang w:val="en-US" w:eastAsia="zh-CN"/>
                    </w:rPr>
                    <w:t>/年</w:t>
                  </w:r>
                </w:p>
              </w:tc>
            </w:tr>
            <w:tr w14:paraId="3FE5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4138" w:type="dxa"/>
                  <w:gridSpan w:val="2"/>
                  <w:vAlign w:val="center"/>
                </w:tcPr>
                <w:p w14:paraId="04A146B8">
                  <w:pPr>
                    <w:snapToGrid w:val="0"/>
                    <w:jc w:val="center"/>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包干费用合计</w:t>
                  </w:r>
                </w:p>
              </w:tc>
              <w:tc>
                <w:tcPr>
                  <w:tcW w:w="1861" w:type="dxa"/>
                </w:tcPr>
                <w:p w14:paraId="07F8CC2A">
                  <w:pPr>
                    <w:snapToGrid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lang w:val="en-US" w:eastAsia="zh-CN"/>
                    </w:rPr>
                    <w:t>235</w:t>
                  </w:r>
                  <w:r>
                    <w:rPr>
                      <w:rFonts w:hint="eastAsia" w:ascii="宋体" w:hAnsi="宋体" w:cs="宋体"/>
                      <w:b/>
                      <w:color w:val="auto"/>
                      <w:kern w:val="0"/>
                      <w:sz w:val="18"/>
                      <w:szCs w:val="18"/>
                      <w:highlight w:val="none"/>
                    </w:rPr>
                    <w:t>000元</w:t>
                  </w:r>
                  <w:r>
                    <w:rPr>
                      <w:rFonts w:hint="eastAsia" w:ascii="宋体" w:hAnsi="宋体" w:cs="宋体"/>
                      <w:b/>
                      <w:color w:val="auto"/>
                      <w:kern w:val="0"/>
                      <w:sz w:val="18"/>
                      <w:szCs w:val="18"/>
                      <w:highlight w:val="none"/>
                      <w:lang w:val="en-US" w:eastAsia="zh-CN"/>
                    </w:rPr>
                    <w:t>/年</w:t>
                  </w:r>
                </w:p>
              </w:tc>
            </w:tr>
          </w:tbl>
          <w:p w14:paraId="15A64C6E">
            <w:pPr>
              <w:snapToGrid w:val="0"/>
              <w:spacing w:line="360" w:lineRule="auto"/>
              <w:jc w:val="left"/>
              <w:rPr>
                <w:color w:val="auto"/>
                <w:highlight w:val="none"/>
              </w:rPr>
            </w:pPr>
          </w:p>
        </w:tc>
      </w:tr>
      <w:tr w14:paraId="35F68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vMerge w:val="continue"/>
            <w:tcBorders>
              <w:left w:val="single" w:color="000000" w:sz="8" w:space="0"/>
              <w:bottom w:val="single" w:color="auto" w:sz="4" w:space="0"/>
              <w:right w:val="single" w:color="000000" w:sz="2" w:space="0"/>
            </w:tcBorders>
            <w:vAlign w:val="center"/>
          </w:tcPr>
          <w:p w14:paraId="32BAF354">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1912E9A9">
            <w:pPr>
              <w:snapToGrid w:val="0"/>
              <w:spacing w:line="360" w:lineRule="auto"/>
              <w:jc w:val="center"/>
              <w:rPr>
                <w:rFonts w:ascii="宋体" w:hAnsi="宋体" w:cs="宋体"/>
                <w:b/>
                <w:color w:val="auto"/>
                <w:sz w:val="24"/>
                <w:highlight w:val="none"/>
              </w:rPr>
            </w:pPr>
          </w:p>
        </w:tc>
        <w:tc>
          <w:tcPr>
            <w:tcW w:w="6227" w:type="dxa"/>
            <w:tcBorders>
              <w:top w:val="single" w:color="000000" w:sz="8" w:space="0"/>
              <w:left w:val="single" w:color="000000" w:sz="2" w:space="0"/>
              <w:bottom w:val="single" w:color="000000" w:sz="8" w:space="0"/>
              <w:right w:val="single" w:color="000000" w:sz="8" w:space="0"/>
            </w:tcBorders>
            <w:vAlign w:val="center"/>
          </w:tcPr>
          <w:p w14:paraId="1C6E460A">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rPr>
              <w:t>包干费用根据上表中所列最高限价并结合中标折扣系数计算，结算时不作调整。</w:t>
            </w:r>
          </w:p>
          <w:p w14:paraId="32BA89D8">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eastAsia="zh-CN"/>
              </w:rPr>
              <w:t>市政道路桥梁及其他附属设施日常养护维修费</w:t>
            </w:r>
            <w:r>
              <w:rPr>
                <w:rFonts w:hint="eastAsia" w:ascii="宋体" w:hAnsi="宋体" w:cs="宋体"/>
                <w:b/>
                <w:color w:val="auto"/>
                <w:kern w:val="0"/>
                <w:sz w:val="24"/>
                <w:highlight w:val="none"/>
              </w:rPr>
              <w:t>：采用按实结算方式，</w:t>
            </w:r>
            <w:r>
              <w:rPr>
                <w:rFonts w:hint="eastAsia" w:ascii="宋体" w:hAnsi="宋体" w:cs="宋体"/>
                <w:color w:val="auto"/>
                <w:sz w:val="24"/>
                <w:highlight w:val="none"/>
              </w:rPr>
              <w:t>最终</w:t>
            </w:r>
            <w:r>
              <w:rPr>
                <w:rFonts w:hint="eastAsia" w:ascii="宋体" w:hAnsi="宋体" w:cs="宋体"/>
                <w:color w:val="auto"/>
                <w:sz w:val="24"/>
                <w:highlight w:val="none"/>
                <w:lang w:val="en-US" w:eastAsia="zh-CN"/>
              </w:rPr>
              <w:t>结算</w:t>
            </w:r>
            <w:r>
              <w:rPr>
                <w:rFonts w:hint="eastAsia" w:ascii="宋体" w:hAnsi="宋体" w:cs="宋体"/>
                <w:color w:val="auto"/>
                <w:sz w:val="24"/>
                <w:highlight w:val="none"/>
              </w:rPr>
              <w:t>价</w:t>
            </w:r>
            <w:r>
              <w:rPr>
                <w:rFonts w:hint="eastAsia" w:ascii="宋体" w:hAnsi="宋体" w:cs="宋体"/>
                <w:color w:val="auto"/>
                <w:sz w:val="24"/>
                <w:highlight w:val="none"/>
                <w:lang w:val="en-US" w:eastAsia="zh-CN"/>
              </w:rPr>
              <w:t>以</w:t>
            </w:r>
            <w:r>
              <w:rPr>
                <w:rFonts w:hint="eastAsia" w:ascii="宋体" w:hAnsi="宋体" w:cs="宋体"/>
                <w:color w:val="auto"/>
                <w:sz w:val="24"/>
                <w:highlight w:val="none"/>
              </w:rPr>
              <w:t>上级主管部门审核的结算价为准</w:t>
            </w:r>
            <w:r>
              <w:rPr>
                <w:rFonts w:hint="eastAsia" w:ascii="宋体" w:hAnsi="宋体" w:cs="宋体"/>
                <w:b/>
                <w:color w:val="auto"/>
                <w:kern w:val="0"/>
                <w:sz w:val="24"/>
                <w:highlight w:val="none"/>
              </w:rPr>
              <w:t>。在项目实施过程中，工程量以工程实际发生工程量为准，单价根据《第五部分 拟签订的合同文本》结算约定的方式确定并结合中标折扣系数。</w:t>
            </w:r>
          </w:p>
          <w:p w14:paraId="0C9D2C6A">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5CC699D6">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71F0D77">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DD24F0D">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lang w:val="zh-CN"/>
              </w:rPr>
              <w:t>评标委员会启动异常低价投标审查程序后，投标人不能提供书面说明、证明材料，或者提供的书面说明、证明材料不能证明其报价合理性的</w:t>
            </w:r>
            <w:r>
              <w:rPr>
                <w:rFonts w:hint="eastAsia" w:ascii="宋体" w:hAnsi="宋体" w:cs="宋体"/>
                <w:b/>
                <w:color w:val="auto"/>
                <w:kern w:val="0"/>
                <w:sz w:val="24"/>
                <w:highlight w:val="none"/>
                <w:lang w:eastAsia="zh-CN"/>
              </w:rPr>
              <w:t>；</w:t>
            </w:r>
          </w:p>
          <w:p w14:paraId="05A675A2">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7D562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right w:val="single" w:color="000000" w:sz="2" w:space="0"/>
            </w:tcBorders>
            <w:vAlign w:val="center"/>
          </w:tcPr>
          <w:p w14:paraId="2B9495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89C36A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227" w:type="dxa"/>
            <w:tcBorders>
              <w:top w:val="single" w:color="000000" w:sz="8" w:space="0"/>
              <w:left w:val="single" w:color="000000" w:sz="2" w:space="0"/>
              <w:right w:val="single" w:color="000000" w:sz="8" w:space="0"/>
            </w:tcBorders>
            <w:vAlign w:val="center"/>
          </w:tcPr>
          <w:p w14:paraId="1B2C8D0D">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CDB5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3E9073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5B91B1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备份投标文件送达时间、地点和签收人员 </w:t>
            </w:r>
          </w:p>
        </w:tc>
        <w:tc>
          <w:tcPr>
            <w:tcW w:w="6227" w:type="dxa"/>
            <w:tcBorders>
              <w:top w:val="single" w:color="000000" w:sz="8" w:space="0"/>
              <w:left w:val="single" w:color="000000" w:sz="2" w:space="0"/>
              <w:bottom w:val="single" w:color="000000" w:sz="8" w:space="0"/>
              <w:right w:val="single" w:color="000000" w:sz="8" w:space="0"/>
            </w:tcBorders>
            <w:vAlign w:val="center"/>
          </w:tcPr>
          <w:p w14:paraId="3BB6DA6E">
            <w:pPr>
              <w:pStyle w:val="32"/>
              <w:spacing w:line="360" w:lineRule="auto"/>
              <w:rPr>
                <w:rFonts w:hAnsi="宋体" w:cs="宋体"/>
                <w:color w:val="auto"/>
                <w:sz w:val="24"/>
                <w:szCs w:val="24"/>
                <w:highlight w:val="none"/>
              </w:rPr>
            </w:pPr>
            <w:r>
              <w:rPr>
                <w:rFonts w:hint="eastAsia" w:hAnsi="宋体" w:cs="宋体"/>
                <w:color w:val="auto"/>
                <w:sz w:val="24"/>
                <w:highlight w:val="none"/>
              </w:rPr>
              <w:t>（1）</w:t>
            </w:r>
            <w:r>
              <w:rPr>
                <w:rFonts w:hint="eastAsia" w:hAnsi="宋体" w:cs="宋体"/>
                <w:color w:val="auto"/>
                <w:sz w:val="24"/>
                <w:szCs w:val="24"/>
                <w:highlight w:val="none"/>
              </w:rPr>
              <w:t>直接提交备份投标文件的：</w:t>
            </w:r>
          </w:p>
          <w:p w14:paraId="31B96BA0">
            <w:pPr>
              <w:pStyle w:val="32"/>
              <w:spacing w:line="360" w:lineRule="auto"/>
              <w:rPr>
                <w:rFonts w:hAnsi="宋体" w:cs="宋体"/>
                <w:color w:val="auto"/>
                <w:sz w:val="24"/>
                <w:szCs w:val="24"/>
                <w:highlight w:val="none"/>
              </w:rPr>
            </w:pPr>
            <w:r>
              <w:rPr>
                <w:rFonts w:hint="eastAsia" w:hAnsi="宋体" w:cs="宋体"/>
                <w:color w:val="auto"/>
                <w:kern w:val="28"/>
                <w:sz w:val="24"/>
                <w:szCs w:val="24"/>
                <w:highlight w:val="none"/>
              </w:rPr>
              <w:t>备份投标文件送达地点：</w:t>
            </w:r>
            <w:r>
              <w:rPr>
                <w:rFonts w:hint="eastAsia" w:hAnsi="宋体" w:cs="宋体"/>
                <w:color w:val="auto"/>
                <w:kern w:val="28"/>
                <w:sz w:val="24"/>
                <w:szCs w:val="24"/>
                <w:highlight w:val="none"/>
                <w:u w:val="single"/>
              </w:rPr>
              <w:t>宁波市海曙区营商环境服务中心二楼开标室[宁波市海曙区气象路58号(南门上)]。</w:t>
            </w:r>
          </w:p>
          <w:p w14:paraId="7EF1B6C0">
            <w:pPr>
              <w:pStyle w:val="32"/>
              <w:spacing w:line="360" w:lineRule="auto"/>
              <w:rPr>
                <w:rFonts w:hAnsi="宋体" w:cs="宋体"/>
                <w:color w:val="auto"/>
                <w:sz w:val="24"/>
                <w:szCs w:val="24"/>
                <w:highlight w:val="none"/>
              </w:rPr>
            </w:pPr>
            <w:r>
              <w:rPr>
                <w:rFonts w:hint="eastAsia" w:hAnsi="宋体" w:cs="宋体"/>
                <w:color w:val="auto"/>
                <w:kern w:val="28"/>
                <w:sz w:val="24"/>
                <w:szCs w:val="24"/>
                <w:highlight w:val="none"/>
              </w:rPr>
              <w:t>（2）</w:t>
            </w:r>
            <w:r>
              <w:rPr>
                <w:rFonts w:hint="eastAsia" w:hAnsi="宋体" w:cs="宋体"/>
                <w:color w:val="auto"/>
                <w:sz w:val="24"/>
                <w:szCs w:val="24"/>
                <w:highlight w:val="none"/>
              </w:rPr>
              <w:t>以邮政快递方式递交备份投标文件的：</w:t>
            </w:r>
          </w:p>
          <w:p w14:paraId="7341C4BD">
            <w:pPr>
              <w:pStyle w:val="32"/>
              <w:spacing w:line="360" w:lineRule="auto"/>
              <w:rPr>
                <w:rFonts w:hAnsi="宋体" w:cs="宋体"/>
                <w:color w:val="auto"/>
                <w:kern w:val="28"/>
                <w:sz w:val="24"/>
                <w:szCs w:val="24"/>
                <w:highlight w:val="none"/>
              </w:rPr>
            </w:pPr>
            <w:r>
              <w:rPr>
                <w:rFonts w:hint="eastAsia" w:hAnsi="宋体" w:cs="宋体"/>
                <w:snapToGrid/>
                <w:color w:val="auto"/>
                <w:sz w:val="24"/>
                <w:szCs w:val="24"/>
                <w:highlight w:val="none"/>
              </w:rPr>
              <w:t>备份投标文件送达</w:t>
            </w:r>
            <w:r>
              <w:rPr>
                <w:rFonts w:hint="eastAsia" w:hAnsi="宋体" w:cs="宋体"/>
                <w:color w:val="auto"/>
                <w:sz w:val="24"/>
                <w:szCs w:val="24"/>
                <w:highlight w:val="none"/>
              </w:rPr>
              <w:t>截止时间：</w:t>
            </w:r>
            <w:r>
              <w:rPr>
                <w:rFonts w:hint="eastAsia" w:hAnsi="宋体" w:cs="宋体"/>
                <w:color w:val="auto"/>
                <w:sz w:val="24"/>
                <w:szCs w:val="24"/>
                <w:highlight w:val="none"/>
                <w:u w:val="single"/>
              </w:rPr>
              <w:t>开标时间前一个工作日的16:00止。</w:t>
            </w:r>
          </w:p>
          <w:p w14:paraId="626BEF30">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宁波市鄞州区天童南路666号中基大厦19楼业务六部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0574-87425583 </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4E165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5BCEA16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1DDDD7F">
            <w:pPr>
              <w:snapToGrid w:val="0"/>
              <w:spacing w:line="360" w:lineRule="auto"/>
              <w:jc w:val="center"/>
              <w:rPr>
                <w:rFonts w:ascii="宋体" w:hAnsi="宋体" w:cs="宋体" w:eastAsiaTheme="minorEastAsia"/>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227" w:type="dxa"/>
            <w:tcBorders>
              <w:top w:val="single" w:color="000000" w:sz="8" w:space="0"/>
              <w:left w:val="single" w:color="000000" w:sz="2" w:space="0"/>
              <w:bottom w:val="single" w:color="000000" w:sz="8" w:space="0"/>
              <w:right w:val="single" w:color="000000" w:sz="8" w:space="0"/>
            </w:tcBorders>
            <w:vAlign w:val="center"/>
          </w:tcPr>
          <w:p w14:paraId="4AFC2D5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w:t>
            </w:r>
            <w:r>
              <w:rPr>
                <w:rFonts w:hint="eastAsia" w:ascii="宋体" w:hAnsi="宋体" w:cs="宋体"/>
                <w:snapToGrid w:val="0"/>
                <w:color w:val="auto"/>
                <w:kern w:val="28"/>
                <w:sz w:val="24"/>
                <w:highlight w:val="none"/>
                <w:lang w:val="en-US" w:eastAsia="zh-CN"/>
              </w:rPr>
              <w:t>均予以认可</w:t>
            </w:r>
            <w:r>
              <w:rPr>
                <w:rFonts w:hint="eastAsia" w:ascii="宋体" w:hAnsi="宋体" w:cs="宋体"/>
                <w:snapToGrid w:val="0"/>
                <w:color w:val="auto"/>
                <w:kern w:val="28"/>
                <w:sz w:val="24"/>
                <w:highlight w:val="none"/>
              </w:rPr>
              <w:t>。</w:t>
            </w:r>
          </w:p>
        </w:tc>
      </w:tr>
      <w:tr w14:paraId="3C3DB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75DD12D0">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4D550331">
            <w:pPr>
              <w:snapToGrid w:val="0"/>
              <w:spacing w:line="360" w:lineRule="auto"/>
              <w:jc w:val="center"/>
              <w:rPr>
                <w:rFonts w:ascii="宋体" w:hAnsi="宋体" w:cs="宋体"/>
                <w:b/>
                <w:color w:val="auto"/>
                <w:sz w:val="24"/>
                <w:highlight w:val="none"/>
              </w:rPr>
            </w:pPr>
          </w:p>
        </w:tc>
        <w:tc>
          <w:tcPr>
            <w:tcW w:w="6227" w:type="dxa"/>
            <w:tcBorders>
              <w:top w:val="single" w:color="000000" w:sz="8" w:space="0"/>
              <w:left w:val="single" w:color="000000" w:sz="2" w:space="0"/>
              <w:bottom w:val="single" w:color="auto" w:sz="4" w:space="0"/>
              <w:right w:val="single" w:color="000000" w:sz="8" w:space="0"/>
            </w:tcBorders>
            <w:vAlign w:val="center"/>
          </w:tcPr>
          <w:p w14:paraId="337812D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322BC4C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0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17A58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EE5F04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6B733A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中标服务费</w:t>
            </w:r>
          </w:p>
        </w:tc>
        <w:tc>
          <w:tcPr>
            <w:tcW w:w="6227" w:type="dxa"/>
            <w:tcBorders>
              <w:top w:val="single" w:color="auto" w:sz="4" w:space="0"/>
              <w:left w:val="single" w:color="auto" w:sz="4" w:space="0"/>
              <w:bottom w:val="single" w:color="auto" w:sz="4" w:space="0"/>
              <w:right w:val="single" w:color="auto" w:sz="4" w:space="0"/>
            </w:tcBorders>
            <w:vAlign w:val="center"/>
          </w:tcPr>
          <w:p w14:paraId="741D628E">
            <w:pPr>
              <w:spacing w:line="360" w:lineRule="auto"/>
              <w:rPr>
                <w:rFonts w:hint="eastAsia" w:cs="Arial" w:asciiTheme="minorEastAsia" w:hAnsiTheme="minorEastAsia" w:eastAsiaTheme="minorEastAsia"/>
                <w:color w:val="auto"/>
                <w:kern w:val="0"/>
                <w:sz w:val="24"/>
                <w:highlight w:val="none"/>
                <w:lang w:val="en-US" w:eastAsia="zh-CN"/>
              </w:rPr>
            </w:pPr>
            <w:r>
              <w:rPr>
                <w:rFonts w:hint="eastAsia" w:cs="Arial" w:asciiTheme="minorEastAsia" w:hAnsiTheme="minorEastAsia" w:eastAsiaTheme="minorEastAsia"/>
                <w:color w:val="auto"/>
                <w:kern w:val="0"/>
                <w:sz w:val="24"/>
                <w:highlight w:val="none"/>
                <w:lang w:val="en-US" w:eastAsia="zh-CN"/>
              </w:rPr>
              <w:t>（1）收取方式：中标人应当自中标结果公告发布之日起5个工作日内一次性向采购代理机构支付代理服务费。</w:t>
            </w:r>
          </w:p>
          <w:p w14:paraId="285430C0">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（2）收费标准：</w:t>
            </w:r>
            <w:r>
              <w:rPr>
                <w:rFonts w:hint="eastAsia" w:cs="Arial" w:asciiTheme="minorEastAsia" w:hAnsiTheme="minorEastAsia" w:eastAsiaTheme="minorEastAsia"/>
                <w:color w:val="auto"/>
                <w:kern w:val="0"/>
                <w:sz w:val="24"/>
                <w:highlight w:val="none"/>
                <w:lang w:val="en-US" w:eastAsia="zh-CN"/>
              </w:rPr>
              <w:t>中标服务费依计价格[2002]1980号、国家发改委[2003]857号规定，以中标价（各个标段中标价总和）为计算基数并打七五折后，结合招标代理选取中选下浮率计算，若计算结果超过6万元的以6万元计（6万元不再参与下浮），再按照比例分摊至各标项中标人，在完成招标代理工作后分别向各标项中标人收取中标服务费。中选下浮率为10%。</w:t>
            </w:r>
          </w:p>
          <w:p w14:paraId="34694FC9">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（3）支付形式及账号：</w:t>
            </w:r>
          </w:p>
          <w:p w14:paraId="4511384B">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①代理服务费缴纳形式：汇票/电汇/现金</w:t>
            </w:r>
          </w:p>
          <w:p w14:paraId="130C107D">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②代理服务费汇入以下账户 ：</w:t>
            </w:r>
          </w:p>
          <w:p w14:paraId="75EE7E1B">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收款单位（户名）：宁波中基国际招标有限公司</w:t>
            </w:r>
          </w:p>
          <w:p w14:paraId="45A25673">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开户：宁波银行科技支行</w:t>
            </w:r>
          </w:p>
          <w:p w14:paraId="3446F2F2">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账号：31010122000005488</w:t>
            </w:r>
          </w:p>
          <w:p w14:paraId="348D8774">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（4）支付流程：中标人按照中标结果公告确定金额支付至采购代理机构账户后将汇款底单、开票信息发送至 719126619@qq.com，采购代理机构在收到邮件后开具发票。</w:t>
            </w:r>
          </w:p>
        </w:tc>
      </w:tr>
      <w:tr w14:paraId="1B718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354F7565">
            <w:pPr>
              <w:shd w:val="clear"/>
              <w:snapToGrid w:val="0"/>
              <w:spacing w:line="360" w:lineRule="auto"/>
              <w:jc w:val="center"/>
              <w:rPr>
                <w:rFonts w:hint="eastAsia" w:ascii="华文楷体" w:hAnsi="华文楷体" w:eastAsia="华文楷体" w:cs="华文楷体"/>
                <w:color w:val="auto"/>
                <w:kern w:val="2"/>
                <w:sz w:val="22"/>
                <w:szCs w:val="21"/>
                <w:highlight w:val="none"/>
                <w:lang w:val="en-US" w:eastAsia="zh-CN" w:bidi="ar-SA"/>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F93030">
            <w:pPr>
              <w:snapToGrid w:val="0"/>
              <w:spacing w:line="360" w:lineRule="auto"/>
              <w:jc w:val="center"/>
              <w:rPr>
                <w:rFonts w:hint="eastAsia" w:cs="仿宋_GB2312" w:asciiTheme="minorEastAsia" w:hAnsiTheme="minorEastAsia" w:eastAsiaTheme="minorEastAsia"/>
                <w:b/>
                <w:color w:val="auto"/>
                <w:kern w:val="2"/>
                <w:sz w:val="24"/>
                <w:szCs w:val="24"/>
                <w:highlight w:val="none"/>
                <w:lang w:val="en-US" w:eastAsia="zh-CN" w:bidi="ar-SA"/>
              </w:rPr>
            </w:pPr>
            <w:r>
              <w:rPr>
                <w:rFonts w:hint="eastAsia" w:ascii="宋体" w:hAnsi="宋体" w:cs="宋体"/>
                <w:color w:val="auto"/>
                <w:sz w:val="24"/>
                <w:highlight w:val="none"/>
              </w:rPr>
              <w:t>▲</w:t>
            </w:r>
            <w:r>
              <w:rPr>
                <w:rFonts w:hint="eastAsia" w:cs="仿宋_GB2312" w:asciiTheme="minorEastAsia" w:hAnsiTheme="minorEastAsia" w:eastAsiaTheme="minorEastAsia"/>
                <w:b/>
                <w:color w:val="auto"/>
                <w:sz w:val="24"/>
                <w:highlight w:val="none"/>
              </w:rPr>
              <w:t>投标保证金</w:t>
            </w:r>
          </w:p>
        </w:tc>
        <w:tc>
          <w:tcPr>
            <w:tcW w:w="6227" w:type="dxa"/>
            <w:tcBorders>
              <w:top w:val="single" w:color="auto" w:sz="4" w:space="0"/>
              <w:left w:val="single" w:color="auto" w:sz="4" w:space="0"/>
              <w:bottom w:val="single" w:color="auto" w:sz="4" w:space="0"/>
              <w:right w:val="single" w:color="auto" w:sz="4" w:space="0"/>
            </w:tcBorders>
            <w:shd w:val="clear" w:color="auto" w:fill="auto"/>
            <w:vAlign w:val="center"/>
          </w:tcPr>
          <w:p w14:paraId="2C63F396">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（1）列入</w:t>
            </w:r>
            <w:r>
              <w:rPr>
                <w:rFonts w:hint="eastAsia" w:ascii="宋体" w:hAnsi="宋体" w:cs="宋体"/>
                <w:color w:val="auto"/>
                <w:kern w:val="0"/>
                <w:sz w:val="24"/>
                <w:highlight w:val="none"/>
                <w:lang w:val="en-US" w:eastAsia="zh-CN"/>
              </w:rPr>
              <w:t>财政部门</w:t>
            </w:r>
            <w:r>
              <w:rPr>
                <w:rFonts w:hint="eastAsia" w:ascii="宋体" w:hAnsi="宋体" w:cs="宋体"/>
                <w:color w:val="auto"/>
                <w:kern w:val="0"/>
                <w:sz w:val="24"/>
                <w:highlight w:val="none"/>
                <w:lang w:val="en"/>
              </w:rPr>
              <w:t>不良行为记录名单的供应商须缴纳投标保证金</w:t>
            </w:r>
            <w:r>
              <w:rPr>
                <w:rFonts w:hint="eastAsia" w:ascii="宋体" w:hAnsi="宋体" w:cs="宋体"/>
                <w:color w:val="auto"/>
                <w:kern w:val="0"/>
                <w:sz w:val="24"/>
                <w:highlight w:val="none"/>
                <w:lang w:val="en" w:eastAsia="zh-CN"/>
              </w:rPr>
              <w:t>，</w:t>
            </w:r>
            <w:r>
              <w:rPr>
                <w:rFonts w:hint="eastAsia" w:ascii="宋体" w:hAnsi="宋体" w:cs="宋体"/>
                <w:color w:val="auto"/>
                <w:kern w:val="0"/>
                <w:sz w:val="24"/>
                <w:highlight w:val="none"/>
                <w:lang w:val="en"/>
              </w:rPr>
              <w:t>缴纳金额</w:t>
            </w:r>
            <w:r>
              <w:rPr>
                <w:rFonts w:hint="eastAsia" w:ascii="宋体" w:hAnsi="宋体" w:cs="宋体"/>
                <w:color w:val="auto"/>
                <w:kern w:val="0"/>
                <w:sz w:val="24"/>
                <w:highlight w:val="none"/>
                <w:lang w:val="en-US" w:eastAsia="zh-CN"/>
              </w:rPr>
              <w:t>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500000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en"/>
              </w:rPr>
              <w:t>元整。</w:t>
            </w:r>
          </w:p>
          <w:p w14:paraId="3CA87D2E">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缴纳形式：支票、汇票、本票或者金融机构、担保机构出具的保函等非现金形式。</w:t>
            </w:r>
          </w:p>
          <w:p w14:paraId="66D9530F">
            <w:pPr>
              <w:adjustRightInd/>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收款单位（户名）：宁波中基国际招标有限公司</w:t>
            </w:r>
          </w:p>
          <w:p w14:paraId="432A719A">
            <w:pPr>
              <w:adjustRightInd/>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开户：宁波银行科技支行</w:t>
            </w:r>
          </w:p>
          <w:p w14:paraId="2E3D6CDB">
            <w:pPr>
              <w:adjustRightInd/>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账号：31010122000005488</w:t>
            </w:r>
          </w:p>
          <w:p w14:paraId="3F0E436F">
            <w:pPr>
              <w:tabs>
                <w:tab w:val="left" w:pos="432"/>
              </w:tabs>
              <w:ind w:left="0"/>
              <w:jc w:val="both"/>
              <w:rPr>
                <w:rFonts w:hint="default" w:eastAsia="仿宋_GB2312"/>
                <w:color w:val="auto"/>
                <w:highlight w:val="none"/>
                <w:lang w:val="en-US" w:eastAsia="zh-CN"/>
              </w:rPr>
            </w:pPr>
            <w:r>
              <w:rPr>
                <w:rFonts w:hint="eastAsia" w:ascii="宋体" w:hAnsi="宋体" w:eastAsia="宋体" w:cs="宋体"/>
                <w:b w:val="0"/>
                <w:bCs w:val="0"/>
                <w:color w:val="auto"/>
                <w:kern w:val="0"/>
                <w:sz w:val="24"/>
                <w:szCs w:val="24"/>
                <w:highlight w:val="none"/>
                <w:lang w:val="en"/>
              </w:rPr>
              <w:t>投标人应在提交投标文件截止时间前办妥投标保证金交纳手续。</w:t>
            </w:r>
          </w:p>
          <w:p w14:paraId="5EF39BDD">
            <w:pPr>
              <w:spacing w:line="360" w:lineRule="auto"/>
              <w:rPr>
                <w:rFonts w:hint="eastAsia" w:ascii="宋体" w:hAnsi="宋体" w:eastAsia="宋体" w:cs="宋体"/>
                <w:color w:val="auto"/>
                <w:kern w:val="0"/>
                <w:sz w:val="24"/>
                <w:szCs w:val="24"/>
                <w:highlight w:val="none"/>
                <w:lang w:val="en" w:eastAsia="zh-CN" w:bidi="ar-SA"/>
              </w:rPr>
            </w:pPr>
            <w:r>
              <w:rPr>
                <w:rFonts w:hint="eastAsia" w:ascii="宋体" w:hAnsi="宋体" w:cs="宋体"/>
                <w:color w:val="auto"/>
                <w:kern w:val="0"/>
                <w:sz w:val="24"/>
                <w:highlight w:val="none"/>
                <w:lang w:val="en"/>
              </w:rPr>
              <w:t>（2）未列入</w:t>
            </w:r>
            <w:r>
              <w:rPr>
                <w:rFonts w:hint="eastAsia" w:ascii="宋体" w:hAnsi="宋体" w:cs="宋体"/>
                <w:color w:val="auto"/>
                <w:kern w:val="0"/>
                <w:sz w:val="24"/>
                <w:highlight w:val="none"/>
                <w:lang w:val="en-US" w:eastAsia="zh-CN"/>
              </w:rPr>
              <w:t>财政部门</w:t>
            </w:r>
            <w:r>
              <w:rPr>
                <w:rFonts w:hint="eastAsia" w:ascii="宋体" w:hAnsi="宋体" w:cs="宋体"/>
                <w:color w:val="auto"/>
                <w:kern w:val="0"/>
                <w:sz w:val="24"/>
                <w:highlight w:val="none"/>
                <w:lang w:val="en"/>
              </w:rPr>
              <w:t>不良行为记录名单的供应商无需缴纳投标保证金。</w:t>
            </w:r>
          </w:p>
        </w:tc>
      </w:tr>
    </w:tbl>
    <w:p w14:paraId="606E8DD8">
      <w:pPr>
        <w:snapToGrid w:val="0"/>
        <w:spacing w:line="360" w:lineRule="auto"/>
        <w:jc w:val="center"/>
        <w:rPr>
          <w:rFonts w:ascii="宋体" w:hAnsi="宋体" w:cs="宋体"/>
          <w:b/>
          <w:color w:val="auto"/>
          <w:sz w:val="32"/>
          <w:szCs w:val="20"/>
          <w:highlight w:val="none"/>
        </w:rPr>
      </w:pPr>
    </w:p>
    <w:bookmarkEnd w:id="11"/>
    <w:p w14:paraId="40B472A1">
      <w:pPr>
        <w:keepNext w:val="0"/>
        <w:keepLines w:val="0"/>
        <w:pageBreakBefore w:val="0"/>
        <w:kinsoku/>
        <w:wordWrap/>
        <w:overflowPunct/>
        <w:topLinePunct w:val="0"/>
        <w:bidi w:val="0"/>
        <w:adjustRightInd/>
        <w:spacing w:line="360" w:lineRule="auto"/>
        <w:ind w:firstLine="3845" w:firstLineChars="1197"/>
        <w:textAlignment w:val="auto"/>
        <w:outlineLvl w:val="9"/>
        <w:rPr>
          <w:rFonts w:ascii="宋体" w:hAnsi="宋体" w:cs="宋体"/>
          <w:b/>
          <w:color w:val="auto"/>
          <w:sz w:val="32"/>
          <w:szCs w:val="20"/>
          <w:highlight w:val="none"/>
        </w:rPr>
      </w:pPr>
      <w:bookmarkStart w:id="15" w:name="第三部分"/>
      <w:bookmarkStart w:id="16" w:name="_Toc164416483"/>
      <w:r>
        <w:rPr>
          <w:rFonts w:hint="eastAsia" w:ascii="宋体" w:hAnsi="宋体" w:cs="宋体"/>
          <w:b/>
          <w:color w:val="auto"/>
          <w:sz w:val="32"/>
          <w:szCs w:val="20"/>
          <w:highlight w:val="none"/>
        </w:rPr>
        <w:t>一、总则</w:t>
      </w:r>
    </w:p>
    <w:p w14:paraId="1FCA159E">
      <w:pPr>
        <w:keepNext w:val="0"/>
        <w:keepLines w:val="0"/>
        <w:pageBreakBefore w:val="0"/>
        <w:shd w:val="clear"/>
        <w:kinsoku/>
        <w:wordWrap/>
        <w:overflowPunct/>
        <w:topLinePunct w:val="0"/>
        <w:bidi w:val="0"/>
        <w:snapToGrid w:val="0"/>
        <w:spacing w:line="360" w:lineRule="auto"/>
        <w:ind w:firstLine="361" w:firstLineChars="150"/>
        <w:jc w:val="left"/>
        <w:textAlignment w:val="auto"/>
        <w:outlineLvl w:val="9"/>
        <w:rPr>
          <w:rFonts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41EFC7CE">
      <w:pPr>
        <w:keepNext w:val="0"/>
        <w:keepLines w:val="0"/>
        <w:pageBreakBefore w:val="0"/>
        <w:shd w:val="clear"/>
        <w:kinsoku/>
        <w:wordWrap/>
        <w:overflowPunct/>
        <w:topLinePunct w:val="0"/>
        <w:bidi w:val="0"/>
        <w:snapToGrid w:val="0"/>
        <w:spacing w:line="360" w:lineRule="auto"/>
        <w:ind w:firstLine="480" w:firstLineChars="20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另有规定的，从其规定）。</w:t>
      </w:r>
    </w:p>
    <w:p w14:paraId="629B8E2A">
      <w:pPr>
        <w:keepNext w:val="0"/>
        <w:keepLines w:val="0"/>
        <w:pageBreakBefore w:val="0"/>
        <w:shd w:val="clear"/>
        <w:kinsoku/>
        <w:wordWrap/>
        <w:overflowPunct/>
        <w:topLinePunct w:val="0"/>
        <w:bidi w:val="0"/>
        <w:adjustRightInd/>
        <w:spacing w:line="360" w:lineRule="auto"/>
        <w:textAlignment w:val="auto"/>
        <w:outlineLvl w:val="9"/>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2.定义</w:t>
      </w:r>
    </w:p>
    <w:p w14:paraId="47C6C8B7">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073731DF">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”系指招标公告中载明的本项目的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w:t>
      </w:r>
    </w:p>
    <w:p w14:paraId="4D09E3B2">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2.3 “投标人”系指响应招标、参加投标竞争的法人、其他组织或者自然人。</w:t>
      </w:r>
    </w:p>
    <w:p w14:paraId="1B40104B">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55DA7D31">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1352CFF">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2.6“电子交易平台”</w:t>
      </w:r>
      <w:r>
        <w:rPr>
          <w:rFonts w:hint="eastAsia" w:ascii="宋体" w:hAnsi="宋体" w:eastAsia="宋体" w:cs="宋体"/>
          <w:color w:val="auto"/>
          <w:sz w:val="24"/>
          <w:highlight w:val="none"/>
          <w:lang w:val="en-US" w:eastAsia="zh-CN"/>
        </w:rPr>
        <w:t>系</w:t>
      </w:r>
      <w:r>
        <w:rPr>
          <w:rFonts w:hint="eastAsia" w:ascii="宋体" w:hAnsi="宋体" w:eastAsia="宋体" w:cs="宋体"/>
          <w:color w:val="auto"/>
          <w:sz w:val="24"/>
          <w:highlight w:val="none"/>
        </w:rPr>
        <w:t>指本项目政府采购活动所依托的政府采购云平台（https://www.zcygov.cn/）。</w:t>
      </w:r>
    </w:p>
    <w:p w14:paraId="76898D4E">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2.7 “▲” 系指实质性要求条款，“</w:t>
      </w:r>
      <w:sdt>
        <w:sdtPr>
          <w:rPr>
            <w:rFonts w:hint="eastAsia" w:ascii="宋体" w:hAnsi="宋体" w:eastAsia="宋体" w:cs="宋体"/>
            <w:color w:val="auto"/>
            <w:kern w:val="0"/>
            <w:sz w:val="24"/>
            <w:highlight w:val="none"/>
          </w:rPr>
          <w:id w:val="147452811"/>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ascii="Wingdings" w:hAnsi="Wingdings" w:eastAsia="宋体" w:cs="宋体"/>
              <w:color w:val="auto"/>
              <w:kern w:val="0"/>
              <w:sz w:val="24"/>
              <w:highlight w:val="none"/>
            </w:rPr>
            <w:t></w:t>
          </w:r>
        </w:sdtContent>
      </w:sdt>
      <w:r>
        <w:rPr>
          <w:rFonts w:hint="eastAsia" w:ascii="宋体" w:hAnsi="宋体" w:eastAsia="宋体" w:cs="宋体"/>
          <w:color w:val="auto"/>
          <w:sz w:val="24"/>
          <w:highlight w:val="none"/>
        </w:rPr>
        <w:t>” 系指适用本项目的要求，“</w:t>
      </w:r>
      <w:sdt>
        <w:sdtPr>
          <w:rPr>
            <w:rFonts w:hint="eastAsia" w:ascii="宋体" w:hAnsi="宋体" w:eastAsia="宋体" w:cs="宋体"/>
            <w:color w:val="auto"/>
            <w:kern w:val="0"/>
            <w:sz w:val="24"/>
            <w:highlight w:val="none"/>
          </w:rPr>
          <w:id w:val="14747362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系指不适用本项目的要求。</w:t>
      </w:r>
    </w:p>
    <w:p w14:paraId="3D3FF40B">
      <w:pPr>
        <w:keepNext w:val="0"/>
        <w:keepLines w:val="0"/>
        <w:pageBreakBefore w:val="0"/>
        <w:shd w:val="clear"/>
        <w:kinsoku/>
        <w:wordWrap/>
        <w:overflowPunct/>
        <w:topLinePunct w:val="0"/>
        <w:bidi w:val="0"/>
        <w:spacing w:line="360" w:lineRule="auto"/>
        <w:ind w:firstLine="241" w:firstLineChars="100"/>
        <w:textAlignment w:val="auto"/>
        <w:outlineLvl w:val="9"/>
        <w:rPr>
          <w:rFonts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33507CC0">
      <w:pPr>
        <w:keepNext w:val="0"/>
        <w:keepLines w:val="0"/>
        <w:pageBreakBefore w:val="0"/>
        <w:shd w:val="clear"/>
        <w:kinsoku/>
        <w:wordWrap/>
        <w:overflowPunct/>
        <w:topLinePunct w:val="0"/>
        <w:bidi w:val="0"/>
        <w:spacing w:line="360" w:lineRule="auto"/>
        <w:ind w:firstLine="240" w:firstLineChars="1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1E29DD08">
      <w:pPr>
        <w:keepNext w:val="0"/>
        <w:keepLines w:val="0"/>
        <w:pageBreakBefore w:val="0"/>
        <w:shd w:val="clear"/>
        <w:kinsoku/>
        <w:wordWrap/>
        <w:overflowPunct/>
        <w:topLinePunct w:val="0"/>
        <w:bidi w:val="0"/>
        <w:spacing w:line="360" w:lineRule="auto"/>
        <w:ind w:firstLine="240" w:firstLineChars="1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3.2 支持绿色发展</w:t>
      </w:r>
    </w:p>
    <w:p w14:paraId="64FD478C">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节能产品政府采购品目清单》详见《关于印发节能产品政府采购品目清单的通知(财库[2019]19号)》(如遇调整，按最新清单执行)。</w:t>
      </w:r>
    </w:p>
    <w:p w14:paraId="795CC53B">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3.2.2 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快递包装政府采购需求标准（试行）》。</w:t>
      </w:r>
    </w:p>
    <w:p w14:paraId="1BE3D9AD">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ascii="宋体" w:hAnsi="宋体" w:eastAsia="宋体" w:cs="宋体"/>
          <w:color w:val="auto"/>
          <w:sz w:val="24"/>
          <w:highlight w:val="none"/>
        </w:rPr>
        <w:t>3.2.</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鼓励供应商在参加政府采购过程中开展绿色设计、选择绿色材料、打造绿色制造工艺、开展绿色运输、做好废弃产品回收处理，实现产品全周期的绿色环保。</w:t>
      </w:r>
    </w:p>
    <w:p w14:paraId="33878AF0">
      <w:pPr>
        <w:keepNext w:val="0"/>
        <w:keepLines w:val="0"/>
        <w:pageBreakBefore w:val="0"/>
        <w:shd w:val="clear"/>
        <w:kinsoku/>
        <w:wordWrap/>
        <w:overflowPunct/>
        <w:topLinePunct w:val="0"/>
        <w:bidi w:val="0"/>
        <w:spacing w:line="360" w:lineRule="auto"/>
        <w:ind w:firstLine="240" w:firstLineChars="1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3.3支持中小企业发展</w:t>
      </w:r>
    </w:p>
    <w:p w14:paraId="3656B31C">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FDD2737">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10D3EEF8">
      <w:pPr>
        <w:keepNext w:val="0"/>
        <w:keepLines w:val="0"/>
        <w:pageBreakBefore w:val="0"/>
        <w:widowControl/>
        <w:shd w:val="clear"/>
        <w:kinsoku/>
        <w:wordWrap/>
        <w:overflowPunct/>
        <w:topLinePunct w:val="0"/>
        <w:bidi w:val="0"/>
        <w:spacing w:line="360" w:lineRule="auto"/>
        <w:ind w:firstLine="480" w:firstLineChars="200"/>
        <w:jc w:val="left"/>
        <w:textAlignment w:val="auto"/>
        <w:outlineLvl w:val="9"/>
        <w:rPr>
          <w:rFonts w:ascii="宋体" w:hAnsi="宋体" w:eastAsia="宋体" w:cs="宋体"/>
          <w:color w:val="auto"/>
          <w:kern w:val="0"/>
          <w:sz w:val="24"/>
          <w:highlight w:val="none"/>
        </w:rPr>
      </w:pPr>
      <w:r>
        <w:rPr>
          <w:rFonts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9AD8F5B">
      <w:pPr>
        <w:keepNext w:val="0"/>
        <w:keepLines w:val="0"/>
        <w:pageBreakBefore w:val="0"/>
        <w:widowControl/>
        <w:shd w:val="clear"/>
        <w:kinsoku/>
        <w:wordWrap/>
        <w:overflowPunct/>
        <w:topLinePunct w:val="0"/>
        <w:bidi w:val="0"/>
        <w:spacing w:line="360" w:lineRule="auto"/>
        <w:ind w:firstLine="480" w:firstLineChars="200"/>
        <w:jc w:val="left"/>
        <w:textAlignment w:val="auto"/>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23261AFF">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E0947C1">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44A8D498">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BE0C416">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3.3.6</w:t>
      </w:r>
      <w:r>
        <w:rPr>
          <w:rFonts w:hint="eastAsia" w:ascii="宋体" w:hAnsi="宋体" w:eastAsia="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color w:val="auto"/>
          <w:sz w:val="24"/>
          <w:highlight w:val="none"/>
        </w:rPr>
        <w:t>。</w:t>
      </w:r>
    </w:p>
    <w:p w14:paraId="295DFE7F">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5137FB7A">
      <w:pPr>
        <w:keepNext w:val="0"/>
        <w:keepLines w:val="0"/>
        <w:pageBreakBefore w:val="0"/>
        <w:shd w:val="clear"/>
        <w:kinsoku/>
        <w:wordWrap/>
        <w:overflowPunct/>
        <w:topLinePunct w:val="0"/>
        <w:bidi w:val="0"/>
        <w:spacing w:line="360" w:lineRule="auto"/>
        <w:ind w:firstLine="240" w:firstLineChars="1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支持创新发展</w:t>
      </w:r>
    </w:p>
    <w:p w14:paraId="010D4A05">
      <w:pPr>
        <w:keepNext w:val="0"/>
        <w:keepLines w:val="0"/>
        <w:pageBreakBefore w:val="0"/>
        <w:shd w:val="clear"/>
        <w:kinsoku/>
        <w:wordWrap/>
        <w:overflowPunct/>
        <w:topLinePunct w:val="0"/>
        <w:bidi w:val="0"/>
        <w:spacing w:line="360"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3.4.1 对省级以上主管部门认定的首台套产品，自纳入《省推广应用指导目录》起三年内参加政府采购活动，视同已具备相应销售业绩，业绩分为满分。</w:t>
      </w:r>
    </w:p>
    <w:p w14:paraId="50ED3762">
      <w:pPr>
        <w:keepNext w:val="0"/>
        <w:keepLines w:val="0"/>
        <w:pageBreakBefore w:val="0"/>
        <w:shd w:val="clear"/>
        <w:kinsoku/>
        <w:wordWrap/>
        <w:overflowPunct/>
        <w:topLinePunct w:val="0"/>
        <w:bidi w:val="0"/>
        <w:spacing w:line="360" w:lineRule="auto"/>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3.5平等对待内外资企业和符合条件的破产重整企业</w:t>
      </w:r>
    </w:p>
    <w:p w14:paraId="3EFAF290">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b/>
          <w:color w:val="auto"/>
          <w:sz w:val="24"/>
          <w:highlight w:val="none"/>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4.询问、质疑、投诉</w:t>
      </w:r>
    </w:p>
    <w:p w14:paraId="18F9B3DC">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3A45AC9">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4.2供应商询问</w:t>
      </w:r>
    </w:p>
    <w:p w14:paraId="6D6355F6">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5DA74E">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4.3供应商质疑</w:t>
      </w:r>
      <w:r>
        <w:rPr>
          <w:rFonts w:hint="eastAsia" w:ascii="宋体" w:hAnsi="宋体" w:cs="宋体"/>
          <w:color w:val="auto"/>
          <w:sz w:val="24"/>
          <w:highlight w:val="none"/>
          <w:lang w:val="zh-CN"/>
        </w:rPr>
        <w:tab/>
      </w:r>
    </w:p>
    <w:p w14:paraId="14803918">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4.3.1供应商认为采购文件、采购过程、中标或者成交结果使自己的权益受到损害的，可以在知道或者应知其权益受到损害之日起七个工作日内向采购人</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zh-CN"/>
        </w:rPr>
        <w:t>采购代理机构提出质疑。为有效保护供应商合法权益和提高采购效率，鼓励供应商发现自己的权益受到损害后尽早提出质疑。供应商</w:t>
      </w:r>
      <w:r>
        <w:rPr>
          <w:rFonts w:hint="eastAsia" w:ascii="宋体" w:hAnsi="宋体" w:cs="宋体"/>
          <w:color w:val="auto"/>
          <w:sz w:val="24"/>
          <w:highlight w:val="none"/>
          <w:lang w:val="zh-CN" w:eastAsia="zh-CN"/>
        </w:rPr>
        <w:t>须</w:t>
      </w:r>
      <w:r>
        <w:rPr>
          <w:rFonts w:hint="eastAsia" w:ascii="宋体" w:hAnsi="宋体" w:cs="宋体"/>
          <w:color w:val="auto"/>
          <w:sz w:val="24"/>
          <w:highlight w:val="none"/>
          <w:lang w:val="zh-CN"/>
        </w:rPr>
        <w:t>在法定质疑期内一次性提出针对同一采购程序环节的质疑。</w:t>
      </w:r>
    </w:p>
    <w:p w14:paraId="521E6F0B">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4.3.2供应商知道或者应知其权益受到损害之日，是指：</w:t>
      </w:r>
    </w:p>
    <w:p w14:paraId="6955E3A6">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（1）对可以质疑的采购文件提出质疑的，为获取采购文件之日；获取采购文件时采购公告期限已届满的，为采购公告期限届满之日；</w:t>
      </w:r>
    </w:p>
    <w:p w14:paraId="2BE4EC15">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（2）对采购过程中开标、资格审查、符合性审查和评审等环节提出质疑的，为各采购程序环节结束之日；</w:t>
      </w:r>
    </w:p>
    <w:p w14:paraId="506EA359">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（3）对中标或者成交结果提出质疑的，为中标或者成交结果公告期限届满之日；</w:t>
      </w:r>
    </w:p>
    <w:p w14:paraId="4680AA4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（4）采购文件、采购过程、中标或者成交结果发生澄清、修改、更正的，对经澄清、修改、更正的部分内容提出质疑的，为通知送达供应商之日或者澄清公告、更正公告发布之日。</w:t>
      </w:r>
    </w:p>
    <w:p w14:paraId="6C95522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4.3.3提出质疑的供应商（以下简称质疑供应商）应当是参与所质疑项目（采购包）采购活动的供应商。潜在供应商已依法获取其可质疑的采购文件的，可以对该采购文件提出质疑。</w:t>
      </w:r>
    </w:p>
    <w:p w14:paraId="159AD1BB">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项目设立、项目预算、采购方式、组织形式、进口产品核准、采购需求调查过程、专门面向中小企业采购、合同履约等不属于可质疑事项。</w:t>
      </w:r>
    </w:p>
    <w:p w14:paraId="1AD2A6AC">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4.3.4供应商提出质疑应当有明确的请求和必要的证明材料。质疑函应当包括下列内容：</w:t>
      </w:r>
    </w:p>
    <w:p w14:paraId="67243D8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（1）供应商的姓名或者名称、地址、邮编、联系人及联系电话；</w:t>
      </w:r>
    </w:p>
    <w:p w14:paraId="76926D60">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（2）质疑项目的名称、编号；</w:t>
      </w:r>
    </w:p>
    <w:p w14:paraId="3A74603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（3）具体、明确的质疑事项和与质疑事项相关的请求；</w:t>
      </w:r>
    </w:p>
    <w:p w14:paraId="100DD966">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（4）事实依据；</w:t>
      </w:r>
    </w:p>
    <w:p w14:paraId="2C09F59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（5）必要的法律依据；</w:t>
      </w:r>
    </w:p>
    <w:p w14:paraId="4137E3ED">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（6）提出质疑的日期。</w:t>
      </w:r>
    </w:p>
    <w:p w14:paraId="24283ED7">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供应商为自然人的，应当由本人签字；供应商为法人或者其他组织的，应当由法定代表人、主要负责人，或者其授权代表签字或者盖章，并加盖公章。以联合体形式参加政府采购活动的，其投诉应当由组成联合体的所有供应商共同提出。</w:t>
      </w:r>
    </w:p>
    <w:p w14:paraId="0D6C7727">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供应商提出质疑可使用财政部制定的质疑函范本，该范本可在浙江政府采购网下载专区下载。</w:t>
      </w:r>
    </w:p>
    <w:p w14:paraId="1A85536D">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w:t>
      </w:r>
      <w:r>
        <w:rPr>
          <w:rFonts w:hint="eastAsia" w:ascii="宋体" w:hAnsi="宋体" w:cs="宋体"/>
          <w:color w:val="auto"/>
          <w:sz w:val="24"/>
          <w:highlight w:val="none"/>
          <w:lang w:val="zh-CN" w:eastAsia="zh-CN"/>
        </w:rPr>
        <w:t>5</w:t>
      </w:r>
      <w:r>
        <w:rPr>
          <w:rFonts w:hint="eastAsia" w:ascii="宋体" w:hAnsi="宋体" w:cs="宋体"/>
          <w:color w:val="auto"/>
          <w:sz w:val="24"/>
          <w:highlight w:val="none"/>
          <w:lang w:val="zh-CN"/>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w:t>
      </w:r>
      <w:r>
        <w:rPr>
          <w:rFonts w:hint="eastAsia" w:ascii="宋体" w:hAnsi="宋体" w:cs="宋体"/>
          <w:color w:val="auto"/>
          <w:sz w:val="24"/>
          <w:highlight w:val="none"/>
          <w:lang w:val="zh-CN" w:eastAsia="zh-CN"/>
        </w:rPr>
        <w:t>或者</w:t>
      </w:r>
      <w:r>
        <w:rPr>
          <w:rFonts w:hint="eastAsia" w:ascii="宋体" w:hAnsi="宋体" w:cs="宋体"/>
          <w:color w:val="auto"/>
          <w:sz w:val="24"/>
          <w:highlight w:val="none"/>
          <w:lang w:val="zh-CN"/>
        </w:rPr>
        <w:t>采购代理机构应向质疑供应商出具签收回执，注明接收日期。</w:t>
      </w:r>
    </w:p>
    <w:p w14:paraId="6E1263EC">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4.3.6供应商提交的质疑函缺少具体明确的质疑事项、事实依据、必要的法律依据、与质疑事项相关的请求、签章等内容的，采购人或者采购代理机构可通知其在法定质疑期内补充、完善。质疑供应商在法定质疑期内未按要求补充、完善</w:t>
      </w:r>
      <w:r>
        <w:rPr>
          <w:rFonts w:hint="eastAsia" w:ascii="宋体" w:hAnsi="宋体" w:cs="宋体"/>
          <w:color w:val="auto"/>
          <w:sz w:val="24"/>
          <w:highlight w:val="none"/>
          <w:lang w:val="zh-CN"/>
        </w:rPr>
        <w:t>的，自行承担不利后果。</w:t>
      </w:r>
    </w:p>
    <w:p w14:paraId="62D123B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采购人</w:t>
      </w:r>
      <w:r>
        <w:rPr>
          <w:rFonts w:hint="eastAsia" w:ascii="宋体" w:hAnsi="宋体" w:cs="宋体"/>
          <w:color w:val="auto"/>
          <w:sz w:val="24"/>
          <w:highlight w:val="none"/>
          <w:lang w:val="zh-CN" w:eastAsia="zh-CN"/>
        </w:rPr>
        <w:t>或者</w:t>
      </w:r>
      <w:r>
        <w:rPr>
          <w:rFonts w:hint="eastAsia" w:ascii="宋体" w:hAnsi="宋体" w:cs="宋体"/>
          <w:color w:val="auto"/>
          <w:sz w:val="24"/>
          <w:highlight w:val="none"/>
          <w:lang w:val="zh-CN"/>
        </w:rPr>
        <w:t>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5899C9F9">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w:t>
      </w:r>
      <w:r>
        <w:rPr>
          <w:rFonts w:hint="eastAsia" w:ascii="宋体" w:hAnsi="宋体" w:cs="宋体"/>
          <w:color w:val="auto"/>
          <w:sz w:val="24"/>
          <w:highlight w:val="none"/>
          <w:lang w:val="zh-CN" w:eastAsia="zh-CN"/>
        </w:rPr>
        <w:t>7</w:t>
      </w:r>
      <w:r>
        <w:rPr>
          <w:rFonts w:hint="eastAsia" w:ascii="宋体" w:hAnsi="宋体" w:cs="宋体"/>
          <w:color w:val="auto"/>
          <w:sz w:val="24"/>
          <w:highlight w:val="none"/>
          <w:lang w:val="zh-CN"/>
        </w:rPr>
        <w:t>供应商有下列情形之一的，质疑事项不予处理，由采购人</w:t>
      </w:r>
      <w:r>
        <w:rPr>
          <w:rFonts w:hint="eastAsia" w:ascii="宋体" w:hAnsi="宋体" w:cs="宋体"/>
          <w:color w:val="auto"/>
          <w:sz w:val="24"/>
          <w:highlight w:val="none"/>
          <w:lang w:val="zh-CN" w:eastAsia="zh-CN"/>
        </w:rPr>
        <w:t>或者</w:t>
      </w:r>
      <w:r>
        <w:rPr>
          <w:rFonts w:hint="eastAsia" w:ascii="宋体" w:hAnsi="宋体" w:cs="宋体"/>
          <w:color w:val="auto"/>
          <w:sz w:val="24"/>
          <w:highlight w:val="none"/>
          <w:lang w:val="zh-CN"/>
        </w:rPr>
        <w:t>采购代理机构收到质疑函后七个工作日内书面通知质疑供应商：</w:t>
      </w:r>
    </w:p>
    <w:p w14:paraId="6F04F656">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bookmarkStart w:id="17" w:name="OLE_LINK3"/>
      <w:r>
        <w:rPr>
          <w:rFonts w:hint="eastAsia" w:ascii="宋体" w:hAnsi="宋体" w:cs="宋体"/>
          <w:color w:val="auto"/>
          <w:sz w:val="24"/>
          <w:highlight w:val="none"/>
          <w:lang w:val="zh-CN"/>
        </w:rPr>
        <w:t>（1）</w:t>
      </w:r>
      <w:bookmarkEnd w:id="17"/>
      <w:r>
        <w:rPr>
          <w:rFonts w:hint="eastAsia" w:ascii="宋体" w:hAnsi="宋体" w:cs="宋体"/>
          <w:color w:val="auto"/>
          <w:sz w:val="24"/>
          <w:highlight w:val="none"/>
          <w:lang w:val="zh-CN"/>
        </w:rPr>
        <w:t>潜在供应商未提供依法获取采购文件证据材料，对采购文件提出质疑的；</w:t>
      </w:r>
    </w:p>
    <w:p w14:paraId="145F2BD1">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zh-CN" w:eastAsia="zh-CN"/>
        </w:rPr>
        <w:t>2</w:t>
      </w:r>
      <w:r>
        <w:rPr>
          <w:rFonts w:hint="eastAsia" w:ascii="宋体" w:hAnsi="宋体" w:cs="宋体"/>
          <w:color w:val="auto"/>
          <w:sz w:val="24"/>
          <w:highlight w:val="none"/>
          <w:lang w:val="zh-CN"/>
        </w:rPr>
        <w:t>）供应商未按采购人、采购代理机构要求提供项目设置的特定资格条件证明材料，对特定资格条件以外的采购文件内容提出质疑的；</w:t>
      </w:r>
    </w:p>
    <w:p w14:paraId="2414E1F8">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（3）未提交投标文件，对采购过程、采购结果提出质疑的；</w:t>
      </w:r>
    </w:p>
    <w:p w14:paraId="646FE634">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（4）未通过资格审查，对评审过程、采购结果提出质疑的；</w:t>
      </w:r>
    </w:p>
    <w:p w14:paraId="1B7CBA10">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（5）未通过符合性审查，对符合性审查后的评审活动、采购结果提出质疑的；</w:t>
      </w:r>
    </w:p>
    <w:p w14:paraId="5493512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（6）未通过采购文件规定的方式提出质疑的；</w:t>
      </w:r>
    </w:p>
    <w:p w14:paraId="0332C5CB">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（7）提出质疑时间已超出法定质疑期的；</w:t>
      </w:r>
    </w:p>
    <w:p w14:paraId="42AFA4B2">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（8）采购文件要求供应商在法定质疑期内一次性提出针对同一采购程序环节质疑，再次提出质疑的；</w:t>
      </w:r>
    </w:p>
    <w:p w14:paraId="3728E19E">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（9）质疑函未按采购人、采购代理机构要求补充完善签署、盖章、联系方式、提交合法有效的授权委托书的；</w:t>
      </w:r>
    </w:p>
    <w:p w14:paraId="657ADA4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（10）质疑供应商未按照采购人、采购代理机构要求提供属于潜在供应商或其合法权益受到损害的事实依据的；</w:t>
      </w:r>
    </w:p>
    <w:p w14:paraId="5F6095E4">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（11）以联合体形式参加政府采购活动，联合体成员未共同提出质疑的；</w:t>
      </w:r>
    </w:p>
    <w:p w14:paraId="31BB11DD">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（12）法律法规或省级以上财政部门规定的其他情形。</w:t>
      </w:r>
    </w:p>
    <w:p w14:paraId="39A07869">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4.4供应商投诉</w:t>
      </w:r>
    </w:p>
    <w:p w14:paraId="7A82F788">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4.4.1质疑供应商对采购人、采购代理机构的答复不满意或者采购人、采购代理机构未在规定的时间内作出答复的，可以在答复期满后十五个工作日内向同级政府采购监督管理部门提出投诉。</w:t>
      </w:r>
    </w:p>
    <w:p w14:paraId="2E56BAF1">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4.4.2供应商投诉的事项不得超出已质疑事项的范围，基于质疑答复内容提出的投诉事项除外。</w:t>
      </w:r>
    </w:p>
    <w:p w14:paraId="1948ADC1">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4.4.3供应商投诉应当有明确的请求和必要的证明材料。</w:t>
      </w:r>
    </w:p>
    <w:p w14:paraId="250C36A9">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4.4.4 以联合体形式参加政府采购活动的，其投诉应当由组成联合体的所有供应商共同提出。</w:t>
      </w:r>
    </w:p>
    <w:p w14:paraId="3A4A135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4.4.5投诉材料寄送相关信息详见《第一部分  招标公告》。</w:t>
      </w:r>
    </w:p>
    <w:p w14:paraId="0A80B5E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zh-CN"/>
        </w:rPr>
        <w:t>投诉书使用财政部制定的投诉书范本，该范本可在浙江政府采购网下载专区下载。</w:t>
      </w:r>
    </w:p>
    <w:p w14:paraId="49DAD34D">
      <w:pPr>
        <w:pStyle w:val="130"/>
        <w:keepNext w:val="0"/>
        <w:keepLines w:val="0"/>
        <w:pageBreakBefore w:val="0"/>
        <w:kinsoku/>
        <w:wordWrap/>
        <w:overflowPunct/>
        <w:topLinePunct w:val="0"/>
        <w:bidi w:val="0"/>
        <w:snapToGrid w:val="0"/>
        <w:spacing w:before="0"/>
        <w:ind w:firstLine="360"/>
        <w:textAlignment w:val="auto"/>
        <w:outlineLvl w:val="9"/>
        <w:rPr>
          <w:rFonts w:ascii="宋体" w:hAnsi="宋体" w:cs="宋体"/>
          <w:color w:val="auto"/>
          <w:sz w:val="18"/>
          <w:szCs w:val="18"/>
          <w:highlight w:val="none"/>
        </w:rPr>
      </w:pPr>
    </w:p>
    <w:p w14:paraId="504D44BB">
      <w:pPr>
        <w:keepNext w:val="0"/>
        <w:keepLines w:val="0"/>
        <w:pageBreakBefore w:val="0"/>
        <w:kinsoku/>
        <w:wordWrap/>
        <w:overflowPunct/>
        <w:topLinePunct w:val="0"/>
        <w:bidi w:val="0"/>
        <w:adjustRightInd/>
        <w:spacing w:line="360" w:lineRule="auto"/>
        <w:jc w:val="center"/>
        <w:textAlignment w:val="auto"/>
        <w:outlineLvl w:val="9"/>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565600EA">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5．招标文件的构成</w:t>
      </w:r>
    </w:p>
    <w:p w14:paraId="30E45987">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5.1 招标文件包括下列文件及附件：</w:t>
      </w:r>
    </w:p>
    <w:p w14:paraId="56E007CC">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5.1.1招标公告；</w:t>
      </w:r>
    </w:p>
    <w:p w14:paraId="3358B5B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5.1.2投标人须知；</w:t>
      </w:r>
    </w:p>
    <w:p w14:paraId="285FA0C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5.1.3采购需求；</w:t>
      </w:r>
    </w:p>
    <w:p w14:paraId="2080EDFF">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5.1.4评标办法；</w:t>
      </w:r>
    </w:p>
    <w:p w14:paraId="0E9EED3C">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5.1.5拟签订的合同文本；</w:t>
      </w:r>
    </w:p>
    <w:p w14:paraId="66F67136">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5.1.6应提交的有关格式范例。</w:t>
      </w:r>
    </w:p>
    <w:p w14:paraId="1C693D19">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5.2与本项目有关的澄清或者修改的内容为招标文件的组成部分。</w:t>
      </w:r>
    </w:p>
    <w:p w14:paraId="742C09AE">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6.招标文件的澄清、修改</w:t>
      </w:r>
    </w:p>
    <w:p w14:paraId="3308A340">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6.1已获取招标文件的潜在投标人，若有问题需要澄清，应于投标截止时间前，以书面形式向采购代理机构提出。</w:t>
      </w:r>
    </w:p>
    <w:p w14:paraId="7D3565E9">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18"/>
          <w:szCs w:val="18"/>
          <w:highlight w:val="none"/>
          <w:lang w:val="zh-CN"/>
        </w:rPr>
      </w:pPr>
      <w:r>
        <w:rPr>
          <w:rFonts w:hint="eastAsia" w:ascii="宋体" w:hAnsi="宋体" w:cs="宋体"/>
          <w:color w:val="auto"/>
          <w:sz w:val="24"/>
          <w:highlight w:val="none"/>
          <w:lang w:val="zh-CN"/>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F1529CE">
      <w:pPr>
        <w:pStyle w:val="130"/>
        <w:keepNext w:val="0"/>
        <w:keepLines w:val="0"/>
        <w:pageBreakBefore w:val="0"/>
        <w:kinsoku/>
        <w:wordWrap/>
        <w:overflowPunct/>
        <w:topLinePunct w:val="0"/>
        <w:bidi w:val="0"/>
        <w:snapToGrid w:val="0"/>
        <w:spacing w:before="0"/>
        <w:ind w:firstLine="360"/>
        <w:textAlignment w:val="auto"/>
        <w:outlineLvl w:val="9"/>
        <w:rPr>
          <w:rFonts w:hint="eastAsia" w:ascii="宋体" w:hAnsi="宋体" w:cs="宋体"/>
          <w:color w:val="auto"/>
          <w:sz w:val="24"/>
          <w:highlight w:val="none"/>
          <w:lang w:val="en-US"/>
        </w:rPr>
      </w:pPr>
      <w:r>
        <w:rPr>
          <w:rFonts w:hint="eastAsia" w:ascii="宋体" w:hAnsi="宋体" w:cs="宋体"/>
          <w:color w:val="auto"/>
          <w:sz w:val="18"/>
          <w:szCs w:val="18"/>
          <w:highlight w:val="none"/>
          <w:lang w:val="en-US"/>
        </w:rPr>
        <w:t xml:space="preserve">    </w:t>
      </w:r>
    </w:p>
    <w:p w14:paraId="20B24250">
      <w:pPr>
        <w:keepNext w:val="0"/>
        <w:keepLines w:val="0"/>
        <w:pageBreakBefore w:val="0"/>
        <w:kinsoku/>
        <w:wordWrap/>
        <w:overflowPunct/>
        <w:topLinePunct w:val="0"/>
        <w:bidi w:val="0"/>
        <w:adjustRightInd/>
        <w:spacing w:line="360" w:lineRule="auto"/>
        <w:jc w:val="center"/>
        <w:textAlignment w:val="auto"/>
        <w:outlineLvl w:val="9"/>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A1EAAAC">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7. 招标文件的获取</w:t>
      </w:r>
    </w:p>
    <w:p w14:paraId="62FBEF41">
      <w:pPr>
        <w:keepNext w:val="0"/>
        <w:keepLines w:val="0"/>
        <w:pageBreakBefore w:val="0"/>
        <w:kinsoku/>
        <w:wordWrap/>
        <w:overflowPunct/>
        <w:topLinePunct w:val="0"/>
        <w:bidi w:val="0"/>
        <w:spacing w:line="360" w:lineRule="auto"/>
        <w:ind w:firstLine="480" w:firstLineChars="200"/>
        <w:textAlignment w:val="auto"/>
        <w:outlineLvl w:val="9"/>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00F4A3D">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8.开标前答疑会或现场考察</w:t>
      </w:r>
    </w:p>
    <w:p w14:paraId="25C738FA">
      <w:pPr>
        <w:pStyle w:val="32"/>
        <w:keepNext w:val="0"/>
        <w:keepLines w:val="0"/>
        <w:pageBreakBefore w:val="0"/>
        <w:kinsoku/>
        <w:wordWrap/>
        <w:overflowPunct/>
        <w:topLinePunct w:val="0"/>
        <w:bidi w:val="0"/>
        <w:spacing w:line="360" w:lineRule="auto"/>
        <w:ind w:firstLine="480" w:firstLineChars="200"/>
        <w:textAlignment w:val="auto"/>
        <w:outlineLvl w:val="9"/>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60B1CC60">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9.投标保证金</w:t>
      </w:r>
    </w:p>
    <w:p w14:paraId="46AAD446">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9.1列入财政部门不良行为记录名单的供应商，参加政府采购活动须按照第二部分投标人须知前附表规定的金额和形式缴纳投标保证金。</w:t>
      </w:r>
    </w:p>
    <w:p w14:paraId="086DFAB2">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9.2未列入不良行为记录名单的供应商，不需缴纳投标保证金。</w:t>
      </w:r>
    </w:p>
    <w:p w14:paraId="4BC9CF0D">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9.3 提供投标保证金的中标供应商，投标保证金在合同签订后5个工作日内退还。</w:t>
      </w:r>
    </w:p>
    <w:p w14:paraId="0BCBE0B9">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9.4 提供投标保证金且未中标的供应商，投标保证金在中标结果公告(中标通知书）发出后5个工作日内退还。</w:t>
      </w:r>
    </w:p>
    <w:p w14:paraId="740966DF">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9.5发生下列情况之一，投标保证金将被不予退还：</w:t>
      </w:r>
    </w:p>
    <w:p w14:paraId="15475D5F">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(1)供应商在提交投标文件截止时间后撤回投标文件的;</w:t>
      </w:r>
    </w:p>
    <w:p w14:paraId="4804D271">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(2)供应商在投标文件中提供虚假材料的:</w:t>
      </w:r>
    </w:p>
    <w:p w14:paraId="0788B231">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(3)除因不可抗力或招标文件认可的情形以外，中标供应商不与采购人签订合同的;</w:t>
      </w:r>
    </w:p>
    <w:p w14:paraId="322C5CAE">
      <w:pPr>
        <w:pStyle w:val="15"/>
        <w:keepNext w:val="0"/>
        <w:keepLines w:val="0"/>
        <w:pageBreakBefore w:val="0"/>
        <w:kinsoku/>
        <w:wordWrap/>
        <w:overflowPunct/>
        <w:topLinePunct w:val="0"/>
        <w:bidi w:val="0"/>
        <w:spacing w:line="360" w:lineRule="auto"/>
        <w:ind w:firstLine="470" w:firstLineChars="196"/>
        <w:textAlignment w:val="auto"/>
        <w:outlineLvl w:val="9"/>
        <w:rPr>
          <w:rFonts w:hint="eastAsia" w:hAnsi="宋体" w:cs="宋体"/>
          <w:color w:val="auto"/>
          <w:sz w:val="24"/>
          <w:highlight w:val="none"/>
          <w:lang w:val="en-US" w:eastAsia="zh-CN"/>
        </w:rPr>
      </w:pPr>
      <w:r>
        <w:rPr>
          <w:rFonts w:hint="eastAsia" w:hAnsi="宋体" w:cs="宋体"/>
          <w:color w:val="auto"/>
          <w:sz w:val="24"/>
          <w:highlight w:val="none"/>
          <w:lang w:val="en-US" w:eastAsia="zh-CN"/>
        </w:rPr>
        <w:t>(4)招标文件规定的其他情形。</w:t>
      </w:r>
    </w:p>
    <w:p w14:paraId="7499C043">
      <w:pPr>
        <w:pStyle w:val="15"/>
        <w:keepNext w:val="0"/>
        <w:keepLines w:val="0"/>
        <w:pageBreakBefore w:val="0"/>
        <w:kinsoku/>
        <w:wordWrap/>
        <w:overflowPunct/>
        <w:topLinePunct w:val="0"/>
        <w:bidi w:val="0"/>
        <w:spacing w:line="360" w:lineRule="auto"/>
        <w:ind w:firstLine="470" w:firstLineChars="196"/>
        <w:textAlignment w:val="auto"/>
        <w:outlineLvl w:val="9"/>
        <w:rPr>
          <w:rFonts w:hAnsi="宋体" w:cs="宋体"/>
          <w:color w:val="auto"/>
          <w:sz w:val="24"/>
          <w:highlight w:val="none"/>
        </w:rPr>
      </w:pPr>
      <w:r>
        <w:rPr>
          <w:rFonts w:hint="eastAsia" w:hAnsi="宋体" w:cs="宋体"/>
          <w:color w:val="auto"/>
          <w:sz w:val="24"/>
          <w:highlight w:val="none"/>
        </w:rPr>
        <w:t>详见《第二部分 投标人须知》前附表。</w:t>
      </w:r>
    </w:p>
    <w:p w14:paraId="7E7F0329">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10. 投标文件的语言</w:t>
      </w:r>
    </w:p>
    <w:p w14:paraId="63CD076B">
      <w:pPr>
        <w:keepNext w:val="0"/>
        <w:keepLines w:val="0"/>
        <w:pageBreakBefore w:val="0"/>
        <w:kinsoku/>
        <w:wordWrap/>
        <w:overflowPunct/>
        <w:topLinePunct w:val="0"/>
        <w:autoSpaceDE w:val="0"/>
        <w:autoSpaceDN w:val="0"/>
        <w:bidi w:val="0"/>
        <w:spacing w:line="360" w:lineRule="auto"/>
        <w:ind w:firstLine="480" w:firstLineChars="200"/>
        <w:textAlignment w:val="auto"/>
        <w:outlineLvl w:val="9"/>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E96213C">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11. 投标文件的组成</w:t>
      </w:r>
    </w:p>
    <w:p w14:paraId="4D7BF941">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11.1资格文件：</w:t>
      </w:r>
    </w:p>
    <w:p w14:paraId="436BC5D2">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7D5E345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11.1.2营业执照等证明材料 ；</w:t>
      </w:r>
    </w:p>
    <w:p w14:paraId="67B509DF">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注：法人或者其他组织投标的须提供营业执照（或事业法人登记证或其他登记证明材料）扫描件，自然人投标的提供身份证明扫描件；</w:t>
      </w:r>
    </w:p>
    <w:p w14:paraId="0B052C3D">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联合协议（如果有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552C800">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4280A81E">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3EAF70EB">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11.2  商务技术文件：</w:t>
      </w:r>
    </w:p>
    <w:p w14:paraId="4DB8C95B">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29327EA1">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034BEC4">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11.2.3分包意向协议（如果有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36DDA23">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11.2.4符合性审查资料；</w:t>
      </w:r>
    </w:p>
    <w:p w14:paraId="6C95F1CD">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11.2.5评标标准相应的商务技术资料；</w:t>
      </w:r>
    </w:p>
    <w:p w14:paraId="1D9B286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11.2.6商务技术偏离表；</w:t>
      </w:r>
    </w:p>
    <w:p w14:paraId="365E45F2">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220D2988">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11.3报价文件： </w:t>
      </w:r>
    </w:p>
    <w:p w14:paraId="712680E0">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76668112">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11.3.2中小企业声明函。</w:t>
      </w:r>
    </w:p>
    <w:p w14:paraId="24FD39D6">
      <w:pPr>
        <w:keepNext w:val="0"/>
        <w:keepLines w:val="0"/>
        <w:pageBreakBefore w:val="0"/>
        <w:widowControl w:val="0"/>
        <w:kinsoku/>
        <w:wordWrap/>
        <w:overflowPunct/>
        <w:topLinePunct w:val="0"/>
        <w:autoSpaceDE/>
        <w:autoSpaceDN/>
        <w:bidi w:val="0"/>
        <w:adjustRightInd w:val="0"/>
        <w:snapToGrid/>
        <w:spacing w:line="360" w:lineRule="auto"/>
        <w:ind w:leftChars="0" w:firstLine="241" w:firstLineChars="100"/>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44CB522E">
      <w:pPr>
        <w:keepNext w:val="0"/>
        <w:keepLines w:val="0"/>
        <w:pageBreakBefore w:val="0"/>
        <w:widowControl w:val="0"/>
        <w:kinsoku/>
        <w:wordWrap/>
        <w:overflowPunct/>
        <w:topLinePunct w:val="0"/>
        <w:autoSpaceDE/>
        <w:autoSpaceDN/>
        <w:bidi w:val="0"/>
        <w:adjustRightInd w:val="0"/>
        <w:snapToGrid/>
        <w:spacing w:line="360" w:lineRule="auto"/>
        <w:ind w:leftChars="0" w:firstLine="241" w:firstLineChars="100"/>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2EFE2AB1">
      <w:pPr>
        <w:keepNext w:val="0"/>
        <w:keepLines w:val="0"/>
        <w:pageBreakBefore w:val="0"/>
        <w:widowControl w:val="0"/>
        <w:kinsoku/>
        <w:wordWrap/>
        <w:overflowPunct/>
        <w:topLinePunct w:val="0"/>
        <w:autoSpaceDE/>
        <w:autoSpaceDN/>
        <w:bidi w:val="0"/>
        <w:adjustRightInd w:val="0"/>
        <w:snapToGrid/>
        <w:spacing w:line="360" w:lineRule="auto"/>
        <w:ind w:leftChars="0" w:firstLine="241" w:firstLineChars="100"/>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lang w:val="en-US" w:eastAsia="zh-CN"/>
        </w:rPr>
        <w:t>投标人应对投标文件中材料的真实性、合法性负责。投标人可事先在公开官网查询、核对相关证书和报告内容，确保投标(响应)文件资料准确无误。投标人应对投标文件中材料的真实性、合法性负责。</w:t>
      </w:r>
    </w:p>
    <w:p w14:paraId="62D46D65">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投标文件的编制</w:t>
      </w:r>
    </w:p>
    <w:p w14:paraId="1DDCA76E">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57880CE">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12797A3">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12.3使用“政采云电子交易客户端”需要提前申领CA数字证书，申领流程请自行前往“浙江政府采购网-下载专区-电子交易客户端-CA驱动和申领流程”进行查阅。</w:t>
      </w:r>
    </w:p>
    <w:p w14:paraId="4BAF8D6B">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13.投标文件的签署、盖章</w:t>
      </w:r>
    </w:p>
    <w:p w14:paraId="5C234D3E">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13.1投标文件按照招标文件第六部分格式要求进行签署、盖章。</w:t>
      </w:r>
      <w:r>
        <w:rPr>
          <w:rFonts w:hint="eastAsia" w:ascii="宋体" w:hAnsi="宋体" w:cs="宋体"/>
          <w:b/>
          <w:bCs/>
          <w:color w:val="auto"/>
          <w:sz w:val="24"/>
          <w:highlight w:val="none"/>
          <w:lang w:val="zh-CN"/>
        </w:rPr>
        <w:t>▲投标人的投标文件未按照招标文件要求签署、盖章的，其投标无效。</w:t>
      </w:r>
    </w:p>
    <w:p w14:paraId="72894905">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13.2为确保网上操作合法、有效和安全，投标人应当在投标截止时间前完成在“政府采购云平台”的身份认证，确保在电子投标过程中能够对相关数据电文进行加密和使用电子签名。</w:t>
      </w:r>
    </w:p>
    <w:p w14:paraId="582B65E2">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13.3招标文件对投标文件签署、盖章的要求适用于电子签名。</w:t>
      </w:r>
    </w:p>
    <w:p w14:paraId="54FE0292">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14. 投标文件的提交、补充、修改、撤回</w:t>
      </w:r>
    </w:p>
    <w:p w14:paraId="7392BB16">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0B5D529">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14.2电子交易平台收到投标文件，将妥善保存并即时向供应商发出确认回执通知。在投标截止时间前，除供应商补充、修改或者撤回投标文件外，任何单位和个人不得解密或提取投标文件。</w:t>
      </w:r>
    </w:p>
    <w:p w14:paraId="076264C3">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14.3采购人、采购代理机构可以视情况延长投标文件提交的截止时间。在上述情况下，采购代理机构与投标人以前在投标截止期方面的全部权利、责任和义务，将适用于延长至新的投标截止期。</w:t>
      </w:r>
    </w:p>
    <w:p w14:paraId="3278572C">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15.备份投标文件</w:t>
      </w:r>
    </w:p>
    <w:p w14:paraId="6F7923DC">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15.1投标人在电子交易平台传输递交投标文件后，还可以在投标截止时间前直接提交或者以快递方式递交备份投标文件1份，</w:t>
      </w:r>
      <w:r>
        <w:rPr>
          <w:rFonts w:hint="eastAsia" w:ascii="宋体" w:hAnsi="宋体" w:cs="宋体"/>
          <w:b/>
          <w:bCs/>
          <w:color w:val="auto"/>
          <w:sz w:val="24"/>
          <w:highlight w:val="none"/>
          <w:lang w:val="zh-CN"/>
        </w:rPr>
        <w:t>但采购人、采购代理机构不强制或变相强制投标人提交备份投标文件。</w:t>
      </w:r>
    </w:p>
    <w:p w14:paraId="0331E4F3">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15.2备份投标文件须在“政采云投标客户端”制作生成，并储存在U盘中。备份投标文件应当密封包装并在包装上加盖公章并注明投标项目名称，投标人名称</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zh-CN"/>
        </w:rPr>
        <w:t>联合体投标的，包装物封面需注明联合体投标，并注明联合体成员各方的名称和联合协议中约定的牵头人的名称</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zh-CN"/>
        </w:rPr>
        <w:t>。</w:t>
      </w:r>
      <w:r>
        <w:rPr>
          <w:rFonts w:hint="eastAsia" w:ascii="宋体" w:hAnsi="宋体" w:cs="宋体"/>
          <w:b/>
          <w:bCs/>
          <w:color w:val="auto"/>
          <w:sz w:val="24"/>
          <w:highlight w:val="none"/>
          <w:lang w:val="zh-CN"/>
        </w:rPr>
        <w:t>不符合上述制作、存储、密封规定的备份投标文件将被视为无效或者被拒绝接收。</w:t>
      </w:r>
    </w:p>
    <w:p w14:paraId="35165EF0">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15.3直接提交备份投标文件的，投标人应于投标截止时间前在招标文件第二部分投标人须知前附表规定的备份投标文件送达地点将备份投标文件提交给采购代理机构，采购代理机构将拒绝接受逾期送达的备份投标文件。</w:t>
      </w:r>
    </w:p>
    <w:p w14:paraId="1A34C77E">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15.4以邮政快递方式递交备份投标文件的，投标人应先将备份投标文件按要求密封和标记，再进行邮政快递包装后邮寄。备份投标文件须在第二部分投标人须知前附表规定的备份投标文件送达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0887DA74">
      <w:pPr>
        <w:keepNext w:val="0"/>
        <w:keepLines w:val="0"/>
        <w:pageBreakBefore w:val="0"/>
        <w:widowControl w:val="0"/>
        <w:kinsoku/>
        <w:wordWrap/>
        <w:overflowPunct/>
        <w:topLinePunct w:val="0"/>
        <w:autoSpaceDE/>
        <w:autoSpaceDN/>
        <w:bidi w:val="0"/>
        <w:adjustRightInd w:val="0"/>
        <w:snapToGrid/>
        <w:spacing w:line="360" w:lineRule="auto"/>
        <w:ind w:leftChars="0" w:firstLine="241" w:firstLineChars="100"/>
        <w:textAlignment w:val="auto"/>
        <w:outlineLvl w:val="9"/>
        <w:rPr>
          <w:rFonts w:hint="eastAsia" w:ascii="宋体" w:hAnsi="宋体" w:cs="宋体"/>
          <w:b/>
          <w:bCs/>
          <w:color w:val="auto"/>
          <w:sz w:val="24"/>
          <w:highlight w:val="none"/>
          <w:lang w:val="zh-CN" w:eastAsia="zh-CN"/>
        </w:rPr>
      </w:pPr>
      <w:r>
        <w:rPr>
          <w:rFonts w:hint="eastAsia" w:ascii="宋体" w:hAnsi="宋体" w:cs="宋体"/>
          <w:b/>
          <w:bCs/>
          <w:color w:val="auto"/>
          <w:sz w:val="24"/>
          <w:highlight w:val="none"/>
          <w:lang w:val="zh-CN" w:eastAsia="zh-CN"/>
        </w:rPr>
        <w:t>15.5投标人仅提交备份投标文件，未在电子交易平台传输递交投标文件的，投标无效。</w:t>
      </w:r>
    </w:p>
    <w:p w14:paraId="5943C39D">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16.投标文件的无效处理</w:t>
      </w:r>
    </w:p>
    <w:p w14:paraId="0812F9DB">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有招标文件第四部分4.2规定的情形之一的，投标无效。</w:t>
      </w:r>
    </w:p>
    <w:p w14:paraId="7EE22388">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26EF831B">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17.1投标有效期为从提交投标文件的截止之日起90天。</w:t>
      </w:r>
      <w:r>
        <w:rPr>
          <w:rFonts w:hint="eastAsia" w:ascii="宋体" w:hAnsi="宋体" w:cs="宋体"/>
          <w:b/>
          <w:bCs/>
          <w:color w:val="auto"/>
          <w:sz w:val="24"/>
          <w:highlight w:val="none"/>
          <w:lang w:val="zh-CN"/>
        </w:rPr>
        <w:t>▲投标人的投标文件中承诺的投标有效期少于招标文件中载明的投标有效期的，投标无效。</w:t>
      </w:r>
    </w:p>
    <w:p w14:paraId="1CC520A7">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17.2投标文件合格投递后，自投标截止日期起，在投标有效期内有效。</w:t>
      </w:r>
    </w:p>
    <w:p w14:paraId="628F87AD">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17.3在原定投标有效期满之前，如果出现特殊情况，采购代理机构可以以书面形式通知投标人延长投标有效期。投标人同意延长的，不得要求或被允许修改其投标文件，投标人拒绝延长的，其投标无效。</w:t>
      </w:r>
    </w:p>
    <w:p w14:paraId="14E649FC">
      <w:pPr>
        <w:pStyle w:val="130"/>
        <w:keepNext w:val="0"/>
        <w:keepLines w:val="0"/>
        <w:pageBreakBefore w:val="0"/>
        <w:kinsoku/>
        <w:wordWrap/>
        <w:overflowPunct/>
        <w:topLinePunct w:val="0"/>
        <w:bidi w:val="0"/>
        <w:spacing w:before="0"/>
        <w:ind w:firstLine="643"/>
        <w:textAlignment w:val="auto"/>
        <w:outlineLvl w:val="9"/>
        <w:rPr>
          <w:rFonts w:ascii="宋体" w:hAnsi="宋体" w:cs="宋体"/>
          <w:b/>
          <w:color w:val="auto"/>
          <w:sz w:val="32"/>
          <w:highlight w:val="none"/>
        </w:rPr>
      </w:pPr>
    </w:p>
    <w:p w14:paraId="49D63D77">
      <w:pPr>
        <w:pStyle w:val="130"/>
        <w:keepNext w:val="0"/>
        <w:keepLines w:val="0"/>
        <w:pageBreakBefore w:val="0"/>
        <w:kinsoku/>
        <w:wordWrap/>
        <w:overflowPunct/>
        <w:topLinePunct w:val="0"/>
        <w:bidi w:val="0"/>
        <w:spacing w:before="0"/>
        <w:ind w:firstLine="1928" w:firstLineChars="600"/>
        <w:textAlignment w:val="auto"/>
        <w:outlineLvl w:val="9"/>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3ADDB14F">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 xml:space="preserve">18.开标 </w:t>
      </w:r>
    </w:p>
    <w:p w14:paraId="263DAF71">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18.1采购代理机构按照招标文件规定的时间通过电子交易平台组织开标，所有投标人均应当准时在线参加。投标人不足3家的，不得开标。</w:t>
      </w:r>
    </w:p>
    <w:p w14:paraId="37935E6A">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18.2开标时，电子交易平台按开标时间自动提取所有投标文件。采购代理机构依托电子交易平台发起开始解密指令，投标人按照平台提示和招标文件的规定在半小时内完成在线解密。</w:t>
      </w:r>
    </w:p>
    <w:p w14:paraId="4461D1F4">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18.2.1具体开标程序：</w:t>
      </w:r>
    </w:p>
    <w:p w14:paraId="1626FBD2">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第一阶段：</w:t>
      </w:r>
    </w:p>
    <w:p w14:paraId="6478F525">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投标截止时间后，供应商登录政府采购云平台，用“项目采购-开标评标”功能对电子投标文件进行在线解密，在线解密电子投标文件时间为开标时间后30分钟内。</w:t>
      </w:r>
    </w:p>
    <w:p w14:paraId="2D211C21">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在政府采购云平台开启已解密供应商的“资格文件、商务技术文件”，并做开标记录；</w:t>
      </w:r>
    </w:p>
    <w:p w14:paraId="3F9F591A">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第二阶段：</w:t>
      </w:r>
    </w:p>
    <w:p w14:paraId="732B7FEB">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（1）在政府采购云平台宣告第一阶段评审无效供应商名单及理由；</w:t>
      </w:r>
    </w:p>
    <w:p w14:paraId="10B67A20">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（2）公布经第一阶段评审符合招标文件要求的供应商的商务技术得分情况；</w:t>
      </w:r>
    </w:p>
    <w:p w14:paraId="2DDBEF6C">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（3）在政府采购云平台开启除第一阶段无效标外的供应商的“报价文件”，并做开标记录；</w:t>
      </w:r>
    </w:p>
    <w:p w14:paraId="318F0C87">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（4）在政府采购云平台公布评审结果。</w:t>
      </w:r>
    </w:p>
    <w:p w14:paraId="69AD1790">
      <w:pPr>
        <w:keepNext w:val="0"/>
        <w:keepLines w:val="0"/>
        <w:pageBreakBefore w:val="0"/>
        <w:widowControl w:val="0"/>
        <w:kinsoku/>
        <w:wordWrap/>
        <w:overflowPunct/>
        <w:topLinePunct w:val="0"/>
        <w:autoSpaceDE/>
        <w:autoSpaceDN/>
        <w:bidi w:val="0"/>
        <w:adjustRightInd w:val="0"/>
        <w:snapToGrid/>
        <w:spacing w:line="360" w:lineRule="auto"/>
        <w:ind w:leftChars="100" w:firstLine="240" w:firstLineChars="1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（5）开标会议结束。</w:t>
      </w:r>
    </w:p>
    <w:p w14:paraId="2584193E">
      <w:pPr>
        <w:keepNext w:val="0"/>
        <w:keepLines w:val="0"/>
        <w:pageBreakBefore w:val="0"/>
        <w:widowControl w:val="0"/>
        <w:kinsoku/>
        <w:wordWrap/>
        <w:overflowPunct/>
        <w:topLinePunct w:val="0"/>
        <w:autoSpaceDE/>
        <w:autoSpaceDN/>
        <w:bidi w:val="0"/>
        <w:adjustRightInd w:val="0"/>
        <w:snapToGrid/>
        <w:spacing w:line="360" w:lineRule="auto"/>
        <w:ind w:leftChars="0" w:firstLine="241" w:firstLineChars="100"/>
        <w:textAlignment w:val="auto"/>
        <w:outlineLvl w:val="9"/>
        <w:rPr>
          <w:rFonts w:hint="eastAsia" w:ascii="宋体" w:hAnsi="宋体" w:cs="宋体"/>
          <w:b/>
          <w:bCs/>
          <w:color w:val="auto"/>
          <w:sz w:val="24"/>
          <w:highlight w:val="none"/>
          <w:lang w:val="zh-CN" w:eastAsia="zh-CN"/>
        </w:rPr>
      </w:pPr>
      <w:r>
        <w:rPr>
          <w:rFonts w:hint="eastAsia" w:ascii="宋体" w:hAnsi="宋体" w:cs="宋体"/>
          <w:b/>
          <w:bCs/>
          <w:color w:val="auto"/>
          <w:sz w:val="24"/>
          <w:highlight w:val="none"/>
          <w:lang w:val="zh-CN" w:eastAsia="zh-CN"/>
        </w:rPr>
        <w:t>18.3投标文件未按时解密，投标人提供了备份投标文件的，以备份投标文件作为依据，否则视为投标文件撤回。投标文件已按时解密的，备份投标文件自动失效。</w:t>
      </w:r>
    </w:p>
    <w:p w14:paraId="5DF1793B">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19</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资格审查</w:t>
      </w:r>
    </w:p>
    <w:p w14:paraId="49A12658">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19.1采购人或采购代理机构依据法律法规和招标文件的规定，对投标人的资格进行审查。</w:t>
      </w:r>
    </w:p>
    <w:p w14:paraId="46B40AB9">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19.2投标人未按照招标文件要求提供与资格条件相应的有效资格证明材料的，视为投标人不具备招标文件中规定的资格要求，其投标无效。</w:t>
      </w:r>
    </w:p>
    <w:p w14:paraId="288739BA">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19.3对未通过资格审查的投标人，采购人或采购代理机构告知其未通过的原因。</w:t>
      </w:r>
    </w:p>
    <w:p w14:paraId="63EC3AFA">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19.4合格投标人不足3家的，不再评标。</w:t>
      </w:r>
    </w:p>
    <w:p w14:paraId="6CED4085">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20</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信用信息查询</w:t>
      </w:r>
    </w:p>
    <w:p w14:paraId="4D3995CE">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20.1信用信息查询渠道及截止时间：采购代理机构将在资格审查时通过“信用中国”网站</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zh-CN"/>
        </w:rPr>
        <w:t>www.creditchina.gov.cn)、中国政府采购网</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zh-CN"/>
        </w:rPr>
        <w:t>www.ccgp.gov.cn</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zh-CN"/>
        </w:rPr>
        <w:t>渠道查询投标人接受资格时的信用记录。</w:t>
      </w:r>
    </w:p>
    <w:p w14:paraId="7CEEA255">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20.2信用信息查询记录和证据留存的具体方式：现场查询的投标人的信用记录、查询结果经确认后将与采购文件一起存档。</w:t>
      </w:r>
    </w:p>
    <w:p w14:paraId="78799254">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20.3信用信息的使用规则：经查询列入失信被执行人名单、重大税收违法案件当事人名单（重大税收违法失信主体）、政府采购严重违法失信行为记录名单的投标人将被拒绝参与政府采购活动。</w:t>
      </w:r>
    </w:p>
    <w:p w14:paraId="43385EC0">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CD32DF7">
      <w:pPr>
        <w:pStyle w:val="130"/>
        <w:keepNext w:val="0"/>
        <w:keepLines w:val="0"/>
        <w:pageBreakBefore w:val="0"/>
        <w:kinsoku/>
        <w:wordWrap/>
        <w:overflowPunct/>
        <w:topLinePunct w:val="0"/>
        <w:bidi w:val="0"/>
        <w:spacing w:before="0"/>
        <w:ind w:firstLine="0" w:firstLineChars="0"/>
        <w:textAlignment w:val="auto"/>
        <w:outlineLvl w:val="9"/>
        <w:rPr>
          <w:rFonts w:ascii="宋体" w:hAnsi="宋体" w:cs="宋体"/>
          <w:color w:val="auto"/>
          <w:kern w:val="0"/>
          <w:szCs w:val="24"/>
          <w:highlight w:val="none"/>
        </w:rPr>
      </w:pPr>
    </w:p>
    <w:p w14:paraId="7DAC04B1">
      <w:pPr>
        <w:keepNext w:val="0"/>
        <w:keepLines w:val="0"/>
        <w:pageBreakBefore w:val="0"/>
        <w:kinsoku/>
        <w:wordWrap/>
        <w:overflowPunct/>
        <w:topLinePunct w:val="0"/>
        <w:bidi w:val="0"/>
        <w:snapToGrid w:val="0"/>
        <w:spacing w:line="360" w:lineRule="auto"/>
        <w:jc w:val="center"/>
        <w:textAlignment w:val="auto"/>
        <w:outlineLvl w:val="9"/>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777CE50">
      <w:pPr>
        <w:keepNext w:val="0"/>
        <w:keepLines w:val="0"/>
        <w:pageBreakBefore w:val="0"/>
        <w:kinsoku/>
        <w:wordWrap/>
        <w:overflowPunct/>
        <w:topLinePunct w:val="0"/>
        <w:bidi w:val="0"/>
        <w:snapToGrid w:val="0"/>
        <w:spacing w:line="360" w:lineRule="auto"/>
        <w:jc w:val="left"/>
        <w:textAlignment w:val="auto"/>
        <w:outlineLvl w:val="9"/>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6C47625A">
      <w:pPr>
        <w:keepNext w:val="0"/>
        <w:keepLines w:val="0"/>
        <w:pageBreakBefore w:val="0"/>
        <w:kinsoku/>
        <w:wordWrap/>
        <w:overflowPunct/>
        <w:topLinePunct w:val="0"/>
        <w:bidi w:val="0"/>
        <w:spacing w:line="360" w:lineRule="auto"/>
        <w:textAlignment w:val="auto"/>
        <w:outlineLvl w:val="9"/>
        <w:rPr>
          <w:rFonts w:ascii="宋体" w:hAnsi="宋体" w:cs="宋体"/>
          <w:b/>
          <w:color w:val="auto"/>
          <w:sz w:val="24"/>
          <w:highlight w:val="none"/>
        </w:rPr>
      </w:pPr>
    </w:p>
    <w:p w14:paraId="45FCC004">
      <w:pPr>
        <w:keepNext w:val="0"/>
        <w:keepLines w:val="0"/>
        <w:pageBreakBefore w:val="0"/>
        <w:kinsoku/>
        <w:wordWrap/>
        <w:overflowPunct/>
        <w:topLinePunct w:val="0"/>
        <w:bidi w:val="0"/>
        <w:snapToGrid w:val="0"/>
        <w:spacing w:line="360" w:lineRule="auto"/>
        <w:jc w:val="center"/>
        <w:textAlignment w:val="auto"/>
        <w:outlineLvl w:val="9"/>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409003C9">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lang w:eastAsia="zh-CN"/>
        </w:rPr>
      </w:pPr>
      <w:r>
        <w:rPr>
          <w:rFonts w:hint="eastAsia" w:ascii="宋体" w:hAnsi="宋体" w:cs="宋体"/>
          <w:b/>
          <w:color w:val="auto"/>
          <w:sz w:val="24"/>
          <w:highlight w:val="none"/>
        </w:rPr>
        <w:t>22.确定中标供应商</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每个标项确定1位中标人</w:t>
      </w:r>
      <w:r>
        <w:rPr>
          <w:rFonts w:hint="eastAsia" w:ascii="宋体" w:hAnsi="宋体" w:cs="宋体"/>
          <w:b/>
          <w:color w:val="auto"/>
          <w:sz w:val="24"/>
          <w:highlight w:val="none"/>
          <w:lang w:eastAsia="zh-CN"/>
        </w:rPr>
        <w:t>）</w:t>
      </w:r>
    </w:p>
    <w:p w14:paraId="05B0B5A9">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成交供应商。中标、成交通知书和中标、成交结果公告应当在规定时间内同时发出。</w:t>
      </w:r>
    </w:p>
    <w:p w14:paraId="294E700D">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23. 中标通知与中标结果公告</w:t>
      </w:r>
    </w:p>
    <w:p w14:paraId="0200AA95">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23.1自中标人确定之日起2个工作日内，采购代理机构通过电子交易平台向中标人发出中标通知书，同时编制发布采购结果公告。</w:t>
      </w:r>
    </w:p>
    <w:p w14:paraId="3E5E6E2F">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23.2中标结果公告内容包括采购人及其委托的采购代理机构的名称、地址、联系方式，项目名称和项目编号，中标人名称、地址和中标金额，主要中标标的的名称、中标公告期限以及评审专家名单等。</w:t>
      </w:r>
    </w:p>
    <w:p w14:paraId="5EA441C2">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23.3公告期限为1个工作日。</w:t>
      </w:r>
    </w:p>
    <w:p w14:paraId="0D4D68A3">
      <w:pPr>
        <w:keepNext w:val="0"/>
        <w:keepLines w:val="0"/>
        <w:pageBreakBefore w:val="0"/>
        <w:kinsoku/>
        <w:wordWrap/>
        <w:overflowPunct/>
        <w:topLinePunct w:val="0"/>
        <w:bidi w:val="0"/>
        <w:snapToGrid w:val="0"/>
        <w:spacing w:line="360" w:lineRule="auto"/>
        <w:ind w:left="120" w:leftChars="57" w:firstLine="482" w:firstLineChars="150"/>
        <w:jc w:val="center"/>
        <w:textAlignment w:val="auto"/>
        <w:outlineLvl w:val="9"/>
        <w:rPr>
          <w:rFonts w:ascii="宋体" w:hAnsi="宋体" w:cs="宋体"/>
          <w:b/>
          <w:color w:val="auto"/>
          <w:sz w:val="32"/>
          <w:highlight w:val="none"/>
        </w:rPr>
      </w:pPr>
    </w:p>
    <w:p w14:paraId="4EC09244">
      <w:pPr>
        <w:keepNext w:val="0"/>
        <w:keepLines w:val="0"/>
        <w:pageBreakBefore w:val="0"/>
        <w:kinsoku/>
        <w:wordWrap/>
        <w:overflowPunct/>
        <w:topLinePunct w:val="0"/>
        <w:bidi w:val="0"/>
        <w:snapToGrid w:val="0"/>
        <w:spacing w:line="360" w:lineRule="auto"/>
        <w:ind w:left="120" w:leftChars="57" w:firstLine="482" w:firstLineChars="150"/>
        <w:jc w:val="center"/>
        <w:textAlignment w:val="auto"/>
        <w:outlineLvl w:val="9"/>
        <w:rPr>
          <w:rFonts w:ascii="宋体" w:hAnsi="宋体" w:cs="宋体"/>
          <w:b/>
          <w:color w:val="auto"/>
          <w:sz w:val="32"/>
          <w:highlight w:val="none"/>
        </w:rPr>
      </w:pPr>
      <w:r>
        <w:rPr>
          <w:rFonts w:hint="eastAsia" w:ascii="宋体" w:hAnsi="宋体" w:cs="宋体"/>
          <w:b/>
          <w:color w:val="auto"/>
          <w:sz w:val="32"/>
          <w:highlight w:val="none"/>
        </w:rPr>
        <w:t>七、合同授予</w:t>
      </w:r>
    </w:p>
    <w:p w14:paraId="6641A3CD">
      <w:pPr>
        <w:keepNext w:val="0"/>
        <w:keepLines w:val="0"/>
        <w:pageBreakBefore w:val="0"/>
        <w:kinsoku/>
        <w:wordWrap/>
        <w:overflowPunct/>
        <w:topLinePunct w:val="0"/>
        <w:bidi w:val="0"/>
        <w:snapToGrid w:val="0"/>
        <w:spacing w:line="360" w:lineRule="auto"/>
        <w:jc w:val="left"/>
        <w:textAlignment w:val="auto"/>
        <w:outlineLvl w:val="9"/>
        <w:rPr>
          <w:rFonts w:cs="宋体"/>
          <w:b/>
          <w:color w:val="auto"/>
          <w:highlight w:val="none"/>
        </w:rPr>
      </w:pPr>
      <w:r>
        <w:rPr>
          <w:rFonts w:hint="eastAsia" w:ascii="宋体" w:hAnsi="宋体" w:cs="宋体"/>
          <w:b/>
          <w:color w:val="auto"/>
          <w:sz w:val="24"/>
          <w:highlight w:val="none"/>
        </w:rPr>
        <w:t>24</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6ACC8F23">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25. 合同的签订</w:t>
      </w:r>
    </w:p>
    <w:p w14:paraId="1B58703F">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25.1 采购人与中标人应当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76EBD7A1">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891D660">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25.3如签订合同并生效后，供应商无故拒绝或延期，除按照合同条款处理外，列入不良行为记录一次，并给予通报。</w:t>
      </w:r>
    </w:p>
    <w:p w14:paraId="23999750">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25.4</w:t>
      </w:r>
      <w:r>
        <w:rPr>
          <w:rFonts w:hint="eastAsia" w:ascii="宋体" w:hAnsi="宋体" w:cs="宋体"/>
          <w:color w:val="auto"/>
          <w:sz w:val="24"/>
          <w:highlight w:val="none"/>
          <w:lang w:val="en-US" w:eastAsia="zh-CN"/>
        </w:rPr>
        <w:t>若某一标项的</w:t>
      </w:r>
      <w:r>
        <w:rPr>
          <w:rFonts w:hint="eastAsia" w:ascii="宋体" w:hAnsi="宋体" w:cs="宋体"/>
          <w:color w:val="auto"/>
          <w:sz w:val="24"/>
          <w:highlight w:val="none"/>
          <w:lang w:val="zh-CN"/>
        </w:rPr>
        <w:t>中标供应商拒绝与采购人签订合同的，列入不良行为记录名单，采购人</w:t>
      </w:r>
      <w:r>
        <w:rPr>
          <w:rFonts w:hint="eastAsia" w:ascii="宋体" w:hAnsi="宋体" w:cs="宋体"/>
          <w:color w:val="auto"/>
          <w:sz w:val="24"/>
          <w:highlight w:val="none"/>
          <w:lang w:val="en-US" w:eastAsia="zh-CN"/>
        </w:rPr>
        <w:t>对该标项</w:t>
      </w:r>
      <w:r>
        <w:rPr>
          <w:rFonts w:hint="eastAsia" w:ascii="宋体" w:hAnsi="宋体" w:cs="宋体"/>
          <w:color w:val="auto"/>
          <w:sz w:val="24"/>
          <w:highlight w:val="none"/>
          <w:lang w:val="zh-CN"/>
        </w:rPr>
        <w:t>重新开展政府采购活动。</w:t>
      </w:r>
    </w:p>
    <w:p w14:paraId="3F4C86CA">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25.5采购合同由采购人与中标供应商根据招标文件、投标文件等内容签订，自动备案。（由采购人自行选择线上签订或线下签订）</w:t>
      </w:r>
    </w:p>
    <w:p w14:paraId="371C8CD9">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26. 履约保证金</w:t>
      </w:r>
    </w:p>
    <w:p w14:paraId="224B0392">
      <w:pPr>
        <w:keepNext w:val="0"/>
        <w:keepLines w:val="0"/>
        <w:pageBreakBefore w:val="0"/>
        <w:kinsoku/>
        <w:wordWrap/>
        <w:overflowPunct/>
        <w:topLinePunct w:val="0"/>
        <w:bidi w:val="0"/>
        <w:snapToGrid w:val="0"/>
        <w:spacing w:line="360" w:lineRule="auto"/>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拟签订的合同文本要求中标供应商提交履约保证金的，供应商应当以支票、汇票、本票或者金融机构、担保机构出具的保函等非现金形式提交。</w:t>
      </w:r>
    </w:p>
    <w:p w14:paraId="3D82C36B">
      <w:pPr>
        <w:keepNext w:val="0"/>
        <w:keepLines w:val="0"/>
        <w:pageBreakBefore w:val="0"/>
        <w:kinsoku/>
        <w:wordWrap/>
        <w:overflowPunct/>
        <w:topLinePunct w:val="0"/>
        <w:bidi w:val="0"/>
        <w:snapToGrid w:val="0"/>
        <w:spacing w:line="360" w:lineRule="auto"/>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rPr>
        <w:t>可</w:t>
      </w:r>
      <w:r>
        <w:rPr>
          <w:rFonts w:hint="eastAsia" w:ascii="宋体" w:hAnsi="宋体" w:cs="宋体"/>
          <w:color w:val="auto"/>
          <w:sz w:val="24"/>
          <w:highlight w:val="none"/>
        </w:rPr>
        <w:t>登录政采云平台</w:t>
      </w:r>
      <w:r>
        <w:rPr>
          <w:rFonts w:hint="eastAsia" w:ascii="宋体" w:hAnsi="宋体" w:cs="宋体"/>
          <w:color w:val="auto"/>
          <w:sz w:val="24"/>
          <w:highlight w:val="none"/>
          <w:lang w:eastAsia="zh-CN"/>
        </w:rPr>
        <w:t>－</w:t>
      </w:r>
      <w:r>
        <w:rPr>
          <w:rFonts w:hint="eastAsia" w:ascii="宋体" w:hAnsi="宋体" w:cs="宋体"/>
          <w:color w:val="auto"/>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EC5D1A8">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lang w:val="en-US"/>
        </w:rPr>
        <w:t>27.预付款</w:t>
      </w:r>
    </w:p>
    <w:p w14:paraId="580683D5">
      <w:pPr>
        <w:keepNext w:val="0"/>
        <w:keepLines w:val="0"/>
        <w:pageBreakBefore w:val="0"/>
        <w:kinsoku/>
        <w:wordWrap/>
        <w:overflowPunct/>
        <w:topLinePunct w:val="0"/>
        <w:bidi w:val="0"/>
        <w:snapToGrid w:val="0"/>
        <w:spacing w:line="360" w:lineRule="auto"/>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预付款支付详见第三部分采购需求。</w:t>
      </w:r>
    </w:p>
    <w:p w14:paraId="2581366F">
      <w:pPr>
        <w:keepNext w:val="0"/>
        <w:keepLines w:val="0"/>
        <w:pageBreakBefore w:val="0"/>
        <w:kinsoku/>
        <w:wordWrap/>
        <w:overflowPunct/>
        <w:topLinePunct w:val="0"/>
        <w:bidi w:val="0"/>
        <w:snapToGrid w:val="0"/>
        <w:spacing w:line="360" w:lineRule="auto"/>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414A8942">
      <w:pPr>
        <w:keepNext w:val="0"/>
        <w:keepLines w:val="0"/>
        <w:pageBreakBefore w:val="0"/>
        <w:kinsoku/>
        <w:wordWrap/>
        <w:overflowPunct/>
        <w:topLinePunct w:val="0"/>
        <w:bidi w:val="0"/>
        <w:textAlignment w:val="auto"/>
        <w:outlineLvl w:val="9"/>
        <w:rPr>
          <w:color w:val="auto"/>
          <w:highlight w:val="none"/>
        </w:rPr>
      </w:pPr>
    </w:p>
    <w:p w14:paraId="4762DF68">
      <w:pPr>
        <w:keepNext w:val="0"/>
        <w:keepLines w:val="0"/>
        <w:pageBreakBefore w:val="0"/>
        <w:kinsoku/>
        <w:wordWrap/>
        <w:overflowPunct/>
        <w:topLinePunct w:val="0"/>
        <w:bidi w:val="0"/>
        <w:snapToGrid w:val="0"/>
        <w:spacing w:line="360" w:lineRule="auto"/>
        <w:ind w:firstLine="3357" w:firstLineChars="1045"/>
        <w:textAlignment w:val="auto"/>
        <w:outlineLvl w:val="9"/>
        <w:rPr>
          <w:rFonts w:ascii="宋体" w:hAnsi="宋体" w:cs="宋体"/>
          <w:b/>
          <w:color w:val="auto"/>
          <w:sz w:val="32"/>
          <w:highlight w:val="none"/>
        </w:rPr>
      </w:pPr>
    </w:p>
    <w:p w14:paraId="53AF58D8">
      <w:pPr>
        <w:keepNext w:val="0"/>
        <w:keepLines w:val="0"/>
        <w:pageBreakBefore w:val="0"/>
        <w:kinsoku/>
        <w:wordWrap/>
        <w:overflowPunct/>
        <w:topLinePunct w:val="0"/>
        <w:bidi w:val="0"/>
        <w:snapToGrid w:val="0"/>
        <w:spacing w:line="360" w:lineRule="auto"/>
        <w:ind w:firstLine="3357" w:firstLineChars="1045"/>
        <w:textAlignment w:val="auto"/>
        <w:outlineLvl w:val="9"/>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EAA63E0">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val="0"/>
          <w:bCs/>
          <w:color w:val="auto"/>
          <w:sz w:val="24"/>
          <w:highlight w:val="none"/>
        </w:rPr>
      </w:pPr>
      <w:r>
        <w:rPr>
          <w:rFonts w:hint="eastAsia" w:ascii="宋体" w:hAnsi="宋体" w:cs="宋体"/>
          <w:b/>
          <w:color w:val="auto"/>
          <w:sz w:val="24"/>
          <w:highlight w:val="none"/>
        </w:rPr>
        <w:t>28. 电子交易活动的中止。</w:t>
      </w:r>
      <w:r>
        <w:rPr>
          <w:rFonts w:hint="eastAsia" w:ascii="宋体" w:hAnsi="宋体" w:cs="宋体"/>
          <w:b w:val="0"/>
          <w:bCs/>
          <w:color w:val="auto"/>
          <w:sz w:val="24"/>
          <w:highlight w:val="none"/>
        </w:rPr>
        <w:t>采购过程中出现以下情形，导致电子交易平台无法正常运行，或者无法保证电子交易的公平、公正和安全时，采购代理机构可中止电子交易活动：</w:t>
      </w:r>
    </w:p>
    <w:p w14:paraId="6D52DA49">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28.1电子交易平台发生故障而无法登录访问的； </w:t>
      </w:r>
    </w:p>
    <w:p w14:paraId="4E436B66">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28.2电子交易平台应用或数据库出现错误，不能进行正常操作的；</w:t>
      </w:r>
    </w:p>
    <w:p w14:paraId="36D34223">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28.3电子交易平台发现严重安全漏洞，有潜在泄密危险的；</w:t>
      </w:r>
    </w:p>
    <w:p w14:paraId="5946045C">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28.4病毒发作导致不能进行正常操作的； </w:t>
      </w:r>
    </w:p>
    <w:p w14:paraId="5899FA67">
      <w:pPr>
        <w:keepNext w:val="0"/>
        <w:keepLines w:val="0"/>
        <w:pageBreakBefore w:val="0"/>
        <w:widowControl w:val="0"/>
        <w:kinsoku/>
        <w:wordWrap/>
        <w:overflowPunct/>
        <w:topLinePunct w:val="0"/>
        <w:autoSpaceDE/>
        <w:autoSpaceDN/>
        <w:bidi w:val="0"/>
        <w:adjustRightInd w:val="0"/>
        <w:snapToGrid/>
        <w:spacing w:line="360" w:lineRule="auto"/>
        <w:ind w:leftChars="0" w:firstLine="240" w:firstLineChars="1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28.5其他无法保证电子交易的公平、公正和安全的情况。</w:t>
      </w:r>
    </w:p>
    <w:p w14:paraId="29DE270B">
      <w:pPr>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b w:val="0"/>
          <w:bCs/>
          <w:color w:val="auto"/>
          <w:sz w:val="24"/>
          <w:highlight w:val="none"/>
        </w:rPr>
      </w:pPr>
      <w:r>
        <w:rPr>
          <w:rFonts w:hint="eastAsia" w:ascii="宋体" w:hAnsi="宋体" w:cs="宋体"/>
          <w:b/>
          <w:color w:val="auto"/>
          <w:sz w:val="24"/>
          <w:highlight w:val="none"/>
        </w:rPr>
        <w:t>29.</w:t>
      </w:r>
      <w:r>
        <w:rPr>
          <w:rFonts w:hint="eastAsia" w:ascii="宋体" w:hAnsi="宋体" w:cs="宋体"/>
          <w:b w:val="0"/>
          <w:bCs/>
          <w:color w:val="auto"/>
          <w:sz w:val="24"/>
          <w:highlight w:val="none"/>
        </w:rPr>
        <w:t>出现以上情形，不影响采购公平、公正性的，采购组织机构可以待上述情形消除后继续组织电子交易活动；影响或可能影响采购公平、公正性的，应当重新采购。</w:t>
      </w:r>
    </w:p>
    <w:p w14:paraId="58CCC139">
      <w:pPr>
        <w:tabs>
          <w:tab w:val="left" w:pos="0"/>
        </w:tabs>
        <w:spacing w:line="360" w:lineRule="auto"/>
        <w:ind w:firstLine="480"/>
        <w:rPr>
          <w:rFonts w:ascii="宋体" w:hAnsi="宋体" w:cs="宋体"/>
          <w:color w:val="auto"/>
          <w:sz w:val="24"/>
          <w:highlight w:val="none"/>
        </w:rPr>
      </w:pPr>
    </w:p>
    <w:bookmarkEnd w:id="15"/>
    <w:bookmarkEnd w:id="16"/>
    <w:bookmarkEnd w:id="18"/>
    <w:p w14:paraId="352DAF05">
      <w:pPr>
        <w:jc w:val="left"/>
        <w:rPr>
          <w:rFonts w:ascii="宋体" w:hAnsi="宋体" w:cs="宋体"/>
          <w:b/>
          <w:color w:val="auto"/>
          <w:sz w:val="36"/>
          <w:szCs w:val="36"/>
          <w:highlight w:val="none"/>
        </w:rPr>
      </w:pPr>
      <w:bookmarkStart w:id="19" w:name="第四部分"/>
      <w:r>
        <w:rPr>
          <w:rFonts w:hint="eastAsia" w:ascii="宋体" w:hAnsi="宋体" w:cs="宋体"/>
          <w:b/>
          <w:color w:val="auto"/>
          <w:sz w:val="36"/>
          <w:szCs w:val="36"/>
          <w:highlight w:val="none"/>
        </w:rPr>
        <w:br w:type="page"/>
      </w:r>
    </w:p>
    <w:p w14:paraId="1DA80010">
      <w:pPr>
        <w:spacing w:line="360" w:lineRule="auto"/>
        <w:jc w:val="center"/>
        <w:outlineLvl w:val="0"/>
        <w:rPr>
          <w:rFonts w:ascii="宋体" w:hAnsi="宋体" w:cs="宋体"/>
          <w:b/>
          <w:color w:val="auto"/>
          <w:sz w:val="36"/>
          <w:szCs w:val="36"/>
          <w:highlight w:val="none"/>
        </w:rPr>
      </w:pPr>
      <w:bookmarkStart w:id="20" w:name="_Toc21601"/>
      <w:r>
        <w:rPr>
          <w:rFonts w:hint="eastAsia" w:ascii="宋体" w:hAnsi="宋体" w:cs="宋体"/>
          <w:b/>
          <w:color w:val="auto"/>
          <w:sz w:val="36"/>
          <w:szCs w:val="36"/>
          <w:highlight w:val="none"/>
        </w:rPr>
        <w:t>第三部分 采购需求</w:t>
      </w:r>
      <w:r>
        <w:rPr>
          <w:rFonts w:hint="eastAsia" w:ascii="宋体" w:hAnsi="宋体" w:cs="宋体"/>
          <w:b/>
          <w:color w:val="auto"/>
          <w:sz w:val="32"/>
          <w:szCs w:val="20"/>
          <w:highlight w:val="none"/>
        </w:rPr>
        <w:t>（适用于所有标项）</w:t>
      </w:r>
      <w:bookmarkEnd w:id="20"/>
    </w:p>
    <w:p w14:paraId="602431F0">
      <w:pPr>
        <w:keepNext w:val="0"/>
        <w:keepLines w:val="0"/>
        <w:pageBreakBefore w:val="0"/>
        <w:widowControl w:val="0"/>
        <w:kinsoku/>
        <w:wordWrap/>
        <w:overflowPunct/>
        <w:topLinePunct w:val="0"/>
        <w:autoSpaceDE/>
        <w:autoSpaceDN/>
        <w:bidi w:val="0"/>
        <w:adjustRightInd/>
        <w:snapToGrid/>
        <w:spacing w:line="360" w:lineRule="auto"/>
        <w:ind w:firstLine="3845" w:firstLineChars="1197"/>
        <w:textAlignment w:val="auto"/>
        <w:outlineLvl w:val="9"/>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871"/>
        <w:gridCol w:w="5696"/>
      </w:tblGrid>
      <w:tr w14:paraId="10FE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852" w:type="dxa"/>
            <w:vAlign w:val="center"/>
          </w:tcPr>
          <w:p w14:paraId="4E4191C0">
            <w:pPr>
              <w:adjustRightInd/>
              <w:spacing w:line="336"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71" w:type="dxa"/>
            <w:vAlign w:val="center"/>
          </w:tcPr>
          <w:p w14:paraId="1F78D4D8">
            <w:pPr>
              <w:adjustRightInd/>
              <w:spacing w:line="336" w:lineRule="auto"/>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5696" w:type="dxa"/>
            <w:vAlign w:val="center"/>
          </w:tcPr>
          <w:p w14:paraId="1B947CD0">
            <w:pPr>
              <w:adjustRightInd/>
              <w:spacing w:line="336" w:lineRule="auto"/>
              <w:jc w:val="center"/>
              <w:rPr>
                <w:rFonts w:ascii="宋体" w:hAnsi="宋体" w:cs="宋体"/>
                <w:b/>
                <w:color w:val="auto"/>
                <w:sz w:val="24"/>
                <w:highlight w:val="none"/>
              </w:rPr>
            </w:pPr>
            <w:r>
              <w:rPr>
                <w:rFonts w:hint="eastAsia" w:ascii="宋体" w:hAnsi="宋体" w:cs="宋体"/>
                <w:b/>
                <w:color w:val="auto"/>
                <w:sz w:val="24"/>
                <w:highlight w:val="none"/>
              </w:rPr>
              <w:t>采购需求内容</w:t>
            </w:r>
          </w:p>
        </w:tc>
      </w:tr>
      <w:tr w14:paraId="7054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2" w:type="dxa"/>
            <w:vAlign w:val="center"/>
          </w:tcPr>
          <w:p w14:paraId="0EDB88D6">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71" w:type="dxa"/>
            <w:vAlign w:val="center"/>
          </w:tcPr>
          <w:p w14:paraId="669D9407">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采购内容</w:t>
            </w:r>
          </w:p>
        </w:tc>
        <w:tc>
          <w:tcPr>
            <w:tcW w:w="5696" w:type="dxa"/>
            <w:vAlign w:val="center"/>
          </w:tcPr>
          <w:p w14:paraId="1FAEF354">
            <w:pPr>
              <w:adjustRightInd/>
              <w:spacing w:line="336" w:lineRule="auto"/>
              <w:rPr>
                <w:rFonts w:ascii="宋体" w:hAnsi="宋体" w:cs="宋体"/>
                <w:color w:val="auto"/>
                <w:sz w:val="24"/>
                <w:highlight w:val="none"/>
              </w:rPr>
            </w:pPr>
            <w:r>
              <w:rPr>
                <w:rFonts w:hint="eastAsia" w:ascii="宋体" w:hAnsi="宋体" w:cs="宋体"/>
                <w:bCs/>
                <w:color w:val="auto"/>
                <w:sz w:val="24"/>
                <w:highlight w:val="none"/>
              </w:rPr>
              <w:t>详见</w:t>
            </w:r>
            <w:r>
              <w:rPr>
                <w:rFonts w:hint="eastAsia" w:ascii="宋体" w:hAnsi="宋体" w:cs="宋体"/>
                <w:color w:val="auto"/>
                <w:sz w:val="24"/>
                <w:highlight w:val="none"/>
              </w:rPr>
              <w:t>本部分内容</w:t>
            </w:r>
          </w:p>
        </w:tc>
      </w:tr>
      <w:tr w14:paraId="1E24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2" w:type="dxa"/>
            <w:vAlign w:val="center"/>
          </w:tcPr>
          <w:p w14:paraId="3BE501ED">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71" w:type="dxa"/>
            <w:vAlign w:val="center"/>
          </w:tcPr>
          <w:p w14:paraId="4E6F1429">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单位及数量</w:t>
            </w:r>
          </w:p>
        </w:tc>
        <w:tc>
          <w:tcPr>
            <w:tcW w:w="5696" w:type="dxa"/>
            <w:vAlign w:val="center"/>
          </w:tcPr>
          <w:p w14:paraId="297E95C8">
            <w:pPr>
              <w:adjustRightInd/>
              <w:spacing w:line="336" w:lineRule="auto"/>
              <w:rPr>
                <w:rFonts w:ascii="宋体" w:hAnsi="宋体" w:cs="宋体"/>
                <w:color w:val="auto"/>
                <w:sz w:val="24"/>
                <w:highlight w:val="none"/>
              </w:rPr>
            </w:pPr>
            <w:r>
              <w:rPr>
                <w:rFonts w:hint="eastAsia" w:ascii="宋体" w:hAnsi="宋体" w:cs="宋体"/>
                <w:bCs/>
                <w:color w:val="auto"/>
                <w:sz w:val="24"/>
                <w:highlight w:val="none"/>
              </w:rPr>
              <w:t>详见第一部分 招标公告</w:t>
            </w:r>
          </w:p>
        </w:tc>
      </w:tr>
      <w:tr w14:paraId="09CC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52" w:type="dxa"/>
            <w:vAlign w:val="center"/>
          </w:tcPr>
          <w:p w14:paraId="06C454C0">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71" w:type="dxa"/>
            <w:vAlign w:val="center"/>
          </w:tcPr>
          <w:p w14:paraId="68FB1642">
            <w:pPr>
              <w:adjustRightInd/>
              <w:spacing w:line="336"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交付或者实施的时间和地点</w:t>
            </w:r>
          </w:p>
        </w:tc>
        <w:tc>
          <w:tcPr>
            <w:tcW w:w="5696" w:type="dxa"/>
            <w:vAlign w:val="center"/>
          </w:tcPr>
          <w:p w14:paraId="0C9A2758">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（1）合同履行期限：详见第一部分 招标公告</w:t>
            </w:r>
          </w:p>
          <w:p w14:paraId="61D43614">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（2）实施地点：详见本部分内容</w:t>
            </w:r>
          </w:p>
        </w:tc>
      </w:tr>
      <w:tr w14:paraId="639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4401AF7D">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71" w:type="dxa"/>
            <w:vAlign w:val="center"/>
          </w:tcPr>
          <w:p w14:paraId="5430F36D">
            <w:pPr>
              <w:adjustRightInd/>
              <w:spacing w:line="336"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需实现的功能或者目标</w:t>
            </w:r>
          </w:p>
        </w:tc>
        <w:tc>
          <w:tcPr>
            <w:tcW w:w="5696" w:type="dxa"/>
            <w:vAlign w:val="center"/>
          </w:tcPr>
          <w:p w14:paraId="71EF29B6">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详见本部分内容</w:t>
            </w:r>
          </w:p>
        </w:tc>
      </w:tr>
      <w:tr w14:paraId="6CC9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327725E8">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71" w:type="dxa"/>
            <w:vAlign w:val="center"/>
          </w:tcPr>
          <w:p w14:paraId="045EA034">
            <w:pPr>
              <w:adjustRightInd/>
              <w:spacing w:line="336"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执行的国家相关标准、行业标准、地方标准或者其他标准、规范</w:t>
            </w:r>
          </w:p>
        </w:tc>
        <w:tc>
          <w:tcPr>
            <w:tcW w:w="5696" w:type="dxa"/>
            <w:vAlign w:val="center"/>
          </w:tcPr>
          <w:p w14:paraId="0633CED7">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《城市桥梁养护技术标准》（CJJ 99-2017）</w:t>
            </w:r>
            <w:r>
              <w:rPr>
                <w:rFonts w:hint="eastAsia" w:ascii="宋体" w:hAnsi="宋体" w:cs="宋体"/>
                <w:color w:val="auto"/>
                <w:sz w:val="24"/>
                <w:highlight w:val="none"/>
              </w:rPr>
              <w:t>；</w:t>
            </w:r>
          </w:p>
          <w:p w14:paraId="1805699C">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《城镇道路养护作业规程》（DB33/T 1250-2021）</w:t>
            </w:r>
            <w:r>
              <w:rPr>
                <w:rFonts w:hint="eastAsia" w:ascii="宋体" w:hAnsi="宋体" w:cs="宋体"/>
                <w:color w:val="auto"/>
                <w:sz w:val="24"/>
                <w:highlight w:val="none"/>
              </w:rPr>
              <w:t>；</w:t>
            </w:r>
          </w:p>
          <w:p w14:paraId="05F14066">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Theme="minorEastAsia" w:hAnsiTheme="minorEastAsia" w:eastAsiaTheme="minorEastAsia" w:cstheme="minorEastAsia"/>
                <w:color w:val="auto"/>
                <w:sz w:val="24"/>
                <w:highlight w:val="none"/>
              </w:rPr>
              <w:t>国家、</w:t>
            </w:r>
            <w:r>
              <w:rPr>
                <w:rFonts w:hint="eastAsia" w:ascii="宋体" w:hAnsi="宋体" w:cs="宋体"/>
                <w:color w:val="auto"/>
                <w:sz w:val="24"/>
                <w:highlight w:val="none"/>
              </w:rPr>
              <w:t>浙江省、宁波市有关政策规定以及其他采购人认可的标准及规范。</w:t>
            </w:r>
          </w:p>
          <w:p w14:paraId="52D46FFA">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注：本技术要求所列的规范、标准不意味着全部的或最新的，供应商必须执行国家、地方、有关机构所有相关的技术规范与标准，且确保所采用的技术规范、标准必须是国家或有关机构发布的最新版本，无论此版本在此有无提及。</w:t>
            </w:r>
          </w:p>
        </w:tc>
      </w:tr>
      <w:tr w14:paraId="3069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2" w:type="dxa"/>
            <w:vAlign w:val="center"/>
          </w:tcPr>
          <w:p w14:paraId="11D4DF55">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71" w:type="dxa"/>
            <w:vAlign w:val="center"/>
          </w:tcPr>
          <w:p w14:paraId="507F386B">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技术规格要求</w:t>
            </w:r>
          </w:p>
        </w:tc>
        <w:tc>
          <w:tcPr>
            <w:tcW w:w="5696" w:type="dxa"/>
            <w:vAlign w:val="center"/>
          </w:tcPr>
          <w:p w14:paraId="371AA8A2">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详见本部分内容</w:t>
            </w:r>
          </w:p>
        </w:tc>
      </w:tr>
      <w:tr w14:paraId="172A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2" w:type="dxa"/>
            <w:vAlign w:val="center"/>
          </w:tcPr>
          <w:p w14:paraId="4C4CDD15">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71" w:type="dxa"/>
            <w:vAlign w:val="center"/>
          </w:tcPr>
          <w:p w14:paraId="2D830900">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物理特性要求</w:t>
            </w:r>
          </w:p>
        </w:tc>
        <w:tc>
          <w:tcPr>
            <w:tcW w:w="5696" w:type="dxa"/>
            <w:vAlign w:val="center"/>
          </w:tcPr>
          <w:p w14:paraId="42212898">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无</w:t>
            </w:r>
          </w:p>
        </w:tc>
      </w:tr>
      <w:tr w14:paraId="0693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52" w:type="dxa"/>
            <w:vAlign w:val="center"/>
          </w:tcPr>
          <w:p w14:paraId="68C82552">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71" w:type="dxa"/>
            <w:vAlign w:val="center"/>
          </w:tcPr>
          <w:p w14:paraId="38662B73">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质量、安全要求</w:t>
            </w:r>
          </w:p>
        </w:tc>
        <w:tc>
          <w:tcPr>
            <w:tcW w:w="5696" w:type="dxa"/>
            <w:vAlign w:val="center"/>
          </w:tcPr>
          <w:p w14:paraId="25047DDF">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（1）质量要求：详见本</w:t>
            </w:r>
            <w:r>
              <w:rPr>
                <w:rFonts w:hint="eastAsia" w:ascii="宋体" w:hAnsi="宋体" w:cs="宋体"/>
                <w:color w:val="auto"/>
                <w:sz w:val="24"/>
                <w:highlight w:val="none"/>
                <w:lang w:val="en-US" w:eastAsia="zh-CN"/>
              </w:rPr>
              <w:t>部分</w:t>
            </w:r>
            <w:r>
              <w:rPr>
                <w:rFonts w:hint="eastAsia" w:ascii="宋体" w:hAnsi="宋体" w:cs="宋体"/>
                <w:color w:val="auto"/>
                <w:sz w:val="24"/>
                <w:highlight w:val="none"/>
              </w:rPr>
              <w:t>内容。</w:t>
            </w:r>
          </w:p>
          <w:p w14:paraId="39C60393">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（2）安全要求：合格。必须重视安全生产工作，确保不出安全生产责任事故。</w:t>
            </w:r>
          </w:p>
        </w:tc>
      </w:tr>
      <w:tr w14:paraId="04E2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52" w:type="dxa"/>
            <w:vAlign w:val="center"/>
          </w:tcPr>
          <w:p w14:paraId="1930C8AB">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71" w:type="dxa"/>
            <w:vAlign w:val="center"/>
          </w:tcPr>
          <w:p w14:paraId="56853F11">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验收标准</w:t>
            </w:r>
          </w:p>
        </w:tc>
        <w:tc>
          <w:tcPr>
            <w:tcW w:w="5696" w:type="dxa"/>
            <w:vAlign w:val="center"/>
          </w:tcPr>
          <w:p w14:paraId="0EF7D126">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符合国家</w:t>
            </w:r>
            <w:r>
              <w:rPr>
                <w:rFonts w:hint="eastAsia" w:ascii="宋体" w:hAnsi="宋体" w:cs="宋体"/>
                <w:color w:val="auto"/>
                <w:sz w:val="24"/>
                <w:highlight w:val="none"/>
                <w:lang w:val="en-US" w:eastAsia="zh-CN"/>
              </w:rPr>
              <w:t>及地方</w:t>
            </w:r>
            <w:r>
              <w:rPr>
                <w:rFonts w:hint="eastAsia" w:ascii="宋体" w:hAnsi="宋体" w:cs="宋体"/>
                <w:color w:val="auto"/>
                <w:sz w:val="24"/>
                <w:highlight w:val="none"/>
              </w:rPr>
              <w:t>颁发的</w:t>
            </w:r>
            <w:r>
              <w:rPr>
                <w:rFonts w:hint="eastAsia" w:ascii="宋体" w:hAnsi="宋体" w:cs="宋体"/>
                <w:color w:val="auto"/>
                <w:sz w:val="24"/>
                <w:highlight w:val="none"/>
                <w:lang w:val="en-US" w:eastAsia="zh-CN"/>
              </w:rPr>
              <w:t>各项</w:t>
            </w:r>
            <w:r>
              <w:rPr>
                <w:rFonts w:hint="eastAsia" w:ascii="宋体" w:hAnsi="宋体" w:cs="宋体"/>
                <w:color w:val="auto"/>
                <w:sz w:val="24"/>
                <w:highlight w:val="none"/>
              </w:rPr>
              <w:t>市政</w:t>
            </w:r>
            <w:r>
              <w:rPr>
                <w:rFonts w:hint="eastAsia" w:ascii="宋体" w:hAnsi="宋体" w:cs="宋体"/>
                <w:color w:val="auto"/>
                <w:sz w:val="24"/>
                <w:highlight w:val="none"/>
                <w:lang w:val="en-US" w:eastAsia="zh-CN"/>
              </w:rPr>
              <w:t>养护</w:t>
            </w:r>
            <w:r>
              <w:rPr>
                <w:rFonts w:hint="eastAsia" w:ascii="宋体" w:hAnsi="宋体" w:cs="宋体"/>
                <w:color w:val="auto"/>
                <w:sz w:val="24"/>
                <w:highlight w:val="none"/>
              </w:rPr>
              <w:t>规范、规程和标准要求，并经采购人验收合格。</w:t>
            </w:r>
          </w:p>
        </w:tc>
      </w:tr>
      <w:tr w14:paraId="3BF4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852" w:type="dxa"/>
            <w:vAlign w:val="center"/>
          </w:tcPr>
          <w:p w14:paraId="3DEAE5F2">
            <w:pPr>
              <w:adjustRightInd/>
              <w:spacing w:line="336"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71" w:type="dxa"/>
            <w:vAlign w:val="center"/>
          </w:tcPr>
          <w:p w14:paraId="5055A2ED">
            <w:pPr>
              <w:adjustRightInd/>
              <w:spacing w:line="336" w:lineRule="auto"/>
              <w:jc w:val="left"/>
              <w:rPr>
                <w:rFonts w:ascii="宋体" w:hAnsi="宋体" w:cs="宋体"/>
                <w:color w:val="auto"/>
                <w:sz w:val="24"/>
                <w:highlight w:val="none"/>
              </w:rPr>
            </w:pPr>
            <w:r>
              <w:rPr>
                <w:rFonts w:hint="eastAsia" w:ascii="宋体" w:hAnsi="宋体" w:cs="宋体"/>
                <w:color w:val="auto"/>
                <w:sz w:val="24"/>
                <w:highlight w:val="none"/>
              </w:rPr>
              <w:t>现场踏勘</w:t>
            </w:r>
          </w:p>
        </w:tc>
        <w:tc>
          <w:tcPr>
            <w:tcW w:w="5696" w:type="dxa"/>
            <w:vAlign w:val="center"/>
          </w:tcPr>
          <w:p w14:paraId="075EA3B5">
            <w:pPr>
              <w:adjustRightInd/>
              <w:spacing w:line="336" w:lineRule="auto"/>
              <w:rPr>
                <w:rFonts w:ascii="宋体" w:hAnsi="宋体" w:cs="宋体"/>
                <w:color w:val="auto"/>
                <w:sz w:val="24"/>
                <w:highlight w:val="none"/>
              </w:rPr>
            </w:pPr>
            <w:r>
              <w:rPr>
                <w:rFonts w:hint="eastAsia" w:ascii="宋体" w:hAnsi="宋体" w:cs="宋体"/>
                <w:color w:val="auto"/>
                <w:sz w:val="24"/>
                <w:highlight w:val="none"/>
              </w:rPr>
              <w:t>本项目不统一组织现场勘察，供应商可自行对本项目现场和周围环境进行勘察。勘察现场所发生的费用由供应商自己承担。不论何种原因所造成，在勘察过程中，供应商自行对由此次踏勘现场而造成的死亡、人身伤害、财产损失、损害以及任何其他损失、损害和引起的费用和开支承担责任。</w:t>
            </w:r>
          </w:p>
        </w:tc>
      </w:tr>
    </w:tbl>
    <w:p w14:paraId="42236541">
      <w:pPr>
        <w:widowControl/>
        <w:adjustRightInd/>
        <w:spacing w:line="360" w:lineRule="auto"/>
        <w:jc w:val="left"/>
        <w:rPr>
          <w:rFonts w:ascii="宋体" w:hAnsi="宋体" w:cs="宋体"/>
          <w:b/>
          <w:color w:val="auto"/>
          <w:kern w:val="0"/>
          <w:szCs w:val="21"/>
          <w:highlight w:val="none"/>
        </w:rPr>
      </w:pPr>
      <w:r>
        <w:rPr>
          <w:rFonts w:hint="eastAsia" w:ascii="宋体" w:hAnsi="宋体" w:cs="宋体"/>
          <w:b/>
          <w:color w:val="auto"/>
          <w:kern w:val="0"/>
          <w:sz w:val="24"/>
          <w:highlight w:val="none"/>
        </w:rPr>
        <w:t>一、重要商务要求一览表</w:t>
      </w:r>
    </w:p>
    <w:tbl>
      <w:tblPr>
        <w:tblStyle w:val="62"/>
        <w:tblW w:w="8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5"/>
        <w:gridCol w:w="6737"/>
      </w:tblGrid>
      <w:tr w14:paraId="4D90D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725D6E7D">
            <w:pPr>
              <w:adjustRightInd/>
              <w:spacing w:line="336" w:lineRule="auto"/>
              <w:jc w:val="center"/>
              <w:rPr>
                <w:rFonts w:ascii="宋体" w:hAnsi="宋体" w:cs="宋体"/>
                <w:b/>
                <w:bCs/>
                <w:color w:val="auto"/>
                <w:sz w:val="24"/>
                <w:highlight w:val="none"/>
              </w:rPr>
            </w:pPr>
            <w:r>
              <w:rPr>
                <w:rFonts w:hint="eastAsia" w:ascii="宋体" w:hAnsi="宋体" w:cs="宋体"/>
                <w:b/>
                <w:bCs/>
                <w:color w:val="auto"/>
                <w:sz w:val="24"/>
                <w:highlight w:val="none"/>
              </w:rPr>
              <w:t>项目</w:t>
            </w:r>
          </w:p>
        </w:tc>
        <w:tc>
          <w:tcPr>
            <w:tcW w:w="6737" w:type="dxa"/>
            <w:tcBorders>
              <w:top w:val="single" w:color="auto" w:sz="4" w:space="0"/>
              <w:left w:val="single" w:color="auto" w:sz="4" w:space="0"/>
              <w:bottom w:val="single" w:color="auto" w:sz="4" w:space="0"/>
              <w:right w:val="single" w:color="auto" w:sz="4" w:space="0"/>
            </w:tcBorders>
            <w:vAlign w:val="center"/>
          </w:tcPr>
          <w:p w14:paraId="2103577E">
            <w:pPr>
              <w:adjustRightInd/>
              <w:spacing w:line="336" w:lineRule="auto"/>
              <w:jc w:val="center"/>
              <w:rPr>
                <w:rFonts w:ascii="宋体" w:hAnsi="宋体" w:cs="宋体"/>
                <w:b/>
                <w:bCs/>
                <w:color w:val="auto"/>
                <w:sz w:val="24"/>
                <w:highlight w:val="none"/>
              </w:rPr>
            </w:pPr>
            <w:r>
              <w:rPr>
                <w:rFonts w:hint="eastAsia" w:ascii="宋体" w:hAnsi="宋体" w:cs="宋体"/>
                <w:b/>
                <w:bCs/>
                <w:color w:val="auto"/>
                <w:sz w:val="24"/>
                <w:highlight w:val="none"/>
              </w:rPr>
              <w:t xml:space="preserve">要 求 </w:t>
            </w:r>
          </w:p>
        </w:tc>
      </w:tr>
      <w:tr w14:paraId="5F341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40842097">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▲1、合同履行期限及地点</w:t>
            </w:r>
          </w:p>
        </w:tc>
        <w:tc>
          <w:tcPr>
            <w:tcW w:w="6737" w:type="dxa"/>
            <w:tcBorders>
              <w:top w:val="single" w:color="auto" w:sz="4" w:space="0"/>
              <w:left w:val="single" w:color="auto" w:sz="4" w:space="0"/>
              <w:bottom w:val="single" w:color="auto" w:sz="4" w:space="0"/>
              <w:right w:val="single" w:color="auto" w:sz="4" w:space="0"/>
            </w:tcBorders>
            <w:vAlign w:val="center"/>
          </w:tcPr>
          <w:p w14:paraId="38D87AF8">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（1）合同履行期限：详见第一部分 《招标公告》。</w:t>
            </w:r>
          </w:p>
          <w:p w14:paraId="32863F2A">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（2）实施地点：海曙区采购人指定地点。</w:t>
            </w:r>
          </w:p>
        </w:tc>
      </w:tr>
      <w:tr w14:paraId="5E8D6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2553D0F4">
            <w:pPr>
              <w:adjustRightInd/>
              <w:spacing w:line="360" w:lineRule="auto"/>
              <w:jc w:val="center"/>
              <w:rPr>
                <w:rFonts w:ascii="宋体" w:hAnsi="宋体" w:cs="宋体"/>
                <w:color w:val="auto"/>
                <w:sz w:val="24"/>
                <w:highlight w:val="none"/>
              </w:rPr>
            </w:pPr>
            <w:r>
              <w:rPr>
                <w:rFonts w:hint="eastAsia" w:ascii="宋体" w:hAnsi="宋体" w:cs="宋体"/>
                <w:color w:val="auto"/>
                <w:sz w:val="24"/>
                <w:highlight w:val="none"/>
              </w:rPr>
              <w:t>▲2、预付款担保</w:t>
            </w:r>
          </w:p>
        </w:tc>
        <w:tc>
          <w:tcPr>
            <w:tcW w:w="6737" w:type="dxa"/>
            <w:tcBorders>
              <w:top w:val="single" w:color="auto" w:sz="4" w:space="0"/>
              <w:left w:val="single" w:color="auto" w:sz="4" w:space="0"/>
              <w:bottom w:val="single" w:color="auto" w:sz="4" w:space="0"/>
              <w:right w:val="single" w:color="auto" w:sz="4" w:space="0"/>
            </w:tcBorders>
            <w:vAlign w:val="center"/>
          </w:tcPr>
          <w:p w14:paraId="25BE295B">
            <w:pPr>
              <w:wordWrap w:val="0"/>
              <w:spacing w:line="400" w:lineRule="exact"/>
              <w:rPr>
                <w:rFonts w:ascii="宋体" w:hAnsi="宋体"/>
                <w:color w:val="auto"/>
                <w:sz w:val="24"/>
                <w:highlight w:val="none"/>
              </w:rPr>
            </w:pPr>
            <w:r>
              <w:rPr>
                <w:rFonts w:hint="eastAsia" w:ascii="宋体" w:hAnsi="宋体" w:cs="宋体"/>
                <w:color w:val="auto"/>
                <w:sz w:val="24"/>
                <w:highlight w:val="none"/>
              </w:rPr>
              <w:t>（1）</w:t>
            </w:r>
            <w:r>
              <w:rPr>
                <w:rFonts w:hint="eastAsia" w:ascii="宋体" w:hAnsi="宋体"/>
                <w:color w:val="auto"/>
                <w:sz w:val="24"/>
                <w:highlight w:val="none"/>
              </w:rPr>
              <w:t>预付款担保金额：同预付款相等金额；</w:t>
            </w:r>
          </w:p>
          <w:p w14:paraId="215E7FFF">
            <w:pPr>
              <w:wordWrap w:val="0"/>
              <w:spacing w:line="400" w:lineRule="exac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预付款担保形式：银行或保险公司出具的保函；</w:t>
            </w:r>
          </w:p>
          <w:p w14:paraId="24306A7F">
            <w:pPr>
              <w:wordWrap w:val="0"/>
              <w:spacing w:line="400" w:lineRule="exact"/>
              <w:rPr>
                <w:rFonts w:ascii="宋体" w:hAnsi="宋体"/>
                <w:color w:val="auto"/>
                <w:sz w:val="24"/>
                <w:highlight w:val="none"/>
              </w:rPr>
            </w:pPr>
            <w:r>
              <w:rPr>
                <w:rFonts w:hint="eastAsia" w:ascii="宋体" w:hAnsi="宋体" w:cs="宋体"/>
                <w:color w:val="auto"/>
                <w:sz w:val="24"/>
                <w:highlight w:val="none"/>
              </w:rPr>
              <w:t>（3）</w:t>
            </w:r>
            <w:r>
              <w:rPr>
                <w:rFonts w:hint="eastAsia" w:ascii="宋体" w:hAnsi="宋体"/>
                <w:color w:val="auto"/>
                <w:sz w:val="24"/>
                <w:highlight w:val="none"/>
              </w:rPr>
              <w:t>预付款担保提交时间：合同生效以及具备实施条件后7个工作日内；</w:t>
            </w:r>
          </w:p>
          <w:p w14:paraId="41EBA619">
            <w:pPr>
              <w:wordWrap w:val="0"/>
              <w:spacing w:line="400" w:lineRule="exact"/>
              <w:rPr>
                <w:rFonts w:ascii="宋体" w:hAnsi="宋体"/>
                <w:color w:val="auto"/>
                <w:sz w:val="24"/>
                <w:highlight w:val="none"/>
              </w:rPr>
            </w:pPr>
            <w:r>
              <w:rPr>
                <w:rFonts w:hint="eastAsia" w:ascii="宋体" w:hAnsi="宋体" w:cs="宋体"/>
                <w:color w:val="auto"/>
                <w:sz w:val="24"/>
                <w:highlight w:val="none"/>
              </w:rPr>
              <w:t>（4）</w:t>
            </w:r>
            <w:r>
              <w:rPr>
                <w:rFonts w:hint="eastAsia" w:ascii="宋体" w:hAnsi="宋体"/>
                <w:color w:val="auto"/>
                <w:sz w:val="24"/>
                <w:highlight w:val="none"/>
              </w:rPr>
              <w:t>预付款担保期限：自</w:t>
            </w:r>
            <w:r>
              <w:rPr>
                <w:rFonts w:hint="eastAsia" w:ascii="宋体" w:hAnsi="宋体"/>
                <w:color w:val="auto"/>
                <w:sz w:val="24"/>
                <w:highlight w:val="none"/>
                <w:lang w:val="en-US" w:eastAsia="zh-CN"/>
              </w:rPr>
              <w:t>采购人</w:t>
            </w:r>
            <w:r>
              <w:rPr>
                <w:rFonts w:hint="eastAsia" w:ascii="宋体" w:hAnsi="宋体"/>
                <w:color w:val="auto"/>
                <w:sz w:val="24"/>
                <w:highlight w:val="none"/>
              </w:rPr>
              <w:t>支付预付款之日起至预付款扣完之日止；</w:t>
            </w:r>
          </w:p>
          <w:p w14:paraId="754E4C71">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olor w:val="auto"/>
                <w:sz w:val="24"/>
                <w:highlight w:val="none"/>
              </w:rPr>
              <w:t>预付款担保的退还：预付款扣回后退还预付款担保。</w:t>
            </w:r>
          </w:p>
        </w:tc>
      </w:tr>
      <w:tr w14:paraId="5425A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7AF14962">
            <w:pPr>
              <w:adjustRightInd/>
              <w:spacing w:line="360" w:lineRule="auto"/>
              <w:jc w:val="center"/>
              <w:rPr>
                <w:rFonts w:ascii="宋体" w:hAnsi="宋体" w:cs="宋体"/>
                <w:color w:val="auto"/>
                <w:sz w:val="24"/>
                <w:highlight w:val="none"/>
              </w:rPr>
            </w:pPr>
            <w:r>
              <w:rPr>
                <w:rFonts w:hint="eastAsia" w:ascii="宋体" w:hAnsi="宋体" w:cs="宋体"/>
                <w:color w:val="auto"/>
                <w:sz w:val="24"/>
                <w:highlight w:val="none"/>
              </w:rPr>
              <w:t>▲3、付款方式</w:t>
            </w:r>
          </w:p>
        </w:tc>
        <w:tc>
          <w:tcPr>
            <w:tcW w:w="6737" w:type="dxa"/>
            <w:tcBorders>
              <w:top w:val="single" w:color="auto" w:sz="4" w:space="0"/>
              <w:left w:val="single" w:color="auto" w:sz="4" w:space="0"/>
              <w:bottom w:val="single" w:color="auto" w:sz="4" w:space="0"/>
              <w:right w:val="single" w:color="auto" w:sz="4" w:space="0"/>
            </w:tcBorders>
            <w:vAlign w:val="center"/>
          </w:tcPr>
          <w:p w14:paraId="6FF4C816">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（1）在合同生效以及具备实施条件后7个工作日内支付合同金额</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0%的预付款；（若在签订合同时，中标人明确表示无需预付款的，采购人可不予支付预付款。预付款支付约定以合同中约定为准。）</w:t>
            </w:r>
          </w:p>
          <w:p w14:paraId="435F0E2E">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（2）养护费用（含包干费用+</w:t>
            </w:r>
            <w:r>
              <w:rPr>
                <w:rFonts w:hint="eastAsia" w:ascii="宋体" w:hAnsi="宋体" w:cs="宋体"/>
                <w:color w:val="auto"/>
                <w:sz w:val="24"/>
                <w:highlight w:val="none"/>
                <w:lang w:eastAsia="zh-CN"/>
              </w:rPr>
              <w:t>市政道路桥梁及其他附属设施日常养护维修费</w:t>
            </w:r>
            <w:r>
              <w:rPr>
                <w:rFonts w:hint="eastAsia" w:ascii="宋体" w:hAnsi="宋体" w:cs="宋体"/>
                <w:color w:val="auto"/>
                <w:sz w:val="24"/>
                <w:highlight w:val="none"/>
              </w:rPr>
              <w:t>）支付：包干费用按月支付，每月实际包干费用=</w:t>
            </w:r>
            <w:r>
              <w:rPr>
                <w:rFonts w:hint="eastAsia" w:ascii="宋体" w:hAnsi="宋体" w:cs="宋体"/>
                <w:color w:val="auto"/>
                <w:sz w:val="24"/>
                <w:highlight w:val="none"/>
                <w:lang w:val="en-US" w:eastAsia="zh-CN"/>
              </w:rPr>
              <w:t>年度包干费用（含税价）</w:t>
            </w:r>
            <w:r>
              <w:rPr>
                <w:rFonts w:hint="eastAsia" w:ascii="宋体" w:hAnsi="宋体" w:cs="宋体"/>
                <w:color w:val="auto"/>
                <w:sz w:val="24"/>
                <w:highlight w:val="none"/>
              </w:rPr>
              <w:t>×中标折扣系数÷12；</w:t>
            </w:r>
            <w:r>
              <w:rPr>
                <w:rFonts w:hint="eastAsia" w:ascii="宋体" w:hAnsi="宋体" w:cs="宋体"/>
                <w:color w:val="auto"/>
                <w:sz w:val="24"/>
                <w:highlight w:val="none"/>
                <w:lang w:eastAsia="zh-CN"/>
              </w:rPr>
              <w:t>市政道路桥梁及其他附属设施日常养护维修费</w:t>
            </w:r>
            <w:r>
              <w:rPr>
                <w:rFonts w:hint="eastAsia" w:ascii="宋体" w:hAnsi="宋体" w:cs="宋体"/>
                <w:color w:val="auto"/>
                <w:sz w:val="24"/>
                <w:highlight w:val="none"/>
              </w:rPr>
              <w:t>每月按实结算，</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每月上报的工程量（以采购人和监理人签发的养护任务单和计量单为准）</w:t>
            </w:r>
            <w:r>
              <w:rPr>
                <w:rFonts w:hint="eastAsia" w:ascii="宋体" w:hAnsi="宋体" w:cs="宋体"/>
                <w:b w:val="0"/>
                <w:color w:val="auto"/>
                <w:sz w:val="24"/>
                <w:szCs w:val="24"/>
                <w:highlight w:val="none"/>
              </w:rPr>
              <w:t>进行审核，</w:t>
            </w:r>
            <w:r>
              <w:rPr>
                <w:rFonts w:hint="eastAsia" w:ascii="宋体" w:hAnsi="宋体" w:cs="宋体"/>
                <w:b w:val="0"/>
                <w:color w:val="auto"/>
                <w:sz w:val="24"/>
                <w:szCs w:val="24"/>
                <w:highlight w:val="none"/>
                <w:lang w:val="en-US"/>
              </w:rPr>
              <w:t>按采购人初审金额的</w:t>
            </w:r>
            <w:r>
              <w:rPr>
                <w:rFonts w:hint="eastAsia" w:ascii="宋体" w:hAnsi="宋体" w:cs="宋体"/>
                <w:b w:val="0"/>
                <w:color w:val="auto"/>
                <w:sz w:val="24"/>
                <w:szCs w:val="24"/>
                <w:highlight w:val="none"/>
              </w:rPr>
              <w:t>8</w:t>
            </w:r>
            <w:r>
              <w:rPr>
                <w:rFonts w:hint="eastAsia" w:ascii="宋体" w:hAnsi="宋体" w:cs="宋体"/>
                <w:b w:val="0"/>
                <w:color w:val="auto"/>
                <w:sz w:val="24"/>
                <w:szCs w:val="24"/>
                <w:highlight w:val="none"/>
                <w:lang w:val="en-US" w:eastAsia="zh-CN"/>
              </w:rPr>
              <w:t>5</w:t>
            </w:r>
            <w:r>
              <w:rPr>
                <w:rFonts w:hint="eastAsia" w:ascii="宋体" w:hAnsi="宋体" w:cs="宋体"/>
                <w:b w:val="0"/>
                <w:color w:val="auto"/>
                <w:sz w:val="24"/>
                <w:szCs w:val="24"/>
                <w:highlight w:val="none"/>
                <w:lang w:val="en-US"/>
              </w:rPr>
              <w:t>%</w:t>
            </w:r>
            <w:r>
              <w:rPr>
                <w:rFonts w:hint="eastAsia" w:ascii="宋体" w:hAnsi="宋体" w:cs="宋体"/>
                <w:b w:val="0"/>
                <w:color w:val="auto"/>
                <w:sz w:val="24"/>
                <w:szCs w:val="24"/>
                <w:highlight w:val="none"/>
              </w:rPr>
              <w:t>并结合</w:t>
            </w:r>
            <w:r>
              <w:rPr>
                <w:rFonts w:hint="eastAsia" w:ascii="宋体" w:hAnsi="宋体" w:cs="宋体"/>
                <w:b w:val="0"/>
                <w:color w:val="auto"/>
                <w:kern w:val="2"/>
                <w:sz w:val="24"/>
                <w:szCs w:val="24"/>
                <w:highlight w:val="none"/>
              </w:rPr>
              <w:t>月度考核</w:t>
            </w:r>
            <w:r>
              <w:rPr>
                <w:rFonts w:hint="eastAsia" w:ascii="宋体" w:hAnsi="宋体" w:cs="宋体"/>
                <w:color w:val="auto"/>
                <w:sz w:val="24"/>
                <w:highlight w:val="none"/>
              </w:rPr>
              <w:t>结果</w:t>
            </w:r>
            <w:r>
              <w:rPr>
                <w:rFonts w:hint="eastAsia" w:ascii="宋体" w:hAnsi="宋体" w:cs="宋体"/>
                <w:b w:val="0"/>
                <w:color w:val="auto"/>
                <w:sz w:val="24"/>
                <w:szCs w:val="24"/>
                <w:highlight w:val="none"/>
                <w:lang w:val="en-US"/>
              </w:rPr>
              <w:t>支付</w:t>
            </w:r>
            <w:r>
              <w:rPr>
                <w:rFonts w:hint="eastAsia" w:ascii="宋体" w:hAnsi="宋体" w:cs="宋体"/>
                <w:color w:val="auto"/>
                <w:sz w:val="24"/>
                <w:highlight w:val="none"/>
              </w:rPr>
              <w:t>。每半年经采购人委托的造价咨询单位审核的结算价为准，支付至</w:t>
            </w:r>
            <w:r>
              <w:rPr>
                <w:rFonts w:hint="eastAsia" w:ascii="宋体" w:hAnsi="宋体" w:cs="宋体"/>
                <w:color w:val="auto"/>
                <w:sz w:val="24"/>
                <w:highlight w:val="none"/>
                <w:lang w:val="en-US" w:eastAsia="zh-CN"/>
              </w:rPr>
              <w:t>审核</w:t>
            </w:r>
            <w:r>
              <w:rPr>
                <w:rFonts w:hint="eastAsia" w:ascii="宋体" w:hAnsi="宋体" w:cs="宋体"/>
                <w:color w:val="auto"/>
                <w:sz w:val="24"/>
                <w:highlight w:val="none"/>
              </w:rPr>
              <w:t>价款的95%。最终</w:t>
            </w:r>
            <w:r>
              <w:rPr>
                <w:rFonts w:hint="eastAsia" w:ascii="宋体" w:hAnsi="宋体" w:cs="宋体"/>
                <w:color w:val="auto"/>
                <w:sz w:val="24"/>
                <w:highlight w:val="none"/>
                <w:lang w:val="en-US" w:eastAsia="zh-CN"/>
              </w:rPr>
              <w:t>结算</w:t>
            </w:r>
            <w:r>
              <w:rPr>
                <w:rFonts w:hint="eastAsia" w:ascii="宋体" w:hAnsi="宋体" w:cs="宋体"/>
                <w:color w:val="auto"/>
                <w:sz w:val="24"/>
                <w:highlight w:val="none"/>
              </w:rPr>
              <w:t>价</w:t>
            </w:r>
            <w:r>
              <w:rPr>
                <w:rFonts w:hint="eastAsia" w:ascii="宋体" w:hAnsi="宋体" w:cs="宋体"/>
                <w:color w:val="auto"/>
                <w:sz w:val="24"/>
                <w:highlight w:val="none"/>
                <w:lang w:val="en-US" w:eastAsia="zh-CN"/>
              </w:rPr>
              <w:t>以</w:t>
            </w:r>
            <w:r>
              <w:rPr>
                <w:rFonts w:hint="eastAsia" w:ascii="宋体" w:hAnsi="宋体" w:cs="宋体"/>
                <w:color w:val="auto"/>
                <w:sz w:val="24"/>
                <w:highlight w:val="none"/>
              </w:rPr>
              <w:t>上级主管部门审核的结算价为准，支付所剩余款。</w:t>
            </w:r>
          </w:p>
          <w:p w14:paraId="11FE5922">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color w:val="auto"/>
                <w:sz w:val="24"/>
                <w:highlight w:val="none"/>
                <w:lang w:eastAsia="zh-CN"/>
              </w:rPr>
              <w:t>市政道路桥梁及其他附属设施日常养护维修费</w:t>
            </w:r>
            <w:r>
              <w:rPr>
                <w:rFonts w:hint="eastAsia" w:ascii="宋体" w:hAnsi="宋体" w:cs="宋体"/>
                <w:color w:val="auto"/>
                <w:sz w:val="24"/>
                <w:highlight w:val="none"/>
              </w:rPr>
              <w:t>：</w:t>
            </w:r>
          </w:p>
          <w:p w14:paraId="62951032">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.1采用按实结算方式，最终</w:t>
            </w:r>
            <w:r>
              <w:rPr>
                <w:rFonts w:hint="eastAsia" w:ascii="宋体" w:hAnsi="宋体" w:cs="宋体"/>
                <w:color w:val="auto"/>
                <w:sz w:val="24"/>
                <w:highlight w:val="none"/>
                <w:lang w:val="en-US" w:eastAsia="zh-CN"/>
              </w:rPr>
              <w:t>结算</w:t>
            </w:r>
            <w:r>
              <w:rPr>
                <w:rFonts w:hint="eastAsia" w:ascii="宋体" w:hAnsi="宋体" w:cs="宋体"/>
                <w:color w:val="auto"/>
                <w:sz w:val="24"/>
                <w:highlight w:val="none"/>
              </w:rPr>
              <w:t>价</w:t>
            </w:r>
            <w:r>
              <w:rPr>
                <w:rFonts w:hint="eastAsia" w:ascii="宋体" w:hAnsi="宋体" w:cs="宋体"/>
                <w:color w:val="auto"/>
                <w:sz w:val="24"/>
                <w:highlight w:val="none"/>
                <w:lang w:val="en-US" w:eastAsia="zh-CN"/>
              </w:rPr>
              <w:t>以</w:t>
            </w:r>
            <w:r>
              <w:rPr>
                <w:rFonts w:hint="eastAsia" w:ascii="宋体" w:hAnsi="宋体" w:cs="宋体"/>
                <w:color w:val="auto"/>
                <w:sz w:val="24"/>
                <w:highlight w:val="none"/>
              </w:rPr>
              <w:t>上级主管部门审核的结算价为准。在项目实施过程中，工程量以工程实际发生工程量为准，单价根据《第五部分 拟签订的合同文本》结算约定的方式确定并结合中标折扣系数。</w:t>
            </w:r>
          </w:p>
          <w:p w14:paraId="0E86D692">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.2按实结算部分：《工程量清单及综合单价》有适用</w:t>
            </w:r>
            <w:r>
              <w:rPr>
                <w:rFonts w:hint="eastAsia" w:ascii="宋体" w:hAnsi="宋体" w:cs="宋体"/>
                <w:color w:val="auto"/>
                <w:sz w:val="24"/>
                <w:highlight w:val="none"/>
                <w:lang w:val="en-US" w:eastAsia="zh-CN"/>
              </w:rPr>
              <w:t>养护（或工程）项目</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按照清单综合单价结算</w:t>
            </w:r>
            <w:r>
              <w:rPr>
                <w:rFonts w:hint="eastAsia" w:ascii="宋体" w:hAnsi="宋体" w:cs="宋体"/>
                <w:color w:val="auto"/>
                <w:sz w:val="24"/>
                <w:highlight w:val="none"/>
                <w:lang w:eastAsia="zh-CN"/>
              </w:rPr>
              <w:t>；</w:t>
            </w:r>
            <w:r>
              <w:rPr>
                <w:rFonts w:hint="eastAsia" w:ascii="宋体" w:hAnsi="宋体" w:cs="宋体"/>
                <w:color w:val="auto"/>
                <w:sz w:val="24"/>
                <w:highlight w:val="none"/>
              </w:rPr>
              <w:t>《工程量清单及综合单价》中没有适用</w:t>
            </w:r>
            <w:r>
              <w:rPr>
                <w:rFonts w:hint="eastAsia" w:ascii="宋体" w:hAnsi="宋体" w:cs="宋体"/>
                <w:color w:val="auto"/>
                <w:sz w:val="24"/>
                <w:highlight w:val="none"/>
                <w:lang w:val="en-US" w:eastAsia="zh-CN"/>
              </w:rPr>
              <w:t>养护（或工程）项目的</w:t>
            </w:r>
            <w:r>
              <w:rPr>
                <w:rFonts w:hint="eastAsia" w:ascii="宋体" w:hAnsi="宋体" w:cs="宋体"/>
                <w:color w:val="auto"/>
                <w:sz w:val="24"/>
                <w:highlight w:val="none"/>
              </w:rPr>
              <w:t>，但有类似的养护（或工程）项目，可参照类似</w:t>
            </w:r>
            <w:r>
              <w:rPr>
                <w:rFonts w:hint="eastAsia" w:ascii="宋体" w:hAnsi="宋体" w:cs="宋体"/>
                <w:color w:val="auto"/>
                <w:sz w:val="24"/>
                <w:highlight w:val="none"/>
                <w:lang w:val="en-US" w:eastAsia="zh-CN"/>
              </w:rPr>
              <w:t>养护（或工程）</w:t>
            </w:r>
            <w:r>
              <w:rPr>
                <w:rFonts w:hint="eastAsia" w:ascii="宋体" w:hAnsi="宋体" w:cs="宋体"/>
                <w:color w:val="auto"/>
                <w:sz w:val="24"/>
                <w:highlight w:val="none"/>
              </w:rPr>
              <w:t>项目综合单价</w:t>
            </w:r>
            <w:r>
              <w:rPr>
                <w:rFonts w:hint="eastAsia" w:ascii="宋体" w:hAnsi="宋体" w:cs="宋体"/>
                <w:color w:val="auto"/>
                <w:sz w:val="24"/>
                <w:highlight w:val="none"/>
                <w:lang w:eastAsia="zh-CN"/>
              </w:rPr>
              <w:t>；</w:t>
            </w:r>
            <w:r>
              <w:rPr>
                <w:rFonts w:hint="eastAsia" w:ascii="宋体" w:hAnsi="宋体" w:cs="宋体"/>
                <w:color w:val="auto"/>
                <w:sz w:val="24"/>
                <w:highlight w:val="none"/>
              </w:rPr>
              <w:t>清单没有适用的养护（或工程）项目的</w:t>
            </w:r>
            <w:r>
              <w:rPr>
                <w:rFonts w:hint="eastAsia" w:ascii="宋体" w:hAnsi="宋体" w:cs="宋体"/>
                <w:color w:val="auto"/>
                <w:sz w:val="24"/>
                <w:highlight w:val="none"/>
                <w:lang w:eastAsia="zh-CN"/>
              </w:rPr>
              <w:t>，</w:t>
            </w:r>
            <w:r>
              <w:rPr>
                <w:rFonts w:hint="eastAsia" w:ascii="宋体" w:hAnsi="宋体" w:cs="宋体"/>
                <w:color w:val="auto"/>
                <w:sz w:val="24"/>
                <w:highlight w:val="none"/>
              </w:rPr>
              <w:t>按照定额结算【</w:t>
            </w:r>
            <w:r>
              <w:rPr>
                <w:rFonts w:hint="eastAsia" w:ascii="宋体" w:hAnsi="宋体" w:cs="宋体"/>
                <w:color w:val="auto"/>
                <w:sz w:val="24"/>
                <w:highlight w:val="none"/>
                <w:lang w:val="en-US" w:eastAsia="zh-CN"/>
              </w:rPr>
              <w:t>按照</w:t>
            </w:r>
            <w:r>
              <w:rPr>
                <w:rFonts w:hint="eastAsia" w:ascii="宋体" w:hAnsi="宋体" w:cs="宋体"/>
                <w:color w:val="auto"/>
                <w:sz w:val="24"/>
                <w:highlight w:val="none"/>
              </w:rPr>
              <w:t>《浙江省市政设施养护维修预算定额》（2018版），《浙江省市政工程预算定额》（2018版）</w:t>
            </w:r>
            <w:r>
              <w:rPr>
                <w:rFonts w:hint="eastAsia" w:ascii="宋体" w:hAnsi="宋体" w:cs="宋体"/>
                <w:color w:val="auto"/>
                <w:sz w:val="24"/>
                <w:highlight w:val="none"/>
                <w:lang w:val="en-US" w:eastAsia="zh-CN"/>
              </w:rPr>
              <w:t>规定执行</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没有类似养护（或工程）项目单价的，但又不能套用现行养护（或工程）预算定额确定综合单价的，</w:t>
            </w:r>
            <w:r>
              <w:rPr>
                <w:rFonts w:hint="eastAsia" w:ascii="宋体" w:hAnsi="宋体" w:cs="宋体"/>
                <w:color w:val="auto"/>
                <w:sz w:val="24"/>
                <w:highlight w:val="none"/>
              </w:rPr>
              <w:t>应依据询价结果并参考市场价格综合确定。</w:t>
            </w:r>
          </w:p>
          <w:p w14:paraId="7F4C46D2">
            <w:pPr>
              <w:adjustRightInd/>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（3）上述费用支付时中标人均应出具正规增值税发票。</w:t>
            </w:r>
          </w:p>
          <w:p w14:paraId="2A6DD59C">
            <w:pPr>
              <w:adjustRightInd/>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例：以标项1为例，如中标人中标折扣系数为90%：</w:t>
            </w:r>
          </w:p>
          <w:p w14:paraId="2C658363">
            <w:pPr>
              <w:adjustRightInd/>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则每月实际包干费用=235000元×90%÷12=17625元；（</w:t>
            </w:r>
            <w:r>
              <w:rPr>
                <w:rFonts w:hint="eastAsia" w:ascii="宋体" w:hAnsi="宋体" w:cs="宋体"/>
                <w:color w:val="auto"/>
                <w:sz w:val="24"/>
                <w:highlight w:val="none"/>
                <w:lang w:val="en-US" w:eastAsia="zh-CN"/>
              </w:rPr>
              <w:t>举例</w:t>
            </w:r>
            <w:r>
              <w:rPr>
                <w:rFonts w:hint="default" w:ascii="宋体" w:hAnsi="宋体" w:cs="宋体"/>
                <w:color w:val="auto"/>
                <w:sz w:val="24"/>
                <w:highlight w:val="none"/>
                <w:lang w:val="en-US" w:eastAsia="zh-CN"/>
              </w:rPr>
              <w:t>金额不含税，实际操作中，需另行计入税金）</w:t>
            </w:r>
          </w:p>
          <w:p w14:paraId="1F3B282C">
            <w:pPr>
              <w:adjustRightInd/>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如市政道路桥梁及其他附属设施日常养护维修费采购人初审金额：100万元，考核结果扣分5分：则</w:t>
            </w:r>
          </w:p>
          <w:p w14:paraId="425BC382">
            <w:pPr>
              <w:adjustRightInd/>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每月日常养护维修费支付金额=1000000×85%-5÷0.1×300=835000元</w:t>
            </w:r>
          </w:p>
        </w:tc>
      </w:tr>
      <w:tr w14:paraId="41306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03FC5728">
            <w:pPr>
              <w:adjustRightInd/>
              <w:spacing w:line="360" w:lineRule="auto"/>
              <w:jc w:val="center"/>
              <w:rPr>
                <w:rFonts w:ascii="宋体" w:hAnsi="宋体" w:cs="宋体"/>
                <w:color w:val="auto"/>
                <w:sz w:val="24"/>
                <w:highlight w:val="none"/>
              </w:rPr>
            </w:pPr>
            <w:r>
              <w:rPr>
                <w:rFonts w:hint="eastAsia" w:ascii="宋体" w:hAnsi="宋体" w:cs="宋体"/>
                <w:color w:val="auto"/>
                <w:sz w:val="24"/>
                <w:highlight w:val="none"/>
              </w:rPr>
              <w:t>4、履约保证金</w:t>
            </w:r>
          </w:p>
        </w:tc>
        <w:tc>
          <w:tcPr>
            <w:tcW w:w="6737" w:type="dxa"/>
            <w:tcBorders>
              <w:top w:val="single" w:color="auto" w:sz="4" w:space="0"/>
              <w:left w:val="single" w:color="auto" w:sz="4" w:space="0"/>
              <w:bottom w:val="single" w:color="auto" w:sz="4" w:space="0"/>
              <w:right w:val="single" w:color="auto" w:sz="4" w:space="0"/>
            </w:tcBorders>
            <w:vAlign w:val="center"/>
          </w:tcPr>
          <w:p w14:paraId="0644CC35">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（1）履约保证金金额：合同金额的1%；</w:t>
            </w:r>
          </w:p>
          <w:p w14:paraId="484B0474">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（2）履约保证金形式：电汇、转账支票、银行保函、保险保单等；</w:t>
            </w:r>
          </w:p>
          <w:p w14:paraId="7ED494E0">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（3）履约保证金提交时间：合同签订后15个工作日内；</w:t>
            </w:r>
          </w:p>
          <w:p w14:paraId="71584F43">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（4）履约保证金的退还：在合同履行完毕，完成终交验收手续后一周内退还（如中标人未能履行合同规定的任何义务，采购人有权从履约保证金中得到相应补偿）；</w:t>
            </w:r>
          </w:p>
          <w:p w14:paraId="14445D67">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（5）履约保证金在中标人履行合同规定义务期间必须保持有效，若发生履约保证金扣罚情形的，在扣罚后须补足履约保证金金额；</w:t>
            </w:r>
          </w:p>
          <w:p w14:paraId="046B1BB9">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6）履约保证金不予退还或扣除情形：①因中标人原因导致本合同被解除的，中标人除承担相关责任外，采购人还将罚没中标人履约保证金。②因中标人经营不善而造成拖欠工人工资或其他违反劳动合同法等法律法规的，采购人有权从履约保证金中代付相关费用。③中标人损坏采购人设施、设备且不按规定赔偿，采购人有权从履约保证金中扣除相关赔偿费用。若损失超过履约保证金数额的，中标人还应当对超过部分予以赔偿。④中标人未能履行合同规定的任何义务给采购人造成直接或间接损失的，采购人有权直接从履约保证金中扣除。⑤中标人无正当理由拖延或拒绝履行合同规定的任何义务，经书面催告后在合理期限内仍不履行的，采购人有权扣除全部履约保证金，并另行追索违约赔偿金。⑥中标人提供的服务须和投标文件中所承诺的相符（合同中另有规定除外），如不符，并造成损失的，采购人有权从履约保证金中扣除。</w:t>
            </w:r>
          </w:p>
        </w:tc>
      </w:tr>
      <w:tr w14:paraId="27458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37FB62AC">
            <w:pPr>
              <w:adjustRightInd/>
              <w:spacing w:line="360" w:lineRule="auto"/>
              <w:jc w:val="center"/>
              <w:rPr>
                <w:rFonts w:ascii="宋体" w:hAnsi="宋体" w:cs="宋体"/>
                <w:color w:val="auto"/>
                <w:sz w:val="24"/>
                <w:highlight w:val="none"/>
              </w:rPr>
            </w:pPr>
            <w:r>
              <w:rPr>
                <w:rFonts w:hint="eastAsia" w:ascii="宋体" w:hAnsi="宋体" w:cs="宋体"/>
                <w:color w:val="auto"/>
                <w:sz w:val="24"/>
                <w:highlight w:val="none"/>
              </w:rPr>
              <w:t>5、合同终止</w:t>
            </w:r>
          </w:p>
        </w:tc>
        <w:tc>
          <w:tcPr>
            <w:tcW w:w="6737" w:type="dxa"/>
            <w:tcBorders>
              <w:top w:val="single" w:color="auto" w:sz="4" w:space="0"/>
              <w:left w:val="single" w:color="auto" w:sz="4" w:space="0"/>
              <w:bottom w:val="single" w:color="auto" w:sz="4" w:space="0"/>
              <w:right w:val="single" w:color="auto" w:sz="4" w:space="0"/>
            </w:tcBorders>
            <w:vAlign w:val="center"/>
          </w:tcPr>
          <w:p w14:paraId="0C22AAA2">
            <w:pPr>
              <w:adjustRightInd/>
              <w:spacing w:line="360" w:lineRule="auto"/>
              <w:jc w:val="left"/>
              <w:rPr>
                <w:color w:val="auto"/>
                <w:highlight w:val="none"/>
              </w:rPr>
            </w:pPr>
            <w:r>
              <w:rPr>
                <w:rFonts w:hint="eastAsia" w:ascii="宋体" w:hAnsi="宋体" w:cs="宋体"/>
                <w:color w:val="auto"/>
                <w:sz w:val="24"/>
                <w:highlight w:val="none"/>
                <w:lang w:val="en-US" w:eastAsia="zh-CN"/>
              </w:rPr>
              <w:t>详见附件一：《海曙区2026-2027年度市属区管道路桥梁养护考核办法》六、退出机制</w:t>
            </w:r>
          </w:p>
        </w:tc>
      </w:tr>
      <w:tr w14:paraId="3CB5D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25" w:type="dxa"/>
            <w:tcBorders>
              <w:right w:val="single" w:color="auto" w:sz="4" w:space="0"/>
            </w:tcBorders>
            <w:vAlign w:val="center"/>
          </w:tcPr>
          <w:p w14:paraId="73D24016">
            <w:pPr>
              <w:adjustRightInd/>
              <w:spacing w:line="360" w:lineRule="auto"/>
              <w:jc w:val="center"/>
              <w:rPr>
                <w:rFonts w:ascii="宋体" w:hAnsi="宋体" w:cs="宋体"/>
                <w:color w:val="auto"/>
                <w:sz w:val="24"/>
                <w:highlight w:val="none"/>
              </w:rPr>
            </w:pPr>
            <w:r>
              <w:rPr>
                <w:rFonts w:hint="eastAsia" w:ascii="宋体" w:hAnsi="宋体" w:cs="宋体"/>
                <w:color w:val="auto"/>
                <w:sz w:val="24"/>
                <w:highlight w:val="none"/>
              </w:rPr>
              <w:t>6、其他要求</w:t>
            </w:r>
          </w:p>
        </w:tc>
        <w:tc>
          <w:tcPr>
            <w:tcW w:w="6737" w:type="dxa"/>
            <w:tcBorders>
              <w:top w:val="single" w:color="auto" w:sz="4" w:space="0"/>
              <w:left w:val="single" w:color="auto" w:sz="4" w:space="0"/>
              <w:bottom w:val="single" w:color="auto" w:sz="4" w:space="0"/>
            </w:tcBorders>
            <w:vAlign w:val="center"/>
          </w:tcPr>
          <w:p w14:paraId="22910B81">
            <w:pPr>
              <w:adjustRightInd/>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在合同期内，</w:t>
            </w:r>
            <w:r>
              <w:rPr>
                <w:rFonts w:hint="eastAsia" w:ascii="宋体" w:hAnsi="宋体" w:cs="宋体"/>
                <w:color w:val="auto"/>
                <w:sz w:val="24"/>
                <w:highlight w:val="none"/>
              </w:rPr>
              <w:t>采购</w:t>
            </w:r>
            <w:r>
              <w:rPr>
                <w:rFonts w:hint="eastAsia" w:ascii="宋体" w:hAnsi="宋体" w:cs="宋体"/>
                <w:color w:val="auto"/>
                <w:sz w:val="24"/>
                <w:highlight w:val="none"/>
                <w:lang w:val="zh-CN"/>
              </w:rPr>
              <w:t>人新增接管路段、</w:t>
            </w:r>
            <w:r>
              <w:rPr>
                <w:rFonts w:hint="eastAsia" w:ascii="宋体" w:hAnsi="宋体" w:cs="宋体"/>
                <w:color w:val="auto"/>
                <w:sz w:val="24"/>
                <w:highlight w:val="none"/>
              </w:rPr>
              <w:t>桥梁</w:t>
            </w:r>
            <w:r>
              <w:rPr>
                <w:rFonts w:hint="eastAsia" w:ascii="宋体" w:hAnsi="宋体" w:cs="宋体"/>
                <w:color w:val="auto"/>
                <w:sz w:val="24"/>
                <w:highlight w:val="none"/>
                <w:lang w:val="zh-CN"/>
              </w:rPr>
              <w:t>及</w:t>
            </w:r>
            <w:r>
              <w:rPr>
                <w:rFonts w:hint="eastAsia" w:ascii="宋体" w:hAnsi="宋体" w:cs="宋体"/>
                <w:color w:val="auto"/>
                <w:sz w:val="24"/>
                <w:highlight w:val="none"/>
              </w:rPr>
              <w:t>采购</w:t>
            </w:r>
            <w:r>
              <w:rPr>
                <w:rFonts w:hint="eastAsia" w:ascii="宋体" w:hAnsi="宋体" w:cs="宋体"/>
                <w:color w:val="auto"/>
                <w:sz w:val="24"/>
                <w:highlight w:val="none"/>
                <w:lang w:val="zh-CN"/>
              </w:rPr>
              <w:t>人指令性工作内容的养护工作由</w:t>
            </w:r>
            <w:r>
              <w:rPr>
                <w:rFonts w:hint="eastAsia" w:ascii="宋体" w:hAnsi="宋体" w:cs="宋体"/>
                <w:color w:val="auto"/>
                <w:sz w:val="24"/>
                <w:highlight w:val="none"/>
              </w:rPr>
              <w:t>中标</w:t>
            </w:r>
            <w:r>
              <w:rPr>
                <w:rFonts w:hint="eastAsia" w:ascii="宋体" w:hAnsi="宋体" w:cs="宋体"/>
                <w:color w:val="auto"/>
                <w:sz w:val="24"/>
                <w:highlight w:val="none"/>
                <w:lang w:val="zh-CN"/>
              </w:rPr>
              <w:t>人负责落实，由此产生的维修费用</w:t>
            </w:r>
            <w:r>
              <w:rPr>
                <w:rFonts w:hint="eastAsia" w:ascii="宋体" w:hAnsi="宋体" w:cs="宋体"/>
                <w:color w:val="auto"/>
                <w:sz w:val="24"/>
                <w:highlight w:val="none"/>
              </w:rPr>
              <w:t>按</w:t>
            </w:r>
            <w:r>
              <w:rPr>
                <w:rFonts w:hint="eastAsia" w:asciiTheme="minorEastAsia" w:hAnsiTheme="minorEastAsia" w:eastAsiaTheme="minorEastAsia" w:cstheme="minorEastAsia"/>
                <w:color w:val="auto"/>
                <w:sz w:val="24"/>
                <w:highlight w:val="none"/>
              </w:rPr>
              <w:t>合同约定的结算方式结合中标折扣系数</w:t>
            </w:r>
            <w:r>
              <w:rPr>
                <w:rFonts w:hint="eastAsia" w:ascii="宋体" w:hAnsi="宋体" w:cs="宋体"/>
                <w:color w:val="auto"/>
                <w:sz w:val="24"/>
                <w:highlight w:val="none"/>
                <w:lang w:val="zh-CN"/>
              </w:rPr>
              <w:t>予以结算。</w:t>
            </w:r>
          </w:p>
          <w:p w14:paraId="75C2DBBE">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（2）优先消化甲供少量库存材料，甲供材料领取时做好领取记录，结算时应扣除甲供材料。</w:t>
            </w:r>
          </w:p>
          <w:p w14:paraId="49C062DE">
            <w:pPr>
              <w:adjustRightInd/>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为做好节假日、重要会议及活动保障、防汛防台、防雪抗冻等应急处理工作，要求</w:t>
            </w:r>
            <w:r>
              <w:rPr>
                <w:rFonts w:hint="eastAsia" w:ascii="宋体" w:hAnsi="宋体" w:cs="宋体"/>
                <w:color w:val="auto"/>
                <w:sz w:val="24"/>
                <w:highlight w:val="none"/>
              </w:rPr>
              <w:t>中标人</w:t>
            </w:r>
            <w:r>
              <w:rPr>
                <w:rFonts w:hint="eastAsia" w:ascii="宋体" w:hAnsi="宋体" w:cs="宋体"/>
                <w:color w:val="auto"/>
                <w:sz w:val="24"/>
                <w:highlight w:val="none"/>
                <w:lang w:val="zh-CN"/>
              </w:rPr>
              <w:t>落实24小时值班制应急人员、车辆，以确保城区道路的安全畅通。</w:t>
            </w:r>
            <w:r>
              <w:rPr>
                <w:rFonts w:hint="eastAsia" w:ascii="宋体" w:hAnsi="宋体" w:cs="宋体"/>
                <w:color w:val="auto"/>
                <w:sz w:val="24"/>
                <w:highlight w:val="none"/>
              </w:rPr>
              <w:t>供应商应明确</w:t>
            </w:r>
            <w:r>
              <w:rPr>
                <w:rFonts w:hint="eastAsia" w:ascii="宋体" w:hAnsi="宋体" w:cs="宋体"/>
                <w:color w:val="auto"/>
                <w:sz w:val="24"/>
                <w:highlight w:val="none"/>
                <w:lang w:val="zh-CN"/>
              </w:rPr>
              <w:t>应急时间值班人员，</w:t>
            </w:r>
            <w:r>
              <w:rPr>
                <w:rFonts w:hint="eastAsia" w:ascii="宋体" w:hAnsi="宋体" w:cs="宋体"/>
                <w:color w:val="auto"/>
                <w:sz w:val="24"/>
                <w:highlight w:val="none"/>
              </w:rPr>
              <w:t>落实</w:t>
            </w:r>
            <w:r>
              <w:rPr>
                <w:rFonts w:hint="eastAsia" w:ascii="宋体" w:hAnsi="宋体" w:cs="宋体"/>
                <w:color w:val="auto"/>
                <w:sz w:val="24"/>
                <w:highlight w:val="none"/>
                <w:lang w:val="zh-CN"/>
              </w:rPr>
              <w:t>应急情况处理时的抢修团队、</w:t>
            </w:r>
            <w:r>
              <w:rPr>
                <w:rFonts w:hint="eastAsia" w:ascii="宋体" w:hAnsi="宋体" w:cs="宋体"/>
                <w:color w:val="auto"/>
                <w:sz w:val="24"/>
                <w:highlight w:val="none"/>
              </w:rPr>
              <w:t>备勤，并投入一定数量的水泵、沙包等物资</w:t>
            </w:r>
            <w:r>
              <w:rPr>
                <w:rFonts w:hint="eastAsia" w:ascii="宋体" w:hAnsi="宋体" w:cs="宋体"/>
                <w:color w:val="auto"/>
                <w:sz w:val="24"/>
                <w:highlight w:val="none"/>
                <w:lang w:val="zh-CN"/>
              </w:rPr>
              <w:t>。应急人员、装备必须无条件服从</w:t>
            </w:r>
            <w:r>
              <w:rPr>
                <w:rFonts w:hint="eastAsia" w:ascii="宋体" w:hAnsi="宋体" w:cs="宋体"/>
                <w:color w:val="auto"/>
                <w:sz w:val="24"/>
                <w:highlight w:val="none"/>
              </w:rPr>
              <w:t>采购人</w:t>
            </w:r>
            <w:r>
              <w:rPr>
                <w:rFonts w:hint="eastAsia" w:ascii="宋体" w:hAnsi="宋体" w:cs="宋体"/>
                <w:color w:val="auto"/>
                <w:sz w:val="24"/>
                <w:highlight w:val="none"/>
                <w:lang w:val="zh-CN"/>
              </w:rPr>
              <w:t>的统一指挥，</w:t>
            </w:r>
            <w:r>
              <w:rPr>
                <w:rFonts w:hint="eastAsia" w:ascii="宋体" w:hAnsi="宋体" w:cs="宋体"/>
                <w:color w:val="auto"/>
                <w:sz w:val="24"/>
                <w:highlight w:val="none"/>
              </w:rPr>
              <w:t>配合采购人完成应急值班和抢险任务</w:t>
            </w:r>
            <w:r>
              <w:rPr>
                <w:rFonts w:hint="eastAsia" w:ascii="宋体" w:hAnsi="宋体" w:cs="宋体"/>
                <w:color w:val="auto"/>
                <w:sz w:val="24"/>
                <w:highlight w:val="none"/>
                <w:lang w:val="zh-CN"/>
              </w:rPr>
              <w:t>。</w:t>
            </w:r>
          </w:p>
          <w:p w14:paraId="1D426C52">
            <w:pPr>
              <w:adjustRightInd/>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rPr>
              <w:t>（4）中标</w:t>
            </w:r>
            <w:r>
              <w:rPr>
                <w:rFonts w:hint="eastAsia" w:ascii="宋体" w:hAnsi="宋体" w:cs="宋体"/>
                <w:color w:val="auto"/>
                <w:sz w:val="24"/>
                <w:highlight w:val="none"/>
                <w:lang w:val="zh-CN"/>
              </w:rPr>
              <w:t>人须</w:t>
            </w:r>
            <w:r>
              <w:rPr>
                <w:rFonts w:hint="eastAsia" w:ascii="宋体" w:hAnsi="宋体" w:cs="宋体"/>
                <w:color w:val="auto"/>
                <w:sz w:val="24"/>
                <w:highlight w:val="none"/>
              </w:rPr>
              <w:t>按就近原则</w:t>
            </w:r>
            <w:r>
              <w:rPr>
                <w:rFonts w:hint="eastAsia" w:ascii="宋体" w:hAnsi="宋体" w:cs="宋体"/>
                <w:color w:val="auto"/>
                <w:sz w:val="24"/>
                <w:highlight w:val="none"/>
                <w:lang w:val="zh-CN"/>
              </w:rPr>
              <w:t>设置项目部</w:t>
            </w:r>
            <w:r>
              <w:rPr>
                <w:rFonts w:hint="eastAsia" w:ascii="宋体" w:hAnsi="宋体" w:cs="宋体"/>
                <w:color w:val="auto"/>
                <w:sz w:val="24"/>
                <w:highlight w:val="none"/>
              </w:rPr>
              <w:t>并配备</w:t>
            </w:r>
            <w:r>
              <w:rPr>
                <w:rFonts w:hint="eastAsia" w:ascii="宋体" w:hAnsi="宋体" w:cs="宋体"/>
                <w:color w:val="auto"/>
                <w:sz w:val="24"/>
                <w:highlight w:val="none"/>
                <w:lang w:val="zh-CN"/>
              </w:rPr>
              <w:t>固定办公场所，安排项目经理等养护管理人员常驻项目部。</w:t>
            </w:r>
            <w:r>
              <w:rPr>
                <w:rFonts w:hint="eastAsia" w:ascii="宋体" w:hAnsi="宋体" w:cs="宋体"/>
                <w:color w:val="auto"/>
                <w:sz w:val="24"/>
                <w:highlight w:val="none"/>
              </w:rPr>
              <w:t>采购</w:t>
            </w:r>
            <w:r>
              <w:rPr>
                <w:rFonts w:hint="eastAsia" w:ascii="宋体" w:hAnsi="宋体" w:cs="宋体"/>
                <w:color w:val="auto"/>
                <w:sz w:val="24"/>
                <w:highlight w:val="none"/>
                <w:lang w:val="zh-CN"/>
              </w:rPr>
              <w:t>人将不定期巡视项目部人员到位情况，若项目经理等主要项目组成员无特殊原因不在岗的，视情况在考核中作出相应处罚。</w:t>
            </w:r>
          </w:p>
          <w:p w14:paraId="03EB1042">
            <w:pPr>
              <w:adjustRightInd/>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在养护期结束后</w:t>
            </w:r>
            <w:r>
              <w:rPr>
                <w:rFonts w:hint="eastAsia" w:ascii="宋体" w:hAnsi="宋体" w:cs="宋体"/>
                <w:color w:val="auto"/>
                <w:sz w:val="24"/>
                <w:highlight w:val="none"/>
                <w:lang w:eastAsia="zh-CN"/>
              </w:rPr>
              <w:t>（</w:t>
            </w:r>
            <w:r>
              <w:rPr>
                <w:rFonts w:hint="eastAsia" w:ascii="宋体" w:hAnsi="宋体" w:cs="宋体"/>
                <w:color w:val="auto"/>
                <w:sz w:val="24"/>
                <w:highlight w:val="none"/>
              </w:rPr>
              <w:t>或单方面解除合同后</w:t>
            </w:r>
            <w:r>
              <w:rPr>
                <w:rFonts w:hint="eastAsia" w:ascii="宋体" w:hAnsi="宋体" w:cs="宋体"/>
                <w:color w:val="auto"/>
                <w:sz w:val="24"/>
                <w:highlight w:val="none"/>
                <w:lang w:eastAsia="zh-CN"/>
              </w:rPr>
              <w:t>）</w:t>
            </w:r>
            <w:r>
              <w:rPr>
                <w:rFonts w:hint="eastAsia" w:ascii="宋体" w:hAnsi="宋体" w:cs="宋体"/>
                <w:color w:val="auto"/>
                <w:sz w:val="24"/>
                <w:highlight w:val="none"/>
              </w:rPr>
              <w:t>，中标人负责的仍在保修期范围内的设施情况必须和新养护单位进行沟通，双方协调一致并办理相关书面移交手续后，方可退回履约保证金。</w:t>
            </w:r>
          </w:p>
        </w:tc>
      </w:tr>
    </w:tbl>
    <w:p w14:paraId="49881085">
      <w:pPr>
        <w:adjustRightInd/>
        <w:spacing w:line="360" w:lineRule="auto"/>
        <w:jc w:val="left"/>
        <w:rPr>
          <w:rFonts w:ascii="宋体" w:hAnsi="宋体"/>
          <w:b/>
          <w:color w:val="auto"/>
          <w:kern w:val="0"/>
          <w:sz w:val="24"/>
          <w:highlight w:val="none"/>
        </w:rPr>
      </w:pPr>
      <w:r>
        <w:rPr>
          <w:rFonts w:hint="eastAsia" w:ascii="宋体" w:hAnsi="宋体"/>
          <w:b/>
          <w:color w:val="auto"/>
          <w:kern w:val="0"/>
          <w:sz w:val="24"/>
          <w:highlight w:val="none"/>
        </w:rPr>
        <w:t>二、服务概况</w:t>
      </w:r>
    </w:p>
    <w:p w14:paraId="004B450C">
      <w:pPr>
        <w:keepNext w:val="0"/>
        <w:keepLines w:val="0"/>
        <w:pageBreakBefore w:val="0"/>
        <w:widowControl w:val="0"/>
        <w:kinsoku/>
        <w:wordWrap/>
        <w:overflowPunct/>
        <w:topLinePunct w:val="0"/>
        <w:bidi w:val="0"/>
        <w:adjustRightInd/>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各标段对应服务范围内的城市道路、桥梁及市政附属设施（含护栏、挡车柱、隔离墩、城市家具、标线施划等）的日常巡查、养护维修及桥下空间管理；各类检评活动保障、防汛防台、防雪抗冻等应急处理工作等。</w:t>
      </w:r>
      <w:bookmarkStart w:id="21" w:name="_Toc32568"/>
    </w:p>
    <w:bookmarkEnd w:id="21"/>
    <w:p w14:paraId="459DCA24">
      <w:pPr>
        <w:keepNext w:val="0"/>
        <w:keepLines w:val="0"/>
        <w:pageBreakBefore w:val="0"/>
        <w:widowControl w:val="0"/>
        <w:numPr>
          <w:ilvl w:val="0"/>
          <w:numId w:val="1"/>
        </w:numPr>
        <w:kinsoku/>
        <w:wordWrap/>
        <w:overflowPunct/>
        <w:topLinePunct w:val="0"/>
        <w:bidi w:val="0"/>
        <w:adjustRightInd/>
        <w:snapToGrid/>
        <w:spacing w:line="360" w:lineRule="auto"/>
        <w:outlineLvl w:val="9"/>
        <w:rPr>
          <w:rFonts w:ascii="宋体" w:hAnsi="宋体"/>
          <w:b/>
          <w:color w:val="auto"/>
          <w:kern w:val="0"/>
          <w:sz w:val="24"/>
          <w:highlight w:val="none"/>
        </w:rPr>
      </w:pPr>
      <w:r>
        <w:rPr>
          <w:rFonts w:hint="eastAsia" w:ascii="宋体" w:hAnsi="宋体"/>
          <w:b/>
          <w:color w:val="auto"/>
          <w:kern w:val="0"/>
          <w:sz w:val="24"/>
          <w:highlight w:val="none"/>
        </w:rPr>
        <w:t>服务区域范围（详细道路及桥梁清单详见附件二，仅供供应商投标参考，最终以采购人确认的服务区域为准。）</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847"/>
        <w:gridCol w:w="3300"/>
      </w:tblGrid>
      <w:tr w14:paraId="725B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211" w:type="dxa"/>
          </w:tcPr>
          <w:p w14:paraId="7CA9CA95">
            <w:pPr>
              <w:keepNext w:val="0"/>
              <w:keepLines w:val="0"/>
              <w:pageBreakBefore w:val="0"/>
              <w:widowControl w:val="0"/>
              <w:kinsoku/>
              <w:wordWrap/>
              <w:overflowPunct/>
              <w:topLinePunct w:val="0"/>
              <w:bidi w:val="0"/>
              <w:adjustRightInd/>
              <w:snapToGrid/>
              <w:spacing w:line="360" w:lineRule="auto"/>
              <w:jc w:val="center"/>
              <w:outlineLvl w:val="9"/>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标项</w:t>
            </w:r>
          </w:p>
        </w:tc>
        <w:tc>
          <w:tcPr>
            <w:tcW w:w="3847" w:type="dxa"/>
          </w:tcPr>
          <w:p w14:paraId="06135F49">
            <w:pPr>
              <w:keepNext w:val="0"/>
              <w:keepLines w:val="0"/>
              <w:pageBreakBefore w:val="0"/>
              <w:widowControl w:val="0"/>
              <w:kinsoku/>
              <w:wordWrap/>
              <w:overflowPunct/>
              <w:topLinePunct w:val="0"/>
              <w:bidi w:val="0"/>
              <w:adjustRightInd/>
              <w:snapToGrid/>
              <w:spacing w:line="360" w:lineRule="auto"/>
              <w:jc w:val="center"/>
              <w:outlineLvl w:val="9"/>
              <w:rPr>
                <w:rFonts w:ascii="宋体" w:hAnsi="宋体" w:cs="宋体"/>
                <w:color w:val="auto"/>
                <w:sz w:val="24"/>
                <w:highlight w:val="none"/>
              </w:rPr>
            </w:pPr>
            <w:r>
              <w:rPr>
                <w:rFonts w:hint="eastAsia" w:ascii="宋体" w:hAnsi="宋体" w:cs="宋体"/>
                <w:b/>
                <w:bCs/>
                <w:color w:val="auto"/>
                <w:sz w:val="24"/>
                <w:highlight w:val="none"/>
              </w:rPr>
              <w:t>范围</w:t>
            </w:r>
          </w:p>
        </w:tc>
        <w:tc>
          <w:tcPr>
            <w:tcW w:w="3300" w:type="dxa"/>
          </w:tcPr>
          <w:p w14:paraId="64372ABE">
            <w:pPr>
              <w:keepNext w:val="0"/>
              <w:keepLines w:val="0"/>
              <w:pageBreakBefore w:val="0"/>
              <w:widowControl w:val="0"/>
              <w:kinsoku/>
              <w:wordWrap/>
              <w:overflowPunct/>
              <w:topLinePunct w:val="0"/>
              <w:bidi w:val="0"/>
              <w:adjustRightInd/>
              <w:snapToGrid/>
              <w:spacing w:line="360" w:lineRule="auto"/>
              <w:jc w:val="center"/>
              <w:outlineLvl w:val="9"/>
              <w:rPr>
                <w:rFonts w:ascii="宋体" w:hAnsi="宋体" w:cs="宋体"/>
                <w:color w:val="auto"/>
                <w:sz w:val="24"/>
                <w:highlight w:val="none"/>
              </w:rPr>
            </w:pPr>
            <w:r>
              <w:rPr>
                <w:rFonts w:hint="eastAsia" w:ascii="宋体" w:hAnsi="宋体" w:cs="宋体"/>
                <w:b/>
                <w:bCs/>
                <w:color w:val="auto"/>
                <w:sz w:val="24"/>
                <w:highlight w:val="none"/>
              </w:rPr>
              <w:t>设施量</w:t>
            </w:r>
          </w:p>
        </w:tc>
      </w:tr>
      <w:tr w14:paraId="79F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1" w:type="dxa"/>
            <w:vAlign w:val="center"/>
          </w:tcPr>
          <w:p w14:paraId="39D38A57">
            <w:pPr>
              <w:keepNext w:val="0"/>
              <w:keepLines w:val="0"/>
              <w:pageBreakBefore w:val="0"/>
              <w:widowControl w:val="0"/>
              <w:kinsoku/>
              <w:wordWrap/>
              <w:overflowPunct/>
              <w:topLinePunct w:val="0"/>
              <w:bidi w:val="0"/>
              <w:adjustRightInd/>
              <w:snapToGrid/>
              <w:spacing w:line="360" w:lineRule="auto"/>
              <w:jc w:val="center"/>
              <w:outlineLvl w:val="9"/>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1</w:t>
            </w:r>
          </w:p>
        </w:tc>
        <w:tc>
          <w:tcPr>
            <w:tcW w:w="3847" w:type="dxa"/>
            <w:vAlign w:val="center"/>
          </w:tcPr>
          <w:p w14:paraId="7D279729">
            <w:pPr>
              <w:keepNext w:val="0"/>
              <w:keepLines w:val="0"/>
              <w:pageBreakBefore w:val="0"/>
              <w:widowControl w:val="0"/>
              <w:kinsoku/>
              <w:wordWrap/>
              <w:overflowPunct/>
              <w:topLinePunct w:val="0"/>
              <w:bidi w:val="0"/>
              <w:adjustRightInd/>
              <w:snapToGrid/>
              <w:spacing w:line="360" w:lineRule="auto"/>
              <w:jc w:val="both"/>
              <w:outlineLvl w:val="9"/>
              <w:rPr>
                <w:rFonts w:ascii="宋体" w:hAnsi="宋体" w:cs="宋体"/>
                <w:b/>
                <w:bCs/>
                <w:color w:val="auto"/>
                <w:sz w:val="24"/>
                <w:highlight w:val="none"/>
              </w:rPr>
            </w:pPr>
            <w:r>
              <w:rPr>
                <w:rFonts w:hint="eastAsia" w:ascii="宋体" w:hAnsi="宋体" w:cs="宋体"/>
                <w:b/>
                <w:bCs/>
                <w:color w:val="auto"/>
                <w:sz w:val="24"/>
                <w:highlight w:val="none"/>
              </w:rPr>
              <w:t>机场路（地面）（起止点：</w:t>
            </w:r>
            <w:r>
              <w:rPr>
                <w:rFonts w:hint="eastAsia" w:ascii="宋体" w:hAnsi="宋体" w:cs="宋体"/>
                <w:b/>
                <w:bCs/>
                <w:color w:val="auto"/>
                <w:sz w:val="24"/>
                <w:highlight w:val="none"/>
                <w:lang w:eastAsia="zh-CN"/>
              </w:rPr>
              <w:t>青林湾大桥（南）-西江河北侧高架下东西向道路（含）</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联丰路-柳汀街-药行街</w:t>
            </w:r>
          </w:p>
        </w:tc>
        <w:tc>
          <w:tcPr>
            <w:tcW w:w="3300" w:type="dxa"/>
            <w:vAlign w:val="center"/>
          </w:tcPr>
          <w:p w14:paraId="0F6823CF">
            <w:pPr>
              <w:keepNext w:val="0"/>
              <w:keepLines w:val="0"/>
              <w:pageBreakBefore w:val="0"/>
              <w:widowControl w:val="0"/>
              <w:kinsoku/>
              <w:wordWrap/>
              <w:overflowPunct/>
              <w:topLinePunct w:val="0"/>
              <w:bidi w:val="0"/>
              <w:adjustRightInd/>
              <w:snapToGrid/>
              <w:spacing w:line="360" w:lineRule="auto"/>
              <w:jc w:val="both"/>
              <w:outlineLvl w:val="9"/>
              <w:rPr>
                <w:rFonts w:ascii="宋体" w:hAnsi="宋体" w:cs="宋体"/>
                <w:b/>
                <w:bCs/>
                <w:color w:val="auto"/>
                <w:sz w:val="24"/>
                <w:highlight w:val="none"/>
              </w:rPr>
            </w:pPr>
            <w:r>
              <w:rPr>
                <w:rFonts w:hint="eastAsia" w:ascii="宋体" w:hAnsi="宋体" w:cs="宋体"/>
                <w:b/>
                <w:bCs/>
                <w:color w:val="auto"/>
                <w:sz w:val="24"/>
                <w:highlight w:val="none"/>
              </w:rPr>
              <w:t>道路养护面积：</w:t>
            </w:r>
            <w:r>
              <w:rPr>
                <w:rFonts w:hint="eastAsia" w:ascii="宋体" w:hAnsi="宋体" w:cs="宋体"/>
                <w:b/>
                <w:bCs/>
                <w:color w:val="auto"/>
                <w:sz w:val="24"/>
                <w:highlight w:val="none"/>
                <w:lang w:val="en-US" w:eastAsia="zh-CN"/>
              </w:rPr>
              <w:t>649084</w:t>
            </w:r>
            <w:r>
              <w:rPr>
                <w:rFonts w:hint="eastAsia" w:ascii="宋体" w:hAnsi="宋体" w:cs="宋体"/>
                <w:b/>
                <w:bCs/>
                <w:color w:val="auto"/>
                <w:sz w:val="24"/>
                <w:highlight w:val="none"/>
              </w:rPr>
              <w:t>m</w:t>
            </w:r>
            <w:r>
              <w:rPr>
                <w:rFonts w:hint="eastAsia" w:ascii="宋体" w:hAnsi="宋体" w:cs="宋体"/>
                <w:b/>
                <w:bCs/>
                <w:color w:val="auto"/>
                <w:sz w:val="24"/>
                <w:highlight w:val="none"/>
                <w:vertAlign w:val="superscript"/>
              </w:rPr>
              <w:t>2</w:t>
            </w:r>
            <w:r>
              <w:rPr>
                <w:rFonts w:hint="eastAsia" w:ascii="宋体" w:hAnsi="宋体" w:cs="宋体"/>
                <w:b/>
                <w:bCs/>
                <w:color w:val="auto"/>
                <w:sz w:val="24"/>
                <w:highlight w:val="none"/>
              </w:rPr>
              <w:t>；</w:t>
            </w:r>
          </w:p>
          <w:p w14:paraId="6ECA9ECF">
            <w:pPr>
              <w:keepNext w:val="0"/>
              <w:keepLines w:val="0"/>
              <w:pageBreakBefore w:val="0"/>
              <w:widowControl w:val="0"/>
              <w:kinsoku/>
              <w:wordWrap/>
              <w:overflowPunct/>
              <w:topLinePunct w:val="0"/>
              <w:bidi w:val="0"/>
              <w:adjustRightInd/>
              <w:snapToGrid/>
              <w:spacing w:line="360" w:lineRule="auto"/>
              <w:jc w:val="both"/>
              <w:outlineLvl w:val="9"/>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随路</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rPr>
              <w:t>桥：2</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座；</w:t>
            </w:r>
            <w:r>
              <w:rPr>
                <w:rFonts w:hint="eastAsia" w:ascii="宋体" w:hAnsi="宋体" w:cs="宋体"/>
                <w:b/>
                <w:bCs/>
                <w:color w:val="auto"/>
                <w:sz w:val="24"/>
                <w:highlight w:val="none"/>
                <w:lang w:val="en-US" w:eastAsia="zh-CN"/>
              </w:rPr>
              <w:t>大桥1座</w:t>
            </w:r>
          </w:p>
          <w:p w14:paraId="7AD1DD5B">
            <w:pPr>
              <w:keepNext w:val="0"/>
              <w:keepLines w:val="0"/>
              <w:pageBreakBefore w:val="0"/>
              <w:widowControl w:val="0"/>
              <w:kinsoku/>
              <w:wordWrap/>
              <w:overflowPunct/>
              <w:topLinePunct w:val="0"/>
              <w:bidi w:val="0"/>
              <w:adjustRightInd/>
              <w:snapToGrid/>
              <w:spacing w:line="360" w:lineRule="auto"/>
              <w:jc w:val="both"/>
              <w:outlineLvl w:val="9"/>
              <w:rPr>
                <w:rFonts w:ascii="宋体" w:hAnsi="宋体" w:cs="宋体"/>
                <w:color w:val="auto"/>
                <w:sz w:val="24"/>
                <w:highlight w:val="none"/>
              </w:rPr>
            </w:pPr>
          </w:p>
        </w:tc>
      </w:tr>
      <w:tr w14:paraId="4A59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1" w:type="dxa"/>
            <w:shd w:val="clear" w:color="auto" w:fill="auto"/>
            <w:vAlign w:val="center"/>
          </w:tcPr>
          <w:p w14:paraId="77C162BC">
            <w:pPr>
              <w:keepNext w:val="0"/>
              <w:keepLines w:val="0"/>
              <w:pageBreakBefore w:val="0"/>
              <w:widowControl w:val="0"/>
              <w:kinsoku/>
              <w:wordWrap/>
              <w:overflowPunct/>
              <w:topLinePunct w:val="0"/>
              <w:bidi w:val="0"/>
              <w:adjustRightInd/>
              <w:snapToGrid/>
              <w:spacing w:line="360" w:lineRule="auto"/>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lang w:val="en-US" w:eastAsia="zh-CN"/>
              </w:rPr>
              <w:t>2</w:t>
            </w:r>
          </w:p>
        </w:tc>
        <w:tc>
          <w:tcPr>
            <w:tcW w:w="3847" w:type="dxa"/>
            <w:shd w:val="clear" w:color="auto" w:fill="auto"/>
            <w:vAlign w:val="center"/>
          </w:tcPr>
          <w:p w14:paraId="643919D9">
            <w:pPr>
              <w:keepNext w:val="0"/>
              <w:keepLines w:val="0"/>
              <w:pageBreakBefore w:val="0"/>
              <w:widowControl w:val="0"/>
              <w:kinsoku/>
              <w:wordWrap/>
              <w:overflowPunct/>
              <w:topLinePunct w:val="0"/>
              <w:bidi w:val="0"/>
              <w:adjustRightInd/>
              <w:snapToGrid/>
              <w:spacing w:line="360" w:lineRule="auto"/>
              <w:jc w:val="both"/>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rPr>
              <w:t>解放路-镇明路-立交路、环城西路（起止点：环城北路-雅戈尔大道）、通途路</w:t>
            </w:r>
          </w:p>
        </w:tc>
        <w:tc>
          <w:tcPr>
            <w:tcW w:w="3300" w:type="dxa"/>
            <w:shd w:val="clear" w:color="auto" w:fill="auto"/>
            <w:vAlign w:val="center"/>
          </w:tcPr>
          <w:p w14:paraId="61870ED1">
            <w:pPr>
              <w:keepNext w:val="0"/>
              <w:keepLines w:val="0"/>
              <w:pageBreakBefore w:val="0"/>
              <w:widowControl w:val="0"/>
              <w:kinsoku/>
              <w:wordWrap/>
              <w:overflowPunct/>
              <w:topLinePunct w:val="0"/>
              <w:bidi w:val="0"/>
              <w:adjustRightInd/>
              <w:snapToGrid/>
              <w:spacing w:line="360" w:lineRule="auto"/>
              <w:jc w:val="both"/>
              <w:outlineLvl w:val="9"/>
              <w:rPr>
                <w:rFonts w:ascii="宋体" w:hAnsi="宋体" w:cs="宋体"/>
                <w:b/>
                <w:bCs/>
                <w:color w:val="auto"/>
                <w:sz w:val="24"/>
                <w:highlight w:val="none"/>
              </w:rPr>
            </w:pPr>
            <w:r>
              <w:rPr>
                <w:rFonts w:hint="eastAsia" w:ascii="宋体" w:hAnsi="宋体" w:cs="宋体"/>
                <w:b/>
                <w:bCs/>
                <w:color w:val="auto"/>
                <w:sz w:val="24"/>
                <w:highlight w:val="none"/>
              </w:rPr>
              <w:t>道路养护面积：</w:t>
            </w:r>
            <w:r>
              <w:rPr>
                <w:rFonts w:hint="eastAsia" w:ascii="宋体" w:hAnsi="宋体" w:cs="宋体"/>
                <w:b/>
                <w:bCs/>
                <w:color w:val="auto"/>
                <w:sz w:val="24"/>
                <w:highlight w:val="none"/>
                <w:lang w:val="en-US" w:eastAsia="zh-CN"/>
              </w:rPr>
              <w:t>674142</w:t>
            </w:r>
            <w:r>
              <w:rPr>
                <w:rFonts w:hint="eastAsia" w:ascii="宋体" w:hAnsi="宋体" w:cs="宋体"/>
                <w:b/>
                <w:bCs/>
                <w:color w:val="auto"/>
                <w:sz w:val="24"/>
                <w:highlight w:val="none"/>
              </w:rPr>
              <w:t>m</w:t>
            </w:r>
            <w:r>
              <w:rPr>
                <w:rFonts w:hint="eastAsia" w:ascii="宋体" w:hAnsi="宋体" w:cs="宋体"/>
                <w:b/>
                <w:bCs/>
                <w:color w:val="auto"/>
                <w:sz w:val="24"/>
                <w:highlight w:val="none"/>
                <w:vertAlign w:val="superscript"/>
              </w:rPr>
              <w:t>2</w:t>
            </w:r>
            <w:r>
              <w:rPr>
                <w:rFonts w:hint="eastAsia" w:ascii="宋体" w:hAnsi="宋体" w:cs="宋体"/>
                <w:b/>
                <w:bCs/>
                <w:color w:val="auto"/>
                <w:sz w:val="24"/>
                <w:highlight w:val="none"/>
              </w:rPr>
              <w:t>；</w:t>
            </w:r>
          </w:p>
          <w:p w14:paraId="21F5B5DC">
            <w:pPr>
              <w:keepNext w:val="0"/>
              <w:keepLines w:val="0"/>
              <w:pageBreakBefore w:val="0"/>
              <w:widowControl w:val="0"/>
              <w:kinsoku/>
              <w:wordWrap/>
              <w:overflowPunct/>
              <w:topLinePunct w:val="0"/>
              <w:bidi w:val="0"/>
              <w:adjustRightInd/>
              <w:snapToGrid/>
              <w:spacing w:line="360" w:lineRule="auto"/>
              <w:jc w:val="both"/>
              <w:outlineLvl w:val="9"/>
              <w:rPr>
                <w:rFonts w:ascii="宋体" w:hAnsi="宋体" w:cs="宋体"/>
                <w:b/>
                <w:bCs/>
                <w:color w:val="auto"/>
                <w:sz w:val="24"/>
                <w:highlight w:val="none"/>
              </w:rPr>
            </w:pPr>
            <w:r>
              <w:rPr>
                <w:rFonts w:hint="eastAsia" w:ascii="宋体" w:hAnsi="宋体" w:cs="宋体"/>
                <w:b/>
                <w:bCs/>
                <w:color w:val="auto"/>
                <w:sz w:val="24"/>
                <w:highlight w:val="none"/>
              </w:rPr>
              <w:t>随路</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rPr>
              <w:t>桥：</w:t>
            </w:r>
            <w:r>
              <w:rPr>
                <w:rFonts w:hint="eastAsia" w:ascii="宋体" w:hAnsi="宋体" w:cs="宋体"/>
                <w:b/>
                <w:bCs/>
                <w:color w:val="auto"/>
                <w:sz w:val="24"/>
                <w:highlight w:val="none"/>
                <w:lang w:val="en-US" w:eastAsia="zh-CN"/>
              </w:rPr>
              <w:t>16</w:t>
            </w:r>
            <w:r>
              <w:rPr>
                <w:rFonts w:hint="eastAsia" w:ascii="宋体" w:hAnsi="宋体" w:cs="宋体"/>
                <w:b/>
                <w:bCs/>
                <w:color w:val="auto"/>
                <w:sz w:val="24"/>
                <w:highlight w:val="none"/>
              </w:rPr>
              <w:t>座；</w:t>
            </w:r>
          </w:p>
          <w:p w14:paraId="64A71D5B">
            <w:pPr>
              <w:keepNext w:val="0"/>
              <w:keepLines w:val="0"/>
              <w:pageBreakBefore w:val="0"/>
              <w:widowControl w:val="0"/>
              <w:kinsoku/>
              <w:wordWrap/>
              <w:overflowPunct/>
              <w:topLinePunct w:val="0"/>
              <w:bidi w:val="0"/>
              <w:adjustRightInd/>
              <w:snapToGrid/>
              <w:spacing w:line="360" w:lineRule="auto"/>
              <w:jc w:val="both"/>
              <w:outlineLvl w:val="9"/>
              <w:rPr>
                <w:rFonts w:ascii="宋体" w:hAnsi="宋体" w:eastAsia="宋体" w:cs="宋体"/>
                <w:color w:val="auto"/>
                <w:kern w:val="2"/>
                <w:sz w:val="24"/>
                <w:szCs w:val="24"/>
                <w:highlight w:val="none"/>
                <w:lang w:val="en-US" w:eastAsia="zh-CN" w:bidi="ar-SA"/>
              </w:rPr>
            </w:pPr>
          </w:p>
        </w:tc>
      </w:tr>
      <w:tr w14:paraId="3CC6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11" w:type="dxa"/>
            <w:vAlign w:val="center"/>
          </w:tcPr>
          <w:p w14:paraId="3B701A09">
            <w:pPr>
              <w:keepNext w:val="0"/>
              <w:keepLines w:val="0"/>
              <w:pageBreakBefore w:val="0"/>
              <w:widowControl w:val="0"/>
              <w:kinsoku/>
              <w:wordWrap/>
              <w:overflowPunct/>
              <w:topLinePunct w:val="0"/>
              <w:bidi w:val="0"/>
              <w:adjustRightInd/>
              <w:snapToGrid/>
              <w:spacing w:line="360" w:lineRule="auto"/>
              <w:jc w:val="center"/>
              <w:outlineLvl w:val="9"/>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3</w:t>
            </w:r>
          </w:p>
        </w:tc>
        <w:tc>
          <w:tcPr>
            <w:tcW w:w="3847" w:type="dxa"/>
            <w:vAlign w:val="center"/>
          </w:tcPr>
          <w:p w14:paraId="36B9F023">
            <w:pPr>
              <w:keepNext w:val="0"/>
              <w:keepLines w:val="0"/>
              <w:pageBreakBefore w:val="0"/>
              <w:widowControl w:val="0"/>
              <w:kinsoku/>
              <w:wordWrap/>
              <w:overflowPunct/>
              <w:topLinePunct w:val="0"/>
              <w:bidi w:val="0"/>
              <w:adjustRightInd/>
              <w:snapToGrid/>
              <w:spacing w:line="360" w:lineRule="auto"/>
              <w:jc w:val="both"/>
              <w:outlineLvl w:val="9"/>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环城南路（地面）（起止点：芝兰堰路-秋实路）、环城北路（起止点：机场路-苑西立交西侧）</w:t>
            </w:r>
            <w:r>
              <w:rPr>
                <w:rFonts w:hint="eastAsia" w:ascii="宋体" w:hAnsi="宋体" w:cs="宋体"/>
                <w:b/>
                <w:bCs/>
                <w:color w:val="auto"/>
                <w:sz w:val="24"/>
                <w:highlight w:val="none"/>
                <w:lang w:eastAsia="zh-CN"/>
              </w:rPr>
              <w:t>、江厦街-灵桥路</w:t>
            </w:r>
          </w:p>
        </w:tc>
        <w:tc>
          <w:tcPr>
            <w:tcW w:w="3300" w:type="dxa"/>
            <w:vAlign w:val="center"/>
          </w:tcPr>
          <w:p w14:paraId="5F3E2F96">
            <w:pPr>
              <w:keepNext w:val="0"/>
              <w:keepLines w:val="0"/>
              <w:pageBreakBefore w:val="0"/>
              <w:widowControl w:val="0"/>
              <w:kinsoku/>
              <w:wordWrap/>
              <w:overflowPunct/>
              <w:topLinePunct w:val="0"/>
              <w:bidi w:val="0"/>
              <w:adjustRightInd/>
              <w:snapToGrid/>
              <w:spacing w:line="360" w:lineRule="auto"/>
              <w:jc w:val="both"/>
              <w:outlineLvl w:val="9"/>
              <w:rPr>
                <w:rFonts w:ascii="宋体" w:hAnsi="宋体" w:cs="宋体"/>
                <w:b/>
                <w:bCs/>
                <w:color w:val="auto"/>
                <w:sz w:val="24"/>
                <w:highlight w:val="none"/>
              </w:rPr>
            </w:pPr>
            <w:r>
              <w:rPr>
                <w:rFonts w:hint="eastAsia" w:ascii="宋体" w:hAnsi="宋体" w:cs="宋体"/>
                <w:b/>
                <w:bCs/>
                <w:color w:val="auto"/>
                <w:sz w:val="24"/>
                <w:highlight w:val="none"/>
              </w:rPr>
              <w:t>道路养护面积：</w:t>
            </w:r>
            <w:r>
              <w:rPr>
                <w:rFonts w:hint="eastAsia" w:ascii="宋体" w:hAnsi="宋体" w:cs="宋体"/>
                <w:b/>
                <w:bCs/>
                <w:color w:val="auto"/>
                <w:sz w:val="24"/>
                <w:highlight w:val="none"/>
                <w:lang w:val="en-US" w:eastAsia="zh-CN"/>
              </w:rPr>
              <w:t>628225</w:t>
            </w:r>
            <w:r>
              <w:rPr>
                <w:rFonts w:hint="eastAsia" w:ascii="宋体" w:hAnsi="宋体" w:cs="宋体"/>
                <w:b/>
                <w:bCs/>
                <w:color w:val="auto"/>
                <w:sz w:val="24"/>
                <w:highlight w:val="none"/>
              </w:rPr>
              <w:t>m</w:t>
            </w:r>
            <w:r>
              <w:rPr>
                <w:rFonts w:hint="eastAsia" w:ascii="宋体" w:hAnsi="宋体" w:cs="宋体"/>
                <w:b/>
                <w:bCs/>
                <w:color w:val="auto"/>
                <w:sz w:val="24"/>
                <w:highlight w:val="none"/>
                <w:vertAlign w:val="superscript"/>
              </w:rPr>
              <w:t>2</w:t>
            </w:r>
            <w:r>
              <w:rPr>
                <w:rFonts w:hint="eastAsia" w:ascii="宋体" w:hAnsi="宋体" w:cs="宋体"/>
                <w:b/>
                <w:bCs/>
                <w:color w:val="auto"/>
                <w:sz w:val="24"/>
                <w:highlight w:val="none"/>
              </w:rPr>
              <w:t>；</w:t>
            </w:r>
          </w:p>
          <w:p w14:paraId="635F8B28">
            <w:pPr>
              <w:keepNext w:val="0"/>
              <w:keepLines w:val="0"/>
              <w:pageBreakBefore w:val="0"/>
              <w:widowControl w:val="0"/>
              <w:kinsoku/>
              <w:wordWrap/>
              <w:overflowPunct/>
              <w:topLinePunct w:val="0"/>
              <w:bidi w:val="0"/>
              <w:adjustRightInd/>
              <w:snapToGrid/>
              <w:spacing w:line="360" w:lineRule="auto"/>
              <w:jc w:val="both"/>
              <w:outlineLvl w:val="9"/>
              <w:rPr>
                <w:rFonts w:ascii="宋体" w:hAnsi="宋体" w:cs="宋体"/>
                <w:color w:val="auto"/>
                <w:sz w:val="24"/>
                <w:highlight w:val="none"/>
              </w:rPr>
            </w:pPr>
            <w:r>
              <w:rPr>
                <w:rFonts w:hint="eastAsia" w:ascii="宋体" w:hAnsi="宋体" w:cs="宋体"/>
                <w:b/>
                <w:bCs/>
                <w:color w:val="auto"/>
                <w:sz w:val="24"/>
                <w:highlight w:val="none"/>
              </w:rPr>
              <w:t>随路</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rPr>
              <w:t>桥：</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rPr>
              <w:t>座；</w:t>
            </w:r>
            <w:r>
              <w:rPr>
                <w:rFonts w:hint="eastAsia" w:ascii="宋体" w:hAnsi="宋体" w:cs="宋体"/>
                <w:b/>
                <w:bCs/>
                <w:color w:val="auto"/>
                <w:sz w:val="24"/>
                <w:highlight w:val="none"/>
                <w:lang w:val="en-US" w:eastAsia="zh-CN"/>
              </w:rPr>
              <w:t>大桥1座</w:t>
            </w:r>
          </w:p>
        </w:tc>
      </w:tr>
    </w:tbl>
    <w:p w14:paraId="515F09C9">
      <w:pPr>
        <w:keepNext w:val="0"/>
        <w:keepLines w:val="0"/>
        <w:pageBreakBefore w:val="0"/>
        <w:widowControl w:val="0"/>
        <w:kinsoku/>
        <w:wordWrap/>
        <w:overflowPunct/>
        <w:topLinePunct w:val="0"/>
        <w:bidi w:val="0"/>
        <w:adjustRightInd/>
        <w:snapToGrid/>
        <w:spacing w:line="360" w:lineRule="auto"/>
        <w:jc w:val="left"/>
        <w:outlineLvl w:val="9"/>
        <w:rPr>
          <w:rFonts w:ascii="宋体" w:hAnsi="宋体"/>
          <w:b/>
          <w:color w:val="auto"/>
          <w:kern w:val="0"/>
          <w:sz w:val="24"/>
          <w:highlight w:val="none"/>
        </w:rPr>
      </w:pPr>
      <w:r>
        <w:rPr>
          <w:rFonts w:hint="eastAsia" w:ascii="宋体" w:hAnsi="宋体" w:cs="宋体"/>
          <w:b/>
          <w:bCs/>
          <w:color w:val="auto"/>
          <w:sz w:val="24"/>
          <w:highlight w:val="none"/>
        </w:rPr>
        <w:t>上表为本次招标服务区域范围，服务期内采购人有权进行调整，中标人需无条件配合。</w:t>
      </w:r>
      <w:r>
        <w:rPr>
          <w:rFonts w:ascii="宋体" w:hAnsi="宋体" w:cs="宋体"/>
          <w:b/>
          <w:bCs/>
          <w:color w:val="auto"/>
          <w:sz w:val="24"/>
          <w:highlight w:val="none"/>
        </w:rPr>
        <w:t>表内数量为暂定数值，具体以实际情况为准。每月实际养护设施数量可能会低于招标时的数量，</w:t>
      </w:r>
      <w:r>
        <w:rPr>
          <w:rFonts w:hint="eastAsia" w:ascii="宋体" w:hAnsi="宋体" w:cs="宋体"/>
          <w:b/>
          <w:bCs/>
          <w:color w:val="auto"/>
          <w:sz w:val="24"/>
          <w:highlight w:val="none"/>
        </w:rPr>
        <w:t>供应商</w:t>
      </w:r>
      <w:r>
        <w:rPr>
          <w:rFonts w:ascii="宋体" w:hAnsi="宋体" w:cs="宋体"/>
          <w:b/>
          <w:bCs/>
          <w:color w:val="auto"/>
          <w:sz w:val="24"/>
          <w:highlight w:val="none"/>
        </w:rPr>
        <w:t>需自行考虑风险因素。</w:t>
      </w:r>
    </w:p>
    <w:p w14:paraId="0082DAB6">
      <w:pPr>
        <w:keepNext w:val="0"/>
        <w:keepLines w:val="0"/>
        <w:pageBreakBefore w:val="0"/>
        <w:widowControl w:val="0"/>
        <w:kinsoku/>
        <w:wordWrap/>
        <w:overflowPunct/>
        <w:topLinePunct w:val="0"/>
        <w:bidi w:val="0"/>
        <w:adjustRightInd/>
        <w:snapToGrid/>
        <w:spacing w:line="360" w:lineRule="auto"/>
        <w:jc w:val="left"/>
        <w:outlineLvl w:val="9"/>
        <w:rPr>
          <w:rFonts w:ascii="宋体" w:hAnsi="宋体"/>
          <w:b/>
          <w:color w:val="auto"/>
          <w:kern w:val="0"/>
          <w:sz w:val="24"/>
          <w:highlight w:val="none"/>
        </w:rPr>
      </w:pPr>
      <w:r>
        <w:rPr>
          <w:rFonts w:hint="eastAsia" w:ascii="宋体" w:hAnsi="宋体"/>
          <w:b/>
          <w:color w:val="auto"/>
          <w:kern w:val="0"/>
          <w:sz w:val="24"/>
          <w:highlight w:val="none"/>
        </w:rPr>
        <w:t>四、项目相关要求</w:t>
      </w:r>
    </w:p>
    <w:p w14:paraId="1920CDB2">
      <w:pPr>
        <w:keepNext w:val="0"/>
        <w:keepLines w:val="0"/>
        <w:pageBreakBefore w:val="0"/>
        <w:widowControl w:val="0"/>
        <w:kinsoku/>
        <w:wordWrap/>
        <w:overflowPunct/>
        <w:topLinePunct w:val="0"/>
        <w:bidi w:val="0"/>
        <w:adjustRightInd/>
        <w:snapToGrid/>
        <w:spacing w:line="360" w:lineRule="auto"/>
        <w:ind w:firstLine="482" w:firstLineChars="200"/>
        <w:outlineLvl w:val="9"/>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（一）、服务要求：</w:t>
      </w:r>
    </w:p>
    <w:p w14:paraId="7CDEC1D5">
      <w:pPr>
        <w:keepNext w:val="0"/>
        <w:keepLines w:val="0"/>
        <w:pageBreakBefore w:val="0"/>
        <w:widowControl w:val="0"/>
        <w:kinsoku/>
        <w:wordWrap/>
        <w:overflowPunct/>
        <w:topLinePunct w:val="0"/>
        <w:autoSpaceDE w:val="0"/>
        <w:autoSpaceDN w:val="0"/>
        <w:bidi w:val="0"/>
        <w:snapToGrid/>
        <w:spacing w:line="360" w:lineRule="auto"/>
        <w:ind w:left="400"/>
        <w:textAlignment w:val="bottom"/>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1.总则</w:t>
      </w:r>
    </w:p>
    <w:p w14:paraId="530943BF">
      <w:pPr>
        <w:keepNext w:val="0"/>
        <w:keepLines w:val="0"/>
        <w:pageBreakBefore w:val="0"/>
        <w:widowControl w:val="0"/>
        <w:numPr>
          <w:ilvl w:val="0"/>
          <w:numId w:val="2"/>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养护期间，中标人应严格按照各专业</w:t>
      </w:r>
      <w:r>
        <w:rPr>
          <w:rFonts w:hint="eastAsia" w:asciiTheme="minorEastAsia" w:hAnsiTheme="minorEastAsia" w:eastAsiaTheme="minorEastAsia" w:cstheme="minorEastAsia"/>
          <w:color w:val="auto"/>
          <w:sz w:val="24"/>
          <w:highlight w:val="none"/>
        </w:rPr>
        <w:t>相关的养护作业标准、规范、规程和采购人的管理规定开展本项目。</w:t>
      </w:r>
    </w:p>
    <w:p w14:paraId="501F1C96">
      <w:pPr>
        <w:keepNext w:val="0"/>
        <w:keepLines w:val="0"/>
        <w:pageBreakBefore w:val="0"/>
        <w:widowControl w:val="0"/>
        <w:numPr>
          <w:ilvl w:val="0"/>
          <w:numId w:val="2"/>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对本项目实施所需的劳动力、材料、设备、施工用水电和服务由中标人自行组织，由此产生的费用自行承担，所配置的人员（包括以后新增人员及接收人员）不与采购人发生劳资关系，人员的工资由中标人自行发放。中标人应在建设全过程中认真落实无欠薪“六项制度”，切实履行总包代发职责，确保民工工资按月足额发放，确保项目实名制工作落实到位。中标人对本项目所需的管理用房及人员食宿自行解决。</w:t>
      </w:r>
    </w:p>
    <w:p w14:paraId="512F1C51">
      <w:pPr>
        <w:keepNext w:val="0"/>
        <w:keepLines w:val="0"/>
        <w:pageBreakBefore w:val="0"/>
        <w:widowControl w:val="0"/>
        <w:numPr>
          <w:ilvl w:val="0"/>
          <w:numId w:val="2"/>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中标人需建立健全一路一档、一桥一档制度，在进场后迅速完善养护维修流程、质量保证体系，并向采购人提交养护施工组织设计、应急预案等文件。</w:t>
      </w:r>
    </w:p>
    <w:p w14:paraId="24F94C3A">
      <w:pPr>
        <w:keepNext w:val="0"/>
        <w:keepLines w:val="0"/>
        <w:pageBreakBefore w:val="0"/>
        <w:widowControl w:val="0"/>
        <w:numPr>
          <w:ilvl w:val="0"/>
          <w:numId w:val="2"/>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中标人负责编制本月度养护维修情况报告，并组织实施经采购人认可的养护维修及运行管理计划，在确定的设施养护维修项目及运行管理职责内合理使用养护维修经费。台账、预决算文件等资料及提交时间详见下表。</w:t>
      </w:r>
    </w:p>
    <w:tbl>
      <w:tblPr>
        <w:tblStyle w:val="62"/>
        <w:tblW w:w="88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61"/>
        <w:gridCol w:w="1231"/>
        <w:gridCol w:w="4266"/>
      </w:tblGrid>
      <w:tr w14:paraId="63A3B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3361" w:type="dxa"/>
          </w:tcPr>
          <w:p w14:paraId="4C66EE50">
            <w:pPr>
              <w:keepNext w:val="0"/>
              <w:keepLines w:val="0"/>
              <w:pageBreakBefore w:val="0"/>
              <w:widowControl w:val="0"/>
              <w:kinsoku/>
              <w:wordWrap/>
              <w:overflowPunct/>
              <w:topLinePunct w:val="0"/>
              <w:bidi w:val="0"/>
              <w:snapToGrid/>
              <w:spacing w:line="400" w:lineRule="exact"/>
              <w:jc w:val="center"/>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资料及文件名称</w:t>
            </w:r>
          </w:p>
        </w:tc>
        <w:tc>
          <w:tcPr>
            <w:tcW w:w="1231" w:type="dxa"/>
          </w:tcPr>
          <w:p w14:paraId="516F11A4">
            <w:pPr>
              <w:keepNext w:val="0"/>
              <w:keepLines w:val="0"/>
              <w:pageBreakBefore w:val="0"/>
              <w:widowControl w:val="0"/>
              <w:kinsoku/>
              <w:wordWrap/>
              <w:overflowPunct/>
              <w:topLinePunct w:val="0"/>
              <w:bidi w:val="0"/>
              <w:snapToGrid/>
              <w:spacing w:line="400" w:lineRule="exact"/>
              <w:jc w:val="center"/>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份数</w:t>
            </w:r>
          </w:p>
        </w:tc>
        <w:tc>
          <w:tcPr>
            <w:tcW w:w="4266" w:type="dxa"/>
          </w:tcPr>
          <w:p w14:paraId="03D81C46">
            <w:pPr>
              <w:keepNext w:val="0"/>
              <w:keepLines w:val="0"/>
              <w:pageBreakBefore w:val="0"/>
              <w:widowControl w:val="0"/>
              <w:kinsoku/>
              <w:wordWrap/>
              <w:overflowPunct/>
              <w:topLinePunct w:val="0"/>
              <w:bidi w:val="0"/>
              <w:snapToGrid/>
              <w:spacing w:line="400" w:lineRule="exact"/>
              <w:jc w:val="center"/>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提交时间</w:t>
            </w:r>
          </w:p>
        </w:tc>
      </w:tr>
      <w:tr w14:paraId="26CE0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361" w:type="dxa"/>
            <w:vAlign w:val="center"/>
          </w:tcPr>
          <w:p w14:paraId="2A5EDD35">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本月度养护维修情况报告</w:t>
            </w:r>
          </w:p>
        </w:tc>
        <w:tc>
          <w:tcPr>
            <w:tcW w:w="1231" w:type="dxa"/>
            <w:vAlign w:val="center"/>
          </w:tcPr>
          <w:p w14:paraId="2979BD46">
            <w:pPr>
              <w:keepNext w:val="0"/>
              <w:keepLines w:val="0"/>
              <w:pageBreakBefore w:val="0"/>
              <w:widowControl w:val="0"/>
              <w:kinsoku/>
              <w:wordWrap/>
              <w:overflowPunct/>
              <w:topLinePunct w:val="0"/>
              <w:bidi w:val="0"/>
              <w:snapToGrid/>
              <w:spacing w:line="400" w:lineRule="exact"/>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每月2份</w:t>
            </w:r>
          </w:p>
        </w:tc>
        <w:tc>
          <w:tcPr>
            <w:tcW w:w="4266" w:type="dxa"/>
          </w:tcPr>
          <w:p w14:paraId="14BA7F3F">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次月5日前（节假日顺延）</w:t>
            </w:r>
          </w:p>
        </w:tc>
      </w:tr>
      <w:tr w14:paraId="5E36B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361" w:type="dxa"/>
            <w:vAlign w:val="center"/>
          </w:tcPr>
          <w:p w14:paraId="6C70F595">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本月度巡查情况报告</w:t>
            </w:r>
          </w:p>
        </w:tc>
        <w:tc>
          <w:tcPr>
            <w:tcW w:w="1231" w:type="dxa"/>
            <w:vAlign w:val="center"/>
          </w:tcPr>
          <w:p w14:paraId="78A6F4D7">
            <w:pPr>
              <w:keepNext w:val="0"/>
              <w:keepLines w:val="0"/>
              <w:pageBreakBefore w:val="0"/>
              <w:widowControl w:val="0"/>
              <w:kinsoku/>
              <w:wordWrap/>
              <w:overflowPunct/>
              <w:topLinePunct w:val="0"/>
              <w:bidi w:val="0"/>
              <w:snapToGrid/>
              <w:spacing w:line="400" w:lineRule="exact"/>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每月2份</w:t>
            </w:r>
          </w:p>
        </w:tc>
        <w:tc>
          <w:tcPr>
            <w:tcW w:w="4266" w:type="dxa"/>
          </w:tcPr>
          <w:p w14:paraId="5F81DF42">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次月5日前（节假日顺延）</w:t>
            </w:r>
          </w:p>
        </w:tc>
      </w:tr>
      <w:tr w14:paraId="0534C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61" w:type="dxa"/>
            <w:vAlign w:val="center"/>
          </w:tcPr>
          <w:p w14:paraId="48C47653">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台账、预决算文件等资料</w:t>
            </w:r>
          </w:p>
        </w:tc>
        <w:tc>
          <w:tcPr>
            <w:tcW w:w="1231" w:type="dxa"/>
            <w:vAlign w:val="center"/>
          </w:tcPr>
          <w:p w14:paraId="0198DBF4">
            <w:pPr>
              <w:keepNext w:val="0"/>
              <w:keepLines w:val="0"/>
              <w:pageBreakBefore w:val="0"/>
              <w:widowControl w:val="0"/>
              <w:kinsoku/>
              <w:wordWrap/>
              <w:overflowPunct/>
              <w:topLinePunct w:val="0"/>
              <w:bidi w:val="0"/>
              <w:snapToGrid/>
              <w:spacing w:line="400" w:lineRule="exact"/>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每月2份</w:t>
            </w:r>
          </w:p>
        </w:tc>
        <w:tc>
          <w:tcPr>
            <w:tcW w:w="4266" w:type="dxa"/>
          </w:tcPr>
          <w:p w14:paraId="58E539B3">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次月15日前（节假日顺延）</w:t>
            </w:r>
          </w:p>
        </w:tc>
      </w:tr>
      <w:tr w14:paraId="433BC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61" w:type="dxa"/>
            <w:vAlign w:val="center"/>
          </w:tcPr>
          <w:p w14:paraId="42C1A365">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年度总结</w:t>
            </w:r>
          </w:p>
        </w:tc>
        <w:tc>
          <w:tcPr>
            <w:tcW w:w="1231" w:type="dxa"/>
            <w:vAlign w:val="center"/>
          </w:tcPr>
          <w:p w14:paraId="5B901D39">
            <w:pPr>
              <w:keepNext w:val="0"/>
              <w:keepLines w:val="0"/>
              <w:pageBreakBefore w:val="0"/>
              <w:widowControl w:val="0"/>
              <w:kinsoku/>
              <w:wordWrap/>
              <w:overflowPunct/>
              <w:topLinePunct w:val="0"/>
              <w:bidi w:val="0"/>
              <w:snapToGrid/>
              <w:spacing w:line="400" w:lineRule="exact"/>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每年2份</w:t>
            </w:r>
          </w:p>
        </w:tc>
        <w:tc>
          <w:tcPr>
            <w:tcW w:w="4266" w:type="dxa"/>
          </w:tcPr>
          <w:p w14:paraId="34BFC33B">
            <w:pPr>
              <w:keepNext w:val="0"/>
              <w:keepLines w:val="0"/>
              <w:pageBreakBefore w:val="0"/>
              <w:widowControl w:val="0"/>
              <w:kinsoku/>
              <w:wordWrap/>
              <w:overflowPunct/>
              <w:topLinePunct w:val="0"/>
              <w:bidi w:val="0"/>
              <w:snapToGrid/>
              <w:spacing w:line="400" w:lineRule="exact"/>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合同期满后10日内</w:t>
            </w:r>
          </w:p>
        </w:tc>
      </w:tr>
    </w:tbl>
    <w:p w14:paraId="74768D6D">
      <w:pPr>
        <w:keepNext w:val="0"/>
        <w:keepLines w:val="0"/>
        <w:pageBreakBefore w:val="0"/>
        <w:widowControl w:val="0"/>
        <w:numPr>
          <w:ilvl w:val="0"/>
          <w:numId w:val="2"/>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在做好日常养护等工作的同时，必须无条件服从采购人安排的紧急事务处理。</w:t>
      </w:r>
    </w:p>
    <w:p w14:paraId="48032658">
      <w:pPr>
        <w:keepNext w:val="0"/>
        <w:keepLines w:val="0"/>
        <w:pageBreakBefore w:val="0"/>
        <w:widowControl w:val="0"/>
        <w:kinsoku/>
        <w:wordWrap/>
        <w:overflowPunct/>
        <w:topLinePunct w:val="0"/>
        <w:autoSpaceDE w:val="0"/>
        <w:autoSpaceDN w:val="0"/>
        <w:bidi w:val="0"/>
        <w:snapToGrid/>
        <w:spacing w:line="360" w:lineRule="auto"/>
        <w:ind w:left="400"/>
        <w:textAlignment w:val="bottom"/>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2.常备设施设备及紧急抢修物资</w:t>
      </w:r>
    </w:p>
    <w:p w14:paraId="07021958">
      <w:pPr>
        <w:keepNext w:val="0"/>
        <w:keepLines w:val="0"/>
        <w:pageBreakBefore w:val="0"/>
        <w:widowControl w:val="0"/>
        <w:numPr>
          <w:ilvl w:val="0"/>
          <w:numId w:val="3"/>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常备作业车辆及机械设备：</w:t>
      </w:r>
    </w:p>
    <w:p w14:paraId="2021BEA3">
      <w:pPr>
        <w:pStyle w:val="23"/>
        <w:keepNext w:val="0"/>
        <w:keepLines w:val="0"/>
        <w:pageBreakBefore w:val="0"/>
        <w:widowControl w:val="0"/>
        <w:kinsoku/>
        <w:wordWrap/>
        <w:overflowPunct/>
        <w:topLinePunct w:val="0"/>
        <w:bidi w:val="0"/>
        <w:snapToGrid/>
        <w:outlineLvl w:val="9"/>
        <w:rPr>
          <w:rFonts w:eastAsiaTheme="minorEastAsia"/>
          <w:b/>
          <w:color w:val="auto"/>
          <w:highlight w:val="none"/>
          <w:lang w:val="en-US"/>
        </w:rPr>
      </w:pPr>
      <w:r>
        <w:rPr>
          <w:rFonts w:hint="eastAsia" w:asciiTheme="minorEastAsia" w:hAnsiTheme="minorEastAsia" w:eastAsiaTheme="minorEastAsia" w:cstheme="minorEastAsia"/>
          <w:b/>
          <w:color w:val="auto"/>
          <w:szCs w:val="24"/>
          <w:highlight w:val="none"/>
          <w:lang w:val="en-US"/>
        </w:rPr>
        <w:t>适用于标项1、2</w:t>
      </w:r>
      <w:r>
        <w:rPr>
          <w:rFonts w:hint="eastAsia" w:asciiTheme="minorEastAsia" w:hAnsiTheme="minorEastAsia" w:eastAsiaTheme="minorEastAsia" w:cstheme="minorEastAsia"/>
          <w:b/>
          <w:color w:val="auto"/>
          <w:szCs w:val="24"/>
          <w:highlight w:val="none"/>
          <w:lang w:val="en-US" w:eastAsia="zh-CN"/>
        </w:rPr>
        <w:t>、3</w:t>
      </w:r>
      <w:r>
        <w:rPr>
          <w:rFonts w:hint="eastAsia" w:asciiTheme="minorEastAsia" w:hAnsiTheme="minorEastAsia" w:eastAsiaTheme="minorEastAsia" w:cstheme="minorEastAsia"/>
          <w:b/>
          <w:color w:val="auto"/>
          <w:szCs w:val="24"/>
          <w:highlight w:val="none"/>
          <w:lang w:val="en-US"/>
        </w:rPr>
        <w:t>：</w:t>
      </w:r>
    </w:p>
    <w:tbl>
      <w:tblPr>
        <w:tblStyle w:val="63"/>
        <w:tblW w:w="81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1276"/>
        <w:gridCol w:w="1692"/>
        <w:gridCol w:w="2916"/>
      </w:tblGrid>
      <w:tr w14:paraId="2A77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28B10102">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车辆及机械设备</w:t>
            </w:r>
          </w:p>
        </w:tc>
        <w:tc>
          <w:tcPr>
            <w:tcW w:w="1276" w:type="dxa"/>
            <w:vAlign w:val="center"/>
          </w:tcPr>
          <w:p w14:paraId="7B9A8CA4">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692" w:type="dxa"/>
            <w:vAlign w:val="center"/>
          </w:tcPr>
          <w:p w14:paraId="16F34274">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车辆设备要求</w:t>
            </w:r>
          </w:p>
        </w:tc>
        <w:tc>
          <w:tcPr>
            <w:tcW w:w="2916" w:type="dxa"/>
            <w:vAlign w:val="center"/>
          </w:tcPr>
          <w:p w14:paraId="3F19EC91">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4FDF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36C2DFC1">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常备作业车辆</w:t>
            </w:r>
          </w:p>
        </w:tc>
        <w:tc>
          <w:tcPr>
            <w:tcW w:w="1276" w:type="dxa"/>
            <w:vAlign w:val="center"/>
          </w:tcPr>
          <w:p w14:paraId="00E6B51A">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辆</w:t>
            </w:r>
          </w:p>
        </w:tc>
        <w:tc>
          <w:tcPr>
            <w:tcW w:w="1692" w:type="dxa"/>
            <w:vAlign w:val="center"/>
          </w:tcPr>
          <w:p w14:paraId="38751FD7">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0B7A2490">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至少包含核定载质量1.6T以上的轻型自卸货车1辆及日常巡查作业车1辆</w:t>
            </w:r>
          </w:p>
        </w:tc>
      </w:tr>
      <w:tr w14:paraId="686A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7424B776">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电动自行车</w:t>
            </w:r>
          </w:p>
        </w:tc>
        <w:tc>
          <w:tcPr>
            <w:tcW w:w="1276" w:type="dxa"/>
            <w:vAlign w:val="center"/>
          </w:tcPr>
          <w:p w14:paraId="6D6C048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辆</w:t>
            </w:r>
          </w:p>
        </w:tc>
        <w:tc>
          <w:tcPr>
            <w:tcW w:w="1692" w:type="dxa"/>
            <w:vAlign w:val="center"/>
          </w:tcPr>
          <w:p w14:paraId="16CD3BDB">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6E566DFC">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5ACF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0E903BAA">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沥青保温车</w:t>
            </w:r>
          </w:p>
        </w:tc>
        <w:tc>
          <w:tcPr>
            <w:tcW w:w="1276" w:type="dxa"/>
            <w:vAlign w:val="center"/>
          </w:tcPr>
          <w:p w14:paraId="399C8768">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≥1辆</w:t>
            </w:r>
          </w:p>
        </w:tc>
        <w:tc>
          <w:tcPr>
            <w:tcW w:w="1692" w:type="dxa"/>
            <w:vAlign w:val="center"/>
          </w:tcPr>
          <w:p w14:paraId="6F54251D">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0186DEE4">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16C0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6C4FDE28">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发电机</w:t>
            </w:r>
          </w:p>
        </w:tc>
        <w:tc>
          <w:tcPr>
            <w:tcW w:w="1276" w:type="dxa"/>
            <w:vAlign w:val="center"/>
          </w:tcPr>
          <w:p w14:paraId="372538E4">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≥3台</w:t>
            </w:r>
          </w:p>
        </w:tc>
        <w:tc>
          <w:tcPr>
            <w:tcW w:w="1692" w:type="dxa"/>
            <w:vAlign w:val="center"/>
          </w:tcPr>
          <w:p w14:paraId="1E7C4727">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4B7355AA">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3CB4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2245" w:type="dxa"/>
            <w:vAlign w:val="center"/>
          </w:tcPr>
          <w:p w14:paraId="5295F4B0">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切割机</w:t>
            </w:r>
          </w:p>
        </w:tc>
        <w:tc>
          <w:tcPr>
            <w:tcW w:w="1276" w:type="dxa"/>
            <w:vAlign w:val="center"/>
          </w:tcPr>
          <w:p w14:paraId="37AC872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≥3台</w:t>
            </w:r>
          </w:p>
        </w:tc>
        <w:tc>
          <w:tcPr>
            <w:tcW w:w="1692" w:type="dxa"/>
            <w:vAlign w:val="center"/>
          </w:tcPr>
          <w:p w14:paraId="2405826A">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384DF3CE">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67D0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73321D55">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平板打夯机</w:t>
            </w:r>
          </w:p>
        </w:tc>
        <w:tc>
          <w:tcPr>
            <w:tcW w:w="1276" w:type="dxa"/>
            <w:vAlign w:val="center"/>
          </w:tcPr>
          <w:p w14:paraId="13513A7F">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≥3台</w:t>
            </w:r>
          </w:p>
        </w:tc>
        <w:tc>
          <w:tcPr>
            <w:tcW w:w="1692" w:type="dxa"/>
            <w:vAlign w:val="center"/>
          </w:tcPr>
          <w:p w14:paraId="7A3671C7">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1EC4FC03">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509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285C39D7">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小型压路机</w:t>
            </w:r>
          </w:p>
        </w:tc>
        <w:tc>
          <w:tcPr>
            <w:tcW w:w="1276" w:type="dxa"/>
            <w:vAlign w:val="center"/>
          </w:tcPr>
          <w:p w14:paraId="6BB8CDB5">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06E50855">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337EB03F">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46F2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03111CEF">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热熔划线机</w:t>
            </w:r>
          </w:p>
        </w:tc>
        <w:tc>
          <w:tcPr>
            <w:tcW w:w="1276" w:type="dxa"/>
            <w:vAlign w:val="center"/>
          </w:tcPr>
          <w:p w14:paraId="28BD5016">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32E07B86">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57AC2E3F">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6701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58BA66B7">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高压清洗机</w:t>
            </w:r>
          </w:p>
        </w:tc>
        <w:tc>
          <w:tcPr>
            <w:tcW w:w="1276" w:type="dxa"/>
            <w:vAlign w:val="center"/>
          </w:tcPr>
          <w:p w14:paraId="1E7BA87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5D4E4BD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26D1219F">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603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10FC6898">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强排水泵</w:t>
            </w:r>
          </w:p>
        </w:tc>
        <w:tc>
          <w:tcPr>
            <w:tcW w:w="1276" w:type="dxa"/>
            <w:vAlign w:val="center"/>
          </w:tcPr>
          <w:p w14:paraId="77A990D5">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≥5台</w:t>
            </w:r>
          </w:p>
        </w:tc>
        <w:tc>
          <w:tcPr>
            <w:tcW w:w="1692" w:type="dxa"/>
            <w:vAlign w:val="center"/>
          </w:tcPr>
          <w:p w14:paraId="5E5F5384">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39E06BEF">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0006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2245" w:type="dxa"/>
            <w:vAlign w:val="center"/>
          </w:tcPr>
          <w:p w14:paraId="31C41D46">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无人机</w:t>
            </w:r>
          </w:p>
        </w:tc>
        <w:tc>
          <w:tcPr>
            <w:tcW w:w="1276" w:type="dxa"/>
            <w:vAlign w:val="center"/>
          </w:tcPr>
          <w:p w14:paraId="23D301E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6B617E1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可全程高清流畅录制含2K、4K等配置</w:t>
            </w:r>
          </w:p>
        </w:tc>
        <w:tc>
          <w:tcPr>
            <w:tcW w:w="2916" w:type="dxa"/>
          </w:tcPr>
          <w:p w14:paraId="02970B89">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3B0E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6C0AF25F">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交通锥（含连接杆）</w:t>
            </w:r>
          </w:p>
        </w:tc>
        <w:tc>
          <w:tcPr>
            <w:tcW w:w="1276" w:type="dxa"/>
            <w:vAlign w:val="center"/>
          </w:tcPr>
          <w:p w14:paraId="6414094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≥300个</w:t>
            </w:r>
          </w:p>
        </w:tc>
        <w:tc>
          <w:tcPr>
            <w:tcW w:w="1692" w:type="dxa"/>
            <w:vAlign w:val="center"/>
          </w:tcPr>
          <w:p w14:paraId="532D2F0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657DAF03">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45DE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10AC09D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铁质隔离栏</w:t>
            </w:r>
          </w:p>
        </w:tc>
        <w:tc>
          <w:tcPr>
            <w:tcW w:w="1276" w:type="dxa"/>
            <w:vAlign w:val="center"/>
          </w:tcPr>
          <w:p w14:paraId="53220E82">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00个</w:t>
            </w:r>
          </w:p>
        </w:tc>
        <w:tc>
          <w:tcPr>
            <w:tcW w:w="1692" w:type="dxa"/>
            <w:vAlign w:val="center"/>
          </w:tcPr>
          <w:p w14:paraId="3BA9FB71">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43D5D095">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5483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3B048C3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交通指示牌</w:t>
            </w:r>
          </w:p>
        </w:tc>
        <w:tc>
          <w:tcPr>
            <w:tcW w:w="1276" w:type="dxa"/>
            <w:vAlign w:val="center"/>
          </w:tcPr>
          <w:p w14:paraId="5E92F187">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≥10个</w:t>
            </w:r>
          </w:p>
        </w:tc>
        <w:tc>
          <w:tcPr>
            <w:tcW w:w="1692" w:type="dxa"/>
            <w:vAlign w:val="center"/>
          </w:tcPr>
          <w:p w14:paraId="4C1F3180">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53934E54">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5D5C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0DED0D4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施工告示牌</w:t>
            </w:r>
          </w:p>
        </w:tc>
        <w:tc>
          <w:tcPr>
            <w:tcW w:w="1276" w:type="dxa"/>
            <w:vAlign w:val="center"/>
          </w:tcPr>
          <w:p w14:paraId="6A3009B2">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≥10个</w:t>
            </w:r>
          </w:p>
        </w:tc>
        <w:tc>
          <w:tcPr>
            <w:tcW w:w="1692" w:type="dxa"/>
            <w:vAlign w:val="center"/>
          </w:tcPr>
          <w:p w14:paraId="1C5CDA41">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3D0EB81C">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36EB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3F17A5EE">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温馨提示牌</w:t>
            </w:r>
          </w:p>
        </w:tc>
        <w:tc>
          <w:tcPr>
            <w:tcW w:w="1276" w:type="dxa"/>
            <w:vAlign w:val="center"/>
          </w:tcPr>
          <w:p w14:paraId="5D296752">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≥10个</w:t>
            </w:r>
          </w:p>
        </w:tc>
        <w:tc>
          <w:tcPr>
            <w:tcW w:w="1692" w:type="dxa"/>
            <w:vAlign w:val="center"/>
          </w:tcPr>
          <w:p w14:paraId="02BFE95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0DAEFFB2">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5BD3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1CDF3472">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警示灯（棒）</w:t>
            </w:r>
          </w:p>
        </w:tc>
        <w:tc>
          <w:tcPr>
            <w:tcW w:w="1276" w:type="dxa"/>
            <w:vAlign w:val="center"/>
          </w:tcPr>
          <w:p w14:paraId="32727111">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00个</w:t>
            </w:r>
          </w:p>
        </w:tc>
        <w:tc>
          <w:tcPr>
            <w:tcW w:w="1692" w:type="dxa"/>
            <w:vAlign w:val="center"/>
          </w:tcPr>
          <w:p w14:paraId="1145E87E">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40C8D66B">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2ACF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39C6355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其他设备</w:t>
            </w:r>
          </w:p>
        </w:tc>
        <w:tc>
          <w:tcPr>
            <w:tcW w:w="1276" w:type="dxa"/>
            <w:vAlign w:val="center"/>
          </w:tcPr>
          <w:p w14:paraId="35160A0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按需</w:t>
            </w:r>
          </w:p>
        </w:tc>
        <w:tc>
          <w:tcPr>
            <w:tcW w:w="1692" w:type="dxa"/>
            <w:vAlign w:val="center"/>
          </w:tcPr>
          <w:p w14:paraId="030E4DC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c>
          <w:tcPr>
            <w:tcW w:w="2916" w:type="dxa"/>
          </w:tcPr>
          <w:p w14:paraId="06A4CF79">
            <w:pPr>
              <w:keepNext w:val="0"/>
              <w:keepLines w:val="0"/>
              <w:pageBreakBefore w:val="0"/>
              <w:widowControl w:val="0"/>
              <w:kinsoku/>
              <w:wordWrap/>
              <w:overflowPunct/>
              <w:topLinePunct w:val="0"/>
              <w:bidi w:val="0"/>
              <w:snapToGrid/>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施工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巡查</w:t>
            </w:r>
            <w:r>
              <w:rPr>
                <w:rFonts w:hint="eastAsia" w:asciiTheme="minorEastAsia" w:hAnsiTheme="minorEastAsia" w:eastAsiaTheme="minorEastAsia" w:cstheme="minorEastAsia"/>
                <w:color w:val="auto"/>
                <w:sz w:val="24"/>
                <w:highlight w:val="none"/>
              </w:rPr>
              <w:t>需要的其他机械设备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如船只</w:t>
            </w:r>
            <w:r>
              <w:rPr>
                <w:rFonts w:hint="eastAsia" w:asciiTheme="minorEastAsia" w:hAnsiTheme="minorEastAsia" w:eastAsiaTheme="minorEastAsia" w:cstheme="minorEastAsia"/>
                <w:color w:val="auto"/>
                <w:sz w:val="24"/>
                <w:highlight w:val="none"/>
                <w:lang w:eastAsia="zh-CN"/>
              </w:rPr>
              <w:t>）</w:t>
            </w:r>
          </w:p>
        </w:tc>
      </w:tr>
    </w:tbl>
    <w:p w14:paraId="303F1EA0">
      <w:pPr>
        <w:keepNext w:val="0"/>
        <w:keepLines w:val="0"/>
        <w:pageBreakBefore w:val="0"/>
        <w:widowControl w:val="0"/>
        <w:numPr>
          <w:ilvl w:val="0"/>
          <w:numId w:val="3"/>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紧急抢修物资：中标人必须联系好本地的沥青、混凝土、人行道块料及侧平石、草包、麻袋、强排水泵等供应单位，一旦需要紧急抢修时，根据采购人要求到场。</w:t>
      </w:r>
    </w:p>
    <w:p w14:paraId="1A7B7F06">
      <w:pPr>
        <w:keepNext w:val="0"/>
        <w:keepLines w:val="0"/>
        <w:pageBreakBefore w:val="0"/>
        <w:widowControl w:val="0"/>
        <w:numPr>
          <w:ilvl w:val="0"/>
          <w:numId w:val="3"/>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上述设施设备及紧急抢修物资由中标人提供，同时中标人应配置相应的物资堆料与机械停放场所，以便于随时调用。</w:t>
      </w:r>
    </w:p>
    <w:p w14:paraId="2D50A529">
      <w:pPr>
        <w:keepNext w:val="0"/>
        <w:keepLines w:val="0"/>
        <w:pageBreakBefore w:val="0"/>
        <w:widowControl w:val="0"/>
        <w:numPr>
          <w:ilvl w:val="0"/>
          <w:numId w:val="3"/>
        </w:numPr>
        <w:kinsoku/>
        <w:wordWrap/>
        <w:overflowPunct/>
        <w:topLinePunct w:val="0"/>
        <w:autoSpaceDE w:val="0"/>
        <w:autoSpaceDN w:val="0"/>
        <w:bidi w:val="0"/>
        <w:snapToGrid/>
        <w:spacing w:line="360" w:lineRule="auto"/>
        <w:ind w:left="0"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中标人需承诺在项目服务期间及时提供项目所需沥青材料，并在合同签订</w:t>
      </w:r>
      <w:r>
        <w:rPr>
          <w:rFonts w:asciiTheme="minorEastAsia" w:hAnsiTheme="minorEastAsia" w:eastAsiaTheme="minorEastAsia" w:cstheme="minorEastAsia"/>
          <w:bCs/>
          <w:color w:val="auto"/>
          <w:sz w:val="24"/>
          <w:highlight w:val="none"/>
        </w:rPr>
        <w:t>前</w:t>
      </w:r>
      <w:r>
        <w:rPr>
          <w:rFonts w:hint="eastAsia" w:asciiTheme="minorEastAsia" w:hAnsiTheme="minorEastAsia" w:eastAsiaTheme="minorEastAsia" w:cstheme="minorEastAsia"/>
          <w:bCs/>
          <w:color w:val="auto"/>
          <w:sz w:val="24"/>
          <w:highlight w:val="none"/>
        </w:rPr>
        <w:t>提供中标人与合作沥青厂的长期沥青材料供货协议（供货协议期限≥本项目服务期限）或自有沥青厂的证明材料复印件加盖公章，</w:t>
      </w:r>
      <w:r>
        <w:rPr>
          <w:rFonts w:hint="eastAsia" w:asciiTheme="minorEastAsia" w:hAnsiTheme="minorEastAsia" w:eastAsiaTheme="minorEastAsia" w:cstheme="minorEastAsia"/>
          <w:color w:val="auto"/>
          <w:sz w:val="24"/>
          <w:highlight w:val="none"/>
        </w:rPr>
        <w:t>到采购人处备案</w:t>
      </w:r>
      <w:r>
        <w:rPr>
          <w:rFonts w:hint="eastAsia" w:asciiTheme="minorEastAsia" w:hAnsiTheme="minorEastAsia" w:eastAsiaTheme="minorEastAsia" w:cstheme="minorEastAsia"/>
          <w:bCs/>
          <w:color w:val="auto"/>
          <w:sz w:val="24"/>
          <w:highlight w:val="none"/>
        </w:rPr>
        <w:t>。如未能提供的，采购人有权</w:t>
      </w:r>
      <w:r>
        <w:rPr>
          <w:rFonts w:asciiTheme="minorEastAsia" w:hAnsiTheme="minorEastAsia" w:eastAsiaTheme="minorEastAsia" w:cstheme="minorEastAsia"/>
          <w:bCs/>
          <w:color w:val="auto"/>
          <w:sz w:val="24"/>
          <w:highlight w:val="none"/>
        </w:rPr>
        <w:t>取消中标资格</w:t>
      </w:r>
      <w:r>
        <w:rPr>
          <w:rFonts w:hint="eastAsia" w:asciiTheme="minorEastAsia" w:hAnsiTheme="minorEastAsia" w:eastAsiaTheme="minorEastAsia" w:cstheme="minorEastAsia"/>
          <w:bCs/>
          <w:color w:val="auto"/>
          <w:sz w:val="24"/>
          <w:highlight w:val="none"/>
        </w:rPr>
        <w:t>并要求赔偿合同金额的1%。</w:t>
      </w:r>
    </w:p>
    <w:p w14:paraId="78901259">
      <w:pPr>
        <w:keepNext w:val="0"/>
        <w:keepLines w:val="0"/>
        <w:pageBreakBefore w:val="0"/>
        <w:widowControl w:val="0"/>
        <w:kinsoku/>
        <w:wordWrap/>
        <w:overflowPunct/>
        <w:topLinePunct w:val="0"/>
        <w:autoSpaceDE w:val="0"/>
        <w:autoSpaceDN w:val="0"/>
        <w:bidi w:val="0"/>
        <w:snapToGrid/>
        <w:spacing w:line="360" w:lineRule="auto"/>
        <w:ind w:left="400"/>
        <w:textAlignment w:val="bottom"/>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3.保修责任</w:t>
      </w:r>
    </w:p>
    <w:p w14:paraId="13F38839">
      <w:pPr>
        <w:keepNext w:val="0"/>
        <w:keepLines w:val="0"/>
        <w:pageBreakBefore w:val="0"/>
        <w:widowControl w:val="0"/>
        <w:kinsoku/>
        <w:wordWrap/>
        <w:overflowPunct/>
        <w:topLinePunct w:val="0"/>
        <w:bidi w:val="0"/>
        <w:snapToGrid/>
        <w:spacing w:line="440" w:lineRule="exact"/>
        <w:ind w:firstLine="420"/>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1 \* GB3 \* MERGEFORMAT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bCs/>
          <w:color w:val="auto"/>
          <w:sz w:val="24"/>
          <w:highlight w:val="none"/>
        </w:rPr>
        <w:fldChar w:fldCharType="end"/>
      </w:r>
      <w:r>
        <w:rPr>
          <w:rFonts w:hint="eastAsia" w:asciiTheme="minorEastAsia" w:hAnsiTheme="minorEastAsia" w:eastAsiaTheme="minorEastAsia" w:cstheme="minorEastAsia"/>
          <w:bCs/>
          <w:color w:val="auto"/>
          <w:sz w:val="24"/>
          <w:highlight w:val="none"/>
        </w:rPr>
        <w:t>零星坑洞修补</w:t>
      </w:r>
    </w:p>
    <w:p w14:paraId="79542307">
      <w:pPr>
        <w:keepNext w:val="0"/>
        <w:keepLines w:val="0"/>
        <w:pageBreakBefore w:val="0"/>
        <w:widowControl w:val="0"/>
        <w:kinsoku/>
        <w:wordWrap/>
        <w:overflowPunct/>
        <w:topLinePunct w:val="0"/>
        <w:bidi w:val="0"/>
        <w:snapToGrid/>
        <w:spacing w:line="440" w:lineRule="exact"/>
        <w:ind w:firstLine="420"/>
        <w:outlineLvl w:val="9"/>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零星坑洞修补（面积≤5m</w:t>
      </w:r>
      <w:r>
        <w:rPr>
          <w:rFonts w:hint="eastAsia" w:asciiTheme="minorEastAsia" w:hAnsiTheme="minorEastAsia" w:eastAsiaTheme="minorEastAsia" w:cstheme="minorEastAsia"/>
          <w:color w:val="auto"/>
          <w:sz w:val="24"/>
          <w:highlight w:val="none"/>
          <w:vertAlign w:val="superscript"/>
        </w:rPr>
        <w:t>2</w:t>
      </w:r>
      <w:r>
        <w:rPr>
          <w:rFonts w:hint="eastAsia" w:asciiTheme="minorEastAsia" w:hAnsiTheme="minorEastAsia" w:eastAsiaTheme="minorEastAsia" w:cstheme="minorEastAsia"/>
          <w:color w:val="auto"/>
          <w:sz w:val="24"/>
          <w:highlight w:val="none"/>
        </w:rPr>
        <w:t>）的保修期为6个月。</w:t>
      </w:r>
    </w:p>
    <w:p w14:paraId="3D7EF72E">
      <w:pPr>
        <w:keepNext w:val="0"/>
        <w:keepLines w:val="0"/>
        <w:pageBreakBefore w:val="0"/>
        <w:widowControl w:val="0"/>
        <w:kinsoku/>
        <w:wordWrap/>
        <w:overflowPunct/>
        <w:topLinePunct w:val="0"/>
        <w:bidi w:val="0"/>
        <w:snapToGrid/>
        <w:spacing w:line="440" w:lineRule="exact"/>
        <w:ind w:firstLine="420"/>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保修期内针对相同破损位置的重复修复不计入结算金额。修补沥青坑槽时，应使用保温车等设备进行坑槽热料修补，因天气等特殊因素影响造成中标人无法按相关标准进行修复的，允许中标人用冷沥青材料直接填补以作应急处理，但应在天气好转后48小时内完成二次修复工作，并计取相关费用。在春节、专项检查等沥青厂统一停工期间，允许采用冷材料切割修补。</w:t>
      </w:r>
    </w:p>
    <w:p w14:paraId="6EC62837">
      <w:pPr>
        <w:keepNext w:val="0"/>
        <w:keepLines w:val="0"/>
        <w:pageBreakBefore w:val="0"/>
        <w:widowControl w:val="0"/>
        <w:kinsoku/>
        <w:wordWrap/>
        <w:overflowPunct/>
        <w:topLinePunct w:val="0"/>
        <w:bidi w:val="0"/>
        <w:adjustRightInd/>
        <w:snapToGrid/>
        <w:spacing w:line="360" w:lineRule="auto"/>
        <w:ind w:firstLine="420" w:firstLineChars="200"/>
        <w:jc w:val="left"/>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 2 \* GB3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②</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 w:val="24"/>
          <w:highlight w:val="none"/>
        </w:rPr>
        <w:t>其他</w:t>
      </w:r>
    </w:p>
    <w:p w14:paraId="5E9DBC50">
      <w:pPr>
        <w:keepNext w:val="0"/>
        <w:keepLines w:val="0"/>
        <w:pageBreakBefore w:val="0"/>
        <w:widowControl w:val="0"/>
        <w:kinsoku/>
        <w:wordWrap/>
        <w:overflowPunct/>
        <w:topLinePunct w:val="0"/>
        <w:bidi w:val="0"/>
        <w:snapToGrid/>
        <w:spacing w:line="440" w:lineRule="exact"/>
        <w:ind w:firstLine="420"/>
        <w:outlineLvl w:val="9"/>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人行道维修、沥青路面摊铺及其他维修保修期为12个月。</w:t>
      </w:r>
    </w:p>
    <w:p w14:paraId="352E934A">
      <w:pPr>
        <w:keepNext w:val="0"/>
        <w:keepLines w:val="0"/>
        <w:pageBreakBefore w:val="0"/>
        <w:widowControl w:val="0"/>
        <w:kinsoku/>
        <w:wordWrap/>
        <w:overflowPunct/>
        <w:topLinePunct w:val="0"/>
        <w:autoSpaceDE w:val="0"/>
        <w:autoSpaceDN w:val="0"/>
        <w:bidi w:val="0"/>
        <w:snapToGrid/>
        <w:spacing w:line="360" w:lineRule="auto"/>
        <w:ind w:firstLine="482" w:firstLineChars="200"/>
        <w:textAlignment w:val="bottom"/>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4.养护要求</w:t>
      </w:r>
    </w:p>
    <w:p w14:paraId="1DBDB7AE">
      <w:pPr>
        <w:pStyle w:val="257"/>
        <w:keepNext w:val="0"/>
        <w:keepLines w:val="0"/>
        <w:pageBreakBefore w:val="0"/>
        <w:widowControl w:val="0"/>
        <w:kinsoku/>
        <w:wordWrap/>
        <w:overflowPunct/>
        <w:topLinePunct w:val="0"/>
        <w:bidi w:val="0"/>
        <w:snapToGrid/>
        <w:ind w:firstLine="480"/>
        <w:outlineLvl w:val="9"/>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fldChar w:fldCharType="begin"/>
      </w:r>
      <w:r>
        <w:rPr>
          <w:rFonts w:hint="eastAsia" w:asciiTheme="minorEastAsia" w:hAnsiTheme="minorEastAsia" w:eastAsiaTheme="minorEastAsia" w:cstheme="minorEastAsia"/>
          <w:bCs/>
          <w:color w:val="auto"/>
          <w:highlight w:val="none"/>
        </w:rPr>
        <w:instrText xml:space="preserve"> = 1 \* GB3 \* MERGEFORMAT </w:instrText>
      </w:r>
      <w:r>
        <w:rPr>
          <w:rFonts w:hint="eastAsia" w:asciiTheme="minorEastAsia" w:hAnsiTheme="minorEastAsia" w:eastAsiaTheme="minorEastAsia" w:cstheme="minorEastAsia"/>
          <w:bCs/>
          <w:color w:val="auto"/>
          <w:highlight w:val="none"/>
        </w:rPr>
        <w:fldChar w:fldCharType="separate"/>
      </w:r>
      <w:r>
        <w:rPr>
          <w:rFonts w:hint="eastAsia" w:asciiTheme="minorEastAsia" w:hAnsiTheme="minorEastAsia" w:eastAsiaTheme="minorEastAsia" w:cstheme="minorEastAsia"/>
          <w:color w:val="auto"/>
          <w:highlight w:val="none"/>
        </w:rPr>
        <w:t>①</w:t>
      </w:r>
      <w:r>
        <w:rPr>
          <w:rFonts w:hint="eastAsia" w:asciiTheme="minorEastAsia" w:hAnsiTheme="minorEastAsia" w:eastAsiaTheme="minorEastAsia" w:cstheme="minorEastAsia"/>
          <w:bCs/>
          <w:color w:val="auto"/>
          <w:highlight w:val="none"/>
        </w:rPr>
        <w:fldChar w:fldCharType="end"/>
      </w:r>
      <w:r>
        <w:rPr>
          <w:rFonts w:hint="eastAsia" w:asciiTheme="minorEastAsia" w:hAnsiTheme="minorEastAsia" w:eastAsiaTheme="minorEastAsia" w:cstheme="minorEastAsia"/>
          <w:bCs/>
          <w:color w:val="auto"/>
          <w:highlight w:val="none"/>
        </w:rPr>
        <w:t>沥青路面施工、水泥混凝土路面施工、人行道施工</w:t>
      </w:r>
    </w:p>
    <w:p w14:paraId="60EDB122">
      <w:pPr>
        <w:pStyle w:val="257"/>
        <w:keepNext w:val="0"/>
        <w:keepLines w:val="0"/>
        <w:pageBreakBefore w:val="0"/>
        <w:widowControl w:val="0"/>
        <w:kinsoku/>
        <w:wordWrap/>
        <w:overflowPunct/>
        <w:topLinePunct w:val="0"/>
        <w:bidi w:val="0"/>
        <w:snapToGrid/>
        <w:ind w:firstLine="480"/>
        <w:outlineLvl w:val="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详见</w:t>
      </w:r>
      <w:r>
        <w:rPr>
          <w:rFonts w:hint="eastAsia" w:asciiTheme="minorEastAsia" w:hAnsiTheme="minorEastAsia" w:eastAsiaTheme="minorEastAsia" w:cstheme="minorEastAsia"/>
          <w:color w:val="auto"/>
          <w:highlight w:val="none"/>
          <w:lang w:eastAsia="zh-CN"/>
        </w:rPr>
        <w:t>《城镇道路养护作业规程》（DB33/T 1250-2021）</w:t>
      </w:r>
      <w:r>
        <w:rPr>
          <w:rFonts w:hint="eastAsia" w:asciiTheme="minorEastAsia" w:hAnsiTheme="minorEastAsia" w:eastAsiaTheme="minorEastAsia" w:cstheme="minorEastAsia"/>
          <w:color w:val="auto"/>
          <w:highlight w:val="none"/>
        </w:rPr>
        <w:t>；</w:t>
      </w:r>
    </w:p>
    <w:p w14:paraId="47DD9B07">
      <w:pPr>
        <w:pStyle w:val="257"/>
        <w:keepNext w:val="0"/>
        <w:keepLines w:val="0"/>
        <w:pageBreakBefore w:val="0"/>
        <w:widowControl w:val="0"/>
        <w:kinsoku/>
        <w:wordWrap/>
        <w:overflowPunct/>
        <w:topLinePunct w:val="0"/>
        <w:bidi w:val="0"/>
        <w:snapToGrid/>
        <w:ind w:firstLine="480"/>
        <w:outlineLvl w:val="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 2 \* GB3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②</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桥梁养护维修</w:t>
      </w:r>
    </w:p>
    <w:p w14:paraId="6BC7D562">
      <w:pPr>
        <w:pStyle w:val="257"/>
        <w:keepNext w:val="0"/>
        <w:keepLines w:val="0"/>
        <w:pageBreakBefore w:val="0"/>
        <w:widowControl w:val="0"/>
        <w:kinsoku/>
        <w:wordWrap/>
        <w:overflowPunct/>
        <w:topLinePunct w:val="0"/>
        <w:bidi w:val="0"/>
        <w:snapToGrid/>
        <w:ind w:firstLine="480"/>
        <w:outlineLvl w:val="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详见</w:t>
      </w:r>
      <w:r>
        <w:rPr>
          <w:rFonts w:hint="eastAsia" w:asciiTheme="minorEastAsia" w:hAnsiTheme="minorEastAsia" w:eastAsiaTheme="minorEastAsia" w:cstheme="minorEastAsia"/>
          <w:color w:val="auto"/>
          <w:highlight w:val="none"/>
          <w:lang w:eastAsia="zh-CN"/>
        </w:rPr>
        <w:t>《城市桥梁养护技术标准》（CJJ 99-2017）</w:t>
      </w:r>
      <w:r>
        <w:rPr>
          <w:rFonts w:hint="eastAsia" w:asciiTheme="minorEastAsia" w:hAnsiTheme="minorEastAsia" w:eastAsiaTheme="minorEastAsia" w:cstheme="minorEastAsia"/>
          <w:color w:val="auto"/>
          <w:highlight w:val="none"/>
        </w:rPr>
        <w:t>；</w:t>
      </w:r>
    </w:p>
    <w:p w14:paraId="2ECD3E1F">
      <w:pPr>
        <w:keepNext w:val="0"/>
        <w:keepLines w:val="0"/>
        <w:pageBreakBefore w:val="0"/>
        <w:widowControl w:val="0"/>
        <w:kinsoku/>
        <w:wordWrap/>
        <w:overflowPunct/>
        <w:topLinePunct w:val="0"/>
        <w:bidi w:val="0"/>
        <w:adjustRightInd w:val="0"/>
        <w:snapToGrid/>
        <w:spacing w:line="360" w:lineRule="auto"/>
        <w:ind w:firstLine="480" w:firstLineChars="200"/>
        <w:jc w:val="both"/>
        <w:outlineLvl w:val="9"/>
        <w:rPr>
          <w:rFonts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color w:val="auto"/>
          <w:kern w:val="2"/>
          <w:sz w:val="24"/>
          <w:szCs w:val="24"/>
          <w:highlight w:val="none"/>
          <w:lang w:val="en-US" w:eastAsia="zh-CN" w:bidi="ar-SA"/>
        </w:rPr>
        <w:instrText xml:space="preserve"> = 3 \* GB3 \* MERGEFORMAT </w:instrText>
      </w:r>
      <w:r>
        <w:rPr>
          <w:rFonts w:hint="eastAsia" w:asciiTheme="minorEastAsia" w:hAnsiTheme="minorEastAsia" w:eastAsiaTheme="minorEastAsia" w:cstheme="minorEastAsia"/>
          <w:bCs/>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③</w:t>
      </w:r>
      <w:r>
        <w:rPr>
          <w:rFonts w:hint="eastAsia" w:asciiTheme="minorEastAsia" w:hAnsiTheme="minorEastAsia" w:eastAsiaTheme="minorEastAsia" w:cstheme="minorEastAsia"/>
          <w:bCs/>
          <w:color w:val="auto"/>
          <w:kern w:val="2"/>
          <w:sz w:val="24"/>
          <w:szCs w:val="24"/>
          <w:highlight w:val="none"/>
          <w:lang w:val="en-US" w:eastAsia="zh-CN" w:bidi="ar-SA"/>
        </w:rPr>
        <w:fldChar w:fldCharType="end"/>
      </w:r>
      <w:r>
        <w:rPr>
          <w:rFonts w:hint="eastAsia" w:asciiTheme="minorEastAsia" w:hAnsiTheme="minorEastAsia" w:eastAsiaTheme="minorEastAsia" w:cstheme="minorEastAsia"/>
          <w:bCs/>
          <w:color w:val="auto"/>
          <w:kern w:val="2"/>
          <w:sz w:val="24"/>
          <w:szCs w:val="24"/>
          <w:highlight w:val="none"/>
          <w:lang w:val="en-US" w:eastAsia="zh-CN" w:bidi="ar-SA"/>
        </w:rPr>
        <w:t>交通划线</w:t>
      </w:r>
    </w:p>
    <w:p w14:paraId="4941956A">
      <w:pPr>
        <w:pStyle w:val="257"/>
        <w:keepNext w:val="0"/>
        <w:keepLines w:val="0"/>
        <w:pageBreakBefore w:val="0"/>
        <w:widowControl w:val="0"/>
        <w:kinsoku/>
        <w:wordWrap/>
        <w:overflowPunct/>
        <w:topLinePunct w:val="0"/>
        <w:bidi w:val="0"/>
        <w:snapToGrid/>
        <w:ind w:firstLine="480"/>
        <w:outlineLvl w:val="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详见《</w:t>
      </w:r>
      <w:r>
        <w:rPr>
          <w:rFonts w:hint="eastAsia" w:asciiTheme="minorEastAsia" w:hAnsiTheme="minorEastAsia" w:eastAsiaTheme="minorEastAsia" w:cstheme="minorEastAsia"/>
          <w:color w:val="auto"/>
          <w:kern w:val="2"/>
          <w:sz w:val="24"/>
          <w:szCs w:val="24"/>
          <w:highlight w:val="none"/>
          <w:lang w:val="en-US" w:eastAsia="zh-CN" w:bidi="ar-SA"/>
        </w:rPr>
        <w:fldChar w:fldCharType="begin"/>
      </w:r>
      <w:r>
        <w:rPr>
          <w:rFonts w:hint="eastAsia" w:asciiTheme="minorEastAsia" w:hAnsiTheme="minorEastAsia" w:eastAsiaTheme="minorEastAsia" w:cstheme="minorEastAsia"/>
          <w:color w:val="auto"/>
          <w:kern w:val="2"/>
          <w:sz w:val="24"/>
          <w:szCs w:val="24"/>
          <w:highlight w:val="none"/>
          <w:lang w:val="en-US" w:eastAsia="zh-CN" w:bidi="ar-SA"/>
        </w:rPr>
        <w:instrText xml:space="preserve"> HYPERLINK "https://std.samr.gov.cn/gb/search/gbDetailed?id=33BE015BACE489EBE06397BE0A0A2966" \t "https://std.samr.gov.cn/search/_blank" </w:instrText>
      </w:r>
      <w:r>
        <w:rPr>
          <w:rFonts w:hint="eastAsia" w:asciiTheme="minorEastAsia" w:hAnsiTheme="minorEastAsia" w:eastAsiaTheme="minorEastAsia" w:cstheme="minorEastAsia"/>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道路交通标志和标线</w:t>
      </w:r>
      <w:r>
        <w:rPr>
          <w:rFonts w:hint="eastAsia" w:asciiTheme="minorEastAsia" w:hAnsiTheme="minorEastAsia" w:eastAsiaTheme="minorEastAsia" w:cstheme="minorEastAsia"/>
          <w:color w:val="auto"/>
          <w:kern w:val="2"/>
          <w:sz w:val="24"/>
          <w:szCs w:val="24"/>
          <w:highlight w:val="none"/>
          <w:lang w:val="en-US" w:eastAsia="zh-CN" w:bidi="ar-SA"/>
        </w:rPr>
        <w:fldChar w:fldCharType="end"/>
      </w:r>
      <w:r>
        <w:rPr>
          <w:rFonts w:hint="eastAsia" w:asciiTheme="minorEastAsia" w:hAnsiTheme="minorEastAsia" w:eastAsiaTheme="minorEastAsia" w:cstheme="minorEastAsia"/>
          <w:color w:val="auto"/>
          <w:kern w:val="2"/>
          <w:sz w:val="24"/>
          <w:szCs w:val="24"/>
          <w:highlight w:val="none"/>
          <w:lang w:val="en-US" w:eastAsia="zh-CN" w:bidi="ar-SA"/>
        </w:rPr>
        <w:t>》（GB 5768-2025）、《城市道路交通标志和标线设置规范》（GB51038-2015）、《建设工程质量管理条例》、《道路交通标线质量要求和检测方法》（GB/T 16311-2024）；</w:t>
      </w:r>
    </w:p>
    <w:p w14:paraId="3C9C1F00">
      <w:pPr>
        <w:keepNext w:val="0"/>
        <w:keepLines w:val="0"/>
        <w:pageBreakBefore w:val="0"/>
        <w:widowControl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（二）、人员配置：</w:t>
      </w:r>
    </w:p>
    <w:p w14:paraId="11223C60">
      <w:pPr>
        <w:keepNext w:val="0"/>
        <w:keepLines w:val="0"/>
        <w:pageBreakBefore w:val="0"/>
        <w:widowControl w:val="0"/>
        <w:kinsoku/>
        <w:wordWrap/>
        <w:overflowPunct/>
        <w:topLinePunct w:val="0"/>
        <w:autoSpaceDE w:val="0"/>
        <w:autoSpaceDN w:val="0"/>
        <w:bidi w:val="0"/>
        <w:snapToGrid/>
        <w:spacing w:line="360" w:lineRule="auto"/>
        <w:ind w:left="403"/>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1.针对本项目，中标人成立项目部。项目部由常备人员及养护作业人员组成。</w:t>
      </w:r>
    </w:p>
    <w:p w14:paraId="2AB2BF97">
      <w:pPr>
        <w:keepNext w:val="0"/>
        <w:keepLines w:val="0"/>
        <w:pageBreakBefore w:val="0"/>
        <w:widowControl w:val="0"/>
        <w:kinsoku/>
        <w:wordWrap/>
        <w:overflowPunct/>
        <w:topLinePunct w:val="0"/>
        <w:autoSpaceDE w:val="0"/>
        <w:autoSpaceDN w:val="0"/>
        <w:bidi w:val="0"/>
        <w:snapToGrid/>
        <w:spacing w:line="360" w:lineRule="auto"/>
        <w:ind w:left="420" w:leftChars="200"/>
        <w:textAlignment w:val="bottom"/>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1 \* GB3 \* MERGEFORMAT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bCs/>
          <w:color w:val="auto"/>
          <w:sz w:val="24"/>
          <w:highlight w:val="none"/>
        </w:rPr>
        <w:fldChar w:fldCharType="end"/>
      </w:r>
      <w:r>
        <w:rPr>
          <w:rFonts w:hint="eastAsia" w:asciiTheme="minorEastAsia" w:hAnsiTheme="minorEastAsia" w:eastAsiaTheme="minorEastAsia" w:cstheme="minorEastAsia"/>
          <w:b/>
          <w:bCs/>
          <w:color w:val="auto"/>
          <w:sz w:val="24"/>
          <w:highlight w:val="none"/>
        </w:rPr>
        <w:t>常</w:t>
      </w:r>
      <w:r>
        <w:rPr>
          <w:rFonts w:hint="eastAsia" w:asciiTheme="minorEastAsia" w:hAnsiTheme="minorEastAsia" w:eastAsiaTheme="minorEastAsia" w:cstheme="minorEastAsia"/>
          <w:b/>
          <w:color w:val="auto"/>
          <w:sz w:val="24"/>
          <w:highlight w:val="none"/>
        </w:rPr>
        <w:t>备人员及其他养护作业人员：</w:t>
      </w:r>
    </w:p>
    <w:tbl>
      <w:tblPr>
        <w:tblStyle w:val="6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454"/>
        <w:gridCol w:w="454"/>
        <w:gridCol w:w="456"/>
        <w:gridCol w:w="5878"/>
      </w:tblGrid>
      <w:tr w14:paraId="5523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96" w:type="dxa"/>
            <w:vMerge w:val="restart"/>
            <w:vAlign w:val="center"/>
          </w:tcPr>
          <w:p w14:paraId="491DB7AF">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岗位</w:t>
            </w:r>
          </w:p>
        </w:tc>
        <w:tc>
          <w:tcPr>
            <w:tcW w:w="1364" w:type="dxa"/>
            <w:gridSpan w:val="3"/>
            <w:vAlign w:val="center"/>
          </w:tcPr>
          <w:p w14:paraId="0C8BF31F">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人数</w:t>
            </w:r>
          </w:p>
        </w:tc>
        <w:tc>
          <w:tcPr>
            <w:tcW w:w="5878" w:type="dxa"/>
            <w:vMerge w:val="restart"/>
            <w:vAlign w:val="center"/>
          </w:tcPr>
          <w:p w14:paraId="06320BF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任职条件</w:t>
            </w:r>
          </w:p>
        </w:tc>
      </w:tr>
      <w:tr w14:paraId="5EC4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96" w:type="dxa"/>
            <w:vMerge w:val="continue"/>
          </w:tcPr>
          <w:p w14:paraId="60075FE3">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c>
          <w:tcPr>
            <w:tcW w:w="454" w:type="dxa"/>
            <w:vAlign w:val="top"/>
          </w:tcPr>
          <w:p w14:paraId="74A3BD88">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标项</w:t>
            </w:r>
            <w:r>
              <w:rPr>
                <w:rFonts w:hint="eastAsia" w:asciiTheme="minorEastAsia" w:hAnsiTheme="minorEastAsia" w:eastAsiaTheme="minorEastAsia" w:cstheme="minorEastAsia"/>
                <w:color w:val="auto"/>
                <w:sz w:val="24"/>
                <w:highlight w:val="none"/>
                <w:lang w:val="en-US" w:eastAsia="zh-CN"/>
              </w:rPr>
              <w:t>1</w:t>
            </w:r>
          </w:p>
        </w:tc>
        <w:tc>
          <w:tcPr>
            <w:tcW w:w="454" w:type="dxa"/>
          </w:tcPr>
          <w:p w14:paraId="4F599F61">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标项</w:t>
            </w:r>
            <w:r>
              <w:rPr>
                <w:rFonts w:hint="eastAsia" w:asciiTheme="minorEastAsia" w:hAnsiTheme="minorEastAsia" w:eastAsiaTheme="minorEastAsia" w:cstheme="minorEastAsia"/>
                <w:color w:val="auto"/>
                <w:sz w:val="24"/>
                <w:highlight w:val="none"/>
                <w:lang w:val="en-US" w:eastAsia="zh-CN"/>
              </w:rPr>
              <w:t>2</w:t>
            </w:r>
          </w:p>
        </w:tc>
        <w:tc>
          <w:tcPr>
            <w:tcW w:w="456" w:type="dxa"/>
          </w:tcPr>
          <w:p w14:paraId="4ECED67F">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标项</w:t>
            </w:r>
            <w:r>
              <w:rPr>
                <w:rFonts w:hint="eastAsia" w:asciiTheme="minorEastAsia" w:hAnsiTheme="minorEastAsia" w:eastAsiaTheme="minorEastAsia" w:cstheme="minorEastAsia"/>
                <w:color w:val="auto"/>
                <w:sz w:val="24"/>
                <w:highlight w:val="none"/>
                <w:lang w:val="en-US" w:eastAsia="zh-CN"/>
              </w:rPr>
              <w:t>3</w:t>
            </w:r>
          </w:p>
        </w:tc>
        <w:tc>
          <w:tcPr>
            <w:tcW w:w="5878" w:type="dxa"/>
            <w:vMerge w:val="continue"/>
          </w:tcPr>
          <w:p w14:paraId="64FCEE4A">
            <w:pPr>
              <w:keepNext w:val="0"/>
              <w:keepLines w:val="0"/>
              <w:pageBreakBefore w:val="0"/>
              <w:widowControl w:val="0"/>
              <w:kinsoku/>
              <w:wordWrap/>
              <w:overflowPunct/>
              <w:topLinePunct w:val="0"/>
              <w:bidi w:val="0"/>
              <w:snapToGrid/>
              <w:outlineLvl w:val="9"/>
              <w:rPr>
                <w:rFonts w:asciiTheme="minorEastAsia" w:hAnsiTheme="minorEastAsia" w:eastAsiaTheme="minorEastAsia" w:cstheme="minorEastAsia"/>
                <w:color w:val="auto"/>
                <w:sz w:val="24"/>
                <w:highlight w:val="none"/>
              </w:rPr>
            </w:pPr>
          </w:p>
        </w:tc>
      </w:tr>
      <w:tr w14:paraId="27A4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196" w:type="dxa"/>
            <w:vAlign w:val="center"/>
          </w:tcPr>
          <w:p w14:paraId="798ACB4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项目经理 （项目负 责人）</w:t>
            </w:r>
          </w:p>
        </w:tc>
        <w:tc>
          <w:tcPr>
            <w:tcW w:w="454" w:type="dxa"/>
            <w:vAlign w:val="center"/>
          </w:tcPr>
          <w:p w14:paraId="11A8F71D">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54" w:type="dxa"/>
            <w:vAlign w:val="center"/>
          </w:tcPr>
          <w:p w14:paraId="5B6ED3F2">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56" w:type="dxa"/>
            <w:vAlign w:val="center"/>
          </w:tcPr>
          <w:p w14:paraId="71A578C8">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878" w:type="dxa"/>
            <w:vAlign w:val="center"/>
          </w:tcPr>
          <w:p w14:paraId="645FE50E">
            <w:pPr>
              <w:keepNext w:val="0"/>
              <w:keepLines w:val="0"/>
              <w:pageBreakBefore w:val="0"/>
              <w:widowControl w:val="0"/>
              <w:kinsoku/>
              <w:wordWrap/>
              <w:overflowPunct/>
              <w:topLinePunct w:val="0"/>
              <w:bidi w:val="0"/>
              <w:snapToGrid/>
              <w:jc w:val="center"/>
              <w:outlineLvl w:val="9"/>
              <w:rPr>
                <w:rFonts w:eastAsiaTheme="minorEastAsia"/>
                <w:color w:val="auto"/>
                <w:highlight w:val="none"/>
              </w:rPr>
            </w:pPr>
            <w:r>
              <w:rPr>
                <w:rFonts w:hint="eastAsia" w:asciiTheme="minorEastAsia" w:hAnsiTheme="minorEastAsia" w:eastAsiaTheme="minorEastAsia" w:cstheme="minorEastAsia"/>
                <w:color w:val="auto"/>
                <w:sz w:val="24"/>
                <w:highlight w:val="none"/>
              </w:rPr>
              <w:t>具有二级及以上注册建造师，同时具有安全生产考核合格证书（B证）资格且注册专业为市政公用工程。项目经理为供应商现有的正式在职员工，投标文件中提供拟投入本项目经理的执业资格证书复印件、安全生产考核合格证书（B证）复印件，以上内容均加盖公章。合同期间，项目经理须无在建项目。（投标文件中需提供承诺书，格式自拟）</w:t>
            </w:r>
          </w:p>
        </w:tc>
      </w:tr>
      <w:tr w14:paraId="1305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96" w:type="dxa"/>
            <w:vAlign w:val="center"/>
          </w:tcPr>
          <w:p w14:paraId="2F7C7D33">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技术负责人</w:t>
            </w:r>
          </w:p>
        </w:tc>
        <w:tc>
          <w:tcPr>
            <w:tcW w:w="454" w:type="dxa"/>
            <w:vAlign w:val="center"/>
          </w:tcPr>
          <w:p w14:paraId="2BCB8A8D">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54" w:type="dxa"/>
            <w:vAlign w:val="center"/>
          </w:tcPr>
          <w:p w14:paraId="3278BA8D">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56" w:type="dxa"/>
            <w:vAlign w:val="center"/>
          </w:tcPr>
          <w:p w14:paraId="191BF128">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878" w:type="dxa"/>
            <w:vAlign w:val="center"/>
          </w:tcPr>
          <w:p w14:paraId="001BE6F4">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具有中级工程师或以上技术职称（专业为市政类）。技术负责人为供应商现有的正式在职员工，投标文件中提供拟投入本项目技术负责人的技术职称证书复印件，以上内容均加盖公章。</w:t>
            </w:r>
          </w:p>
        </w:tc>
      </w:tr>
      <w:tr w14:paraId="5D91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96" w:type="dxa"/>
            <w:vAlign w:val="center"/>
          </w:tcPr>
          <w:p w14:paraId="7E93DCFC">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安全员</w:t>
            </w:r>
          </w:p>
        </w:tc>
        <w:tc>
          <w:tcPr>
            <w:tcW w:w="454" w:type="dxa"/>
            <w:vAlign w:val="center"/>
          </w:tcPr>
          <w:p w14:paraId="15D2A49B">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54" w:type="dxa"/>
            <w:vAlign w:val="center"/>
          </w:tcPr>
          <w:p w14:paraId="53FF210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56" w:type="dxa"/>
            <w:vAlign w:val="center"/>
          </w:tcPr>
          <w:p w14:paraId="5913591E">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878" w:type="dxa"/>
            <w:vAlign w:val="center"/>
          </w:tcPr>
          <w:p w14:paraId="2A2C8C48">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具有有效期内的安全生产考核合格证书（C 证）</w:t>
            </w:r>
          </w:p>
        </w:tc>
      </w:tr>
      <w:tr w14:paraId="770D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96" w:type="dxa"/>
            <w:vAlign w:val="center"/>
          </w:tcPr>
          <w:p w14:paraId="74D338A7">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施工员</w:t>
            </w:r>
          </w:p>
        </w:tc>
        <w:tc>
          <w:tcPr>
            <w:tcW w:w="454" w:type="dxa"/>
            <w:vAlign w:val="center"/>
          </w:tcPr>
          <w:p w14:paraId="656A5238">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w:t>
            </w:r>
          </w:p>
        </w:tc>
        <w:tc>
          <w:tcPr>
            <w:tcW w:w="454" w:type="dxa"/>
            <w:vAlign w:val="center"/>
          </w:tcPr>
          <w:p w14:paraId="13CFC42E">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w:t>
            </w:r>
          </w:p>
        </w:tc>
        <w:tc>
          <w:tcPr>
            <w:tcW w:w="456" w:type="dxa"/>
            <w:vAlign w:val="center"/>
          </w:tcPr>
          <w:p w14:paraId="1B11851E">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w:t>
            </w:r>
          </w:p>
        </w:tc>
        <w:tc>
          <w:tcPr>
            <w:tcW w:w="5878" w:type="dxa"/>
            <w:vAlign w:val="center"/>
          </w:tcPr>
          <w:p w14:paraId="53B75E05">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具有住房和城乡建设领域施工现场专业人员职业培训合格证（岗位：施工员，专业：市政工程）</w:t>
            </w:r>
          </w:p>
        </w:tc>
      </w:tr>
      <w:tr w14:paraId="0163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96" w:type="dxa"/>
            <w:vAlign w:val="center"/>
          </w:tcPr>
          <w:p w14:paraId="33AFC07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巡查员</w:t>
            </w:r>
          </w:p>
        </w:tc>
        <w:tc>
          <w:tcPr>
            <w:tcW w:w="454" w:type="dxa"/>
            <w:vAlign w:val="center"/>
          </w:tcPr>
          <w:p w14:paraId="03CD6EE5">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c>
          <w:tcPr>
            <w:tcW w:w="454" w:type="dxa"/>
            <w:vAlign w:val="center"/>
          </w:tcPr>
          <w:p w14:paraId="00665844">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c>
          <w:tcPr>
            <w:tcW w:w="456" w:type="dxa"/>
            <w:vAlign w:val="center"/>
          </w:tcPr>
          <w:p w14:paraId="5178BF38">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c>
          <w:tcPr>
            <w:tcW w:w="5878" w:type="dxa"/>
            <w:vAlign w:val="center"/>
          </w:tcPr>
          <w:p w14:paraId="7DB9D9A9">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r>
      <w:tr w14:paraId="4D50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96" w:type="dxa"/>
            <w:vAlign w:val="center"/>
          </w:tcPr>
          <w:p w14:paraId="5CCA32F5">
            <w:pPr>
              <w:keepNext w:val="0"/>
              <w:keepLines w:val="0"/>
              <w:pageBreakBefore w:val="0"/>
              <w:widowControl w:val="0"/>
              <w:kinsoku/>
              <w:wordWrap/>
              <w:overflowPunct/>
              <w:topLinePunct w:val="0"/>
              <w:bidi w:val="0"/>
              <w:snapToGrid/>
              <w:jc w:val="center"/>
              <w:outlineLvl w:val="9"/>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资料员</w:t>
            </w:r>
          </w:p>
        </w:tc>
        <w:tc>
          <w:tcPr>
            <w:tcW w:w="454" w:type="dxa"/>
            <w:vAlign w:val="center"/>
          </w:tcPr>
          <w:p w14:paraId="728EF40C">
            <w:pPr>
              <w:keepNext w:val="0"/>
              <w:keepLines w:val="0"/>
              <w:pageBreakBefore w:val="0"/>
              <w:widowControl w:val="0"/>
              <w:kinsoku/>
              <w:wordWrap/>
              <w:overflowPunct/>
              <w:topLinePunct w:val="0"/>
              <w:bidi w:val="0"/>
              <w:snapToGrid/>
              <w:jc w:val="center"/>
              <w:outlineLvl w:val="9"/>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454" w:type="dxa"/>
            <w:vAlign w:val="center"/>
          </w:tcPr>
          <w:p w14:paraId="1B25C0E5">
            <w:pPr>
              <w:keepNext w:val="0"/>
              <w:keepLines w:val="0"/>
              <w:pageBreakBefore w:val="0"/>
              <w:widowControl w:val="0"/>
              <w:kinsoku/>
              <w:wordWrap/>
              <w:overflowPunct/>
              <w:topLinePunct w:val="0"/>
              <w:bidi w:val="0"/>
              <w:snapToGrid/>
              <w:jc w:val="center"/>
              <w:outlineLvl w:val="9"/>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456" w:type="dxa"/>
            <w:vAlign w:val="center"/>
          </w:tcPr>
          <w:p w14:paraId="7014538A">
            <w:pPr>
              <w:keepNext w:val="0"/>
              <w:keepLines w:val="0"/>
              <w:pageBreakBefore w:val="0"/>
              <w:widowControl w:val="0"/>
              <w:kinsoku/>
              <w:wordWrap/>
              <w:overflowPunct/>
              <w:topLinePunct w:val="0"/>
              <w:bidi w:val="0"/>
              <w:snapToGrid/>
              <w:jc w:val="center"/>
              <w:outlineLvl w:val="9"/>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5878" w:type="dxa"/>
            <w:vAlign w:val="center"/>
          </w:tcPr>
          <w:p w14:paraId="2B0C3F10">
            <w:pPr>
              <w:keepNext w:val="0"/>
              <w:keepLines w:val="0"/>
              <w:pageBreakBefore w:val="0"/>
              <w:widowControl w:val="0"/>
              <w:kinsoku/>
              <w:wordWrap/>
              <w:overflowPunct/>
              <w:topLinePunct w:val="0"/>
              <w:bidi w:val="0"/>
              <w:snapToGrid/>
              <w:jc w:val="center"/>
              <w:outlineLvl w:val="9"/>
              <w:rPr>
                <w:rFonts w:asciiTheme="minorEastAsia" w:hAnsiTheme="minorEastAsia" w:eastAsiaTheme="minorEastAsia" w:cstheme="minorEastAsia"/>
                <w:color w:val="auto"/>
                <w:sz w:val="24"/>
                <w:highlight w:val="none"/>
              </w:rPr>
            </w:pPr>
          </w:p>
        </w:tc>
      </w:tr>
      <w:tr w14:paraId="31E6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8438" w:type="dxa"/>
            <w:gridSpan w:val="5"/>
            <w:vAlign w:val="center"/>
          </w:tcPr>
          <w:p w14:paraId="0E2F8F43">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1）上述人员数量为最低配置要求，供应商可根据自身情况酌情增加，上述人员（除巡查员</w:t>
            </w:r>
            <w:r>
              <w:rPr>
                <w:rFonts w:hint="eastAsia" w:asciiTheme="minorEastAsia" w:hAnsiTheme="minorEastAsia" w:eastAsiaTheme="minorEastAsia" w:cstheme="minorEastAsia"/>
                <w:bCs/>
                <w:color w:val="auto"/>
                <w:sz w:val="24"/>
                <w:highlight w:val="none"/>
                <w:lang w:eastAsia="zh-CN"/>
              </w:rPr>
              <w:t>、资料员</w:t>
            </w:r>
            <w:r>
              <w:rPr>
                <w:rFonts w:hint="eastAsia" w:asciiTheme="minorEastAsia" w:hAnsiTheme="minorEastAsia" w:eastAsiaTheme="minorEastAsia" w:cstheme="minorEastAsia"/>
                <w:bCs/>
                <w:color w:val="auto"/>
                <w:sz w:val="24"/>
                <w:highlight w:val="none"/>
              </w:rPr>
              <w:t>外）应为供应商现有的正式在职员工，投标文件中提供拟</w:t>
            </w:r>
            <w:r>
              <w:rPr>
                <w:rFonts w:hint="eastAsia" w:asciiTheme="minorEastAsia" w:hAnsiTheme="minorEastAsia" w:eastAsiaTheme="minorEastAsia" w:cstheme="minorEastAsia"/>
                <w:bCs/>
                <w:color w:val="auto"/>
                <w:sz w:val="24"/>
                <w:highlight w:val="none"/>
                <w:lang w:val="en-US" w:eastAsia="zh-CN"/>
              </w:rPr>
              <w:t>派</w:t>
            </w:r>
            <w:r>
              <w:rPr>
                <w:rFonts w:hint="eastAsia" w:asciiTheme="minorEastAsia" w:hAnsiTheme="minorEastAsia" w:eastAsiaTheme="minorEastAsia" w:cstheme="minorEastAsia"/>
                <w:bCs/>
                <w:color w:val="auto"/>
                <w:sz w:val="24"/>
                <w:highlight w:val="none"/>
              </w:rPr>
              <w:t>上述人员劳动合同复印件、供应商为其所缴纳社保证明</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rPr>
              <w:t>开标</w:t>
            </w:r>
            <w:r>
              <w:rPr>
                <w:rFonts w:hint="eastAsia" w:asciiTheme="minorEastAsia" w:hAnsiTheme="minorEastAsia" w:eastAsiaTheme="minorEastAsia" w:cstheme="minorEastAsia"/>
                <w:bCs/>
                <w:color w:val="auto"/>
                <w:sz w:val="24"/>
                <w:highlight w:val="none"/>
                <w:lang w:val="en-US" w:eastAsia="zh-CN"/>
              </w:rPr>
              <w:t>日</w:t>
            </w:r>
            <w:r>
              <w:rPr>
                <w:rFonts w:hint="eastAsia" w:asciiTheme="minorEastAsia" w:hAnsiTheme="minorEastAsia" w:eastAsiaTheme="minorEastAsia" w:cstheme="minorEastAsia"/>
                <w:bCs/>
                <w:color w:val="auto"/>
                <w:sz w:val="24"/>
                <w:highlight w:val="none"/>
              </w:rPr>
              <w:t>前近三个月</w:t>
            </w:r>
            <w:r>
              <w:rPr>
                <w:rFonts w:hint="eastAsia" w:asciiTheme="minorEastAsia" w:hAnsiTheme="minorEastAsia" w:eastAsiaTheme="minorEastAsia" w:cstheme="minorEastAsia"/>
                <w:bCs/>
                <w:color w:val="auto"/>
                <w:sz w:val="24"/>
                <w:highlight w:val="none"/>
                <w:lang w:val="en-US" w:eastAsia="zh-CN"/>
              </w:rPr>
              <w:t>任意一个月的</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rPr>
              <w:t>，以上内容均加盖公章。巡查员</w:t>
            </w:r>
            <w:r>
              <w:rPr>
                <w:rFonts w:hint="eastAsia" w:asciiTheme="minorEastAsia" w:hAnsiTheme="minorEastAsia" w:eastAsiaTheme="minorEastAsia" w:cstheme="minorEastAsia"/>
                <w:bCs/>
                <w:color w:val="auto"/>
                <w:sz w:val="24"/>
                <w:highlight w:val="none"/>
                <w:lang w:eastAsia="zh-CN"/>
              </w:rPr>
              <w:t>、资料员</w:t>
            </w:r>
            <w:r>
              <w:rPr>
                <w:rFonts w:hint="eastAsia" w:asciiTheme="minorEastAsia" w:hAnsiTheme="minorEastAsia" w:eastAsiaTheme="minorEastAsia" w:cstheme="minorEastAsia"/>
                <w:bCs/>
                <w:color w:val="auto"/>
                <w:sz w:val="24"/>
                <w:highlight w:val="none"/>
              </w:rPr>
              <w:t>允许中标后再配备。</w:t>
            </w:r>
          </w:p>
          <w:p w14:paraId="1E48A2BB">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其他养护人员（包含养护作业人员、造价员、电工等）由中标人根据采购需求自行配备，采购人实行人员备案（</w:t>
            </w:r>
            <w:r>
              <w:rPr>
                <w:rFonts w:hint="eastAsia" w:asciiTheme="minorEastAsia" w:hAnsiTheme="minorEastAsia" w:eastAsiaTheme="minorEastAsia" w:cstheme="minorEastAsia"/>
                <w:bCs/>
                <w:color w:val="auto"/>
                <w:sz w:val="24"/>
                <w:highlight w:val="none"/>
                <w:lang w:val="en-US" w:eastAsia="zh-CN"/>
              </w:rPr>
              <w:t>中标人需</w:t>
            </w:r>
            <w:r>
              <w:rPr>
                <w:rFonts w:hint="eastAsia" w:asciiTheme="minorEastAsia" w:hAnsiTheme="minorEastAsia" w:eastAsiaTheme="minorEastAsia" w:cstheme="minorEastAsia"/>
                <w:bCs/>
                <w:color w:val="auto"/>
                <w:sz w:val="24"/>
                <w:highlight w:val="none"/>
              </w:rPr>
              <w:t>提供雇佣关系证明材料），经采购人同意后，方可上岗；如项目实施过程中养护人员不能及时完成本项目养护任务的，采购人可要求追加养护作业人员，中标人须无条件服从采购人要求。</w:t>
            </w:r>
          </w:p>
          <w:p w14:paraId="0B34A530">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3）项目经理（项目负责人）、技术负责人、安全员、施工员、巡查员</w:t>
            </w:r>
            <w:r>
              <w:rPr>
                <w:rFonts w:hint="eastAsia" w:asciiTheme="minorEastAsia" w:hAnsiTheme="minorEastAsia" w:eastAsiaTheme="minorEastAsia" w:cstheme="minorEastAsia"/>
                <w:bCs/>
                <w:color w:val="auto"/>
                <w:sz w:val="24"/>
                <w:highlight w:val="none"/>
                <w:lang w:eastAsia="zh-CN"/>
              </w:rPr>
              <w:t>、资料员</w:t>
            </w:r>
            <w:r>
              <w:rPr>
                <w:rFonts w:hint="eastAsia" w:asciiTheme="minorEastAsia" w:hAnsiTheme="minorEastAsia" w:eastAsiaTheme="minorEastAsia" w:cstheme="minorEastAsia"/>
                <w:bCs/>
                <w:color w:val="auto"/>
                <w:sz w:val="24"/>
                <w:highlight w:val="none"/>
              </w:rPr>
              <w:t>均不得兼任【投标文件中需提供《承诺书》（格式自拟）】。</w:t>
            </w:r>
          </w:p>
        </w:tc>
      </w:tr>
    </w:tbl>
    <w:p w14:paraId="73917F83">
      <w:pPr>
        <w:keepNext w:val="0"/>
        <w:keepLines w:val="0"/>
        <w:pageBreakBefore w:val="0"/>
        <w:widowControl w:val="0"/>
        <w:kinsoku/>
        <w:wordWrap/>
        <w:overflowPunct/>
        <w:topLinePunct w:val="0"/>
        <w:bidi w:val="0"/>
        <w:snapToGrid/>
        <w:spacing w:line="440" w:lineRule="exact"/>
        <w:ind w:firstLine="420"/>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2 \* GB3 \* MERGEFORMAT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②</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中标人拟为</w:t>
      </w:r>
      <w:r>
        <w:rPr>
          <w:rFonts w:hint="eastAsia" w:asciiTheme="minorEastAsia" w:hAnsiTheme="minorEastAsia" w:eastAsiaTheme="minorEastAsia" w:cstheme="minorEastAsia"/>
          <w:color w:val="auto"/>
          <w:sz w:val="24"/>
          <w:highlight w:val="none"/>
          <w:lang w:val="zh-CN"/>
        </w:rPr>
        <w:t>本</w:t>
      </w: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zh-CN"/>
        </w:rPr>
        <w:t>雇佣的特殊工种的工人和操作人员应受过专门的培训并已取得有关管理机构规定的上岗证书。这些特殊工种包括：电工、</w:t>
      </w:r>
      <w:r>
        <w:rPr>
          <w:rFonts w:hint="eastAsia" w:asciiTheme="minorEastAsia" w:hAnsiTheme="minorEastAsia" w:eastAsiaTheme="minorEastAsia" w:cstheme="minorEastAsia"/>
          <w:color w:val="auto"/>
          <w:sz w:val="24"/>
          <w:highlight w:val="none"/>
        </w:rPr>
        <w:t>高空作业电工、</w:t>
      </w:r>
      <w:r>
        <w:rPr>
          <w:rFonts w:hint="eastAsia" w:asciiTheme="minorEastAsia" w:hAnsiTheme="minorEastAsia" w:eastAsiaTheme="minorEastAsia" w:cstheme="minorEastAsia"/>
          <w:color w:val="auto"/>
          <w:sz w:val="24"/>
          <w:highlight w:val="none"/>
          <w:lang w:val="zh-CN"/>
        </w:rPr>
        <w:t>焊工、信号工、架子工、施工机械操作人员、专用车辆驾驶员等，</w:t>
      </w:r>
      <w:r>
        <w:rPr>
          <w:rFonts w:hint="eastAsia" w:asciiTheme="minorEastAsia" w:hAnsiTheme="minorEastAsia" w:eastAsiaTheme="minorEastAsia" w:cstheme="minorEastAsia"/>
          <w:color w:val="auto"/>
          <w:sz w:val="24"/>
          <w:highlight w:val="none"/>
          <w:lang w:val="zh-CN" w:eastAsia="zh-CN"/>
        </w:rPr>
        <w:t>采购人实行人员和机械备案，</w:t>
      </w:r>
      <w:r>
        <w:rPr>
          <w:rFonts w:hint="eastAsia" w:asciiTheme="minorEastAsia" w:hAnsiTheme="minorEastAsia" w:eastAsiaTheme="minorEastAsia" w:cstheme="minorEastAsia"/>
          <w:color w:val="auto"/>
          <w:sz w:val="24"/>
          <w:highlight w:val="none"/>
        </w:rPr>
        <w:t>中标</w:t>
      </w:r>
      <w:r>
        <w:rPr>
          <w:rFonts w:hint="eastAsia" w:asciiTheme="minorEastAsia" w:hAnsiTheme="minorEastAsia" w:eastAsiaTheme="minorEastAsia" w:cstheme="minorEastAsia"/>
          <w:color w:val="auto"/>
          <w:sz w:val="24"/>
          <w:highlight w:val="none"/>
          <w:lang w:val="zh-CN"/>
        </w:rPr>
        <w:t>人在实际</w:t>
      </w:r>
      <w:r>
        <w:rPr>
          <w:rFonts w:hint="eastAsia" w:asciiTheme="minorEastAsia" w:hAnsiTheme="minorEastAsia" w:eastAsiaTheme="minorEastAsia" w:cstheme="minorEastAsia"/>
          <w:color w:val="auto"/>
          <w:sz w:val="24"/>
          <w:highlight w:val="none"/>
          <w:lang w:val="en-US" w:eastAsia="zh-CN"/>
        </w:rPr>
        <w:t>养护项目实施</w:t>
      </w:r>
      <w:r>
        <w:rPr>
          <w:rFonts w:hint="eastAsia" w:asciiTheme="minorEastAsia" w:hAnsiTheme="minorEastAsia" w:eastAsiaTheme="minorEastAsia" w:cstheme="minorEastAsia"/>
          <w:color w:val="auto"/>
          <w:sz w:val="24"/>
          <w:highlight w:val="none"/>
          <w:lang w:val="zh-CN"/>
        </w:rPr>
        <w:t>前向监理</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zh-CN"/>
        </w:rPr>
        <w:t>提供有关人员的上岗证及有关</w:t>
      </w:r>
      <w:r>
        <w:rPr>
          <w:rFonts w:hint="eastAsia" w:asciiTheme="minorEastAsia" w:hAnsiTheme="minorEastAsia" w:eastAsiaTheme="minorEastAsia" w:cstheme="minorEastAsia"/>
          <w:color w:val="auto"/>
          <w:sz w:val="24"/>
          <w:highlight w:val="none"/>
        </w:rPr>
        <w:t>仪器</w:t>
      </w:r>
      <w:r>
        <w:rPr>
          <w:rFonts w:hint="eastAsia" w:asciiTheme="minorEastAsia" w:hAnsiTheme="minorEastAsia" w:eastAsiaTheme="minorEastAsia" w:cstheme="minorEastAsia"/>
          <w:color w:val="auto"/>
          <w:sz w:val="24"/>
          <w:highlight w:val="none"/>
          <w:lang w:val="zh-CN"/>
        </w:rPr>
        <w:t>设备的年检合格证</w:t>
      </w:r>
      <w:r>
        <w:rPr>
          <w:rFonts w:hint="eastAsia" w:asciiTheme="minorEastAsia" w:hAnsiTheme="minorEastAsia" w:eastAsiaTheme="minorEastAsia" w:cstheme="minorEastAsia"/>
          <w:color w:val="auto"/>
          <w:sz w:val="24"/>
          <w:highlight w:val="none"/>
          <w:lang w:val="en-US" w:eastAsia="zh-CN"/>
        </w:rPr>
        <w:t>、相关机械租赁证明材料</w:t>
      </w:r>
      <w:r>
        <w:rPr>
          <w:rFonts w:hint="eastAsia" w:asciiTheme="minorEastAsia" w:hAnsiTheme="minorEastAsia" w:eastAsiaTheme="minorEastAsia" w:cstheme="minorEastAsia"/>
          <w:color w:val="auto"/>
          <w:sz w:val="24"/>
          <w:highlight w:val="none"/>
          <w:lang w:val="zh-CN"/>
        </w:rPr>
        <w:t>。</w:t>
      </w:r>
    </w:p>
    <w:p w14:paraId="791CF38C">
      <w:pPr>
        <w:keepNext w:val="0"/>
        <w:keepLines w:val="0"/>
        <w:pageBreakBefore w:val="0"/>
        <w:widowControl w:val="0"/>
        <w:kinsoku/>
        <w:wordWrap/>
        <w:overflowPunct/>
        <w:topLinePunct w:val="0"/>
        <w:bidi w:val="0"/>
        <w:snapToGrid/>
        <w:spacing w:line="440" w:lineRule="exact"/>
        <w:ind w:firstLine="420"/>
        <w:outlineLvl w:val="9"/>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3 \* GB3 \* MERGEFORMAT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③</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lang w:val="zh-CN"/>
        </w:rPr>
        <w:t>关于巡查员在项目上的要求：巡查员按上报巡查计划，实施巡查工作。巡查员需中标后向</w:t>
      </w:r>
      <w:r>
        <w:rPr>
          <w:rFonts w:hint="eastAsia" w:asciiTheme="minorEastAsia" w:hAnsiTheme="minorEastAsia" w:eastAsiaTheme="minorEastAsia" w:cstheme="minorEastAsia"/>
          <w:color w:val="auto"/>
          <w:sz w:val="24"/>
          <w:highlight w:val="none"/>
          <w:lang w:val="en-US" w:eastAsia="zh-CN"/>
        </w:rPr>
        <w:t>采购人</w:t>
      </w:r>
      <w:r>
        <w:rPr>
          <w:rFonts w:hint="eastAsia" w:asciiTheme="minorEastAsia" w:hAnsiTheme="minorEastAsia" w:eastAsiaTheme="minorEastAsia" w:cstheme="minorEastAsia"/>
          <w:color w:val="auto"/>
          <w:sz w:val="24"/>
          <w:highlight w:val="none"/>
          <w:lang w:val="zh-CN"/>
        </w:rPr>
        <w:t>备案（</w:t>
      </w:r>
      <w:r>
        <w:rPr>
          <w:rFonts w:hint="eastAsia" w:asciiTheme="minorEastAsia" w:hAnsiTheme="minorEastAsia" w:eastAsiaTheme="minorEastAsia" w:cstheme="minorEastAsia"/>
          <w:color w:val="auto"/>
          <w:sz w:val="24"/>
          <w:highlight w:val="none"/>
          <w:lang w:val="en-US" w:eastAsia="zh-CN"/>
        </w:rPr>
        <w:t>中标人需提供雇佣关系证明材料</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en-US" w:eastAsia="zh-CN"/>
        </w:rPr>
        <w:t>经采购人同意后，方可上岗；</w:t>
      </w:r>
      <w:r>
        <w:rPr>
          <w:rFonts w:hint="eastAsia" w:asciiTheme="minorEastAsia" w:hAnsiTheme="minorEastAsia" w:eastAsiaTheme="minorEastAsia" w:cstheme="minorEastAsia"/>
          <w:color w:val="auto"/>
          <w:sz w:val="24"/>
          <w:highlight w:val="none"/>
          <w:lang w:val="zh-CN"/>
        </w:rPr>
        <w:t>如需更换，需提前与采购人</w:t>
      </w:r>
      <w:r>
        <w:rPr>
          <w:rFonts w:hint="eastAsia" w:asciiTheme="minorEastAsia" w:hAnsiTheme="minorEastAsia" w:eastAsiaTheme="minorEastAsia" w:cstheme="minorEastAsia"/>
          <w:color w:val="auto"/>
          <w:sz w:val="24"/>
          <w:highlight w:val="none"/>
          <w:lang w:val="en-US" w:eastAsia="zh-CN"/>
        </w:rPr>
        <w:t>书面</w:t>
      </w:r>
      <w:r>
        <w:rPr>
          <w:rFonts w:hint="eastAsia" w:asciiTheme="minorEastAsia" w:hAnsiTheme="minorEastAsia" w:eastAsiaTheme="minorEastAsia" w:cstheme="minorEastAsia"/>
          <w:color w:val="auto"/>
          <w:sz w:val="24"/>
          <w:highlight w:val="none"/>
          <w:lang w:val="zh-CN"/>
        </w:rPr>
        <w:t>申请变更。</w:t>
      </w:r>
    </w:p>
    <w:p w14:paraId="23D21CC3">
      <w:pPr>
        <w:keepNext w:val="0"/>
        <w:keepLines w:val="0"/>
        <w:pageBreakBefore w:val="0"/>
        <w:widowControl w:val="0"/>
        <w:kinsoku/>
        <w:wordWrap/>
        <w:overflowPunct/>
        <w:topLinePunct w:val="0"/>
        <w:bidi w:val="0"/>
        <w:snapToGrid/>
        <w:spacing w:line="440" w:lineRule="exact"/>
        <w:ind w:firstLine="420"/>
        <w:outlineLvl w:val="9"/>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④</w:t>
      </w:r>
      <w:r>
        <w:rPr>
          <w:rFonts w:hint="eastAsia" w:asciiTheme="minorEastAsia" w:hAnsiTheme="minorEastAsia" w:eastAsiaTheme="minorEastAsia" w:cstheme="minorEastAsia"/>
          <w:color w:val="auto"/>
          <w:sz w:val="24"/>
          <w:highlight w:val="none"/>
          <w:lang w:val="zh-CN"/>
        </w:rPr>
        <w:t>关于</w:t>
      </w:r>
      <w:r>
        <w:rPr>
          <w:rFonts w:hint="eastAsia" w:asciiTheme="minorEastAsia" w:hAnsiTheme="minorEastAsia" w:eastAsiaTheme="minorEastAsia" w:cstheme="minorEastAsia"/>
          <w:bCs/>
          <w:color w:val="auto"/>
          <w:sz w:val="24"/>
          <w:highlight w:val="none"/>
          <w:lang w:eastAsia="zh-CN"/>
        </w:rPr>
        <w:t>资料员</w:t>
      </w:r>
      <w:r>
        <w:rPr>
          <w:rFonts w:hint="eastAsia" w:asciiTheme="minorEastAsia" w:hAnsiTheme="minorEastAsia" w:eastAsiaTheme="minorEastAsia" w:cstheme="minorEastAsia"/>
          <w:color w:val="auto"/>
          <w:sz w:val="24"/>
          <w:highlight w:val="none"/>
          <w:lang w:val="zh-CN"/>
        </w:rPr>
        <w:t>在项目上的要求：资料员需中标后向采购人备案（中标人需提供雇佣关系证明材料），经采购人同意后，方可上岗；如需更换，需提前与采购人书面申请变更。</w:t>
      </w:r>
    </w:p>
    <w:p w14:paraId="613F60CE">
      <w:pPr>
        <w:keepNext w:val="0"/>
        <w:keepLines w:val="0"/>
        <w:pageBreakBefore w:val="0"/>
        <w:widowControl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（三）、车辆设备配置：</w:t>
      </w:r>
    </w:p>
    <w:p w14:paraId="43160FA4">
      <w:pPr>
        <w:keepNext w:val="0"/>
        <w:keepLines w:val="0"/>
        <w:pageBreakBefore w:val="0"/>
        <w:widowControl w:val="0"/>
        <w:kinsoku/>
        <w:wordWrap/>
        <w:overflowPunct/>
        <w:topLinePunct w:val="0"/>
        <w:autoSpaceDE w:val="0"/>
        <w:autoSpaceDN w:val="0"/>
        <w:bidi w:val="0"/>
        <w:snapToGrid/>
        <w:spacing w:line="360" w:lineRule="auto"/>
        <w:ind w:firstLine="480"/>
        <w:textAlignment w:val="bottom"/>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本项目车辆设备配置不少于本</w:t>
      </w:r>
      <w:r>
        <w:rPr>
          <w:rFonts w:hint="eastAsia" w:asciiTheme="minorEastAsia" w:hAnsiTheme="minorEastAsia" w:eastAsiaTheme="minorEastAsia" w:cstheme="minorEastAsia"/>
          <w:bCs/>
          <w:color w:val="auto"/>
          <w:sz w:val="24"/>
          <w:highlight w:val="none"/>
          <w:lang w:val="en-US" w:eastAsia="zh-CN"/>
        </w:rPr>
        <w:t>部分</w:t>
      </w:r>
      <w:r>
        <w:rPr>
          <w:rFonts w:hint="eastAsia" w:asciiTheme="minorEastAsia" w:hAnsiTheme="minorEastAsia" w:eastAsiaTheme="minorEastAsia" w:cstheme="minorEastAsia"/>
          <w:bCs/>
          <w:color w:val="auto"/>
          <w:sz w:val="24"/>
          <w:highlight w:val="none"/>
        </w:rPr>
        <w:t>四、项目相关要求“</w:t>
      </w:r>
      <w:r>
        <w:rPr>
          <w:rFonts w:hint="eastAsia" w:asciiTheme="minorEastAsia" w:hAnsiTheme="minorEastAsia" w:eastAsiaTheme="minorEastAsia" w:cstheme="minorEastAsia"/>
          <w:b/>
          <w:bCs/>
          <w:color w:val="auto"/>
          <w:sz w:val="24"/>
          <w:highlight w:val="none"/>
        </w:rPr>
        <w:t>（一）、</w:t>
      </w:r>
      <w:r>
        <w:rPr>
          <w:rFonts w:hint="eastAsia" w:asciiTheme="minorEastAsia" w:hAnsiTheme="minorEastAsia" w:eastAsiaTheme="minorEastAsia" w:cstheme="minorEastAsia"/>
          <w:bCs/>
          <w:color w:val="auto"/>
          <w:sz w:val="24"/>
          <w:highlight w:val="none"/>
        </w:rPr>
        <w:t>服务要求”的第2款“常备设施设备及紧急抢修物资”要求，否则作无效标处理。上述车辆或设备由供应商自行解决，</w:t>
      </w:r>
      <w:r>
        <w:rPr>
          <w:rFonts w:hint="eastAsia" w:asciiTheme="minorEastAsia" w:hAnsiTheme="minorEastAsia" w:eastAsiaTheme="minorEastAsia" w:cstheme="minorEastAsia"/>
          <w:color w:val="auto"/>
          <w:sz w:val="24"/>
          <w:highlight w:val="none"/>
        </w:rPr>
        <w:t>若为自有的，投标文件中提供</w:t>
      </w:r>
      <w:r>
        <w:rPr>
          <w:rFonts w:hint="eastAsia" w:asciiTheme="minorEastAsia" w:hAnsiTheme="minorEastAsia" w:eastAsiaTheme="minorEastAsia" w:cstheme="minorEastAsia"/>
          <w:bCs/>
          <w:color w:val="auto"/>
          <w:sz w:val="24"/>
          <w:highlight w:val="none"/>
        </w:rPr>
        <w:t>设备、</w:t>
      </w:r>
      <w:r>
        <w:rPr>
          <w:rFonts w:hint="eastAsia" w:asciiTheme="minorEastAsia" w:hAnsiTheme="minorEastAsia" w:eastAsiaTheme="minorEastAsia" w:cstheme="minorEastAsia"/>
          <w:color w:val="auto"/>
          <w:sz w:val="24"/>
          <w:highlight w:val="none"/>
        </w:rPr>
        <w:t>车辆购置发票复印件、车辆行驶证复印件，均加盖公章；若为租赁的，投标文件中提供租赁合同复印件、车辆所属人购置发票复印件及车辆行驶证复印件，均加盖公章。若为中标后提供的，投标文件中需提供《承诺书》（格式自拟）。</w:t>
      </w:r>
    </w:p>
    <w:p w14:paraId="6C98E41C">
      <w:pPr>
        <w:keepNext w:val="0"/>
        <w:keepLines w:val="0"/>
        <w:pageBreakBefore w:val="0"/>
        <w:widowControl w:val="0"/>
        <w:kinsoku/>
        <w:wordWrap/>
        <w:overflowPunct/>
        <w:topLinePunct w:val="0"/>
        <w:autoSpaceDE w:val="0"/>
        <w:autoSpaceDN w:val="0"/>
        <w:bidi w:val="0"/>
        <w:snapToGrid/>
        <w:spacing w:line="360" w:lineRule="auto"/>
        <w:ind w:firstLine="480"/>
        <w:textAlignment w:val="bottom"/>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人投标文件中承诺配置的所有设施设备及物资需在合同签订后10个工作日内配置完成，每延期一天扣罚1000元/天（扣罚款项在履约保证金中扣除）。如延期时间超20个工作日，视为违约，除扣罚外，采购人有权终止合同并没收履约保证金。</w:t>
      </w:r>
    </w:p>
    <w:p w14:paraId="7AC4C54C">
      <w:pPr>
        <w:keepNext w:val="0"/>
        <w:keepLines w:val="0"/>
        <w:pageBreakBefore w:val="0"/>
        <w:widowControl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（四）、中标人应服从采购人的调度管理，积极参与采购人组织的月度考核。采购人每月定期或不定期就合同执行情况进行检查考核，考核要求详见附件一：《</w:t>
      </w:r>
      <w:r>
        <w:rPr>
          <w:rFonts w:hint="eastAsia" w:asciiTheme="minorEastAsia" w:hAnsiTheme="minorEastAsia" w:eastAsiaTheme="minorEastAsia" w:cstheme="minorEastAsia"/>
          <w:b/>
          <w:bCs/>
          <w:color w:val="auto"/>
          <w:sz w:val="24"/>
          <w:highlight w:val="none"/>
          <w:lang w:eastAsia="zh-CN"/>
        </w:rPr>
        <w:t>海曙区2026-2027年度市属区管道路桥梁养护</w:t>
      </w:r>
      <w:r>
        <w:rPr>
          <w:rFonts w:hint="eastAsia" w:asciiTheme="minorEastAsia" w:hAnsiTheme="minorEastAsia" w:eastAsiaTheme="minorEastAsia" w:cstheme="minorEastAsia"/>
          <w:b/>
          <w:bCs/>
          <w:color w:val="auto"/>
          <w:sz w:val="24"/>
          <w:highlight w:val="none"/>
        </w:rPr>
        <w:t>考核办法》，具体以合同签订时为准。</w:t>
      </w:r>
    </w:p>
    <w:p w14:paraId="6C975B11">
      <w:pPr>
        <w:keepNext w:val="0"/>
        <w:keepLines w:val="0"/>
        <w:pageBreakBefore w:val="0"/>
        <w:widowControl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（五）、质量要求</w:t>
      </w:r>
    </w:p>
    <w:p w14:paraId="398ECC3B">
      <w:pPr>
        <w:keepNext w:val="0"/>
        <w:keepLines w:val="0"/>
        <w:pageBreakBefore w:val="0"/>
        <w:widowControl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1、中标人必须严格按照施工图纸（如有）、采购人养护作业要求和国家、</w:t>
      </w:r>
      <w:r>
        <w:rPr>
          <w:rFonts w:hint="eastAsia" w:ascii="宋体" w:hAnsi="宋体" w:cs="宋体"/>
          <w:color w:val="auto"/>
          <w:sz w:val="24"/>
          <w:highlight w:val="none"/>
        </w:rPr>
        <w:t>浙江省、宁波市</w:t>
      </w:r>
      <w:r>
        <w:rPr>
          <w:rFonts w:hint="eastAsia" w:asciiTheme="minorEastAsia" w:hAnsiTheme="minorEastAsia" w:eastAsiaTheme="minorEastAsia" w:cstheme="minorEastAsia"/>
          <w:color w:val="auto"/>
          <w:sz w:val="24"/>
          <w:highlight w:val="none"/>
        </w:rPr>
        <w:t>颁发的市政工程规范、规程和标准进行养护作业，并服从采购人派驻的代表和监理人的管理。维修质量必须达到相关要求。由养护作业质量引起的维修费由中标人负责。</w:t>
      </w:r>
    </w:p>
    <w:p w14:paraId="0F9DF2E2">
      <w:pPr>
        <w:keepNext w:val="0"/>
        <w:keepLines w:val="0"/>
        <w:pageBreakBefore w:val="0"/>
        <w:widowControl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2、中标人在养护作业过程必须遵守下列规定：</w:t>
      </w:r>
    </w:p>
    <w:p w14:paraId="245E742A">
      <w:pPr>
        <w:keepNext w:val="0"/>
        <w:keepLines w:val="0"/>
        <w:pageBreakBefore w:val="0"/>
        <w:widowControl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1）中标人</w:t>
      </w:r>
      <w:r>
        <w:rPr>
          <w:rFonts w:hint="eastAsia" w:asciiTheme="minorEastAsia" w:hAnsiTheme="minorEastAsia" w:eastAsiaTheme="minorEastAsia" w:cstheme="minorEastAsia"/>
          <w:b/>
          <w:color w:val="auto"/>
          <w:sz w:val="24"/>
          <w:highlight w:val="none"/>
        </w:rPr>
        <w:t>自供材料</w:t>
      </w:r>
      <w:r>
        <w:rPr>
          <w:rFonts w:hint="eastAsia" w:asciiTheme="minorEastAsia" w:hAnsiTheme="minorEastAsia" w:eastAsiaTheme="minorEastAsia" w:cstheme="minorEastAsia"/>
          <w:color w:val="auto"/>
          <w:sz w:val="24"/>
          <w:highlight w:val="none"/>
        </w:rPr>
        <w:t>做好质量、数量、验收工作，并按国家有关规定提供质量保证书。</w:t>
      </w:r>
    </w:p>
    <w:p w14:paraId="5CCF75C2">
      <w:pPr>
        <w:pStyle w:val="789"/>
        <w:keepNext w:val="0"/>
        <w:keepLines w:val="0"/>
        <w:pageBreakBefore w:val="0"/>
        <w:widowControl w:val="0"/>
        <w:kinsoku/>
        <w:wordWrap/>
        <w:overflowPunct/>
        <w:topLinePunct w:val="0"/>
        <w:bidi w:val="0"/>
        <w:snapToGrid/>
        <w:ind w:firstLine="480"/>
        <w:outlineLvl w:val="9"/>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highlight w:val="none"/>
        </w:rPr>
        <w:t>2）养护作业完成后，中标人应及时上交采购人进行验收，并按规定对工程实施保修，保修期参照相关规定实行。采购人收到中标人提交的完工验收请求</w:t>
      </w:r>
      <w:r>
        <w:rPr>
          <w:rFonts w:hint="eastAsia" w:asciiTheme="minorEastAsia" w:hAnsiTheme="minorEastAsia" w:eastAsiaTheme="minorEastAsia" w:cstheme="minorEastAsia"/>
          <w:color w:val="auto"/>
          <w:szCs w:val="24"/>
          <w:highlight w:val="none"/>
        </w:rPr>
        <w:t>后，及时对该完工项目进行验收考核，考核办法详见附件及附表。</w:t>
      </w:r>
    </w:p>
    <w:p w14:paraId="47BADE63">
      <w:pPr>
        <w:pStyle w:val="789"/>
        <w:keepNext w:val="0"/>
        <w:keepLines w:val="0"/>
        <w:pageBreakBefore w:val="0"/>
        <w:widowControl w:val="0"/>
        <w:kinsoku/>
        <w:wordWrap/>
        <w:overflowPunct/>
        <w:topLinePunct w:val="0"/>
        <w:bidi w:val="0"/>
        <w:snapToGrid/>
        <w:ind w:firstLine="480"/>
        <w:outlineLvl w:val="9"/>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3、鼓励中标人争创各养护类奖项。</w:t>
      </w:r>
    </w:p>
    <w:p w14:paraId="63C90C28">
      <w:pPr>
        <w:pStyle w:val="789"/>
        <w:keepNext w:val="0"/>
        <w:keepLines w:val="0"/>
        <w:pageBreakBefore w:val="0"/>
        <w:widowControl w:val="0"/>
        <w:kinsoku/>
        <w:wordWrap/>
        <w:overflowPunct/>
        <w:topLinePunct w:val="0"/>
        <w:bidi w:val="0"/>
        <w:snapToGrid/>
        <w:ind w:firstLine="480"/>
        <w:outlineLvl w:val="9"/>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、采购人有权对本项目所涉原材料、配合比及质量验收等进行检测，相关费用均由采购人承担。</w:t>
      </w:r>
    </w:p>
    <w:p w14:paraId="2E76AEA0">
      <w:pPr>
        <w:adjustRightInd/>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、沥青用料、抽芯应符合《城镇道路工程施工与质量验收规范》（CJJ1-2008）等相关规程，如有最新要求，按最新要求执行。</w:t>
      </w:r>
    </w:p>
    <w:p w14:paraId="48810169">
      <w:pPr>
        <w:keepNext w:val="0"/>
        <w:keepLines w:val="0"/>
        <w:pageBreakBefore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（六）、其他要求</w:t>
      </w:r>
    </w:p>
    <w:p w14:paraId="696F4F02">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1、中标人在日常巡检、经常性检查和常规的定期检测、维护中，发现设施有明显破损、设备有隐患，应及时进行保养。</w:t>
      </w:r>
    </w:p>
    <w:p w14:paraId="172423EF">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2、为做好防汛防台、防雪抗冻等应急处理工作，采购人将建立应急响应制度，要求中标人落实24小时值班制应急人员、车辆，能迅速响应采购人要求以确保城区道路的安全畅通。</w:t>
      </w:r>
    </w:p>
    <w:p w14:paraId="03277545">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3、合同期内中标人的附属工作内容：</w:t>
      </w:r>
    </w:p>
    <w:p w14:paraId="70998246">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道路及其附属设施的日常保养、小修保养，大中修保养和运营管理，具体包括如下：</w:t>
      </w:r>
    </w:p>
    <w:p w14:paraId="2BFD076B">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1）组织实施经采购人确认的养护维修及运行管理计划，在本合同确定的设施养护维修项目及运行管理职责内合理使用养护维修经费。</w:t>
      </w:r>
    </w:p>
    <w:p w14:paraId="6715990A">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对于涉及交通改道、基础保养等特殊要求的维修项目，需按采购人要求做好专项方案和计划作业书，报采购人审批。对道路因不适应现有交通量、载重量增长的需要及结构严重损坏，需恢复或提高技术等级，从而提高其运行能力的加固、改扩建工程，中标人应专题上报，并经采购人审定后申请立项，涉及的工程费用不包含在本次预算中。</w:t>
      </w:r>
    </w:p>
    <w:p w14:paraId="3901F3F7">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3）进行路况巡查【巡查频率按照</w:t>
      </w:r>
      <w:r>
        <w:rPr>
          <w:rFonts w:hint="eastAsia" w:ascii="宋体" w:hAnsi="宋体" w:cs="宋体" w:eastAsiaTheme="minorEastAsia"/>
          <w:color w:val="auto"/>
          <w:sz w:val="24"/>
          <w:highlight w:val="none"/>
          <w:lang w:eastAsia="zh-CN"/>
        </w:rPr>
        <w:t>《城镇道路养护作业规程》（DB33/T 1250-2021）</w:t>
      </w:r>
      <w:r>
        <w:rPr>
          <w:rFonts w:hint="eastAsia" w:asciiTheme="minorEastAsia" w:hAnsiTheme="minorEastAsia" w:eastAsiaTheme="minorEastAsia" w:cstheme="minorEastAsia"/>
          <w:bCs/>
          <w:color w:val="auto"/>
          <w:sz w:val="24"/>
          <w:highlight w:val="none"/>
        </w:rPr>
        <w:t>要求执行】，及时发现各类路面病害并立即采取有效措施予以养护维修（同时需采集维修前后的路面图片），确保路面平整整洁、运行状况良好。</w:t>
      </w:r>
    </w:p>
    <w:p w14:paraId="47167546">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4）做好非机动停放区标线施划、编码等工作，施划标线必须醒目、标准、清晰、顺直、均匀，标线设置合理规范、编码正确。</w:t>
      </w:r>
    </w:p>
    <w:p w14:paraId="1A7890BE">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5）建立健全一路一档、一桥一档制度，做好巡查、维修情况报表记录，做好信息反馈工作，内业资料整洁齐全。</w:t>
      </w:r>
    </w:p>
    <w:p w14:paraId="542B85B6">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6）做好日常养护各类案件中的设施维修、应急响应等现场处理工作。</w:t>
      </w:r>
    </w:p>
    <w:p w14:paraId="65CB41E7">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7）根据采购人要求按时上报月度工程量报表。配合采购人进行设施完好检查、考核和日常安全、质量检查与考核。</w:t>
      </w:r>
    </w:p>
    <w:p w14:paraId="11690AF0">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8）按管理部门和采购人要求配置应急车辆，及时清除管辖范围内故障，保持道路畅通。</w:t>
      </w:r>
      <w:r>
        <w:rPr>
          <w:rFonts w:hint="eastAsia" w:asciiTheme="minorEastAsia" w:hAnsiTheme="minorEastAsia" w:eastAsiaTheme="minorEastAsia" w:cstheme="minorEastAsia"/>
          <w:color w:val="auto"/>
          <w:sz w:val="24"/>
          <w:highlight w:val="none"/>
          <w:lang w:val="zh-CN"/>
        </w:rPr>
        <w:t>自行办理养护工作中所需车辆的通行相关证件。</w:t>
      </w:r>
      <w:r>
        <w:rPr>
          <w:rFonts w:hint="eastAsia" w:asciiTheme="minorEastAsia" w:hAnsiTheme="minorEastAsia" w:eastAsiaTheme="minorEastAsia" w:cstheme="minorEastAsia"/>
          <w:color w:val="auto"/>
          <w:sz w:val="24"/>
          <w:highlight w:val="none"/>
        </w:rPr>
        <w:t>所有作业</w:t>
      </w:r>
      <w:r>
        <w:rPr>
          <w:rFonts w:hint="eastAsia" w:asciiTheme="minorEastAsia" w:hAnsiTheme="minorEastAsia" w:eastAsiaTheme="minorEastAsia" w:cstheme="minorEastAsia"/>
          <w:color w:val="auto"/>
          <w:sz w:val="24"/>
          <w:highlight w:val="none"/>
          <w:lang w:val="zh-CN"/>
        </w:rPr>
        <w:t>车辆在投入使用时应喷涂</w:t>
      </w: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sz w:val="24"/>
          <w:highlight w:val="none"/>
          <w:lang w:val="zh-CN"/>
        </w:rPr>
        <w:t>人要求的标识。</w:t>
      </w:r>
    </w:p>
    <w:p w14:paraId="7AA3BE2D">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9）针对突发事件及灾害性天气，及时启动应急预案，确保道路畅通。</w:t>
      </w:r>
    </w:p>
    <w:p w14:paraId="34226545">
      <w:pPr>
        <w:keepNext w:val="0"/>
        <w:keepLines w:val="0"/>
        <w:pageBreakBefore w:val="0"/>
        <w:kinsoku/>
        <w:wordWrap/>
        <w:overflowPunct/>
        <w:topLinePunct w:val="0"/>
        <w:autoSpaceDE w:val="0"/>
        <w:autoSpaceDN w:val="0"/>
        <w:bidi w:val="0"/>
        <w:snapToGrid/>
        <w:spacing w:line="360" w:lineRule="auto"/>
        <w:ind w:firstLine="480" w:firstLineChars="200"/>
        <w:textAlignment w:val="bottom"/>
        <w:outlineLvl w:val="9"/>
        <w:rPr>
          <w:rFonts w:ascii="宋体" w:hAnsi="宋体"/>
          <w:color w:val="auto"/>
          <w:sz w:val="24"/>
          <w:highlight w:val="none"/>
        </w:rPr>
      </w:pPr>
      <w:r>
        <w:rPr>
          <w:rFonts w:hint="eastAsia" w:ascii="宋体" w:hAnsi="宋体"/>
          <w:color w:val="auto"/>
          <w:sz w:val="24"/>
          <w:highlight w:val="none"/>
        </w:rPr>
        <w:t>4、中标人按规定规范将垃圾、余土及废渣外运、处置，否则，由此产生的一切问题及责任均由中标人自行承担。</w:t>
      </w:r>
    </w:p>
    <w:p w14:paraId="2082E471">
      <w:pPr>
        <w:keepNext w:val="0"/>
        <w:keepLines w:val="0"/>
        <w:pageBreakBefore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（七）、安全生产、文明施工：</w:t>
      </w:r>
    </w:p>
    <w:p w14:paraId="30FCF003">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标人必须文明施工，进入施工现场人员必须做好安全防护工作（佩戴安全帽、临街工程着安全反光服）、施工区域安放警示牌、封闭施工、遵纪守法。施工中造成的一切事故（包括各类安全事故、地下管线破坏、机械事故及治安、卫生费用）均由中标人自行负责。所涉及安全文明防护和设施均由中标人自行提供，并按采购人要求统一规格。</w:t>
      </w:r>
    </w:p>
    <w:p w14:paraId="5C00A146">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2、中标人</w:t>
      </w:r>
      <w:r>
        <w:rPr>
          <w:rFonts w:hint="eastAsia" w:asciiTheme="minorEastAsia" w:hAnsiTheme="minorEastAsia" w:eastAsiaTheme="minorEastAsia" w:cstheme="minorEastAsia"/>
          <w:bCs/>
          <w:color w:val="auto"/>
          <w:sz w:val="24"/>
          <w:highlight w:val="none"/>
        </w:rPr>
        <w:t>必须严格执行安全生产制度及其他各项规章制度，项目合同期内重视安全生产工作，确保合同期内不发生安全责任事故。如发生任何安全责任事故，</w:t>
      </w:r>
      <w:r>
        <w:rPr>
          <w:rFonts w:hint="eastAsia" w:asciiTheme="minorEastAsia" w:hAnsiTheme="minorEastAsia" w:eastAsiaTheme="minorEastAsia" w:cstheme="minorEastAsia"/>
          <w:color w:val="auto"/>
          <w:sz w:val="24"/>
          <w:highlight w:val="none"/>
        </w:rPr>
        <w:t>由此产生的后果全部由中标人承担。</w:t>
      </w:r>
    </w:p>
    <w:p w14:paraId="5F8A8CEA">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color w:val="auto"/>
          <w:sz w:val="24"/>
          <w:highlight w:val="none"/>
        </w:rPr>
        <w:t>围护（包括反光路锥、水马、铁护栏、交通指示牌、施工告示牌等）以采购人要求为准，参照《宁波市建设工地围挡指导及标准范例（2018版）》执行，如有最新文件，参照最新文件执行。</w:t>
      </w:r>
      <w:r>
        <w:rPr>
          <w:rFonts w:hint="eastAsia" w:asciiTheme="minorEastAsia" w:hAnsiTheme="minorEastAsia" w:eastAsiaTheme="minorEastAsia" w:cstheme="minorEastAsia"/>
          <w:color w:val="auto"/>
          <w:sz w:val="24"/>
          <w:highlight w:val="none"/>
          <w:lang w:val="zh-CN"/>
        </w:rPr>
        <w:t>在交通繁忙路段作业或夜间大修工程作业时，养护维修作业单位需指派专人负责维持交通。</w:t>
      </w:r>
    </w:p>
    <w:p w14:paraId="36C795B8">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zh-CN"/>
        </w:rPr>
        <w:t>、养护作业人员须经过安全教育培训并按工种持证上岗，严格按规定着装及穿戴，严格遵守有关安全规章制度，严格按操作规程进行施工和作业。养护完毕做到工完料清、场净，中标人应对养护作业人员进行一年不少于两次的安全教育培训。</w:t>
      </w:r>
    </w:p>
    <w:p w14:paraId="3DAAE8F5">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zh-CN"/>
        </w:rPr>
        <w:t>、养护维修作业单位应根据作业面积大小、道路交通情况，编制相应的施工组织设计、安全文明施工方案、交通组织方案等，并做好上报和备案工作。</w:t>
      </w:r>
    </w:p>
    <w:p w14:paraId="563FC72B">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zh-CN"/>
        </w:rPr>
        <w:t>、长期定点养护作业和交通流量大的道路短期定点养护作业，养护作业单位应制定详尽的、可操作性的交通疏导方案和应急方案，并按要求向</w:t>
      </w:r>
      <w:r>
        <w:rPr>
          <w:rFonts w:hint="eastAsia" w:asciiTheme="minorEastAsia" w:hAnsiTheme="minorEastAsia" w:eastAsiaTheme="minorEastAsia" w:cstheme="minorEastAsia"/>
          <w:color w:val="auto"/>
          <w:sz w:val="24"/>
          <w:highlight w:val="none"/>
        </w:rPr>
        <w:t>相关</w:t>
      </w:r>
      <w:r>
        <w:rPr>
          <w:rFonts w:hint="eastAsia" w:asciiTheme="minorEastAsia" w:hAnsiTheme="minorEastAsia" w:eastAsiaTheme="minorEastAsia" w:cstheme="minorEastAsia"/>
          <w:color w:val="auto"/>
          <w:sz w:val="24"/>
          <w:highlight w:val="none"/>
          <w:lang w:val="zh-CN"/>
        </w:rPr>
        <w:t>部门办理相关的审批手续，所发生的一切费用均由</w:t>
      </w:r>
      <w:r>
        <w:rPr>
          <w:rFonts w:hint="eastAsia" w:asciiTheme="minorEastAsia" w:hAnsiTheme="minorEastAsia" w:eastAsiaTheme="minorEastAsia" w:cstheme="minorEastAsia"/>
          <w:color w:val="auto"/>
          <w:sz w:val="24"/>
          <w:highlight w:val="none"/>
        </w:rPr>
        <w:t>中标</w:t>
      </w:r>
      <w:r>
        <w:rPr>
          <w:rFonts w:hint="eastAsia" w:asciiTheme="minorEastAsia" w:hAnsiTheme="minorEastAsia" w:eastAsiaTheme="minorEastAsia" w:cstheme="minorEastAsia"/>
          <w:color w:val="auto"/>
          <w:sz w:val="24"/>
          <w:highlight w:val="none"/>
          <w:lang w:val="zh-CN"/>
        </w:rPr>
        <w:t>人自行承担。审批手续经</w:t>
      </w:r>
      <w:r>
        <w:rPr>
          <w:rFonts w:hint="eastAsia" w:asciiTheme="minorEastAsia" w:hAnsiTheme="minorEastAsia" w:eastAsiaTheme="minorEastAsia" w:cstheme="minorEastAsia"/>
          <w:color w:val="auto"/>
          <w:sz w:val="24"/>
          <w:highlight w:val="none"/>
        </w:rPr>
        <w:t>相关</w:t>
      </w:r>
      <w:r>
        <w:rPr>
          <w:rFonts w:hint="eastAsia" w:asciiTheme="minorEastAsia" w:hAnsiTheme="minorEastAsia" w:eastAsiaTheme="minorEastAsia" w:cstheme="minorEastAsia"/>
          <w:color w:val="auto"/>
          <w:sz w:val="24"/>
          <w:highlight w:val="none"/>
          <w:lang w:val="zh-CN"/>
        </w:rPr>
        <w:t>部门批准后，</w:t>
      </w:r>
      <w:r>
        <w:rPr>
          <w:rFonts w:hint="eastAsia" w:asciiTheme="minorEastAsia" w:hAnsiTheme="minorEastAsia" w:eastAsiaTheme="minorEastAsia" w:cstheme="minorEastAsia"/>
          <w:color w:val="auto"/>
          <w:sz w:val="24"/>
          <w:highlight w:val="none"/>
        </w:rPr>
        <w:t>中标</w:t>
      </w:r>
      <w:r>
        <w:rPr>
          <w:rFonts w:hint="eastAsia" w:asciiTheme="minorEastAsia" w:hAnsiTheme="minorEastAsia" w:eastAsiaTheme="minorEastAsia" w:cstheme="minorEastAsia"/>
          <w:color w:val="auto"/>
          <w:sz w:val="24"/>
          <w:highlight w:val="none"/>
          <w:lang w:val="zh-CN"/>
        </w:rPr>
        <w:t>人应按照审批意见及要求，设置相应的标志与设施，进行必要的安全维护，以确保作业期间的交通安全。</w:t>
      </w:r>
    </w:p>
    <w:p w14:paraId="62BBB869">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val="zh-CN"/>
        </w:rPr>
        <w:t xml:space="preserve">、养护作业人员应在批准的作业时间内进行作业，超过批准的作业时间，应事先与管理部门取得联系，得到延时施工允许后，方可继续施工。 </w:t>
      </w:r>
    </w:p>
    <w:p w14:paraId="47DF96DB">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lang w:val="zh-CN"/>
        </w:rPr>
        <w:t>、养护维修作业的安全设施应始终处于良好的工作状态，未经允许任何人不得随意撤除或改变安全设施的位置、扩大或缩小养护维修作业控制区范围。在经批准临时占用的区域，应当按批准的占地范围和使用性质存放、堆卸材料、机具设备并保证场地清洁、堆放有序。</w:t>
      </w:r>
    </w:p>
    <w:p w14:paraId="0D2CC1B5">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lang w:val="zh-CN"/>
        </w:rPr>
        <w:t>、养护作业人员必须自觉遵守交通法规，应在作业维护区内施工，严禁侵占正常通行车道。严禁作业人员随意横穿马路，随意抛掷工具材料。</w:t>
      </w:r>
    </w:p>
    <w:p w14:paraId="3EDAB7C6">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lang w:val="zh-CN"/>
        </w:rPr>
        <w:t>、各种施工机械进场须经过安全检查，合格后方能使用。施工机械操作人员必须依照有关规定持证上岗，文明驾驶，禁止无证人员操作。</w:t>
      </w:r>
    </w:p>
    <w:p w14:paraId="529C443C">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zh-CN"/>
        </w:rPr>
        <w:t>、不划定作业区域的移动养护作业应设置可移动的安全标志，移动养护作业车辆不得随意停车和上下人员。</w:t>
      </w:r>
    </w:p>
    <w:p w14:paraId="6D1B53DC">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zh-CN"/>
        </w:rPr>
        <w:t>、养护作业的安全防护工作包括交通导改、攀登作业、悬空作业、操作平台的安全防护。用电、焊接、动用明火等应符合宁波市及国家安全作业相关法律、法规的规定。</w:t>
      </w:r>
    </w:p>
    <w:p w14:paraId="5172AA67">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zh-CN"/>
        </w:rPr>
        <w:t>、在桥梁栏杆外进行作业时，必须设置悬挂式吊篮等防护设施，作业人员必须系安全带。</w:t>
      </w:r>
    </w:p>
    <w:p w14:paraId="6ABD79D4">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zh-CN"/>
        </w:rPr>
        <w:t>、养护期间，遵守地方政府和有关部门对养护现场交通、噪音、环境保护和安全文明作业要求。协调项目实施期间与附近居民的关系，避免</w:t>
      </w:r>
      <w:r>
        <w:rPr>
          <w:rFonts w:hint="eastAsia" w:asciiTheme="minorEastAsia" w:hAnsiTheme="minorEastAsia" w:eastAsiaTheme="minorEastAsia" w:cstheme="minorEastAsia"/>
          <w:color w:val="auto"/>
          <w:sz w:val="24"/>
          <w:highlight w:val="none"/>
          <w:lang w:val="en-US" w:eastAsia="zh-CN"/>
        </w:rPr>
        <w:t>或减少</w:t>
      </w:r>
      <w:r>
        <w:rPr>
          <w:rFonts w:hint="eastAsia" w:asciiTheme="minorEastAsia" w:hAnsiTheme="minorEastAsia" w:eastAsiaTheme="minorEastAsia" w:cstheme="minorEastAsia"/>
          <w:color w:val="auto"/>
          <w:sz w:val="24"/>
          <w:highlight w:val="none"/>
          <w:lang w:val="zh-CN"/>
        </w:rPr>
        <w:t>由于项目实施造成附近居民投诉。鼓励养护作业单位采用新工艺、新技术，尽量减少施工噪音、粉尘等对居民的影响。</w:t>
      </w:r>
    </w:p>
    <w:p w14:paraId="01C99894">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zh-CN"/>
        </w:rPr>
        <w:t>、夜间养护维修作业时，养护维修作业工作区内的照明应满足作业条件，并覆盖整个工作区域。</w:t>
      </w:r>
    </w:p>
    <w:p w14:paraId="64CE53B1">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zh-CN"/>
        </w:rPr>
        <w:t>、养护维修作业时应根据工作实际情况，了解可能涉及的各种管线和公共设施（煤气、水管、电缆、光缆、架空线、</w:t>
      </w:r>
      <w:r>
        <w:rPr>
          <w:rFonts w:hint="eastAsia" w:asciiTheme="minorEastAsia" w:hAnsiTheme="minorEastAsia" w:eastAsiaTheme="minorEastAsia" w:cstheme="minorEastAsia"/>
          <w:color w:val="auto"/>
          <w:sz w:val="24"/>
          <w:highlight w:val="none"/>
        </w:rPr>
        <w:t>监控设施、信号灯、雨棚</w:t>
      </w:r>
      <w:r>
        <w:rPr>
          <w:rFonts w:hint="eastAsia" w:asciiTheme="minorEastAsia" w:hAnsiTheme="minorEastAsia" w:eastAsiaTheme="minorEastAsia" w:cstheme="minorEastAsia"/>
          <w:color w:val="auto"/>
          <w:sz w:val="24"/>
          <w:highlight w:val="none"/>
          <w:lang w:val="zh-CN"/>
        </w:rPr>
        <w:t>等），</w:t>
      </w:r>
      <w:r>
        <w:rPr>
          <w:rFonts w:hint="eastAsia" w:asciiTheme="minorEastAsia" w:hAnsiTheme="minorEastAsia" w:eastAsiaTheme="minorEastAsia" w:cstheme="minorEastAsia"/>
          <w:color w:val="auto"/>
          <w:sz w:val="24"/>
          <w:highlight w:val="none"/>
        </w:rPr>
        <w:t>施工前</w:t>
      </w:r>
      <w:r>
        <w:rPr>
          <w:rFonts w:hint="eastAsia" w:asciiTheme="minorEastAsia" w:hAnsiTheme="minorEastAsia" w:eastAsiaTheme="minorEastAsia" w:cstheme="minorEastAsia"/>
          <w:color w:val="auto"/>
          <w:sz w:val="24"/>
          <w:highlight w:val="none"/>
          <w:lang w:val="zh-CN"/>
        </w:rPr>
        <w:t>应与产权单位联系，</w:t>
      </w:r>
      <w:r>
        <w:rPr>
          <w:rFonts w:hint="eastAsia" w:asciiTheme="minorEastAsia" w:hAnsiTheme="minorEastAsia" w:eastAsiaTheme="minorEastAsia" w:cstheme="minorEastAsia"/>
          <w:color w:val="auto"/>
          <w:sz w:val="24"/>
          <w:highlight w:val="none"/>
        </w:rPr>
        <w:t>取得配合，产权单位做好交底工作，中标人</w:t>
      </w:r>
      <w:r>
        <w:rPr>
          <w:rFonts w:hint="eastAsia" w:asciiTheme="minorEastAsia" w:hAnsiTheme="minorEastAsia" w:eastAsiaTheme="minorEastAsia" w:cstheme="minorEastAsia"/>
          <w:color w:val="auto"/>
          <w:sz w:val="24"/>
          <w:highlight w:val="none"/>
          <w:lang w:val="zh-CN"/>
        </w:rPr>
        <w:t>施工期间采取相应的措施进行保护。</w:t>
      </w:r>
    </w:p>
    <w:p w14:paraId="5345A6C4">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、本项目实施期间应做到“三定”原则：定人、定车、定时。</w:t>
      </w:r>
    </w:p>
    <w:p w14:paraId="0A1B6CDC">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zh-CN"/>
        </w:rPr>
        <w:t>定人：即项目部常备人员一经确认，中途不得随意更换（如有特殊原因需要更换，报采购人同意），养护人员统一着反光背心、工作服。</w:t>
      </w:r>
    </w:p>
    <w:p w14:paraId="30B8E99F">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在养护施工期间，出现下列任一情形时，</w:t>
      </w:r>
      <w:r>
        <w:rPr>
          <w:rFonts w:hint="eastAsia" w:asciiTheme="minorEastAsia" w:hAnsiTheme="minorEastAsia" w:eastAsiaTheme="minorEastAsia" w:cstheme="minorEastAsia"/>
          <w:color w:val="auto"/>
          <w:sz w:val="24"/>
          <w:highlight w:val="none"/>
        </w:rPr>
        <w:t>项目负责人（或技术负责人）和施工员（至少1名）、安全员必须到场</w:t>
      </w:r>
      <w:r>
        <w:rPr>
          <w:rFonts w:hint="eastAsia" w:asciiTheme="minorEastAsia" w:hAnsiTheme="minorEastAsia" w:eastAsiaTheme="minorEastAsia" w:cstheme="minorEastAsia"/>
          <w:color w:val="auto"/>
          <w:sz w:val="24"/>
          <w:highlight w:val="none"/>
          <w:lang w:eastAsia="zh-CN"/>
        </w:rPr>
        <w:t>：</w:t>
      </w:r>
    </w:p>
    <w:p w14:paraId="6C94BC15">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①同一路段沥青路面</w:t>
      </w:r>
      <w:r>
        <w:rPr>
          <w:rFonts w:hint="eastAsia" w:asciiTheme="minorEastAsia" w:hAnsiTheme="minorEastAsia" w:eastAsiaTheme="minorEastAsia" w:cstheme="minorEastAsia"/>
          <w:color w:val="auto"/>
          <w:sz w:val="24"/>
          <w:highlight w:val="none"/>
          <w:lang w:val="en-US" w:eastAsia="zh-CN"/>
        </w:rPr>
        <w:t>养护面积达到</w:t>
      </w:r>
      <w:r>
        <w:rPr>
          <w:rFonts w:hint="eastAsia" w:asciiTheme="minorEastAsia" w:hAnsiTheme="minorEastAsia" w:eastAsiaTheme="minorEastAsia" w:cstheme="minorEastAsia"/>
          <w:color w:val="auto"/>
          <w:sz w:val="24"/>
          <w:highlight w:val="none"/>
          <w:lang w:val="zh-CN" w:eastAsia="zh-CN"/>
        </w:rPr>
        <w:t>400平方米及以上；</w:t>
      </w:r>
    </w:p>
    <w:p w14:paraId="7CAB4992">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②同一路段水泥路面或人行道</w:t>
      </w:r>
      <w:r>
        <w:rPr>
          <w:rFonts w:hint="eastAsia" w:asciiTheme="minorEastAsia" w:hAnsiTheme="minorEastAsia" w:eastAsiaTheme="minorEastAsia" w:cstheme="minorEastAsia"/>
          <w:color w:val="auto"/>
          <w:sz w:val="24"/>
          <w:highlight w:val="none"/>
          <w:lang w:val="en-US" w:eastAsia="zh-CN"/>
        </w:rPr>
        <w:t>养护面积达到</w:t>
      </w:r>
      <w:r>
        <w:rPr>
          <w:rFonts w:hint="eastAsia" w:asciiTheme="minorEastAsia" w:hAnsiTheme="minorEastAsia" w:eastAsiaTheme="minorEastAsia" w:cstheme="minorEastAsia"/>
          <w:color w:val="auto"/>
          <w:sz w:val="24"/>
          <w:highlight w:val="none"/>
          <w:lang w:val="zh-CN" w:eastAsia="zh-CN"/>
        </w:rPr>
        <w:t>200平方米及以上；</w:t>
      </w:r>
    </w:p>
    <w:p w14:paraId="5343745C">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③涉及重大保障路段的养护作业；</w:t>
      </w:r>
    </w:p>
    <w:p w14:paraId="3F69BE52">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eastAsia="zh-CN"/>
        </w:rPr>
        <w:t>④采购人认定的其他重要养护维修项目。</w:t>
      </w:r>
    </w:p>
    <w:p w14:paraId="3AE5F8CF">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定车：</w:t>
      </w:r>
      <w:r>
        <w:rPr>
          <w:rFonts w:hint="eastAsia" w:asciiTheme="minorEastAsia" w:hAnsiTheme="minorEastAsia" w:eastAsiaTheme="minorEastAsia" w:cstheme="minorEastAsia"/>
          <w:color w:val="auto"/>
          <w:sz w:val="24"/>
          <w:highlight w:val="none"/>
        </w:rPr>
        <w:t>作业</w:t>
      </w:r>
      <w:r>
        <w:rPr>
          <w:rFonts w:hint="eastAsia" w:asciiTheme="minorEastAsia" w:hAnsiTheme="minorEastAsia" w:eastAsiaTheme="minorEastAsia" w:cstheme="minorEastAsia"/>
          <w:color w:val="auto"/>
          <w:sz w:val="24"/>
          <w:highlight w:val="none"/>
          <w:lang w:val="zh-CN"/>
        </w:rPr>
        <w:t>车辆一经确认，不得将该车用于其他项目用途，若需更换的，报采购人书面同意后方可进/退场。若中标人在投标时承诺投入的车辆为自有车辆，则更换后的车辆也必须是中标人自有车辆，不接受任何形式的租赁车辆。</w:t>
      </w:r>
    </w:p>
    <w:p w14:paraId="3FC8C27D">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定时：路况巡查按照城市道路、桥梁等级要求，开展巡查工作。</w:t>
      </w:r>
      <w:r>
        <w:rPr>
          <w:rFonts w:hint="eastAsia" w:asciiTheme="minorEastAsia" w:hAnsiTheme="minorEastAsia" w:eastAsiaTheme="minorEastAsia" w:cstheme="minorEastAsia"/>
          <w:color w:val="auto"/>
          <w:sz w:val="24"/>
          <w:highlight w:val="none"/>
        </w:rPr>
        <w:t>巡查，抢修等基础要求如下：</w:t>
      </w:r>
    </w:p>
    <w:p w14:paraId="1DC6E57F">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1 \* GB3 \* MERGEFORMAT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bCs/>
          <w:color w:val="auto"/>
          <w:sz w:val="24"/>
          <w:highlight w:val="none"/>
        </w:rPr>
        <w:fldChar w:fldCharType="end"/>
      </w:r>
      <w:r>
        <w:rPr>
          <w:rFonts w:hint="eastAsia" w:asciiTheme="minorEastAsia" w:hAnsiTheme="minorEastAsia" w:eastAsiaTheme="minorEastAsia" w:cstheme="minorEastAsia"/>
          <w:bCs/>
          <w:color w:val="auto"/>
          <w:sz w:val="24"/>
          <w:highlight w:val="none"/>
          <w:lang w:val="en-US" w:eastAsia="zh-CN"/>
        </w:rPr>
        <w:t>按照巡查计划开展工作</w:t>
      </w:r>
      <w:r>
        <w:rPr>
          <w:rFonts w:hint="eastAsia" w:asciiTheme="minorEastAsia" w:hAnsiTheme="minorEastAsia" w:eastAsiaTheme="minorEastAsia" w:cstheme="minorEastAsia"/>
          <w:bCs/>
          <w:color w:val="auto"/>
          <w:sz w:val="24"/>
          <w:highlight w:val="none"/>
        </w:rPr>
        <w:t>，遇台风天，雨雪冰冻等恶劣气候</w:t>
      </w:r>
      <w:r>
        <w:rPr>
          <w:rFonts w:hint="eastAsia" w:asciiTheme="minorEastAsia" w:hAnsiTheme="minorEastAsia" w:eastAsiaTheme="minorEastAsia" w:cstheme="minorEastAsia"/>
          <w:bCs/>
          <w:color w:val="auto"/>
          <w:sz w:val="24"/>
          <w:highlight w:val="none"/>
          <w:lang w:eastAsia="zh-CN"/>
        </w:rPr>
        <w:t>、极端天气</w:t>
      </w:r>
      <w:r>
        <w:rPr>
          <w:rFonts w:hint="eastAsia" w:asciiTheme="minorEastAsia" w:hAnsiTheme="minorEastAsia" w:eastAsiaTheme="minorEastAsia" w:cstheme="minorEastAsia"/>
          <w:bCs/>
          <w:color w:val="auto"/>
          <w:sz w:val="24"/>
          <w:highlight w:val="none"/>
        </w:rPr>
        <w:t>和特殊情况时需适当增加检查频率。</w:t>
      </w:r>
    </w:p>
    <w:p w14:paraId="6DDE3BFB">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②应采购人要求需进行应急抢修的，</w:t>
      </w:r>
      <w:r>
        <w:rPr>
          <w:rFonts w:hint="eastAsia" w:asciiTheme="minorEastAsia" w:hAnsiTheme="minorEastAsia" w:eastAsiaTheme="minorEastAsia" w:cstheme="minorEastAsia"/>
          <w:bCs/>
          <w:color w:val="auto"/>
          <w:sz w:val="24"/>
          <w:highlight w:val="none"/>
          <w:lang w:val="en-US" w:eastAsia="zh-CN"/>
        </w:rPr>
        <w:t>按采购人要求</w:t>
      </w:r>
      <w:r>
        <w:rPr>
          <w:rFonts w:hint="eastAsia" w:asciiTheme="minorEastAsia" w:hAnsiTheme="minorEastAsia" w:eastAsiaTheme="minorEastAsia" w:cstheme="minorEastAsia"/>
          <w:bCs/>
          <w:color w:val="auto"/>
          <w:sz w:val="24"/>
          <w:highlight w:val="none"/>
        </w:rPr>
        <w:t>到场</w:t>
      </w:r>
      <w:r>
        <w:rPr>
          <w:rFonts w:hint="eastAsia" w:asciiTheme="minorEastAsia" w:hAnsiTheme="minorEastAsia" w:eastAsiaTheme="minorEastAsia" w:cstheme="minorEastAsia"/>
          <w:bCs/>
          <w:color w:val="auto"/>
          <w:sz w:val="24"/>
          <w:highlight w:val="none"/>
          <w:lang w:val="en-US" w:eastAsia="zh-CN"/>
        </w:rPr>
        <w:t>并完成抢修工作。</w:t>
      </w:r>
    </w:p>
    <w:p w14:paraId="6F7738F1">
      <w:pPr>
        <w:keepNext w:val="0"/>
        <w:keepLines w:val="0"/>
        <w:pageBreakBefore w:val="0"/>
        <w:kinsoku/>
        <w:wordWrap/>
        <w:overflowPunct/>
        <w:topLinePunct w:val="0"/>
        <w:bidi w:val="0"/>
        <w:snapToGrid/>
        <w:spacing w:line="360" w:lineRule="auto"/>
        <w:ind w:firstLine="422"/>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lang w:val="zh-CN"/>
        </w:rPr>
        <w:t>、养护维修作业安全文明施工具体要求包括但不限于上述内容，在养护作业时应当符合有关法律、法规、规章和标准的规定，确保作业人员和设备的安全，以及行人和通行车辆的安全与畅通。</w:t>
      </w:r>
    </w:p>
    <w:p w14:paraId="56ECEB35">
      <w:pPr>
        <w:keepNext w:val="0"/>
        <w:keepLines w:val="0"/>
        <w:pageBreakBefore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（八）、中标人须符合第五</w:t>
      </w:r>
      <w:r>
        <w:rPr>
          <w:rFonts w:hint="eastAsia" w:asciiTheme="minorEastAsia" w:hAnsiTheme="minorEastAsia" w:eastAsiaTheme="minorEastAsia" w:cstheme="minorEastAsia"/>
          <w:b/>
          <w:bCs/>
          <w:color w:val="auto"/>
          <w:sz w:val="24"/>
          <w:highlight w:val="none"/>
          <w:lang w:val="en-US" w:eastAsia="zh-CN"/>
        </w:rPr>
        <w:t>部分</w:t>
      </w:r>
      <w:r>
        <w:rPr>
          <w:rFonts w:hint="eastAsia" w:asciiTheme="minorEastAsia" w:hAnsiTheme="minorEastAsia" w:eastAsiaTheme="minorEastAsia" w:cstheme="minorEastAsia"/>
          <w:b/>
          <w:bCs/>
          <w:color w:val="auto"/>
          <w:sz w:val="24"/>
          <w:highlight w:val="none"/>
        </w:rPr>
        <w:t xml:space="preserve"> 拟签订的合同文本中要求的其他内容。</w:t>
      </w:r>
    </w:p>
    <w:p w14:paraId="0B042AF4">
      <w:pPr>
        <w:keepNext w:val="0"/>
        <w:keepLines w:val="0"/>
        <w:pageBreakBefore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（九）、资料要求：</w:t>
      </w:r>
    </w:p>
    <w:p w14:paraId="4BF1CD89">
      <w:pPr>
        <w:keepNext w:val="0"/>
        <w:keepLines w:val="0"/>
        <w:pageBreakBefore w:val="0"/>
        <w:kinsoku/>
        <w:wordWrap/>
        <w:overflowPunct/>
        <w:topLinePunct w:val="0"/>
        <w:bidi w:val="0"/>
        <w:snapToGrid/>
        <w:spacing w:line="360" w:lineRule="auto"/>
        <w:ind w:firstLine="480" w:firstLineChars="200"/>
        <w:outlineLvl w:val="9"/>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Cs/>
          <w:color w:val="auto"/>
          <w:sz w:val="24"/>
          <w:highlight w:val="none"/>
        </w:rPr>
        <w:t>各种技术资料，工程量确定单及技术联系单，由中标人编制，另采购人所需中标人提供的其他相关资料，中标人需积极配合。</w:t>
      </w:r>
      <w:r>
        <w:rPr>
          <w:rFonts w:hint="eastAsia" w:asciiTheme="minorEastAsia" w:hAnsiTheme="minorEastAsia" w:eastAsiaTheme="minorEastAsia" w:cstheme="minorEastAsia"/>
          <w:bCs/>
          <w:color w:val="auto"/>
          <w:sz w:val="24"/>
          <w:highlight w:val="none"/>
          <w:lang w:val="en-US" w:eastAsia="zh-CN"/>
        </w:rPr>
        <w:t xml:space="preserve"> </w:t>
      </w:r>
    </w:p>
    <w:p w14:paraId="30FEAA47">
      <w:pPr>
        <w:keepNext w:val="0"/>
        <w:keepLines w:val="0"/>
        <w:pageBreakBefore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w:t>
      </w:r>
      <w:r>
        <w:rPr>
          <w:rFonts w:hint="eastAsia" w:asciiTheme="minorEastAsia" w:hAnsiTheme="minorEastAsia" w:eastAsiaTheme="minorEastAsia" w:cstheme="minorEastAsia"/>
          <w:b/>
          <w:bCs/>
          <w:color w:val="auto"/>
          <w:sz w:val="24"/>
          <w:highlight w:val="none"/>
          <w:lang w:val="en-US" w:eastAsia="zh-CN"/>
        </w:rPr>
        <w:t>保险</w:t>
      </w:r>
    </w:p>
    <w:p w14:paraId="4682D8AF">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▲1、</w:t>
      </w:r>
      <w:r>
        <w:rPr>
          <w:rFonts w:hint="eastAsia" w:asciiTheme="minorEastAsia" w:hAnsiTheme="minorEastAsia" w:eastAsiaTheme="minorEastAsia" w:cstheme="minorEastAsia"/>
          <w:color w:val="auto"/>
          <w:sz w:val="24"/>
          <w:highlight w:val="none"/>
          <w:lang w:val="zh-CN"/>
        </w:rPr>
        <w:t>由供应商自行与保险公司商谈（</w:t>
      </w:r>
      <w:r>
        <w:rPr>
          <w:rFonts w:hint="eastAsia" w:asciiTheme="minorEastAsia" w:hAnsiTheme="minorEastAsia" w:eastAsiaTheme="minorEastAsia" w:cstheme="minorEastAsia"/>
          <w:color w:val="auto"/>
          <w:sz w:val="24"/>
          <w:highlight w:val="none"/>
        </w:rPr>
        <w:t>至少包含</w:t>
      </w:r>
      <w:r>
        <w:rPr>
          <w:rFonts w:hint="eastAsia" w:asciiTheme="minorEastAsia" w:hAnsiTheme="minorEastAsia" w:eastAsiaTheme="minorEastAsia" w:cstheme="minorEastAsia"/>
          <w:b/>
          <w:color w:val="auto"/>
          <w:sz w:val="24"/>
          <w:highlight w:val="none"/>
        </w:rPr>
        <w:t>建筑工程一切险</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第三者责任险、公众责任险</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lang w:val="en-US" w:eastAsia="zh-CN"/>
        </w:rPr>
        <w:t>人身意外险</w:t>
      </w:r>
      <w:r>
        <w:rPr>
          <w:rFonts w:hint="eastAsia" w:asciiTheme="minorEastAsia" w:hAnsiTheme="minorEastAsia" w:eastAsiaTheme="minorEastAsia" w:cstheme="minorEastAsia"/>
          <w:color w:val="auto"/>
          <w:sz w:val="24"/>
          <w:highlight w:val="none"/>
          <w:lang w:val="zh-CN"/>
        </w:rPr>
        <w:t>），保险费含入投标报价中，采购人不再另</w:t>
      </w:r>
      <w:r>
        <w:rPr>
          <w:rFonts w:hint="eastAsia" w:asciiTheme="minorEastAsia" w:hAnsiTheme="minorEastAsia" w:eastAsiaTheme="minorEastAsia" w:cstheme="minorEastAsia"/>
          <w:color w:val="auto"/>
          <w:sz w:val="24"/>
          <w:highlight w:val="none"/>
        </w:rPr>
        <w:t>行支付。</w:t>
      </w:r>
    </w:p>
    <w:p w14:paraId="23261816">
      <w:pPr>
        <w:keepNext w:val="0"/>
        <w:keepLines w:val="0"/>
        <w:pageBreakBefore w:val="0"/>
        <w:numPr>
          <w:ilvl w:val="255"/>
          <w:numId w:val="0"/>
        </w:numPr>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2、中标人负责进行保险理赔事项的技术支持、协助进行维权处理工作。因养护不到位造成的保险理赔事件，由中标人妥善处理，并报采购人备案。</w:t>
      </w:r>
    </w:p>
    <w:p w14:paraId="7DE5BE5F">
      <w:pPr>
        <w:keepNext w:val="0"/>
        <w:keepLines w:val="0"/>
        <w:pageBreakBefore w:val="0"/>
        <w:kinsoku/>
        <w:wordWrap/>
        <w:overflowPunct/>
        <w:topLinePunct w:val="0"/>
        <w:bidi w:val="0"/>
        <w:adjustRightInd/>
        <w:snapToGrid/>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（十一）工程量清单及综合单价、编制说明</w:t>
      </w:r>
    </w:p>
    <w:p w14:paraId="2CE30594">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2" w:firstLineChars="200"/>
        <w:jc w:val="left"/>
        <w:outlineLvl w:val="9"/>
        <w:rPr>
          <w:rFonts w:cs="宋体"/>
          <w:b/>
          <w:color w:val="auto"/>
          <w:kern w:val="0"/>
          <w:sz w:val="24"/>
          <w:highlight w:val="none"/>
        </w:rPr>
      </w:pPr>
      <w:r>
        <w:rPr>
          <w:rFonts w:hint="eastAsia" w:cs="宋体"/>
          <w:b/>
          <w:color w:val="auto"/>
          <w:kern w:val="0"/>
          <w:sz w:val="24"/>
          <w:highlight w:val="none"/>
        </w:rPr>
        <w:t>1、</w:t>
      </w:r>
      <w:r>
        <w:rPr>
          <w:rFonts w:hint="eastAsia" w:asciiTheme="minorEastAsia" w:hAnsiTheme="minorEastAsia" w:eastAsiaTheme="minorEastAsia" w:cstheme="minorEastAsia"/>
          <w:b/>
          <w:color w:val="auto"/>
          <w:sz w:val="24"/>
          <w:highlight w:val="none"/>
        </w:rPr>
        <w:t>工程量清单及综合单价编制说明</w:t>
      </w:r>
    </w:p>
    <w:p w14:paraId="2A59365C">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2" w:firstLineChars="200"/>
        <w:jc w:val="left"/>
        <w:outlineLvl w:val="9"/>
        <w:rPr>
          <w:rFonts w:cs="宋体"/>
          <w:b/>
          <w:color w:val="auto"/>
          <w:kern w:val="0"/>
          <w:sz w:val="24"/>
          <w:highlight w:val="none"/>
        </w:rPr>
      </w:pPr>
      <w:r>
        <w:rPr>
          <w:rFonts w:hint="eastAsia" w:cs="宋体"/>
          <w:b/>
          <w:color w:val="auto"/>
          <w:kern w:val="0"/>
          <w:sz w:val="24"/>
          <w:highlight w:val="none"/>
        </w:rPr>
        <w:t>1）编制依据</w:t>
      </w:r>
    </w:p>
    <w:p w14:paraId="205B1809">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cs="宋体"/>
          <w:color w:val="auto"/>
          <w:kern w:val="0"/>
          <w:sz w:val="24"/>
          <w:highlight w:val="none"/>
        </w:rPr>
      </w:pPr>
      <w:r>
        <w:rPr>
          <w:rFonts w:hint="eastAsia" w:cs="宋体"/>
          <w:color w:val="auto"/>
          <w:kern w:val="0"/>
          <w:sz w:val="24"/>
          <w:highlight w:val="none"/>
        </w:rPr>
        <w:t>①</w:t>
      </w:r>
      <w:r>
        <w:rPr>
          <w:rFonts w:hint="eastAsia" w:cs="宋体"/>
          <w:color w:val="auto"/>
          <w:sz w:val="24"/>
          <w:szCs w:val="22"/>
          <w:highlight w:val="none"/>
        </w:rPr>
        <w:t>《建设工程工程量清单计价规范》（GB50500-2013）及浙江省补充说明，《市政工程工程量计算规范》（GB50857-2013），《浙江省市政工程预算定额》（2018版），《浙江省市政设施养护维修预算定额》（2018版），《浙江省建设工程计价规则》（2018版），《浙江省建设</w:t>
      </w:r>
      <w:r>
        <w:rPr>
          <w:color w:val="auto"/>
          <w:highlight w:val="none"/>
        </w:rPr>
        <w:fldChar w:fldCharType="begin"/>
      </w:r>
      <w:r>
        <w:rPr>
          <w:color w:val="auto"/>
          <w:highlight w:val="none"/>
        </w:rPr>
        <w:instrText xml:space="preserve"> HYPERLINK "https://www.cbi360.net/hyjd/1zt1145.html" \t "https://gov.cbi360.net/a/20181127/_blank" </w:instrText>
      </w:r>
      <w:r>
        <w:rPr>
          <w:color w:val="auto"/>
          <w:highlight w:val="none"/>
        </w:rPr>
        <w:fldChar w:fldCharType="separate"/>
      </w:r>
      <w:r>
        <w:rPr>
          <w:rFonts w:hint="eastAsia" w:cs="宋体"/>
          <w:color w:val="auto"/>
          <w:sz w:val="24"/>
          <w:szCs w:val="22"/>
          <w:highlight w:val="none"/>
        </w:rPr>
        <w:t>工程施工</w:t>
      </w:r>
      <w:r>
        <w:rPr>
          <w:rFonts w:hint="eastAsia" w:cs="宋体"/>
          <w:color w:val="auto"/>
          <w:sz w:val="24"/>
          <w:szCs w:val="22"/>
          <w:highlight w:val="none"/>
        </w:rPr>
        <w:fldChar w:fldCharType="end"/>
      </w:r>
      <w:r>
        <w:rPr>
          <w:rFonts w:hint="eastAsia" w:cs="宋体"/>
          <w:color w:val="auto"/>
          <w:sz w:val="24"/>
          <w:szCs w:val="22"/>
          <w:highlight w:val="none"/>
        </w:rPr>
        <w:t>机械台班费用定额》（2018版）和其他有关补充定额及文件等</w:t>
      </w:r>
      <w:r>
        <w:rPr>
          <w:rFonts w:hint="eastAsia" w:cs="宋体"/>
          <w:color w:val="auto"/>
          <w:kern w:val="0"/>
          <w:sz w:val="24"/>
          <w:highlight w:val="none"/>
        </w:rPr>
        <w:t>。</w:t>
      </w:r>
    </w:p>
    <w:p w14:paraId="67690379">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cs="宋体"/>
          <w:color w:val="auto"/>
          <w:sz w:val="24"/>
          <w:highlight w:val="none"/>
        </w:rPr>
      </w:pPr>
      <w:r>
        <w:rPr>
          <w:rFonts w:hint="eastAsia" w:cs="宋体"/>
          <w:color w:val="auto"/>
          <w:kern w:val="0"/>
          <w:sz w:val="24"/>
          <w:highlight w:val="none"/>
        </w:rPr>
        <w:t>②《转发省住建厅、省发改委、省财政厅关于颁发浙江省建设工程计价依据（2018）版的通知》（甬发改投资[2018]601号）</w:t>
      </w:r>
      <w:r>
        <w:rPr>
          <w:rFonts w:hint="eastAsia" w:cs="宋体"/>
          <w:color w:val="auto"/>
          <w:kern w:val="0"/>
          <w:sz w:val="24"/>
          <w:highlight w:val="none"/>
          <w:lang w:eastAsia="zh-CN"/>
        </w:rPr>
        <w:t>、</w:t>
      </w:r>
      <w:r>
        <w:rPr>
          <w:rFonts w:hint="eastAsia" w:cs="宋体"/>
          <w:color w:val="auto"/>
          <w:sz w:val="24"/>
          <w:highlight w:val="none"/>
        </w:rPr>
        <w:t>《关于增值税调整后我省建设工程计价依据增值税税率及有关计价调整的通知》（</w:t>
      </w:r>
      <w:r>
        <w:rPr>
          <w:rFonts w:hint="eastAsia" w:cs="宋体"/>
          <w:color w:val="auto"/>
          <w:sz w:val="24"/>
          <w:szCs w:val="22"/>
          <w:highlight w:val="none"/>
        </w:rPr>
        <w:t>浙</w:t>
      </w:r>
      <w:r>
        <w:rPr>
          <w:rFonts w:hint="eastAsia" w:cs="宋体"/>
          <w:color w:val="auto"/>
          <w:sz w:val="24"/>
          <w:szCs w:val="22"/>
          <w:highlight w:val="none"/>
          <w:lang w:eastAsia="zh-CN"/>
        </w:rPr>
        <w:t>建</w:t>
      </w:r>
      <w:r>
        <w:rPr>
          <w:rFonts w:hint="eastAsia" w:cs="宋体"/>
          <w:color w:val="auto"/>
          <w:sz w:val="24"/>
          <w:szCs w:val="22"/>
          <w:highlight w:val="none"/>
        </w:rPr>
        <w:t>发[2019]92号</w:t>
      </w:r>
      <w:r>
        <w:rPr>
          <w:rFonts w:hint="eastAsia" w:cs="宋体"/>
          <w:color w:val="auto"/>
          <w:sz w:val="24"/>
          <w:highlight w:val="none"/>
        </w:rPr>
        <w:t>）。</w:t>
      </w:r>
    </w:p>
    <w:p w14:paraId="63A76605">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cs="宋体"/>
          <w:color w:val="auto"/>
          <w:sz w:val="24"/>
          <w:highlight w:val="none"/>
        </w:rPr>
      </w:pPr>
      <w:r>
        <w:rPr>
          <w:rFonts w:hint="eastAsia" w:cs="宋体"/>
          <w:color w:val="auto"/>
          <w:sz w:val="24"/>
          <w:highlight w:val="none"/>
        </w:rPr>
        <w:t>③《宁波市住房和城乡建设局转发省建设厅关于调整我省2018版建筑安装工程安全文明施工费的通知》(甬建函(2025)142号)。</w:t>
      </w:r>
    </w:p>
    <w:p w14:paraId="53E91DC0">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cs="宋体"/>
          <w:color w:val="auto"/>
          <w:sz w:val="24"/>
          <w:highlight w:val="none"/>
        </w:rPr>
      </w:pPr>
      <w:r>
        <w:rPr>
          <w:rFonts w:hint="eastAsia" w:cs="宋体"/>
          <w:color w:val="auto"/>
          <w:sz w:val="24"/>
          <w:highlight w:val="none"/>
          <w:lang w:val="en-US" w:eastAsia="zh-CN"/>
        </w:rPr>
        <w:t>④</w:t>
      </w:r>
      <w:r>
        <w:rPr>
          <w:rFonts w:hint="eastAsia" w:ascii="宋体" w:hAnsi="宋体"/>
          <w:color w:val="auto"/>
          <w:sz w:val="24"/>
          <w:highlight w:val="none"/>
        </w:rPr>
        <w:t>《</w:t>
      </w:r>
      <w:r>
        <w:rPr>
          <w:rFonts w:hint="eastAsia" w:cs="宋体"/>
          <w:color w:val="auto"/>
          <w:kern w:val="0"/>
          <w:sz w:val="24"/>
          <w:highlight w:val="none"/>
          <w:lang w:eastAsia="zh-CN"/>
        </w:rPr>
        <w:t>海曙区2026-2027年度市属区管道路桥梁养护项目</w:t>
      </w:r>
      <w:r>
        <w:rPr>
          <w:rFonts w:hint="eastAsia" w:cs="宋体"/>
          <w:color w:val="auto"/>
          <w:kern w:val="0"/>
          <w:sz w:val="24"/>
          <w:highlight w:val="none"/>
        </w:rPr>
        <w:t>招标文件</w:t>
      </w:r>
      <w:r>
        <w:rPr>
          <w:rFonts w:hint="eastAsia" w:ascii="宋体" w:hAnsi="宋体"/>
          <w:color w:val="auto"/>
          <w:sz w:val="24"/>
          <w:highlight w:val="none"/>
        </w:rPr>
        <w:t>》。</w:t>
      </w:r>
    </w:p>
    <w:p w14:paraId="6F74AA32">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2" w:firstLineChars="200"/>
        <w:jc w:val="left"/>
        <w:outlineLvl w:val="9"/>
        <w:rPr>
          <w:rFonts w:cs="宋体"/>
          <w:b/>
          <w:color w:val="auto"/>
          <w:kern w:val="0"/>
          <w:sz w:val="24"/>
          <w:highlight w:val="none"/>
        </w:rPr>
      </w:pPr>
      <w:r>
        <w:rPr>
          <w:rFonts w:hint="eastAsia" w:cs="宋体"/>
          <w:b/>
          <w:color w:val="auto"/>
          <w:kern w:val="28"/>
          <w:sz w:val="24"/>
          <w:highlight w:val="none"/>
        </w:rPr>
        <w:t>2）编制原则及办法</w:t>
      </w:r>
    </w:p>
    <w:p w14:paraId="63B6729A">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cs="宋体"/>
          <w:color w:val="auto"/>
          <w:kern w:val="0"/>
          <w:sz w:val="24"/>
          <w:highlight w:val="none"/>
        </w:rPr>
      </w:pPr>
      <w:r>
        <w:rPr>
          <w:rFonts w:hint="eastAsia" w:cs="宋体"/>
          <w:color w:val="auto"/>
          <w:kern w:val="28"/>
          <w:sz w:val="24"/>
          <w:highlight w:val="none"/>
        </w:rPr>
        <w:t>①工程量计算范围：宁波市海曙区市政设施养护中心提供的工程量清单</w:t>
      </w:r>
      <w:r>
        <w:rPr>
          <w:rFonts w:hint="eastAsia" w:cs="宋体"/>
          <w:color w:val="auto"/>
          <w:kern w:val="0"/>
          <w:sz w:val="24"/>
          <w:highlight w:val="none"/>
        </w:rPr>
        <w:t>。</w:t>
      </w:r>
    </w:p>
    <w:p w14:paraId="421A8EF9">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②工程取费类别：</w:t>
      </w:r>
    </w:p>
    <w:p w14:paraId="5E0CC4AF">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A、套用《浙江省市政工程预算定额》（2018版）部分</w:t>
      </w:r>
    </w:p>
    <w:p w14:paraId="4F60F855">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a.道路工程：企业管理费费率、利润费率按道路、排水、河道护岸、水处理构筑物及城市综合管廊、生活垃圾处理工程中值计取；</w:t>
      </w:r>
    </w:p>
    <w:p w14:paraId="29A9F802">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b.施工组织措施费计取安全文明施工基本费、二次搬运费、冬雨季施工增加费、行人行车干扰增加费，均按中值计取；其中安全文明施工基本费按“市区工程”中值计取。</w:t>
      </w:r>
    </w:p>
    <w:p w14:paraId="515324D4">
      <w:pPr>
        <w:keepNext w:val="0"/>
        <w:keepLines w:val="0"/>
        <w:pageBreakBefore w:val="0"/>
        <w:tabs>
          <w:tab w:val="left" w:pos="720"/>
        </w:tabs>
        <w:kinsoku/>
        <w:wordWrap/>
        <w:overflowPunct/>
        <w:topLinePunct w:val="0"/>
        <w:bidi w:val="0"/>
        <w:snapToGrid/>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c.规费按《浙江省建设工程计价规则》（2018版）相应专业工程规费费率的30%计取。</w:t>
      </w:r>
    </w:p>
    <w:p w14:paraId="28D9F2AE">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B、套用《浙江省市政设施养护维修预算定额》（2018版）部分</w:t>
      </w:r>
    </w:p>
    <w:p w14:paraId="1709A325">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a.道路养护工程：企业管理费费率、利润费率按2018市政养护工程中的道路、排水、河道护岸、水处理构筑物及城市综合管廊、生活垃圾处理工程中值计取。</w:t>
      </w:r>
    </w:p>
    <w:p w14:paraId="315AC6A6">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b.桥梁养护工程：企业管理费费率、利润费率按2018市政养护工程中的桥梁工程中值计取。</w:t>
      </w:r>
    </w:p>
    <w:p w14:paraId="634956E0">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c.施工组织措施费计取安全文明施工基本费、二次搬运费、冬雨季施工增加费、行人行车干扰增加费，均按中值计取；其中安全文明施工基本费按“市区工程”中值计取。</w:t>
      </w:r>
    </w:p>
    <w:p w14:paraId="0C54761D">
      <w:pPr>
        <w:keepNext w:val="0"/>
        <w:keepLines w:val="0"/>
        <w:pageBreakBefore w:val="0"/>
        <w:tabs>
          <w:tab w:val="left" w:pos="720"/>
        </w:tabs>
        <w:kinsoku/>
        <w:wordWrap/>
        <w:overflowPunct/>
        <w:topLinePunct w:val="0"/>
        <w:bidi w:val="0"/>
        <w:snapToGrid/>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d.规费按《浙江省建设工程计价规则》（2018版）相应专业工程规费费率的30%计取。</w:t>
      </w:r>
    </w:p>
    <w:p w14:paraId="64C531BD">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cs="宋体"/>
          <w:color w:val="auto"/>
          <w:kern w:val="0"/>
          <w:sz w:val="24"/>
          <w:highlight w:val="none"/>
        </w:rPr>
      </w:pPr>
      <w:r>
        <w:rPr>
          <w:rFonts w:hint="eastAsia" w:cs="宋体"/>
          <w:color w:val="auto"/>
          <w:sz w:val="24"/>
          <w:highlight w:val="none"/>
        </w:rPr>
        <w:t>③采用一般计税法，税金按9%计入。</w:t>
      </w:r>
    </w:p>
    <w:p w14:paraId="15F781EA">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cs="宋体"/>
          <w:color w:val="auto"/>
          <w:kern w:val="28"/>
          <w:sz w:val="24"/>
          <w:highlight w:val="none"/>
        </w:rPr>
      </w:pPr>
      <w:r>
        <w:rPr>
          <w:rFonts w:hint="eastAsia" w:cs="宋体"/>
          <w:color w:val="auto"/>
          <w:kern w:val="28"/>
          <w:sz w:val="24"/>
          <w:highlight w:val="none"/>
        </w:rPr>
        <w:t>④人工价格：按2026年3月《宁波建设工程造价信息》（综合版）计入。</w:t>
      </w:r>
    </w:p>
    <w:p w14:paraId="23921EE4">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cs="宋体"/>
          <w:color w:val="auto"/>
          <w:sz w:val="24"/>
          <w:highlight w:val="none"/>
        </w:rPr>
      </w:pPr>
      <w:r>
        <w:rPr>
          <w:rFonts w:hint="eastAsia" w:cs="宋体"/>
          <w:color w:val="auto"/>
          <w:kern w:val="28"/>
          <w:sz w:val="24"/>
          <w:highlight w:val="none"/>
        </w:rPr>
        <w:t>⑤材料价格（含机械燃料动力费）：依次参照2026年3月《宁波建设工程造价信息》（综合版）宁波市区信息价，《浙江造价信息》公布信息价，以上期刊信息价均无者按市场询价计入；以上材料价格均按除税价计入。</w:t>
      </w:r>
    </w:p>
    <w:p w14:paraId="5E565805">
      <w:pPr>
        <w:keepNext w:val="0"/>
        <w:keepLines w:val="0"/>
        <w:pageBreakBefore w:val="0"/>
        <w:tabs>
          <w:tab w:val="left" w:pos="840"/>
          <w:tab w:val="left" w:pos="1680"/>
        </w:tabs>
        <w:kinsoku/>
        <w:wordWrap/>
        <w:overflowPunct/>
        <w:topLinePunct w:val="0"/>
        <w:autoSpaceDE w:val="0"/>
        <w:autoSpaceDN w:val="0"/>
        <w:bidi w:val="0"/>
        <w:snapToGrid/>
        <w:spacing w:line="360" w:lineRule="auto"/>
        <w:ind w:firstLine="542" w:firstLineChars="225"/>
        <w:outlineLvl w:val="9"/>
        <w:rPr>
          <w:rFonts w:cs="宋体"/>
          <w:b/>
          <w:color w:val="auto"/>
          <w:kern w:val="0"/>
          <w:sz w:val="24"/>
          <w:highlight w:val="none"/>
        </w:rPr>
      </w:pPr>
      <w:r>
        <w:rPr>
          <w:rFonts w:hint="eastAsia" w:cs="宋体"/>
          <w:b/>
          <w:color w:val="auto"/>
          <w:kern w:val="0"/>
          <w:sz w:val="24"/>
          <w:highlight w:val="none"/>
        </w:rPr>
        <w:t xml:space="preserve">3）有关事项说明 </w:t>
      </w:r>
    </w:p>
    <w:p w14:paraId="383F67DC">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eastAsia="zh-CN"/>
        </w:rPr>
      </w:pPr>
      <w:r>
        <w:rPr>
          <w:rFonts w:hint="eastAsia" w:ascii="宋体" w:hAnsi="宋体" w:eastAsia="宋体" w:cs="Times New Roman"/>
          <w:color w:val="auto"/>
          <w:sz w:val="24"/>
          <w:szCs w:val="20"/>
          <w:highlight w:val="none"/>
          <w:lang w:val="en-US" w:eastAsia="zh-CN"/>
        </w:rPr>
        <w:t>①</w:t>
      </w:r>
      <w:r>
        <w:rPr>
          <w:rFonts w:hint="eastAsia" w:ascii="宋体" w:hAnsi="宋体" w:eastAsia="宋体" w:cs="Times New Roman"/>
          <w:color w:val="auto"/>
          <w:sz w:val="24"/>
          <w:szCs w:val="20"/>
          <w:highlight w:val="none"/>
        </w:rPr>
        <w:t>本</w:t>
      </w:r>
      <w:r>
        <w:rPr>
          <w:rFonts w:hint="eastAsia" w:ascii="宋体" w:hAnsi="宋体" w:eastAsia="宋体" w:cs="Times New Roman"/>
          <w:color w:val="auto"/>
          <w:sz w:val="24"/>
          <w:szCs w:val="20"/>
          <w:highlight w:val="none"/>
          <w:lang w:val="en-US" w:eastAsia="zh-CN"/>
        </w:rPr>
        <w:t>项目</w:t>
      </w:r>
      <w:r>
        <w:rPr>
          <w:rFonts w:hint="eastAsia" w:ascii="宋体" w:hAnsi="宋体" w:eastAsia="宋体" w:cs="Times New Roman"/>
          <w:color w:val="auto"/>
          <w:sz w:val="24"/>
          <w:szCs w:val="20"/>
          <w:highlight w:val="none"/>
        </w:rPr>
        <w:t>所有砼</w:t>
      </w:r>
      <w:r>
        <w:rPr>
          <w:rFonts w:hint="eastAsia" w:ascii="宋体" w:hAnsi="宋体" w:eastAsia="宋体" w:cs="Times New Roman"/>
          <w:color w:val="auto"/>
          <w:sz w:val="24"/>
          <w:szCs w:val="20"/>
          <w:highlight w:val="none"/>
          <w:lang w:val="en-US" w:eastAsia="zh-CN"/>
        </w:rPr>
        <w:t>按</w:t>
      </w:r>
      <w:r>
        <w:rPr>
          <w:rFonts w:hint="eastAsia" w:ascii="宋体" w:hAnsi="宋体" w:eastAsia="宋体" w:cs="Times New Roman"/>
          <w:color w:val="auto"/>
          <w:sz w:val="24"/>
          <w:szCs w:val="20"/>
          <w:highlight w:val="none"/>
        </w:rPr>
        <w:t>商品砼，砂浆</w:t>
      </w:r>
      <w:r>
        <w:rPr>
          <w:rFonts w:hint="eastAsia" w:ascii="宋体" w:hAnsi="宋体" w:eastAsia="宋体" w:cs="Times New Roman"/>
          <w:color w:val="auto"/>
          <w:sz w:val="24"/>
          <w:szCs w:val="20"/>
          <w:highlight w:val="none"/>
          <w:lang w:val="en-US" w:eastAsia="zh-CN"/>
        </w:rPr>
        <w:t>按</w:t>
      </w:r>
      <w:r>
        <w:rPr>
          <w:rFonts w:hint="eastAsia" w:ascii="宋体" w:hAnsi="宋体" w:eastAsia="宋体" w:cs="Times New Roman"/>
          <w:color w:val="auto"/>
          <w:sz w:val="24"/>
          <w:szCs w:val="20"/>
          <w:highlight w:val="none"/>
        </w:rPr>
        <w:t>预拌砂浆</w:t>
      </w:r>
      <w:r>
        <w:rPr>
          <w:rFonts w:hint="eastAsia" w:ascii="宋体" w:hAnsi="宋体" w:eastAsia="宋体" w:cs="Times New Roman"/>
          <w:color w:val="auto"/>
          <w:sz w:val="24"/>
          <w:szCs w:val="20"/>
          <w:highlight w:val="none"/>
          <w:lang w:eastAsia="zh-CN"/>
        </w:rPr>
        <w:t>（</w:t>
      </w:r>
      <w:r>
        <w:rPr>
          <w:rFonts w:hint="eastAsia" w:ascii="宋体" w:hAnsi="宋体" w:eastAsia="宋体" w:cs="Times New Roman"/>
          <w:color w:val="auto"/>
          <w:sz w:val="24"/>
          <w:szCs w:val="20"/>
          <w:highlight w:val="none"/>
          <w:lang w:val="en-US" w:eastAsia="zh-CN"/>
        </w:rPr>
        <w:t>机制砂</w:t>
      </w:r>
      <w:r>
        <w:rPr>
          <w:rFonts w:hint="eastAsia" w:ascii="宋体" w:hAnsi="宋体" w:eastAsia="宋体" w:cs="Times New Roman"/>
          <w:color w:val="auto"/>
          <w:sz w:val="24"/>
          <w:szCs w:val="20"/>
          <w:highlight w:val="none"/>
          <w:lang w:eastAsia="zh-CN"/>
        </w:rPr>
        <w:t>），</w:t>
      </w:r>
      <w:r>
        <w:rPr>
          <w:rFonts w:hint="eastAsia" w:ascii="宋体" w:hAnsi="宋体" w:eastAsia="宋体" w:cs="Times New Roman"/>
          <w:color w:val="auto"/>
          <w:sz w:val="24"/>
          <w:szCs w:val="20"/>
          <w:highlight w:val="none"/>
          <w:lang w:val="en-US" w:eastAsia="zh-CN"/>
        </w:rPr>
        <w:t>沥青砼、水泥碎石稳定料按外购</w:t>
      </w:r>
      <w:r>
        <w:rPr>
          <w:rFonts w:hint="eastAsia" w:ascii="宋体" w:hAnsi="宋体" w:eastAsia="宋体" w:cs="Times New Roman"/>
          <w:color w:val="auto"/>
          <w:sz w:val="24"/>
          <w:szCs w:val="20"/>
          <w:highlight w:val="none"/>
          <w:lang w:eastAsia="zh-CN"/>
        </w:rPr>
        <w:t>。</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自行考虑，结算不做调整</w:t>
      </w:r>
      <w:r>
        <w:rPr>
          <w:rFonts w:hint="eastAsia" w:ascii="宋体" w:hAnsi="宋体" w:eastAsia="宋体" w:cs="Times New Roman"/>
          <w:color w:val="auto"/>
          <w:sz w:val="24"/>
          <w:szCs w:val="20"/>
          <w:highlight w:val="none"/>
          <w:lang w:val="en-US" w:eastAsia="zh-CN"/>
        </w:rPr>
        <w:t>。</w:t>
      </w:r>
    </w:p>
    <w:p w14:paraId="43AA52D3">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②</w:t>
      </w:r>
      <w:r>
        <w:rPr>
          <w:rFonts w:hint="default" w:ascii="宋体" w:hAnsi="宋体" w:eastAsia="宋体" w:cs="Times New Roman"/>
          <w:color w:val="auto"/>
          <w:sz w:val="24"/>
          <w:szCs w:val="20"/>
          <w:highlight w:val="none"/>
          <w:lang w:val="en-US" w:eastAsia="zh-CN"/>
        </w:rPr>
        <w:t>水泥修补中水泥等级综合考虑，现场按需调整，</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自行考虑。</w:t>
      </w:r>
    </w:p>
    <w:p w14:paraId="11A9A240">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③</w:t>
      </w:r>
      <w:r>
        <w:rPr>
          <w:rFonts w:hint="default" w:ascii="宋体" w:hAnsi="宋体" w:eastAsia="宋体" w:cs="Times New Roman"/>
          <w:color w:val="auto"/>
          <w:sz w:val="24"/>
          <w:szCs w:val="20"/>
          <w:highlight w:val="none"/>
          <w:lang w:val="en-US" w:eastAsia="zh-CN"/>
        </w:rPr>
        <w:t>土方（含拆除物）、余方外运及处置说明：土方类别综合考虑，本</w:t>
      </w:r>
      <w:r>
        <w:rPr>
          <w:rFonts w:hint="eastAsia" w:ascii="宋体" w:hAnsi="宋体" w:eastAsia="宋体" w:cs="Times New Roman"/>
          <w:color w:val="auto"/>
          <w:sz w:val="24"/>
          <w:szCs w:val="20"/>
          <w:highlight w:val="none"/>
          <w:lang w:val="en-US" w:eastAsia="zh-CN"/>
        </w:rPr>
        <w:t>项目</w:t>
      </w:r>
      <w:r>
        <w:rPr>
          <w:rFonts w:hint="default" w:ascii="宋体" w:hAnsi="宋体" w:eastAsia="宋体" w:cs="Times New Roman"/>
          <w:color w:val="auto"/>
          <w:sz w:val="24"/>
          <w:szCs w:val="20"/>
          <w:highlight w:val="none"/>
          <w:lang w:val="en-US" w:eastAsia="zh-CN"/>
        </w:rPr>
        <w:t>回填用的土方按就近堆放考虑，其余土方均按外运处置考虑；清单工程量按照天然密实体积计算；外运处置费用包含装车（船）、运输、车辆及道路保洁、过桥、过路等一切费用；外运距离</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自行考虑。</w:t>
      </w:r>
    </w:p>
    <w:p w14:paraId="140CBC51">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④</w:t>
      </w:r>
      <w:r>
        <w:rPr>
          <w:rFonts w:hint="default" w:ascii="宋体" w:hAnsi="宋体" w:eastAsia="宋体" w:cs="Times New Roman"/>
          <w:color w:val="auto"/>
          <w:sz w:val="24"/>
          <w:szCs w:val="20"/>
          <w:highlight w:val="none"/>
          <w:lang w:val="en-US" w:eastAsia="zh-CN"/>
        </w:rPr>
        <w:t>道路养护工程沥青摊铺方式</w:t>
      </w:r>
      <w:r>
        <w:rPr>
          <w:rFonts w:hint="eastAsia" w:ascii="宋体" w:hAnsi="宋体" w:eastAsia="宋体" w:cs="Times New Roman"/>
          <w:color w:val="auto"/>
          <w:sz w:val="24"/>
          <w:szCs w:val="20"/>
          <w:highlight w:val="none"/>
          <w:lang w:val="en-US" w:eastAsia="zh-CN"/>
        </w:rPr>
        <w:t>由供应商</w:t>
      </w:r>
      <w:r>
        <w:rPr>
          <w:rFonts w:hint="default" w:ascii="宋体" w:hAnsi="宋体" w:eastAsia="宋体" w:cs="Times New Roman"/>
          <w:color w:val="auto"/>
          <w:sz w:val="24"/>
          <w:szCs w:val="20"/>
          <w:highlight w:val="none"/>
          <w:lang w:val="en-US" w:eastAsia="zh-CN"/>
        </w:rPr>
        <w:t>自行考虑。</w:t>
      </w:r>
    </w:p>
    <w:p w14:paraId="55B3AF91">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⑤</w:t>
      </w:r>
      <w:r>
        <w:rPr>
          <w:rFonts w:hint="default" w:ascii="宋体" w:hAnsi="宋体" w:eastAsia="宋体" w:cs="Times New Roman"/>
          <w:color w:val="auto"/>
          <w:sz w:val="24"/>
          <w:szCs w:val="20"/>
          <w:highlight w:val="none"/>
          <w:lang w:val="en-US" w:eastAsia="zh-CN"/>
        </w:rPr>
        <w:t>沥青路面</w:t>
      </w:r>
      <w:r>
        <w:rPr>
          <w:rFonts w:hint="eastAsia" w:ascii="宋体" w:hAnsi="宋体" w:eastAsia="宋体" w:cs="Times New Roman"/>
          <w:color w:val="auto"/>
          <w:sz w:val="24"/>
          <w:szCs w:val="20"/>
          <w:highlight w:val="none"/>
          <w:lang w:val="en-US" w:eastAsia="zh-CN"/>
        </w:rPr>
        <w:t>拆除、</w:t>
      </w:r>
      <w:r>
        <w:rPr>
          <w:rFonts w:hint="default" w:ascii="宋体" w:hAnsi="宋体" w:eastAsia="宋体" w:cs="Times New Roman"/>
          <w:color w:val="auto"/>
          <w:sz w:val="24"/>
          <w:szCs w:val="20"/>
          <w:highlight w:val="none"/>
          <w:lang w:val="en-US" w:eastAsia="zh-CN"/>
        </w:rPr>
        <w:t>铣刨考虑以料抵工，不另行计</w:t>
      </w:r>
      <w:r>
        <w:rPr>
          <w:rFonts w:hint="eastAsia" w:ascii="宋体" w:hAnsi="宋体" w:eastAsia="宋体" w:cs="Times New Roman"/>
          <w:color w:val="auto"/>
          <w:sz w:val="24"/>
          <w:szCs w:val="20"/>
          <w:highlight w:val="none"/>
          <w:lang w:val="en-US" w:eastAsia="zh-CN"/>
        </w:rPr>
        <w:t>拆除、</w:t>
      </w:r>
      <w:r>
        <w:rPr>
          <w:rFonts w:hint="default" w:ascii="宋体" w:hAnsi="宋体" w:eastAsia="宋体" w:cs="Times New Roman"/>
          <w:color w:val="auto"/>
          <w:sz w:val="24"/>
          <w:szCs w:val="20"/>
          <w:highlight w:val="none"/>
          <w:lang w:val="en-US" w:eastAsia="zh-CN"/>
        </w:rPr>
        <w:t xml:space="preserve">铣刨费用及外运处置费，不再考虑利用率。 </w:t>
      </w:r>
    </w:p>
    <w:p w14:paraId="003637CB">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⑥沥青路面坑洞修补按单次坑洞面积≤5㎡，</w:t>
      </w:r>
      <w:r>
        <w:rPr>
          <w:rFonts w:hint="default" w:ascii="宋体" w:hAnsi="宋体" w:eastAsia="宋体" w:cs="Times New Roman"/>
          <w:color w:val="auto"/>
          <w:sz w:val="24"/>
          <w:szCs w:val="20"/>
          <w:highlight w:val="none"/>
          <w:lang w:val="en-US" w:eastAsia="zh-CN"/>
        </w:rPr>
        <w:t>沥青路面摊铺单个面积≤400</w:t>
      </w:r>
      <w:r>
        <w:rPr>
          <w:rFonts w:hint="eastAsia" w:ascii="宋体" w:hAnsi="宋体" w:eastAsia="宋体" w:cs="Times New Roman"/>
          <w:color w:val="auto"/>
          <w:sz w:val="24"/>
          <w:szCs w:val="20"/>
          <w:highlight w:val="none"/>
          <w:lang w:val="en-US" w:eastAsia="zh-CN"/>
        </w:rPr>
        <w:t>㎡</w:t>
      </w:r>
      <w:r>
        <w:rPr>
          <w:rFonts w:hint="default" w:ascii="宋体" w:hAnsi="宋体" w:eastAsia="宋体" w:cs="Times New Roman"/>
          <w:color w:val="auto"/>
          <w:sz w:val="24"/>
          <w:szCs w:val="20"/>
          <w:highlight w:val="none"/>
          <w:lang w:val="en-US" w:eastAsia="zh-CN"/>
        </w:rPr>
        <w:t>，混凝土路面单次修复面积按≤200㎡，人行道单次修复面积按≤200</w:t>
      </w:r>
      <w:r>
        <w:rPr>
          <w:rFonts w:hint="eastAsia" w:ascii="宋体" w:hAnsi="宋体" w:eastAsia="宋体" w:cs="Times New Roman"/>
          <w:color w:val="auto"/>
          <w:sz w:val="24"/>
          <w:szCs w:val="20"/>
          <w:highlight w:val="none"/>
          <w:lang w:val="en-US" w:eastAsia="zh-CN"/>
        </w:rPr>
        <w:t>㎡</w:t>
      </w:r>
      <w:r>
        <w:rPr>
          <w:rFonts w:hint="default" w:ascii="宋体" w:hAnsi="宋体" w:eastAsia="宋体" w:cs="Times New Roman"/>
          <w:color w:val="auto"/>
          <w:sz w:val="24"/>
          <w:szCs w:val="20"/>
          <w:highlight w:val="none"/>
          <w:lang w:val="en-US" w:eastAsia="zh-CN"/>
        </w:rPr>
        <w:t>的按《浙江省市政设施养护维修预算定额》（2018版）计取。沥青路面摊铺单个面积&gt;400</w:t>
      </w:r>
      <w:r>
        <w:rPr>
          <w:rFonts w:hint="eastAsia" w:ascii="宋体" w:hAnsi="宋体" w:eastAsia="宋体" w:cs="Times New Roman"/>
          <w:color w:val="auto"/>
          <w:sz w:val="24"/>
          <w:szCs w:val="20"/>
          <w:highlight w:val="none"/>
          <w:lang w:val="en-US" w:eastAsia="zh-CN"/>
        </w:rPr>
        <w:t>㎡</w:t>
      </w:r>
      <w:r>
        <w:rPr>
          <w:rFonts w:hint="default" w:ascii="宋体" w:hAnsi="宋体" w:eastAsia="宋体" w:cs="Times New Roman"/>
          <w:color w:val="auto"/>
          <w:sz w:val="24"/>
          <w:szCs w:val="20"/>
          <w:highlight w:val="none"/>
          <w:lang w:val="en-US" w:eastAsia="zh-CN"/>
        </w:rPr>
        <w:t>，混凝土路面单次修复面积按&gt;200</w:t>
      </w:r>
      <w:r>
        <w:rPr>
          <w:rFonts w:hint="eastAsia" w:ascii="宋体" w:hAnsi="宋体" w:eastAsia="宋体" w:cs="Times New Roman"/>
          <w:color w:val="auto"/>
          <w:sz w:val="24"/>
          <w:szCs w:val="20"/>
          <w:highlight w:val="none"/>
          <w:lang w:val="en-US" w:eastAsia="zh-CN"/>
        </w:rPr>
        <w:t>㎡</w:t>
      </w:r>
      <w:r>
        <w:rPr>
          <w:rFonts w:hint="default" w:ascii="宋体" w:hAnsi="宋体" w:eastAsia="宋体" w:cs="Times New Roman"/>
          <w:color w:val="auto"/>
          <w:sz w:val="24"/>
          <w:szCs w:val="20"/>
          <w:highlight w:val="none"/>
          <w:lang w:val="en-US" w:eastAsia="zh-CN"/>
        </w:rPr>
        <w:t>,人行道单次修复面积按&gt;200</w:t>
      </w:r>
      <w:r>
        <w:rPr>
          <w:rFonts w:hint="eastAsia" w:ascii="宋体" w:hAnsi="宋体" w:eastAsia="宋体" w:cs="Times New Roman"/>
          <w:color w:val="auto"/>
          <w:sz w:val="24"/>
          <w:szCs w:val="20"/>
          <w:highlight w:val="none"/>
          <w:lang w:val="en-US" w:eastAsia="zh-CN"/>
        </w:rPr>
        <w:t>㎡</w:t>
      </w:r>
      <w:r>
        <w:rPr>
          <w:rFonts w:hint="default" w:ascii="宋体" w:hAnsi="宋体" w:eastAsia="宋体" w:cs="Times New Roman"/>
          <w:color w:val="auto"/>
          <w:sz w:val="24"/>
          <w:szCs w:val="20"/>
          <w:highlight w:val="none"/>
          <w:lang w:val="en-US" w:eastAsia="zh-CN"/>
        </w:rPr>
        <w:t>的按《浙江省市政工程预算定额》（2018版）计取。</w:t>
      </w:r>
    </w:p>
    <w:p w14:paraId="005B10FD">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⑦沥青灌封胶灌缝按热沥青灌缝考虑。</w:t>
      </w:r>
    </w:p>
    <w:p w14:paraId="0B9917AE">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⑧</w:t>
      </w:r>
      <w:r>
        <w:rPr>
          <w:rFonts w:hint="default" w:ascii="宋体" w:hAnsi="宋体" w:eastAsia="宋体" w:cs="Times New Roman"/>
          <w:color w:val="auto"/>
          <w:sz w:val="24"/>
          <w:szCs w:val="20"/>
          <w:highlight w:val="none"/>
          <w:lang w:val="en-US" w:eastAsia="zh-CN"/>
        </w:rPr>
        <w:t>新建混凝土侧平石尺寸现场按需调整，</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自行</w:t>
      </w:r>
      <w:r>
        <w:rPr>
          <w:rFonts w:hint="eastAsia" w:ascii="宋体" w:hAnsi="宋体" w:eastAsia="宋体" w:cs="Times New Roman"/>
          <w:color w:val="auto"/>
          <w:sz w:val="24"/>
          <w:szCs w:val="20"/>
          <w:highlight w:val="none"/>
          <w:lang w:val="en-US" w:eastAsia="zh-CN"/>
        </w:rPr>
        <w:t>综合</w:t>
      </w:r>
      <w:r>
        <w:rPr>
          <w:rFonts w:hint="default" w:ascii="宋体" w:hAnsi="宋体" w:eastAsia="宋体" w:cs="Times New Roman"/>
          <w:color w:val="auto"/>
          <w:sz w:val="24"/>
          <w:szCs w:val="20"/>
          <w:highlight w:val="none"/>
          <w:lang w:val="en-US" w:eastAsia="zh-CN"/>
        </w:rPr>
        <w:t>考虑，结算时不作调整。</w:t>
      </w:r>
    </w:p>
    <w:p w14:paraId="65D00EA9">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⑨</w:t>
      </w:r>
      <w:r>
        <w:rPr>
          <w:rFonts w:hint="default" w:ascii="宋体" w:hAnsi="宋体" w:eastAsia="宋体" w:cs="Times New Roman"/>
          <w:color w:val="auto"/>
          <w:sz w:val="24"/>
          <w:szCs w:val="20"/>
          <w:highlight w:val="none"/>
          <w:lang w:val="en-US" w:eastAsia="zh-CN"/>
        </w:rPr>
        <w:t>花岗岩树池条、青石树池条、梅园石树池条不分规格统一按“m</w:t>
      </w:r>
      <w:r>
        <w:rPr>
          <w:rFonts w:hint="default" w:ascii="宋体" w:hAnsi="宋体" w:eastAsia="宋体" w:cs="Times New Roman"/>
          <w:color w:val="auto"/>
          <w:sz w:val="24"/>
          <w:szCs w:val="20"/>
          <w:highlight w:val="none"/>
          <w:vertAlign w:val="superscript"/>
          <w:lang w:val="en-US" w:eastAsia="zh-CN"/>
        </w:rPr>
        <w:t>3</w:t>
      </w:r>
      <w:r>
        <w:rPr>
          <w:rFonts w:hint="default" w:ascii="宋体" w:hAnsi="宋体" w:eastAsia="宋体" w:cs="Times New Roman"/>
          <w:color w:val="auto"/>
          <w:sz w:val="24"/>
          <w:szCs w:val="20"/>
          <w:highlight w:val="none"/>
          <w:lang w:val="en-US" w:eastAsia="zh-CN"/>
        </w:rPr>
        <w:t>”单价结算(含加工费)，</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自行考虑。</w:t>
      </w:r>
    </w:p>
    <w:p w14:paraId="4343DB56">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⑩</w:t>
      </w:r>
      <w:r>
        <w:rPr>
          <w:rFonts w:hint="default" w:ascii="宋体" w:hAnsi="宋体" w:eastAsia="宋体" w:cs="Times New Roman"/>
          <w:color w:val="auto"/>
          <w:sz w:val="24"/>
          <w:szCs w:val="20"/>
          <w:highlight w:val="none"/>
          <w:lang w:val="en-US" w:eastAsia="zh-CN"/>
        </w:rPr>
        <w:t>石质、塑料栏杆规格尺寸样式根据</w:t>
      </w:r>
      <w:r>
        <w:rPr>
          <w:rFonts w:hint="eastAsia" w:ascii="宋体" w:hAnsi="宋体" w:eastAsia="宋体" w:cs="Times New Roman"/>
          <w:color w:val="auto"/>
          <w:sz w:val="24"/>
          <w:szCs w:val="20"/>
          <w:highlight w:val="none"/>
          <w:lang w:val="en-US" w:eastAsia="zh-CN"/>
        </w:rPr>
        <w:t>采购人</w:t>
      </w:r>
      <w:r>
        <w:rPr>
          <w:rFonts w:hint="default" w:ascii="宋体" w:hAnsi="宋体" w:eastAsia="宋体" w:cs="Times New Roman"/>
          <w:color w:val="auto"/>
          <w:sz w:val="24"/>
          <w:szCs w:val="20"/>
          <w:highlight w:val="none"/>
          <w:lang w:val="en-US" w:eastAsia="zh-CN"/>
        </w:rPr>
        <w:t>要求及现场需求调整，钢管及不锈钢栏杆根据实际修复的栏杆样式按“t”计取，</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自行</w:t>
      </w:r>
      <w:r>
        <w:rPr>
          <w:rFonts w:hint="eastAsia" w:ascii="宋体" w:hAnsi="宋体" w:eastAsia="宋体" w:cs="Times New Roman"/>
          <w:color w:val="auto"/>
          <w:sz w:val="24"/>
          <w:szCs w:val="20"/>
          <w:highlight w:val="none"/>
          <w:lang w:val="en-US" w:eastAsia="zh-CN"/>
        </w:rPr>
        <w:t>综合</w:t>
      </w:r>
      <w:r>
        <w:rPr>
          <w:rFonts w:hint="default" w:ascii="宋体" w:hAnsi="宋体" w:eastAsia="宋体" w:cs="Times New Roman"/>
          <w:color w:val="auto"/>
          <w:sz w:val="24"/>
          <w:szCs w:val="20"/>
          <w:highlight w:val="none"/>
          <w:lang w:val="en-US" w:eastAsia="zh-CN"/>
        </w:rPr>
        <w:t>考虑。</w:t>
      </w:r>
    </w:p>
    <w:p w14:paraId="1C2F7978">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⑪石质栏杆校正、破损修复，以及金属栏杆校正、破损修复清单中，综合考虑栏杆节段中局部杆件扭曲修正、打胶或焊接等各种情况。</w:t>
      </w:r>
    </w:p>
    <w:p w14:paraId="758FB027">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⑫侧墙、地面清洗，包含下穿涵洞侧墙面、栏杆混凝土基础侧墙面、围墙面、人行道地面等部位。</w:t>
      </w:r>
    </w:p>
    <w:p w14:paraId="1B24B2BF">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⑬花岗岩车止主材费按</w:t>
      </w:r>
      <w:r>
        <w:rPr>
          <w:rFonts w:hint="default" w:ascii="宋体" w:hAnsi="宋体" w:eastAsia="宋体" w:cs="Times New Roman"/>
          <w:color w:val="auto"/>
          <w:sz w:val="24"/>
          <w:szCs w:val="20"/>
          <w:highlight w:val="none"/>
          <w:lang w:val="en-US" w:eastAsia="zh-CN"/>
        </w:rPr>
        <w:t>m</w:t>
      </w:r>
      <w:r>
        <w:rPr>
          <w:rFonts w:hint="default" w:ascii="宋体" w:hAnsi="宋体" w:eastAsia="宋体" w:cs="Times New Roman"/>
          <w:color w:val="auto"/>
          <w:sz w:val="24"/>
          <w:szCs w:val="20"/>
          <w:highlight w:val="none"/>
          <w:vertAlign w:val="superscript"/>
          <w:lang w:val="en-US" w:eastAsia="zh-CN"/>
        </w:rPr>
        <w:t>3</w:t>
      </w:r>
      <w:r>
        <w:rPr>
          <w:rFonts w:hint="eastAsia" w:ascii="宋体" w:hAnsi="宋体" w:eastAsia="宋体" w:cs="Times New Roman"/>
          <w:color w:val="auto"/>
          <w:sz w:val="24"/>
          <w:szCs w:val="20"/>
          <w:highlight w:val="none"/>
          <w:lang w:val="en-US" w:eastAsia="zh-CN"/>
        </w:rPr>
        <w:t>计入，已综合考虑各种车止规格，特殊工艺造型另计。</w:t>
      </w:r>
    </w:p>
    <w:p w14:paraId="43EAD16D">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default" w:ascii="宋体" w:hAnsi="宋体" w:eastAsia="宋体" w:cs="Times New Roman"/>
          <w:color w:val="auto"/>
          <w:sz w:val="24"/>
          <w:szCs w:val="20"/>
          <w:highlight w:val="none"/>
          <w:lang w:val="en-US" w:eastAsia="zh-CN"/>
        </w:rPr>
        <w:t>⑭沥青混凝土面层及水泥混凝土面层单个维修面积不足0.5m的按0.5m</w:t>
      </w:r>
      <w:r>
        <w:rPr>
          <w:rFonts w:hint="default" w:ascii="宋体" w:hAnsi="宋体" w:eastAsia="宋体" w:cs="Times New Roman"/>
          <w:color w:val="auto"/>
          <w:sz w:val="24"/>
          <w:szCs w:val="20"/>
          <w:highlight w:val="none"/>
          <w:vertAlign w:val="superscript"/>
          <w:lang w:val="en-US" w:eastAsia="zh-CN"/>
        </w:rPr>
        <w:t>2</w:t>
      </w:r>
      <w:r>
        <w:rPr>
          <w:rFonts w:hint="default" w:ascii="宋体" w:hAnsi="宋体" w:eastAsia="宋体" w:cs="Times New Roman"/>
          <w:color w:val="auto"/>
          <w:sz w:val="24"/>
          <w:szCs w:val="20"/>
          <w:highlight w:val="none"/>
          <w:lang w:val="en-US" w:eastAsia="zh-CN"/>
        </w:rPr>
        <w:t>计算，人行道铺装面积单个维修面积不足0.5m</w:t>
      </w:r>
      <w:r>
        <w:rPr>
          <w:rFonts w:hint="default" w:ascii="宋体" w:hAnsi="宋体" w:eastAsia="宋体" w:cs="Times New Roman"/>
          <w:color w:val="auto"/>
          <w:sz w:val="24"/>
          <w:szCs w:val="20"/>
          <w:highlight w:val="none"/>
          <w:vertAlign w:val="superscript"/>
          <w:lang w:val="en-US" w:eastAsia="zh-CN"/>
        </w:rPr>
        <w:t>2</w:t>
      </w:r>
      <w:r>
        <w:rPr>
          <w:rFonts w:hint="default" w:ascii="宋体" w:hAnsi="宋体" w:eastAsia="宋体" w:cs="Times New Roman"/>
          <w:color w:val="auto"/>
          <w:sz w:val="24"/>
          <w:szCs w:val="20"/>
          <w:highlight w:val="none"/>
          <w:lang w:val="en-US" w:eastAsia="zh-CN"/>
        </w:rPr>
        <w:t>的按0.5m计算。</w:t>
      </w:r>
    </w:p>
    <w:p w14:paraId="195E11E1">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Times New Roman"/>
          <w:color w:val="auto"/>
          <w:sz w:val="24"/>
          <w:szCs w:val="20"/>
          <w:highlight w:val="none"/>
          <w:lang w:val="en-US" w:eastAsia="zh-CN"/>
        </w:rPr>
      </w:pPr>
      <w:r>
        <w:rPr>
          <w:rFonts w:hint="default" w:ascii="宋体" w:hAnsi="宋体" w:eastAsia="宋体" w:cs="Times New Roman"/>
          <w:color w:val="auto"/>
          <w:sz w:val="24"/>
          <w:szCs w:val="20"/>
          <w:highlight w:val="none"/>
          <w:lang w:val="en-US" w:eastAsia="zh-CN"/>
        </w:rPr>
        <w:t>⑮桥梁伸缩缝规格尺寸样式根据</w:t>
      </w:r>
      <w:r>
        <w:rPr>
          <w:rFonts w:hint="eastAsia" w:ascii="宋体" w:hAnsi="宋体" w:eastAsia="宋体" w:cs="Times New Roman"/>
          <w:color w:val="auto"/>
          <w:sz w:val="24"/>
          <w:szCs w:val="20"/>
          <w:highlight w:val="none"/>
          <w:lang w:val="en-US" w:eastAsia="zh-CN"/>
        </w:rPr>
        <w:t>采购人</w:t>
      </w:r>
      <w:r>
        <w:rPr>
          <w:rFonts w:hint="default" w:ascii="宋体" w:hAnsi="宋体" w:eastAsia="宋体" w:cs="Times New Roman"/>
          <w:color w:val="auto"/>
          <w:sz w:val="24"/>
          <w:szCs w:val="20"/>
          <w:highlight w:val="none"/>
          <w:lang w:val="en-US" w:eastAsia="zh-CN"/>
        </w:rPr>
        <w:t>要求及现场需求调整，</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自行考虑。</w:t>
      </w:r>
    </w:p>
    <w:p w14:paraId="326CDB1F">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⑯栏杆涂料清单中钢管栏杆涂装工程量按框外围面积计算，不含包料饰面铲除费用，涉及另计。</w:t>
      </w:r>
    </w:p>
    <w:p w14:paraId="2D3E01CA">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⑰栏杆涂料清单</w:t>
      </w:r>
      <w:r>
        <w:rPr>
          <w:rFonts w:hint="default" w:ascii="宋体" w:hAnsi="宋体" w:eastAsia="宋体" w:cs="Times New Roman"/>
          <w:color w:val="auto"/>
          <w:sz w:val="24"/>
          <w:szCs w:val="20"/>
          <w:highlight w:val="none"/>
          <w:lang w:val="en-US" w:eastAsia="zh-CN"/>
        </w:rPr>
        <w:t>铸造石栏杆</w:t>
      </w:r>
      <w:r>
        <w:rPr>
          <w:rFonts w:hint="eastAsia" w:ascii="宋体" w:hAnsi="宋体" w:eastAsia="宋体" w:cs="Times New Roman"/>
          <w:color w:val="auto"/>
          <w:sz w:val="24"/>
          <w:szCs w:val="20"/>
          <w:highlight w:val="none"/>
          <w:lang w:val="en-US" w:eastAsia="zh-CN"/>
        </w:rPr>
        <w:t>涂装工程量按框外围面积计算，不含包料饰面铲除费用，涉及另计。</w:t>
      </w:r>
    </w:p>
    <w:p w14:paraId="4311E504">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⑱声屏障拆除安装的登高车清单单列。</w:t>
      </w:r>
    </w:p>
    <w:p w14:paraId="095B35E1">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⑲防撞筒（墩）包括附着式复合材料防车撞装置，三级闭孔吸能材料缓冲单元模块，二级复合材料弹性缓冲区，一级复合材料缓冲板，表面3M反光膜，连接组件及上盖板等，按“个”计价。</w:t>
      </w:r>
    </w:p>
    <w:p w14:paraId="057D2D06">
      <w:pPr>
        <w:keepNext w:val="0"/>
        <w:keepLines w:val="0"/>
        <w:pageBreakBefore w:val="0"/>
        <w:widowControl/>
        <w:tabs>
          <w:tab w:val="left" w:pos="3060"/>
          <w:tab w:val="left" w:pos="9180"/>
          <w:tab w:val="left" w:pos="9360"/>
        </w:tabs>
        <w:kinsoku/>
        <w:wordWrap/>
        <w:overflowPunct/>
        <w:topLinePunct w:val="0"/>
        <w:bidi w:val="0"/>
        <w:snapToGrid/>
        <w:spacing w:line="360" w:lineRule="auto"/>
        <w:ind w:right="359" w:rightChars="171" w:firstLine="480" w:firstLineChars="200"/>
        <w:jc w:val="left"/>
        <w:outlineLvl w:val="9"/>
        <w:rPr>
          <w:rFonts w:hint="default" w:ascii="宋体" w:hAnsi="宋体" w:eastAsia="宋体" w:cs="宋体"/>
          <w:color w:val="auto"/>
          <w:kern w:val="0"/>
          <w:sz w:val="24"/>
          <w:szCs w:val="22"/>
          <w:highlight w:val="none"/>
          <w:lang w:val="en-US" w:eastAsia="zh-CN"/>
        </w:rPr>
      </w:pPr>
      <w:r>
        <w:rPr>
          <w:rFonts w:hint="default" w:ascii="宋体" w:hAnsi="宋体" w:eastAsia="宋体" w:cs="宋体"/>
          <w:color w:val="auto"/>
          <w:kern w:val="0"/>
          <w:sz w:val="24"/>
          <w:szCs w:val="22"/>
          <w:highlight w:val="none"/>
          <w:lang w:val="en-US" w:eastAsia="zh-CN"/>
        </w:rPr>
        <w:t>⑳大型机械设备进出退场费包含挖掘机、沥青摊铺机、压路机等大型机械进出场费，按项计列，由</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宋体"/>
          <w:color w:val="auto"/>
          <w:kern w:val="0"/>
          <w:sz w:val="24"/>
          <w:szCs w:val="22"/>
          <w:highlight w:val="none"/>
          <w:lang w:val="en-US" w:eastAsia="zh-CN"/>
        </w:rPr>
        <w:t>自行考虑报价，需满足施工要求。结算按项包干，价格不作调整。</w:t>
      </w:r>
    </w:p>
    <w:p w14:paraId="019ACD1E">
      <w:pPr>
        <w:keepNext w:val="0"/>
        <w:keepLines w:val="0"/>
        <w:pageBreakBefore w:val="0"/>
        <w:numPr>
          <w:ilvl w:val="255"/>
          <w:numId w:val="0"/>
        </w:numPr>
        <w:kinsoku/>
        <w:wordWrap/>
        <w:overflowPunct/>
        <w:topLinePunct w:val="0"/>
        <w:bidi w:val="0"/>
        <w:snapToGrid/>
        <w:spacing w:line="500" w:lineRule="exact"/>
        <w:ind w:firstLine="480" w:firstLineChars="200"/>
        <w:outlineLvl w:val="9"/>
        <w:rPr>
          <w:rFonts w:hint="eastAsia"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㉑本项目安全生产责任保险费已按《宁波市住房和城乡建设局转发省建设厅关于调整我省2018版建筑安装工程安全文明施工费的通知》（甬建函〔2025〕142号）计入。</w:t>
      </w:r>
    </w:p>
    <w:p w14:paraId="52605B6E">
      <w:pPr>
        <w:keepNext w:val="0"/>
        <w:keepLines w:val="0"/>
        <w:pageBreakBefore w:val="0"/>
        <w:numPr>
          <w:ilvl w:val="255"/>
          <w:numId w:val="0"/>
        </w:numPr>
        <w:kinsoku/>
        <w:wordWrap/>
        <w:overflowPunct/>
        <w:topLinePunct w:val="0"/>
        <w:bidi w:val="0"/>
        <w:snapToGrid/>
        <w:spacing w:line="500" w:lineRule="exact"/>
        <w:ind w:firstLine="480" w:firstLineChars="200"/>
        <w:outlineLvl w:val="9"/>
        <w:rPr>
          <w:rFonts w:ascii="宋体" w:hAnsi="宋体"/>
          <w:color w:val="auto"/>
          <w:sz w:val="24"/>
          <w:highlight w:val="none"/>
        </w:rPr>
      </w:pPr>
      <w:r>
        <w:rPr>
          <w:rFonts w:hint="eastAsia" w:ascii="宋体" w:hAnsi="宋体" w:eastAsia="宋体" w:cs="宋体"/>
          <w:color w:val="auto"/>
          <w:kern w:val="0"/>
          <w:sz w:val="24"/>
          <w:szCs w:val="22"/>
          <w:highlight w:val="none"/>
          <w:lang w:val="en-US" w:eastAsia="zh-CN"/>
        </w:rPr>
        <w:t>㉒本说明和项目特征未涉及部分，其余</w:t>
      </w:r>
      <w:r>
        <w:rPr>
          <w:rFonts w:hint="default" w:ascii="宋体" w:hAnsi="宋体" w:eastAsia="宋体" w:cs="宋体"/>
          <w:color w:val="auto"/>
          <w:kern w:val="0"/>
          <w:sz w:val="24"/>
          <w:szCs w:val="22"/>
          <w:highlight w:val="none"/>
          <w:lang w:val="en-US" w:eastAsia="zh-CN"/>
        </w:rPr>
        <w:t>项目清单工程量按净尺寸计量，损</w:t>
      </w:r>
      <w:r>
        <w:rPr>
          <w:rFonts w:hint="default" w:ascii="宋体" w:hAnsi="宋体" w:eastAsia="宋体" w:cs="Times New Roman"/>
          <w:color w:val="auto"/>
          <w:sz w:val="24"/>
          <w:szCs w:val="20"/>
          <w:highlight w:val="none"/>
          <w:lang w:val="en-US" w:eastAsia="zh-CN"/>
        </w:rPr>
        <w:t>耗由</w:t>
      </w:r>
      <w:r>
        <w:rPr>
          <w:rFonts w:hint="eastAsia" w:ascii="宋体" w:hAnsi="宋体" w:eastAsia="宋体" w:cs="Times New Roman"/>
          <w:color w:val="auto"/>
          <w:sz w:val="24"/>
          <w:szCs w:val="20"/>
          <w:highlight w:val="none"/>
          <w:lang w:val="en-US" w:eastAsia="zh-CN"/>
        </w:rPr>
        <w:t>供应商</w:t>
      </w:r>
      <w:r>
        <w:rPr>
          <w:rFonts w:hint="default" w:ascii="宋体" w:hAnsi="宋体" w:eastAsia="宋体" w:cs="Times New Roman"/>
          <w:color w:val="auto"/>
          <w:sz w:val="24"/>
          <w:szCs w:val="20"/>
          <w:highlight w:val="none"/>
          <w:lang w:val="en-US" w:eastAsia="zh-CN"/>
        </w:rPr>
        <w:t>在</w:t>
      </w:r>
      <w:r>
        <w:rPr>
          <w:rFonts w:hint="eastAsia" w:ascii="宋体" w:hAnsi="宋体" w:eastAsia="宋体" w:cs="Times New Roman"/>
          <w:color w:val="auto"/>
          <w:sz w:val="24"/>
          <w:szCs w:val="20"/>
          <w:highlight w:val="none"/>
          <w:lang w:val="en-US" w:eastAsia="zh-CN"/>
        </w:rPr>
        <w:t>投标</w:t>
      </w:r>
      <w:r>
        <w:rPr>
          <w:rFonts w:hint="default" w:ascii="宋体" w:hAnsi="宋体" w:eastAsia="宋体" w:cs="Times New Roman"/>
          <w:color w:val="auto"/>
          <w:sz w:val="24"/>
          <w:szCs w:val="20"/>
          <w:highlight w:val="none"/>
          <w:lang w:val="en-US" w:eastAsia="zh-CN"/>
        </w:rPr>
        <w:t>报价中综合考虑。</w:t>
      </w:r>
    </w:p>
    <w:p w14:paraId="7E937BBB">
      <w:pPr>
        <w:keepNext w:val="0"/>
        <w:keepLines w:val="0"/>
        <w:pageBreakBefore w:val="0"/>
        <w:widowControl/>
        <w:numPr>
          <w:ilvl w:val="255"/>
          <w:numId w:val="0"/>
        </w:numPr>
        <w:kinsoku/>
        <w:wordWrap/>
        <w:overflowPunct/>
        <w:topLinePunct w:val="0"/>
        <w:bidi w:val="0"/>
        <w:adjustRightInd/>
        <w:snapToGrid/>
        <w:spacing w:line="500" w:lineRule="exact"/>
        <w:ind w:firstLine="482" w:firstLineChars="200"/>
        <w:outlineLvl w:val="9"/>
        <w:rPr>
          <w:rFonts w:asciiTheme="minorEastAsia" w:hAnsiTheme="minorEastAsia" w:eastAsiaTheme="minorEastAsia" w:cstheme="minorEastAsia"/>
          <w:b/>
          <w:color w:val="auto"/>
          <w:sz w:val="24"/>
          <w:highlight w:val="none"/>
        </w:rPr>
        <w:sectPr>
          <w:headerReference r:id="rId3" w:type="default"/>
          <w:footerReference r:id="rId4" w:type="default"/>
          <w:pgSz w:w="11907" w:h="16840"/>
          <w:pgMar w:top="1474" w:right="1814" w:bottom="1474" w:left="1814" w:header="851" w:footer="851" w:gutter="0"/>
          <w:cols w:space="720" w:num="1"/>
        </w:sectPr>
      </w:pPr>
    </w:p>
    <w:p w14:paraId="4AE5DFDB">
      <w:pPr>
        <w:keepNext w:val="0"/>
        <w:keepLines w:val="0"/>
        <w:pageBreakBefore w:val="0"/>
        <w:kinsoku/>
        <w:wordWrap/>
        <w:overflowPunct/>
        <w:topLinePunct w:val="0"/>
        <w:autoSpaceDE w:val="0"/>
        <w:autoSpaceDN w:val="0"/>
        <w:bidi w:val="0"/>
        <w:snapToGrid/>
        <w:spacing w:line="360" w:lineRule="auto"/>
        <w:ind w:firstLine="482" w:firstLineChars="200"/>
        <w:textAlignment w:val="bottom"/>
        <w:outlineLvl w:val="9"/>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2、工程量清单及综合单价：</w:t>
      </w:r>
    </w:p>
    <w:tbl>
      <w:tblPr>
        <w:tblStyle w:val="62"/>
        <w:tblW w:w="5094" w:type="pct"/>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875"/>
        <w:gridCol w:w="6777"/>
        <w:gridCol w:w="660"/>
        <w:gridCol w:w="995"/>
        <w:gridCol w:w="995"/>
        <w:gridCol w:w="972"/>
        <w:gridCol w:w="1473"/>
      </w:tblGrid>
      <w:tr w14:paraId="37B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blHeader/>
        </w:trPr>
        <w:tc>
          <w:tcPr>
            <w:tcW w:w="21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31B79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kern w:val="0"/>
                <w:sz w:val="18"/>
                <w:szCs w:val="18"/>
                <w:highlight w:val="none"/>
                <w:lang w:bidi="ar"/>
              </w:rPr>
              <w:t>序号</w:t>
            </w:r>
          </w:p>
        </w:tc>
        <w:tc>
          <w:tcPr>
            <w:tcW w:w="6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EA421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kern w:val="0"/>
                <w:sz w:val="18"/>
                <w:szCs w:val="18"/>
                <w:highlight w:val="none"/>
                <w:lang w:bidi="ar"/>
              </w:rPr>
              <w:t>项目名称</w:t>
            </w:r>
          </w:p>
        </w:tc>
        <w:tc>
          <w:tcPr>
            <w:tcW w:w="235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337B7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kern w:val="0"/>
                <w:sz w:val="18"/>
                <w:szCs w:val="18"/>
                <w:highlight w:val="none"/>
                <w:lang w:bidi="ar"/>
              </w:rPr>
              <w:t>项目特征</w:t>
            </w:r>
          </w:p>
        </w:tc>
        <w:tc>
          <w:tcPr>
            <w:tcW w:w="22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396050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kern w:val="0"/>
                <w:sz w:val="18"/>
                <w:szCs w:val="18"/>
                <w:highlight w:val="none"/>
                <w:lang w:bidi="ar"/>
              </w:rPr>
              <w:t>计量</w:t>
            </w:r>
            <w:r>
              <w:rPr>
                <w:rFonts w:hint="default" w:ascii="宋体" w:hAnsi="宋体" w:eastAsia="宋体" w:cs="宋体"/>
                <w:color w:val="auto"/>
                <w:kern w:val="0"/>
                <w:sz w:val="18"/>
                <w:szCs w:val="18"/>
                <w:highlight w:val="none"/>
                <w:lang w:bidi="ar"/>
              </w:rPr>
              <w:br w:type="textWrapping"/>
            </w:r>
            <w:r>
              <w:rPr>
                <w:rFonts w:hint="default" w:ascii="宋体" w:hAnsi="宋体" w:eastAsia="宋体" w:cs="宋体"/>
                <w:color w:val="auto"/>
                <w:kern w:val="0"/>
                <w:sz w:val="18"/>
                <w:szCs w:val="18"/>
                <w:highlight w:val="none"/>
                <w:lang w:bidi="ar"/>
              </w:rPr>
              <w:t>单位</w:t>
            </w:r>
          </w:p>
        </w:tc>
        <w:tc>
          <w:tcPr>
            <w:tcW w:w="103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4C0CB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t>数量</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1DCF4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kern w:val="0"/>
                <w:sz w:val="18"/>
                <w:szCs w:val="18"/>
                <w:highlight w:val="none"/>
                <w:lang w:bidi="ar"/>
              </w:rPr>
              <w:t>综合单价最高限价</w:t>
            </w:r>
          </w:p>
        </w:tc>
      </w:tr>
      <w:tr w14:paraId="2F19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blHeader/>
        </w:trPr>
        <w:tc>
          <w:tcPr>
            <w:tcW w:w="21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DF351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6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BB55F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0"/>
                <w:sz w:val="18"/>
                <w:szCs w:val="18"/>
                <w:highlight w:val="none"/>
                <w:lang w:bidi="ar"/>
              </w:rPr>
            </w:pPr>
          </w:p>
        </w:tc>
        <w:tc>
          <w:tcPr>
            <w:tcW w:w="235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69B25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22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1C429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5D602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kern w:val="0"/>
                <w:sz w:val="18"/>
                <w:szCs w:val="18"/>
                <w:highlight w:val="none"/>
                <w:lang w:bidi="ar"/>
              </w:rPr>
              <w:t>标项1</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01788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sz w:val="18"/>
                <w:szCs w:val="18"/>
                <w:highlight w:val="none"/>
              </w:rPr>
            </w:pPr>
            <w:r>
              <w:rPr>
                <w:rFonts w:hint="default" w:ascii="宋体" w:hAnsi="宋体" w:eastAsia="宋体" w:cs="宋体"/>
                <w:color w:val="auto"/>
                <w:kern w:val="0"/>
                <w:sz w:val="18"/>
                <w:szCs w:val="18"/>
                <w:highlight w:val="none"/>
                <w:lang w:bidi="ar"/>
              </w:rPr>
              <w:t>标项2</w:t>
            </w:r>
          </w:p>
        </w:tc>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9B966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标项3</w:t>
            </w:r>
          </w:p>
        </w:tc>
        <w:tc>
          <w:tcPr>
            <w:tcW w:w="51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0624D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r>
      <w:tr w14:paraId="5FF0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27"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289224D">
            <w:pPr>
              <w:keepNext w:val="0"/>
              <w:keepLines w:val="0"/>
              <w:suppressLineNumbers w:val="0"/>
              <w:spacing w:before="0" w:beforeLines="0" w:beforeAutospacing="0" w:after="0" w:afterLines="0" w:afterAutospacing="0"/>
              <w:ind w:left="0" w:right="0"/>
              <w:jc w:val="left"/>
              <w:rPr>
                <w:rFonts w:hint="default" w:ascii="宋体" w:hAnsi="宋体" w:eastAsia="宋体" w:cs="宋体"/>
                <w:b/>
                <w:color w:val="auto"/>
                <w:sz w:val="18"/>
                <w:szCs w:val="18"/>
                <w:highlight w:val="none"/>
              </w:rPr>
            </w:pPr>
            <w:r>
              <w:rPr>
                <w:rFonts w:hint="default" w:ascii="宋体" w:hAnsi="宋体" w:eastAsia="宋体" w:cs="宋体"/>
                <w:b/>
                <w:color w:val="auto"/>
                <w:kern w:val="0"/>
                <w:sz w:val="18"/>
                <w:szCs w:val="18"/>
                <w:highlight w:val="none"/>
                <w:lang w:bidi="ar"/>
              </w:rPr>
              <w:t>一、道路工程</w:t>
            </w:r>
          </w:p>
        </w:tc>
        <w:tc>
          <w:tcPr>
            <w:tcW w:w="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074DA5">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sz w:val="18"/>
                <w:szCs w:val="18"/>
                <w:highlight w:val="none"/>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155BD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7CA93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52AD49">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sz w:val="18"/>
                <w:szCs w:val="18"/>
                <w:highlight w:val="none"/>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A5A145">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sz w:val="18"/>
                <w:szCs w:val="18"/>
                <w:highlight w:val="none"/>
              </w:rPr>
            </w:pPr>
          </w:p>
        </w:tc>
      </w:tr>
      <w:tr w14:paraId="06EA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729DD1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3D3FA6">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封层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C29AE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同步碎石封层，包括养护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BBE96D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E5AD2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0852D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79B66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51118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32元/m</w:t>
            </w:r>
            <w:r>
              <w:rPr>
                <w:rFonts w:hint="default" w:ascii="宋体" w:hAnsi="宋体" w:eastAsia="宋体" w:cs="宋体"/>
                <w:color w:val="auto"/>
                <w:kern w:val="0"/>
                <w:sz w:val="18"/>
                <w:szCs w:val="18"/>
                <w:highlight w:val="none"/>
                <w:vertAlign w:val="superscript"/>
                <w:lang w:bidi="ar"/>
              </w:rPr>
              <w:t>2</w:t>
            </w:r>
          </w:p>
        </w:tc>
      </w:tr>
      <w:tr w14:paraId="0918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C9D00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7D0E8E">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封层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ign w:val="center"/>
          </w:tcPr>
          <w:p w14:paraId="78136234">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雾封层，两层</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E881E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F9CD1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92234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36002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5700.00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9B69F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34.06元/m</w:t>
            </w:r>
            <w:r>
              <w:rPr>
                <w:rFonts w:hint="default" w:ascii="宋体" w:hAnsi="宋体" w:eastAsia="宋体" w:cs="宋体"/>
                <w:color w:val="auto"/>
                <w:kern w:val="0"/>
                <w:sz w:val="18"/>
                <w:szCs w:val="18"/>
                <w:highlight w:val="none"/>
                <w:vertAlign w:val="superscript"/>
                <w:lang w:bidi="ar"/>
              </w:rPr>
              <w:t>2</w:t>
            </w:r>
          </w:p>
        </w:tc>
      </w:tr>
      <w:tr w14:paraId="7802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68420E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7B491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透层、粘层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FE4A05">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乳化沥青粘层（0.5L/m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9B776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3808D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26500.00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FD359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26000.00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FF0BA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25200.00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39376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1.47元/m</w:t>
            </w:r>
            <w:r>
              <w:rPr>
                <w:rFonts w:hint="default" w:ascii="宋体" w:hAnsi="宋体" w:eastAsia="宋体" w:cs="宋体"/>
                <w:color w:val="auto"/>
                <w:kern w:val="0"/>
                <w:sz w:val="18"/>
                <w:szCs w:val="18"/>
                <w:highlight w:val="none"/>
                <w:vertAlign w:val="superscript"/>
                <w:lang w:bidi="ar"/>
              </w:rPr>
              <w:t>2</w:t>
            </w:r>
          </w:p>
        </w:tc>
      </w:tr>
      <w:tr w14:paraId="5A92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A94AFF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B15FD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透层、粘层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3EA98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乳化沥青透层（1.2L/m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4918B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48CAD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2667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1F66E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CDF05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3.53元/m</w:t>
            </w:r>
            <w:r>
              <w:rPr>
                <w:rFonts w:hint="default" w:ascii="宋体" w:hAnsi="宋体" w:eastAsia="宋体" w:cs="宋体"/>
                <w:color w:val="auto"/>
                <w:kern w:val="0"/>
                <w:sz w:val="18"/>
                <w:szCs w:val="18"/>
                <w:highlight w:val="none"/>
                <w:vertAlign w:val="superscript"/>
                <w:lang w:bidi="ar"/>
              </w:rPr>
              <w:t>2</w:t>
            </w:r>
          </w:p>
        </w:tc>
      </w:tr>
      <w:tr w14:paraId="769C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58910E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BA34A4">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注浆加固</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E97CF8">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水泥液压注浆（水泥等级综合考虑）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B53A5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2DC40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A92AE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B1C7B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84406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439.09元/m</w:t>
            </w:r>
            <w:r>
              <w:rPr>
                <w:rFonts w:hint="default" w:ascii="宋体" w:hAnsi="宋体" w:eastAsia="宋体" w:cs="宋体"/>
                <w:color w:val="auto"/>
                <w:kern w:val="0"/>
                <w:sz w:val="18"/>
                <w:szCs w:val="18"/>
                <w:highlight w:val="none"/>
                <w:vertAlign w:val="superscript"/>
                <w:lang w:bidi="ar"/>
              </w:rPr>
              <w:t>3</w:t>
            </w:r>
          </w:p>
        </w:tc>
      </w:tr>
      <w:tr w14:paraId="63CC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DB175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B8452F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土工合成材料</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AD38F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土工布铺设</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91699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4974A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35900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8C4B5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380.00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12CF8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6.31元/m</w:t>
            </w:r>
            <w:r>
              <w:rPr>
                <w:rFonts w:hint="default" w:ascii="宋体" w:hAnsi="宋体" w:eastAsia="宋体" w:cs="宋体"/>
                <w:color w:val="auto"/>
                <w:kern w:val="0"/>
                <w:sz w:val="18"/>
                <w:szCs w:val="18"/>
                <w:highlight w:val="none"/>
                <w:vertAlign w:val="superscript"/>
                <w:lang w:bidi="ar"/>
              </w:rPr>
              <w:t>2</w:t>
            </w:r>
          </w:p>
        </w:tc>
      </w:tr>
      <w:tr w14:paraId="1F84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266D2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C54D8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自粘式防裂贴</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5EC97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自粘式防裂贴</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9F89D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7BE4A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C52631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0DDF3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570.00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C5EF0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21.62元/m</w:t>
            </w:r>
            <w:r>
              <w:rPr>
                <w:rFonts w:hint="default" w:ascii="宋体" w:hAnsi="宋体" w:eastAsia="宋体" w:cs="宋体"/>
                <w:color w:val="auto"/>
                <w:kern w:val="0"/>
                <w:sz w:val="18"/>
                <w:szCs w:val="18"/>
                <w:highlight w:val="none"/>
                <w:vertAlign w:val="superscript"/>
                <w:lang w:bidi="ar"/>
              </w:rPr>
              <w:t>2</w:t>
            </w:r>
          </w:p>
        </w:tc>
      </w:tr>
      <w:tr w14:paraId="44A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4D2B19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C67004">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06740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4cm厚细粒式沥青混凝土AC-13C(单个面积&gt;400m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02A01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802D6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6492C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51358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E9127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50.28元/m</w:t>
            </w:r>
            <w:r>
              <w:rPr>
                <w:rFonts w:hint="default" w:ascii="宋体" w:hAnsi="宋体" w:eastAsia="宋体" w:cs="宋体"/>
                <w:color w:val="auto"/>
                <w:kern w:val="0"/>
                <w:sz w:val="18"/>
                <w:szCs w:val="18"/>
                <w:highlight w:val="none"/>
                <w:vertAlign w:val="superscript"/>
                <w:lang w:bidi="ar"/>
              </w:rPr>
              <w:t>2</w:t>
            </w:r>
          </w:p>
        </w:tc>
      </w:tr>
      <w:tr w14:paraId="7BF1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4B1BED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E60D1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D684DF">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细粒式沥青混凝土AC-13C每增减0.5cm厚度(单个面积&gt;400m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10117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3E935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01809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752C2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43B50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6.3元/m</w:t>
            </w:r>
            <w:r>
              <w:rPr>
                <w:rFonts w:hint="default" w:ascii="宋体" w:hAnsi="宋体" w:eastAsia="宋体" w:cs="宋体"/>
                <w:color w:val="auto"/>
                <w:kern w:val="0"/>
                <w:sz w:val="18"/>
                <w:szCs w:val="18"/>
                <w:highlight w:val="none"/>
                <w:vertAlign w:val="superscript"/>
                <w:lang w:bidi="ar"/>
              </w:rPr>
              <w:t>2</w:t>
            </w:r>
          </w:p>
        </w:tc>
      </w:tr>
      <w:tr w14:paraId="30F6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A7FD5C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31906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12B88B8">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4cm厚沥青玛蹄脂碎石混合料SMA-13（玄武岩）(单个面积&gt;400m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8C5AE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FF799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07BB3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E8380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91F9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73.51元/m</w:t>
            </w:r>
            <w:r>
              <w:rPr>
                <w:rFonts w:hint="default" w:ascii="宋体" w:hAnsi="宋体" w:eastAsia="宋体" w:cs="宋体"/>
                <w:color w:val="auto"/>
                <w:kern w:val="0"/>
                <w:sz w:val="18"/>
                <w:szCs w:val="18"/>
                <w:highlight w:val="none"/>
                <w:vertAlign w:val="superscript"/>
                <w:lang w:bidi="ar"/>
              </w:rPr>
              <w:t>2</w:t>
            </w:r>
          </w:p>
        </w:tc>
      </w:tr>
      <w:tr w14:paraId="47A0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14116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55558B">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F1730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沥青玛蹄脂碎石混合料SMA-13（玄武岩）每增减0.5cm厚度(单个面积&gt;400m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E802E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D3202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A57AE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66959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B6D1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9.21元/m</w:t>
            </w:r>
            <w:r>
              <w:rPr>
                <w:rFonts w:hint="default" w:ascii="宋体" w:hAnsi="宋体" w:eastAsia="宋体" w:cs="宋体"/>
                <w:color w:val="auto"/>
                <w:kern w:val="0"/>
                <w:sz w:val="18"/>
                <w:szCs w:val="18"/>
                <w:highlight w:val="none"/>
                <w:vertAlign w:val="superscript"/>
                <w:lang w:bidi="ar"/>
              </w:rPr>
              <w:t>2</w:t>
            </w:r>
          </w:p>
        </w:tc>
      </w:tr>
      <w:tr w14:paraId="31E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FA051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869B1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4E827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4cm厚细粒式改性沥青混凝土AC-13C(单个面积&gt;400m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1A4B8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3F08B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569FF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BE722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D9432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57.07元/m</w:t>
            </w:r>
            <w:r>
              <w:rPr>
                <w:rFonts w:hint="default" w:ascii="宋体" w:hAnsi="宋体" w:eastAsia="宋体" w:cs="宋体"/>
                <w:color w:val="auto"/>
                <w:kern w:val="0"/>
                <w:sz w:val="18"/>
                <w:szCs w:val="18"/>
                <w:highlight w:val="none"/>
                <w:vertAlign w:val="superscript"/>
                <w:lang w:bidi="ar"/>
              </w:rPr>
              <w:t>2</w:t>
            </w:r>
          </w:p>
        </w:tc>
      </w:tr>
      <w:tr w14:paraId="4D74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1CDB16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8B96E5">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21B382E">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细粒式改性沥青混凝土AC-13C每增减0.5cm厚度(单个面积&gt;400m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455F7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F5CCD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A4833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E5A76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E84C3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7.14元/m</w:t>
            </w:r>
            <w:r>
              <w:rPr>
                <w:rFonts w:hint="default" w:ascii="宋体" w:hAnsi="宋体" w:eastAsia="宋体" w:cs="宋体"/>
                <w:color w:val="auto"/>
                <w:kern w:val="0"/>
                <w:sz w:val="18"/>
                <w:szCs w:val="18"/>
                <w:highlight w:val="none"/>
                <w:vertAlign w:val="superscript"/>
                <w:lang w:bidi="ar"/>
              </w:rPr>
              <w:t>2</w:t>
            </w:r>
          </w:p>
        </w:tc>
      </w:tr>
      <w:tr w14:paraId="50AA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589510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9AD278">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561F75C">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6cm厚中粒式沥青混凝土AC-20C(单个面积&gt;400m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124D3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D4C03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584F22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AD4750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2B97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62.15元/m</w:t>
            </w:r>
            <w:r>
              <w:rPr>
                <w:rFonts w:hint="default" w:ascii="宋体" w:hAnsi="宋体" w:eastAsia="宋体" w:cs="宋体"/>
                <w:color w:val="auto"/>
                <w:kern w:val="0"/>
                <w:sz w:val="18"/>
                <w:szCs w:val="18"/>
                <w:highlight w:val="none"/>
                <w:vertAlign w:val="superscript"/>
                <w:lang w:bidi="ar"/>
              </w:rPr>
              <w:t>2</w:t>
            </w:r>
          </w:p>
        </w:tc>
      </w:tr>
      <w:tr w14:paraId="09B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C003C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484C18">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C98AA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中粒式沥青混凝土AC-20C每增减1cm厚度(单个面积&gt;400m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CE9F3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A8758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C7111C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94A9D7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F09F6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10.35元/m</w:t>
            </w:r>
            <w:r>
              <w:rPr>
                <w:rFonts w:hint="default" w:ascii="宋体" w:hAnsi="宋体" w:eastAsia="宋体" w:cs="宋体"/>
                <w:color w:val="auto"/>
                <w:kern w:val="0"/>
                <w:sz w:val="18"/>
                <w:szCs w:val="18"/>
                <w:highlight w:val="none"/>
                <w:vertAlign w:val="superscript"/>
                <w:lang w:bidi="ar"/>
              </w:rPr>
              <w:t>2</w:t>
            </w:r>
          </w:p>
        </w:tc>
      </w:tr>
      <w:tr w14:paraId="37EE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62A812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4173E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3740D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6cm厚中粒式改性沥青混凝土AC-20C(单个面积&gt;400m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31BB68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156E4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A8589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98AD7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4DD3F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70.69元/m</w:t>
            </w:r>
            <w:r>
              <w:rPr>
                <w:rFonts w:hint="default" w:ascii="宋体" w:hAnsi="宋体" w:eastAsia="宋体" w:cs="宋体"/>
                <w:color w:val="auto"/>
                <w:kern w:val="0"/>
                <w:sz w:val="18"/>
                <w:szCs w:val="18"/>
                <w:highlight w:val="none"/>
                <w:vertAlign w:val="superscript"/>
                <w:lang w:bidi="ar"/>
              </w:rPr>
              <w:t>2</w:t>
            </w:r>
          </w:p>
        </w:tc>
      </w:tr>
      <w:tr w14:paraId="6262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BFF9AC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25FD63">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C1D2E3">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中粒式改性沥青混凝土AC-20C每增减1cm厚度(单个面积&gt;400m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76333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38699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A0AAA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41D6F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FF07E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11.78元/m</w:t>
            </w:r>
            <w:r>
              <w:rPr>
                <w:rFonts w:hint="default" w:ascii="宋体" w:hAnsi="宋体" w:eastAsia="宋体" w:cs="宋体"/>
                <w:color w:val="auto"/>
                <w:kern w:val="0"/>
                <w:sz w:val="18"/>
                <w:szCs w:val="18"/>
                <w:highlight w:val="none"/>
                <w:vertAlign w:val="superscript"/>
                <w:lang w:bidi="ar"/>
              </w:rPr>
              <w:t>2</w:t>
            </w:r>
          </w:p>
        </w:tc>
      </w:tr>
      <w:tr w14:paraId="602F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536093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F2EB6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D5252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8cm厚粗粒式改性沥青混凝土AC-25C(单个面积&gt;400m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90CD1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76C4F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5E0BB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85943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7DBE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87.13元/m</w:t>
            </w:r>
            <w:r>
              <w:rPr>
                <w:rFonts w:hint="default" w:ascii="宋体" w:hAnsi="宋体" w:eastAsia="宋体" w:cs="宋体"/>
                <w:color w:val="auto"/>
                <w:kern w:val="0"/>
                <w:sz w:val="18"/>
                <w:szCs w:val="18"/>
                <w:highlight w:val="none"/>
                <w:vertAlign w:val="superscript"/>
                <w:lang w:bidi="ar"/>
              </w:rPr>
              <w:t>2</w:t>
            </w:r>
          </w:p>
        </w:tc>
      </w:tr>
      <w:tr w14:paraId="5B10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2105E4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3412D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030EBE">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粗粒式改性沥青混凝土AC-25C每增减1cm厚度(单个面积&gt;400m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96719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2F066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C57DB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BF1DD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C0FB8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10.89元/m</w:t>
            </w:r>
            <w:r>
              <w:rPr>
                <w:rFonts w:hint="default" w:ascii="宋体" w:hAnsi="宋体" w:eastAsia="宋体" w:cs="宋体"/>
                <w:color w:val="auto"/>
                <w:kern w:val="0"/>
                <w:sz w:val="18"/>
                <w:szCs w:val="18"/>
                <w:highlight w:val="none"/>
                <w:vertAlign w:val="superscript"/>
                <w:lang w:bidi="ar"/>
              </w:rPr>
              <w:t>2</w:t>
            </w:r>
          </w:p>
        </w:tc>
      </w:tr>
      <w:tr w14:paraId="360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61E423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6D361E">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RP沥青添加剂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AEA916">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RP沥青添加剂</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F5B0F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t</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FD4C7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79EDD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07ABB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4D630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15300.00元/t</w:t>
            </w:r>
          </w:p>
        </w:tc>
      </w:tr>
      <w:tr w14:paraId="17F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93E535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957A5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现浇构件钢筋</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41C1C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现浇HPB300钢筋，综合单价包含搭接费用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9B43D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t</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E97BC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8DD7E0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2EA6D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02D93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4955.46元/t</w:t>
            </w:r>
          </w:p>
        </w:tc>
      </w:tr>
      <w:tr w14:paraId="78A2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78444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1A2013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现浇构件钢筋</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EC5C5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现浇HRB400钢筋，综合单价包含搭接费用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532AF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t</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FCBD9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94F503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DD504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AD884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4380.68元/t</w:t>
            </w:r>
          </w:p>
        </w:tc>
      </w:tr>
      <w:tr w14:paraId="62F2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163F6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0C898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拆除人行道</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29E43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拆除人行道板，面层类别综合考虑(单个面积&gt;200m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1A4FD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6C98A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24F121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8AB3B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8AF02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3.57元/m</w:t>
            </w:r>
            <w:r>
              <w:rPr>
                <w:rFonts w:hint="default" w:ascii="宋体" w:hAnsi="宋体" w:eastAsia="宋体" w:cs="宋体"/>
                <w:color w:val="auto"/>
                <w:kern w:val="0"/>
                <w:sz w:val="18"/>
                <w:szCs w:val="18"/>
                <w:highlight w:val="none"/>
                <w:vertAlign w:val="superscript"/>
                <w:lang w:bidi="ar"/>
              </w:rPr>
              <w:t>2</w:t>
            </w:r>
          </w:p>
        </w:tc>
      </w:tr>
      <w:tr w14:paraId="518A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E4642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C77BBF">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现浇混凝土人行道及进口坡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714D7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10cm厚人行道C20商品砼基础(单个面积&gt;200m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86019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24538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9E78F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8C0E0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BF754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35.06元/m</w:t>
            </w:r>
            <w:r>
              <w:rPr>
                <w:rFonts w:hint="default" w:ascii="宋体" w:hAnsi="宋体" w:eastAsia="宋体" w:cs="宋体"/>
                <w:color w:val="auto"/>
                <w:kern w:val="0"/>
                <w:sz w:val="18"/>
                <w:szCs w:val="18"/>
                <w:highlight w:val="none"/>
                <w:vertAlign w:val="superscript"/>
                <w:lang w:bidi="ar"/>
              </w:rPr>
              <w:t>2</w:t>
            </w:r>
          </w:p>
        </w:tc>
      </w:tr>
      <w:tr w14:paraId="4BF6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DD5248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5B7FAF">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现浇混凝土人行道及进口坡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B7E70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人行道C20商品砼基础厚度每增减1cm(单个面积&gt;200m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7EB02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5F1AC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39321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D8905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C9BCF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3.37元/m</w:t>
            </w:r>
            <w:r>
              <w:rPr>
                <w:rFonts w:hint="default" w:ascii="宋体" w:hAnsi="宋体" w:eastAsia="宋体" w:cs="宋体"/>
                <w:color w:val="auto"/>
                <w:kern w:val="0"/>
                <w:sz w:val="18"/>
                <w:szCs w:val="18"/>
                <w:highlight w:val="none"/>
                <w:vertAlign w:val="superscript"/>
                <w:lang w:bidi="ar"/>
              </w:rPr>
              <w:t>2</w:t>
            </w:r>
          </w:p>
        </w:tc>
      </w:tr>
      <w:tr w14:paraId="5984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43869E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7304D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人行道块料铺设</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C183A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铺设花岗岩人行道、陶瓷砖（不含面层材料，包含施工辅材）铺装方式综合考虑(单个面积&gt;200m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31840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CDF64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338CB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0504F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2950.00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1EBF4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34.78元/m</w:t>
            </w:r>
            <w:r>
              <w:rPr>
                <w:rFonts w:hint="default" w:ascii="宋体" w:hAnsi="宋体" w:eastAsia="宋体" w:cs="宋体"/>
                <w:color w:val="auto"/>
                <w:kern w:val="0"/>
                <w:sz w:val="18"/>
                <w:szCs w:val="18"/>
                <w:highlight w:val="none"/>
                <w:vertAlign w:val="superscript"/>
                <w:lang w:bidi="ar"/>
              </w:rPr>
              <w:t>2</w:t>
            </w:r>
          </w:p>
        </w:tc>
      </w:tr>
      <w:tr w14:paraId="4F31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2CA96C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C6FD8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人行道块料铺设</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930102B">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铺设小方砖、小方块（不含面层材料，包含施工辅材）铺装方式综合考虑(单个面积&gt;200m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8E632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26DD1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23925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D2702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2B87D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35.18元/m</w:t>
            </w:r>
            <w:r>
              <w:rPr>
                <w:rFonts w:hint="default" w:ascii="宋体" w:hAnsi="宋体" w:eastAsia="宋体" w:cs="宋体"/>
                <w:color w:val="auto"/>
                <w:kern w:val="0"/>
                <w:sz w:val="18"/>
                <w:szCs w:val="18"/>
                <w:highlight w:val="none"/>
                <w:vertAlign w:val="superscript"/>
                <w:lang w:bidi="ar"/>
              </w:rPr>
              <w:t>2</w:t>
            </w:r>
          </w:p>
        </w:tc>
      </w:tr>
      <w:tr w14:paraId="4CF9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7007C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3CE96C">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17F64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拆除无筋混凝土基础15cm(单个面积&gt;200m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926C9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AC7C2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5DF0E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D032D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9D380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19.74元/m</w:t>
            </w:r>
            <w:r>
              <w:rPr>
                <w:rFonts w:hint="default" w:ascii="宋体" w:hAnsi="宋体" w:eastAsia="宋体" w:cs="宋体"/>
                <w:color w:val="auto"/>
                <w:kern w:val="0"/>
                <w:sz w:val="18"/>
                <w:szCs w:val="18"/>
                <w:highlight w:val="none"/>
                <w:vertAlign w:val="superscript"/>
                <w:lang w:bidi="ar"/>
              </w:rPr>
              <w:t>2</w:t>
            </w:r>
          </w:p>
        </w:tc>
      </w:tr>
      <w:tr w14:paraId="67A4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EC919D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7A478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2932F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拆除无筋混凝土基础每增减1cm厚度(单个面积&gt;200m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06124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D013D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078FE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F6DC4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EA4D4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1.18元/m</w:t>
            </w:r>
            <w:r>
              <w:rPr>
                <w:rFonts w:hint="default" w:ascii="宋体" w:hAnsi="宋体" w:eastAsia="宋体" w:cs="宋体"/>
                <w:color w:val="auto"/>
                <w:kern w:val="0"/>
                <w:sz w:val="18"/>
                <w:szCs w:val="18"/>
                <w:highlight w:val="none"/>
                <w:vertAlign w:val="superscript"/>
                <w:lang w:bidi="ar"/>
              </w:rPr>
              <w:t>2</w:t>
            </w:r>
          </w:p>
        </w:tc>
      </w:tr>
      <w:tr w14:paraId="12B2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E4E81C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2104E5">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B88BC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拆除有筋混凝土基础15cm(单个面积&gt;200m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)，含钢筋残值回收</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80CC5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5FA00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424D8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AD2C6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750.00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1B5D4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12.91元/m</w:t>
            </w:r>
            <w:r>
              <w:rPr>
                <w:rFonts w:hint="default" w:ascii="宋体" w:hAnsi="宋体" w:eastAsia="宋体" w:cs="宋体"/>
                <w:color w:val="auto"/>
                <w:kern w:val="0"/>
                <w:sz w:val="18"/>
                <w:szCs w:val="18"/>
                <w:highlight w:val="none"/>
                <w:vertAlign w:val="superscript"/>
                <w:lang w:bidi="ar"/>
              </w:rPr>
              <w:t>2</w:t>
            </w:r>
          </w:p>
        </w:tc>
      </w:tr>
      <w:tr w14:paraId="1556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EBD97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2D18E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B0F12B">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拆除有筋混凝土基础每增减1cm厚度(单个面积&gt;200m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)，含钢筋残值回收</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13915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E28E2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DF939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E64CA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750.00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F7A00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1.04元/m</w:t>
            </w:r>
            <w:r>
              <w:rPr>
                <w:rFonts w:hint="default" w:ascii="宋体" w:hAnsi="宋体" w:eastAsia="宋体" w:cs="宋体"/>
                <w:color w:val="auto"/>
                <w:kern w:val="0"/>
                <w:sz w:val="18"/>
                <w:szCs w:val="18"/>
                <w:highlight w:val="none"/>
                <w:vertAlign w:val="superscript"/>
                <w:lang w:bidi="ar"/>
              </w:rPr>
              <w:t>2</w:t>
            </w:r>
          </w:p>
        </w:tc>
      </w:tr>
      <w:tr w14:paraId="3128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4E3230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8058E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B7CE59">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拆除水稳层15cm,类别综合考虑(单个面积&gt;200m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C4DE7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D3DF2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CA51A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DE32D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21DE9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15.79元/m</w:t>
            </w:r>
            <w:r>
              <w:rPr>
                <w:rFonts w:hint="default" w:ascii="宋体" w:hAnsi="宋体" w:eastAsia="宋体" w:cs="宋体"/>
                <w:color w:val="auto"/>
                <w:kern w:val="0"/>
                <w:sz w:val="18"/>
                <w:szCs w:val="18"/>
                <w:highlight w:val="none"/>
                <w:vertAlign w:val="superscript"/>
                <w:lang w:bidi="ar"/>
              </w:rPr>
              <w:t>2</w:t>
            </w:r>
          </w:p>
        </w:tc>
      </w:tr>
      <w:tr w14:paraId="1FC5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56321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A8FD0F">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1CAAF4E">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拆除水稳层每增减1cm厚度(单个面积&gt;200m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C83F0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86C7A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E9B8C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68C7F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CF1D0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0.94元/m</w:t>
            </w:r>
            <w:r>
              <w:rPr>
                <w:rFonts w:hint="default" w:ascii="宋体" w:hAnsi="宋体" w:eastAsia="宋体" w:cs="宋体"/>
                <w:color w:val="auto"/>
                <w:kern w:val="0"/>
                <w:sz w:val="18"/>
                <w:szCs w:val="18"/>
                <w:highlight w:val="none"/>
                <w:vertAlign w:val="superscript"/>
                <w:lang w:bidi="ar"/>
              </w:rPr>
              <w:t>2</w:t>
            </w:r>
          </w:p>
        </w:tc>
      </w:tr>
      <w:tr w14:paraId="122B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B4327B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601263">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山皮石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403F7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铺设20cm 塘渣垫层(单个面积&gt;200m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55659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2ACD7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D875F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B72E7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C713B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29.40元/m</w:t>
            </w:r>
            <w:r>
              <w:rPr>
                <w:rFonts w:hint="default" w:ascii="宋体" w:hAnsi="宋体" w:eastAsia="宋体" w:cs="宋体"/>
                <w:color w:val="auto"/>
                <w:kern w:val="0"/>
                <w:sz w:val="18"/>
                <w:szCs w:val="18"/>
                <w:highlight w:val="none"/>
                <w:vertAlign w:val="superscript"/>
                <w:lang w:bidi="ar"/>
              </w:rPr>
              <w:t>2</w:t>
            </w:r>
          </w:p>
        </w:tc>
      </w:tr>
      <w:tr w14:paraId="7CC8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F32809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96EB4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山皮石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B0FFE9">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铺设塘渣垫层每增减1cm厚度(单个面积&gt;200m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D8255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9744A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1D160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639CC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F9ABB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1.34元/m</w:t>
            </w:r>
            <w:r>
              <w:rPr>
                <w:rFonts w:hint="default" w:ascii="宋体" w:hAnsi="宋体" w:eastAsia="宋体" w:cs="宋体"/>
                <w:color w:val="auto"/>
                <w:kern w:val="0"/>
                <w:sz w:val="18"/>
                <w:szCs w:val="18"/>
                <w:highlight w:val="none"/>
                <w:vertAlign w:val="superscript"/>
                <w:lang w:bidi="ar"/>
              </w:rPr>
              <w:t>2</w:t>
            </w:r>
          </w:p>
        </w:tc>
      </w:tr>
      <w:tr w14:paraId="58B1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EE6DC7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ACC758">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水泥稳定碎（砾）石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0F8C05">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铺设水泥稳定碎石基层15cm含养护，水泥含量5%(单个面积&gt;200m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67E39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9CB31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93CD4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73FE3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45C13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37.83元/m</w:t>
            </w:r>
            <w:r>
              <w:rPr>
                <w:rFonts w:hint="default" w:ascii="宋体" w:hAnsi="宋体" w:eastAsia="宋体" w:cs="宋体"/>
                <w:color w:val="auto"/>
                <w:kern w:val="0"/>
                <w:sz w:val="18"/>
                <w:szCs w:val="18"/>
                <w:highlight w:val="none"/>
                <w:vertAlign w:val="superscript"/>
                <w:lang w:bidi="ar"/>
              </w:rPr>
              <w:t>2</w:t>
            </w:r>
          </w:p>
        </w:tc>
      </w:tr>
      <w:tr w14:paraId="24F4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9CDB6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EBF28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水泥稳定碎（砾）石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9B22F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铺设水泥稳定碎石基层，水泥含量5%，每增减1cm厚度(单个面积&gt;200m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53DDC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131AFB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95472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67B5E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1C540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2.43元/m</w:t>
            </w:r>
            <w:r>
              <w:rPr>
                <w:rFonts w:hint="default" w:ascii="宋体" w:hAnsi="宋体" w:eastAsia="宋体" w:cs="宋体"/>
                <w:color w:val="auto"/>
                <w:kern w:val="0"/>
                <w:sz w:val="18"/>
                <w:szCs w:val="18"/>
                <w:highlight w:val="none"/>
                <w:vertAlign w:val="superscript"/>
                <w:lang w:bidi="ar"/>
              </w:rPr>
              <w:t>2</w:t>
            </w:r>
          </w:p>
        </w:tc>
      </w:tr>
      <w:tr w14:paraId="1925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F286D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55D83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碎石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C57643">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10cm厚碎石垫层(单个面积&gt;200m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0BA34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D9CFF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6E213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49C40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9DED5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17.88元/m</w:t>
            </w:r>
            <w:r>
              <w:rPr>
                <w:rFonts w:hint="default" w:ascii="宋体" w:hAnsi="宋体" w:eastAsia="宋体" w:cs="宋体"/>
                <w:color w:val="auto"/>
                <w:kern w:val="0"/>
                <w:sz w:val="18"/>
                <w:szCs w:val="18"/>
                <w:highlight w:val="none"/>
                <w:vertAlign w:val="superscript"/>
                <w:lang w:bidi="ar"/>
              </w:rPr>
              <w:t>2</w:t>
            </w:r>
          </w:p>
        </w:tc>
      </w:tr>
      <w:tr w14:paraId="27EC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BCB27F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CF6DD3">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碎石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8E392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碎石垫层厚度每增减1cm(单个面积&gt;200m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A8642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2AF7A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24694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44D02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5C4BF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1.57元/m</w:t>
            </w:r>
            <w:r>
              <w:rPr>
                <w:rFonts w:hint="default" w:ascii="宋体" w:hAnsi="宋体" w:eastAsia="宋体" w:cs="宋体"/>
                <w:color w:val="auto"/>
                <w:kern w:val="0"/>
                <w:sz w:val="18"/>
                <w:szCs w:val="18"/>
                <w:highlight w:val="none"/>
                <w:vertAlign w:val="superscript"/>
                <w:lang w:bidi="ar"/>
              </w:rPr>
              <w:t>2</w:t>
            </w:r>
          </w:p>
        </w:tc>
      </w:tr>
      <w:tr w14:paraId="26D6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21575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47B03C">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674399">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20cm厚C30商品砼路面，养护，防滑槽(单个面积&gt;200m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48F54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4A03B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E4AE8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B2637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764ED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86.71元/m</w:t>
            </w:r>
            <w:r>
              <w:rPr>
                <w:rFonts w:hint="default" w:ascii="宋体" w:hAnsi="宋体" w:eastAsia="宋体" w:cs="宋体"/>
                <w:color w:val="auto"/>
                <w:kern w:val="0"/>
                <w:sz w:val="18"/>
                <w:szCs w:val="18"/>
                <w:highlight w:val="none"/>
                <w:vertAlign w:val="superscript"/>
                <w:lang w:bidi="ar"/>
              </w:rPr>
              <w:t>2</w:t>
            </w:r>
          </w:p>
        </w:tc>
      </w:tr>
      <w:tr w14:paraId="23F6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879F6F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4978A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2F246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C30商品砼路面,每增减1cm厚度(单个面积&gt;200m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BF20F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E6A58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95363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9A4C5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00EEAD">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highlight w:val="none"/>
                <w:lang w:eastAsia="zh-CN" w:bidi="ar"/>
              </w:rPr>
            </w:pPr>
            <w:r>
              <w:rPr>
                <w:rFonts w:hint="default" w:ascii="宋体" w:hAnsi="宋体" w:eastAsia="宋体" w:cs="宋体"/>
                <w:color w:val="auto"/>
                <w:kern w:val="0"/>
                <w:sz w:val="18"/>
                <w:szCs w:val="18"/>
                <w:highlight w:val="none"/>
                <w:lang w:bidi="ar"/>
              </w:rPr>
              <w:t>3.56元/m</w:t>
            </w:r>
            <w:r>
              <w:rPr>
                <w:rFonts w:hint="eastAsia" w:ascii="宋体" w:hAnsi="宋体" w:cs="宋体"/>
                <w:color w:val="auto"/>
                <w:kern w:val="0"/>
                <w:sz w:val="18"/>
                <w:szCs w:val="18"/>
                <w:highlight w:val="none"/>
                <w:vertAlign w:val="superscript"/>
                <w:lang w:val="en-US" w:eastAsia="zh-CN" w:bidi="ar"/>
              </w:rPr>
              <w:t>2</w:t>
            </w:r>
          </w:p>
        </w:tc>
      </w:tr>
      <w:tr w14:paraId="42DD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0C2589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C44E06">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8650FD">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20cm厚4.5MPa商品砼路面，养护，防滑槽(单个面积&gt;200m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8A8BE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96644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CDD29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886DE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35343E">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highlight w:val="none"/>
                <w:lang w:eastAsia="zh-CN" w:bidi="ar"/>
              </w:rPr>
            </w:pPr>
            <w:r>
              <w:rPr>
                <w:rFonts w:hint="default" w:ascii="宋体" w:hAnsi="宋体" w:eastAsia="宋体" w:cs="宋体"/>
                <w:color w:val="auto"/>
                <w:kern w:val="0"/>
                <w:sz w:val="18"/>
                <w:szCs w:val="18"/>
                <w:highlight w:val="none"/>
                <w:lang w:bidi="ar"/>
              </w:rPr>
              <w:t>91.96元/m</w:t>
            </w:r>
            <w:r>
              <w:rPr>
                <w:rFonts w:hint="eastAsia" w:ascii="宋体" w:hAnsi="宋体" w:cs="宋体"/>
                <w:color w:val="auto"/>
                <w:kern w:val="0"/>
                <w:sz w:val="18"/>
                <w:szCs w:val="18"/>
                <w:highlight w:val="none"/>
                <w:vertAlign w:val="superscript"/>
                <w:lang w:val="en-US" w:eastAsia="zh-CN" w:bidi="ar"/>
              </w:rPr>
              <w:t>2</w:t>
            </w:r>
          </w:p>
        </w:tc>
      </w:tr>
      <w:tr w14:paraId="5001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1B1084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6B9E96">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998BD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4.5MPa商品砼路面,每增减1cm厚度(单个面积&gt;200m</w:t>
            </w:r>
            <w:r>
              <w:rPr>
                <w:rFonts w:hint="eastAsia" w:ascii="宋体" w:hAnsi="宋体" w:eastAsia="宋体"/>
                <w:color w:val="auto"/>
                <w:sz w:val="18"/>
                <w:szCs w:val="18"/>
                <w:highlight w:val="none"/>
                <w:vertAlign w:val="superscript"/>
              </w:rPr>
              <w:t>2</w:t>
            </w:r>
            <w:r>
              <w:rPr>
                <w:rFonts w:hint="eastAsia" w:ascii="宋体" w:hAnsi="宋体" w:eastAsia="宋体"/>
                <w:color w:val="auto"/>
                <w:sz w:val="18"/>
                <w:szCs w:val="18"/>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4B6C4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3A357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82400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EA707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21A475">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highlight w:val="none"/>
                <w:lang w:eastAsia="zh-CN" w:bidi="ar"/>
              </w:rPr>
            </w:pPr>
            <w:r>
              <w:rPr>
                <w:rFonts w:hint="default" w:ascii="宋体" w:hAnsi="宋体" w:eastAsia="宋体" w:cs="宋体"/>
                <w:color w:val="auto"/>
                <w:kern w:val="0"/>
                <w:sz w:val="18"/>
                <w:szCs w:val="18"/>
                <w:highlight w:val="none"/>
                <w:lang w:bidi="ar"/>
              </w:rPr>
              <w:t>3.82元/m</w:t>
            </w:r>
            <w:r>
              <w:rPr>
                <w:rFonts w:hint="eastAsia" w:ascii="宋体" w:hAnsi="宋体" w:cs="宋体"/>
                <w:color w:val="auto"/>
                <w:kern w:val="0"/>
                <w:sz w:val="18"/>
                <w:szCs w:val="18"/>
                <w:highlight w:val="none"/>
                <w:vertAlign w:val="superscript"/>
                <w:lang w:val="en-US" w:eastAsia="zh-CN" w:bidi="ar"/>
              </w:rPr>
              <w:t>2</w:t>
            </w:r>
          </w:p>
        </w:tc>
      </w:tr>
      <w:tr w14:paraId="0C80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F86FD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D772A2">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栏杆拆除</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AC5C69">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保护性交通栏杆拆除(含柱脚拆除）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81C99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F376E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4329E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34ADF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4EDB7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8.03元/m</w:t>
            </w:r>
          </w:p>
        </w:tc>
      </w:tr>
      <w:tr w14:paraId="6968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F4105B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4C7E9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栏杆安装</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E1755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交通栏杆安装(主材利用，含柱脚安装）</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8EB89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181E6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51D7E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BEB44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29F40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17.08元/m</w:t>
            </w:r>
          </w:p>
        </w:tc>
      </w:tr>
      <w:tr w14:paraId="2A37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8EC6C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D65BE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拆除砖石结构</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ED9BCC">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砖砌体拆除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9737A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A9CA4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D58B4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37438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DDE35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137.41元/</w:t>
            </w: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r>
      <w:tr w14:paraId="1FEC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5DD39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DFD208">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拆除砖石结构</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724FA7">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石砌体拆除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66167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13CBF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392C5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98AE9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64EB4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160.77元/</w:t>
            </w: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r>
      <w:tr w14:paraId="3730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30B26F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C3AC59">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拆除混凝土结构</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FC1C51">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无筋混凝土拆除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BCFE6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E1EB3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956AD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0D6A2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EED4B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188.55元/</w:t>
            </w: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r>
      <w:tr w14:paraId="7BDF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E13168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A9FC7F">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拆除混凝土结构</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312DBE">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有筋混凝土拆除，含钢筋残值回收</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9FF26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AB1D4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E4B8E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F7990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6817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241.03元/</w:t>
            </w: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r>
      <w:tr w14:paraId="77D2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C4596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4F56EB">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挖一般土方</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303D8A">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挖掘机挖土不装车，土方类别综合考虑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DD895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EF9EF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6957F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B006F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4741B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3.38元/</w:t>
            </w: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r>
      <w:tr w14:paraId="03BE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3D5BFF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7BF556">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余方弃置</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BCC0A9">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拆除废弃物装车、外运，运距由施工单位自行考虑结算不作调整【含渣土装车（船）等运输费、车辆（码头）及道路保洁、过桥、过路费等一切费用】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65ACB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AF2D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E57A7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FA541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6DEC1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59.98元/</w:t>
            </w: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3</w:t>
            </w:r>
          </w:p>
        </w:tc>
      </w:tr>
      <w:tr w14:paraId="10BE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3CBA5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D5E390">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现浇混凝土路面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4C4023">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现浇混凝土路面模板</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E8F5C6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m</w:t>
            </w:r>
            <w:r>
              <w:rPr>
                <w:rFonts w:hint="eastAsia" w:ascii="宋体" w:hAnsi="宋体" w:eastAsia="宋体" w:cs="宋体"/>
                <w:color w:val="auto"/>
                <w:kern w:val="0"/>
                <w:sz w:val="18"/>
                <w:szCs w:val="18"/>
                <w:highlight w:val="none"/>
                <w:vertAlign w:val="superscript"/>
                <w:lang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B4DDE8">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lang w:val="en-US" w:eastAsia="zh-CN"/>
              </w:rPr>
            </w:pPr>
            <w:r>
              <w:rPr>
                <w:rFonts w:hint="eastAsia" w:ascii="宋体" w:hAnsi="宋体" w:eastAsia="宋体"/>
                <w:color w:val="auto"/>
                <w:sz w:val="18"/>
                <w:szCs w:val="24"/>
                <w:highlight w:val="none"/>
              </w:rPr>
              <w:t>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7C61E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8283D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33ECB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71.95元/m</w:t>
            </w:r>
            <w:r>
              <w:rPr>
                <w:rFonts w:hint="eastAsia" w:ascii="宋体" w:hAnsi="宋体" w:cs="宋体"/>
                <w:color w:val="auto"/>
                <w:kern w:val="0"/>
                <w:sz w:val="18"/>
                <w:szCs w:val="18"/>
                <w:highlight w:val="none"/>
                <w:vertAlign w:val="superscript"/>
                <w:lang w:val="en-US" w:eastAsia="zh-CN" w:bidi="ar"/>
              </w:rPr>
              <w:t>2</w:t>
            </w:r>
          </w:p>
        </w:tc>
      </w:tr>
      <w:tr w14:paraId="3E12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45032F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FF135F">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大型机械设备进出退场费</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402E4E">
            <w:pPr>
              <w:keepNext w:val="0"/>
              <w:keepLines w:val="0"/>
              <w:suppressLineNumbers w:val="0"/>
              <w:spacing w:before="0" w:beforeAutospacing="0" w:after="0" w:afterAutospacing="0"/>
              <w:ind w:left="0" w:right="0"/>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大型机械设备进出退场费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354FA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085BBC">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lang w:val="en-US" w:eastAsia="zh-CN"/>
              </w:rPr>
            </w:pPr>
            <w:r>
              <w:rPr>
                <w:rFonts w:hint="eastAsia" w:ascii="宋体" w:hAnsi="宋体" w:eastAsia="宋体"/>
                <w:color w:val="auto"/>
                <w:sz w:val="18"/>
                <w:szCs w:val="24"/>
                <w:highlight w:val="none"/>
              </w:rPr>
              <w:t>1</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4C478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D9447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53365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13875.67元/项</w:t>
            </w:r>
          </w:p>
        </w:tc>
      </w:tr>
      <w:tr w14:paraId="19C9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227"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A9523C2">
            <w:pPr>
              <w:keepNext w:val="0"/>
              <w:keepLines w:val="0"/>
              <w:widowControl/>
              <w:suppressLineNumbers w:val="0"/>
              <w:spacing w:before="0" w:beforeLines="0" w:beforeAutospacing="0" w:after="0" w:afterLines="0" w:afterAutospacing="0"/>
              <w:ind w:left="0" w:right="0"/>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b/>
                <w:color w:val="auto"/>
                <w:kern w:val="0"/>
                <w:sz w:val="18"/>
                <w:szCs w:val="18"/>
                <w:highlight w:val="none"/>
                <w:lang w:bidi="ar"/>
              </w:rPr>
              <w:t>二、道路养护工程</w:t>
            </w:r>
          </w:p>
        </w:tc>
        <w:tc>
          <w:tcPr>
            <w:tcW w:w="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EA41E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F95B8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AC98D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9532B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EC9C8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r>
      <w:tr w14:paraId="7CEE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F3F770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54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50ABFD">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锯缝机锯缝</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30D472A">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锯缝机锯缝，缝深综合考虑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C3885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2B704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A30AA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8A6154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2B48A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3.91元/m</w:t>
            </w:r>
          </w:p>
        </w:tc>
      </w:tr>
      <w:tr w14:paraId="22DD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4A90AE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55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59C8BC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沥青灌封胶灌缝</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BA4304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沥青油灌缝</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B3942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7F462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05AFB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76345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72B46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1.75元/m</w:t>
            </w:r>
          </w:p>
        </w:tc>
      </w:tr>
      <w:tr w14:paraId="4B8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3DDCDB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56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5875F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贴缝</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082B99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5cm宽道路封缝贴封缝</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ACD6B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EEB59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A6E6D6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ABCFD2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B4346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7.61元/m</w:t>
            </w:r>
          </w:p>
        </w:tc>
      </w:tr>
      <w:tr w14:paraId="10D8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362453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57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38373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透层、粘层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888DE3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乳化沥青粘层（0.5L/m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DF494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04511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65980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8F551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4D759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2.48元/m</w:t>
            </w:r>
            <w:r>
              <w:rPr>
                <w:rFonts w:hint="default" w:ascii="宋体" w:hAnsi="宋体" w:eastAsia="宋体" w:cs="宋体"/>
                <w:color w:val="auto"/>
                <w:kern w:val="0"/>
                <w:sz w:val="18"/>
                <w:szCs w:val="18"/>
                <w:highlight w:val="none"/>
                <w:vertAlign w:val="superscript"/>
                <w:lang w:bidi="ar"/>
              </w:rPr>
              <w:t>2</w:t>
            </w:r>
          </w:p>
        </w:tc>
      </w:tr>
      <w:tr w14:paraId="75A6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4F4C34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58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1662F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透层、粘层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52E7D3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乳化沥青透层（1.2L/m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305C2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2FE95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EC794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6354F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480.00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F3A91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4.40元/m</w:t>
            </w:r>
            <w:r>
              <w:rPr>
                <w:rFonts w:hint="default" w:ascii="宋体" w:hAnsi="宋体" w:eastAsia="宋体" w:cs="宋体"/>
                <w:color w:val="auto"/>
                <w:kern w:val="0"/>
                <w:sz w:val="18"/>
                <w:szCs w:val="18"/>
                <w:highlight w:val="none"/>
                <w:vertAlign w:val="superscript"/>
                <w:lang w:bidi="ar"/>
              </w:rPr>
              <w:t>2</w:t>
            </w:r>
          </w:p>
        </w:tc>
      </w:tr>
      <w:tr w14:paraId="2551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6FF63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59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EB94DF">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93ED0E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4cm厚细粒式沥青混凝土AC-13C(单个面积≤400m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9BDFC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05B11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9BF4F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93309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FC768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55.35元/m</w:t>
            </w:r>
            <w:r>
              <w:rPr>
                <w:rFonts w:hint="default" w:ascii="宋体" w:hAnsi="宋体" w:eastAsia="宋体" w:cs="宋体"/>
                <w:color w:val="auto"/>
                <w:kern w:val="0"/>
                <w:sz w:val="18"/>
                <w:szCs w:val="18"/>
                <w:highlight w:val="none"/>
                <w:vertAlign w:val="superscript"/>
                <w:lang w:bidi="ar"/>
              </w:rPr>
              <w:t>2</w:t>
            </w:r>
          </w:p>
        </w:tc>
      </w:tr>
      <w:tr w14:paraId="5CDE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BF10B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E2E3BD">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609D8D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细粒式沥青混凝土AC-13C每增减0.5cm厚度(单个面积≤400m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6C906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A054A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EF1EE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00600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BA9F3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6.32元/m</w:t>
            </w:r>
            <w:r>
              <w:rPr>
                <w:rFonts w:hint="default" w:ascii="宋体" w:hAnsi="宋体" w:eastAsia="宋体" w:cs="宋体"/>
                <w:color w:val="auto"/>
                <w:kern w:val="0"/>
                <w:sz w:val="18"/>
                <w:szCs w:val="18"/>
                <w:highlight w:val="none"/>
                <w:vertAlign w:val="superscript"/>
                <w:lang w:bidi="ar"/>
              </w:rPr>
              <w:t>2</w:t>
            </w:r>
          </w:p>
        </w:tc>
      </w:tr>
      <w:tr w14:paraId="7343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5754F3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34817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8248A2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4cm厚沥青玛蹄脂碎石混合料SMA-13（玄武岩）(单个面积≤400m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DA113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FB6AC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93800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E599E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B1EB3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78.81元/m</w:t>
            </w:r>
            <w:r>
              <w:rPr>
                <w:rFonts w:hint="default" w:ascii="宋体" w:hAnsi="宋体" w:eastAsia="宋体" w:cs="宋体"/>
                <w:color w:val="auto"/>
                <w:kern w:val="0"/>
                <w:sz w:val="18"/>
                <w:szCs w:val="18"/>
                <w:highlight w:val="none"/>
                <w:vertAlign w:val="superscript"/>
                <w:lang w:bidi="ar"/>
              </w:rPr>
              <w:t>2</w:t>
            </w:r>
          </w:p>
        </w:tc>
      </w:tr>
      <w:tr w14:paraId="585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BF4F40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E2A0F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7052B7F">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沥青玛蹄脂碎石混合料SMA-13（玄武岩）每增减0.5cm厚度(单个面积≤400m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E44E6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2DE03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05CF2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4C9E2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BF946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9.25元/m</w:t>
            </w:r>
            <w:r>
              <w:rPr>
                <w:rFonts w:hint="default" w:ascii="宋体" w:hAnsi="宋体" w:eastAsia="宋体" w:cs="宋体"/>
                <w:color w:val="auto"/>
                <w:kern w:val="0"/>
                <w:sz w:val="18"/>
                <w:szCs w:val="18"/>
                <w:highlight w:val="none"/>
                <w:vertAlign w:val="superscript"/>
                <w:lang w:bidi="ar"/>
              </w:rPr>
              <w:t>2</w:t>
            </w:r>
          </w:p>
        </w:tc>
      </w:tr>
      <w:tr w14:paraId="7B14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F2B2F5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6C364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52411C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4cm厚细粒式改性沥青混凝土AC-13C(单个面积≤400m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F61B7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1D4BB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74713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8BAFC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21841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62.21元/m</w:t>
            </w:r>
            <w:r>
              <w:rPr>
                <w:rFonts w:hint="default" w:ascii="宋体" w:hAnsi="宋体" w:eastAsia="宋体" w:cs="宋体"/>
                <w:color w:val="auto"/>
                <w:kern w:val="0"/>
                <w:sz w:val="18"/>
                <w:szCs w:val="18"/>
                <w:highlight w:val="none"/>
                <w:vertAlign w:val="superscript"/>
                <w:lang w:bidi="ar"/>
              </w:rPr>
              <w:t>2</w:t>
            </w:r>
          </w:p>
        </w:tc>
      </w:tr>
      <w:tr w14:paraId="3481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31BA2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A7CC9F">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723628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细粒式改性沥青混凝土AC-13C每增减0.5cm厚度(单个面积≤400m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FB216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AA597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023FA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071D5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CDF8F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7.18元/m</w:t>
            </w:r>
            <w:r>
              <w:rPr>
                <w:rFonts w:hint="default" w:ascii="宋体" w:hAnsi="宋体" w:eastAsia="宋体" w:cs="宋体"/>
                <w:color w:val="auto"/>
                <w:kern w:val="0"/>
                <w:sz w:val="18"/>
                <w:szCs w:val="18"/>
                <w:highlight w:val="none"/>
                <w:vertAlign w:val="superscript"/>
                <w:lang w:bidi="ar"/>
              </w:rPr>
              <w:t>2</w:t>
            </w:r>
          </w:p>
        </w:tc>
      </w:tr>
      <w:tr w14:paraId="1119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3F727A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F8742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3E5C30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6cm厚中粒式沥青混凝土AC-20C(单个面积≤400m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5E32B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A4152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65B00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CCCD4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C1791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69.46元/m</w:t>
            </w:r>
            <w:r>
              <w:rPr>
                <w:rFonts w:hint="default" w:ascii="宋体" w:hAnsi="宋体" w:eastAsia="宋体" w:cs="宋体"/>
                <w:color w:val="auto"/>
                <w:kern w:val="0"/>
                <w:sz w:val="18"/>
                <w:szCs w:val="18"/>
                <w:highlight w:val="none"/>
                <w:vertAlign w:val="superscript"/>
                <w:lang w:bidi="ar"/>
              </w:rPr>
              <w:t>2</w:t>
            </w:r>
          </w:p>
        </w:tc>
      </w:tr>
      <w:tr w14:paraId="3554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22677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89700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83BE4D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中粒式沥青混凝土AC-20C每增减0.5cm厚度(单个面积≤400m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F3B80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F5726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80F73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7A8BE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D588F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5.32元/m</w:t>
            </w:r>
            <w:r>
              <w:rPr>
                <w:rFonts w:hint="default" w:ascii="宋体" w:hAnsi="宋体" w:eastAsia="宋体" w:cs="宋体"/>
                <w:color w:val="auto"/>
                <w:kern w:val="0"/>
                <w:sz w:val="18"/>
                <w:szCs w:val="18"/>
                <w:highlight w:val="none"/>
                <w:vertAlign w:val="superscript"/>
                <w:lang w:bidi="ar"/>
              </w:rPr>
              <w:t>2</w:t>
            </w:r>
          </w:p>
        </w:tc>
      </w:tr>
      <w:tr w14:paraId="545D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3FC2A4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0405E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873427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6cm厚中粒式改性沥青混凝土AC-20C(单个面积≤400m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19B43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8BD69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8655D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AE2BE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11B47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78.09元/m</w:t>
            </w:r>
            <w:r>
              <w:rPr>
                <w:rFonts w:hint="default" w:ascii="宋体" w:hAnsi="宋体" w:eastAsia="宋体" w:cs="宋体"/>
                <w:color w:val="auto"/>
                <w:kern w:val="0"/>
                <w:sz w:val="18"/>
                <w:szCs w:val="18"/>
                <w:highlight w:val="none"/>
                <w:vertAlign w:val="superscript"/>
                <w:lang w:bidi="ar"/>
              </w:rPr>
              <w:t>2</w:t>
            </w:r>
          </w:p>
        </w:tc>
      </w:tr>
      <w:tr w14:paraId="66D3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DE1FB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1D884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34D04A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中粒式改性沥青混凝土AC-20C每增减1cm厚度(单个面积≤400m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27084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07A34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ED741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13BCE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F8FD2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12.07元/m</w:t>
            </w:r>
            <w:r>
              <w:rPr>
                <w:rFonts w:hint="default" w:ascii="宋体" w:hAnsi="宋体" w:eastAsia="宋体" w:cs="宋体"/>
                <w:color w:val="auto"/>
                <w:kern w:val="0"/>
                <w:sz w:val="18"/>
                <w:szCs w:val="18"/>
                <w:highlight w:val="none"/>
                <w:vertAlign w:val="superscript"/>
                <w:lang w:bidi="ar"/>
              </w:rPr>
              <w:t>2</w:t>
            </w:r>
          </w:p>
        </w:tc>
      </w:tr>
      <w:tr w14:paraId="0CA4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63AC45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69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0137F5">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985A08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8cm厚粗粒式改性沥青混凝土AC-25C(单个面积≤400m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FA9BC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F0B06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B53BE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9698E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553AD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95.31元/m</w:t>
            </w:r>
            <w:r>
              <w:rPr>
                <w:rFonts w:hint="default" w:ascii="宋体" w:hAnsi="宋体" w:eastAsia="宋体" w:cs="宋体"/>
                <w:color w:val="auto"/>
                <w:kern w:val="0"/>
                <w:sz w:val="18"/>
                <w:szCs w:val="18"/>
                <w:highlight w:val="none"/>
                <w:vertAlign w:val="superscript"/>
                <w:lang w:bidi="ar"/>
              </w:rPr>
              <w:t>2</w:t>
            </w:r>
          </w:p>
        </w:tc>
      </w:tr>
      <w:tr w14:paraId="0D52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2E708F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7E77D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沥青混凝土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672BF8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粗粒式改性沥青混凝土AC-25C每增减1cm厚度(单个面积≤400m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42A19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094AE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3F1A4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E27FC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3376F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11.17元/m</w:t>
            </w:r>
            <w:r>
              <w:rPr>
                <w:rFonts w:hint="default" w:ascii="宋体" w:hAnsi="宋体" w:eastAsia="宋体" w:cs="宋体"/>
                <w:color w:val="auto"/>
                <w:kern w:val="0"/>
                <w:sz w:val="18"/>
                <w:szCs w:val="18"/>
                <w:highlight w:val="none"/>
                <w:vertAlign w:val="superscript"/>
                <w:lang w:bidi="ar"/>
              </w:rPr>
              <w:t>2</w:t>
            </w:r>
          </w:p>
        </w:tc>
      </w:tr>
      <w:tr w14:paraId="3ABA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1C2A7B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2E192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零星坑洞修补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55537F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5cm厚细粒式改性沥青混凝土（AC-13C）零星坑洞修补（单个面积≤5m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AAF5C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1ED22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42A0A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00869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C81A5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92.66元/m</w:t>
            </w:r>
            <w:r>
              <w:rPr>
                <w:rFonts w:hint="default" w:ascii="宋体" w:hAnsi="宋体" w:eastAsia="宋体" w:cs="宋体"/>
                <w:color w:val="auto"/>
                <w:kern w:val="0"/>
                <w:sz w:val="18"/>
                <w:szCs w:val="18"/>
                <w:highlight w:val="none"/>
                <w:vertAlign w:val="superscript"/>
                <w:lang w:bidi="ar"/>
              </w:rPr>
              <w:t>2</w:t>
            </w:r>
          </w:p>
        </w:tc>
      </w:tr>
      <w:tr w14:paraId="78C1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367D3E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23580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零星坑洞修补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7DEEC1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细粒式改性沥青混凝土（AC-13C）零星坑洞修补厚度每增减0.5cm（单个面积≤5m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9B9C5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476E6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E6F78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E4460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A9F00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7.38元/m</w:t>
            </w:r>
            <w:r>
              <w:rPr>
                <w:rFonts w:hint="default" w:ascii="宋体" w:hAnsi="宋体" w:eastAsia="宋体" w:cs="宋体"/>
                <w:color w:val="auto"/>
                <w:kern w:val="0"/>
                <w:sz w:val="18"/>
                <w:szCs w:val="18"/>
                <w:highlight w:val="none"/>
                <w:vertAlign w:val="superscript"/>
                <w:lang w:bidi="ar"/>
              </w:rPr>
              <w:t>2</w:t>
            </w:r>
          </w:p>
        </w:tc>
      </w:tr>
      <w:tr w14:paraId="3285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88505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ED799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零星坑洞修补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06EBB4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冷沥青零星坑洞修补厚度5cm（单个面积≤5m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19630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108EA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2059C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A8FD1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2300.00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83E8E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146.61元/m</w:t>
            </w:r>
            <w:r>
              <w:rPr>
                <w:rFonts w:hint="default" w:ascii="宋体" w:hAnsi="宋体" w:eastAsia="宋体" w:cs="宋体"/>
                <w:color w:val="auto"/>
                <w:kern w:val="0"/>
                <w:sz w:val="18"/>
                <w:szCs w:val="18"/>
                <w:highlight w:val="none"/>
                <w:vertAlign w:val="superscript"/>
                <w:lang w:bidi="ar"/>
              </w:rPr>
              <w:t>2</w:t>
            </w:r>
          </w:p>
        </w:tc>
      </w:tr>
      <w:tr w14:paraId="58E7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9B9B6D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B49C7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零星坑洞修补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A3BDE9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冷沥青零星坑洞修补厚度每增减0.5cm（单个面积≤5m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0682C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35E31C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29A38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8C5B4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2300.00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AB8EE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12.77元/m</w:t>
            </w:r>
            <w:r>
              <w:rPr>
                <w:rFonts w:hint="default" w:ascii="宋体" w:hAnsi="宋体" w:eastAsia="宋体" w:cs="宋体"/>
                <w:color w:val="auto"/>
                <w:kern w:val="0"/>
                <w:sz w:val="18"/>
                <w:szCs w:val="18"/>
                <w:highlight w:val="none"/>
                <w:vertAlign w:val="superscript"/>
                <w:lang w:bidi="ar"/>
              </w:rPr>
              <w:t>2</w:t>
            </w:r>
          </w:p>
        </w:tc>
      </w:tr>
      <w:tr w14:paraId="61B1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AA2E8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A5BBE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拆除人行道</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9B650B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拆除人行道板，面层类别综合考虑(单个面积≤200m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89133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6E018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FD953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CA070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3400.00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8391A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4.43元/m</w:t>
            </w:r>
            <w:r>
              <w:rPr>
                <w:rFonts w:hint="default" w:ascii="宋体" w:hAnsi="宋体" w:eastAsia="宋体" w:cs="宋体"/>
                <w:color w:val="auto"/>
                <w:kern w:val="0"/>
                <w:sz w:val="18"/>
                <w:szCs w:val="18"/>
                <w:highlight w:val="none"/>
                <w:vertAlign w:val="superscript"/>
                <w:lang w:bidi="ar"/>
              </w:rPr>
              <w:t>2</w:t>
            </w:r>
          </w:p>
        </w:tc>
      </w:tr>
      <w:tr w14:paraId="6CDD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566A8D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E3F17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现浇混凝土人行道及进口坡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34602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10cm厚人行道C20商品混凝土基础(单个面积≤200m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6A0DA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BBAE2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37C975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99412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E238F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43.41元/m</w:t>
            </w:r>
            <w:r>
              <w:rPr>
                <w:rFonts w:hint="default" w:ascii="宋体" w:hAnsi="宋体" w:eastAsia="宋体" w:cs="宋体"/>
                <w:color w:val="auto"/>
                <w:kern w:val="0"/>
                <w:sz w:val="18"/>
                <w:szCs w:val="18"/>
                <w:highlight w:val="none"/>
                <w:vertAlign w:val="superscript"/>
                <w:lang w:bidi="ar"/>
              </w:rPr>
              <w:t>2</w:t>
            </w:r>
          </w:p>
        </w:tc>
      </w:tr>
      <w:tr w14:paraId="3C18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D2862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52371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现浇混凝土人行道及进口坡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23BAD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人行道C20商品混凝土基础厚度每增减1cm(单个面积≤200m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D1C40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336E4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218CD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F9B8D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D2AE2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5.09元/m</w:t>
            </w:r>
            <w:r>
              <w:rPr>
                <w:rFonts w:hint="default" w:ascii="宋体" w:hAnsi="宋体" w:eastAsia="宋体" w:cs="宋体"/>
                <w:color w:val="auto"/>
                <w:kern w:val="0"/>
                <w:sz w:val="18"/>
                <w:szCs w:val="18"/>
                <w:highlight w:val="none"/>
                <w:vertAlign w:val="superscript"/>
                <w:lang w:bidi="ar"/>
              </w:rPr>
              <w:t>2</w:t>
            </w:r>
          </w:p>
        </w:tc>
      </w:tr>
      <w:tr w14:paraId="5947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366178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71335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人行道块料铺设</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73FBE1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铺设花岗岩人行道、陶瓷砖（不含面层材料，包含施工辅材）铺装方式综合考虑(单个面积≤200m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716D4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17D76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71F40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7185A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2900.00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10B8D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46.04元/m</w:t>
            </w:r>
            <w:r>
              <w:rPr>
                <w:rFonts w:hint="default" w:ascii="宋体" w:hAnsi="宋体" w:eastAsia="宋体" w:cs="宋体"/>
                <w:color w:val="auto"/>
                <w:kern w:val="0"/>
                <w:sz w:val="18"/>
                <w:szCs w:val="18"/>
                <w:highlight w:val="none"/>
                <w:vertAlign w:val="superscript"/>
                <w:lang w:bidi="ar"/>
              </w:rPr>
              <w:t>2</w:t>
            </w:r>
          </w:p>
        </w:tc>
      </w:tr>
      <w:tr w14:paraId="3607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333C52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79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D69B1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B1A651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3cm厚芝麻灰花岗岩火烧面（仅主材费用）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4A1DA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476F6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F2F5D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570.00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D7BFA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B18D9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110.01元/m</w:t>
            </w:r>
            <w:r>
              <w:rPr>
                <w:rFonts w:hint="default" w:ascii="宋体" w:hAnsi="宋体" w:eastAsia="宋体" w:cs="宋体"/>
                <w:color w:val="auto"/>
                <w:kern w:val="0"/>
                <w:sz w:val="18"/>
                <w:szCs w:val="18"/>
                <w:highlight w:val="none"/>
                <w:vertAlign w:val="superscript"/>
                <w:lang w:bidi="ar"/>
              </w:rPr>
              <w:t>2</w:t>
            </w:r>
          </w:p>
        </w:tc>
      </w:tr>
      <w:tr w14:paraId="3EED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DDCBBB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6C0DC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44BD5D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3cm厚芝麻黑花岗岩火烧面（仅主材费用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6F46B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CF04C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85236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2E946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1F3D4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142.00元/m</w:t>
            </w:r>
            <w:r>
              <w:rPr>
                <w:rFonts w:hint="default" w:ascii="宋体" w:hAnsi="宋体" w:eastAsia="宋体" w:cs="宋体"/>
                <w:color w:val="auto"/>
                <w:kern w:val="0"/>
                <w:sz w:val="18"/>
                <w:szCs w:val="18"/>
                <w:highlight w:val="none"/>
                <w:vertAlign w:val="superscript"/>
                <w:lang w:bidi="ar"/>
              </w:rPr>
              <w:t>2</w:t>
            </w:r>
          </w:p>
        </w:tc>
      </w:tr>
      <w:tr w14:paraId="5C19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936E18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163BD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4C4E33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3cm厚黄锈花岗岩火烧面（仅主材费用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EE03D7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B197B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77D87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85BE0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FF998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125.00元/m</w:t>
            </w:r>
            <w:r>
              <w:rPr>
                <w:rFonts w:hint="default" w:ascii="宋体" w:hAnsi="宋体" w:eastAsia="宋体" w:cs="宋体"/>
                <w:color w:val="auto"/>
                <w:kern w:val="0"/>
                <w:sz w:val="18"/>
                <w:szCs w:val="18"/>
                <w:highlight w:val="none"/>
                <w:vertAlign w:val="superscript"/>
                <w:lang w:bidi="ar"/>
              </w:rPr>
              <w:t>2</w:t>
            </w:r>
          </w:p>
        </w:tc>
      </w:tr>
      <w:tr w14:paraId="1BEF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AA138D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0C81B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B4C036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3cm厚陶红花岗岩火烧面（仅主材费用）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4F4AB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DBA8C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B3398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B4419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1FD95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106.00元/m</w:t>
            </w:r>
            <w:r>
              <w:rPr>
                <w:rFonts w:hint="default" w:ascii="宋体" w:hAnsi="宋体" w:eastAsia="宋体" w:cs="宋体"/>
                <w:color w:val="auto"/>
                <w:kern w:val="0"/>
                <w:sz w:val="18"/>
                <w:szCs w:val="18"/>
                <w:highlight w:val="none"/>
                <w:vertAlign w:val="superscript"/>
                <w:lang w:bidi="ar"/>
              </w:rPr>
              <w:t>2</w:t>
            </w:r>
          </w:p>
        </w:tc>
      </w:tr>
      <w:tr w14:paraId="0B3C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AF5541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32E46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石材</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8ACBBA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3cm厚梅园石（仅主材费用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1547A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E0ED4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3F549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42846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99B29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105.00元/m</w:t>
            </w:r>
            <w:r>
              <w:rPr>
                <w:rFonts w:hint="default" w:ascii="宋体" w:hAnsi="宋体" w:eastAsia="宋体" w:cs="宋体"/>
                <w:color w:val="auto"/>
                <w:kern w:val="0"/>
                <w:sz w:val="18"/>
                <w:szCs w:val="18"/>
                <w:highlight w:val="none"/>
                <w:vertAlign w:val="superscript"/>
                <w:lang w:bidi="ar"/>
              </w:rPr>
              <w:t>2</w:t>
            </w:r>
          </w:p>
        </w:tc>
      </w:tr>
      <w:tr w14:paraId="120E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959125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0EDA2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石材</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04045EF">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3cm厚青石板（仅主材费用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E6FEC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E9E01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BD70F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F74BE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8D1C7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80.00元/m</w:t>
            </w:r>
            <w:r>
              <w:rPr>
                <w:rFonts w:hint="default" w:ascii="宋体" w:hAnsi="宋体" w:eastAsia="宋体" w:cs="宋体"/>
                <w:color w:val="auto"/>
                <w:kern w:val="0"/>
                <w:sz w:val="18"/>
                <w:szCs w:val="18"/>
                <w:highlight w:val="none"/>
                <w:vertAlign w:val="superscript"/>
                <w:lang w:bidi="ar"/>
              </w:rPr>
              <w:t>2</w:t>
            </w:r>
          </w:p>
        </w:tc>
      </w:tr>
      <w:tr w14:paraId="255D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7E254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3569B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B4191F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3cm厚樱花红花岗岩火烧面（仅主材费用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A58A3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5E055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A7C0C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E8EFB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A933A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99.00元/m</w:t>
            </w:r>
            <w:r>
              <w:rPr>
                <w:rFonts w:hint="default" w:ascii="宋体" w:hAnsi="宋体" w:eastAsia="宋体" w:cs="宋体"/>
                <w:color w:val="auto"/>
                <w:kern w:val="0"/>
                <w:sz w:val="18"/>
                <w:szCs w:val="18"/>
                <w:highlight w:val="none"/>
                <w:vertAlign w:val="superscript"/>
                <w:lang w:bidi="ar"/>
              </w:rPr>
              <w:t>2</w:t>
            </w:r>
          </w:p>
        </w:tc>
      </w:tr>
      <w:tr w14:paraId="7E64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380937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8B2AB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67CFF8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3cm厚珊瑚红花岗岩火烧面（仅主材费用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89F3C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A1B67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A3ACA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A5B6C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2C285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130.00元/m</w:t>
            </w:r>
            <w:r>
              <w:rPr>
                <w:rFonts w:hint="default" w:ascii="宋体" w:hAnsi="宋体" w:eastAsia="宋体" w:cs="宋体"/>
                <w:color w:val="auto"/>
                <w:kern w:val="0"/>
                <w:sz w:val="18"/>
                <w:szCs w:val="18"/>
                <w:highlight w:val="none"/>
                <w:vertAlign w:val="superscript"/>
                <w:lang w:bidi="ar"/>
              </w:rPr>
              <w:t>2</w:t>
            </w:r>
          </w:p>
        </w:tc>
      </w:tr>
      <w:tr w14:paraId="734D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99983E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CF6BA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CD0611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5cm厚芝麻灰花岗岩火烧面（仅主材费用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6161E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57A0E1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700.00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33F37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700.00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001F2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470.00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D253D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130.00元/m</w:t>
            </w:r>
            <w:r>
              <w:rPr>
                <w:rFonts w:hint="default" w:ascii="宋体" w:hAnsi="宋体" w:eastAsia="宋体" w:cs="宋体"/>
                <w:color w:val="auto"/>
                <w:kern w:val="0"/>
                <w:sz w:val="18"/>
                <w:szCs w:val="18"/>
                <w:highlight w:val="none"/>
                <w:vertAlign w:val="superscript"/>
                <w:lang w:bidi="ar"/>
              </w:rPr>
              <w:t>2</w:t>
            </w:r>
          </w:p>
        </w:tc>
      </w:tr>
      <w:tr w14:paraId="26AF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A00623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BAB41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F7FC83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5cm厚芝麻黑花岗岩火烧面（仅主材费用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BB796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E6CCE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E0B9A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1819A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F294D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191.00元/m</w:t>
            </w:r>
            <w:r>
              <w:rPr>
                <w:rFonts w:hint="default" w:ascii="宋体" w:hAnsi="宋体" w:eastAsia="宋体" w:cs="宋体"/>
                <w:color w:val="auto"/>
                <w:kern w:val="0"/>
                <w:sz w:val="18"/>
                <w:szCs w:val="18"/>
                <w:highlight w:val="none"/>
                <w:vertAlign w:val="superscript"/>
                <w:lang w:bidi="ar"/>
              </w:rPr>
              <w:t>2</w:t>
            </w:r>
          </w:p>
        </w:tc>
      </w:tr>
      <w:tr w14:paraId="2443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C31A08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89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F4A65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264C53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5cm厚黄锈花岗岩火烧面（仅主材费用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52A6B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84D46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02FF7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F3C8A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70.00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D3C6D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170.00元/m</w:t>
            </w:r>
            <w:r>
              <w:rPr>
                <w:rFonts w:hint="default" w:ascii="宋体" w:hAnsi="宋体" w:eastAsia="宋体" w:cs="宋体"/>
                <w:color w:val="auto"/>
                <w:kern w:val="0"/>
                <w:sz w:val="18"/>
                <w:szCs w:val="18"/>
                <w:highlight w:val="none"/>
                <w:vertAlign w:val="superscript"/>
                <w:lang w:bidi="ar"/>
              </w:rPr>
              <w:t>2</w:t>
            </w:r>
          </w:p>
        </w:tc>
      </w:tr>
      <w:tr w14:paraId="1C1C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30D46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8F2CD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2526A2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5cm厚陶红花岗岩火烧面（仅主材费用）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809BD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E81CC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220.00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81A88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0A73A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170.00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0E4A1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156.00元/m</w:t>
            </w:r>
            <w:r>
              <w:rPr>
                <w:rFonts w:hint="default" w:ascii="宋体" w:hAnsi="宋体" w:eastAsia="宋体" w:cs="宋体"/>
                <w:color w:val="auto"/>
                <w:kern w:val="0"/>
                <w:sz w:val="18"/>
                <w:szCs w:val="18"/>
                <w:highlight w:val="none"/>
                <w:vertAlign w:val="superscript"/>
                <w:lang w:bidi="ar"/>
              </w:rPr>
              <w:t>2</w:t>
            </w:r>
          </w:p>
        </w:tc>
      </w:tr>
      <w:tr w14:paraId="0F43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B191CE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C2103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石材</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DF579EF">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5cm厚梅园石（仅主材费用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7162A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FEC14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7D027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40AD8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D8B4B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175.00元/m</w:t>
            </w:r>
            <w:r>
              <w:rPr>
                <w:rFonts w:hint="default" w:ascii="宋体" w:hAnsi="宋体" w:eastAsia="宋体" w:cs="宋体"/>
                <w:color w:val="auto"/>
                <w:kern w:val="0"/>
                <w:sz w:val="18"/>
                <w:szCs w:val="18"/>
                <w:highlight w:val="none"/>
                <w:vertAlign w:val="superscript"/>
                <w:lang w:bidi="ar"/>
              </w:rPr>
              <w:t>2</w:t>
            </w:r>
          </w:p>
        </w:tc>
      </w:tr>
      <w:tr w14:paraId="21AF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B80BE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AAE22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石材</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A4F6E1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5cm厚青石板（仅主材费用）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FFC92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C76671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0D64A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8E6BC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1A98F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130.00元/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110C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6837EA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313BED">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CC28EE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5cm厚樱花红花岗岩火烧面（仅主材费用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95CFF7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3F4C3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088B2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85888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EBD11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165.00元/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6594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306DD2">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9BCBB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DD398F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5cm厚珊瑚红花岗岩火烧面（仅主材费用 ）</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6FAD8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8D610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576774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7ADC9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D85C2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196.00元/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2AC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3207FF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4F936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23FCA1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花岗岩盲道加工</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BC068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1F887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50E6A2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2E88B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35.00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8BD6A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25.00元/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511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62AE2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492B7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人行道陶瓷砖</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65BACA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18mm厚陶瓷砖，通体（仅主材费）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396B0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2E85B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70B6A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F0F10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26ABC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75.00元/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4A0E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12A6F6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C2CE6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人行道块料铺设</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BDABED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铺设小方砖、小方块（不含面层材料，包含施工辅材）铺装方式综合考虑(单个面积≤200m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8CEA4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CD77D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B91EB1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BF628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6ED3C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40.43元/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5A6A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34A2F4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00DA9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人行道小方砖</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893348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6cm厚小方砖（仅主材费）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5893B7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D9ABA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08577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503D1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C17F4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37.17元/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2B11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EC761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99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6D0AD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人行道小方砖</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905E02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6cm厚透水砖（仅主材费）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E36E5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EEA24D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B6C80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756A4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85C12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highlight w:val="none"/>
                <w:lang w:eastAsia="zh-CN" w:bidi="ar"/>
              </w:rPr>
            </w:pPr>
            <w:r>
              <w:rPr>
                <w:rFonts w:hint="default" w:ascii="宋体" w:hAnsi="宋体" w:eastAsia="宋体" w:cs="宋体"/>
                <w:color w:val="auto"/>
                <w:kern w:val="0"/>
                <w:sz w:val="18"/>
                <w:szCs w:val="18"/>
                <w:highlight w:val="none"/>
                <w:lang w:bidi="ar"/>
              </w:rPr>
              <w:t>50.88元/m</w:t>
            </w:r>
            <w:r>
              <w:rPr>
                <w:rFonts w:hint="eastAsia" w:ascii="宋体" w:hAnsi="宋体" w:cs="宋体"/>
                <w:color w:val="auto"/>
                <w:kern w:val="0"/>
                <w:sz w:val="18"/>
                <w:szCs w:val="18"/>
                <w:highlight w:val="none"/>
                <w:vertAlign w:val="superscript"/>
                <w:lang w:val="en-US" w:eastAsia="zh-CN" w:bidi="ar"/>
              </w:rPr>
              <w:t>2</w:t>
            </w:r>
          </w:p>
        </w:tc>
      </w:tr>
      <w:tr w14:paraId="46A7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A629A9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81C43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人行道小方砖</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DD274D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6cm彩色曲波砖（仅主材费）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3572D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A0E53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2A5C3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38F0D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A3CA18">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highlight w:val="none"/>
                <w:lang w:eastAsia="zh-CN" w:bidi="ar"/>
              </w:rPr>
            </w:pPr>
            <w:r>
              <w:rPr>
                <w:rFonts w:hint="default" w:ascii="宋体" w:hAnsi="宋体" w:eastAsia="宋体" w:cs="宋体"/>
                <w:color w:val="auto"/>
                <w:kern w:val="0"/>
                <w:sz w:val="18"/>
                <w:szCs w:val="18"/>
                <w:highlight w:val="none"/>
                <w:lang w:bidi="ar"/>
              </w:rPr>
              <w:t>32.30元/m</w:t>
            </w:r>
            <w:r>
              <w:rPr>
                <w:rFonts w:hint="eastAsia" w:ascii="宋体" w:hAnsi="宋体" w:cs="宋体"/>
                <w:color w:val="auto"/>
                <w:kern w:val="0"/>
                <w:sz w:val="18"/>
                <w:szCs w:val="18"/>
                <w:highlight w:val="none"/>
                <w:vertAlign w:val="superscript"/>
                <w:lang w:val="en-US" w:eastAsia="zh-CN" w:bidi="ar"/>
              </w:rPr>
              <w:t>2</w:t>
            </w:r>
          </w:p>
        </w:tc>
      </w:tr>
      <w:tr w14:paraId="449D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3630A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4EB2C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人行道小方砖</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E5B25E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4cm厚彩色小方块（仅主材费）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9F1C4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E7D5B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0EC7A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89E98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F9F00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26.55元/</w:t>
            </w:r>
            <w:r>
              <w:rPr>
                <w:rFonts w:hint="default" w:ascii="宋体" w:hAnsi="宋体" w:eastAsia="宋体"/>
                <w:color w:val="auto"/>
                <w:sz w:val="18"/>
                <w:szCs w:val="18"/>
                <w:highlight w:val="none"/>
              </w:rPr>
              <w:t>m</w:t>
            </w:r>
            <w:r>
              <w:rPr>
                <w:rFonts w:hint="default" w:ascii="宋体" w:hAnsi="宋体" w:eastAsia="宋体" w:cs="宋体"/>
                <w:color w:val="auto"/>
                <w:kern w:val="0"/>
                <w:sz w:val="18"/>
                <w:szCs w:val="18"/>
                <w:highlight w:val="none"/>
                <w:vertAlign w:val="superscript"/>
                <w:lang w:bidi="ar"/>
              </w:rPr>
              <w:t>2</w:t>
            </w:r>
          </w:p>
        </w:tc>
      </w:tr>
      <w:tr w14:paraId="5BBE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37A1FE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C75A405">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安砌侧（平、缘）石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41296D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混凝土平石安装（不计主材）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5536B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EFD67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F015E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B2A54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A6F4C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14.69元/m</w:t>
            </w:r>
          </w:p>
        </w:tc>
      </w:tr>
      <w:tr w14:paraId="187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09760F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205D7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安砌侧（平、缘）石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4110DA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石质平石安装（不计主材）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26BCB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6A9FB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DAB7E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F2BF0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A5FFD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14.69元/m</w:t>
            </w:r>
          </w:p>
        </w:tc>
      </w:tr>
      <w:tr w14:paraId="3A17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27046E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8964D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安砌侧（平、缘）石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48D7AF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混凝土侧石安装（不计主材）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BF8AF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615E0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C9E9A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3FB21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0414E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10.87元/m</w:t>
            </w:r>
          </w:p>
        </w:tc>
      </w:tr>
      <w:tr w14:paraId="44E9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68762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B83C6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安砌侧（平、缘）石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981F15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石质侧石安装（不计主材）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33B21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37153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FFF03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96B98F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342F2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10.87元/m</w:t>
            </w:r>
          </w:p>
        </w:tc>
      </w:tr>
      <w:tr w14:paraId="706C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ADE75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776F05">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拆除侧、平（缘）石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C69C72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拆除侧石、平石，种类、材质综合考虑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70D6C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BEC6F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3B845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BFD2D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0FB71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4.38元/m</w:t>
            </w:r>
          </w:p>
        </w:tc>
      </w:tr>
      <w:tr w14:paraId="7314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B8289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154AF2">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安砌侧石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C0130F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侧石铺设、翻挖、校正（包含施工辅材，不含面层主材）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128C8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69101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838EB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F8DC2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B4C62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24.73元/m</w:t>
            </w:r>
          </w:p>
        </w:tc>
      </w:tr>
      <w:tr w14:paraId="2758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85D1E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BAB31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混凝土侧石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E5C553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混凝土侧石（仅主材费）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FB5D3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4A217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28.80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8B8BD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28.80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11ADD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28.80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6926D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540.83元/m</w:t>
            </w:r>
            <w:r>
              <w:rPr>
                <w:rFonts w:hint="default" w:ascii="宋体" w:hAnsi="宋体" w:eastAsia="宋体" w:cs="宋体"/>
                <w:color w:val="auto"/>
                <w:kern w:val="0"/>
                <w:sz w:val="18"/>
                <w:szCs w:val="18"/>
                <w:highlight w:val="none"/>
                <w:vertAlign w:val="superscript"/>
                <w:lang w:bidi="ar"/>
              </w:rPr>
              <w:t>3</w:t>
            </w:r>
          </w:p>
        </w:tc>
      </w:tr>
      <w:tr w14:paraId="78D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BC3CA7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109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6530C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花岗岩侧石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C879A5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花岗岩侧石（仅主材费）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3D45D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66C09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AE9C2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3ED37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37537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2400.00元/m</w:t>
            </w:r>
            <w:r>
              <w:rPr>
                <w:rFonts w:hint="default" w:ascii="宋体" w:hAnsi="宋体" w:eastAsia="宋体" w:cs="宋体"/>
                <w:color w:val="auto"/>
                <w:kern w:val="0"/>
                <w:sz w:val="18"/>
                <w:szCs w:val="18"/>
                <w:highlight w:val="none"/>
                <w:vertAlign w:val="superscript"/>
                <w:lang w:bidi="ar"/>
              </w:rPr>
              <w:t>3</w:t>
            </w:r>
          </w:p>
        </w:tc>
      </w:tr>
      <w:tr w14:paraId="2885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BB1DF0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C53D82">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青石侧石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14917C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青石侧石（仅主材费）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7CA26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71B03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CCAEC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78FCE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19AD5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2500.00元/m</w:t>
            </w:r>
            <w:r>
              <w:rPr>
                <w:rFonts w:hint="default" w:ascii="宋体" w:hAnsi="宋体" w:eastAsia="宋体" w:cs="宋体"/>
                <w:color w:val="auto"/>
                <w:kern w:val="0"/>
                <w:sz w:val="18"/>
                <w:szCs w:val="18"/>
                <w:highlight w:val="none"/>
                <w:vertAlign w:val="superscript"/>
                <w:lang w:bidi="ar"/>
              </w:rPr>
              <w:t>3</w:t>
            </w:r>
          </w:p>
        </w:tc>
      </w:tr>
      <w:tr w14:paraId="516F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A6219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B49B4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安砌平石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5A74958">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平石铺设、翻挖、校正（包含施工辅材，不含面层主材）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661F1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11E8C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572F1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A4C1C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75FBD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31.51元/m</w:t>
            </w:r>
          </w:p>
        </w:tc>
      </w:tr>
      <w:tr w14:paraId="7BB0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CA50404">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0272D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混凝土平石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38980A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混凝土平石（仅主材费）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52D684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8882B6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16.20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2B2185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16.20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32164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16.20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F6A889">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highlight w:val="none"/>
                <w:lang w:eastAsia="zh-CN" w:bidi="ar"/>
              </w:rPr>
            </w:pPr>
            <w:r>
              <w:rPr>
                <w:rFonts w:hint="default" w:ascii="宋体" w:hAnsi="宋体" w:eastAsia="宋体" w:cs="宋体"/>
                <w:color w:val="auto"/>
                <w:kern w:val="0"/>
                <w:sz w:val="18"/>
                <w:szCs w:val="18"/>
                <w:highlight w:val="none"/>
                <w:lang w:bidi="ar"/>
              </w:rPr>
              <w:t>540.83元/m</w:t>
            </w:r>
            <w:r>
              <w:rPr>
                <w:rFonts w:hint="eastAsia" w:ascii="宋体" w:hAnsi="宋体" w:cs="宋体"/>
                <w:color w:val="auto"/>
                <w:kern w:val="0"/>
                <w:sz w:val="18"/>
                <w:szCs w:val="18"/>
                <w:highlight w:val="none"/>
                <w:vertAlign w:val="superscript"/>
                <w:lang w:val="en-US" w:eastAsia="zh-CN" w:bidi="ar"/>
              </w:rPr>
              <w:t>3</w:t>
            </w:r>
          </w:p>
        </w:tc>
      </w:tr>
      <w:tr w14:paraId="5926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F61D9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FC4DD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花岗岩平石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6E0EFB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花岗岩平石（仅主材费）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E07DD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A747F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0CB24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BFE03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F7F2F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2400.00元/m</w:t>
            </w:r>
            <w:r>
              <w:rPr>
                <w:rFonts w:hint="eastAsia" w:ascii="宋体" w:hAnsi="宋体" w:cs="宋体"/>
                <w:color w:val="auto"/>
                <w:kern w:val="0"/>
                <w:sz w:val="18"/>
                <w:szCs w:val="18"/>
                <w:highlight w:val="none"/>
                <w:vertAlign w:val="superscript"/>
                <w:lang w:val="en-US" w:eastAsia="zh-CN" w:bidi="ar"/>
              </w:rPr>
              <w:t>3</w:t>
            </w:r>
          </w:p>
        </w:tc>
      </w:tr>
      <w:tr w14:paraId="77F8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E6BCFA2">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C1C54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青石平石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9C3F8E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青石平石（仅主材费）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FDC4D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87CC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74F28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CF919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6742E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2500.00元/m</w:t>
            </w:r>
            <w:r>
              <w:rPr>
                <w:rFonts w:hint="eastAsia" w:ascii="宋体" w:hAnsi="宋体" w:cs="宋体"/>
                <w:color w:val="auto"/>
                <w:kern w:val="0"/>
                <w:sz w:val="18"/>
                <w:szCs w:val="18"/>
                <w:highlight w:val="none"/>
                <w:vertAlign w:val="superscript"/>
                <w:lang w:val="en-US" w:eastAsia="zh-CN" w:bidi="ar"/>
              </w:rPr>
              <w:t>3</w:t>
            </w:r>
          </w:p>
        </w:tc>
      </w:tr>
      <w:tr w14:paraId="68B6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3DC77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A760C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拆除侧、平（缘）石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F0E00E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拆除树池围牙，老树池条拆除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0AB06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AD9E3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7A596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E45F7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BF7B3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5.23元/m</w:t>
            </w:r>
          </w:p>
        </w:tc>
      </w:tr>
      <w:tr w14:paraId="082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833EE2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B6ED1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树池砌筑</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516FC5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铺设、校正树池侧石条，不含主材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0DD15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2A4034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13B28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D69C1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40A15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6.94元/m</w:t>
            </w:r>
          </w:p>
        </w:tc>
      </w:tr>
      <w:tr w14:paraId="61C0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414B7B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8EC6AB5">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花岗石树池条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CE97C94">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花岗石树池条（仅主材费）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2F348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91B83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EB0B0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2982A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F9002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2400.00元/m</w:t>
            </w:r>
            <w:r>
              <w:rPr>
                <w:rFonts w:hint="eastAsia" w:ascii="宋体" w:hAnsi="宋体" w:cs="宋体"/>
                <w:color w:val="auto"/>
                <w:kern w:val="0"/>
                <w:sz w:val="18"/>
                <w:szCs w:val="18"/>
                <w:highlight w:val="none"/>
                <w:vertAlign w:val="superscript"/>
                <w:lang w:val="en-US" w:eastAsia="zh-CN" w:bidi="ar"/>
              </w:rPr>
              <w:t>3</w:t>
            </w:r>
          </w:p>
        </w:tc>
      </w:tr>
      <w:tr w14:paraId="414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B14444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7F96CF">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青石树池条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1799D4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青石树池条（仅主材费）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66181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3B93B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3BCAB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38B0D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4E2FE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2500.00元/m</w:t>
            </w:r>
            <w:r>
              <w:rPr>
                <w:rFonts w:hint="eastAsia" w:ascii="宋体" w:hAnsi="宋体" w:cs="宋体"/>
                <w:color w:val="auto"/>
                <w:kern w:val="0"/>
                <w:sz w:val="18"/>
                <w:szCs w:val="18"/>
                <w:highlight w:val="none"/>
                <w:vertAlign w:val="superscript"/>
                <w:lang w:val="en-US" w:eastAsia="zh-CN" w:bidi="ar"/>
              </w:rPr>
              <w:t>3</w:t>
            </w:r>
          </w:p>
        </w:tc>
      </w:tr>
      <w:tr w14:paraId="2743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B7AC08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119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D23FE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梅园石树池条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3E5B61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梅园石树池条（仅主材费）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560D1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FE2BD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9497E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39F2C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92C19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2300.00元/m</w:t>
            </w:r>
            <w:r>
              <w:rPr>
                <w:rFonts w:hint="eastAsia" w:ascii="宋体" w:hAnsi="宋体" w:cs="宋体"/>
                <w:color w:val="auto"/>
                <w:kern w:val="0"/>
                <w:sz w:val="18"/>
                <w:szCs w:val="18"/>
                <w:highlight w:val="none"/>
                <w:vertAlign w:val="superscript"/>
                <w:lang w:val="en-US" w:eastAsia="zh-CN" w:bidi="ar"/>
              </w:rPr>
              <w:t>3</w:t>
            </w:r>
          </w:p>
        </w:tc>
      </w:tr>
      <w:tr w14:paraId="3074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4E226F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01700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树池填充</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051A02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树穴内填补石子碎石，厚度综合考虑（玄武岩、白色砾石等，不含主材）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3BCCD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F1BCD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59E75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A70DC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600.00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7E7FF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4.43元/m</w:t>
            </w:r>
            <w:r>
              <w:rPr>
                <w:rFonts w:hint="eastAsia" w:ascii="宋体" w:hAnsi="宋体" w:cs="宋体"/>
                <w:color w:val="auto"/>
                <w:kern w:val="0"/>
                <w:sz w:val="18"/>
                <w:szCs w:val="18"/>
                <w:highlight w:val="none"/>
                <w:vertAlign w:val="superscript"/>
                <w:lang w:val="en-US" w:eastAsia="zh-CN" w:bidi="ar"/>
              </w:rPr>
              <w:t>2</w:t>
            </w:r>
          </w:p>
        </w:tc>
      </w:tr>
      <w:tr w14:paraId="4AB4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B2572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3F0F3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树池填充</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D57AE8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3cm厚石子碎石（玄武岩）（仅主材费）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4A320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7900C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686DE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3EF41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570.00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210EE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28.56元/m</w:t>
            </w:r>
            <w:r>
              <w:rPr>
                <w:rFonts w:hint="eastAsia" w:ascii="宋体" w:hAnsi="宋体" w:cs="宋体"/>
                <w:color w:val="auto"/>
                <w:kern w:val="0"/>
                <w:sz w:val="18"/>
                <w:szCs w:val="18"/>
                <w:highlight w:val="none"/>
                <w:vertAlign w:val="superscript"/>
                <w:lang w:val="en-US" w:eastAsia="zh-CN" w:bidi="ar"/>
              </w:rPr>
              <w:t>2</w:t>
            </w:r>
          </w:p>
        </w:tc>
      </w:tr>
      <w:tr w14:paraId="25B8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BE56ED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4C553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树池填充</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489E61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3cm厚白色砾石（仅主材费）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85686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D3E6A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7EA59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C457F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10F19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22.50元/m</w:t>
            </w:r>
            <w:r>
              <w:rPr>
                <w:rFonts w:hint="eastAsia" w:ascii="宋体" w:hAnsi="宋体" w:cs="宋体"/>
                <w:color w:val="auto"/>
                <w:kern w:val="0"/>
                <w:sz w:val="18"/>
                <w:szCs w:val="18"/>
                <w:highlight w:val="none"/>
                <w:vertAlign w:val="superscript"/>
                <w:lang w:val="en-US" w:eastAsia="zh-CN" w:bidi="ar"/>
              </w:rPr>
              <w:t>2</w:t>
            </w:r>
          </w:p>
        </w:tc>
      </w:tr>
      <w:tr w14:paraId="1A73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AA17D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20185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车止维修扶正</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195399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车止维修扶正（原车止重复利用，包括所有材质车止）</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A6DDE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913AF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9BB2E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B4DD2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55A1AB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29.31元/个</w:t>
            </w:r>
          </w:p>
        </w:tc>
      </w:tr>
      <w:tr w14:paraId="389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ED5B1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EF802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花岗岩车止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A6EFA1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安装花岗岩车止（不含主材）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3C98E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E2582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EF5A3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3AA72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816B0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18.18元/个</w:t>
            </w:r>
          </w:p>
        </w:tc>
      </w:tr>
      <w:tr w14:paraId="3793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F69D9F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4278C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警示柱</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0951FB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保护性拆除金属警示柱，规格综合考虑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6C61A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8A7FA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79D37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0AAAC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23F6B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8.98元/根</w:t>
            </w:r>
          </w:p>
        </w:tc>
      </w:tr>
      <w:tr w14:paraId="03A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E46798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5E3E5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警示柱</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200FA2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非保护性拆除金属警示柱，规格综合考虑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89259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4E925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F6597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1C834A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8C93A2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4.48元/根</w:t>
            </w:r>
          </w:p>
        </w:tc>
      </w:tr>
      <w:tr w14:paraId="4FD9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92792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115C1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警示柱</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DEBEC0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保护性拆除塑胶警示柱，规格综合考虑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AD1B9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C125B1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AE6A4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122B1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5A615E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7.18元/根</w:t>
            </w:r>
          </w:p>
        </w:tc>
      </w:tr>
      <w:tr w14:paraId="295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CE2591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D9226F">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警示柱</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5559814">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非保护性拆除塑胶警示柱，规格综合考虑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8DB56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68315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46ED6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3359BD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6F102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3.58元/根</w:t>
            </w:r>
          </w:p>
        </w:tc>
      </w:tr>
      <w:tr w14:paraId="3979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CE7D122">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129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57DF8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警示柱</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065279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安装不锈钢车止（贴反光膜，不含主材）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26D8D0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5147E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425A6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321CF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7031D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31.50元/根</w:t>
            </w:r>
          </w:p>
        </w:tc>
      </w:tr>
      <w:tr w14:paraId="0585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2862B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2178A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警示柱</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6F6B33F">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安装Φ70 路桩PU弹力柱反光 70CM加厚软橡胶（不含主材）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BCE14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15456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8FD00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48436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CDA1B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18.96元/根</w:t>
            </w:r>
          </w:p>
        </w:tc>
      </w:tr>
      <w:tr w14:paraId="671C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0019E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42200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花岗岩车止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99806F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花岗岩车止，规格综合（仅主材费）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66149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C2950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F77A0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A6F30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D084D2">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highlight w:val="none"/>
                <w:lang w:eastAsia="zh-CN" w:bidi="ar"/>
              </w:rPr>
            </w:pPr>
            <w:r>
              <w:rPr>
                <w:rFonts w:hint="default" w:ascii="宋体" w:hAnsi="宋体" w:eastAsia="宋体" w:cs="宋体"/>
                <w:color w:val="auto"/>
                <w:kern w:val="0"/>
                <w:sz w:val="18"/>
                <w:szCs w:val="18"/>
                <w:highlight w:val="none"/>
                <w:lang w:bidi="ar"/>
              </w:rPr>
              <w:t>6500.00元/m</w:t>
            </w:r>
            <w:r>
              <w:rPr>
                <w:rFonts w:hint="eastAsia" w:ascii="宋体" w:hAnsi="宋体" w:cs="宋体"/>
                <w:color w:val="auto"/>
                <w:kern w:val="0"/>
                <w:sz w:val="18"/>
                <w:szCs w:val="18"/>
                <w:highlight w:val="none"/>
                <w:vertAlign w:val="superscript"/>
                <w:lang w:val="en-US" w:eastAsia="zh-CN" w:bidi="ar"/>
              </w:rPr>
              <w:t>3</w:t>
            </w:r>
          </w:p>
        </w:tc>
      </w:tr>
      <w:tr w14:paraId="144D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DD5236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48A5F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花岗岩车止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032C31F">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有基础式花岗岩车止保护性拆除，规格综合考虑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E4299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28F5E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D5B65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FA379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AE4D1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11.65元/个</w:t>
            </w:r>
          </w:p>
        </w:tc>
      </w:tr>
      <w:tr w14:paraId="75F7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137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5695F2">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花岗岩车止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7AB569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有基础式花岗岩车止非保护性拆除，规格综合考虑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8E4EE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0CEEB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0E1BB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FB657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19604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5.82元/个</w:t>
            </w:r>
          </w:p>
        </w:tc>
      </w:tr>
      <w:tr w14:paraId="757C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EB5478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C853D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油漆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5CDA9F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涂刷反光漆（黄黑漆）</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2DBDA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30B49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11B41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BCE72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7BC67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21.58元/m</w:t>
            </w:r>
            <w:r>
              <w:rPr>
                <w:rFonts w:hint="default" w:ascii="宋体" w:hAnsi="宋体" w:eastAsia="宋体" w:cs="宋体"/>
                <w:color w:val="auto"/>
                <w:kern w:val="0"/>
                <w:sz w:val="18"/>
                <w:szCs w:val="18"/>
                <w:highlight w:val="none"/>
                <w:vertAlign w:val="superscript"/>
                <w:lang w:bidi="ar"/>
              </w:rPr>
              <w:t>2</w:t>
            </w:r>
          </w:p>
        </w:tc>
      </w:tr>
      <w:tr w14:paraId="5EF4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7C859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1B377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不锈钢活动车止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733CE0A">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不锈钢活动车止φ11.4</w:t>
            </w:r>
            <w:r>
              <w:rPr>
                <w:rFonts w:hint="eastAsia" w:ascii="宋体" w:hAnsi="宋体"/>
                <w:color w:val="auto"/>
                <w:sz w:val="18"/>
                <w:szCs w:val="24"/>
                <w:highlight w:val="none"/>
                <w:lang w:val="en-US" w:eastAsia="zh-CN"/>
              </w:rPr>
              <w:t>×</w:t>
            </w:r>
            <w:r>
              <w:rPr>
                <w:rFonts w:hint="eastAsia" w:ascii="宋体" w:hAnsi="宋体"/>
                <w:color w:val="auto"/>
                <w:sz w:val="18"/>
                <w:szCs w:val="24"/>
                <w:highlight w:val="none"/>
              </w:rPr>
              <w:t>1000×0.2cm（仅主材费）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D2583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E0264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4395F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42A43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210F1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60.00元/个</w:t>
            </w:r>
          </w:p>
        </w:tc>
      </w:tr>
      <w:tr w14:paraId="2A2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2E3B8D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4A158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PU弹力柱</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9AEDAE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Φ70 路桩PU弹力柱反光 70CM加厚软橡胶（仅主材费）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95062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797DA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F8D18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36AA6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BB183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30.00元/个</w:t>
            </w:r>
          </w:p>
        </w:tc>
      </w:tr>
      <w:tr w14:paraId="3A7C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660329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9FEE0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3B44AFF">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拆除无筋混凝土基础15cm，类别综合考虑(单个面积≤200m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A2A4E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85905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14DBD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8FB82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4655D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29.27元/m</w:t>
            </w:r>
            <w:r>
              <w:rPr>
                <w:rFonts w:hint="default" w:ascii="宋体" w:hAnsi="宋体" w:eastAsia="宋体" w:cs="宋体"/>
                <w:color w:val="auto"/>
                <w:kern w:val="0"/>
                <w:sz w:val="18"/>
                <w:szCs w:val="18"/>
                <w:highlight w:val="none"/>
                <w:vertAlign w:val="superscript"/>
                <w:lang w:bidi="ar"/>
              </w:rPr>
              <w:t>2</w:t>
            </w:r>
          </w:p>
        </w:tc>
      </w:tr>
      <w:tr w14:paraId="14B5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A87EB3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AEA47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C0A3D8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拆除无筋混凝土基础，每增减1cm厚度，类别综合考虑(单个面积≤200m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64F27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1F52B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1B1D3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0B695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EFAF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1.75元/m</w:t>
            </w:r>
            <w:r>
              <w:rPr>
                <w:rFonts w:hint="default" w:ascii="宋体" w:hAnsi="宋体" w:eastAsia="宋体" w:cs="宋体"/>
                <w:color w:val="auto"/>
                <w:kern w:val="0"/>
                <w:sz w:val="18"/>
                <w:szCs w:val="18"/>
                <w:highlight w:val="none"/>
                <w:vertAlign w:val="superscript"/>
                <w:lang w:bidi="ar"/>
              </w:rPr>
              <w:t>2</w:t>
            </w:r>
          </w:p>
        </w:tc>
      </w:tr>
      <w:tr w14:paraId="497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586EFB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139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58309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9094FC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拆除有筋混凝土基础15cm，类别综合考虑(单个面积≤200m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)，含钢筋残值回收</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FA4CA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644B5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436C3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50D10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10C0B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12.89元/m</w:t>
            </w:r>
            <w:r>
              <w:rPr>
                <w:rFonts w:hint="default" w:ascii="宋体" w:hAnsi="宋体" w:eastAsia="宋体" w:cs="宋体"/>
                <w:color w:val="auto"/>
                <w:kern w:val="0"/>
                <w:sz w:val="18"/>
                <w:szCs w:val="18"/>
                <w:highlight w:val="none"/>
                <w:vertAlign w:val="superscript"/>
                <w:lang w:bidi="ar"/>
              </w:rPr>
              <w:t>2</w:t>
            </w:r>
          </w:p>
        </w:tc>
      </w:tr>
      <w:tr w14:paraId="7DA4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2D4DB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4C28B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7ACF93A">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拆除有筋混凝土基础，每增减1cm厚度，类别综合考虑(单个面积≤200m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)，含钢筋残值回收</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180F7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56DD9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16AA2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2FB0A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71C2F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1.04元/m</w:t>
            </w:r>
            <w:r>
              <w:rPr>
                <w:rFonts w:hint="default" w:ascii="宋体" w:hAnsi="宋体" w:eastAsia="宋体" w:cs="宋体"/>
                <w:color w:val="auto"/>
                <w:kern w:val="0"/>
                <w:sz w:val="18"/>
                <w:szCs w:val="18"/>
                <w:highlight w:val="none"/>
                <w:vertAlign w:val="superscript"/>
                <w:lang w:bidi="ar"/>
              </w:rPr>
              <w:t>2</w:t>
            </w:r>
          </w:p>
        </w:tc>
      </w:tr>
      <w:tr w14:paraId="1A77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9A8AD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7E0C1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E2F4BF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拆除水稳层15cm,类别综合考虑(单个面积≤200m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EF3FD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1C7D1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2C52D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42D5D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E317C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15.78元/m</w:t>
            </w:r>
            <w:r>
              <w:rPr>
                <w:rFonts w:hint="default" w:ascii="宋体" w:hAnsi="宋体" w:eastAsia="宋体" w:cs="宋体"/>
                <w:color w:val="auto"/>
                <w:kern w:val="0"/>
                <w:sz w:val="18"/>
                <w:szCs w:val="18"/>
                <w:highlight w:val="none"/>
                <w:vertAlign w:val="superscript"/>
                <w:lang w:bidi="ar"/>
              </w:rPr>
              <w:t>2</w:t>
            </w:r>
          </w:p>
        </w:tc>
      </w:tr>
      <w:tr w14:paraId="1471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087700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C6D5D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拆除基层</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8C80304">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拆除水稳层,每增减1cm厚度(单个面积≤200m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5A200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FA253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8AE48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1B2F0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194A3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bidi="ar"/>
              </w:rPr>
              <w:t>0.94元/m</w:t>
            </w:r>
            <w:r>
              <w:rPr>
                <w:rFonts w:hint="default" w:ascii="宋体" w:hAnsi="宋体" w:eastAsia="宋体" w:cs="宋体"/>
                <w:color w:val="auto"/>
                <w:kern w:val="0"/>
                <w:sz w:val="18"/>
                <w:szCs w:val="18"/>
                <w:highlight w:val="none"/>
                <w:vertAlign w:val="superscript"/>
                <w:lang w:bidi="ar"/>
              </w:rPr>
              <w:t>2</w:t>
            </w:r>
          </w:p>
        </w:tc>
      </w:tr>
      <w:tr w14:paraId="7FAB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53B833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F1074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山皮石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31D96E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铺设15cm 塘渣垫层(单个面积≤200m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B8981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3052D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1C1CA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E63CD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39EF82C">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30.44</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5FEB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A831F5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3D6FAD">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山皮石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0849A6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铺设塘渣垫层，每增减5cm厚度(单个面积≤200m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5DEC4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DA70A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F0331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7F6ACD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661DFA">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9.16</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6824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CC62DD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C8E60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水泥稳定碎（砾）石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45A1E7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铺设水泥稳定碎石基层15cm(单个面积≤200m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)含养护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96ED8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3C3B4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82A95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B59F5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BA59C4B">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44.43</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1F14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81A7EA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9751B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水泥稳定碎（砾）石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AECB8C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铺设水泥稳定碎石基层，每增减1cm厚度(单个面积≤200m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D8F1E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802EC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207B0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30E09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EB4FF7">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2.69</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1CBE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D03193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6ECAD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碎石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B99E31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15cm厚碎石基层(单个面积≤200m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BCB22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14179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B32FF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18468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50BF15A">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lang w:eastAsia="zh-CN"/>
              </w:rPr>
            </w:pPr>
            <w:r>
              <w:rPr>
                <w:rFonts w:hint="default" w:ascii="宋体" w:hAnsi="宋体" w:eastAsia="宋体"/>
                <w:color w:val="auto"/>
                <w:sz w:val="18"/>
                <w:szCs w:val="18"/>
                <w:highlight w:val="none"/>
              </w:rPr>
              <w:t>35.48</w:t>
            </w:r>
            <w:r>
              <w:rPr>
                <w:rFonts w:hint="default" w:ascii="宋体" w:hAnsi="宋体" w:eastAsia="宋体" w:cs="宋体"/>
                <w:color w:val="auto"/>
                <w:kern w:val="0"/>
                <w:sz w:val="18"/>
                <w:szCs w:val="18"/>
                <w:highlight w:val="none"/>
                <w:lang w:bidi="ar"/>
              </w:rPr>
              <w:t>元/m</w:t>
            </w:r>
            <w:r>
              <w:rPr>
                <w:rFonts w:hint="eastAsia" w:ascii="宋体" w:hAnsi="宋体" w:cs="宋体"/>
                <w:color w:val="auto"/>
                <w:kern w:val="0"/>
                <w:sz w:val="18"/>
                <w:szCs w:val="18"/>
                <w:highlight w:val="none"/>
                <w:vertAlign w:val="superscript"/>
                <w:lang w:val="en-US" w:eastAsia="zh-CN" w:bidi="ar"/>
              </w:rPr>
              <w:t>2</w:t>
            </w:r>
          </w:p>
        </w:tc>
      </w:tr>
      <w:tr w14:paraId="00B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7B8191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C3B43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碎石</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34DD99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碎石基层厚度每增减1cm(单个面积≤200m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864CB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9ABA6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BF90E2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516F8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095C5B">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lang w:eastAsia="zh-CN"/>
              </w:rPr>
            </w:pPr>
            <w:r>
              <w:rPr>
                <w:rFonts w:hint="default" w:ascii="宋体" w:hAnsi="宋体" w:eastAsia="宋体"/>
                <w:color w:val="auto"/>
                <w:sz w:val="18"/>
                <w:szCs w:val="18"/>
                <w:highlight w:val="none"/>
              </w:rPr>
              <w:t>2.06</w:t>
            </w:r>
            <w:r>
              <w:rPr>
                <w:rFonts w:hint="default" w:ascii="宋体" w:hAnsi="宋体" w:eastAsia="宋体" w:cs="宋体"/>
                <w:color w:val="auto"/>
                <w:kern w:val="0"/>
                <w:sz w:val="18"/>
                <w:szCs w:val="18"/>
                <w:highlight w:val="none"/>
                <w:lang w:bidi="ar"/>
              </w:rPr>
              <w:t>元/m</w:t>
            </w:r>
            <w:r>
              <w:rPr>
                <w:rFonts w:hint="eastAsia" w:ascii="宋体" w:hAnsi="宋体" w:cs="宋体"/>
                <w:color w:val="auto"/>
                <w:kern w:val="0"/>
                <w:sz w:val="18"/>
                <w:szCs w:val="18"/>
                <w:highlight w:val="none"/>
                <w:vertAlign w:val="superscript"/>
                <w:lang w:val="en-US" w:eastAsia="zh-CN" w:bidi="ar"/>
              </w:rPr>
              <w:t>2</w:t>
            </w:r>
          </w:p>
        </w:tc>
      </w:tr>
      <w:tr w14:paraId="6D5F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E05C36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149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A113A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7A9AB5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20cm厚C30商品砼路面，养护，防滑槽(单个面积≤200m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348AA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1C8C3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5A0142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98B2B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551034">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lang w:val="en-US" w:eastAsia="zh-CN"/>
              </w:rPr>
            </w:pPr>
            <w:r>
              <w:rPr>
                <w:rFonts w:hint="default" w:ascii="宋体" w:hAnsi="宋体" w:eastAsia="宋体"/>
                <w:color w:val="auto"/>
                <w:sz w:val="18"/>
                <w:szCs w:val="18"/>
                <w:highlight w:val="none"/>
              </w:rPr>
              <w:t>114.24</w:t>
            </w:r>
            <w:r>
              <w:rPr>
                <w:rFonts w:hint="default" w:ascii="宋体" w:hAnsi="宋体" w:eastAsia="宋体" w:cs="宋体"/>
                <w:color w:val="auto"/>
                <w:kern w:val="0"/>
                <w:sz w:val="18"/>
                <w:szCs w:val="18"/>
                <w:highlight w:val="none"/>
                <w:lang w:bidi="ar"/>
              </w:rPr>
              <w:t>元/m</w:t>
            </w:r>
            <w:r>
              <w:rPr>
                <w:rFonts w:hint="eastAsia" w:ascii="宋体" w:hAnsi="宋体" w:cs="宋体"/>
                <w:color w:val="auto"/>
                <w:kern w:val="0"/>
                <w:sz w:val="18"/>
                <w:szCs w:val="18"/>
                <w:highlight w:val="none"/>
                <w:vertAlign w:val="superscript"/>
                <w:lang w:val="en-US" w:eastAsia="zh-CN" w:bidi="ar"/>
              </w:rPr>
              <w:t>2</w:t>
            </w:r>
          </w:p>
        </w:tc>
      </w:tr>
      <w:tr w14:paraId="40E7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B8A0D3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65B72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62E60E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C30商品砼路面，每增减1cm厚度(单个面积≤200m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05F94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4D98E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DBF32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C0E77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E71AB5">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5.24</w:t>
            </w:r>
            <w:r>
              <w:rPr>
                <w:rFonts w:hint="default" w:ascii="宋体" w:hAnsi="宋体" w:eastAsia="宋体" w:cs="宋体"/>
                <w:color w:val="auto"/>
                <w:kern w:val="0"/>
                <w:sz w:val="18"/>
                <w:szCs w:val="18"/>
                <w:highlight w:val="none"/>
                <w:lang w:bidi="ar"/>
              </w:rPr>
              <w:t>元/m</w:t>
            </w:r>
            <w:r>
              <w:rPr>
                <w:rFonts w:hint="eastAsia" w:ascii="宋体" w:hAnsi="宋体" w:cs="宋体"/>
                <w:color w:val="auto"/>
                <w:kern w:val="0"/>
                <w:sz w:val="18"/>
                <w:szCs w:val="18"/>
                <w:highlight w:val="none"/>
                <w:vertAlign w:val="superscript"/>
                <w:lang w:val="en-US" w:eastAsia="zh-CN" w:bidi="ar"/>
              </w:rPr>
              <w:t>2</w:t>
            </w:r>
          </w:p>
        </w:tc>
      </w:tr>
      <w:tr w14:paraId="771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F177F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0AA18E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86ED7F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20cm厚4.5MPa商品砼路面，养护，防滑槽(单个面积≤200m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A28E34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FE96B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AF1A4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39D02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B38698">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119.55</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736E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91913C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15BD0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水泥混凝土</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37B1BE4">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4.5MPa商品砼路面,每增减1cm厚度(单个面积≤200m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CA67B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06A88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34444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90C9A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907765">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5.50</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77D5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31F58C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02542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水泥混凝土压膜</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ED04CE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混凝土面层压膜 （含盲道、样式）</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BF0BA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E44DB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0B0D7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14F73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C7EAF3">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90.00</w:t>
            </w:r>
            <w:r>
              <w:rPr>
                <w:rFonts w:hint="default" w:ascii="宋体" w:hAnsi="宋体" w:eastAsia="宋体" w:cs="宋体"/>
                <w:color w:val="auto"/>
                <w:kern w:val="0"/>
                <w:sz w:val="18"/>
                <w:szCs w:val="18"/>
                <w:highlight w:val="none"/>
                <w:lang w:bidi="ar"/>
              </w:rPr>
              <w:t>元/m</w:t>
            </w:r>
            <w:r>
              <w:rPr>
                <w:rFonts w:hint="eastAsia" w:ascii="宋体" w:hAnsi="宋体" w:cs="宋体"/>
                <w:color w:val="auto"/>
                <w:kern w:val="0"/>
                <w:sz w:val="18"/>
                <w:szCs w:val="18"/>
                <w:highlight w:val="none"/>
                <w:vertAlign w:val="superscript"/>
                <w:lang w:val="en-US" w:eastAsia="zh-CN" w:bidi="ar"/>
              </w:rPr>
              <w:t>2</w:t>
            </w:r>
          </w:p>
        </w:tc>
      </w:tr>
      <w:tr w14:paraId="4E3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550E3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38EEF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混凝土修补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762A3E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快速混凝土修补</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8D6A6B">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8FFE3F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5E76C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26A1A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9641B0">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6550.00</w:t>
            </w:r>
            <w:r>
              <w:rPr>
                <w:rFonts w:hint="default" w:ascii="宋体" w:hAnsi="宋体" w:eastAsia="宋体" w:cs="宋体"/>
                <w:color w:val="auto"/>
                <w:kern w:val="0"/>
                <w:sz w:val="18"/>
                <w:szCs w:val="18"/>
                <w:highlight w:val="none"/>
                <w:lang w:bidi="ar"/>
              </w:rPr>
              <w:t>元/</w:t>
            </w: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r>
      <w:tr w14:paraId="2DAA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2750184">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E8F9E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水泥修补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28FE5F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快速水泥修补</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F2033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37CA0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56B78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957EB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5D9DCEB">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7000.00</w:t>
            </w:r>
            <w:r>
              <w:rPr>
                <w:rFonts w:hint="default" w:ascii="宋体" w:hAnsi="宋体" w:eastAsia="宋体" w:cs="宋体"/>
                <w:color w:val="auto"/>
                <w:kern w:val="0"/>
                <w:sz w:val="18"/>
                <w:szCs w:val="18"/>
                <w:highlight w:val="none"/>
                <w:lang w:bidi="ar"/>
              </w:rPr>
              <w:t>元/</w:t>
            </w: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r>
      <w:tr w14:paraId="0F9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EB2A26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589AE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水泥修补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CBC40E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普通水泥修补（水泥强度综合考虑）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225B67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CF8C8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78B32F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FF4F2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9D6FE6">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458.88</w:t>
            </w:r>
            <w:r>
              <w:rPr>
                <w:rFonts w:hint="default" w:ascii="宋体" w:hAnsi="宋体" w:eastAsia="宋体" w:cs="宋体"/>
                <w:color w:val="auto"/>
                <w:kern w:val="0"/>
                <w:sz w:val="18"/>
                <w:szCs w:val="18"/>
                <w:highlight w:val="none"/>
                <w:lang w:bidi="ar"/>
              </w:rPr>
              <w:t>元/</w:t>
            </w: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r>
      <w:tr w14:paraId="3621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532C17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041B6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拆除不锈钢编码</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0B5BB7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拆除自行车停放不锈钢编码</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FF617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5BFAB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E655F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9E6EB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160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021780">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1.02</w:t>
            </w:r>
            <w:r>
              <w:rPr>
                <w:rFonts w:hint="default" w:ascii="宋体" w:hAnsi="宋体" w:eastAsia="宋体" w:cs="宋体"/>
                <w:color w:val="auto"/>
                <w:kern w:val="0"/>
                <w:sz w:val="18"/>
                <w:szCs w:val="18"/>
                <w:highlight w:val="none"/>
                <w:lang w:bidi="ar"/>
              </w:rPr>
              <w:t>元/个</w:t>
            </w:r>
          </w:p>
        </w:tc>
      </w:tr>
      <w:tr w14:paraId="6669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48D382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BC8D3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标线</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68E6F5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热熔标线</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6CD4A3">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1C9C0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94325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43C94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2B1E53">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38.66</w:t>
            </w:r>
            <w:r>
              <w:rPr>
                <w:rFonts w:hint="default" w:ascii="宋体" w:hAnsi="宋体" w:eastAsia="宋体" w:cs="宋体"/>
                <w:color w:val="auto"/>
                <w:kern w:val="0"/>
                <w:sz w:val="18"/>
                <w:szCs w:val="18"/>
                <w:highlight w:val="none"/>
                <w:lang w:bidi="ar"/>
              </w:rPr>
              <w:t>元/</w:t>
            </w: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r>
      <w:tr w14:paraId="2DA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4B02AE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159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ADB67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标线</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1C7D17C">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冷漆标线</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4BB6D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27C95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6839A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1ADA10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6E023D">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lang w:eastAsia="zh-CN"/>
              </w:rPr>
            </w:pPr>
            <w:r>
              <w:rPr>
                <w:rFonts w:hint="default" w:ascii="宋体" w:hAnsi="宋体" w:eastAsia="宋体"/>
                <w:color w:val="auto"/>
                <w:sz w:val="18"/>
                <w:szCs w:val="18"/>
                <w:highlight w:val="none"/>
              </w:rPr>
              <w:t>10.79</w:t>
            </w:r>
            <w:r>
              <w:rPr>
                <w:rFonts w:hint="default" w:ascii="宋体" w:hAnsi="宋体" w:eastAsia="宋体" w:cs="宋体"/>
                <w:color w:val="auto"/>
                <w:kern w:val="0"/>
                <w:sz w:val="18"/>
                <w:szCs w:val="18"/>
                <w:highlight w:val="none"/>
                <w:lang w:bidi="ar"/>
              </w:rPr>
              <w:t>元/m</w:t>
            </w:r>
            <w:r>
              <w:rPr>
                <w:rFonts w:hint="eastAsia" w:ascii="宋体" w:hAnsi="宋体" w:cs="宋体"/>
                <w:color w:val="auto"/>
                <w:kern w:val="0"/>
                <w:sz w:val="18"/>
                <w:szCs w:val="18"/>
                <w:highlight w:val="none"/>
                <w:vertAlign w:val="superscript"/>
                <w:lang w:val="en-US" w:eastAsia="zh-CN" w:bidi="ar"/>
              </w:rPr>
              <w:t>2</w:t>
            </w:r>
          </w:p>
        </w:tc>
      </w:tr>
      <w:tr w14:paraId="77CD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71591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160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0C5A6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标记</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2FC9BF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自行车停放标志(1.2×0.8米冷涂颜色红心白框）</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E820C7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1D450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F9A8B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CB0E2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3267DA">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25.00</w:t>
            </w:r>
            <w:r>
              <w:rPr>
                <w:rFonts w:hint="default" w:ascii="宋体" w:hAnsi="宋体" w:eastAsia="宋体" w:cs="宋体"/>
                <w:color w:val="auto"/>
                <w:kern w:val="0"/>
                <w:sz w:val="18"/>
                <w:szCs w:val="18"/>
                <w:highlight w:val="none"/>
                <w:lang w:bidi="ar"/>
              </w:rPr>
              <w:t>元/个</w:t>
            </w:r>
          </w:p>
        </w:tc>
      </w:tr>
      <w:tr w14:paraId="3358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A99757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161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47350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标记</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62F1AD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自行车停放标志(1.2×0.8米喷涂型双组份，颜色红心白框，热熔国标宽度15cm,涂膜厚度0.6mm以上)</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67F87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1F481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B392B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AA61D9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9C8F72">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93.00元</w:t>
            </w:r>
            <w:r>
              <w:rPr>
                <w:rFonts w:hint="eastAsia" w:ascii="宋体" w:hAnsi="宋体"/>
                <w:color w:val="auto"/>
                <w:sz w:val="18"/>
                <w:szCs w:val="18"/>
                <w:highlight w:val="none"/>
                <w:lang w:val="en-US" w:eastAsia="zh-CN"/>
              </w:rPr>
              <w:t>/</w:t>
            </w:r>
            <w:r>
              <w:rPr>
                <w:rFonts w:hint="default" w:ascii="宋体" w:hAnsi="宋体" w:eastAsia="宋体"/>
                <w:color w:val="auto"/>
                <w:sz w:val="18"/>
                <w:szCs w:val="18"/>
                <w:highlight w:val="none"/>
              </w:rPr>
              <w:t>个</w:t>
            </w:r>
          </w:p>
        </w:tc>
      </w:tr>
      <w:tr w14:paraId="6A81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920722">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9D76FEF">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标记</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0BCEAC4">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自行车停放不锈钢编码，宽8cm，长16cm，厚度0.8mm，材质使用304不锈钢，编码字数8-10位数（数字均不相同），采用防腐剂，四角磨圆打孔，含安装</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D18D4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E885B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3496A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D2741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F97C99F">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22.00元/个</w:t>
            </w:r>
          </w:p>
        </w:tc>
      </w:tr>
      <w:tr w14:paraId="297D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7EAE82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79153F">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清除标线</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773E03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高压水洗除线（停车位除线、标线更改除线等），现场标线清除后基本达到无痕迹状态，且不对原有路面造成破坏</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28CFE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A32DD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6CEC5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F8663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3E5BC0">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47.00</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0C7A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E30569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321C4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清除标线</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A127EC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高压水洗除LOGO,现场清除后基本达到无痕迹状态，且不对原有路面造成破坏</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9BF7B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2A693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F3F4D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7A0D8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2F738D">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47.00元/个</w:t>
            </w:r>
          </w:p>
        </w:tc>
      </w:tr>
      <w:tr w14:paraId="7417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22BF3E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B0EF1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微雕LOGO</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40318E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非机动车泊位LOGO，采用陶瓷砖、花岗岩微雕工艺，油漆上色（三道工艺：底漆、色漆、清漆）（仅工艺费，不含主材）90×150cm</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259306">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套</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3DE8D0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283C00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2179F4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095EB9">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400.00元/套</w:t>
            </w:r>
          </w:p>
        </w:tc>
      </w:tr>
      <w:tr w14:paraId="4F69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EB6A20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62DDF2">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余方弃置</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55EA04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拆除废弃物装车、外运，运距由施工单位自行考虑结算不作调整【含渣土装车（船）等运输费、车辆（码头）及道路保洁、过桥、过路费等一切费用】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7B8142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55C83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F90F6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DBA25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FA322DE">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59.91元/</w:t>
            </w: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3</w:t>
            </w:r>
          </w:p>
        </w:tc>
      </w:tr>
      <w:tr w14:paraId="4380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9EC495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D2D1A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拆除电杆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36F62D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拆除废弃电杆（电杆尺寸综合考虑，单价包括拆除、外运等所有工序涉及的人工、机械、材料等）</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EE16B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根</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0EA22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24</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B66B7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5B01C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5DD744">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1000.00元/根</w:t>
            </w:r>
          </w:p>
        </w:tc>
      </w:tr>
      <w:tr w14:paraId="1549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213590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A1F010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304不锈钢盲道条</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F7F3C5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304不锈钢盲道条，含制作、安装，规格综合考虑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4DFE79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条</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14680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D74C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A21CE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C6EE12">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15.00元/条</w:t>
            </w:r>
          </w:p>
        </w:tc>
      </w:tr>
      <w:tr w14:paraId="49D7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D3423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207866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304不锈钢盲道钉</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305F45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304不锈钢盲道钉，含制作、安装，规格综合考虑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5A877F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27584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19CE0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D165F1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4541B44">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2.70元/个</w:t>
            </w:r>
          </w:p>
        </w:tc>
      </w:tr>
      <w:tr w14:paraId="5DE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8D9F2D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7E6A3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金刚砂盲道</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1673AE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金刚砂盲道含制作、安装，规格综合考虑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488DFD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m</w:t>
            </w:r>
            <w:r>
              <w:rPr>
                <w:rFonts w:hint="eastAsia" w:ascii="宋体" w:hAnsi="宋体" w:eastAsia="宋体" w:cs="宋体"/>
                <w:color w:val="auto"/>
                <w:kern w:val="0"/>
                <w:sz w:val="18"/>
                <w:szCs w:val="18"/>
                <w:highlight w:val="none"/>
                <w:vertAlign w:val="superscript"/>
                <w:lang w:val="en-US" w:eastAsia="zh-CN" w:bidi="ar"/>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F8AF0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A591A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73792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9C4BBF1">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33.07</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0B2E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A55FF9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6F58D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零星点工</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B776D78">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零星点工</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FB884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工日</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D9AAF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403BF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8B993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E2F3A66">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200.00元/工日</w:t>
            </w:r>
          </w:p>
        </w:tc>
      </w:tr>
      <w:tr w14:paraId="248E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FB267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F7947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更换井盖或井座</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14E193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更换铸铁井盖或井座，规格综合考虑，不含主材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748B8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A842E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C1786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6DAB0B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BA5CC44">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164.51元/个</w:t>
            </w:r>
          </w:p>
        </w:tc>
      </w:tr>
      <w:tr w14:paraId="6E09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2B47B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86ED1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更换井盖或井座</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D65CBC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更换复合井盖或井座，规格综合考虑，不含主材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DF7D7C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ED60F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2E7DD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F6CD3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241EB9D">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148.52元/个</w:t>
            </w:r>
          </w:p>
        </w:tc>
      </w:tr>
      <w:tr w14:paraId="4C7F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E89730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D717D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更换井盖或井座</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D816A9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更换复合雨篦或井座，规格综合考虑，不含主材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6733B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DE474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A696E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1133FE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04B993A">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58.94元/个</w:t>
            </w:r>
          </w:p>
        </w:tc>
      </w:tr>
      <w:tr w14:paraId="2AAD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0D842B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CC34E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更换井盖或井座</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3B1FFE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更换铸铁雨篦或井座，规格综合考虑，不含主材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BA0B5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13C580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C0DF6D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19A5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28E6032">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66.97元/个</w:t>
            </w:r>
          </w:p>
        </w:tc>
      </w:tr>
      <w:tr w14:paraId="3790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3485BD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9CEB3C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运输车台班费</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33CB577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运输车（含装卸）</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BE11D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车</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27E4A5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423FC8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4D8CF7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BA0D831">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500.00元/车</w:t>
            </w:r>
          </w:p>
        </w:tc>
      </w:tr>
      <w:tr w14:paraId="319C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ED703F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177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03842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叉车台班费</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DFC394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叉车台班</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6EFB8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台班</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19F74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9108B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67F3A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AB337FE">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695.20元/台班</w:t>
            </w:r>
          </w:p>
        </w:tc>
      </w:tr>
      <w:tr w14:paraId="77CB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27"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B55CA9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0"/>
                <w:sz w:val="18"/>
                <w:szCs w:val="18"/>
                <w:highlight w:val="none"/>
                <w:lang w:bidi="ar"/>
              </w:rPr>
            </w:pPr>
            <w:r>
              <w:rPr>
                <w:rFonts w:hint="default" w:ascii="宋体" w:hAnsi="宋体" w:eastAsia="宋体" w:cs="宋体"/>
                <w:b/>
                <w:color w:val="auto"/>
                <w:kern w:val="0"/>
                <w:sz w:val="18"/>
                <w:szCs w:val="18"/>
                <w:highlight w:val="none"/>
                <w:lang w:bidi="ar"/>
              </w:rPr>
              <w:t>三、桥梁养护工程</w:t>
            </w:r>
          </w:p>
        </w:tc>
        <w:tc>
          <w:tcPr>
            <w:tcW w:w="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5B81C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66ADD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80D37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E3D59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CE32F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bidi="ar"/>
              </w:rPr>
            </w:pPr>
          </w:p>
        </w:tc>
      </w:tr>
      <w:tr w14:paraId="5ED7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0E8D31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178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5529BD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伸缩缝清理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797B89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桥面伸缩缝清理（包括缝内垃圾外运、处置）</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16492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A55ACF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9B907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3AA2A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9700.00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F874A3">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10.09</w:t>
            </w:r>
            <w:r>
              <w:rPr>
                <w:rFonts w:hint="default" w:ascii="宋体" w:hAnsi="宋体" w:eastAsia="宋体" w:cs="宋体"/>
                <w:color w:val="auto"/>
                <w:kern w:val="0"/>
                <w:sz w:val="18"/>
                <w:szCs w:val="18"/>
                <w:highlight w:val="none"/>
                <w:lang w:bidi="ar"/>
              </w:rPr>
              <w:t>元/m</w:t>
            </w:r>
          </w:p>
        </w:tc>
      </w:tr>
      <w:tr w14:paraId="1C77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4601A0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179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95785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伸缩缝更换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9A3F71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D40伸缩缝更换(包括混凝土凿除及修复等所有工作内容）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54037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34965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23681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BC34E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87F7C9">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824.43</w:t>
            </w:r>
            <w:r>
              <w:rPr>
                <w:rFonts w:hint="default" w:ascii="宋体" w:hAnsi="宋体" w:eastAsia="宋体" w:cs="宋体"/>
                <w:color w:val="auto"/>
                <w:kern w:val="0"/>
                <w:sz w:val="18"/>
                <w:szCs w:val="18"/>
                <w:highlight w:val="none"/>
                <w:lang w:bidi="ar"/>
              </w:rPr>
              <w:t>元/m</w:t>
            </w:r>
          </w:p>
        </w:tc>
      </w:tr>
      <w:tr w14:paraId="6349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5B0BE5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0FBC2C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伸缩缝更换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ign w:val="top"/>
          </w:tcPr>
          <w:p w14:paraId="61D83498">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D80伸缩缝更换(包括混凝土凿除及修复等所有工作内容）</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CED34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FCEF5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BAF93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0FAA2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BA051C">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882.00</w:t>
            </w:r>
            <w:r>
              <w:rPr>
                <w:rFonts w:hint="default" w:ascii="宋体" w:hAnsi="宋体" w:eastAsia="宋体" w:cs="宋体"/>
                <w:color w:val="auto"/>
                <w:kern w:val="0"/>
                <w:sz w:val="18"/>
                <w:szCs w:val="18"/>
                <w:highlight w:val="none"/>
                <w:lang w:bidi="ar"/>
              </w:rPr>
              <w:t>元/m</w:t>
            </w:r>
          </w:p>
        </w:tc>
      </w:tr>
      <w:tr w14:paraId="1317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7685C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0B9CC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伸缩缝更换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20D5C1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D80免维护伸缩缝更换</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77073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1033D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79B9E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09999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B5B1BFD">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735.68</w:t>
            </w:r>
            <w:r>
              <w:rPr>
                <w:rFonts w:hint="default" w:ascii="宋体" w:hAnsi="宋体" w:eastAsia="宋体" w:cs="宋体"/>
                <w:color w:val="auto"/>
                <w:kern w:val="0"/>
                <w:sz w:val="18"/>
                <w:szCs w:val="18"/>
                <w:highlight w:val="none"/>
                <w:lang w:bidi="ar"/>
              </w:rPr>
              <w:t>元/m</w:t>
            </w:r>
          </w:p>
        </w:tc>
      </w:tr>
      <w:tr w14:paraId="29C2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AE1038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9BF8C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止水带更换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45547C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桥梁止水带更换</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4E64CD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8877A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A033DF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400.00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32C5D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380.00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19586EA">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99.63</w:t>
            </w:r>
            <w:r>
              <w:rPr>
                <w:rFonts w:hint="default" w:ascii="宋体" w:hAnsi="宋体" w:eastAsia="宋体" w:cs="宋体"/>
                <w:color w:val="auto"/>
                <w:kern w:val="0"/>
                <w:sz w:val="18"/>
                <w:szCs w:val="18"/>
                <w:highlight w:val="none"/>
                <w:lang w:bidi="ar"/>
              </w:rPr>
              <w:t>元/m</w:t>
            </w:r>
          </w:p>
        </w:tc>
      </w:tr>
      <w:tr w14:paraId="77BB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7369DB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29C5F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泄水孔清理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59652F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泄水孔疏通机清理</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A61A32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6D8BF7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3D7B2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E1783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0D813E">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6.00</w:t>
            </w:r>
            <w:r>
              <w:rPr>
                <w:rFonts w:hint="default" w:ascii="宋体" w:hAnsi="宋体" w:eastAsia="宋体" w:cs="宋体"/>
                <w:color w:val="auto"/>
                <w:kern w:val="0"/>
                <w:sz w:val="18"/>
                <w:szCs w:val="18"/>
                <w:highlight w:val="none"/>
                <w:lang w:bidi="ar"/>
              </w:rPr>
              <w:t>元/个</w:t>
            </w:r>
          </w:p>
        </w:tc>
      </w:tr>
      <w:tr w14:paraId="4C17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7484A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F6D16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橡胶支座</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010586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中小型桥梁，板式橡胶支座保养</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26CC3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个</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67788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36ECC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A7A3D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1900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80B534">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48.63</w:t>
            </w:r>
            <w:r>
              <w:rPr>
                <w:rFonts w:hint="default" w:ascii="宋体" w:hAnsi="宋体" w:eastAsia="宋体" w:cs="宋体"/>
                <w:color w:val="auto"/>
                <w:kern w:val="0"/>
                <w:sz w:val="18"/>
                <w:szCs w:val="18"/>
                <w:highlight w:val="none"/>
                <w:lang w:bidi="ar"/>
              </w:rPr>
              <w:t>元/个</w:t>
            </w:r>
          </w:p>
        </w:tc>
      </w:tr>
      <w:tr w14:paraId="2747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09167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FCE9E3D">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斩假石处理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D4960C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破损斩假石清理，并采用DP M20.0水泥砂浆修补</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8A55B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B0320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E5C40B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2B8D67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FCA620">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234.13</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0349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BD07CC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7A219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真石漆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60BEDF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桥梁板底部、墩台等位置真石漆表面涂装，包括清扫、打底、配浆、刷真石漆等所有工序和施工过程中的损耗、降效，具体颜色、涂装质量及最终效果需满足业主及设计验收要求</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1A2FF2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68728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9D62A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C9477C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12726D">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56.06</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62E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1CCC30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759C2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拆除栏杆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C57647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拆除石质、PVC栏杆、锌钢管桥梁栏杆、不锈钢钢管栏杆等综合考虑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A9C90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CB38C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136E3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D1956E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290.00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4733446">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10.00</w:t>
            </w:r>
            <w:r>
              <w:rPr>
                <w:rFonts w:hint="default" w:ascii="宋体" w:hAnsi="宋体" w:eastAsia="宋体" w:cs="宋体"/>
                <w:color w:val="auto"/>
                <w:kern w:val="0"/>
                <w:sz w:val="18"/>
                <w:szCs w:val="18"/>
                <w:highlight w:val="none"/>
                <w:lang w:bidi="ar"/>
              </w:rPr>
              <w:t>元/m</w:t>
            </w:r>
          </w:p>
        </w:tc>
      </w:tr>
      <w:tr w14:paraId="293E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48A7D1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F4991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石质栏杆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1ED659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安装石质桥梁栏杆（含主材）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A0AC96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B195FF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E711E4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F1939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DB0F59A">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1000.00</w:t>
            </w:r>
            <w:r>
              <w:rPr>
                <w:rFonts w:hint="default" w:ascii="宋体" w:hAnsi="宋体" w:eastAsia="宋体" w:cs="宋体"/>
                <w:color w:val="auto"/>
                <w:kern w:val="0"/>
                <w:sz w:val="18"/>
                <w:szCs w:val="18"/>
                <w:highlight w:val="none"/>
                <w:lang w:bidi="ar"/>
              </w:rPr>
              <w:t>元/m</w:t>
            </w:r>
          </w:p>
        </w:tc>
      </w:tr>
      <w:tr w14:paraId="76AD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5B8D2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189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90977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塑料栏杆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C41416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安装PVC桥梁栏杆（含栏杆主材）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E7BFE3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ADC54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8DC2A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8EA4C4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8BF9BBD">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350.00</w:t>
            </w:r>
            <w:r>
              <w:rPr>
                <w:rFonts w:hint="default" w:ascii="宋体" w:hAnsi="宋体" w:eastAsia="宋体" w:cs="宋体"/>
                <w:color w:val="auto"/>
                <w:kern w:val="0"/>
                <w:sz w:val="18"/>
                <w:szCs w:val="18"/>
                <w:highlight w:val="none"/>
                <w:lang w:bidi="ar"/>
              </w:rPr>
              <w:t>元/m</w:t>
            </w:r>
          </w:p>
        </w:tc>
      </w:tr>
      <w:tr w14:paraId="46A6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42B47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190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AF9C8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金属栏杆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AF1B78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安装镀锌钢管栏杆（含栏杆主材）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96785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t</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BF5C3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9D032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5E7BC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23638D7">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7246.25</w:t>
            </w:r>
            <w:r>
              <w:rPr>
                <w:rFonts w:hint="default" w:ascii="宋体" w:hAnsi="宋体" w:eastAsia="宋体" w:cs="宋体"/>
                <w:color w:val="auto"/>
                <w:kern w:val="0"/>
                <w:sz w:val="18"/>
                <w:szCs w:val="18"/>
                <w:highlight w:val="none"/>
                <w:lang w:bidi="ar"/>
              </w:rPr>
              <w:t>元/t</w:t>
            </w:r>
          </w:p>
        </w:tc>
      </w:tr>
      <w:tr w14:paraId="4F8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363AE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191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9242F5">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金属栏杆</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79E376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安装不锈钢钢管栏杆（含栏杆主材）</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85105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t</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159CD7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8F7A9D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3D66B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5A909A">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26297.75</w:t>
            </w:r>
            <w:r>
              <w:rPr>
                <w:rFonts w:hint="default" w:ascii="宋体" w:hAnsi="宋体" w:eastAsia="宋体" w:cs="宋体"/>
                <w:color w:val="auto"/>
                <w:kern w:val="0"/>
                <w:sz w:val="18"/>
                <w:szCs w:val="18"/>
                <w:highlight w:val="none"/>
                <w:lang w:bidi="ar"/>
              </w:rPr>
              <w:t>元/t</w:t>
            </w:r>
          </w:p>
        </w:tc>
      </w:tr>
      <w:tr w14:paraId="3C0A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39385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192</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2BBCA6">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栏杆（维修）</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C408DC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石质栏杆校正，破损修复、等各种情况综合考虑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4F06D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89DCB8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A4141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0A287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47F9FC">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150.00</w:t>
            </w:r>
            <w:r>
              <w:rPr>
                <w:rFonts w:hint="default" w:ascii="宋体" w:hAnsi="宋体" w:eastAsia="宋体" w:cs="宋体"/>
                <w:color w:val="auto"/>
                <w:kern w:val="0"/>
                <w:sz w:val="18"/>
                <w:szCs w:val="18"/>
                <w:highlight w:val="none"/>
                <w:lang w:bidi="ar"/>
              </w:rPr>
              <w:t>元/m</w:t>
            </w:r>
          </w:p>
        </w:tc>
      </w:tr>
      <w:tr w14:paraId="34E6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860968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193</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0B635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栏杆（维修）</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EA15D99">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金属栏杆校正，破损修复、等各种情况综合考虑</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19489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B87D2E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24B8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95E76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F0BDE3C">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100.00</w:t>
            </w:r>
            <w:r>
              <w:rPr>
                <w:rFonts w:hint="default" w:ascii="宋体" w:hAnsi="宋体" w:eastAsia="宋体" w:cs="宋体"/>
                <w:color w:val="auto"/>
                <w:kern w:val="0"/>
                <w:sz w:val="18"/>
                <w:szCs w:val="18"/>
                <w:highlight w:val="none"/>
                <w:lang w:bidi="ar"/>
              </w:rPr>
              <w:t>元/m</w:t>
            </w:r>
          </w:p>
        </w:tc>
      </w:tr>
      <w:tr w14:paraId="6AC2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6E5CD1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194</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50096B7">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涂料</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98E60E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桥梁、下穿侧墙等的表面涂装(桥梁板底部、墩台、下穿侧墙等位置，1底2面水性涂装：底漆为水性丙烯酸封闭底漆、中间漆为水性丙烯酸中间漆、面漆为水性氟碳面漆):1、涂装系统总干膜厚度应不小于140μm,其中底涂的干膜厚度不小于20μm每道，每道面涂的干膜厚度不小于60μm。2、包括砼面的清理、裂缝修补、局部覆涂、底涂、面涂等所有工序和施工过程中的损耗、降效，以及施工措施包含行车干扰等所需的一切措施费用。3、措施费投标单位自行考虑。4、其他颜色、参数及指标，涂装质量及最终效果需满足业主及设计验收要求。</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FC71D2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B2762C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A1FBE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2743D3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9D0091">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69.03</w:t>
            </w:r>
            <w:r>
              <w:rPr>
                <w:rFonts w:hint="default" w:ascii="宋体" w:hAnsi="宋体" w:eastAsia="宋体" w:cs="宋体"/>
                <w:color w:val="auto"/>
                <w:kern w:val="0"/>
                <w:sz w:val="18"/>
                <w:szCs w:val="18"/>
                <w:highlight w:val="none"/>
                <w:lang w:bidi="ar"/>
              </w:rPr>
              <w:t>元/m</w:t>
            </w:r>
            <w:r>
              <w:rPr>
                <w:rFonts w:hint="default" w:ascii="宋体" w:hAnsi="宋体" w:eastAsia="宋体" w:cs="宋体"/>
                <w:color w:val="auto"/>
                <w:kern w:val="0"/>
                <w:sz w:val="18"/>
                <w:szCs w:val="18"/>
                <w:highlight w:val="none"/>
                <w:vertAlign w:val="superscript"/>
                <w:lang w:bidi="ar"/>
              </w:rPr>
              <w:t>2</w:t>
            </w:r>
          </w:p>
        </w:tc>
      </w:tr>
      <w:tr w14:paraId="494F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0D7198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bidi="ar"/>
              </w:rPr>
              <w:t>195</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311C2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标志板</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512494B">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新建桥梁限载牌、制作安装（规格φ60镀锌钢管，φ800桥梁限载牌）</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E41FC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块</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FDA4F7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67E64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47D3D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71A4171">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416.66</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块</w:t>
            </w:r>
          </w:p>
        </w:tc>
      </w:tr>
      <w:tr w14:paraId="64B3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BD6E4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196</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B81E30">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桥铭牌</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131CF208">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花岗岩桥铭牌，含刻字、制作安装</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07F88E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块</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521593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91FBE8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9F9A8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FBD01C2">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230.00</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块</w:t>
            </w:r>
          </w:p>
        </w:tc>
      </w:tr>
      <w:tr w14:paraId="465E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D5F6A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197</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0D5B4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栏杆保洁</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1F4E41D">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栏杆保洁，冲洗（含清洁剂）</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D2773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m·次</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B7ADB1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08A516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74B224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9700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E99A646">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3.14</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m·次</w:t>
            </w:r>
          </w:p>
        </w:tc>
      </w:tr>
      <w:tr w14:paraId="5B0C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3EB6C8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198</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E27C9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声屏障内侧长效保洁</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9377FC7">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声屏障内侧长效保洁，清洗车保洁（含清洁剂）</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95F116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·次</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73B57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BDDD5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CE6F4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435CD7">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0.74</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r>
              <w:rPr>
                <w:rFonts w:hint="default" w:ascii="宋体" w:hAnsi="宋体" w:eastAsia="宋体"/>
                <w:color w:val="auto"/>
                <w:sz w:val="18"/>
                <w:szCs w:val="24"/>
                <w:highlight w:val="none"/>
              </w:rPr>
              <w:t>·次</w:t>
            </w:r>
          </w:p>
        </w:tc>
      </w:tr>
      <w:tr w14:paraId="3BB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22B8BA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199</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8447B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声屏障外侧长效保洁</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3F7607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声屏障外侧长效保洁，根据甲方要求清洗，确保整洁美观，含登高设备、清洁剂等费用</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396C6A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r>
              <w:rPr>
                <w:rFonts w:hint="eastAsia" w:ascii="宋体" w:hAnsi="宋体"/>
                <w:color w:val="auto"/>
                <w:sz w:val="18"/>
                <w:szCs w:val="24"/>
                <w:highlight w:val="none"/>
              </w:rPr>
              <w:t>·次</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973D0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DC9350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677390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1200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C662710">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1.23</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r>
              <w:rPr>
                <w:rFonts w:hint="default" w:ascii="宋体" w:hAnsi="宋体" w:eastAsia="宋体"/>
                <w:color w:val="auto"/>
                <w:sz w:val="18"/>
                <w:szCs w:val="24"/>
                <w:highlight w:val="none"/>
              </w:rPr>
              <w:t>·次</w:t>
            </w:r>
          </w:p>
        </w:tc>
      </w:tr>
      <w:tr w14:paraId="7EF2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969C1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200</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D5AD0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铲除涂料面</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E63E94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原涂料饰面铲除</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0B7BB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9F5C5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B19746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CE9D3D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A054AC">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8.86</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p>
        </w:tc>
      </w:tr>
      <w:tr w14:paraId="104A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18"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E68EC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w:t>
            </w:r>
          </w:p>
        </w:tc>
        <w:tc>
          <w:tcPr>
            <w:tcW w:w="65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E663B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涂料</w:t>
            </w:r>
          </w:p>
        </w:tc>
        <w:tc>
          <w:tcPr>
            <w:tcW w:w="2357"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15D5EC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钢管栏杆涂装油漆，除锈、环氧富锌底漆一遍、醇酸漆二遍（按外围面积）等所有工序和施工过程中的损耗、降效，具体颜色、涂装质量及最终效果需满足业主及设计验收要求</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014BD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D4039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46"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3C10A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E48E36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E90F17">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95.86</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p>
        </w:tc>
      </w:tr>
      <w:tr w14:paraId="701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5C23D1">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202</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12B37B">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涂料</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F94A3C1">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铸造石栏杆油漆涂装，包括清扫、打底、配浆、刷真石漆等所有工序和施工过程中的损耗、降效，具体颜色、涂装质量及最终效果需满足业主及设计验收要求</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86A8F6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0CAE32">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E0ECE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DB228A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D3E7B9">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56.06</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p>
        </w:tc>
      </w:tr>
      <w:tr w14:paraId="5D12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9B03C7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203</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E0748A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侧墙、地面清洗</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EE01E7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侧墙、地面高压水枪冲洗栏杆保洁，冲洗（含清洁剂）</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45C285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823A00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C2B74A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9000.00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CA7DD1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9700.00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33B668B">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1.66</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p>
        </w:tc>
      </w:tr>
      <w:tr w14:paraId="43F5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4947B9D">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204</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038EFD2">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涂料</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9F7CFAF">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金属防滑涂料（不锈钢伸缩缝防滑喷涂）</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8CE763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C7B410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B713D1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1734E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500.00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360AA77">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10.20</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p>
        </w:tc>
      </w:tr>
      <w:tr w14:paraId="03D3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08F389">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205</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2E39E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涂料</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0FD36BC3">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3mm水性EAU丙烯酸彩色涂料（地面彩绘）</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3C2E7B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C3B420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F4EF24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940.00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76356C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850.00</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A2FD100">
            <w:pPr>
              <w:keepNext w:val="0"/>
              <w:keepLines w:val="0"/>
              <w:suppressLineNumbers w:val="0"/>
              <w:spacing w:before="0" w:beforeAutospacing="0" w:after="0" w:afterAutospacing="0"/>
              <w:ind w:left="0" w:right="0"/>
              <w:jc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163.20</w:t>
            </w:r>
            <w:r>
              <w:rPr>
                <w:rFonts w:hint="default" w:ascii="宋体" w:hAnsi="宋体" w:eastAsia="宋体" w:cs="宋体"/>
                <w:color w:val="auto"/>
                <w:kern w:val="0"/>
                <w:sz w:val="18"/>
                <w:szCs w:val="18"/>
                <w:highlight w:val="none"/>
                <w:lang w:bidi="ar"/>
              </w:rPr>
              <w:t>元/</w:t>
            </w:r>
            <w:r>
              <w:rPr>
                <w:rFonts w:hint="default" w:ascii="宋体" w:hAnsi="宋体" w:eastAsia="宋体"/>
                <w:color w:val="auto"/>
                <w:sz w:val="18"/>
                <w:szCs w:val="24"/>
                <w:highlight w:val="none"/>
              </w:rPr>
              <w:t>m</w:t>
            </w:r>
            <w:r>
              <w:rPr>
                <w:rFonts w:hint="default" w:ascii="宋体" w:hAnsi="宋体" w:eastAsia="宋体"/>
                <w:color w:val="auto"/>
                <w:sz w:val="18"/>
                <w:szCs w:val="24"/>
                <w:highlight w:val="none"/>
                <w:vertAlign w:val="superscript"/>
              </w:rPr>
              <w:t>2</w:t>
            </w:r>
          </w:p>
        </w:tc>
      </w:tr>
      <w:tr w14:paraId="2CD7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1749F5">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206</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B4C5F4">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桥铭牌涂装</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402DAC78">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桥铭牌涂装</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500944C">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处</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6E7963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34C38A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1224B3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9</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B04F58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default" w:ascii="宋体" w:hAnsi="宋体"/>
                <w:color w:val="auto"/>
                <w:sz w:val="18"/>
                <w:szCs w:val="24"/>
                <w:highlight w:val="none"/>
              </w:rPr>
              <w:t>5.00</w:t>
            </w:r>
            <w:r>
              <w:rPr>
                <w:rFonts w:hint="default" w:ascii="宋体" w:hAnsi="宋体" w:cs="宋体"/>
                <w:color w:val="auto"/>
                <w:kern w:val="0"/>
                <w:sz w:val="18"/>
                <w:szCs w:val="18"/>
                <w:highlight w:val="none"/>
                <w:lang w:bidi="ar"/>
              </w:rPr>
              <w:t>元/处</w:t>
            </w:r>
          </w:p>
        </w:tc>
      </w:tr>
      <w:tr w14:paraId="26B1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A20E28">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207</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908C8DC">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防撞筒（墩）</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762B5095">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附着式复合材料防车撞装置，三级闭孔吸能材料缓冲单元模块，二级复合材料弹性缓冲区，一级复合材料缓冲板，表面3M反光膜，连接组件及上盖板</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09FD48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个</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4803E9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A3331F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E28DA6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w:t>
            </w:r>
          </w:p>
        </w:tc>
        <w:tc>
          <w:tcPr>
            <w:tcW w:w="512"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80EA1CF">
            <w:pPr>
              <w:widowControl/>
              <w:jc w:val="center"/>
              <w:textAlignment w:val="center"/>
              <w:rPr>
                <w:rFonts w:hint="default" w:ascii="宋体" w:hAnsi="宋体" w:eastAsia="宋体" w:cs="Times New Roman"/>
                <w:color w:val="auto"/>
                <w:kern w:val="2"/>
                <w:sz w:val="18"/>
                <w:szCs w:val="24"/>
                <w:highlight w:val="none"/>
                <w:lang w:val="en-US" w:eastAsia="zh-CN" w:bidi="ar-SA"/>
              </w:rPr>
            </w:pPr>
            <w:r>
              <w:rPr>
                <w:rFonts w:hint="default" w:ascii="宋体" w:hAnsi="宋体" w:cs="宋体"/>
                <w:color w:val="auto"/>
                <w:kern w:val="0"/>
                <w:sz w:val="18"/>
                <w:szCs w:val="18"/>
                <w:highlight w:val="none"/>
                <w:lang w:bidi="ar"/>
              </w:rPr>
              <w:t>7533.39元/个</w:t>
            </w:r>
          </w:p>
        </w:tc>
      </w:tr>
      <w:tr w14:paraId="3A55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FB245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208</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755FD1D">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修补细裂缝</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D3CE032">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环氧砂浆修补细裂缝</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EE508C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167820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0297761">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612BAE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652A039">
            <w:pPr>
              <w:widowControl/>
              <w:jc w:val="center"/>
              <w:textAlignment w:val="center"/>
              <w:rPr>
                <w:rFonts w:hint="default" w:ascii="宋体" w:hAnsi="宋体" w:eastAsia="宋体" w:cs="Times New Roman"/>
                <w:color w:val="auto"/>
                <w:kern w:val="2"/>
                <w:sz w:val="18"/>
                <w:szCs w:val="24"/>
                <w:highlight w:val="none"/>
                <w:lang w:val="en-US" w:eastAsia="zh-CN" w:bidi="ar-SA"/>
              </w:rPr>
            </w:pPr>
            <w:r>
              <w:rPr>
                <w:rFonts w:hint="default" w:ascii="宋体" w:hAnsi="宋体" w:cs="宋体"/>
                <w:color w:val="auto"/>
                <w:kern w:val="0"/>
                <w:sz w:val="18"/>
                <w:szCs w:val="18"/>
                <w:highlight w:val="none"/>
                <w:lang w:bidi="ar"/>
              </w:rPr>
              <w:t>178.87元/</w:t>
            </w:r>
            <w:r>
              <w:rPr>
                <w:rFonts w:hint="default" w:ascii="宋体" w:hAnsi="宋体"/>
                <w:color w:val="auto"/>
                <w:sz w:val="18"/>
                <w:szCs w:val="24"/>
                <w:highlight w:val="none"/>
              </w:rPr>
              <w:t>m</w:t>
            </w:r>
          </w:p>
        </w:tc>
      </w:tr>
      <w:tr w14:paraId="1488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A33D2A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209</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A05B78">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露筋修补</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50C45FD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2cm厚环氧砂浆露筋修补</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7616EB7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906682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26972E8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00B108B">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24C5E51">
            <w:pPr>
              <w:widowControl/>
              <w:jc w:val="center"/>
              <w:textAlignment w:val="center"/>
              <w:rPr>
                <w:rFonts w:hint="default" w:ascii="宋体" w:hAnsi="宋体" w:eastAsia="宋体" w:cs="Times New Roman"/>
                <w:color w:val="auto"/>
                <w:kern w:val="2"/>
                <w:sz w:val="18"/>
                <w:szCs w:val="24"/>
                <w:highlight w:val="none"/>
                <w:lang w:val="en-US" w:eastAsia="zh-CN" w:bidi="ar-SA"/>
              </w:rPr>
            </w:pPr>
            <w:r>
              <w:rPr>
                <w:rFonts w:hint="default" w:ascii="宋体" w:hAnsi="宋体" w:cs="宋体"/>
                <w:color w:val="auto"/>
                <w:kern w:val="0"/>
                <w:sz w:val="18"/>
                <w:szCs w:val="18"/>
                <w:highlight w:val="none"/>
                <w:lang w:bidi="ar"/>
              </w:rPr>
              <w:t>396.58元/</w:t>
            </w:r>
            <w:r>
              <w:rPr>
                <w:rFonts w:hint="default" w:ascii="宋体" w:hAnsi="宋体"/>
                <w:color w:val="auto"/>
                <w:sz w:val="18"/>
                <w:szCs w:val="24"/>
                <w:highlight w:val="none"/>
              </w:rPr>
              <w:t>m</w:t>
            </w:r>
            <w:r>
              <w:rPr>
                <w:rFonts w:hint="default" w:ascii="宋体" w:hAnsi="宋体"/>
                <w:color w:val="auto"/>
                <w:sz w:val="18"/>
                <w:szCs w:val="24"/>
                <w:highlight w:val="none"/>
                <w:vertAlign w:val="superscript"/>
              </w:rPr>
              <w:t>2</w:t>
            </w:r>
          </w:p>
        </w:tc>
      </w:tr>
      <w:tr w14:paraId="23EE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253E39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210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6BC266D3">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露筋修补</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6FACB4B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2cm厚环氧砂浆露筋修补，每增减0.5cm</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7D3163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3B2966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1D66135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3AB5977">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542E4CB">
            <w:pPr>
              <w:widowControl/>
              <w:jc w:val="center"/>
              <w:textAlignment w:val="center"/>
              <w:rPr>
                <w:rFonts w:hint="default" w:ascii="宋体" w:hAnsi="宋体" w:eastAsia="宋体" w:cs="Times New Roman"/>
                <w:color w:val="auto"/>
                <w:kern w:val="2"/>
                <w:sz w:val="18"/>
                <w:szCs w:val="24"/>
                <w:highlight w:val="none"/>
                <w:lang w:val="en-US" w:eastAsia="zh-CN" w:bidi="ar-SA"/>
              </w:rPr>
            </w:pPr>
            <w:r>
              <w:rPr>
                <w:rFonts w:hint="default" w:ascii="宋体" w:hAnsi="宋体" w:cs="宋体"/>
                <w:color w:val="auto"/>
                <w:kern w:val="0"/>
                <w:sz w:val="18"/>
                <w:szCs w:val="18"/>
                <w:highlight w:val="none"/>
                <w:lang w:bidi="ar"/>
              </w:rPr>
              <w:t>61.76元/</w:t>
            </w:r>
            <w:r>
              <w:rPr>
                <w:rFonts w:hint="default" w:ascii="宋体" w:hAnsi="宋体"/>
                <w:color w:val="auto"/>
                <w:sz w:val="18"/>
                <w:szCs w:val="24"/>
                <w:highlight w:val="none"/>
              </w:rPr>
              <w:t>m</w:t>
            </w:r>
            <w:r>
              <w:rPr>
                <w:rFonts w:hint="default" w:ascii="宋体" w:hAnsi="宋体"/>
                <w:color w:val="auto"/>
                <w:sz w:val="18"/>
                <w:szCs w:val="24"/>
                <w:highlight w:val="none"/>
                <w:vertAlign w:val="superscript"/>
              </w:rPr>
              <w:t>2</w:t>
            </w:r>
          </w:p>
        </w:tc>
      </w:tr>
      <w:tr w14:paraId="43D8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95059EF">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211</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0600F341">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登高车</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top"/>
          </w:tcPr>
          <w:p w14:paraId="2B8CA286">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登高车台班</w:t>
            </w:r>
          </w:p>
        </w:tc>
        <w:tc>
          <w:tcPr>
            <w:tcW w:w="229"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59AFCE1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台班</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DE6456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0" w:type="auto"/>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32195EC9">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338" w:type="pct"/>
            <w:tcBorders>
              <w:top w:val="single" w:color="auto" w:sz="4" w:space="0"/>
              <w:left w:val="single" w:color="auto" w:sz="4" w:space="0"/>
              <w:bottom w:val="single" w:color="auto" w:sz="4" w:space="0"/>
              <w:right w:val="single" w:color="auto" w:sz="4" w:space="0"/>
              <w:tl2br w:val="nil"/>
              <w:tr2bl w:val="nil"/>
            </w:tcBorders>
            <w:shd w:val="solid" w:color="FFFFFF" w:fill="auto"/>
            <w:noWrap w:val="0"/>
            <w:vAlign w:val="center"/>
          </w:tcPr>
          <w:p w14:paraId="452C1FCE">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F6BC90A">
            <w:pPr>
              <w:widowControl/>
              <w:jc w:val="center"/>
              <w:textAlignment w:val="center"/>
              <w:rPr>
                <w:rFonts w:hint="default" w:ascii="宋体" w:hAnsi="宋体" w:eastAsia="宋体" w:cs="Times New Roman"/>
                <w:color w:val="auto"/>
                <w:kern w:val="2"/>
                <w:sz w:val="18"/>
                <w:szCs w:val="24"/>
                <w:highlight w:val="none"/>
                <w:lang w:val="en-US" w:eastAsia="zh-CN" w:bidi="ar-SA"/>
              </w:rPr>
            </w:pPr>
            <w:r>
              <w:rPr>
                <w:rFonts w:hint="default" w:ascii="宋体" w:hAnsi="宋体" w:cs="宋体"/>
                <w:color w:val="auto"/>
                <w:kern w:val="0"/>
                <w:sz w:val="18"/>
                <w:szCs w:val="18"/>
                <w:highlight w:val="none"/>
                <w:lang w:bidi="ar"/>
              </w:rPr>
              <w:t>719.23元/</w:t>
            </w:r>
            <w:r>
              <w:rPr>
                <w:rFonts w:hint="default" w:ascii="宋体" w:hAnsi="宋体"/>
                <w:color w:val="auto"/>
                <w:sz w:val="18"/>
                <w:szCs w:val="24"/>
                <w:highlight w:val="none"/>
              </w:rPr>
              <w:t>台班</w:t>
            </w:r>
          </w:p>
        </w:tc>
      </w:tr>
      <w:tr w14:paraId="7385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vAlign w:val="center"/>
          </w:tcPr>
          <w:p w14:paraId="2ACBE71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212</w:t>
            </w:r>
          </w:p>
        </w:tc>
        <w:tc>
          <w:tcPr>
            <w:tcW w:w="0" w:type="auto"/>
            <w:shd w:val="solid" w:color="FFFFFF" w:fill="auto"/>
            <w:vAlign w:val="center"/>
          </w:tcPr>
          <w:p w14:paraId="67367E6A">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声屏障玻璃</w:t>
            </w:r>
          </w:p>
        </w:tc>
        <w:tc>
          <w:tcPr>
            <w:tcW w:w="0" w:type="auto"/>
            <w:shd w:val="solid" w:color="FFFFFF" w:fill="auto"/>
            <w:vAlign w:val="top"/>
          </w:tcPr>
          <w:p w14:paraId="0B2C9870">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双层钢化玻璃5+0.76+5mm夹胶玻璃</w:t>
            </w:r>
          </w:p>
        </w:tc>
        <w:tc>
          <w:tcPr>
            <w:tcW w:w="0" w:type="auto"/>
            <w:shd w:val="solid" w:color="FFFFFF" w:fill="auto"/>
            <w:vAlign w:val="center"/>
          </w:tcPr>
          <w:p w14:paraId="16D8173A">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r>
              <w:rPr>
                <w:rFonts w:hint="eastAsia" w:ascii="宋体" w:hAnsi="宋体"/>
                <w:color w:val="auto"/>
                <w:sz w:val="18"/>
                <w:szCs w:val="24"/>
                <w:highlight w:val="none"/>
                <w:vertAlign w:val="superscript"/>
              </w:rPr>
              <w:t>2</w:t>
            </w:r>
          </w:p>
        </w:tc>
        <w:tc>
          <w:tcPr>
            <w:tcW w:w="0" w:type="auto"/>
            <w:shd w:val="solid" w:color="FFFFFF" w:fill="auto"/>
            <w:vAlign w:val="center"/>
          </w:tcPr>
          <w:p w14:paraId="0EA619A4">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shd w:val="solid" w:color="FFFFFF" w:fill="auto"/>
            <w:vAlign w:val="center"/>
          </w:tcPr>
          <w:p w14:paraId="794D8078">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shd w:val="solid" w:color="FFFFFF" w:fill="auto"/>
            <w:vAlign w:val="center"/>
          </w:tcPr>
          <w:p w14:paraId="5751EEC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shd w:val="clear" w:color="auto" w:fill="auto"/>
            <w:vAlign w:val="center"/>
          </w:tcPr>
          <w:p w14:paraId="15AF667B">
            <w:pPr>
              <w:widowControl/>
              <w:jc w:val="center"/>
              <w:textAlignment w:val="center"/>
              <w:rPr>
                <w:rFonts w:hint="default" w:ascii="宋体" w:hAnsi="宋体" w:eastAsia="宋体" w:cs="Times New Roman"/>
                <w:color w:val="auto"/>
                <w:kern w:val="2"/>
                <w:sz w:val="18"/>
                <w:szCs w:val="24"/>
                <w:highlight w:val="none"/>
                <w:lang w:val="en-US" w:eastAsia="zh-CN" w:bidi="ar-SA"/>
              </w:rPr>
            </w:pPr>
            <w:r>
              <w:rPr>
                <w:rFonts w:hint="default" w:ascii="宋体" w:hAnsi="宋体" w:cs="宋体"/>
                <w:color w:val="auto"/>
                <w:kern w:val="0"/>
                <w:sz w:val="18"/>
                <w:szCs w:val="18"/>
                <w:highlight w:val="none"/>
                <w:lang w:bidi="ar"/>
              </w:rPr>
              <w:t>150.00元/</w:t>
            </w:r>
            <w:r>
              <w:rPr>
                <w:rFonts w:hint="default" w:ascii="宋体" w:hAnsi="宋体"/>
                <w:color w:val="auto"/>
                <w:sz w:val="18"/>
                <w:szCs w:val="24"/>
                <w:highlight w:val="none"/>
              </w:rPr>
              <w:t>m</w:t>
            </w:r>
            <w:r>
              <w:rPr>
                <w:rFonts w:hint="default" w:ascii="宋体" w:hAnsi="宋体"/>
                <w:color w:val="auto"/>
                <w:sz w:val="18"/>
                <w:szCs w:val="24"/>
                <w:highlight w:val="none"/>
                <w:vertAlign w:val="superscript"/>
              </w:rPr>
              <w:t>2</w:t>
            </w:r>
          </w:p>
        </w:tc>
      </w:tr>
      <w:tr w14:paraId="16DD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vAlign w:val="center"/>
          </w:tcPr>
          <w:p w14:paraId="6C491E4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213</w:t>
            </w:r>
          </w:p>
        </w:tc>
        <w:tc>
          <w:tcPr>
            <w:tcW w:w="0" w:type="auto"/>
            <w:shd w:val="solid" w:color="FFFFFF" w:fill="auto"/>
            <w:vAlign w:val="center"/>
          </w:tcPr>
          <w:p w14:paraId="63E2A429">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声屏障</w:t>
            </w:r>
          </w:p>
        </w:tc>
        <w:tc>
          <w:tcPr>
            <w:tcW w:w="0" w:type="auto"/>
            <w:shd w:val="solid" w:color="FFFFFF" w:fill="auto"/>
            <w:vAlign w:val="top"/>
          </w:tcPr>
          <w:p w14:paraId="7099B93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透光屏体:铝框拆除、新框安装(含新框主材)</w:t>
            </w:r>
          </w:p>
        </w:tc>
        <w:tc>
          <w:tcPr>
            <w:tcW w:w="0" w:type="auto"/>
            <w:shd w:val="solid" w:color="FFFFFF" w:fill="auto"/>
            <w:vAlign w:val="center"/>
          </w:tcPr>
          <w:p w14:paraId="13A5361D">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0" w:type="auto"/>
            <w:shd w:val="solid" w:color="FFFFFF" w:fill="auto"/>
            <w:vAlign w:val="center"/>
          </w:tcPr>
          <w:p w14:paraId="6757BAD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shd w:val="solid" w:color="FFFFFF" w:fill="auto"/>
            <w:vAlign w:val="center"/>
          </w:tcPr>
          <w:p w14:paraId="07872C9F">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shd w:val="solid" w:color="FFFFFF" w:fill="auto"/>
            <w:vAlign w:val="center"/>
          </w:tcPr>
          <w:p w14:paraId="4C8B5DC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tcPr>
          <w:p w14:paraId="2C7BBF9C">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100.00元/m</w:t>
            </w:r>
          </w:p>
        </w:tc>
      </w:tr>
      <w:tr w14:paraId="4835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0" w:type="auto"/>
            <w:vAlign w:val="center"/>
          </w:tcPr>
          <w:p w14:paraId="43019530">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214</w:t>
            </w:r>
          </w:p>
        </w:tc>
        <w:tc>
          <w:tcPr>
            <w:tcW w:w="0" w:type="auto"/>
            <w:shd w:val="solid" w:color="FFFFFF" w:fill="auto"/>
            <w:vAlign w:val="center"/>
          </w:tcPr>
          <w:p w14:paraId="1405463E">
            <w:pPr>
              <w:spacing w:beforeLines="0" w:afterLines="0"/>
              <w:jc w:val="both"/>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声屏障</w:t>
            </w:r>
          </w:p>
        </w:tc>
        <w:tc>
          <w:tcPr>
            <w:tcW w:w="0" w:type="auto"/>
            <w:shd w:val="solid" w:color="FFFFFF" w:fill="auto"/>
            <w:vAlign w:val="top"/>
          </w:tcPr>
          <w:p w14:paraId="67DA3A3E">
            <w:pPr>
              <w:spacing w:beforeLines="0" w:afterLines="0"/>
              <w:jc w:val="left"/>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透光屏体:铝框拆除并安装(不含主材)</w:t>
            </w:r>
          </w:p>
        </w:tc>
        <w:tc>
          <w:tcPr>
            <w:tcW w:w="0" w:type="auto"/>
            <w:shd w:val="solid" w:color="FFFFFF" w:fill="auto"/>
            <w:vAlign w:val="center"/>
          </w:tcPr>
          <w:p w14:paraId="67AFAA13">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m</w:t>
            </w:r>
          </w:p>
        </w:tc>
        <w:tc>
          <w:tcPr>
            <w:tcW w:w="0" w:type="auto"/>
            <w:shd w:val="solid" w:color="FFFFFF" w:fill="auto"/>
            <w:vAlign w:val="center"/>
          </w:tcPr>
          <w:p w14:paraId="57242896">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shd w:val="solid" w:color="FFFFFF" w:fill="auto"/>
            <w:vAlign w:val="center"/>
          </w:tcPr>
          <w:p w14:paraId="2A40A1F5">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shd w:val="solid" w:color="FFFFFF" w:fill="auto"/>
            <w:vAlign w:val="center"/>
          </w:tcPr>
          <w:p w14:paraId="60F98370">
            <w:pPr>
              <w:spacing w:beforeLines="0" w:afterLines="0"/>
              <w:jc w:val="center"/>
              <w:rPr>
                <w:rFonts w:hint="default" w:ascii="宋体" w:hAnsi="宋体" w:eastAsia="宋体" w:cs="Times New Roman"/>
                <w:color w:val="auto"/>
                <w:kern w:val="2"/>
                <w:sz w:val="18"/>
                <w:szCs w:val="24"/>
                <w:highlight w:val="none"/>
                <w:lang w:val="en-US" w:eastAsia="zh-CN" w:bidi="ar-SA"/>
              </w:rPr>
            </w:pPr>
            <w:r>
              <w:rPr>
                <w:rFonts w:hint="eastAsia" w:ascii="宋体" w:hAnsi="宋体"/>
                <w:color w:val="auto"/>
                <w:sz w:val="18"/>
                <w:szCs w:val="24"/>
                <w:highlight w:val="none"/>
              </w:rPr>
              <w:t>100.00</w:t>
            </w:r>
          </w:p>
        </w:tc>
        <w:tc>
          <w:tcPr>
            <w:tcW w:w="0" w:type="auto"/>
          </w:tcPr>
          <w:p w14:paraId="1885AD1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olor w:val="auto"/>
                <w:sz w:val="18"/>
                <w:szCs w:val="24"/>
                <w:highlight w:val="none"/>
              </w:rPr>
            </w:pPr>
            <w:r>
              <w:rPr>
                <w:rFonts w:hint="default" w:ascii="宋体" w:hAnsi="宋体" w:eastAsia="宋体"/>
                <w:color w:val="auto"/>
                <w:sz w:val="18"/>
                <w:szCs w:val="24"/>
                <w:highlight w:val="none"/>
              </w:rPr>
              <w:t>10.00元/m</w:t>
            </w:r>
          </w:p>
        </w:tc>
      </w:tr>
    </w:tbl>
    <w:p w14:paraId="4221A191">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注：以上工程量为暂定工程量，项目具体实施时以采购人发出的派工单为准。供应商须根据以上工程量统一报投标折扣系数（注：投标折扣系数格式为＋XX%或XX%）。在项目实施过程中，根据各分项中标综合单价（中标综合单价=综合单价最高限价×中标折扣系数）及工程量按实结算，供应商须自负盈亏。</w:t>
      </w:r>
    </w:p>
    <w:p w14:paraId="505A756C">
      <w:pPr>
        <w:keepNext w:val="0"/>
        <w:keepLines w:val="0"/>
        <w:pageBreakBefore w:val="0"/>
        <w:numPr>
          <w:ilvl w:val="255"/>
          <w:numId w:val="0"/>
        </w:numPr>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color w:val="auto"/>
          <w:sz w:val="24"/>
          <w:highlight w:val="none"/>
        </w:rPr>
        <w:sectPr>
          <w:pgSz w:w="16840" w:h="11907" w:orient="landscape"/>
          <w:pgMar w:top="1814" w:right="1474" w:bottom="1814" w:left="1474" w:header="851" w:footer="851" w:gutter="0"/>
          <w:cols w:space="720" w:num="1"/>
        </w:sectPr>
      </w:pPr>
    </w:p>
    <w:p w14:paraId="4AAAD980">
      <w:pPr>
        <w:keepNext w:val="0"/>
        <w:keepLines w:val="0"/>
        <w:pageBreakBefore w:val="0"/>
        <w:kinsoku/>
        <w:wordWrap/>
        <w:overflowPunct/>
        <w:topLinePunct w:val="0"/>
        <w:bidi w:val="0"/>
        <w:snapToGrid/>
        <w:spacing w:line="360" w:lineRule="auto"/>
        <w:outlineLvl w:val="9"/>
        <w:rPr>
          <w:rFonts w:ascii="CESI小标宋-GB13000" w:hAnsi="CESI小标宋-GB13000" w:eastAsia="CESI小标宋-GB13000" w:cs="CESI小标宋-GB13000"/>
          <w:b/>
          <w:color w:val="auto"/>
          <w:sz w:val="30"/>
          <w:szCs w:val="30"/>
          <w:highlight w:val="none"/>
        </w:rPr>
      </w:pPr>
      <w:r>
        <w:rPr>
          <w:rFonts w:hint="eastAsia" w:ascii="CESI小标宋-GB13000" w:hAnsi="CESI小标宋-GB13000" w:eastAsia="CESI小标宋-GB13000" w:cs="CESI小标宋-GB13000"/>
          <w:b/>
          <w:color w:val="auto"/>
          <w:sz w:val="30"/>
          <w:szCs w:val="30"/>
          <w:highlight w:val="none"/>
        </w:rPr>
        <w:t>附件一：</w:t>
      </w:r>
    </w:p>
    <w:p w14:paraId="7A13E7B2">
      <w:pPr>
        <w:keepNext w:val="0"/>
        <w:keepLines w:val="0"/>
        <w:pageBreakBefore w:val="0"/>
        <w:kinsoku/>
        <w:wordWrap/>
        <w:overflowPunct/>
        <w:topLinePunct w:val="0"/>
        <w:bidi w:val="0"/>
        <w:snapToGrid/>
        <w:spacing w:line="360" w:lineRule="exact"/>
        <w:jc w:val="center"/>
        <w:outlineLvl w:val="9"/>
        <w:rPr>
          <w:rFonts w:ascii="CESI小标宋-GB13000" w:hAnsi="CESI小标宋-GB13000" w:eastAsia="CESI小标宋-GB13000" w:cs="CESI小标宋-GB13000"/>
          <w:b/>
          <w:color w:val="auto"/>
          <w:sz w:val="30"/>
          <w:szCs w:val="30"/>
          <w:highlight w:val="none"/>
        </w:rPr>
      </w:pPr>
      <w:r>
        <w:rPr>
          <w:rFonts w:hint="eastAsia" w:ascii="CESI小标宋-GB13000" w:hAnsi="CESI小标宋-GB13000" w:eastAsia="CESI小标宋-GB13000" w:cs="CESI小标宋-GB13000"/>
          <w:b/>
          <w:color w:val="auto"/>
          <w:sz w:val="30"/>
          <w:szCs w:val="30"/>
          <w:highlight w:val="none"/>
          <w:lang w:eastAsia="zh-CN"/>
        </w:rPr>
        <w:t>海曙区2026-2027年度市属区管道路桥梁养护</w:t>
      </w:r>
      <w:r>
        <w:rPr>
          <w:rFonts w:hint="eastAsia" w:ascii="CESI小标宋-GB13000" w:hAnsi="CESI小标宋-GB13000" w:eastAsia="CESI小标宋-GB13000" w:cs="CESI小标宋-GB13000"/>
          <w:b/>
          <w:bCs/>
          <w:color w:val="auto"/>
          <w:sz w:val="30"/>
          <w:szCs w:val="30"/>
          <w:highlight w:val="none"/>
        </w:rPr>
        <w:t>考核办法</w:t>
      </w:r>
    </w:p>
    <w:p w14:paraId="160FD839">
      <w:pPr>
        <w:keepNext w:val="0"/>
        <w:keepLines w:val="0"/>
        <w:pageBreakBefore w:val="0"/>
        <w:kinsoku/>
        <w:wordWrap/>
        <w:overflowPunct/>
        <w:topLinePunct w:val="0"/>
        <w:bidi w:val="0"/>
        <w:snapToGrid/>
        <w:spacing w:line="312" w:lineRule="auto"/>
        <w:ind w:firstLine="420" w:firstLineChars="200"/>
        <w:outlineLvl w:val="9"/>
        <w:rPr>
          <w:rFonts w:ascii="CESI仿宋-GB13000" w:hAnsi="CESI仿宋-GB13000" w:eastAsia="CESI仿宋-GB13000" w:cs="CESI仿宋-GB13000"/>
          <w:color w:val="auto"/>
          <w:szCs w:val="21"/>
          <w:highlight w:val="none"/>
        </w:rPr>
      </w:pPr>
    </w:p>
    <w:p w14:paraId="5C214D12">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为加强对中标人服务工作的监督，结合海曙区市政设施养护的实际情况，特制订本管理办法。</w:t>
      </w:r>
    </w:p>
    <w:p w14:paraId="20168299">
      <w:pPr>
        <w:keepNext w:val="0"/>
        <w:keepLines w:val="0"/>
        <w:pageBreakBefore w:val="0"/>
        <w:numPr>
          <w:ilvl w:val="0"/>
          <w:numId w:val="4"/>
        </w:numPr>
        <w:kinsoku/>
        <w:wordWrap/>
        <w:overflowPunct/>
        <w:topLinePunct w:val="0"/>
        <w:bidi w:val="0"/>
        <w:snapToGrid/>
        <w:spacing w:line="360" w:lineRule="auto"/>
        <w:ind w:firstLine="482" w:firstLineChars="200"/>
        <w:outlineLvl w:val="9"/>
        <w:rPr>
          <w:rFonts w:ascii="宋体" w:hAnsi="宋体" w:cs="宋体"/>
          <w:b/>
          <w:bCs/>
          <w:color w:val="auto"/>
          <w:sz w:val="24"/>
          <w:highlight w:val="none"/>
        </w:rPr>
      </w:pPr>
      <w:r>
        <w:rPr>
          <w:rFonts w:hint="eastAsia" w:ascii="宋体" w:hAnsi="宋体" w:cs="宋体"/>
          <w:b/>
          <w:bCs/>
          <w:color w:val="auto"/>
          <w:sz w:val="24"/>
          <w:highlight w:val="none"/>
        </w:rPr>
        <w:t>考核评分说明</w:t>
      </w:r>
    </w:p>
    <w:p w14:paraId="0FA0D781">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lang w:val="zh-CN"/>
        </w:rPr>
        <w:t>考核</w:t>
      </w:r>
      <w:r>
        <w:rPr>
          <w:rFonts w:hint="eastAsia" w:ascii="宋体" w:hAnsi="宋体"/>
          <w:color w:val="auto"/>
          <w:sz w:val="24"/>
          <w:highlight w:val="none"/>
        </w:rPr>
        <w:t>实行月度考评。考核由日常巡查考核、日常维修考核、月度考核三项组成，考核总分按以上三项考核加权汇总，三项权重分别为20%、40%、40%。</w:t>
      </w:r>
    </w:p>
    <w:p w14:paraId="5EAB49DD">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lang w:val="zh-CN"/>
        </w:rPr>
        <w:t>1、日常</w:t>
      </w:r>
      <w:r>
        <w:rPr>
          <w:rFonts w:hint="eastAsia" w:ascii="宋体" w:hAnsi="宋体" w:cs="宋体"/>
          <w:color w:val="auto"/>
          <w:sz w:val="24"/>
          <w:highlight w:val="none"/>
        </w:rPr>
        <w:t>考核</w:t>
      </w:r>
      <w:r>
        <w:rPr>
          <w:rFonts w:hint="eastAsia" w:ascii="宋体" w:hAnsi="宋体" w:cs="宋体"/>
          <w:color w:val="auto"/>
          <w:sz w:val="24"/>
          <w:highlight w:val="none"/>
          <w:lang w:val="zh-CN"/>
        </w:rPr>
        <w:t>（</w:t>
      </w:r>
      <w:r>
        <w:rPr>
          <w:rFonts w:hint="eastAsia" w:ascii="宋体" w:hAnsi="宋体" w:cs="宋体"/>
          <w:color w:val="auto"/>
          <w:sz w:val="24"/>
          <w:highlight w:val="none"/>
        </w:rPr>
        <w:t>包括日常巡查考核、日常维修考核</w:t>
      </w:r>
      <w:r>
        <w:rPr>
          <w:rFonts w:hint="eastAsia" w:ascii="宋体" w:hAnsi="宋体" w:cs="宋体"/>
          <w:color w:val="auto"/>
          <w:sz w:val="24"/>
          <w:highlight w:val="none"/>
          <w:lang w:val="zh-CN"/>
        </w:rPr>
        <w:t>）：</w:t>
      </w:r>
      <w:r>
        <w:rPr>
          <w:rFonts w:hint="eastAsia" w:ascii="宋体" w:hAnsi="宋体" w:cs="宋体"/>
          <w:color w:val="auto"/>
          <w:sz w:val="24"/>
          <w:highlight w:val="none"/>
        </w:rPr>
        <w:t>每月</w:t>
      </w:r>
      <w:r>
        <w:rPr>
          <w:rFonts w:hint="eastAsia" w:ascii="宋体" w:hAnsi="宋体" w:cs="宋体"/>
          <w:color w:val="auto"/>
          <w:sz w:val="24"/>
          <w:highlight w:val="none"/>
          <w:lang w:val="zh-CN"/>
        </w:rPr>
        <w:t>对设施养护项目</w:t>
      </w:r>
      <w:r>
        <w:rPr>
          <w:rFonts w:hint="eastAsia" w:ascii="宋体" w:hAnsi="宋体" w:cs="宋体"/>
          <w:color w:val="auto"/>
          <w:sz w:val="24"/>
          <w:highlight w:val="none"/>
        </w:rPr>
        <w:t>日常巡查情况、日常</w:t>
      </w:r>
      <w:r>
        <w:rPr>
          <w:rFonts w:hint="eastAsia" w:ascii="宋体" w:hAnsi="宋体" w:cs="宋体"/>
          <w:color w:val="auto"/>
          <w:sz w:val="24"/>
          <w:highlight w:val="none"/>
          <w:lang w:val="zh-CN"/>
        </w:rPr>
        <w:t>作业质量</w:t>
      </w:r>
      <w:r>
        <w:rPr>
          <w:rFonts w:hint="eastAsia" w:ascii="宋体" w:hAnsi="宋体" w:cs="宋体"/>
          <w:color w:val="auto"/>
          <w:sz w:val="24"/>
          <w:highlight w:val="none"/>
        </w:rPr>
        <w:t>进行考核</w:t>
      </w:r>
      <w:r>
        <w:rPr>
          <w:rFonts w:hint="eastAsia" w:ascii="宋体" w:hAnsi="宋体" w:cs="宋体"/>
          <w:color w:val="auto"/>
          <w:sz w:val="24"/>
          <w:highlight w:val="none"/>
          <w:lang w:val="zh-CN"/>
        </w:rPr>
        <w:t>。具体方法为：由</w:t>
      </w:r>
      <w:r>
        <w:rPr>
          <w:rFonts w:hint="eastAsia" w:ascii="宋体" w:hAnsi="宋体" w:cs="宋体"/>
          <w:color w:val="auto"/>
          <w:sz w:val="24"/>
          <w:highlight w:val="none"/>
        </w:rPr>
        <w:t>采购人</w:t>
      </w:r>
      <w:r>
        <w:rPr>
          <w:rFonts w:hint="eastAsia" w:ascii="宋体" w:hAnsi="宋体" w:cs="宋体"/>
          <w:color w:val="auto"/>
          <w:sz w:val="24"/>
          <w:highlight w:val="none"/>
          <w:lang w:val="zh-CN"/>
        </w:rPr>
        <w:t>组织，</w:t>
      </w:r>
      <w:r>
        <w:rPr>
          <w:rFonts w:hint="eastAsia" w:ascii="宋体" w:hAnsi="宋体" w:cs="宋体"/>
          <w:color w:val="auto"/>
          <w:sz w:val="24"/>
          <w:highlight w:val="none"/>
        </w:rPr>
        <w:t>采用抽查形式</w:t>
      </w:r>
      <w:r>
        <w:rPr>
          <w:rFonts w:hint="eastAsia" w:ascii="宋体" w:hAnsi="宋体" w:cs="宋体"/>
          <w:color w:val="auto"/>
          <w:sz w:val="24"/>
          <w:highlight w:val="none"/>
          <w:lang w:val="zh-CN"/>
        </w:rPr>
        <w:t>。对查出的问题及情况，签发业务联系单，并附照片给</w:t>
      </w:r>
      <w:r>
        <w:rPr>
          <w:rFonts w:hint="eastAsia" w:ascii="宋体" w:hAnsi="宋体" w:cs="宋体"/>
          <w:color w:val="auto"/>
          <w:sz w:val="24"/>
          <w:highlight w:val="none"/>
        </w:rPr>
        <w:t>中标人</w:t>
      </w:r>
      <w:r>
        <w:rPr>
          <w:rFonts w:hint="eastAsia" w:ascii="宋体" w:hAnsi="宋体" w:cs="宋体"/>
          <w:color w:val="auto"/>
          <w:sz w:val="24"/>
          <w:highlight w:val="none"/>
          <w:lang w:val="zh-CN"/>
        </w:rPr>
        <w:t>，督促其及时进行整改。</w:t>
      </w:r>
    </w:p>
    <w:p w14:paraId="38C955D0">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、月考核：每月对设施养护项目进行月考核。具体方法为：月度检查原则上每月一次。由</w:t>
      </w:r>
      <w:r>
        <w:rPr>
          <w:rFonts w:hint="eastAsia" w:ascii="宋体" w:hAnsi="宋体" w:cs="宋体"/>
          <w:color w:val="auto"/>
          <w:sz w:val="24"/>
          <w:highlight w:val="none"/>
        </w:rPr>
        <w:t>采购人</w:t>
      </w:r>
      <w:r>
        <w:rPr>
          <w:rFonts w:hint="eastAsia" w:ascii="宋体" w:hAnsi="宋体" w:cs="宋体"/>
          <w:color w:val="auto"/>
          <w:sz w:val="24"/>
          <w:highlight w:val="none"/>
          <w:lang w:val="zh-CN"/>
        </w:rPr>
        <w:t>或</w:t>
      </w:r>
      <w:r>
        <w:rPr>
          <w:rFonts w:hint="eastAsia" w:ascii="宋体" w:hAnsi="宋体" w:cs="宋体"/>
          <w:color w:val="auto"/>
          <w:sz w:val="24"/>
          <w:highlight w:val="none"/>
        </w:rPr>
        <w:t>上级主管部门</w:t>
      </w:r>
      <w:r>
        <w:rPr>
          <w:rFonts w:hint="eastAsia" w:ascii="宋体" w:hAnsi="宋体" w:cs="宋体"/>
          <w:color w:val="auto"/>
          <w:sz w:val="24"/>
          <w:highlight w:val="none"/>
          <w:lang w:val="zh-CN"/>
        </w:rPr>
        <w:t>组织，为保证考核“公开、公平、公正”邀请</w:t>
      </w:r>
      <w:r>
        <w:rPr>
          <w:rFonts w:hint="eastAsia" w:ascii="宋体" w:hAnsi="宋体" w:cs="宋体"/>
          <w:color w:val="auto"/>
          <w:sz w:val="24"/>
          <w:highlight w:val="none"/>
        </w:rPr>
        <w:t>中标人</w:t>
      </w:r>
      <w:r>
        <w:rPr>
          <w:rFonts w:hint="eastAsia" w:ascii="宋体" w:hAnsi="宋体" w:cs="宋体"/>
          <w:color w:val="auto"/>
          <w:sz w:val="24"/>
          <w:highlight w:val="none"/>
          <w:lang w:val="zh-CN"/>
        </w:rPr>
        <w:t>参加，但</w:t>
      </w:r>
      <w:r>
        <w:rPr>
          <w:rFonts w:hint="eastAsia" w:ascii="宋体" w:hAnsi="宋体" w:cs="宋体"/>
          <w:color w:val="auto"/>
          <w:sz w:val="24"/>
          <w:highlight w:val="none"/>
        </w:rPr>
        <w:t>中标人</w:t>
      </w:r>
      <w:r>
        <w:rPr>
          <w:rFonts w:hint="eastAsia" w:ascii="宋体" w:hAnsi="宋体" w:cs="宋体"/>
          <w:color w:val="auto"/>
          <w:sz w:val="24"/>
          <w:highlight w:val="none"/>
          <w:lang w:val="zh-CN"/>
        </w:rPr>
        <w:t>不参与评分。月度检查考核评分由</w:t>
      </w:r>
      <w:r>
        <w:rPr>
          <w:rFonts w:hint="eastAsia" w:ascii="宋体" w:hAnsi="宋体" w:cs="宋体"/>
          <w:color w:val="auto"/>
          <w:sz w:val="24"/>
          <w:highlight w:val="none"/>
        </w:rPr>
        <w:t>采购人</w:t>
      </w:r>
      <w:r>
        <w:rPr>
          <w:rFonts w:hint="eastAsia" w:ascii="宋体" w:hAnsi="宋体" w:cs="宋体"/>
          <w:color w:val="auto"/>
          <w:sz w:val="24"/>
          <w:highlight w:val="none"/>
          <w:lang w:val="zh-CN"/>
        </w:rPr>
        <w:t>或</w:t>
      </w:r>
      <w:r>
        <w:rPr>
          <w:rFonts w:hint="eastAsia" w:ascii="宋体" w:hAnsi="宋体" w:cs="宋体"/>
          <w:color w:val="auto"/>
          <w:sz w:val="24"/>
          <w:highlight w:val="none"/>
        </w:rPr>
        <w:t>上级主管部门</w:t>
      </w:r>
      <w:r>
        <w:rPr>
          <w:rFonts w:hint="eastAsia" w:ascii="宋体" w:hAnsi="宋体" w:cs="宋体"/>
          <w:color w:val="auto"/>
          <w:sz w:val="24"/>
          <w:highlight w:val="none"/>
          <w:lang w:val="zh-CN"/>
        </w:rPr>
        <w:t>综合评定。</w:t>
      </w:r>
    </w:p>
    <w:p w14:paraId="44A7B8B4">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、内业资料质量检查考核主要是指</w:t>
      </w:r>
      <w:r>
        <w:rPr>
          <w:rFonts w:hint="eastAsia" w:ascii="宋体" w:hAnsi="宋体" w:cs="宋体"/>
          <w:color w:val="auto"/>
          <w:sz w:val="24"/>
          <w:highlight w:val="none"/>
        </w:rPr>
        <w:t>中标人</w:t>
      </w:r>
      <w:r>
        <w:rPr>
          <w:rFonts w:hint="eastAsia" w:ascii="宋体" w:hAnsi="宋体" w:cs="宋体"/>
          <w:color w:val="auto"/>
          <w:sz w:val="24"/>
          <w:highlight w:val="none"/>
          <w:lang w:val="zh-CN"/>
        </w:rPr>
        <w:t>为保证设施养护目标的实现编制的养护、维修记录。</w:t>
      </w:r>
      <w:r>
        <w:rPr>
          <w:rFonts w:hint="eastAsia" w:ascii="宋体" w:hAnsi="宋体" w:cs="宋体"/>
          <w:color w:val="auto"/>
          <w:sz w:val="24"/>
          <w:highlight w:val="none"/>
        </w:rPr>
        <w:t>采购人</w:t>
      </w:r>
      <w:r>
        <w:rPr>
          <w:rFonts w:hint="eastAsia" w:ascii="宋体" w:hAnsi="宋体" w:cs="宋体"/>
          <w:color w:val="auto"/>
          <w:sz w:val="24"/>
          <w:highlight w:val="none"/>
          <w:lang w:val="zh-CN"/>
        </w:rPr>
        <w:t>和监理</w:t>
      </w:r>
      <w:r>
        <w:rPr>
          <w:rFonts w:hint="eastAsia" w:ascii="宋体" w:hAnsi="宋体" w:cs="宋体"/>
          <w:color w:val="auto"/>
          <w:sz w:val="24"/>
          <w:highlight w:val="none"/>
        </w:rPr>
        <w:t>单位</w:t>
      </w:r>
      <w:r>
        <w:rPr>
          <w:rFonts w:hint="eastAsia" w:ascii="宋体" w:hAnsi="宋体" w:cs="宋体"/>
          <w:color w:val="auto"/>
          <w:sz w:val="24"/>
          <w:highlight w:val="none"/>
          <w:lang w:val="zh-CN"/>
        </w:rPr>
        <w:t>可联合检查也可单独检查。</w:t>
      </w:r>
    </w:p>
    <w:p w14:paraId="1658CA0F">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、安全考核严格按照《中华人民共和国安全生产法》的有关规定，落实安全工作责任制和一票否决制若因</w:t>
      </w:r>
      <w:r>
        <w:rPr>
          <w:rFonts w:hint="eastAsia" w:ascii="宋体" w:hAnsi="宋体" w:cs="宋体"/>
          <w:color w:val="auto"/>
          <w:sz w:val="24"/>
          <w:highlight w:val="none"/>
        </w:rPr>
        <w:t>中标人</w:t>
      </w:r>
      <w:r>
        <w:rPr>
          <w:rFonts w:hint="eastAsia" w:ascii="宋体" w:hAnsi="宋体" w:cs="宋体"/>
          <w:color w:val="auto"/>
          <w:sz w:val="24"/>
          <w:highlight w:val="none"/>
          <w:lang w:val="zh-CN"/>
        </w:rPr>
        <w:t>操作不当而引起的安全责任事故，则应严肃处理，并给予经济处罚。</w:t>
      </w:r>
    </w:p>
    <w:p w14:paraId="211EE633">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5、</w:t>
      </w:r>
      <w:r>
        <w:rPr>
          <w:rFonts w:hint="eastAsia" w:asciiTheme="minorEastAsia" w:hAnsiTheme="minorEastAsia" w:eastAsiaTheme="minorEastAsia" w:cstheme="minorEastAsia"/>
          <w:bCs/>
          <w:color w:val="auto"/>
          <w:sz w:val="24"/>
          <w:highlight w:val="none"/>
        </w:rPr>
        <w:t>日常养护案件</w:t>
      </w:r>
      <w:r>
        <w:rPr>
          <w:rFonts w:hint="eastAsia" w:ascii="宋体" w:hAnsi="宋体" w:cs="宋体"/>
          <w:color w:val="auto"/>
          <w:sz w:val="24"/>
          <w:highlight w:val="none"/>
        </w:rPr>
        <w:t>，每月进行一次统计，对扣分案件及处置率、及时处理率不达标情况进行扣罚。</w:t>
      </w:r>
    </w:p>
    <w:p w14:paraId="74BF8405">
      <w:pPr>
        <w:keepNext w:val="0"/>
        <w:keepLines w:val="0"/>
        <w:pageBreakBefore w:val="0"/>
        <w:kinsoku/>
        <w:wordWrap/>
        <w:overflowPunct/>
        <w:topLinePunct w:val="0"/>
        <w:bidi w:val="0"/>
        <w:snapToGrid/>
        <w:spacing w:line="360" w:lineRule="auto"/>
        <w:ind w:firstLine="420"/>
        <w:outlineLvl w:val="9"/>
        <w:rPr>
          <w:rFonts w:ascii="宋体" w:hAnsi="宋体" w:cs="宋体"/>
          <w:bCs/>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bCs/>
          <w:color w:val="auto"/>
          <w:sz w:val="24"/>
          <w:highlight w:val="none"/>
        </w:rPr>
        <w:t>考核标准见考核评分表。</w:t>
      </w:r>
    </w:p>
    <w:p w14:paraId="7A0D18F1">
      <w:pPr>
        <w:pStyle w:val="257"/>
        <w:keepNext w:val="0"/>
        <w:keepLines w:val="0"/>
        <w:pageBreakBefore w:val="0"/>
        <w:kinsoku/>
        <w:wordWrap/>
        <w:overflowPunct/>
        <w:topLinePunct w:val="0"/>
        <w:bidi w:val="0"/>
        <w:snapToGrid/>
        <w:ind w:firstLine="482"/>
        <w:outlineLvl w:val="9"/>
        <w:rPr>
          <w:rFonts w:ascii="宋体" w:hAnsi="宋体" w:eastAsia="宋体" w:cs="宋体"/>
          <w:b/>
          <w:bCs/>
          <w:color w:val="auto"/>
          <w:highlight w:val="none"/>
        </w:rPr>
      </w:pPr>
      <w:r>
        <w:rPr>
          <w:rFonts w:hint="eastAsia" w:ascii="宋体" w:hAnsi="宋体" w:eastAsia="宋体" w:cs="宋体"/>
          <w:b/>
          <w:bCs/>
          <w:color w:val="auto"/>
          <w:highlight w:val="none"/>
        </w:rPr>
        <w:t>二、直接经济处罚</w:t>
      </w:r>
    </w:p>
    <w:p w14:paraId="2803A8A4">
      <w:pPr>
        <w:keepNext w:val="0"/>
        <w:keepLines w:val="0"/>
        <w:pageBreakBefore w:val="0"/>
        <w:kinsoku/>
        <w:wordWrap/>
        <w:overflowPunct/>
        <w:topLinePunct w:val="0"/>
        <w:bidi w:val="0"/>
        <w:snapToGrid/>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Theme="minorEastAsia" w:hAnsiTheme="minorEastAsia" w:eastAsiaTheme="minorEastAsia" w:cstheme="minorEastAsia"/>
          <w:color w:val="auto"/>
          <w:sz w:val="24"/>
          <w:highlight w:val="none"/>
        </w:rPr>
        <w:t>采购人现场管理人员发现现场养护作业人员未按规定统一着装、佩戴安全帽、着安全反光服，将有权给予处罚，标准为1000元/次。</w:t>
      </w:r>
    </w:p>
    <w:p w14:paraId="72D44B25">
      <w:pPr>
        <w:keepNext w:val="0"/>
        <w:keepLines w:val="0"/>
        <w:pageBreakBefore w:val="0"/>
        <w:widowControl w:val="0"/>
        <w:kinsoku/>
        <w:wordWrap/>
        <w:overflowPunct/>
        <w:topLinePunct w:val="0"/>
        <w:bidi w:val="0"/>
        <w:adjustRightInd/>
        <w:snapToGrid/>
        <w:spacing w:line="360" w:lineRule="auto"/>
        <w:ind w:firstLine="480" w:firstLineChars="200"/>
        <w:jc w:val="both"/>
        <w:outlineLvl w:val="9"/>
        <w:rPr>
          <w:rFonts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2、采购人现场管理人员发现现场围护措施不到位，将有权给予处罚，</w:t>
      </w:r>
      <w:r>
        <w:rPr>
          <w:rFonts w:hint="eastAsia" w:asciiTheme="minorEastAsia" w:hAnsiTheme="minorEastAsia" w:eastAsiaTheme="minorEastAsia" w:cstheme="minorEastAsia"/>
          <w:color w:val="auto"/>
          <w:kern w:val="2"/>
          <w:sz w:val="24"/>
          <w:szCs w:val="24"/>
          <w:highlight w:val="none"/>
          <w:lang w:val="en-US" w:eastAsia="zh-CN" w:bidi="ar-SA"/>
        </w:rPr>
        <w:t>标准</w:t>
      </w:r>
      <w:r>
        <w:rPr>
          <w:rFonts w:hint="eastAsia" w:ascii="宋体" w:hAnsi="宋体" w:eastAsia="宋体" w:cs="宋体"/>
          <w:color w:val="auto"/>
          <w:kern w:val="2"/>
          <w:sz w:val="24"/>
          <w:szCs w:val="24"/>
          <w:highlight w:val="none"/>
          <w:lang w:val="en-US" w:eastAsia="zh-CN" w:bidi="ar-SA"/>
        </w:rPr>
        <w:t>为2000元/次</w:t>
      </w:r>
      <w:r>
        <w:rPr>
          <w:rFonts w:hint="eastAsia" w:asciiTheme="minorEastAsia" w:hAnsiTheme="minorEastAsia" w:eastAsiaTheme="minorEastAsia" w:cstheme="minorEastAsia"/>
          <w:color w:val="auto"/>
          <w:kern w:val="2"/>
          <w:sz w:val="24"/>
          <w:szCs w:val="24"/>
          <w:highlight w:val="none"/>
          <w:lang w:val="en-US" w:eastAsia="zh-CN" w:bidi="ar-SA"/>
        </w:rPr>
        <w:t>。</w:t>
      </w:r>
    </w:p>
    <w:p w14:paraId="1093787A">
      <w:pPr>
        <w:keepNext w:val="0"/>
        <w:keepLines w:val="0"/>
        <w:pageBreakBefore w:val="0"/>
        <w:kinsoku/>
        <w:wordWrap/>
        <w:overflowPunct/>
        <w:topLinePunct w:val="0"/>
        <w:bidi w:val="0"/>
        <w:snapToGrid/>
        <w:spacing w:line="360" w:lineRule="auto"/>
        <w:ind w:firstLine="420"/>
        <w:outlineLvl w:val="9"/>
        <w:rPr>
          <w:rFonts w:hint="eastAsia" w:asciiTheme="minorEastAsia" w:hAnsiTheme="minorEastAsia" w:eastAsiaTheme="minorEastAsia" w:cstheme="minorEastAsia"/>
          <w:color w:val="auto"/>
          <w:sz w:val="24"/>
          <w:highlight w:val="none"/>
        </w:rPr>
      </w:pPr>
      <w:r>
        <w:rPr>
          <w:rFonts w:hint="eastAsia" w:ascii="宋体" w:hAnsi="宋体" w:cs="宋体"/>
          <w:color w:val="auto"/>
          <w:sz w:val="24"/>
          <w:highlight w:val="none"/>
        </w:rPr>
        <w:t>3、养护质量未达到一次性验收合格标准，扣罚单个养护项目工程款的10%，中标人必须无条件整改至验收合格。</w:t>
      </w:r>
      <w:r>
        <w:rPr>
          <w:rFonts w:hint="eastAsia" w:ascii="宋体" w:hAnsi="宋体" w:cs="宋体"/>
          <w:color w:val="auto"/>
          <w:sz w:val="24"/>
          <w:highlight w:val="none"/>
          <w:lang w:val="zh-CN"/>
        </w:rPr>
        <w:t>对于</w:t>
      </w:r>
      <w:r>
        <w:rPr>
          <w:rFonts w:hint="eastAsia" w:ascii="宋体" w:hAnsi="宋体" w:cs="宋体"/>
          <w:color w:val="auto"/>
          <w:sz w:val="24"/>
          <w:highlight w:val="none"/>
        </w:rPr>
        <w:t>中标</w:t>
      </w:r>
      <w:r>
        <w:rPr>
          <w:rFonts w:hint="eastAsia" w:ascii="宋体" w:hAnsi="宋体" w:cs="宋体"/>
          <w:color w:val="auto"/>
          <w:sz w:val="24"/>
          <w:highlight w:val="none"/>
          <w:lang w:val="zh-CN"/>
        </w:rPr>
        <w:t>人</w:t>
      </w:r>
      <w:r>
        <w:rPr>
          <w:rFonts w:hint="eastAsia" w:ascii="宋体" w:hAnsi="宋体" w:cs="宋体"/>
          <w:color w:val="auto"/>
          <w:sz w:val="24"/>
          <w:highlight w:val="none"/>
        </w:rPr>
        <w:t>一次</w:t>
      </w:r>
      <w:r>
        <w:rPr>
          <w:rFonts w:hint="eastAsia" w:ascii="宋体" w:hAnsi="宋体" w:cs="宋体"/>
          <w:color w:val="auto"/>
          <w:sz w:val="24"/>
          <w:highlight w:val="none"/>
          <w:lang w:val="zh-CN"/>
        </w:rPr>
        <w:t>整改仍达不到相关检验标准的，</w:t>
      </w:r>
      <w:r>
        <w:rPr>
          <w:rFonts w:hint="eastAsia" w:ascii="宋体" w:hAnsi="宋体" w:cs="宋体"/>
          <w:color w:val="auto"/>
          <w:sz w:val="24"/>
          <w:highlight w:val="none"/>
        </w:rPr>
        <w:t>采购</w:t>
      </w:r>
      <w:r>
        <w:rPr>
          <w:rFonts w:hint="eastAsia" w:ascii="宋体" w:hAnsi="宋体" w:cs="宋体"/>
          <w:color w:val="auto"/>
          <w:sz w:val="24"/>
          <w:highlight w:val="none"/>
          <w:lang w:val="zh-CN"/>
        </w:rPr>
        <w:t>人不结算该部分工程量。</w:t>
      </w:r>
      <w:r>
        <w:rPr>
          <w:rFonts w:hint="eastAsia" w:asciiTheme="minorEastAsia" w:hAnsiTheme="minorEastAsia" w:eastAsiaTheme="minorEastAsia" w:cstheme="minorEastAsia"/>
          <w:color w:val="auto"/>
          <w:sz w:val="24"/>
          <w:highlight w:val="none"/>
        </w:rPr>
        <w:t>如发现原材料不合格，采购人有权要求更换材料，第一次扣罚1000元，第二次扣罚2000元，第三次扣罚4000元，以此类推；扣罚款项在进度款中扣除。</w:t>
      </w:r>
    </w:p>
    <w:p w14:paraId="5E7066BC">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rPr>
      </w:pPr>
      <w:r>
        <w:rPr>
          <w:rFonts w:hint="eastAsia" w:ascii="宋体" w:hAnsi="宋体" w:cs="宋体"/>
          <w:color w:val="auto"/>
          <w:sz w:val="24"/>
          <w:highlight w:val="none"/>
        </w:rPr>
        <w:t>4、维修不及时的处罚办法：中标人无法根据采购人要求的时间完成维修，每逾期一天（不足一天按一天计），扣罚</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000元</w:t>
      </w:r>
      <w:r>
        <w:rPr>
          <w:rFonts w:hint="eastAsia" w:ascii="宋体" w:hAnsi="宋体" w:cs="宋体"/>
          <w:color w:val="auto"/>
          <w:sz w:val="24"/>
          <w:highlight w:val="none"/>
          <w:lang w:val="en-US" w:eastAsia="zh-CN"/>
        </w:rPr>
        <w:t>/天</w:t>
      </w:r>
      <w:r>
        <w:rPr>
          <w:rFonts w:hint="eastAsia" w:ascii="宋体" w:hAnsi="宋体" w:cs="宋体"/>
          <w:color w:val="auto"/>
          <w:sz w:val="24"/>
          <w:highlight w:val="none"/>
        </w:rPr>
        <w:t>，其中材料需要备料的，需提交书面申请，经采购人同意后时间适当延长。</w:t>
      </w:r>
    </w:p>
    <w:p w14:paraId="180770C7">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rPr>
        <w:t>5、</w:t>
      </w:r>
      <w:r>
        <w:rPr>
          <w:rFonts w:hint="eastAsia" w:ascii="宋体" w:hAnsi="宋体" w:cs="宋体"/>
          <w:color w:val="auto"/>
          <w:sz w:val="24"/>
          <w:highlight w:val="none"/>
          <w:lang w:val="zh-CN"/>
        </w:rPr>
        <w:t>内业资料的处罚办法：对于</w:t>
      </w:r>
      <w:r>
        <w:rPr>
          <w:rFonts w:hint="eastAsia" w:ascii="宋体" w:hAnsi="宋体" w:cs="宋体"/>
          <w:color w:val="auto"/>
          <w:sz w:val="24"/>
          <w:highlight w:val="none"/>
        </w:rPr>
        <w:t>中标人</w:t>
      </w:r>
      <w:r>
        <w:rPr>
          <w:rFonts w:hint="eastAsia" w:ascii="宋体" w:hAnsi="宋体" w:cs="宋体"/>
          <w:color w:val="auto"/>
          <w:sz w:val="24"/>
          <w:highlight w:val="none"/>
          <w:lang w:val="zh-CN"/>
        </w:rPr>
        <w:t>未按有关规定要求做好内业资料的，第一次扣罚1000元，第二次扣罚2000元，第三次扣罚4000元，以此类推。</w:t>
      </w:r>
      <w:r>
        <w:rPr>
          <w:rFonts w:hint="eastAsia" w:ascii="宋体" w:hAnsi="宋体" w:cs="宋体"/>
          <w:color w:val="auto"/>
          <w:sz w:val="24"/>
          <w:highlight w:val="none"/>
        </w:rPr>
        <w:t>中标人</w:t>
      </w:r>
      <w:r>
        <w:rPr>
          <w:rFonts w:hint="eastAsia" w:ascii="宋体" w:hAnsi="宋体" w:cs="宋体"/>
          <w:color w:val="auto"/>
          <w:sz w:val="24"/>
          <w:highlight w:val="none"/>
          <w:lang w:val="zh-CN"/>
        </w:rPr>
        <w:t>在接到</w:t>
      </w:r>
      <w:r>
        <w:rPr>
          <w:rFonts w:hint="eastAsia" w:ascii="宋体" w:hAnsi="宋体" w:cs="宋体"/>
          <w:color w:val="auto"/>
          <w:sz w:val="24"/>
          <w:highlight w:val="none"/>
        </w:rPr>
        <w:t>采购人</w:t>
      </w:r>
      <w:r>
        <w:rPr>
          <w:rFonts w:hint="eastAsia" w:ascii="宋体" w:hAnsi="宋体" w:cs="宋体"/>
          <w:color w:val="auto"/>
          <w:sz w:val="24"/>
          <w:highlight w:val="none"/>
          <w:lang w:val="zh-CN"/>
        </w:rPr>
        <w:t>或</w:t>
      </w:r>
      <w:r>
        <w:rPr>
          <w:rFonts w:hint="eastAsia" w:ascii="宋体" w:hAnsi="宋体" w:cs="宋体"/>
          <w:color w:val="auto"/>
          <w:sz w:val="24"/>
          <w:highlight w:val="none"/>
        </w:rPr>
        <w:t>监理单位</w:t>
      </w:r>
      <w:r>
        <w:rPr>
          <w:rFonts w:hint="eastAsia" w:ascii="宋体" w:hAnsi="宋体" w:cs="宋体"/>
          <w:color w:val="auto"/>
          <w:sz w:val="24"/>
          <w:highlight w:val="none"/>
          <w:lang w:val="zh-CN"/>
        </w:rPr>
        <w:t>提出的书面整改意见后，应于一周内完善内业资料。</w:t>
      </w:r>
    </w:p>
    <w:p w14:paraId="055AD21A">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、应急保障响应不及时的处罚办法：第一次处罚10000元，第二次处罚20000元，第三次处罚40000元，以此类推。</w:t>
      </w:r>
    </w:p>
    <w:p w14:paraId="35D90DEF">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、中标</w:t>
      </w:r>
      <w:r>
        <w:rPr>
          <w:rFonts w:hint="eastAsia" w:ascii="宋体" w:hAnsi="宋体" w:cs="宋体"/>
          <w:color w:val="auto"/>
          <w:sz w:val="24"/>
          <w:highlight w:val="none"/>
          <w:lang w:val="zh-CN"/>
        </w:rPr>
        <w:t>人的项目经理须与投标时承诺的人员一致，未经采购人同意，中标人不得更换项目经理。</w:t>
      </w:r>
      <w:r>
        <w:rPr>
          <w:rFonts w:hint="eastAsia" w:ascii="宋体" w:hAnsi="宋体" w:cs="宋体"/>
          <w:color w:val="auto"/>
          <w:sz w:val="24"/>
          <w:highlight w:val="none"/>
        </w:rPr>
        <w:t>如有特殊情况，需提前向采购人提出书面申请（更换人员资质不得低于原人员资质），经采购人审批同意</w:t>
      </w:r>
      <w:r>
        <w:rPr>
          <w:rFonts w:hint="eastAsia" w:ascii="宋体" w:hAnsi="宋体" w:cs="宋体"/>
          <w:color w:val="auto"/>
          <w:sz w:val="24"/>
          <w:highlight w:val="none"/>
          <w:lang w:val="en-US" w:eastAsia="zh-CN"/>
        </w:rPr>
        <w:t>并保险生效</w:t>
      </w:r>
      <w:r>
        <w:rPr>
          <w:rFonts w:hint="eastAsia" w:ascii="宋体" w:hAnsi="宋体" w:cs="宋体"/>
          <w:color w:val="auto"/>
          <w:sz w:val="24"/>
          <w:highlight w:val="none"/>
        </w:rPr>
        <w:t>后，方可更换，</w:t>
      </w:r>
      <w:r>
        <w:rPr>
          <w:rFonts w:hint="eastAsia" w:ascii="宋体" w:hAnsi="宋体" w:cs="宋体"/>
          <w:color w:val="auto"/>
          <w:sz w:val="24"/>
          <w:highlight w:val="none"/>
          <w:lang w:val="zh-CN"/>
        </w:rPr>
        <w:t>每次处人民币</w:t>
      </w:r>
      <w:r>
        <w:rPr>
          <w:rFonts w:hint="eastAsia" w:ascii="宋体" w:hAnsi="宋体" w:cs="宋体"/>
          <w:color w:val="auto"/>
          <w:sz w:val="24"/>
          <w:highlight w:val="none"/>
        </w:rPr>
        <w:t>2</w:t>
      </w:r>
      <w:r>
        <w:rPr>
          <w:rFonts w:hint="eastAsia" w:ascii="宋体" w:hAnsi="宋体" w:cs="宋体"/>
          <w:color w:val="auto"/>
          <w:sz w:val="24"/>
          <w:highlight w:val="none"/>
          <w:lang w:val="zh-CN"/>
        </w:rPr>
        <w:t>0000元的违约金</w:t>
      </w:r>
      <w:r>
        <w:rPr>
          <w:rFonts w:hint="eastAsia" w:ascii="宋体" w:hAnsi="宋体" w:cs="宋体"/>
          <w:color w:val="auto"/>
          <w:sz w:val="24"/>
          <w:highlight w:val="none"/>
        </w:rPr>
        <w:t>。</w:t>
      </w:r>
      <w:r>
        <w:rPr>
          <w:rFonts w:hint="eastAsia" w:ascii="宋体" w:hAnsi="宋体" w:cs="宋体"/>
          <w:color w:val="auto"/>
          <w:sz w:val="24"/>
          <w:highlight w:val="none"/>
          <w:lang w:val="zh-CN"/>
        </w:rPr>
        <w:t>中标人擅自更换项目经理的，每次处人民币50000元的违约金，违约金从</w:t>
      </w:r>
      <w:r>
        <w:rPr>
          <w:rFonts w:hint="eastAsia" w:ascii="宋体" w:hAnsi="宋体" w:cs="宋体"/>
          <w:color w:val="auto"/>
          <w:sz w:val="24"/>
          <w:highlight w:val="none"/>
        </w:rPr>
        <w:t>进度款</w:t>
      </w:r>
      <w:r>
        <w:rPr>
          <w:rFonts w:hint="eastAsia" w:ascii="宋体" w:hAnsi="宋体" w:cs="宋体"/>
          <w:color w:val="auto"/>
          <w:sz w:val="24"/>
          <w:highlight w:val="none"/>
          <w:lang w:val="zh-CN"/>
        </w:rPr>
        <w:t>中扣除，不足时，采购人有权向中标人追偿，且拒绝接受其擅自更换的项目经理。</w:t>
      </w:r>
      <w:r>
        <w:rPr>
          <w:rFonts w:hint="eastAsia" w:ascii="宋体" w:hAnsi="宋体" w:cs="宋体"/>
          <w:color w:val="auto"/>
          <w:sz w:val="24"/>
          <w:highlight w:val="none"/>
        </w:rPr>
        <w:t>如发现合同期内</w:t>
      </w:r>
      <w:r>
        <w:rPr>
          <w:rFonts w:hint="eastAsia" w:ascii="宋体" w:hAnsi="宋体" w:cs="宋体"/>
          <w:color w:val="auto"/>
          <w:sz w:val="24"/>
          <w:highlight w:val="none"/>
          <w:lang w:val="zh-CN"/>
        </w:rPr>
        <w:t>项目经理</w:t>
      </w:r>
      <w:r>
        <w:rPr>
          <w:rFonts w:hint="eastAsia" w:ascii="宋体" w:hAnsi="宋体" w:cs="宋体"/>
          <w:color w:val="auto"/>
          <w:sz w:val="24"/>
          <w:highlight w:val="none"/>
        </w:rPr>
        <w:t>有在建项目，</w:t>
      </w:r>
      <w:r>
        <w:rPr>
          <w:rFonts w:hint="eastAsia" w:ascii="宋体" w:hAnsi="宋体" w:cs="宋体"/>
          <w:color w:val="auto"/>
          <w:sz w:val="24"/>
          <w:highlight w:val="none"/>
          <w:lang w:val="zh-CN"/>
        </w:rPr>
        <w:t>每次处人民币</w:t>
      </w:r>
      <w:r>
        <w:rPr>
          <w:rFonts w:hint="eastAsia" w:ascii="宋体" w:hAnsi="宋体" w:cs="宋体"/>
          <w:color w:val="auto"/>
          <w:sz w:val="24"/>
          <w:highlight w:val="none"/>
        </w:rPr>
        <w:t>2</w:t>
      </w:r>
      <w:r>
        <w:rPr>
          <w:rFonts w:hint="eastAsia" w:ascii="宋体" w:hAnsi="宋体" w:cs="宋体"/>
          <w:color w:val="auto"/>
          <w:sz w:val="24"/>
          <w:highlight w:val="none"/>
          <w:lang w:val="zh-CN"/>
        </w:rPr>
        <w:t>0000元的违约金，</w:t>
      </w:r>
      <w:r>
        <w:rPr>
          <w:rFonts w:hint="eastAsia" w:ascii="宋体" w:hAnsi="宋体" w:cs="宋体"/>
          <w:color w:val="auto"/>
          <w:sz w:val="24"/>
          <w:highlight w:val="none"/>
        </w:rPr>
        <w:t>并按采购人要求更换项目经理（更换人员资质不得低于原人员资质）</w:t>
      </w:r>
      <w:r>
        <w:rPr>
          <w:rFonts w:hint="eastAsia" w:ascii="宋体" w:hAnsi="宋体" w:cs="宋体"/>
          <w:color w:val="auto"/>
          <w:sz w:val="24"/>
          <w:highlight w:val="none"/>
          <w:lang w:val="zh-CN"/>
        </w:rPr>
        <w:t>。</w:t>
      </w:r>
    </w:p>
    <w:p w14:paraId="0BF14A34">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zh-CN"/>
        </w:rPr>
        <w:t>中标人的技术负责人须与投标时承诺的人员一致，未经采购人同意，中标人不得更换技术负责人。如有特殊情况，需提前向采购人提出书面申请（更换人员资质不得低于原人员资质），经采购人审批同意</w:t>
      </w:r>
      <w:r>
        <w:rPr>
          <w:rFonts w:hint="eastAsia" w:ascii="宋体" w:hAnsi="宋体" w:cs="宋体"/>
          <w:color w:val="auto"/>
          <w:sz w:val="24"/>
          <w:highlight w:val="none"/>
          <w:lang w:val="zh-CN" w:eastAsia="zh-CN"/>
        </w:rPr>
        <w:t>并保险生效</w:t>
      </w:r>
      <w:r>
        <w:rPr>
          <w:rFonts w:hint="eastAsia" w:ascii="宋体" w:hAnsi="宋体" w:cs="宋体"/>
          <w:color w:val="auto"/>
          <w:sz w:val="24"/>
          <w:highlight w:val="none"/>
          <w:lang w:val="zh-CN"/>
        </w:rPr>
        <w:t>后，方可更换。中标人擅自更换技术负责人的，每次处人民币20000元的违约金，违约金从进度款中扣除，不足时，采购人有权向中标人追偿，且拒绝接受其擅自更换的技术负责人。</w:t>
      </w:r>
    </w:p>
    <w:p w14:paraId="6C95BEBA">
      <w:pPr>
        <w:keepNext w:val="0"/>
        <w:keepLines w:val="0"/>
        <w:pageBreakBefore w:val="0"/>
        <w:kinsoku/>
        <w:wordWrap/>
        <w:overflowPunct/>
        <w:topLinePunct w:val="0"/>
        <w:bidi w:val="0"/>
        <w:snapToGrid/>
        <w:spacing w:line="360" w:lineRule="auto"/>
        <w:ind w:firstLine="420"/>
        <w:outlineLvl w:val="9"/>
        <w:rPr>
          <w:rFonts w:ascii="宋体" w:hAnsi="宋体" w:eastAsia="宋体" w:cs="宋体"/>
          <w:color w:val="auto"/>
          <w:sz w:val="24"/>
          <w:highlight w:val="none"/>
          <w:lang w:val="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zh-CN"/>
        </w:rPr>
        <w:t>关于项目</w:t>
      </w:r>
      <w:r>
        <w:rPr>
          <w:rFonts w:hint="eastAsia" w:ascii="宋体" w:hAnsi="宋体" w:cs="宋体"/>
          <w:color w:val="auto"/>
          <w:sz w:val="24"/>
          <w:highlight w:val="none"/>
        </w:rPr>
        <w:t>负责人</w:t>
      </w:r>
      <w:r>
        <w:rPr>
          <w:rFonts w:hint="eastAsia" w:ascii="宋体" w:hAnsi="宋体" w:cs="宋体"/>
          <w:color w:val="auto"/>
          <w:sz w:val="24"/>
          <w:highlight w:val="none"/>
          <w:lang w:val="zh-CN"/>
        </w:rPr>
        <w:t>、</w:t>
      </w:r>
      <w:r>
        <w:rPr>
          <w:rFonts w:hint="eastAsia" w:ascii="宋体" w:hAnsi="宋体" w:cs="宋体"/>
          <w:color w:val="auto"/>
          <w:sz w:val="24"/>
          <w:highlight w:val="none"/>
        </w:rPr>
        <w:t>技术负责人、施工员</w:t>
      </w:r>
      <w:r>
        <w:rPr>
          <w:rFonts w:hint="eastAsia" w:ascii="宋体" w:hAnsi="宋体" w:eastAsia="宋体" w:cs="宋体"/>
          <w:color w:val="auto"/>
          <w:sz w:val="24"/>
          <w:highlight w:val="none"/>
          <w:lang w:val="zh-CN"/>
        </w:rPr>
        <w:t>在施工现场的时间要求：</w:t>
      </w:r>
      <w:r>
        <w:rPr>
          <w:rFonts w:hint="eastAsia" w:ascii="宋体" w:hAnsi="宋体" w:eastAsia="宋体" w:cs="宋体"/>
          <w:color w:val="auto"/>
          <w:sz w:val="24"/>
          <w:highlight w:val="none"/>
          <w:lang w:val="en-US" w:eastAsia="zh-CN"/>
        </w:rPr>
        <w:t>在养护施工期间，出现下列任一情形时（①同一路段沥青路面养护面积达到400平方米及以上；②同一路段水泥路面或人行道养护面积达到200平方米及以上；③涉及重大保障路段的养护作业；④采购人认定的其他重要养护维修项目），项目负责人（或技术负责人）和施工员（至少1名）、安全员必须到场。</w:t>
      </w:r>
      <w:r>
        <w:rPr>
          <w:rFonts w:hint="eastAsia" w:ascii="宋体" w:hAnsi="宋体" w:eastAsia="宋体" w:cs="宋体"/>
          <w:color w:val="auto"/>
          <w:sz w:val="24"/>
          <w:highlight w:val="none"/>
          <w:lang w:val="zh-CN"/>
        </w:rPr>
        <w:t>若</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val="zh-CN"/>
        </w:rPr>
        <w:t>人抽查不到位者，按项目负责人</w:t>
      </w:r>
      <w:r>
        <w:rPr>
          <w:rFonts w:hint="eastAsia" w:ascii="宋体" w:hAnsi="宋体" w:eastAsia="宋体" w:cs="宋体"/>
          <w:color w:val="auto"/>
          <w:sz w:val="24"/>
          <w:highlight w:val="none"/>
        </w:rPr>
        <w:t>或技术负责人</w:t>
      </w:r>
      <w:r>
        <w:rPr>
          <w:rFonts w:hint="eastAsia" w:ascii="宋体" w:hAnsi="宋体" w:eastAsia="宋体" w:cs="宋体"/>
          <w:color w:val="auto"/>
          <w:sz w:val="24"/>
          <w:highlight w:val="none"/>
          <w:lang w:val="zh-CN"/>
        </w:rPr>
        <w:t>缺勤扣罚5000元/次，按</w:t>
      </w:r>
      <w:r>
        <w:rPr>
          <w:rFonts w:hint="eastAsia" w:ascii="宋体" w:hAnsi="宋体" w:eastAsia="宋体" w:cs="宋体"/>
          <w:color w:val="auto"/>
          <w:sz w:val="24"/>
          <w:highlight w:val="none"/>
        </w:rPr>
        <w:t>施工员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安全员</w:t>
      </w:r>
      <w:r>
        <w:rPr>
          <w:rFonts w:hint="eastAsia" w:ascii="宋体" w:hAnsi="宋体" w:eastAsia="宋体" w:cs="宋体"/>
          <w:color w:val="auto"/>
          <w:sz w:val="24"/>
          <w:highlight w:val="none"/>
          <w:lang w:val="zh-CN"/>
        </w:rPr>
        <w:t>缺勤扣罚</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zh-CN"/>
        </w:rPr>
        <w:t>00元/次。</w:t>
      </w:r>
    </w:p>
    <w:p w14:paraId="32AB7FE5">
      <w:pPr>
        <w:keepNext w:val="0"/>
        <w:keepLines w:val="0"/>
        <w:pageBreakBefore w:val="0"/>
        <w:kinsoku/>
        <w:wordWrap/>
        <w:overflowPunct/>
        <w:topLinePunct w:val="0"/>
        <w:bidi w:val="0"/>
        <w:snapToGrid/>
        <w:spacing w:line="360" w:lineRule="auto"/>
        <w:ind w:firstLine="420"/>
        <w:outlineLvl w:val="9"/>
        <w:rPr>
          <w:rFonts w:hint="eastAsia"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、中标</w:t>
      </w:r>
      <w:r>
        <w:rPr>
          <w:rFonts w:hint="eastAsia" w:ascii="宋体" w:hAnsi="宋体" w:cs="宋体"/>
          <w:color w:val="auto"/>
          <w:sz w:val="24"/>
          <w:highlight w:val="none"/>
          <w:lang w:val="zh-CN"/>
        </w:rPr>
        <w:t>人的</w:t>
      </w:r>
      <w:r>
        <w:rPr>
          <w:rFonts w:hint="eastAsia" w:ascii="宋体" w:hAnsi="宋体" w:cs="宋体"/>
          <w:color w:val="auto"/>
          <w:sz w:val="24"/>
          <w:highlight w:val="none"/>
        </w:rPr>
        <w:t>主要人员（包括安全员、施工员、巡查员</w:t>
      </w:r>
      <w:r>
        <w:rPr>
          <w:rFonts w:hint="eastAsia" w:ascii="宋体" w:hAnsi="宋体" w:cs="宋体"/>
          <w:color w:val="auto"/>
          <w:sz w:val="24"/>
          <w:highlight w:val="none"/>
          <w:lang w:eastAsia="zh-CN"/>
        </w:rPr>
        <w:t>、资料员</w:t>
      </w:r>
      <w:r>
        <w:rPr>
          <w:rFonts w:hint="eastAsia" w:ascii="宋体" w:hAnsi="宋体" w:cs="宋体"/>
          <w:color w:val="auto"/>
          <w:sz w:val="24"/>
          <w:highlight w:val="none"/>
        </w:rPr>
        <w:t>）</w:t>
      </w:r>
      <w:r>
        <w:rPr>
          <w:rFonts w:hint="eastAsia" w:ascii="宋体" w:hAnsi="宋体" w:cs="宋体"/>
          <w:color w:val="auto"/>
          <w:sz w:val="24"/>
          <w:highlight w:val="none"/>
          <w:lang w:val="zh-CN"/>
        </w:rPr>
        <w:t>须与投标时承诺的人员一致，未经采购人同意，中标人不得更换</w:t>
      </w:r>
      <w:r>
        <w:rPr>
          <w:rFonts w:hint="eastAsia" w:ascii="宋体" w:hAnsi="宋体" w:cs="宋体"/>
          <w:color w:val="auto"/>
          <w:sz w:val="24"/>
          <w:highlight w:val="none"/>
        </w:rPr>
        <w:t>主要人员</w:t>
      </w:r>
      <w:r>
        <w:rPr>
          <w:rFonts w:hint="eastAsia" w:ascii="宋体" w:hAnsi="宋体" w:cs="宋体"/>
          <w:color w:val="auto"/>
          <w:sz w:val="24"/>
          <w:highlight w:val="none"/>
          <w:lang w:val="zh-CN"/>
        </w:rPr>
        <w:t>。</w:t>
      </w:r>
      <w:r>
        <w:rPr>
          <w:rFonts w:hint="eastAsia" w:ascii="宋体" w:hAnsi="宋体" w:cs="宋体"/>
          <w:color w:val="auto"/>
          <w:sz w:val="24"/>
          <w:highlight w:val="none"/>
        </w:rPr>
        <w:t>如有特殊情况，需提前向采购人提出书面申请（更换人员资质不得低于原人员资质），经采购人审批同意</w:t>
      </w:r>
      <w:r>
        <w:rPr>
          <w:rFonts w:hint="eastAsia" w:ascii="宋体" w:hAnsi="宋体" w:cs="宋体"/>
          <w:color w:val="auto"/>
          <w:sz w:val="24"/>
          <w:highlight w:val="none"/>
          <w:lang w:val="zh-CN" w:eastAsia="zh-CN"/>
        </w:rPr>
        <w:t>并保险生效</w:t>
      </w:r>
      <w:r>
        <w:rPr>
          <w:rFonts w:hint="eastAsia" w:ascii="宋体" w:hAnsi="宋体" w:cs="宋体"/>
          <w:color w:val="auto"/>
          <w:sz w:val="24"/>
          <w:highlight w:val="none"/>
        </w:rPr>
        <w:t>后，方可更换。</w:t>
      </w:r>
      <w:r>
        <w:rPr>
          <w:rFonts w:hint="eastAsia" w:ascii="宋体" w:hAnsi="宋体" w:cs="宋体"/>
          <w:color w:val="auto"/>
          <w:sz w:val="24"/>
          <w:highlight w:val="none"/>
          <w:lang w:val="zh-CN"/>
        </w:rPr>
        <w:t>中标人擅自更换</w:t>
      </w:r>
      <w:r>
        <w:rPr>
          <w:rFonts w:hint="eastAsia" w:ascii="宋体" w:hAnsi="宋体" w:cs="宋体"/>
          <w:color w:val="auto"/>
          <w:sz w:val="24"/>
          <w:highlight w:val="none"/>
        </w:rPr>
        <w:t>主要人员</w:t>
      </w:r>
      <w:r>
        <w:rPr>
          <w:rFonts w:hint="eastAsia" w:ascii="宋体" w:hAnsi="宋体" w:cs="宋体"/>
          <w:color w:val="auto"/>
          <w:sz w:val="24"/>
          <w:highlight w:val="none"/>
          <w:lang w:val="zh-CN"/>
        </w:rPr>
        <w:t>的，每次处人民币</w:t>
      </w:r>
      <w:r>
        <w:rPr>
          <w:rFonts w:hint="eastAsia" w:ascii="宋体" w:hAnsi="宋体" w:cs="宋体"/>
          <w:color w:val="auto"/>
          <w:sz w:val="24"/>
          <w:highlight w:val="none"/>
        </w:rPr>
        <w:t>1</w:t>
      </w:r>
      <w:r>
        <w:rPr>
          <w:rFonts w:hint="eastAsia" w:ascii="宋体" w:hAnsi="宋体" w:cs="宋体"/>
          <w:color w:val="auto"/>
          <w:sz w:val="24"/>
          <w:highlight w:val="none"/>
          <w:lang w:val="zh-CN"/>
        </w:rPr>
        <w:t>0000元的违约金，违约金从</w:t>
      </w:r>
      <w:r>
        <w:rPr>
          <w:rFonts w:hint="eastAsia" w:ascii="宋体" w:hAnsi="宋体" w:cs="宋体"/>
          <w:color w:val="auto"/>
          <w:sz w:val="24"/>
          <w:highlight w:val="none"/>
        </w:rPr>
        <w:t>进度款</w:t>
      </w:r>
      <w:r>
        <w:rPr>
          <w:rFonts w:hint="eastAsia" w:ascii="宋体" w:hAnsi="宋体" w:cs="宋体"/>
          <w:color w:val="auto"/>
          <w:sz w:val="24"/>
          <w:highlight w:val="none"/>
          <w:lang w:val="zh-CN"/>
        </w:rPr>
        <w:t>中扣除，不足时，采购人有权向中标人追偿，且拒绝接受其擅自更换的</w:t>
      </w:r>
      <w:r>
        <w:rPr>
          <w:rFonts w:hint="eastAsia" w:ascii="宋体" w:hAnsi="宋体" w:cs="宋体"/>
          <w:color w:val="auto"/>
          <w:sz w:val="24"/>
          <w:highlight w:val="none"/>
        </w:rPr>
        <w:t>主要人员</w:t>
      </w:r>
      <w:r>
        <w:rPr>
          <w:rFonts w:hint="eastAsia" w:ascii="宋体" w:hAnsi="宋体" w:cs="宋体"/>
          <w:color w:val="auto"/>
          <w:sz w:val="24"/>
          <w:highlight w:val="none"/>
          <w:lang w:val="zh-CN"/>
        </w:rPr>
        <w:t>。</w:t>
      </w:r>
    </w:p>
    <w:p w14:paraId="3DF7B46E">
      <w:pPr>
        <w:keepNext w:val="0"/>
        <w:keepLines w:val="0"/>
        <w:pageBreakBefore w:val="0"/>
        <w:kinsoku/>
        <w:wordWrap/>
        <w:overflowPunct/>
        <w:topLinePunct w:val="0"/>
        <w:bidi w:val="0"/>
        <w:snapToGrid/>
        <w:spacing w:line="360" w:lineRule="auto"/>
        <w:ind w:firstLine="420"/>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11、常备人员（项目经理、技术负责人、安全员、施工员、巡查员</w:t>
      </w:r>
      <w:r>
        <w:rPr>
          <w:rFonts w:hint="eastAsia" w:ascii="宋体" w:hAnsi="宋体" w:cs="宋体"/>
          <w:color w:val="auto"/>
          <w:sz w:val="24"/>
          <w:highlight w:val="none"/>
          <w:lang w:val="en-US" w:eastAsia="zh-CN"/>
        </w:rPr>
        <w:t>、资料员</w:t>
      </w:r>
      <w:r>
        <w:rPr>
          <w:rFonts w:hint="eastAsia" w:ascii="宋体" w:hAnsi="宋体" w:eastAsia="宋体" w:cs="宋体"/>
          <w:color w:val="auto"/>
          <w:sz w:val="24"/>
          <w:highlight w:val="none"/>
          <w:lang w:val="en-US" w:eastAsia="zh-CN"/>
        </w:rPr>
        <w:t>）不得兼任，一经发现，项目经理及技术负责人每次处5000元的违约处罚，其他常备人员每次处2000元的违约处罚。</w:t>
      </w:r>
    </w:p>
    <w:p w14:paraId="3DF980C1">
      <w:pPr>
        <w:keepNext w:val="0"/>
        <w:keepLines w:val="0"/>
        <w:pageBreakBefore w:val="0"/>
        <w:kinsoku/>
        <w:wordWrap/>
        <w:overflowPunct/>
        <w:topLinePunct w:val="0"/>
        <w:bidi w:val="0"/>
        <w:snapToGrid/>
        <w:spacing w:line="360" w:lineRule="auto"/>
        <w:ind w:firstLine="420"/>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在日常检查及养护施工作业中，发现作业车辆、设备未满足合同的最低要求的，车辆每发现一次扣罚2000元/次•辆；其他设备每发现一次扣罚2000元/次•项。在日常检查及养护施工作业中，</w:t>
      </w:r>
      <w:r>
        <w:rPr>
          <w:rFonts w:hint="eastAsia" w:ascii="宋体" w:hAnsi="宋体" w:cs="宋体"/>
          <w:color w:val="auto"/>
          <w:sz w:val="24"/>
          <w:highlight w:val="none"/>
          <w:lang w:val="en-US" w:eastAsia="zh-CN"/>
        </w:rPr>
        <w:t>发现作业车辆同时在其他项目中使用的，每发现一次扣罚1000元/次•辆。</w:t>
      </w:r>
    </w:p>
    <w:p w14:paraId="45E006A3">
      <w:pPr>
        <w:keepNext w:val="0"/>
        <w:keepLines w:val="0"/>
        <w:pageBreakBefore w:val="0"/>
        <w:kinsoku/>
        <w:wordWrap/>
        <w:overflowPunct/>
        <w:topLinePunct w:val="0"/>
        <w:bidi w:val="0"/>
        <w:snapToGrid/>
        <w:spacing w:line="360" w:lineRule="auto"/>
        <w:ind w:firstLine="420"/>
        <w:outlineLvl w:val="9"/>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招标文件要求中标人投保的险种，其保险期限</w:t>
      </w:r>
      <w:r>
        <w:rPr>
          <w:rFonts w:hint="eastAsia" w:ascii="宋体" w:hAnsi="宋体" w:eastAsia="宋体" w:cs="宋体"/>
          <w:color w:val="auto"/>
          <w:sz w:val="24"/>
          <w:highlight w:val="none"/>
        </w:rPr>
        <w:t>需覆盖项目整个服务周期，如发现存在漏</w:t>
      </w:r>
      <w:r>
        <w:rPr>
          <w:rFonts w:hint="eastAsia" w:ascii="宋体" w:hAnsi="宋体" w:eastAsia="宋体" w:cs="宋体"/>
          <w:color w:val="auto"/>
          <w:sz w:val="24"/>
          <w:highlight w:val="none"/>
          <w:lang w:val="en-US" w:eastAsia="zh-CN"/>
        </w:rPr>
        <w:t>保</w:t>
      </w:r>
      <w:r>
        <w:rPr>
          <w:rFonts w:hint="eastAsia" w:ascii="宋体" w:hAnsi="宋体" w:eastAsia="宋体" w:cs="宋体"/>
          <w:color w:val="auto"/>
          <w:sz w:val="24"/>
          <w:highlight w:val="none"/>
        </w:rPr>
        <w:t>的，每个险种扣罚500元/天；如发现存在人员漏保的，扣罚500元/</w:t>
      </w:r>
      <w:r>
        <w:rPr>
          <w:rFonts w:hint="eastAsia" w:ascii="宋体" w:hAnsi="宋体" w:eastAsia="宋体" w:cs="宋体"/>
          <w:color w:val="auto"/>
          <w:sz w:val="24"/>
          <w:highlight w:val="none"/>
          <w:lang w:val="en-US" w:eastAsia="zh-CN"/>
        </w:rPr>
        <w:t>次</w:t>
      </w:r>
      <w:r>
        <w:rPr>
          <w:rFonts w:hint="eastAsia" w:ascii="宋体" w:hAnsi="宋体" w:eastAsia="宋体" w:cs="宋体"/>
          <w:color w:val="auto"/>
          <w:sz w:val="24"/>
          <w:highlight w:val="none"/>
        </w:rPr>
        <w:t>·人。</w:t>
      </w:r>
    </w:p>
    <w:p w14:paraId="31F5DD89">
      <w:pPr>
        <w:keepNext w:val="0"/>
        <w:keepLines w:val="0"/>
        <w:pageBreakBefore w:val="0"/>
        <w:kinsoku/>
        <w:wordWrap/>
        <w:overflowPunct/>
        <w:topLinePunct w:val="0"/>
        <w:bidi w:val="0"/>
        <w:snapToGrid/>
        <w:spacing w:line="360" w:lineRule="auto"/>
        <w:ind w:firstLine="42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、因中标人经营不善而造成拖欠工人工资或其他违反劳动合同法等法律法规的，采购人</w:t>
      </w:r>
      <w:r>
        <w:rPr>
          <w:rFonts w:hint="eastAsia" w:ascii="宋体" w:hAnsi="宋体" w:cs="宋体"/>
          <w:color w:val="auto"/>
          <w:sz w:val="24"/>
          <w:highlight w:val="none"/>
          <w:lang w:val="en-US" w:eastAsia="zh-CN"/>
        </w:rPr>
        <w:t>每次处以人民币5000元的违约金</w:t>
      </w:r>
      <w:r>
        <w:rPr>
          <w:rFonts w:hint="eastAsia" w:ascii="宋体" w:hAnsi="宋体" w:cs="宋体"/>
          <w:color w:val="auto"/>
          <w:sz w:val="24"/>
          <w:highlight w:val="none"/>
        </w:rPr>
        <w:t>，违约金从进度款中扣除，不足时，采购人有权向中标人追偿</w:t>
      </w:r>
      <w:r>
        <w:rPr>
          <w:rFonts w:hint="eastAsia" w:ascii="宋体" w:hAnsi="宋体" w:cs="宋体"/>
          <w:color w:val="auto"/>
          <w:sz w:val="24"/>
          <w:highlight w:val="none"/>
          <w:lang w:eastAsia="zh-CN"/>
        </w:rPr>
        <w:t>。</w:t>
      </w:r>
    </w:p>
    <w:p w14:paraId="418B269B">
      <w:pPr>
        <w:keepNext w:val="0"/>
        <w:keepLines w:val="0"/>
        <w:pageBreakBefore w:val="0"/>
        <w:kinsoku/>
        <w:wordWrap/>
        <w:overflowPunct/>
        <w:topLinePunct w:val="0"/>
        <w:bidi w:val="0"/>
        <w:snapToGrid/>
        <w:spacing w:line="360" w:lineRule="auto"/>
        <w:ind w:firstLine="482" w:firstLineChars="200"/>
        <w:outlineLvl w:val="9"/>
        <w:rPr>
          <w:rFonts w:ascii="宋体" w:hAnsi="宋体" w:cs="宋体"/>
          <w:b/>
          <w:bCs/>
          <w:color w:val="auto"/>
          <w:sz w:val="24"/>
          <w:highlight w:val="none"/>
        </w:rPr>
      </w:pPr>
      <w:r>
        <w:rPr>
          <w:rFonts w:hint="eastAsia" w:ascii="宋体" w:hAnsi="宋体" w:cs="宋体"/>
          <w:b/>
          <w:bCs/>
          <w:color w:val="auto"/>
          <w:sz w:val="24"/>
          <w:highlight w:val="none"/>
        </w:rPr>
        <w:t>三、养护经费核拨方式</w:t>
      </w:r>
    </w:p>
    <w:p w14:paraId="3A527C1D">
      <w:pPr>
        <w:keepNext w:val="0"/>
        <w:keepLines w:val="0"/>
        <w:pageBreakBefore w:val="0"/>
        <w:kinsoku/>
        <w:wordWrap/>
        <w:overflowPunct/>
        <w:topLinePunct w:val="0"/>
        <w:bidi w:val="0"/>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月考核总分得分在100分-85分（含）的为</w:t>
      </w:r>
      <w:r>
        <w:rPr>
          <w:rFonts w:hint="eastAsia" w:ascii="宋体" w:hAnsi="宋体" w:cs="宋体"/>
          <w:color w:val="auto"/>
          <w:sz w:val="24"/>
          <w:highlight w:val="none"/>
          <w:lang w:val="en-US" w:eastAsia="zh-CN"/>
        </w:rPr>
        <w:t>良好</w:t>
      </w:r>
      <w:r>
        <w:rPr>
          <w:rFonts w:hint="eastAsia" w:ascii="宋体" w:hAnsi="宋体" w:cs="宋体"/>
          <w:color w:val="auto"/>
          <w:sz w:val="24"/>
          <w:highlight w:val="none"/>
          <w:lang w:eastAsia="zh-CN"/>
        </w:rPr>
        <w:t>；</w:t>
      </w:r>
      <w:r>
        <w:rPr>
          <w:rFonts w:hint="eastAsia" w:ascii="宋体" w:hAnsi="宋体" w:cs="宋体"/>
          <w:color w:val="auto"/>
          <w:sz w:val="24"/>
          <w:highlight w:val="none"/>
        </w:rPr>
        <w:t>100分</w:t>
      </w:r>
      <w:r>
        <w:rPr>
          <w:rFonts w:hint="eastAsia" w:ascii="宋体" w:hAnsi="宋体" w:cs="宋体"/>
          <w:color w:val="auto"/>
          <w:sz w:val="24"/>
          <w:highlight w:val="none"/>
          <w:lang w:val="en-US" w:eastAsia="zh-CN"/>
        </w:rPr>
        <w:t>起</w:t>
      </w:r>
      <w:r>
        <w:rPr>
          <w:rFonts w:hint="eastAsia" w:ascii="宋体" w:hAnsi="宋体" w:cs="宋体"/>
          <w:color w:val="auto"/>
          <w:sz w:val="24"/>
          <w:highlight w:val="none"/>
        </w:rPr>
        <w:t>每下降0.1分，扣300元。</w:t>
      </w:r>
    </w:p>
    <w:p w14:paraId="338BCB62">
      <w:pPr>
        <w:keepNext w:val="0"/>
        <w:keepLines w:val="0"/>
        <w:pageBreakBefore w:val="0"/>
        <w:kinsoku/>
        <w:wordWrap/>
        <w:overflowPunct/>
        <w:topLinePunct w:val="0"/>
        <w:bidi w:val="0"/>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当月考核总分得分在85分-75分（含）的为合格，85分</w:t>
      </w:r>
      <w:r>
        <w:rPr>
          <w:rFonts w:hint="eastAsia" w:ascii="宋体" w:hAnsi="宋体" w:cs="宋体"/>
          <w:color w:val="auto"/>
          <w:sz w:val="24"/>
          <w:highlight w:val="none"/>
          <w:lang w:val="en-US" w:eastAsia="zh-CN"/>
        </w:rPr>
        <w:t>起</w:t>
      </w:r>
      <w:r>
        <w:rPr>
          <w:rFonts w:hint="eastAsia" w:ascii="宋体" w:hAnsi="宋体" w:cs="宋体"/>
          <w:color w:val="auto"/>
          <w:sz w:val="24"/>
          <w:highlight w:val="none"/>
        </w:rPr>
        <w:t>每下降0.1分，扣</w:t>
      </w:r>
      <w:r>
        <w:rPr>
          <w:rFonts w:hint="eastAsia" w:ascii="宋体" w:hAnsi="宋体" w:cs="宋体"/>
          <w:color w:val="auto"/>
          <w:sz w:val="24"/>
          <w:highlight w:val="none"/>
          <w:lang w:val="en-US" w:eastAsia="zh-CN"/>
        </w:rPr>
        <w:t>600</w:t>
      </w:r>
      <w:r>
        <w:rPr>
          <w:rFonts w:hint="eastAsia" w:ascii="宋体" w:hAnsi="宋体" w:cs="宋体"/>
          <w:color w:val="auto"/>
          <w:sz w:val="24"/>
          <w:highlight w:val="none"/>
        </w:rPr>
        <w:t>元。</w:t>
      </w:r>
    </w:p>
    <w:p w14:paraId="469CA2AE">
      <w:pPr>
        <w:keepNext w:val="0"/>
        <w:keepLines w:val="0"/>
        <w:pageBreakBefore w:val="0"/>
        <w:kinsoku/>
        <w:wordWrap/>
        <w:overflowPunct/>
        <w:topLinePunct w:val="0"/>
        <w:bidi w:val="0"/>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当月考核总分得分在75分以下的</w:t>
      </w:r>
      <w:r>
        <w:rPr>
          <w:rFonts w:hint="eastAsia" w:ascii="宋体" w:hAnsi="宋体" w:cs="宋体"/>
          <w:color w:val="auto"/>
          <w:sz w:val="24"/>
          <w:highlight w:val="none"/>
          <w:lang w:val="en-US" w:eastAsia="zh-CN"/>
        </w:rPr>
        <w:t>为不合格</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5分</w:t>
      </w:r>
      <w:r>
        <w:rPr>
          <w:rFonts w:hint="eastAsia" w:ascii="宋体" w:hAnsi="宋体" w:cs="宋体"/>
          <w:color w:val="auto"/>
          <w:sz w:val="24"/>
          <w:highlight w:val="none"/>
          <w:lang w:val="en-US" w:eastAsia="zh-CN"/>
        </w:rPr>
        <w:t>起每下降0.1分，扣1000元。</w:t>
      </w:r>
    </w:p>
    <w:p w14:paraId="31A1D798">
      <w:pPr>
        <w:keepNext w:val="0"/>
        <w:keepLines w:val="0"/>
        <w:pageBreakBefore w:val="0"/>
        <w:kinsoku/>
        <w:wordWrap/>
        <w:overflowPunct/>
        <w:topLinePunct w:val="0"/>
        <w:bidi w:val="0"/>
        <w:snapToGrid/>
        <w:spacing w:line="360" w:lineRule="auto"/>
        <w:ind w:firstLine="48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4、每月考核扣款若多于应付当月养护维修经费，则直接扣除当月养护维修经费。</w:t>
      </w:r>
    </w:p>
    <w:p w14:paraId="4DED7674">
      <w:pPr>
        <w:keepNext w:val="0"/>
        <w:keepLines w:val="0"/>
        <w:pageBreakBefore w:val="0"/>
        <w:kinsoku/>
        <w:wordWrap/>
        <w:overflowPunct/>
        <w:topLinePunct w:val="0"/>
        <w:bidi w:val="0"/>
        <w:snapToGrid/>
        <w:spacing w:line="360" w:lineRule="auto"/>
        <w:ind w:firstLine="48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例如:当考核得分为82分时，应扣减养护经费为63000元，计算公式为:（100-85）÷0.1×300+（85-82）÷0.1×600=63000元。</w:t>
      </w:r>
    </w:p>
    <w:p w14:paraId="1B612D58">
      <w:pPr>
        <w:keepNext w:val="0"/>
        <w:keepLines w:val="0"/>
        <w:pageBreakBefore w:val="0"/>
        <w:kinsoku/>
        <w:wordWrap/>
        <w:overflowPunct/>
        <w:topLinePunct w:val="0"/>
        <w:bidi w:val="0"/>
        <w:snapToGrid/>
        <w:spacing w:line="360" w:lineRule="auto"/>
        <w:ind w:firstLine="482" w:firstLineChars="200"/>
        <w:outlineLvl w:val="9"/>
        <w:rPr>
          <w:rFonts w:ascii="宋体" w:hAnsi="宋体" w:cs="宋体"/>
          <w:b/>
          <w:bCs/>
          <w:color w:val="auto"/>
          <w:sz w:val="24"/>
          <w:highlight w:val="none"/>
          <w:lang w:val="zh-CN"/>
        </w:rPr>
      </w:pPr>
      <w:r>
        <w:rPr>
          <w:rFonts w:hint="eastAsia" w:ascii="宋体" w:hAnsi="宋体" w:cs="宋体"/>
          <w:b/>
          <w:bCs/>
          <w:color w:val="auto"/>
          <w:sz w:val="24"/>
          <w:highlight w:val="none"/>
        </w:rPr>
        <w:t>四、</w:t>
      </w:r>
      <w:r>
        <w:rPr>
          <w:rFonts w:hint="eastAsia" w:ascii="宋体" w:hAnsi="宋体" w:cs="宋体"/>
          <w:b/>
          <w:bCs/>
          <w:color w:val="auto"/>
          <w:sz w:val="24"/>
          <w:highlight w:val="none"/>
          <w:lang w:val="zh-CN"/>
        </w:rPr>
        <w:t>考核处理：</w:t>
      </w:r>
    </w:p>
    <w:p w14:paraId="5F152097">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lang w:val="zh-CN"/>
        </w:rPr>
        <w:t>每次考核完成后，</w:t>
      </w:r>
      <w:r>
        <w:rPr>
          <w:rFonts w:hint="eastAsia" w:ascii="宋体" w:hAnsi="宋体" w:cs="宋体"/>
          <w:color w:val="auto"/>
          <w:sz w:val="24"/>
          <w:highlight w:val="none"/>
        </w:rPr>
        <w:t>采购人</w:t>
      </w:r>
      <w:r>
        <w:rPr>
          <w:rFonts w:hint="eastAsia" w:ascii="宋体" w:hAnsi="宋体" w:cs="宋体"/>
          <w:color w:val="auto"/>
          <w:sz w:val="24"/>
          <w:highlight w:val="none"/>
          <w:lang w:val="zh-CN"/>
        </w:rPr>
        <w:t>宣布考核结果及存在的问题，并限期</w:t>
      </w:r>
      <w:r>
        <w:rPr>
          <w:rFonts w:hint="eastAsia" w:ascii="宋体" w:hAnsi="宋体" w:cs="宋体"/>
          <w:color w:val="auto"/>
          <w:sz w:val="24"/>
          <w:highlight w:val="none"/>
        </w:rPr>
        <w:t>中标人</w:t>
      </w:r>
      <w:r>
        <w:rPr>
          <w:rFonts w:hint="eastAsia" w:ascii="宋体" w:hAnsi="宋体" w:cs="宋体"/>
          <w:color w:val="auto"/>
          <w:sz w:val="24"/>
          <w:highlight w:val="none"/>
          <w:lang w:val="zh-CN"/>
        </w:rPr>
        <w:t>整改，如不能及时处理需上报说明原因。经济处罚金额（</w:t>
      </w:r>
      <w:r>
        <w:rPr>
          <w:rFonts w:hint="eastAsia" w:ascii="宋体" w:hAnsi="宋体" w:cs="宋体"/>
          <w:color w:val="auto"/>
          <w:sz w:val="24"/>
          <w:highlight w:val="none"/>
        </w:rPr>
        <w:t>包括直接经济处罚及考核扣罚</w:t>
      </w:r>
      <w:r>
        <w:rPr>
          <w:rFonts w:hint="eastAsia" w:ascii="宋体" w:hAnsi="宋体" w:cs="宋体"/>
          <w:color w:val="auto"/>
          <w:sz w:val="24"/>
          <w:highlight w:val="none"/>
          <w:lang w:val="zh-CN"/>
        </w:rPr>
        <w:t>）在进度款中扣除，并通知</w:t>
      </w:r>
      <w:r>
        <w:rPr>
          <w:rFonts w:hint="eastAsia" w:ascii="宋体" w:hAnsi="宋体" w:cs="宋体"/>
          <w:color w:val="auto"/>
          <w:sz w:val="24"/>
          <w:highlight w:val="none"/>
        </w:rPr>
        <w:t>中标人</w:t>
      </w:r>
      <w:r>
        <w:rPr>
          <w:rFonts w:hint="eastAsia" w:ascii="宋体" w:hAnsi="宋体" w:cs="宋体"/>
          <w:color w:val="auto"/>
          <w:sz w:val="24"/>
          <w:highlight w:val="none"/>
          <w:lang w:val="zh-CN"/>
        </w:rPr>
        <w:t>原因。</w:t>
      </w:r>
    </w:p>
    <w:p w14:paraId="149D1D84">
      <w:pPr>
        <w:keepNext w:val="0"/>
        <w:keepLines w:val="0"/>
        <w:pageBreakBefore w:val="0"/>
        <w:kinsoku/>
        <w:wordWrap/>
        <w:overflowPunct/>
        <w:topLinePunct w:val="0"/>
        <w:bidi w:val="0"/>
        <w:snapToGrid/>
        <w:spacing w:line="360" w:lineRule="auto"/>
        <w:ind w:firstLine="422"/>
        <w:outlineLvl w:val="9"/>
        <w:rPr>
          <w:rFonts w:ascii="宋体" w:hAnsi="宋体" w:cs="宋体"/>
          <w:b/>
          <w:bCs/>
          <w:color w:val="auto"/>
          <w:sz w:val="24"/>
          <w:highlight w:val="none"/>
          <w:lang w:val="zh-CN"/>
        </w:rPr>
      </w:pPr>
      <w:r>
        <w:rPr>
          <w:rFonts w:hint="eastAsia" w:ascii="宋体" w:hAnsi="宋体" w:cs="宋体"/>
          <w:b/>
          <w:bCs/>
          <w:color w:val="auto"/>
          <w:sz w:val="24"/>
          <w:highlight w:val="none"/>
        </w:rPr>
        <w:t>五、</w:t>
      </w:r>
      <w:r>
        <w:rPr>
          <w:rFonts w:hint="eastAsia" w:ascii="宋体" w:hAnsi="宋体" w:cs="宋体"/>
          <w:b/>
          <w:bCs/>
          <w:color w:val="auto"/>
          <w:sz w:val="24"/>
          <w:highlight w:val="none"/>
          <w:lang w:val="zh-CN"/>
        </w:rPr>
        <w:t>考核标准</w:t>
      </w:r>
    </w:p>
    <w:p w14:paraId="4FC358F3">
      <w:pPr>
        <w:keepNext w:val="0"/>
        <w:keepLines w:val="0"/>
        <w:pageBreakBefore w:val="0"/>
        <w:kinsoku/>
        <w:wordWrap/>
        <w:overflowPunct/>
        <w:topLinePunct w:val="0"/>
        <w:bidi w:val="0"/>
        <w:snapToGrid/>
        <w:spacing w:line="360" w:lineRule="auto"/>
        <w:ind w:firstLine="420"/>
        <w:outlineLvl w:val="9"/>
        <w:rPr>
          <w:rFonts w:ascii="宋体" w:hAnsi="宋体" w:cs="宋体"/>
          <w:color w:val="auto"/>
          <w:sz w:val="24"/>
          <w:highlight w:val="none"/>
          <w:lang w:val="zh-CN"/>
        </w:rPr>
      </w:pPr>
      <w:r>
        <w:rPr>
          <w:rFonts w:hint="eastAsia" w:ascii="宋体" w:hAnsi="宋体" w:cs="宋体"/>
          <w:color w:val="auto"/>
          <w:sz w:val="24"/>
          <w:highlight w:val="none"/>
          <w:lang w:val="zh-CN"/>
        </w:rPr>
        <w:t>考核标准详见附表。</w:t>
      </w:r>
    </w:p>
    <w:p w14:paraId="3FCEE96C">
      <w:pPr>
        <w:pStyle w:val="257"/>
        <w:keepNext w:val="0"/>
        <w:keepLines w:val="0"/>
        <w:pageBreakBefore w:val="0"/>
        <w:numPr>
          <w:ilvl w:val="0"/>
          <w:numId w:val="5"/>
        </w:numPr>
        <w:kinsoku/>
        <w:wordWrap/>
        <w:overflowPunct/>
        <w:topLinePunct w:val="0"/>
        <w:bidi w:val="0"/>
        <w:snapToGrid/>
        <w:ind w:firstLine="482"/>
        <w:outlineLvl w:val="9"/>
        <w:rPr>
          <w:rFonts w:ascii="宋体" w:hAnsi="宋体" w:eastAsia="宋体" w:cs="宋体"/>
          <w:b/>
          <w:bCs/>
          <w:color w:val="auto"/>
          <w:highlight w:val="none"/>
          <w:lang w:val="zh-CN"/>
        </w:rPr>
      </w:pPr>
      <w:r>
        <w:rPr>
          <w:rFonts w:hint="eastAsia" w:ascii="宋体" w:hAnsi="宋体" w:eastAsia="宋体" w:cs="宋体"/>
          <w:b/>
          <w:bCs/>
          <w:color w:val="auto"/>
          <w:highlight w:val="none"/>
        </w:rPr>
        <w:t>退出机制</w:t>
      </w:r>
    </w:p>
    <w:p w14:paraId="6DB9AE87">
      <w:pPr>
        <w:keepNext w:val="0"/>
        <w:keepLines w:val="0"/>
        <w:pageBreakBefore w:val="0"/>
        <w:kinsoku/>
        <w:wordWrap/>
        <w:overflowPunct/>
        <w:topLinePunct w:val="0"/>
        <w:bidi w:val="0"/>
        <w:adjustRightInd/>
        <w:snapToGrid/>
        <w:spacing w:line="360" w:lineRule="auto"/>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1、一个考核年度内，累计发生3次月度考核得分不合格时。</w:t>
      </w:r>
    </w:p>
    <w:p w14:paraId="7929C7C8">
      <w:pPr>
        <w:keepNext w:val="0"/>
        <w:keepLines w:val="0"/>
        <w:pageBreakBefore w:val="0"/>
        <w:kinsoku/>
        <w:wordWrap/>
        <w:overflowPunct/>
        <w:topLinePunct w:val="0"/>
        <w:bidi w:val="0"/>
        <w:adjustRightInd/>
        <w:snapToGrid/>
        <w:spacing w:line="360" w:lineRule="auto"/>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2、因中标人原因，发生较大以上安全生产事故的。（注：较大事故是指造成3人以上10人以下死亡，或者10人以上50人以下重伤，或者1000万元以上5000万元以下直接经济损失的事故）</w:t>
      </w:r>
    </w:p>
    <w:p w14:paraId="198B5218">
      <w:pPr>
        <w:keepNext w:val="0"/>
        <w:keepLines w:val="0"/>
        <w:pageBreakBefore w:val="0"/>
        <w:kinsoku/>
        <w:wordWrap/>
        <w:overflowPunct/>
        <w:topLinePunct w:val="0"/>
        <w:bidi w:val="0"/>
        <w:adjustRightInd/>
        <w:snapToGrid/>
        <w:spacing w:line="360" w:lineRule="auto"/>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3、一个考核年度内，受到3次含区级以上政府领导督查、批示或含区级以上媒体曝光，且确认中标人有责的。</w:t>
      </w:r>
    </w:p>
    <w:p w14:paraId="17FB5579">
      <w:pPr>
        <w:pStyle w:val="257"/>
        <w:keepNext w:val="0"/>
        <w:keepLines w:val="0"/>
        <w:pageBreakBefore w:val="0"/>
        <w:kinsoku/>
        <w:wordWrap/>
        <w:overflowPunct/>
        <w:topLinePunct w:val="0"/>
        <w:bidi w:val="0"/>
        <w:adjustRightInd/>
        <w:snapToGrid/>
        <w:ind w:firstLine="480"/>
        <w:outlineLvl w:val="9"/>
        <w:rPr>
          <w:rFonts w:ascii="宋体" w:hAnsi="宋体" w:eastAsia="宋体" w:cs="宋体"/>
          <w:color w:val="auto"/>
          <w:kern w:val="0"/>
          <w:highlight w:val="none"/>
        </w:rPr>
      </w:pPr>
      <w:r>
        <w:rPr>
          <w:rFonts w:hint="eastAsia" w:ascii="宋体" w:hAnsi="宋体" w:eastAsia="宋体" w:cs="宋体"/>
          <w:color w:val="auto"/>
          <w:kern w:val="0"/>
          <w:highlight w:val="none"/>
        </w:rPr>
        <w:t>4、</w:t>
      </w:r>
      <w:r>
        <w:rPr>
          <w:rFonts w:hint="eastAsia" w:ascii="宋体" w:hAnsi="宋体" w:eastAsia="宋体" w:cs="宋体"/>
          <w:color w:val="auto"/>
          <w:highlight w:val="none"/>
        </w:rPr>
        <w:t>因政策调整、养护模式调整等原因</w:t>
      </w:r>
      <w:r>
        <w:rPr>
          <w:rFonts w:hint="eastAsia" w:ascii="宋体" w:hAnsi="宋体" w:eastAsia="宋体" w:cs="宋体"/>
          <w:color w:val="auto"/>
          <w:kern w:val="0"/>
          <w:highlight w:val="none"/>
        </w:rPr>
        <w:t>。</w:t>
      </w:r>
    </w:p>
    <w:p w14:paraId="4DA96049">
      <w:pPr>
        <w:pStyle w:val="257"/>
        <w:keepNext w:val="0"/>
        <w:keepLines w:val="0"/>
        <w:pageBreakBefore w:val="0"/>
        <w:kinsoku/>
        <w:wordWrap/>
        <w:overflowPunct/>
        <w:topLinePunct w:val="0"/>
        <w:bidi w:val="0"/>
        <w:adjustRightInd/>
        <w:snapToGrid/>
        <w:ind w:firstLine="480"/>
        <w:outlineLvl w:val="9"/>
        <w:rPr>
          <w:rFonts w:ascii="宋体" w:hAnsi="宋体" w:eastAsia="宋体" w:cs="宋体"/>
          <w:color w:val="auto"/>
          <w:highlight w:val="none"/>
        </w:rPr>
      </w:pPr>
      <w:r>
        <w:rPr>
          <w:rFonts w:hint="eastAsia" w:ascii="宋体" w:hAnsi="宋体" w:eastAsia="宋体" w:cs="宋体"/>
          <w:color w:val="auto"/>
          <w:kern w:val="0"/>
          <w:highlight w:val="none"/>
        </w:rPr>
        <w:t>5、中标人在一个年度养护服务过程中达不到采购人的要求和标准，采购人进行经济处罚的，累计扣罚金额达到该</w:t>
      </w:r>
      <w:r>
        <w:rPr>
          <w:rFonts w:hint="eastAsia" w:ascii="宋体" w:hAnsi="宋体" w:eastAsia="宋体" w:cs="宋体"/>
          <w:color w:val="auto"/>
          <w:highlight w:val="none"/>
        </w:rPr>
        <w:t>合同金额的10%。</w:t>
      </w:r>
    </w:p>
    <w:p w14:paraId="1E959D9A">
      <w:pPr>
        <w:pStyle w:val="257"/>
        <w:keepNext w:val="0"/>
        <w:keepLines w:val="0"/>
        <w:pageBreakBefore w:val="0"/>
        <w:kinsoku/>
        <w:wordWrap/>
        <w:overflowPunct/>
        <w:topLinePunct w:val="0"/>
        <w:bidi w:val="0"/>
        <w:adjustRightInd/>
        <w:snapToGrid/>
        <w:ind w:firstLine="480"/>
        <w:outlineLvl w:val="9"/>
        <w:rPr>
          <w:rFonts w:ascii="宋体" w:hAnsi="宋体" w:eastAsia="宋体" w:cs="宋体"/>
          <w:color w:val="auto"/>
          <w:highlight w:val="none"/>
        </w:rPr>
      </w:pPr>
      <w:r>
        <w:rPr>
          <w:rFonts w:hint="eastAsia" w:ascii="宋体" w:hAnsi="宋体" w:eastAsia="宋体" w:cs="宋体"/>
          <w:color w:val="auto"/>
          <w:highlight w:val="none"/>
        </w:rPr>
        <w:t>6、中标</w:t>
      </w:r>
      <w:r>
        <w:rPr>
          <w:rFonts w:hint="eastAsia" w:ascii="宋体" w:hAnsi="宋体" w:eastAsia="宋体" w:cs="宋体"/>
          <w:color w:val="auto"/>
          <w:highlight w:val="none"/>
          <w:lang w:val="zh-CN"/>
        </w:rPr>
        <w:t>人把</w:t>
      </w:r>
      <w:r>
        <w:rPr>
          <w:rFonts w:hint="eastAsia" w:ascii="宋体" w:hAnsi="宋体" w:eastAsia="宋体" w:cs="宋体"/>
          <w:color w:val="auto"/>
          <w:highlight w:val="none"/>
        </w:rPr>
        <w:t>本项目</w:t>
      </w:r>
      <w:r>
        <w:rPr>
          <w:rFonts w:hint="eastAsia" w:ascii="宋体" w:hAnsi="宋体" w:eastAsia="宋体" w:cs="宋体"/>
          <w:color w:val="auto"/>
          <w:highlight w:val="none"/>
          <w:lang w:val="zh-CN"/>
        </w:rPr>
        <w:t>转包</w:t>
      </w:r>
      <w:r>
        <w:rPr>
          <w:rFonts w:hint="eastAsia" w:ascii="宋体" w:hAnsi="宋体" w:eastAsia="宋体" w:cs="宋体"/>
          <w:color w:val="auto"/>
          <w:highlight w:val="none"/>
        </w:rPr>
        <w:t>或违法分包。</w:t>
      </w:r>
    </w:p>
    <w:p w14:paraId="06A167AF">
      <w:pPr>
        <w:pStyle w:val="257"/>
        <w:keepNext w:val="0"/>
        <w:keepLines w:val="0"/>
        <w:pageBreakBefore w:val="0"/>
        <w:kinsoku/>
        <w:wordWrap/>
        <w:overflowPunct/>
        <w:topLinePunct w:val="0"/>
        <w:bidi w:val="0"/>
        <w:adjustRightInd/>
        <w:snapToGrid/>
        <w:ind w:firstLine="480"/>
        <w:outlineLvl w:val="9"/>
        <w:rPr>
          <w:rFonts w:ascii="宋体" w:hAnsi="宋体" w:eastAsia="宋体" w:cs="宋体"/>
          <w:color w:val="auto"/>
          <w:highlight w:val="none"/>
        </w:rPr>
      </w:pPr>
      <w:r>
        <w:rPr>
          <w:rFonts w:hint="eastAsia" w:ascii="宋体" w:hAnsi="宋体" w:eastAsia="宋体" w:cs="宋体"/>
          <w:color w:val="auto"/>
          <w:highlight w:val="none"/>
        </w:rPr>
        <w:t>7、中标人应主动上报线缆施工等隐蔽工程进度，主动拍照留存，配合采购人进行施工质量抽查，因违规施工导致市政设施重大损失或造成社会不良影响情节严重的，采购人可终止合同。</w:t>
      </w:r>
    </w:p>
    <w:p w14:paraId="3F36EEF4">
      <w:pPr>
        <w:spacing w:line="360" w:lineRule="auto"/>
        <w:rPr>
          <w:rFonts w:ascii="宋体" w:hAnsi="宋体" w:eastAsia="宋体" w:cs="Times New Roman"/>
          <w:b/>
          <w:color w:val="auto"/>
          <w:highlight w:val="none"/>
        </w:rPr>
      </w:pPr>
      <w:r>
        <w:rPr>
          <w:rFonts w:hint="eastAsia" w:ascii="宋体" w:hAnsi="宋体" w:cs="宋体"/>
          <w:b/>
          <w:bCs/>
          <w:color w:val="auto"/>
          <w:sz w:val="24"/>
          <w:highlight w:val="none"/>
        </w:rPr>
        <w:t>注：考核要求解释权归采购人，采购人有权根据项目需要调整考核办法。</w:t>
      </w:r>
      <w:r>
        <w:rPr>
          <w:rFonts w:hint="eastAsia" w:ascii="宋体" w:hAnsi="宋体" w:cs="宋体"/>
          <w:b/>
          <w:color w:val="auto"/>
          <w:sz w:val="24"/>
          <w:highlight w:val="none"/>
        </w:rPr>
        <w:br w:type="page"/>
      </w:r>
      <w:r>
        <w:rPr>
          <w:rFonts w:hint="eastAsia" w:ascii="宋体" w:hAnsi="宋体" w:eastAsia="宋体" w:cs="Times New Roman"/>
          <w:b/>
          <w:color w:val="auto"/>
          <w:highlight w:val="none"/>
        </w:rPr>
        <w:t>附表1</w:t>
      </w:r>
    </w:p>
    <w:p w14:paraId="63743F76">
      <w:pPr>
        <w:autoSpaceDE w:val="0"/>
        <w:autoSpaceDN w:val="0"/>
        <w:spacing w:line="360" w:lineRule="auto"/>
        <w:jc w:val="center"/>
        <w:rPr>
          <w:rFonts w:ascii="宋体" w:hAnsi="Arial" w:eastAsia="宋体" w:cs="Arial"/>
          <w:b/>
          <w:bCs/>
          <w:snapToGrid w:val="0"/>
          <w:color w:val="auto"/>
          <w:sz w:val="28"/>
          <w:szCs w:val="22"/>
          <w:highlight w:val="none"/>
          <w:lang w:val="zh-CN"/>
        </w:rPr>
      </w:pPr>
      <w:r>
        <w:rPr>
          <w:rFonts w:hint="eastAsia" w:ascii="宋体" w:hAnsi="Arial" w:eastAsia="宋体" w:cs="Arial"/>
          <w:b/>
          <w:bCs/>
          <w:snapToGrid w:val="0"/>
          <w:color w:val="auto"/>
          <w:sz w:val="28"/>
          <w:szCs w:val="22"/>
          <w:highlight w:val="none"/>
          <w:lang w:val="zh-CN"/>
        </w:rPr>
        <w:t>海曙区道路桥梁养护项目 月考核汇总表</w:t>
      </w:r>
    </w:p>
    <w:p w14:paraId="16C975FF">
      <w:pPr>
        <w:autoSpaceDE w:val="0"/>
        <w:autoSpaceDN w:val="0"/>
        <w:spacing w:line="360" w:lineRule="auto"/>
        <w:jc w:val="center"/>
        <w:rPr>
          <w:rFonts w:ascii="宋体" w:hAnsi="Arial" w:eastAsia="宋体" w:cs="Arial"/>
          <w:b/>
          <w:bCs/>
          <w:snapToGrid w:val="0"/>
          <w:color w:val="auto"/>
          <w:sz w:val="28"/>
          <w:szCs w:val="22"/>
          <w:highlight w:val="none"/>
        </w:rPr>
      </w:pPr>
      <w:r>
        <w:rPr>
          <w:rFonts w:hint="eastAsia" w:ascii="宋体" w:hAnsi="Arial" w:eastAsia="宋体" w:cs="Arial"/>
          <w:b/>
          <w:bCs/>
          <w:snapToGrid w:val="0"/>
          <w:color w:val="auto"/>
          <w:sz w:val="28"/>
          <w:szCs w:val="22"/>
          <w:highlight w:val="none"/>
          <w:u w:val="single"/>
          <w:lang w:val="zh-CN"/>
        </w:rPr>
        <w:t xml:space="preserve"> </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年</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月</w:t>
      </w:r>
      <w:r>
        <w:rPr>
          <w:rFonts w:hint="eastAsia" w:ascii="宋体" w:hAnsi="Arial" w:eastAsia="宋体" w:cs="Arial"/>
          <w:b/>
          <w:bCs/>
          <w:snapToGrid w:val="0"/>
          <w:color w:val="auto"/>
          <w:sz w:val="28"/>
          <w:szCs w:val="22"/>
          <w:highlight w:val="none"/>
        </w:rPr>
        <w:t xml:space="preserve">  </w:t>
      </w:r>
    </w:p>
    <w:p w14:paraId="658BED1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考核区域： </w:t>
      </w:r>
      <w:r>
        <w:rPr>
          <w:rFonts w:hint="eastAsia" w:ascii="宋体" w:hAnsi="宋体" w:eastAsia="宋体" w:cs="宋体"/>
          <w:color w:val="auto"/>
          <w:szCs w:val="21"/>
          <w:highlight w:val="none"/>
          <w:lang w:val="en-US" w:eastAsia="zh-CN"/>
        </w:rPr>
        <w:t>一标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二标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三</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p>
    <w:p w14:paraId="109D3476">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养护单位：</w:t>
      </w:r>
      <w:r>
        <w:rPr>
          <w:rFonts w:hint="eastAsia" w:ascii="宋体" w:hAnsi="宋体" w:eastAsia="宋体" w:cs="宋体"/>
          <w:color w:val="auto"/>
          <w:szCs w:val="21"/>
          <w:highlight w:val="none"/>
          <w:u w:val="single"/>
        </w:rPr>
        <w:t xml:space="preserve">                       </w:t>
      </w:r>
    </w:p>
    <w:tbl>
      <w:tblPr>
        <w:tblStyle w:val="62"/>
        <w:tblW w:w="8837" w:type="dxa"/>
        <w:jc w:val="center"/>
        <w:tblLayout w:type="autofit"/>
        <w:tblCellMar>
          <w:top w:w="0" w:type="dxa"/>
          <w:left w:w="108" w:type="dxa"/>
          <w:bottom w:w="0" w:type="dxa"/>
          <w:right w:w="108" w:type="dxa"/>
        </w:tblCellMar>
      </w:tblPr>
      <w:tblGrid>
        <w:gridCol w:w="782"/>
        <w:gridCol w:w="2308"/>
        <w:gridCol w:w="59"/>
        <w:gridCol w:w="1857"/>
        <w:gridCol w:w="510"/>
        <w:gridCol w:w="1012"/>
        <w:gridCol w:w="1352"/>
        <w:gridCol w:w="957"/>
      </w:tblGrid>
      <w:tr w14:paraId="4FEF8EDE">
        <w:tblPrEx>
          <w:tblCellMar>
            <w:top w:w="0" w:type="dxa"/>
            <w:left w:w="108" w:type="dxa"/>
            <w:bottom w:w="0" w:type="dxa"/>
            <w:right w:w="108" w:type="dxa"/>
          </w:tblCellMar>
        </w:tblPrEx>
        <w:trPr>
          <w:trHeight w:val="89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2A5AE73B">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308" w:type="dxa"/>
            <w:tcBorders>
              <w:top w:val="single" w:color="auto" w:sz="4" w:space="0"/>
              <w:left w:val="single" w:color="auto" w:sz="4" w:space="0"/>
              <w:bottom w:val="single" w:color="auto" w:sz="4" w:space="0"/>
              <w:right w:val="single" w:color="auto" w:sz="4" w:space="0"/>
            </w:tcBorders>
            <w:vAlign w:val="center"/>
          </w:tcPr>
          <w:p w14:paraId="37C8448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考核项目</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5F81754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分项得分</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5F899E8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权重</w:t>
            </w:r>
          </w:p>
        </w:tc>
        <w:tc>
          <w:tcPr>
            <w:tcW w:w="1352" w:type="dxa"/>
            <w:tcBorders>
              <w:top w:val="single" w:color="auto" w:sz="4" w:space="0"/>
              <w:left w:val="single" w:color="auto" w:sz="4" w:space="0"/>
              <w:bottom w:val="single" w:color="auto" w:sz="4" w:space="0"/>
              <w:right w:val="single" w:color="auto" w:sz="4" w:space="0"/>
            </w:tcBorders>
            <w:vAlign w:val="center"/>
          </w:tcPr>
          <w:p w14:paraId="12DDF69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有效得分</w:t>
            </w:r>
          </w:p>
        </w:tc>
        <w:tc>
          <w:tcPr>
            <w:tcW w:w="957" w:type="dxa"/>
            <w:tcBorders>
              <w:top w:val="single" w:color="auto" w:sz="4" w:space="0"/>
              <w:left w:val="single" w:color="auto" w:sz="4" w:space="0"/>
              <w:bottom w:val="single" w:color="auto" w:sz="4" w:space="0"/>
              <w:right w:val="single" w:color="auto" w:sz="4" w:space="0"/>
            </w:tcBorders>
            <w:vAlign w:val="center"/>
          </w:tcPr>
          <w:p w14:paraId="3928DEC4">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C97518B">
        <w:tblPrEx>
          <w:tblCellMar>
            <w:top w:w="0" w:type="dxa"/>
            <w:left w:w="108" w:type="dxa"/>
            <w:bottom w:w="0" w:type="dxa"/>
            <w:right w:w="108" w:type="dxa"/>
          </w:tblCellMar>
        </w:tblPrEx>
        <w:trPr>
          <w:trHeight w:val="89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418E7DF4">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308" w:type="dxa"/>
            <w:tcBorders>
              <w:top w:val="single" w:color="auto" w:sz="4" w:space="0"/>
              <w:left w:val="single" w:color="auto" w:sz="4" w:space="0"/>
              <w:bottom w:val="single" w:color="auto" w:sz="4" w:space="0"/>
              <w:right w:val="single" w:color="auto" w:sz="4" w:space="0"/>
            </w:tcBorders>
            <w:vAlign w:val="center"/>
          </w:tcPr>
          <w:p w14:paraId="1B6E58E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日常巡查考核表</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41E1D3A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21837CE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352" w:type="dxa"/>
            <w:tcBorders>
              <w:top w:val="single" w:color="auto" w:sz="4" w:space="0"/>
              <w:left w:val="single" w:color="auto" w:sz="4" w:space="0"/>
              <w:bottom w:val="single" w:color="auto" w:sz="4" w:space="0"/>
              <w:right w:val="single" w:color="auto" w:sz="4" w:space="0"/>
            </w:tcBorders>
            <w:vAlign w:val="center"/>
          </w:tcPr>
          <w:p w14:paraId="4890AB81">
            <w:pPr>
              <w:jc w:val="center"/>
              <w:rPr>
                <w:rFonts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2E5B261">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r>
      <w:tr w14:paraId="788CA04C">
        <w:tblPrEx>
          <w:tblCellMar>
            <w:top w:w="0" w:type="dxa"/>
            <w:left w:w="108" w:type="dxa"/>
            <w:bottom w:w="0" w:type="dxa"/>
            <w:right w:w="108" w:type="dxa"/>
          </w:tblCellMar>
        </w:tblPrEx>
        <w:trPr>
          <w:trHeight w:val="89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25B61D77">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308" w:type="dxa"/>
            <w:tcBorders>
              <w:top w:val="single" w:color="auto" w:sz="4" w:space="0"/>
              <w:left w:val="single" w:color="auto" w:sz="4" w:space="0"/>
              <w:bottom w:val="single" w:color="auto" w:sz="4" w:space="0"/>
              <w:right w:val="single" w:color="auto" w:sz="4" w:space="0"/>
            </w:tcBorders>
            <w:vAlign w:val="center"/>
          </w:tcPr>
          <w:p w14:paraId="374EB11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日常维修考核表</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2FA8FAA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4CBF0BA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352" w:type="dxa"/>
            <w:tcBorders>
              <w:top w:val="single" w:color="auto" w:sz="4" w:space="0"/>
              <w:left w:val="single" w:color="auto" w:sz="4" w:space="0"/>
              <w:bottom w:val="single" w:color="auto" w:sz="4" w:space="0"/>
              <w:right w:val="single" w:color="auto" w:sz="4" w:space="0"/>
            </w:tcBorders>
            <w:vAlign w:val="center"/>
          </w:tcPr>
          <w:p w14:paraId="05F5A0C9">
            <w:pPr>
              <w:jc w:val="center"/>
              <w:rPr>
                <w:rFonts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6AD8A4">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r>
      <w:tr w14:paraId="5C1F1FC2">
        <w:tblPrEx>
          <w:tblCellMar>
            <w:top w:w="0" w:type="dxa"/>
            <w:left w:w="108" w:type="dxa"/>
            <w:bottom w:w="0" w:type="dxa"/>
            <w:right w:w="108" w:type="dxa"/>
          </w:tblCellMar>
        </w:tblPrEx>
        <w:trPr>
          <w:trHeight w:val="89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DA25286">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308" w:type="dxa"/>
            <w:tcBorders>
              <w:top w:val="single" w:color="auto" w:sz="4" w:space="0"/>
              <w:left w:val="single" w:color="auto" w:sz="4" w:space="0"/>
              <w:bottom w:val="single" w:color="auto" w:sz="4" w:space="0"/>
              <w:right w:val="single" w:color="auto" w:sz="4" w:space="0"/>
            </w:tcBorders>
            <w:vAlign w:val="center"/>
          </w:tcPr>
          <w:p w14:paraId="2812D2C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月度考核表</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0E07CD8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522" w:type="dxa"/>
            <w:gridSpan w:val="2"/>
            <w:tcBorders>
              <w:top w:val="single" w:color="auto" w:sz="4" w:space="0"/>
              <w:left w:val="single" w:color="auto" w:sz="4" w:space="0"/>
              <w:bottom w:val="single" w:color="auto" w:sz="4" w:space="0"/>
              <w:right w:val="single" w:color="auto" w:sz="4" w:space="0"/>
            </w:tcBorders>
            <w:vAlign w:val="center"/>
          </w:tcPr>
          <w:p w14:paraId="68ADB6C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352" w:type="dxa"/>
            <w:tcBorders>
              <w:top w:val="single" w:color="auto" w:sz="4" w:space="0"/>
              <w:left w:val="single" w:color="auto" w:sz="4" w:space="0"/>
              <w:bottom w:val="single" w:color="auto" w:sz="4" w:space="0"/>
              <w:right w:val="single" w:color="auto" w:sz="4" w:space="0"/>
            </w:tcBorders>
            <w:vAlign w:val="center"/>
          </w:tcPr>
          <w:p w14:paraId="3BBDABAC">
            <w:pPr>
              <w:jc w:val="center"/>
              <w:rPr>
                <w:rFonts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0200DA3">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r>
      <w:tr w14:paraId="5DCD94AE">
        <w:tblPrEx>
          <w:tblCellMar>
            <w:top w:w="0" w:type="dxa"/>
            <w:left w:w="108" w:type="dxa"/>
            <w:bottom w:w="0" w:type="dxa"/>
            <w:right w:w="108" w:type="dxa"/>
          </w:tblCellMar>
        </w:tblPrEx>
        <w:trPr>
          <w:trHeight w:val="89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4991B5B2">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308" w:type="dxa"/>
            <w:tcBorders>
              <w:top w:val="single" w:color="auto" w:sz="4" w:space="0"/>
              <w:left w:val="single" w:color="auto" w:sz="4" w:space="0"/>
              <w:bottom w:val="single" w:color="auto" w:sz="4" w:space="0"/>
              <w:right w:val="single" w:color="auto" w:sz="4" w:space="0"/>
            </w:tcBorders>
            <w:vAlign w:val="center"/>
          </w:tcPr>
          <w:p w14:paraId="6E883B1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当月考核总分　</w:t>
            </w:r>
          </w:p>
        </w:tc>
        <w:tc>
          <w:tcPr>
            <w:tcW w:w="4790" w:type="dxa"/>
            <w:gridSpan w:val="5"/>
            <w:tcBorders>
              <w:top w:val="single" w:color="auto" w:sz="4" w:space="0"/>
              <w:left w:val="single" w:color="auto" w:sz="4" w:space="0"/>
              <w:bottom w:val="single" w:color="auto" w:sz="4" w:space="0"/>
              <w:right w:val="single" w:color="auto" w:sz="4" w:space="0"/>
            </w:tcBorders>
            <w:vAlign w:val="center"/>
          </w:tcPr>
          <w:p w14:paraId="1A858D27">
            <w:pPr>
              <w:jc w:val="center"/>
              <w:rPr>
                <w:rFonts w:ascii="宋体" w:hAnsi="宋体" w:eastAsia="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DDB5CBE">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r>
      <w:tr w14:paraId="10DD3647">
        <w:tblPrEx>
          <w:tblCellMar>
            <w:top w:w="0" w:type="dxa"/>
            <w:left w:w="108" w:type="dxa"/>
            <w:bottom w:w="0" w:type="dxa"/>
            <w:right w:w="108" w:type="dxa"/>
          </w:tblCellMar>
        </w:tblPrEx>
        <w:trPr>
          <w:trHeight w:val="89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1786739B">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7098" w:type="dxa"/>
            <w:gridSpan w:val="6"/>
            <w:tcBorders>
              <w:top w:val="single" w:color="auto" w:sz="4" w:space="0"/>
              <w:left w:val="single" w:color="auto" w:sz="4" w:space="0"/>
              <w:bottom w:val="single" w:color="auto" w:sz="4" w:space="0"/>
              <w:right w:val="single" w:color="auto" w:sz="4" w:space="0"/>
            </w:tcBorders>
            <w:vAlign w:val="center"/>
          </w:tcPr>
          <w:p w14:paraId="6B758D04">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据本月</w:t>
            </w:r>
            <w:r>
              <w:rPr>
                <w:rFonts w:hint="eastAsia" w:ascii="宋体" w:hAnsi="宋体" w:eastAsia="宋体" w:cs="宋体"/>
                <w:color w:val="auto"/>
                <w:szCs w:val="21"/>
                <w:highlight w:val="none"/>
              </w:rPr>
              <w:t>考核</w:t>
            </w:r>
            <w:r>
              <w:rPr>
                <w:rFonts w:hint="eastAsia" w:ascii="宋体" w:hAnsi="宋体" w:eastAsia="宋体" w:cs="宋体"/>
                <w:color w:val="auto"/>
                <w:szCs w:val="21"/>
                <w:highlight w:val="none"/>
                <w:lang w:val="en-US" w:eastAsia="zh-CN"/>
              </w:rPr>
              <w:t>评分结果，月度考核成绩为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分，处罚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元。直接经济处罚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元。本月累计处罚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元。（无奖惩费用的，请在空格处画“/”表示）</w:t>
            </w:r>
          </w:p>
        </w:tc>
        <w:tc>
          <w:tcPr>
            <w:tcW w:w="957" w:type="dxa"/>
            <w:tcBorders>
              <w:top w:val="single" w:color="auto" w:sz="4" w:space="0"/>
              <w:left w:val="single" w:color="auto" w:sz="4" w:space="0"/>
              <w:bottom w:val="single" w:color="auto" w:sz="4" w:space="0"/>
              <w:right w:val="single" w:color="auto" w:sz="4" w:space="0"/>
            </w:tcBorders>
            <w:vAlign w:val="center"/>
          </w:tcPr>
          <w:p w14:paraId="54BCB2C4">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r>
      <w:tr w14:paraId="5EDBD1B3">
        <w:tblPrEx>
          <w:tblCellMar>
            <w:top w:w="0" w:type="dxa"/>
            <w:left w:w="108" w:type="dxa"/>
            <w:bottom w:w="0" w:type="dxa"/>
            <w:right w:w="108" w:type="dxa"/>
          </w:tblCellMar>
        </w:tblPrEx>
        <w:trPr>
          <w:trHeight w:val="370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4C61FE5">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2367" w:type="dxa"/>
            <w:gridSpan w:val="2"/>
            <w:tcBorders>
              <w:top w:val="single" w:color="auto" w:sz="4" w:space="0"/>
              <w:left w:val="single" w:color="auto" w:sz="4" w:space="0"/>
              <w:bottom w:val="single" w:color="auto" w:sz="4" w:space="0"/>
              <w:right w:val="single" w:color="auto" w:sz="4" w:space="0"/>
            </w:tcBorders>
          </w:tcPr>
          <w:p w14:paraId="4D5BDCAB">
            <w:pPr>
              <w:rPr>
                <w:rFonts w:ascii="宋体" w:hAnsi="宋体" w:eastAsia="宋体" w:cs="宋体"/>
                <w:color w:val="auto"/>
                <w:szCs w:val="21"/>
                <w:highlight w:val="none"/>
              </w:rPr>
            </w:pPr>
            <w:r>
              <w:rPr>
                <w:rFonts w:hint="eastAsia" w:ascii="宋体" w:hAnsi="宋体" w:eastAsia="宋体" w:cs="宋体"/>
                <w:color w:val="auto"/>
                <w:szCs w:val="21"/>
                <w:highlight w:val="none"/>
              </w:rPr>
              <w:t>业主单位（签字、盖章）：</w:t>
            </w:r>
          </w:p>
          <w:p w14:paraId="1E94358C">
            <w:pPr>
              <w:autoSpaceDE w:val="0"/>
              <w:autoSpaceDN w:val="0"/>
              <w:spacing w:line="360" w:lineRule="auto"/>
              <w:rPr>
                <w:rFonts w:ascii="宋体" w:hAnsi="宋体" w:eastAsia="宋体" w:cs="宋体"/>
                <w:snapToGrid w:val="0"/>
                <w:color w:val="auto"/>
                <w:sz w:val="24"/>
                <w:szCs w:val="21"/>
                <w:highlight w:val="none"/>
              </w:rPr>
            </w:pPr>
          </w:p>
          <w:p w14:paraId="69556BF0">
            <w:pPr>
              <w:autoSpaceDE w:val="0"/>
              <w:autoSpaceDN w:val="0"/>
              <w:spacing w:line="360" w:lineRule="auto"/>
              <w:rPr>
                <w:rFonts w:ascii="宋体" w:hAnsi="宋体" w:eastAsia="宋体" w:cs="宋体"/>
                <w:snapToGrid w:val="0"/>
                <w:color w:val="auto"/>
                <w:sz w:val="24"/>
                <w:szCs w:val="21"/>
                <w:highlight w:val="none"/>
              </w:rPr>
            </w:pPr>
          </w:p>
          <w:p w14:paraId="1131F9C2">
            <w:pPr>
              <w:autoSpaceDE w:val="0"/>
              <w:autoSpaceDN w:val="0"/>
              <w:spacing w:line="360" w:lineRule="auto"/>
              <w:rPr>
                <w:rFonts w:ascii="宋体" w:hAnsi="宋体" w:eastAsia="宋体" w:cs="宋体"/>
                <w:snapToGrid w:val="0"/>
                <w:color w:val="auto"/>
                <w:sz w:val="24"/>
                <w:szCs w:val="21"/>
                <w:highlight w:val="none"/>
              </w:rPr>
            </w:pPr>
          </w:p>
          <w:p w14:paraId="0EBFF9C2">
            <w:pPr>
              <w:autoSpaceDE w:val="0"/>
              <w:autoSpaceDN w:val="0"/>
              <w:spacing w:line="360" w:lineRule="auto"/>
              <w:rPr>
                <w:rFonts w:ascii="宋体" w:hAnsi="宋体" w:eastAsia="宋体" w:cs="宋体"/>
                <w:snapToGrid w:val="0"/>
                <w:color w:val="auto"/>
                <w:sz w:val="24"/>
                <w:szCs w:val="21"/>
                <w:highlight w:val="none"/>
              </w:rPr>
            </w:pPr>
          </w:p>
          <w:p w14:paraId="3724AB19">
            <w:pPr>
              <w:autoSpaceDE w:val="0"/>
              <w:autoSpaceDN w:val="0"/>
              <w:spacing w:line="360" w:lineRule="auto"/>
              <w:jc w:val="right"/>
              <w:rPr>
                <w:rFonts w:ascii="宋体" w:hAnsi="宋体" w:eastAsia="宋体" w:cs="宋体"/>
                <w:snapToGrid w:val="0"/>
                <w:color w:val="auto"/>
                <w:sz w:val="24"/>
                <w:szCs w:val="21"/>
                <w:highlight w:val="none"/>
              </w:rPr>
            </w:pPr>
            <w:r>
              <w:rPr>
                <w:rFonts w:hint="eastAsia" w:ascii="宋体" w:hAnsi="宋体" w:eastAsia="宋体" w:cs="宋体"/>
                <w:snapToGrid w:val="0"/>
                <w:color w:val="auto"/>
                <w:sz w:val="24"/>
                <w:szCs w:val="21"/>
                <w:highlight w:val="none"/>
              </w:rPr>
              <w:t xml:space="preserve">       </w:t>
            </w:r>
            <w:r>
              <w:rPr>
                <w:rFonts w:hint="eastAsia" w:ascii="宋体" w:hAnsi="宋体" w:eastAsia="宋体" w:cs="宋体"/>
                <w:color w:val="auto"/>
                <w:szCs w:val="21"/>
                <w:highlight w:val="none"/>
              </w:rPr>
              <w:t>年  月  日</w:t>
            </w:r>
          </w:p>
        </w:tc>
        <w:tc>
          <w:tcPr>
            <w:tcW w:w="2367" w:type="dxa"/>
            <w:gridSpan w:val="2"/>
            <w:tcBorders>
              <w:top w:val="single" w:color="auto" w:sz="4" w:space="0"/>
              <w:left w:val="single" w:color="auto" w:sz="4" w:space="0"/>
              <w:bottom w:val="single" w:color="auto" w:sz="4" w:space="0"/>
              <w:right w:val="single" w:color="auto" w:sz="4" w:space="0"/>
            </w:tcBorders>
          </w:tcPr>
          <w:p w14:paraId="791CA0DB">
            <w:pPr>
              <w:rPr>
                <w:rFonts w:ascii="宋体" w:hAnsi="宋体" w:eastAsia="宋体" w:cs="宋体"/>
                <w:color w:val="auto"/>
                <w:szCs w:val="21"/>
                <w:highlight w:val="none"/>
              </w:rPr>
            </w:pPr>
            <w:r>
              <w:rPr>
                <w:rFonts w:hint="eastAsia" w:ascii="宋体" w:hAnsi="宋体" w:eastAsia="宋体" w:cs="宋体"/>
                <w:color w:val="auto"/>
                <w:szCs w:val="21"/>
                <w:highlight w:val="none"/>
              </w:rPr>
              <w:t>养护单位（签字、盖章）：</w:t>
            </w:r>
          </w:p>
          <w:p w14:paraId="615AB568">
            <w:pPr>
              <w:autoSpaceDE w:val="0"/>
              <w:autoSpaceDN w:val="0"/>
              <w:spacing w:line="360" w:lineRule="auto"/>
              <w:rPr>
                <w:rFonts w:ascii="宋体" w:hAnsi="宋体" w:eastAsia="宋体" w:cs="宋体"/>
                <w:snapToGrid w:val="0"/>
                <w:color w:val="auto"/>
                <w:sz w:val="24"/>
                <w:szCs w:val="21"/>
                <w:highlight w:val="none"/>
              </w:rPr>
            </w:pPr>
          </w:p>
          <w:p w14:paraId="688CA570">
            <w:pPr>
              <w:autoSpaceDE w:val="0"/>
              <w:autoSpaceDN w:val="0"/>
              <w:spacing w:line="360" w:lineRule="auto"/>
              <w:rPr>
                <w:rFonts w:ascii="宋体" w:hAnsi="宋体" w:eastAsia="宋体" w:cs="宋体"/>
                <w:snapToGrid w:val="0"/>
                <w:color w:val="auto"/>
                <w:sz w:val="24"/>
                <w:szCs w:val="21"/>
                <w:highlight w:val="none"/>
              </w:rPr>
            </w:pPr>
          </w:p>
          <w:p w14:paraId="6E5FECC9">
            <w:pPr>
              <w:autoSpaceDE w:val="0"/>
              <w:autoSpaceDN w:val="0"/>
              <w:spacing w:line="360" w:lineRule="auto"/>
              <w:rPr>
                <w:rFonts w:ascii="宋体" w:hAnsi="宋体" w:eastAsia="宋体" w:cs="宋体"/>
                <w:snapToGrid w:val="0"/>
                <w:color w:val="auto"/>
                <w:sz w:val="24"/>
                <w:szCs w:val="21"/>
                <w:highlight w:val="none"/>
              </w:rPr>
            </w:pPr>
          </w:p>
          <w:p w14:paraId="0E2E8664">
            <w:pPr>
              <w:autoSpaceDE w:val="0"/>
              <w:autoSpaceDN w:val="0"/>
              <w:spacing w:line="360" w:lineRule="auto"/>
              <w:rPr>
                <w:rFonts w:ascii="宋体" w:hAnsi="宋体" w:eastAsia="宋体" w:cs="宋体"/>
                <w:snapToGrid w:val="0"/>
                <w:color w:val="auto"/>
                <w:sz w:val="24"/>
                <w:szCs w:val="21"/>
                <w:highlight w:val="none"/>
              </w:rPr>
            </w:pPr>
          </w:p>
          <w:p w14:paraId="53D2AEF1">
            <w:pPr>
              <w:autoSpaceDE w:val="0"/>
              <w:autoSpaceDN w:val="0"/>
              <w:spacing w:line="360" w:lineRule="auto"/>
              <w:rPr>
                <w:rFonts w:ascii="宋体" w:hAnsi="Arial" w:eastAsia="宋体" w:cs="Arial"/>
                <w:snapToGrid w:val="0"/>
                <w:color w:val="auto"/>
                <w:sz w:val="24"/>
                <w:szCs w:val="21"/>
                <w:highlight w:val="none"/>
              </w:rPr>
            </w:pPr>
            <w:r>
              <w:rPr>
                <w:rFonts w:hint="eastAsia" w:ascii="宋体" w:hAnsi="宋体" w:eastAsia="宋体" w:cs="宋体"/>
                <w:snapToGrid w:val="0"/>
                <w:color w:val="auto"/>
                <w:sz w:val="24"/>
                <w:szCs w:val="21"/>
                <w:highlight w:val="none"/>
              </w:rPr>
              <w:t xml:space="preserve">       </w:t>
            </w:r>
            <w:r>
              <w:rPr>
                <w:rFonts w:hint="eastAsia" w:ascii="宋体" w:hAnsi="宋体" w:eastAsia="宋体" w:cs="宋体"/>
                <w:color w:val="auto"/>
                <w:szCs w:val="21"/>
                <w:highlight w:val="none"/>
              </w:rPr>
              <w:t>年  月  日</w:t>
            </w:r>
          </w:p>
        </w:tc>
        <w:tc>
          <w:tcPr>
            <w:tcW w:w="2364" w:type="dxa"/>
            <w:gridSpan w:val="2"/>
            <w:tcBorders>
              <w:top w:val="single" w:color="auto" w:sz="4" w:space="0"/>
              <w:left w:val="single" w:color="auto" w:sz="4" w:space="0"/>
              <w:bottom w:val="single" w:color="auto" w:sz="4" w:space="0"/>
              <w:right w:val="single" w:color="auto" w:sz="4" w:space="0"/>
            </w:tcBorders>
          </w:tcPr>
          <w:p w14:paraId="3A5910C9">
            <w:pPr>
              <w:rPr>
                <w:rFonts w:ascii="宋体" w:hAnsi="宋体" w:eastAsia="宋体" w:cs="宋体"/>
                <w:color w:val="auto"/>
                <w:szCs w:val="21"/>
                <w:highlight w:val="none"/>
              </w:rPr>
            </w:pPr>
            <w:r>
              <w:rPr>
                <w:rFonts w:hint="eastAsia" w:ascii="宋体" w:hAnsi="宋体" w:eastAsia="宋体" w:cs="宋体"/>
                <w:color w:val="auto"/>
                <w:szCs w:val="21"/>
                <w:highlight w:val="none"/>
              </w:rPr>
              <w:t>监理单位（签字、盖章）：</w:t>
            </w:r>
          </w:p>
          <w:p w14:paraId="497CF73C">
            <w:pPr>
              <w:autoSpaceDE w:val="0"/>
              <w:autoSpaceDN w:val="0"/>
              <w:spacing w:line="360" w:lineRule="auto"/>
              <w:rPr>
                <w:rFonts w:ascii="宋体" w:hAnsi="宋体" w:eastAsia="宋体" w:cs="宋体"/>
                <w:snapToGrid w:val="0"/>
                <w:color w:val="auto"/>
                <w:sz w:val="24"/>
                <w:szCs w:val="21"/>
                <w:highlight w:val="none"/>
              </w:rPr>
            </w:pPr>
          </w:p>
          <w:p w14:paraId="5DA3080F">
            <w:pPr>
              <w:autoSpaceDE w:val="0"/>
              <w:autoSpaceDN w:val="0"/>
              <w:spacing w:line="360" w:lineRule="auto"/>
              <w:rPr>
                <w:rFonts w:ascii="宋体" w:hAnsi="宋体" w:eastAsia="宋体" w:cs="宋体"/>
                <w:snapToGrid w:val="0"/>
                <w:color w:val="auto"/>
                <w:sz w:val="24"/>
                <w:szCs w:val="21"/>
                <w:highlight w:val="none"/>
              </w:rPr>
            </w:pPr>
          </w:p>
          <w:p w14:paraId="1E5C2A41">
            <w:pPr>
              <w:autoSpaceDE w:val="0"/>
              <w:autoSpaceDN w:val="0"/>
              <w:spacing w:line="360" w:lineRule="auto"/>
              <w:rPr>
                <w:rFonts w:ascii="宋体" w:hAnsi="宋体" w:eastAsia="宋体" w:cs="宋体"/>
                <w:snapToGrid w:val="0"/>
                <w:color w:val="auto"/>
                <w:sz w:val="24"/>
                <w:szCs w:val="21"/>
                <w:highlight w:val="none"/>
              </w:rPr>
            </w:pPr>
          </w:p>
          <w:p w14:paraId="288A2954">
            <w:pPr>
              <w:autoSpaceDE w:val="0"/>
              <w:autoSpaceDN w:val="0"/>
              <w:spacing w:line="360" w:lineRule="auto"/>
              <w:rPr>
                <w:rFonts w:ascii="宋体" w:hAnsi="宋体" w:eastAsia="宋体" w:cs="宋体"/>
                <w:snapToGrid w:val="0"/>
                <w:color w:val="auto"/>
                <w:sz w:val="24"/>
                <w:szCs w:val="21"/>
                <w:highlight w:val="none"/>
              </w:rPr>
            </w:pPr>
          </w:p>
          <w:p w14:paraId="792F0B2C">
            <w:pPr>
              <w:autoSpaceDE w:val="0"/>
              <w:autoSpaceDN w:val="0"/>
              <w:spacing w:line="360" w:lineRule="auto"/>
              <w:rPr>
                <w:rFonts w:ascii="宋体" w:hAnsi="Arial" w:eastAsia="宋体" w:cs="Arial"/>
                <w:snapToGrid w:val="0"/>
                <w:color w:val="auto"/>
                <w:sz w:val="24"/>
                <w:szCs w:val="21"/>
                <w:highlight w:val="none"/>
              </w:rPr>
            </w:pPr>
            <w:r>
              <w:rPr>
                <w:rFonts w:hint="eastAsia" w:ascii="宋体" w:hAnsi="宋体" w:eastAsia="宋体" w:cs="宋体"/>
                <w:snapToGrid w:val="0"/>
                <w:color w:val="auto"/>
                <w:sz w:val="24"/>
                <w:szCs w:val="21"/>
                <w:highlight w:val="none"/>
              </w:rPr>
              <w:t xml:space="preserve">       </w:t>
            </w:r>
            <w:r>
              <w:rPr>
                <w:rFonts w:hint="eastAsia" w:ascii="宋体" w:hAnsi="宋体" w:eastAsia="宋体" w:cs="宋体"/>
                <w:color w:val="auto"/>
                <w:szCs w:val="21"/>
                <w:highlight w:val="none"/>
              </w:rPr>
              <w:t>年  月  日</w:t>
            </w:r>
          </w:p>
        </w:tc>
        <w:tc>
          <w:tcPr>
            <w:tcW w:w="957" w:type="dxa"/>
            <w:tcBorders>
              <w:top w:val="single" w:color="auto" w:sz="4" w:space="0"/>
              <w:left w:val="single" w:color="auto" w:sz="4" w:space="0"/>
              <w:bottom w:val="single" w:color="auto" w:sz="4" w:space="0"/>
              <w:right w:val="single" w:color="auto" w:sz="4" w:space="0"/>
            </w:tcBorders>
            <w:vAlign w:val="center"/>
          </w:tcPr>
          <w:p w14:paraId="6A861465">
            <w:pPr>
              <w:jc w:val="center"/>
              <w:rPr>
                <w:rFonts w:ascii="宋体" w:hAnsi="宋体" w:eastAsia="宋体" w:cs="宋体"/>
                <w:color w:val="auto"/>
                <w:sz w:val="22"/>
                <w:szCs w:val="22"/>
                <w:highlight w:val="none"/>
              </w:rPr>
            </w:pPr>
          </w:p>
        </w:tc>
      </w:tr>
    </w:tbl>
    <w:p w14:paraId="23C88FE2">
      <w:pPr>
        <w:rPr>
          <w:rFonts w:ascii="CESI小标宋-GB13000" w:hAnsi="CESI小标宋-GB13000" w:eastAsia="CESI小标宋-GB13000" w:cs="CESI小标宋-GB13000"/>
          <w:bCs/>
          <w:color w:val="auto"/>
          <w:sz w:val="32"/>
          <w:szCs w:val="32"/>
          <w:highlight w:val="none"/>
        </w:rPr>
      </w:pPr>
      <w:r>
        <w:rPr>
          <w:rFonts w:hint="eastAsia" w:ascii="宋体" w:hAnsi="宋体" w:eastAsia="宋体" w:cs="宋体"/>
          <w:color w:val="auto"/>
          <w:szCs w:val="21"/>
          <w:highlight w:val="none"/>
        </w:rPr>
        <w:t>备注：当月考核总分分值计算保留一位小数。</w:t>
      </w:r>
      <w:r>
        <w:rPr>
          <w:rFonts w:hint="eastAsia" w:ascii="CESI小标宋-GB13000" w:hAnsi="CESI小标宋-GB13000" w:eastAsia="CESI小标宋-GB13000" w:cs="CESI小标宋-GB13000"/>
          <w:bCs/>
          <w:color w:val="auto"/>
          <w:sz w:val="32"/>
          <w:szCs w:val="32"/>
          <w:highlight w:val="none"/>
        </w:rPr>
        <w:br w:type="page"/>
      </w:r>
    </w:p>
    <w:p w14:paraId="6B02F3D7">
      <w:pPr>
        <w:autoSpaceDE w:val="0"/>
        <w:autoSpaceDN w:val="0"/>
        <w:spacing w:line="360" w:lineRule="auto"/>
        <w:rPr>
          <w:rFonts w:ascii="宋体" w:hAnsi="宋体" w:eastAsia="宋体" w:cs="Times New Roman"/>
          <w:b/>
          <w:color w:val="auto"/>
          <w:sz w:val="24"/>
          <w:szCs w:val="20"/>
          <w:highlight w:val="none"/>
        </w:rPr>
      </w:pPr>
      <w:r>
        <w:rPr>
          <w:rFonts w:hint="eastAsia" w:ascii="宋体" w:hAnsi="宋体" w:eastAsia="宋体" w:cs="Times New Roman"/>
          <w:b/>
          <w:color w:val="auto"/>
          <w:sz w:val="24"/>
          <w:szCs w:val="20"/>
          <w:highlight w:val="none"/>
          <w:lang w:val="zh-CN"/>
        </w:rPr>
        <w:t>附表</w:t>
      </w:r>
      <w:r>
        <w:rPr>
          <w:rFonts w:hint="eastAsia" w:ascii="宋体" w:hAnsi="宋体" w:eastAsia="宋体" w:cs="Times New Roman"/>
          <w:b/>
          <w:color w:val="auto"/>
          <w:sz w:val="24"/>
          <w:szCs w:val="20"/>
          <w:highlight w:val="none"/>
        </w:rPr>
        <w:t>2</w:t>
      </w:r>
    </w:p>
    <w:p w14:paraId="50311481">
      <w:pPr>
        <w:autoSpaceDE w:val="0"/>
        <w:autoSpaceDN w:val="0"/>
        <w:spacing w:line="288" w:lineRule="auto"/>
        <w:jc w:val="center"/>
        <w:rPr>
          <w:rFonts w:ascii="宋体" w:hAnsi="Arial" w:eastAsia="宋体" w:cs="Arial"/>
          <w:b/>
          <w:bCs/>
          <w:snapToGrid w:val="0"/>
          <w:color w:val="auto"/>
          <w:sz w:val="28"/>
          <w:szCs w:val="22"/>
          <w:highlight w:val="none"/>
          <w:lang w:val="zh-CN"/>
        </w:rPr>
      </w:pPr>
      <w:r>
        <w:rPr>
          <w:rFonts w:hint="eastAsia" w:ascii="宋体" w:hAnsi="Arial" w:eastAsia="宋体" w:cs="Arial"/>
          <w:b/>
          <w:bCs/>
          <w:snapToGrid w:val="0"/>
          <w:color w:val="auto"/>
          <w:sz w:val="28"/>
          <w:szCs w:val="22"/>
          <w:highlight w:val="none"/>
          <w:lang w:eastAsia="zh-CN"/>
        </w:rPr>
        <w:t xml:space="preserve">海曙区道路桥梁养护项目 </w:t>
      </w:r>
      <w:r>
        <w:rPr>
          <w:rFonts w:hint="eastAsia" w:ascii="宋体" w:hAnsi="Arial" w:eastAsia="宋体" w:cs="Arial"/>
          <w:b/>
          <w:bCs/>
          <w:snapToGrid w:val="0"/>
          <w:color w:val="auto"/>
          <w:sz w:val="28"/>
          <w:szCs w:val="22"/>
          <w:highlight w:val="none"/>
        </w:rPr>
        <w:t>日常</w:t>
      </w:r>
      <w:r>
        <w:rPr>
          <w:rFonts w:hint="eastAsia" w:ascii="宋体" w:hAnsi="Arial" w:eastAsia="宋体" w:cs="Arial"/>
          <w:b/>
          <w:bCs/>
          <w:snapToGrid w:val="0"/>
          <w:color w:val="auto"/>
          <w:sz w:val="28"/>
          <w:szCs w:val="22"/>
          <w:highlight w:val="none"/>
          <w:lang w:val="zh-CN"/>
        </w:rPr>
        <w:t>巡查考核表</w:t>
      </w:r>
    </w:p>
    <w:p w14:paraId="0003A0D4">
      <w:pPr>
        <w:autoSpaceDE w:val="0"/>
        <w:autoSpaceDN w:val="0"/>
        <w:spacing w:line="288" w:lineRule="auto"/>
        <w:jc w:val="center"/>
        <w:rPr>
          <w:rFonts w:ascii="宋体" w:hAnsi="Arial" w:eastAsia="宋体" w:cs="Arial"/>
          <w:b/>
          <w:bCs/>
          <w:snapToGrid w:val="0"/>
          <w:color w:val="auto"/>
          <w:sz w:val="28"/>
          <w:szCs w:val="22"/>
          <w:highlight w:val="none"/>
        </w:rPr>
      </w:pPr>
      <w:r>
        <w:rPr>
          <w:rFonts w:hint="eastAsia" w:ascii="宋体" w:hAnsi="Arial" w:eastAsia="宋体" w:cs="Arial"/>
          <w:b/>
          <w:bCs/>
          <w:snapToGrid w:val="0"/>
          <w:color w:val="auto"/>
          <w:sz w:val="28"/>
          <w:szCs w:val="22"/>
          <w:highlight w:val="none"/>
          <w:u w:val="single"/>
          <w:lang w:val="zh-CN"/>
        </w:rPr>
        <w:t xml:space="preserve"> </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年</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月</w:t>
      </w:r>
      <w:r>
        <w:rPr>
          <w:rFonts w:hint="eastAsia" w:ascii="宋体" w:hAnsi="Arial" w:eastAsia="宋体" w:cs="Arial"/>
          <w:b/>
          <w:bCs/>
          <w:snapToGrid w:val="0"/>
          <w:color w:val="auto"/>
          <w:sz w:val="28"/>
          <w:szCs w:val="22"/>
          <w:highlight w:val="none"/>
        </w:rPr>
        <w:t xml:space="preserve"> </w:t>
      </w:r>
    </w:p>
    <w:p w14:paraId="378B812D">
      <w:pPr>
        <w:spacing w:line="264"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考核区域： </w:t>
      </w:r>
      <w:r>
        <w:rPr>
          <w:rFonts w:hint="eastAsia" w:ascii="宋体" w:hAnsi="宋体" w:eastAsia="宋体" w:cs="宋体"/>
          <w:color w:val="auto"/>
          <w:szCs w:val="21"/>
          <w:highlight w:val="none"/>
          <w:lang w:val="en-US" w:eastAsia="zh-CN"/>
        </w:rPr>
        <w:t>一标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二标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三</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p>
    <w:p w14:paraId="4161ADC7">
      <w:pPr>
        <w:spacing w:line="264"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养护单位：</w:t>
      </w:r>
      <w:r>
        <w:rPr>
          <w:rFonts w:hint="eastAsia" w:ascii="宋体" w:hAnsi="宋体" w:eastAsia="宋体" w:cs="宋体"/>
          <w:color w:val="auto"/>
          <w:szCs w:val="21"/>
          <w:highlight w:val="none"/>
          <w:u w:val="single"/>
        </w:rPr>
        <w:t xml:space="preserve">                       </w:t>
      </w:r>
    </w:p>
    <w:p w14:paraId="44C3BE92">
      <w:pPr>
        <w:spacing w:line="264" w:lineRule="auto"/>
        <w:rPr>
          <w:rFonts w:ascii="宋体" w:hAnsi="Arial" w:eastAsia="宋体" w:cs="Arial"/>
          <w:b/>
          <w:bCs/>
          <w:snapToGrid w:val="0"/>
          <w:color w:val="auto"/>
          <w:sz w:val="28"/>
          <w:szCs w:val="22"/>
          <w:highlight w:val="none"/>
        </w:rPr>
      </w:pPr>
      <w:r>
        <w:rPr>
          <w:rFonts w:hint="eastAsia" w:ascii="宋体" w:hAnsi="宋体" w:eastAsia="宋体" w:cs="宋体"/>
          <w:color w:val="auto"/>
          <w:szCs w:val="21"/>
          <w:highlight w:val="none"/>
        </w:rPr>
        <w:t>考核时间：</w:t>
      </w:r>
      <w:r>
        <w:rPr>
          <w:rFonts w:hint="eastAsia" w:ascii="宋体" w:hAnsi="宋体" w:eastAsia="宋体" w:cs="宋体"/>
          <w:color w:val="auto"/>
          <w:szCs w:val="21"/>
          <w:highlight w:val="none"/>
          <w:u w:val="single"/>
        </w:rPr>
        <w:t xml:space="preserve">                       </w:t>
      </w:r>
      <w:r>
        <w:rPr>
          <w:rFonts w:hint="eastAsia" w:ascii="宋体" w:hAnsi="Arial" w:eastAsia="宋体" w:cs="Arial"/>
          <w:b/>
          <w:bCs/>
          <w:snapToGrid w:val="0"/>
          <w:color w:val="auto"/>
          <w:sz w:val="28"/>
          <w:szCs w:val="22"/>
          <w:highlight w:val="none"/>
        </w:rPr>
        <w:t xml:space="preserve">  </w:t>
      </w:r>
      <w:r>
        <w:rPr>
          <w:rFonts w:hint="eastAsia" w:ascii="宋体" w:hAnsi="宋体" w:eastAsia="宋体" w:cs="宋体"/>
          <w:color w:val="auto"/>
          <w:szCs w:val="21"/>
          <w:highlight w:val="none"/>
        </w:rPr>
        <w:t xml:space="preserve">  </w:t>
      </w:r>
    </w:p>
    <w:tbl>
      <w:tblPr>
        <w:tblStyle w:val="62"/>
        <w:tblW w:w="8217" w:type="dxa"/>
        <w:jc w:val="center"/>
        <w:tblLayout w:type="autofit"/>
        <w:tblCellMar>
          <w:top w:w="0" w:type="dxa"/>
          <w:left w:w="108" w:type="dxa"/>
          <w:bottom w:w="0" w:type="dxa"/>
          <w:right w:w="108" w:type="dxa"/>
        </w:tblCellMar>
      </w:tblPr>
      <w:tblGrid>
        <w:gridCol w:w="524"/>
        <w:gridCol w:w="1118"/>
        <w:gridCol w:w="2468"/>
        <w:gridCol w:w="291"/>
        <w:gridCol w:w="2311"/>
        <w:gridCol w:w="909"/>
        <w:gridCol w:w="596"/>
      </w:tblGrid>
      <w:tr w14:paraId="04BA026D">
        <w:tblPrEx>
          <w:tblCellMar>
            <w:top w:w="0" w:type="dxa"/>
            <w:left w:w="108" w:type="dxa"/>
            <w:bottom w:w="0" w:type="dxa"/>
            <w:right w:w="108" w:type="dxa"/>
          </w:tblCellMar>
        </w:tblPrEx>
        <w:trPr>
          <w:trHeight w:val="54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404D83C1">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053B7768">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考核项目</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37525BA4">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考核内容</w:t>
            </w:r>
          </w:p>
        </w:tc>
        <w:tc>
          <w:tcPr>
            <w:tcW w:w="2311" w:type="dxa"/>
            <w:tcBorders>
              <w:top w:val="single" w:color="auto" w:sz="4" w:space="0"/>
              <w:left w:val="single" w:color="auto" w:sz="4" w:space="0"/>
              <w:bottom w:val="single" w:color="auto" w:sz="4" w:space="0"/>
              <w:right w:val="single" w:color="auto" w:sz="4" w:space="0"/>
            </w:tcBorders>
            <w:vAlign w:val="center"/>
          </w:tcPr>
          <w:p w14:paraId="564FD793">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扣分标准</w:t>
            </w:r>
          </w:p>
        </w:tc>
        <w:tc>
          <w:tcPr>
            <w:tcW w:w="909" w:type="dxa"/>
            <w:tcBorders>
              <w:top w:val="single" w:color="auto" w:sz="4" w:space="0"/>
              <w:left w:val="single" w:color="auto" w:sz="4" w:space="0"/>
              <w:bottom w:val="single" w:color="auto" w:sz="4" w:space="0"/>
              <w:right w:val="single" w:color="auto" w:sz="4" w:space="0"/>
            </w:tcBorders>
            <w:vAlign w:val="center"/>
          </w:tcPr>
          <w:p w14:paraId="3AD4BF1A">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扣分情况</w:t>
            </w:r>
          </w:p>
        </w:tc>
        <w:tc>
          <w:tcPr>
            <w:tcW w:w="596" w:type="dxa"/>
            <w:tcBorders>
              <w:top w:val="single" w:color="auto" w:sz="4" w:space="0"/>
              <w:left w:val="single" w:color="auto" w:sz="4" w:space="0"/>
              <w:bottom w:val="single" w:color="auto" w:sz="4" w:space="0"/>
              <w:right w:val="single" w:color="auto" w:sz="4" w:space="0"/>
            </w:tcBorders>
            <w:vAlign w:val="center"/>
          </w:tcPr>
          <w:p w14:paraId="249D3A26">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满分</w:t>
            </w:r>
          </w:p>
        </w:tc>
      </w:tr>
      <w:tr w14:paraId="0404F57B">
        <w:tblPrEx>
          <w:tblCellMar>
            <w:top w:w="0" w:type="dxa"/>
            <w:left w:w="108" w:type="dxa"/>
            <w:bottom w:w="0" w:type="dxa"/>
            <w:right w:w="108" w:type="dxa"/>
          </w:tblCellMar>
        </w:tblPrEx>
        <w:trPr>
          <w:trHeight w:val="1063"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534E3668">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118" w:type="dxa"/>
            <w:tcBorders>
              <w:top w:val="single" w:color="auto" w:sz="4" w:space="0"/>
              <w:left w:val="single" w:color="auto" w:sz="4" w:space="0"/>
              <w:bottom w:val="single" w:color="auto" w:sz="4" w:space="0"/>
              <w:right w:val="single" w:color="auto" w:sz="4" w:space="0"/>
            </w:tcBorders>
            <w:vAlign w:val="center"/>
          </w:tcPr>
          <w:p w14:paraId="28BE1F06">
            <w:pPr>
              <w:adjustRightInd/>
              <w:spacing w:line="240" w:lineRule="exact"/>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巡查员</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6519BF53">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按要求配足巡查员，巡查责任必须落实到个人，中心城区及重要路段必须进行巡查。每周上报次周巡查计划。</w:t>
            </w:r>
          </w:p>
        </w:tc>
        <w:tc>
          <w:tcPr>
            <w:tcW w:w="2311" w:type="dxa"/>
            <w:tcBorders>
              <w:top w:val="single" w:color="auto" w:sz="4" w:space="0"/>
              <w:left w:val="single" w:color="auto" w:sz="4" w:space="0"/>
              <w:bottom w:val="single" w:color="auto" w:sz="4" w:space="0"/>
              <w:right w:val="single" w:color="auto" w:sz="4" w:space="0"/>
            </w:tcBorders>
            <w:vAlign w:val="center"/>
          </w:tcPr>
          <w:p w14:paraId="3836392D">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未按要求配足人员，缺1人扣2分；巡查计划不合理的，每次扣1分。</w:t>
            </w:r>
          </w:p>
        </w:tc>
        <w:tc>
          <w:tcPr>
            <w:tcW w:w="909" w:type="dxa"/>
            <w:tcBorders>
              <w:top w:val="single" w:color="auto" w:sz="4" w:space="0"/>
              <w:left w:val="single" w:color="auto" w:sz="4" w:space="0"/>
              <w:bottom w:val="single" w:color="auto" w:sz="4" w:space="0"/>
              <w:right w:val="single" w:color="auto" w:sz="4" w:space="0"/>
            </w:tcBorders>
            <w:vAlign w:val="center"/>
          </w:tcPr>
          <w:p w14:paraId="1661AAA2">
            <w:pPr>
              <w:adjustRightInd/>
              <w:spacing w:line="240" w:lineRule="exact"/>
              <w:jc w:val="center"/>
              <w:rPr>
                <w:rFonts w:ascii="宋体" w:hAnsi="宋体" w:eastAsia="宋体" w:cs="宋体"/>
                <w:color w:val="auto"/>
                <w:sz w:val="20"/>
                <w:szCs w:val="20"/>
                <w:highlight w:val="none"/>
              </w:rPr>
            </w:pPr>
          </w:p>
        </w:tc>
        <w:tc>
          <w:tcPr>
            <w:tcW w:w="596" w:type="dxa"/>
            <w:tcBorders>
              <w:top w:val="single" w:color="auto" w:sz="4" w:space="0"/>
              <w:left w:val="single" w:color="auto" w:sz="4" w:space="0"/>
              <w:bottom w:val="single" w:color="auto" w:sz="4" w:space="0"/>
              <w:right w:val="single" w:color="auto" w:sz="4" w:space="0"/>
            </w:tcBorders>
            <w:vAlign w:val="center"/>
          </w:tcPr>
          <w:p w14:paraId="02E3D533">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r>
      <w:tr w14:paraId="560097F8">
        <w:tblPrEx>
          <w:tblCellMar>
            <w:top w:w="0" w:type="dxa"/>
            <w:left w:w="108" w:type="dxa"/>
            <w:bottom w:w="0" w:type="dxa"/>
            <w:right w:w="108" w:type="dxa"/>
          </w:tblCellMar>
        </w:tblPrEx>
        <w:trPr>
          <w:trHeight w:val="192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3D82332D">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118" w:type="dxa"/>
            <w:tcBorders>
              <w:top w:val="single" w:color="auto" w:sz="4" w:space="0"/>
              <w:left w:val="nil"/>
              <w:bottom w:val="single" w:color="auto" w:sz="4" w:space="0"/>
              <w:right w:val="single" w:color="auto" w:sz="4" w:space="0"/>
            </w:tcBorders>
            <w:vAlign w:val="center"/>
          </w:tcPr>
          <w:p w14:paraId="46E719B9">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巡查责任</w:t>
            </w:r>
          </w:p>
        </w:tc>
        <w:tc>
          <w:tcPr>
            <w:tcW w:w="2759" w:type="dxa"/>
            <w:gridSpan w:val="2"/>
            <w:tcBorders>
              <w:top w:val="single" w:color="auto" w:sz="4" w:space="0"/>
              <w:left w:val="nil"/>
              <w:bottom w:val="single" w:color="auto" w:sz="4" w:space="0"/>
              <w:right w:val="single" w:color="auto" w:sz="4" w:space="0"/>
            </w:tcBorders>
            <w:vAlign w:val="center"/>
          </w:tcPr>
          <w:p w14:paraId="279B30B8">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每日巡查结果、记录需上报。巡查发现有较大安全隐患、危急情况的，必须第一时间上报。巡查工作每日有记载，内容准确、完整，应做到项目、位置、数量准确无误，发现问题要及时上报，并有记录</w:t>
            </w:r>
          </w:p>
        </w:tc>
        <w:tc>
          <w:tcPr>
            <w:tcW w:w="2311" w:type="dxa"/>
            <w:tcBorders>
              <w:top w:val="single" w:color="auto" w:sz="4" w:space="0"/>
              <w:left w:val="nil"/>
              <w:bottom w:val="single" w:color="auto" w:sz="4" w:space="0"/>
              <w:right w:val="single" w:color="auto" w:sz="4" w:space="0"/>
            </w:tcBorders>
            <w:vAlign w:val="center"/>
          </w:tcPr>
          <w:p w14:paraId="347DAE23">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未</w:t>
            </w:r>
            <w:r>
              <w:rPr>
                <w:rFonts w:hint="eastAsia" w:ascii="宋体" w:hAnsi="宋体" w:eastAsia="宋体" w:cs="宋体"/>
                <w:color w:val="auto"/>
                <w:sz w:val="20"/>
                <w:szCs w:val="20"/>
                <w:highlight w:val="none"/>
              </w:rPr>
              <w:t>及时上报巡查计划的每次扣2分，未上报巡查记录的每次扣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分；巡查路段24小时内发现有明显破损未巡到的或有投诉（含日常养护案件）的每次扣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tc>
        <w:tc>
          <w:tcPr>
            <w:tcW w:w="909" w:type="dxa"/>
            <w:tcBorders>
              <w:top w:val="single" w:color="auto" w:sz="4" w:space="0"/>
              <w:left w:val="nil"/>
              <w:bottom w:val="single" w:color="auto" w:sz="4" w:space="0"/>
              <w:right w:val="single" w:color="auto" w:sz="4" w:space="0"/>
            </w:tcBorders>
            <w:vAlign w:val="center"/>
          </w:tcPr>
          <w:p w14:paraId="79D7B90A">
            <w:pPr>
              <w:adjustRightInd/>
              <w:spacing w:line="240" w:lineRule="exact"/>
              <w:jc w:val="center"/>
              <w:rPr>
                <w:rFonts w:ascii="宋体" w:hAnsi="宋体" w:eastAsia="宋体" w:cs="宋体"/>
                <w:color w:val="auto"/>
                <w:sz w:val="20"/>
                <w:szCs w:val="20"/>
                <w:highlight w:val="none"/>
              </w:rPr>
            </w:pPr>
          </w:p>
        </w:tc>
        <w:tc>
          <w:tcPr>
            <w:tcW w:w="596" w:type="dxa"/>
            <w:tcBorders>
              <w:top w:val="single" w:color="auto" w:sz="4" w:space="0"/>
              <w:left w:val="nil"/>
              <w:bottom w:val="single" w:color="auto" w:sz="4" w:space="0"/>
              <w:right w:val="single" w:color="auto" w:sz="4" w:space="0"/>
            </w:tcBorders>
            <w:vAlign w:val="center"/>
          </w:tcPr>
          <w:p w14:paraId="3F75F4DD">
            <w:pPr>
              <w:adjustRightInd/>
              <w:spacing w:line="240"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40</w:t>
            </w:r>
          </w:p>
        </w:tc>
      </w:tr>
      <w:tr w14:paraId="483E2EEB">
        <w:tblPrEx>
          <w:tblCellMar>
            <w:top w:w="0" w:type="dxa"/>
            <w:left w:w="108" w:type="dxa"/>
            <w:bottom w:w="0" w:type="dxa"/>
            <w:right w:w="108" w:type="dxa"/>
          </w:tblCellMar>
        </w:tblPrEx>
        <w:trPr>
          <w:trHeight w:val="1320" w:hRule="atLeast"/>
          <w:jc w:val="center"/>
        </w:trPr>
        <w:tc>
          <w:tcPr>
            <w:tcW w:w="524" w:type="dxa"/>
            <w:tcBorders>
              <w:top w:val="nil"/>
              <w:left w:val="single" w:color="auto" w:sz="4" w:space="0"/>
              <w:bottom w:val="single" w:color="auto" w:sz="4" w:space="0"/>
              <w:right w:val="single" w:color="auto" w:sz="4" w:space="0"/>
            </w:tcBorders>
            <w:vAlign w:val="center"/>
          </w:tcPr>
          <w:p w14:paraId="731E711A">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3</w:t>
            </w:r>
          </w:p>
        </w:tc>
        <w:tc>
          <w:tcPr>
            <w:tcW w:w="1118" w:type="dxa"/>
            <w:tcBorders>
              <w:top w:val="nil"/>
              <w:left w:val="nil"/>
              <w:bottom w:val="single" w:color="auto" w:sz="4" w:space="0"/>
              <w:right w:val="single" w:color="auto" w:sz="4" w:space="0"/>
            </w:tcBorders>
            <w:vAlign w:val="center"/>
          </w:tcPr>
          <w:p w14:paraId="401837A0">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巡查问题应急处置</w:t>
            </w:r>
          </w:p>
        </w:tc>
        <w:tc>
          <w:tcPr>
            <w:tcW w:w="2759" w:type="dxa"/>
            <w:gridSpan w:val="2"/>
            <w:tcBorders>
              <w:top w:val="nil"/>
              <w:left w:val="nil"/>
              <w:bottom w:val="single" w:color="auto" w:sz="4" w:space="0"/>
              <w:right w:val="single" w:color="auto" w:sz="4" w:space="0"/>
            </w:tcBorders>
            <w:vAlign w:val="center"/>
          </w:tcPr>
          <w:p w14:paraId="72A3D2E1">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养护维修范围内的市政设施，在巡查过程中发现设施明显损坏，影响车辆和行人安全等安全隐患、危急情况，采取相应的维护措施，并做好记录。</w:t>
            </w:r>
          </w:p>
        </w:tc>
        <w:tc>
          <w:tcPr>
            <w:tcW w:w="2311" w:type="dxa"/>
            <w:tcBorders>
              <w:top w:val="nil"/>
              <w:left w:val="nil"/>
              <w:bottom w:val="single" w:color="auto" w:sz="4" w:space="0"/>
              <w:right w:val="single" w:color="auto" w:sz="4" w:space="0"/>
            </w:tcBorders>
            <w:vAlign w:val="center"/>
          </w:tcPr>
          <w:p w14:paraId="09CB417B">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未达到本条要求者，每次扣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tc>
        <w:tc>
          <w:tcPr>
            <w:tcW w:w="909" w:type="dxa"/>
            <w:tcBorders>
              <w:top w:val="nil"/>
              <w:left w:val="nil"/>
              <w:bottom w:val="single" w:color="auto" w:sz="4" w:space="0"/>
              <w:right w:val="single" w:color="auto" w:sz="4" w:space="0"/>
            </w:tcBorders>
            <w:vAlign w:val="center"/>
          </w:tcPr>
          <w:p w14:paraId="23BDFC6C">
            <w:pPr>
              <w:adjustRightInd/>
              <w:spacing w:line="240" w:lineRule="exact"/>
              <w:jc w:val="center"/>
              <w:rPr>
                <w:rFonts w:ascii="宋体" w:hAnsi="宋体" w:eastAsia="宋体" w:cs="宋体"/>
                <w:color w:val="auto"/>
                <w:sz w:val="20"/>
                <w:szCs w:val="20"/>
                <w:highlight w:val="none"/>
              </w:rPr>
            </w:pPr>
          </w:p>
        </w:tc>
        <w:tc>
          <w:tcPr>
            <w:tcW w:w="596" w:type="dxa"/>
            <w:tcBorders>
              <w:top w:val="nil"/>
              <w:left w:val="nil"/>
              <w:bottom w:val="single" w:color="auto" w:sz="4" w:space="0"/>
              <w:right w:val="single" w:color="auto" w:sz="4" w:space="0"/>
            </w:tcBorders>
            <w:vAlign w:val="center"/>
          </w:tcPr>
          <w:p w14:paraId="09E6BCBB">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r>
      <w:tr w14:paraId="310182A2">
        <w:tblPrEx>
          <w:tblCellMar>
            <w:top w:w="0" w:type="dxa"/>
            <w:left w:w="108" w:type="dxa"/>
            <w:bottom w:w="0" w:type="dxa"/>
            <w:right w:w="108" w:type="dxa"/>
          </w:tblCellMar>
        </w:tblPrEx>
        <w:trPr>
          <w:trHeight w:val="2555" w:hRule="atLeast"/>
          <w:jc w:val="center"/>
        </w:trPr>
        <w:tc>
          <w:tcPr>
            <w:tcW w:w="524" w:type="dxa"/>
            <w:tcBorders>
              <w:top w:val="nil"/>
              <w:left w:val="single" w:color="auto" w:sz="4" w:space="0"/>
              <w:bottom w:val="single" w:color="auto" w:sz="4" w:space="0"/>
              <w:right w:val="single" w:color="auto" w:sz="4" w:space="0"/>
            </w:tcBorders>
            <w:vAlign w:val="center"/>
          </w:tcPr>
          <w:p w14:paraId="0E9CDCDC">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4</w:t>
            </w:r>
          </w:p>
        </w:tc>
        <w:tc>
          <w:tcPr>
            <w:tcW w:w="1118" w:type="dxa"/>
            <w:tcBorders>
              <w:top w:val="nil"/>
              <w:left w:val="nil"/>
              <w:bottom w:val="single" w:color="auto" w:sz="4" w:space="0"/>
              <w:right w:val="single" w:color="auto" w:sz="4" w:space="0"/>
            </w:tcBorders>
            <w:vAlign w:val="center"/>
          </w:tcPr>
          <w:p w14:paraId="1ACD737B">
            <w:pPr>
              <w:adjustRightInd/>
              <w:spacing w:line="240" w:lineRule="exact"/>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汛期及重大保障活动期间巡查</w:t>
            </w:r>
          </w:p>
        </w:tc>
        <w:tc>
          <w:tcPr>
            <w:tcW w:w="2759" w:type="dxa"/>
            <w:gridSpan w:val="2"/>
            <w:tcBorders>
              <w:top w:val="nil"/>
              <w:left w:val="nil"/>
              <w:bottom w:val="single" w:color="auto" w:sz="4" w:space="0"/>
              <w:right w:val="single" w:color="auto" w:sz="4" w:space="0"/>
            </w:tcBorders>
            <w:vAlign w:val="center"/>
          </w:tcPr>
          <w:p w14:paraId="1824632B">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汛期及重大保障活动期间对重点设施及时巡查，防汛巡查遇大、暴雨半小时后巡视员应将各负责巡视片区的基本状况报知相关负责人。汛期及台风天气应对大桥设施加强巡查，及时上报巡查情况并处理。大、暴雨后必须及时对大桥外围排水沟、山体护坡、溪流河道进行巡查。</w:t>
            </w:r>
          </w:p>
        </w:tc>
        <w:tc>
          <w:tcPr>
            <w:tcW w:w="2311" w:type="dxa"/>
            <w:tcBorders>
              <w:top w:val="nil"/>
              <w:left w:val="nil"/>
              <w:bottom w:val="single" w:color="auto" w:sz="4" w:space="0"/>
              <w:right w:val="single" w:color="auto" w:sz="4" w:space="0"/>
            </w:tcBorders>
            <w:vAlign w:val="center"/>
          </w:tcPr>
          <w:p w14:paraId="5B2A75A6">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汛期及重大保障活动期间巡查不及时、巡查不到位的，每次扣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分；发现问题未及时上报的，每次扣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tc>
        <w:tc>
          <w:tcPr>
            <w:tcW w:w="909" w:type="dxa"/>
            <w:tcBorders>
              <w:top w:val="nil"/>
              <w:left w:val="nil"/>
              <w:bottom w:val="single" w:color="auto" w:sz="4" w:space="0"/>
              <w:right w:val="single" w:color="auto" w:sz="4" w:space="0"/>
            </w:tcBorders>
            <w:vAlign w:val="center"/>
          </w:tcPr>
          <w:p w14:paraId="7880581E">
            <w:pPr>
              <w:adjustRightInd/>
              <w:spacing w:line="240" w:lineRule="exact"/>
              <w:jc w:val="center"/>
              <w:rPr>
                <w:rFonts w:ascii="宋体" w:hAnsi="宋体" w:eastAsia="宋体" w:cs="宋体"/>
                <w:color w:val="auto"/>
                <w:sz w:val="20"/>
                <w:szCs w:val="20"/>
                <w:highlight w:val="none"/>
              </w:rPr>
            </w:pPr>
          </w:p>
        </w:tc>
        <w:tc>
          <w:tcPr>
            <w:tcW w:w="596" w:type="dxa"/>
            <w:tcBorders>
              <w:top w:val="nil"/>
              <w:left w:val="nil"/>
              <w:bottom w:val="single" w:color="auto" w:sz="4" w:space="0"/>
              <w:right w:val="single" w:color="auto" w:sz="4" w:space="0"/>
            </w:tcBorders>
            <w:vAlign w:val="center"/>
          </w:tcPr>
          <w:p w14:paraId="757A04E7">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w:t>
            </w:r>
          </w:p>
        </w:tc>
      </w:tr>
      <w:tr w14:paraId="26707104">
        <w:tblPrEx>
          <w:tblCellMar>
            <w:top w:w="0" w:type="dxa"/>
            <w:left w:w="108" w:type="dxa"/>
            <w:bottom w:w="0" w:type="dxa"/>
            <w:right w:w="108" w:type="dxa"/>
          </w:tblCellMar>
        </w:tblPrEx>
        <w:trPr>
          <w:trHeight w:val="1298"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34D0B363">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1118" w:type="dxa"/>
            <w:tcBorders>
              <w:top w:val="single" w:color="auto" w:sz="4" w:space="0"/>
              <w:left w:val="nil"/>
              <w:bottom w:val="single" w:color="auto" w:sz="4" w:space="0"/>
              <w:right w:val="single" w:color="auto" w:sz="4" w:space="0"/>
            </w:tcBorders>
            <w:vAlign w:val="center"/>
          </w:tcPr>
          <w:p w14:paraId="223FE6A0">
            <w:pPr>
              <w:adjustRightInd/>
              <w:spacing w:line="240" w:lineRule="exact"/>
              <w:jc w:val="center"/>
              <w:rPr>
                <w:rFonts w:ascii="宋体" w:hAnsi="宋体" w:eastAsia="宋体" w:cs="宋体"/>
                <w:color w:val="auto"/>
                <w:sz w:val="20"/>
                <w:szCs w:val="20"/>
                <w:highlight w:val="none"/>
              </w:rPr>
            </w:pPr>
            <w:r>
              <w:rPr>
                <w:rFonts w:ascii="宋体" w:hAnsi="宋体" w:eastAsia="宋体" w:cs="宋体"/>
                <w:color w:val="auto"/>
                <w:sz w:val="20"/>
                <w:szCs w:val="20"/>
                <w:highlight w:val="none"/>
              </w:rPr>
              <w:t>占道挖掘巡查</w:t>
            </w:r>
          </w:p>
        </w:tc>
        <w:tc>
          <w:tcPr>
            <w:tcW w:w="2759" w:type="dxa"/>
            <w:gridSpan w:val="2"/>
            <w:tcBorders>
              <w:top w:val="single" w:color="auto" w:sz="4" w:space="0"/>
              <w:left w:val="nil"/>
              <w:bottom w:val="single" w:color="auto" w:sz="4" w:space="0"/>
              <w:right w:val="single" w:color="auto" w:sz="4" w:space="0"/>
            </w:tcBorders>
            <w:vAlign w:val="center"/>
          </w:tcPr>
          <w:p w14:paraId="7AAEE056">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巡查发现道路占用、违章挖掘、桥下空间占用等</w:t>
            </w:r>
            <w:r>
              <w:rPr>
                <w:rFonts w:hint="eastAsia" w:ascii="宋体" w:hAnsi="宋体" w:eastAsia="宋体" w:cs="宋体"/>
                <w:color w:val="auto"/>
                <w:sz w:val="20"/>
                <w:szCs w:val="20"/>
                <w:highlight w:val="none"/>
              </w:rPr>
              <w:t>应</w:t>
            </w:r>
            <w:r>
              <w:rPr>
                <w:rFonts w:hint="eastAsia" w:ascii="宋体" w:hAnsi="宋体" w:eastAsia="宋体" w:cs="宋体"/>
                <w:color w:val="auto"/>
                <w:sz w:val="20"/>
                <w:szCs w:val="20"/>
                <w:highlight w:val="none"/>
                <w:lang w:val="zh-CN"/>
              </w:rPr>
              <w:t>及时上报管理部门</w:t>
            </w:r>
          </w:p>
        </w:tc>
        <w:tc>
          <w:tcPr>
            <w:tcW w:w="2311" w:type="dxa"/>
            <w:tcBorders>
              <w:top w:val="single" w:color="auto" w:sz="4" w:space="0"/>
              <w:left w:val="nil"/>
              <w:bottom w:val="single" w:color="auto" w:sz="4" w:space="0"/>
              <w:right w:val="single" w:color="auto" w:sz="4" w:space="0"/>
            </w:tcBorders>
            <w:vAlign w:val="center"/>
          </w:tcPr>
          <w:p w14:paraId="477150DF">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发生道路占用、违章挖掘、桥下空间占用等</w:t>
            </w:r>
            <w:r>
              <w:rPr>
                <w:rFonts w:hint="eastAsia" w:ascii="宋体" w:hAnsi="宋体" w:eastAsia="宋体" w:cs="宋体"/>
                <w:color w:val="auto"/>
                <w:sz w:val="20"/>
                <w:szCs w:val="20"/>
                <w:highlight w:val="none"/>
              </w:rPr>
              <w:t>未</w:t>
            </w:r>
            <w:r>
              <w:rPr>
                <w:rFonts w:hint="eastAsia" w:ascii="宋体" w:hAnsi="宋体" w:eastAsia="宋体" w:cs="宋体"/>
                <w:color w:val="auto"/>
                <w:sz w:val="20"/>
                <w:szCs w:val="20"/>
                <w:highlight w:val="none"/>
                <w:lang w:val="zh-CN"/>
              </w:rPr>
              <w:t>及时上报管理部门，</w:t>
            </w:r>
            <w:r>
              <w:rPr>
                <w:rFonts w:hint="eastAsia" w:ascii="宋体" w:hAnsi="宋体" w:eastAsia="宋体" w:cs="宋体"/>
                <w:color w:val="auto"/>
                <w:sz w:val="20"/>
                <w:szCs w:val="20"/>
                <w:highlight w:val="none"/>
              </w:rPr>
              <w:t>每处扣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分。被上级部门通报每处扣</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p>
        </w:tc>
        <w:tc>
          <w:tcPr>
            <w:tcW w:w="909" w:type="dxa"/>
            <w:tcBorders>
              <w:top w:val="single" w:color="auto" w:sz="4" w:space="0"/>
              <w:left w:val="nil"/>
              <w:bottom w:val="single" w:color="auto" w:sz="4" w:space="0"/>
              <w:right w:val="single" w:color="auto" w:sz="4" w:space="0"/>
            </w:tcBorders>
            <w:vAlign w:val="center"/>
          </w:tcPr>
          <w:p w14:paraId="051B8272">
            <w:pPr>
              <w:adjustRightInd/>
              <w:spacing w:line="240" w:lineRule="exact"/>
              <w:jc w:val="center"/>
              <w:rPr>
                <w:rFonts w:ascii="宋体" w:hAnsi="宋体" w:eastAsia="宋体" w:cs="宋体"/>
                <w:color w:val="auto"/>
                <w:sz w:val="20"/>
                <w:szCs w:val="20"/>
                <w:highlight w:val="none"/>
              </w:rPr>
            </w:pPr>
          </w:p>
        </w:tc>
        <w:tc>
          <w:tcPr>
            <w:tcW w:w="596" w:type="dxa"/>
            <w:tcBorders>
              <w:top w:val="single" w:color="auto" w:sz="4" w:space="0"/>
              <w:left w:val="nil"/>
              <w:bottom w:val="single" w:color="auto" w:sz="4" w:space="0"/>
              <w:right w:val="single" w:color="auto" w:sz="4" w:space="0"/>
            </w:tcBorders>
            <w:vAlign w:val="center"/>
          </w:tcPr>
          <w:p w14:paraId="679B10DC">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r>
      <w:tr w14:paraId="57549EF6">
        <w:tblPrEx>
          <w:tblCellMar>
            <w:top w:w="0" w:type="dxa"/>
            <w:left w:w="108" w:type="dxa"/>
            <w:bottom w:w="0" w:type="dxa"/>
            <w:right w:w="108" w:type="dxa"/>
          </w:tblCellMar>
        </w:tblPrEx>
        <w:trPr>
          <w:trHeight w:val="357" w:hRule="atLeast"/>
          <w:jc w:val="center"/>
        </w:trPr>
        <w:tc>
          <w:tcPr>
            <w:tcW w:w="6712" w:type="dxa"/>
            <w:gridSpan w:val="5"/>
            <w:tcBorders>
              <w:top w:val="single" w:color="auto" w:sz="4" w:space="0"/>
              <w:left w:val="single" w:color="auto" w:sz="4" w:space="0"/>
              <w:bottom w:val="single" w:color="auto" w:sz="4" w:space="0"/>
              <w:right w:val="single" w:color="auto" w:sz="4" w:space="0"/>
            </w:tcBorders>
            <w:vAlign w:val="center"/>
          </w:tcPr>
          <w:p w14:paraId="6DB257F9">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合计</w:t>
            </w:r>
          </w:p>
        </w:tc>
        <w:tc>
          <w:tcPr>
            <w:tcW w:w="909" w:type="dxa"/>
            <w:tcBorders>
              <w:top w:val="single" w:color="auto" w:sz="4" w:space="0"/>
              <w:left w:val="nil"/>
              <w:bottom w:val="single" w:color="auto" w:sz="4" w:space="0"/>
              <w:right w:val="single" w:color="auto" w:sz="4" w:space="0"/>
            </w:tcBorders>
            <w:vAlign w:val="center"/>
          </w:tcPr>
          <w:p w14:paraId="4887E227">
            <w:pPr>
              <w:adjustRightInd/>
              <w:spacing w:line="240" w:lineRule="exact"/>
              <w:jc w:val="center"/>
              <w:rPr>
                <w:rFonts w:ascii="宋体" w:hAnsi="宋体" w:eastAsia="宋体" w:cs="宋体"/>
                <w:color w:val="auto"/>
                <w:sz w:val="20"/>
                <w:szCs w:val="20"/>
                <w:highlight w:val="none"/>
              </w:rPr>
            </w:pPr>
          </w:p>
        </w:tc>
        <w:tc>
          <w:tcPr>
            <w:tcW w:w="596" w:type="dxa"/>
            <w:tcBorders>
              <w:top w:val="single" w:color="auto" w:sz="4" w:space="0"/>
              <w:left w:val="nil"/>
              <w:bottom w:val="single" w:color="auto" w:sz="4" w:space="0"/>
              <w:right w:val="single" w:color="auto" w:sz="4" w:space="0"/>
            </w:tcBorders>
            <w:vAlign w:val="center"/>
          </w:tcPr>
          <w:p w14:paraId="17803F70">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100</w:t>
            </w:r>
          </w:p>
        </w:tc>
      </w:tr>
      <w:tr w14:paraId="14521735">
        <w:tblPrEx>
          <w:tblCellMar>
            <w:top w:w="0" w:type="dxa"/>
            <w:left w:w="108" w:type="dxa"/>
            <w:bottom w:w="0" w:type="dxa"/>
            <w:right w:w="108" w:type="dxa"/>
          </w:tblCellMar>
        </w:tblPrEx>
        <w:trPr>
          <w:trHeight w:val="2211" w:hRule="atLeast"/>
          <w:jc w:val="center"/>
        </w:trPr>
        <w:tc>
          <w:tcPr>
            <w:tcW w:w="4110" w:type="dxa"/>
            <w:gridSpan w:val="3"/>
            <w:tcBorders>
              <w:top w:val="single" w:color="auto" w:sz="4" w:space="0"/>
              <w:left w:val="single" w:color="auto" w:sz="4" w:space="0"/>
              <w:bottom w:val="single" w:color="auto" w:sz="4" w:space="0"/>
              <w:right w:val="single" w:color="auto" w:sz="4" w:space="0"/>
            </w:tcBorders>
            <w:noWrap/>
            <w:vAlign w:val="top"/>
          </w:tcPr>
          <w:p w14:paraId="1075005C">
            <w:pPr>
              <w:spacing w:line="264"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业主单位（签字、盖章）：</w:t>
            </w:r>
          </w:p>
          <w:p w14:paraId="2A257B3F">
            <w:pPr>
              <w:spacing w:line="264" w:lineRule="auto"/>
              <w:jc w:val="right"/>
              <w:rPr>
                <w:rFonts w:hint="eastAsia" w:ascii="宋体" w:hAnsi="宋体" w:eastAsia="宋体" w:cs="宋体"/>
                <w:color w:val="auto"/>
                <w:szCs w:val="21"/>
                <w:highlight w:val="none"/>
              </w:rPr>
            </w:pPr>
          </w:p>
          <w:p w14:paraId="6E4A537B">
            <w:pPr>
              <w:spacing w:line="264" w:lineRule="auto"/>
              <w:jc w:val="right"/>
              <w:rPr>
                <w:rFonts w:hint="eastAsia" w:ascii="宋体" w:hAnsi="宋体" w:eastAsia="宋体" w:cs="宋体"/>
                <w:color w:val="auto"/>
                <w:szCs w:val="21"/>
                <w:highlight w:val="none"/>
              </w:rPr>
            </w:pPr>
          </w:p>
          <w:p w14:paraId="2DEED2D2">
            <w:pPr>
              <w:spacing w:line="264" w:lineRule="auto"/>
              <w:jc w:val="right"/>
              <w:rPr>
                <w:rFonts w:hint="eastAsia" w:ascii="宋体" w:hAnsi="宋体" w:eastAsia="宋体" w:cs="宋体"/>
                <w:color w:val="auto"/>
                <w:szCs w:val="21"/>
                <w:highlight w:val="none"/>
              </w:rPr>
            </w:pPr>
          </w:p>
          <w:p w14:paraId="4BC75D13">
            <w:pPr>
              <w:spacing w:line="264" w:lineRule="auto"/>
              <w:jc w:val="right"/>
              <w:rPr>
                <w:rFonts w:hint="eastAsia" w:ascii="宋体" w:hAnsi="宋体" w:eastAsia="宋体" w:cs="宋体"/>
                <w:color w:val="auto"/>
                <w:szCs w:val="21"/>
                <w:highlight w:val="none"/>
              </w:rPr>
            </w:pPr>
          </w:p>
          <w:p w14:paraId="458BAC06">
            <w:pPr>
              <w:spacing w:line="264" w:lineRule="auto"/>
              <w:jc w:val="right"/>
              <w:rPr>
                <w:rFonts w:hint="eastAsia" w:ascii="宋体" w:hAnsi="宋体" w:eastAsia="宋体" w:cs="宋体"/>
                <w:color w:val="auto"/>
                <w:szCs w:val="21"/>
                <w:highlight w:val="none"/>
              </w:rPr>
            </w:pPr>
          </w:p>
          <w:p w14:paraId="645799FB">
            <w:pPr>
              <w:spacing w:line="264"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107" w:type="dxa"/>
            <w:gridSpan w:val="4"/>
            <w:tcBorders>
              <w:top w:val="single" w:color="auto" w:sz="4" w:space="0"/>
              <w:left w:val="single" w:color="auto" w:sz="4" w:space="0"/>
              <w:bottom w:val="single" w:color="auto" w:sz="4" w:space="0"/>
              <w:right w:val="single" w:color="auto" w:sz="4" w:space="0"/>
            </w:tcBorders>
            <w:noWrap/>
            <w:vAlign w:val="top"/>
          </w:tcPr>
          <w:p w14:paraId="5645E9CB">
            <w:pPr>
              <w:spacing w:line="264"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监理单位</w:t>
            </w:r>
            <w:r>
              <w:rPr>
                <w:rFonts w:hint="eastAsia" w:ascii="宋体" w:hAnsi="宋体" w:eastAsia="宋体" w:cs="宋体"/>
                <w:color w:val="auto"/>
                <w:szCs w:val="21"/>
                <w:highlight w:val="none"/>
                <w:lang w:val="en-US" w:eastAsia="zh-CN"/>
              </w:rPr>
              <w:t>（签字、盖章）</w:t>
            </w:r>
            <w:r>
              <w:rPr>
                <w:rFonts w:hint="eastAsia" w:ascii="宋体" w:hAnsi="宋体" w:eastAsia="宋体" w:cs="宋体"/>
                <w:color w:val="auto"/>
                <w:szCs w:val="21"/>
                <w:highlight w:val="none"/>
                <w:lang w:eastAsia="zh-CN"/>
              </w:rPr>
              <w:t>：</w:t>
            </w:r>
          </w:p>
          <w:p w14:paraId="7E385D90">
            <w:pPr>
              <w:spacing w:line="264" w:lineRule="auto"/>
              <w:jc w:val="both"/>
              <w:rPr>
                <w:rFonts w:hint="eastAsia" w:ascii="宋体" w:hAnsi="宋体" w:eastAsia="宋体" w:cs="宋体"/>
                <w:color w:val="auto"/>
                <w:szCs w:val="21"/>
                <w:highlight w:val="none"/>
                <w:lang w:eastAsia="zh-CN"/>
              </w:rPr>
            </w:pPr>
          </w:p>
          <w:p w14:paraId="7D3895C8">
            <w:pPr>
              <w:spacing w:line="264" w:lineRule="auto"/>
              <w:jc w:val="both"/>
              <w:rPr>
                <w:rFonts w:hint="eastAsia" w:ascii="宋体" w:hAnsi="宋体" w:eastAsia="宋体" w:cs="宋体"/>
                <w:color w:val="auto"/>
                <w:szCs w:val="21"/>
                <w:highlight w:val="none"/>
                <w:lang w:eastAsia="zh-CN"/>
              </w:rPr>
            </w:pPr>
          </w:p>
          <w:p w14:paraId="3FF8D9E8">
            <w:pPr>
              <w:spacing w:line="264" w:lineRule="auto"/>
              <w:jc w:val="both"/>
              <w:rPr>
                <w:rFonts w:hint="eastAsia" w:ascii="宋体" w:hAnsi="宋体" w:eastAsia="宋体" w:cs="宋体"/>
                <w:color w:val="auto"/>
                <w:szCs w:val="21"/>
                <w:highlight w:val="none"/>
                <w:lang w:eastAsia="zh-CN"/>
              </w:rPr>
            </w:pPr>
          </w:p>
          <w:p w14:paraId="3F7E974C">
            <w:pPr>
              <w:spacing w:line="264" w:lineRule="auto"/>
              <w:jc w:val="both"/>
              <w:rPr>
                <w:rFonts w:hint="eastAsia" w:ascii="宋体" w:hAnsi="宋体" w:eastAsia="宋体" w:cs="宋体"/>
                <w:color w:val="auto"/>
                <w:szCs w:val="21"/>
                <w:highlight w:val="none"/>
                <w:lang w:eastAsia="zh-CN"/>
              </w:rPr>
            </w:pPr>
          </w:p>
          <w:p w14:paraId="16AB6171">
            <w:pPr>
              <w:spacing w:line="264" w:lineRule="auto"/>
              <w:jc w:val="both"/>
              <w:rPr>
                <w:rFonts w:hint="eastAsia" w:ascii="宋体" w:hAnsi="宋体" w:eastAsia="宋体" w:cs="宋体"/>
                <w:color w:val="auto"/>
                <w:szCs w:val="21"/>
                <w:highlight w:val="none"/>
                <w:lang w:eastAsia="zh-CN"/>
              </w:rPr>
            </w:pPr>
          </w:p>
          <w:p w14:paraId="28368EA5">
            <w:pPr>
              <w:spacing w:line="264" w:lineRule="auto"/>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年  月  日</w:t>
            </w:r>
          </w:p>
        </w:tc>
      </w:tr>
    </w:tbl>
    <w:p w14:paraId="0590959A">
      <w:pPr>
        <w:adjustRightInd/>
        <w:spacing w:line="240" w:lineRule="exact"/>
        <w:jc w:val="right"/>
        <w:rPr>
          <w:rFonts w:ascii="CESI小标宋-GB13000" w:hAnsi="CESI小标宋-GB13000" w:eastAsia="CESI小标宋-GB13000" w:cs="CESI小标宋-GB13000"/>
          <w:b/>
          <w:color w:val="auto"/>
          <w:sz w:val="20"/>
          <w:szCs w:val="20"/>
          <w:highlight w:val="none"/>
        </w:rPr>
      </w:pPr>
      <w:r>
        <w:rPr>
          <w:rFonts w:hint="eastAsia" w:ascii="CESI小标宋-GB13000" w:hAnsi="CESI小标宋-GB13000" w:eastAsia="CESI小标宋-GB13000" w:cs="CESI小标宋-GB13000"/>
          <w:b/>
          <w:color w:val="auto"/>
          <w:sz w:val="20"/>
          <w:szCs w:val="20"/>
          <w:highlight w:val="none"/>
        </w:rPr>
        <w:br w:type="page"/>
      </w:r>
    </w:p>
    <w:tbl>
      <w:tblPr>
        <w:tblStyle w:val="62"/>
        <w:tblW w:w="8380" w:type="dxa"/>
        <w:jc w:val="center"/>
        <w:tblLayout w:type="autofit"/>
        <w:tblCellMar>
          <w:top w:w="0" w:type="dxa"/>
          <w:left w:w="108" w:type="dxa"/>
          <w:bottom w:w="0" w:type="dxa"/>
          <w:right w:w="108" w:type="dxa"/>
        </w:tblCellMar>
      </w:tblPr>
      <w:tblGrid>
        <w:gridCol w:w="416"/>
        <w:gridCol w:w="886"/>
        <w:gridCol w:w="2766"/>
        <w:gridCol w:w="2727"/>
        <w:gridCol w:w="837"/>
        <w:gridCol w:w="748"/>
      </w:tblGrid>
      <w:tr w14:paraId="410BC393">
        <w:tblPrEx>
          <w:tblCellMar>
            <w:top w:w="0" w:type="dxa"/>
            <w:left w:w="108" w:type="dxa"/>
            <w:bottom w:w="0" w:type="dxa"/>
            <w:right w:w="108" w:type="dxa"/>
          </w:tblCellMar>
        </w:tblPrEx>
        <w:trPr>
          <w:trHeight w:val="1990" w:hRule="atLeast"/>
          <w:jc w:val="center"/>
        </w:trPr>
        <w:tc>
          <w:tcPr>
            <w:tcW w:w="8380" w:type="dxa"/>
            <w:gridSpan w:val="6"/>
            <w:tcBorders>
              <w:top w:val="nil"/>
              <w:left w:val="nil"/>
              <w:bottom w:val="nil"/>
              <w:right w:val="nil"/>
            </w:tcBorders>
            <w:noWrap/>
            <w:vAlign w:val="center"/>
          </w:tcPr>
          <w:p w14:paraId="17F011A1">
            <w:pPr>
              <w:autoSpaceDE w:val="0"/>
              <w:autoSpaceDN w:val="0"/>
              <w:spacing w:line="288" w:lineRule="auto"/>
              <w:jc w:val="center"/>
              <w:rPr>
                <w:rFonts w:ascii="宋体" w:hAnsi="Arial" w:eastAsia="宋体" w:cs="Arial"/>
                <w:b/>
                <w:bCs/>
                <w:snapToGrid w:val="0"/>
                <w:color w:val="auto"/>
                <w:sz w:val="28"/>
                <w:szCs w:val="22"/>
                <w:highlight w:val="none"/>
                <w:lang w:val="zh-CN"/>
              </w:rPr>
            </w:pPr>
            <w:r>
              <w:rPr>
                <w:rFonts w:hint="eastAsia" w:ascii="宋体" w:hAnsi="Arial" w:eastAsia="宋体" w:cs="Arial"/>
                <w:b/>
                <w:bCs/>
                <w:snapToGrid w:val="0"/>
                <w:color w:val="auto"/>
                <w:sz w:val="28"/>
                <w:szCs w:val="22"/>
                <w:highlight w:val="none"/>
                <w:lang w:eastAsia="zh-CN"/>
              </w:rPr>
              <w:t xml:space="preserve">海曙区道路桥梁养护项目 </w:t>
            </w:r>
            <w:r>
              <w:rPr>
                <w:rFonts w:hint="eastAsia" w:ascii="宋体" w:hAnsi="Arial" w:eastAsia="宋体" w:cs="Arial"/>
                <w:b/>
                <w:bCs/>
                <w:snapToGrid w:val="0"/>
                <w:color w:val="auto"/>
                <w:sz w:val="28"/>
                <w:szCs w:val="22"/>
                <w:highlight w:val="none"/>
                <w:lang w:val="zh-CN"/>
              </w:rPr>
              <w:t>日常</w:t>
            </w:r>
            <w:r>
              <w:rPr>
                <w:rFonts w:hint="eastAsia" w:ascii="宋体" w:hAnsi="Arial" w:eastAsia="宋体" w:cs="Arial"/>
                <w:b/>
                <w:bCs/>
                <w:snapToGrid w:val="0"/>
                <w:color w:val="auto"/>
                <w:sz w:val="28"/>
                <w:szCs w:val="22"/>
                <w:highlight w:val="none"/>
              </w:rPr>
              <w:t>维修</w:t>
            </w:r>
            <w:r>
              <w:rPr>
                <w:rFonts w:hint="eastAsia" w:ascii="宋体" w:hAnsi="Arial" w:eastAsia="宋体" w:cs="Arial"/>
                <w:b/>
                <w:bCs/>
                <w:snapToGrid w:val="0"/>
                <w:color w:val="auto"/>
                <w:sz w:val="28"/>
                <w:szCs w:val="22"/>
                <w:highlight w:val="none"/>
                <w:lang w:val="zh-CN"/>
              </w:rPr>
              <w:t>考核表</w:t>
            </w:r>
          </w:p>
          <w:p w14:paraId="6B067777">
            <w:pPr>
              <w:autoSpaceDE w:val="0"/>
              <w:autoSpaceDN w:val="0"/>
              <w:spacing w:line="288" w:lineRule="auto"/>
              <w:jc w:val="center"/>
              <w:rPr>
                <w:rFonts w:ascii="宋体" w:hAnsi="Arial" w:eastAsia="宋体" w:cs="Arial"/>
                <w:b/>
                <w:bCs/>
                <w:snapToGrid w:val="0"/>
                <w:color w:val="auto"/>
                <w:sz w:val="28"/>
                <w:szCs w:val="22"/>
                <w:highlight w:val="none"/>
              </w:rPr>
            </w:pPr>
            <w:r>
              <w:rPr>
                <w:rFonts w:hint="eastAsia" w:ascii="宋体" w:hAnsi="Arial" w:eastAsia="宋体" w:cs="Arial"/>
                <w:b/>
                <w:bCs/>
                <w:snapToGrid w:val="0"/>
                <w:color w:val="auto"/>
                <w:sz w:val="28"/>
                <w:szCs w:val="22"/>
                <w:highlight w:val="none"/>
                <w:u w:val="single"/>
                <w:lang w:val="zh-CN"/>
              </w:rPr>
              <w:t xml:space="preserve"> </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年</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月</w:t>
            </w:r>
            <w:r>
              <w:rPr>
                <w:rFonts w:hint="eastAsia" w:ascii="宋体" w:hAnsi="Arial" w:eastAsia="宋体" w:cs="Arial"/>
                <w:b/>
                <w:bCs/>
                <w:snapToGrid w:val="0"/>
                <w:color w:val="auto"/>
                <w:sz w:val="28"/>
                <w:szCs w:val="22"/>
                <w:highlight w:val="none"/>
              </w:rPr>
              <w:t xml:space="preserve"> </w:t>
            </w:r>
          </w:p>
          <w:p w14:paraId="007B842D">
            <w:pPr>
              <w:spacing w:line="264" w:lineRule="auto"/>
              <w:rPr>
                <w:rFonts w:ascii="宋体" w:hAnsi="宋体" w:eastAsia="宋体" w:cs="宋体"/>
                <w:color w:val="auto"/>
                <w:szCs w:val="21"/>
                <w:highlight w:val="none"/>
              </w:rPr>
            </w:pPr>
            <w:r>
              <w:rPr>
                <w:rFonts w:hint="eastAsia" w:ascii="宋体" w:hAnsi="宋体" w:eastAsia="宋体" w:cs="宋体"/>
                <w:color w:val="auto"/>
                <w:szCs w:val="21"/>
                <w:highlight w:val="none"/>
              </w:rPr>
              <w:t>考核区域：</w:t>
            </w:r>
            <w:r>
              <w:rPr>
                <w:rFonts w:hint="eastAsia" w:ascii="宋体" w:hAnsi="宋体" w:eastAsia="宋体" w:cs="宋体"/>
                <w:color w:val="auto"/>
                <w:szCs w:val="21"/>
                <w:highlight w:val="none"/>
                <w:lang w:val="en-US" w:eastAsia="zh-CN"/>
              </w:rPr>
              <w:t>一标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二标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三</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p>
          <w:p w14:paraId="5BDD2AB5">
            <w:pPr>
              <w:spacing w:line="264"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养护单位：</w:t>
            </w:r>
            <w:r>
              <w:rPr>
                <w:rFonts w:hint="eastAsia" w:ascii="宋体" w:hAnsi="宋体" w:eastAsia="宋体" w:cs="宋体"/>
                <w:color w:val="auto"/>
                <w:szCs w:val="21"/>
                <w:highlight w:val="none"/>
                <w:u w:val="single"/>
              </w:rPr>
              <w:t xml:space="preserve">                       </w:t>
            </w:r>
          </w:p>
          <w:p w14:paraId="2486AA77">
            <w:pPr>
              <w:widowControl w:val="0"/>
              <w:autoSpaceDE w:val="0"/>
              <w:autoSpaceDN w:val="0"/>
              <w:adjustRightInd w:val="0"/>
              <w:spacing w:line="360" w:lineRule="auto"/>
              <w:jc w:val="both"/>
              <w:rPr>
                <w:rFonts w:ascii="宋体" w:hAnsi="宋体" w:eastAsia="宋体" w:cs="宋体"/>
                <w:snapToGrid w:val="0"/>
                <w:color w:val="auto"/>
                <w:kern w:val="2"/>
                <w:sz w:val="20"/>
                <w:szCs w:val="20"/>
                <w:highlight w:val="none"/>
                <w:lang w:val="zh-CN" w:eastAsia="zh-CN" w:bidi="ar-SA"/>
              </w:rPr>
            </w:pPr>
            <w:r>
              <w:rPr>
                <w:rFonts w:hint="eastAsia" w:ascii="宋体" w:hAnsi="宋体" w:eastAsia="宋体" w:cs="宋体"/>
                <w:snapToGrid w:val="0"/>
                <w:color w:val="auto"/>
                <w:kern w:val="2"/>
                <w:sz w:val="21"/>
                <w:szCs w:val="21"/>
                <w:highlight w:val="none"/>
                <w:lang w:val="en-US" w:eastAsia="zh-CN" w:bidi="ar-SA"/>
              </w:rPr>
              <w:t>考核时间：</w:t>
            </w:r>
            <w:r>
              <w:rPr>
                <w:rFonts w:hint="eastAsia" w:ascii="宋体" w:hAnsi="宋体" w:eastAsia="宋体" w:cs="宋体"/>
                <w:snapToGrid w:val="0"/>
                <w:color w:val="auto"/>
                <w:kern w:val="2"/>
                <w:sz w:val="21"/>
                <w:szCs w:val="21"/>
                <w:highlight w:val="none"/>
                <w:u w:val="single"/>
                <w:lang w:val="en-US" w:eastAsia="zh-CN" w:bidi="ar-SA"/>
              </w:rPr>
              <w:t xml:space="preserve">                       </w:t>
            </w:r>
            <w:r>
              <w:rPr>
                <w:rFonts w:hint="eastAsia" w:ascii="宋体" w:hAnsi="Arial" w:eastAsia="宋体" w:cs="Arial"/>
                <w:b/>
                <w:bCs/>
                <w:snapToGrid w:val="0"/>
                <w:color w:val="auto"/>
                <w:kern w:val="2"/>
                <w:sz w:val="28"/>
                <w:szCs w:val="22"/>
                <w:highlight w:val="none"/>
                <w:lang w:val="en-US" w:eastAsia="zh-CN" w:bidi="ar-SA"/>
              </w:rPr>
              <w:t xml:space="preserve">  </w:t>
            </w:r>
            <w:r>
              <w:rPr>
                <w:rFonts w:hint="eastAsia" w:ascii="宋体" w:hAnsi="宋体" w:eastAsia="宋体" w:cs="宋体"/>
                <w:snapToGrid w:val="0"/>
                <w:color w:val="auto"/>
                <w:kern w:val="2"/>
                <w:sz w:val="21"/>
                <w:szCs w:val="21"/>
                <w:highlight w:val="none"/>
                <w:lang w:val="en-US" w:eastAsia="zh-CN" w:bidi="ar-SA"/>
              </w:rPr>
              <w:t xml:space="preserve"> </w:t>
            </w:r>
          </w:p>
        </w:tc>
      </w:tr>
      <w:tr w14:paraId="4BF8560E">
        <w:tblPrEx>
          <w:tblCellMar>
            <w:top w:w="0" w:type="dxa"/>
            <w:left w:w="108" w:type="dxa"/>
            <w:bottom w:w="0" w:type="dxa"/>
            <w:right w:w="108" w:type="dxa"/>
          </w:tblCellMar>
        </w:tblPrEx>
        <w:trPr>
          <w:trHeight w:val="90" w:hRule="atLeast"/>
          <w:jc w:val="center"/>
        </w:trPr>
        <w:tc>
          <w:tcPr>
            <w:tcW w:w="416" w:type="dxa"/>
            <w:tcBorders>
              <w:top w:val="single" w:color="auto" w:sz="4" w:space="0"/>
              <w:left w:val="single" w:color="auto" w:sz="4" w:space="0"/>
              <w:bottom w:val="single" w:color="auto" w:sz="4" w:space="0"/>
              <w:right w:val="single" w:color="auto" w:sz="4" w:space="0"/>
            </w:tcBorders>
            <w:vAlign w:val="center"/>
          </w:tcPr>
          <w:p w14:paraId="054C7044">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886" w:type="dxa"/>
            <w:tcBorders>
              <w:top w:val="single" w:color="auto" w:sz="4" w:space="0"/>
              <w:left w:val="nil"/>
              <w:bottom w:val="single" w:color="auto" w:sz="4" w:space="0"/>
              <w:right w:val="single" w:color="auto" w:sz="4" w:space="0"/>
            </w:tcBorders>
            <w:vAlign w:val="center"/>
          </w:tcPr>
          <w:p w14:paraId="67AC88F5">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考核项目</w:t>
            </w:r>
          </w:p>
        </w:tc>
        <w:tc>
          <w:tcPr>
            <w:tcW w:w="2766" w:type="dxa"/>
            <w:tcBorders>
              <w:top w:val="single" w:color="auto" w:sz="4" w:space="0"/>
              <w:left w:val="nil"/>
              <w:bottom w:val="single" w:color="auto" w:sz="4" w:space="0"/>
              <w:right w:val="single" w:color="auto" w:sz="4" w:space="0"/>
            </w:tcBorders>
            <w:vAlign w:val="center"/>
          </w:tcPr>
          <w:p w14:paraId="507BBC7F">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考核内容</w:t>
            </w:r>
          </w:p>
        </w:tc>
        <w:tc>
          <w:tcPr>
            <w:tcW w:w="2727" w:type="dxa"/>
            <w:tcBorders>
              <w:top w:val="single" w:color="auto" w:sz="4" w:space="0"/>
              <w:left w:val="nil"/>
              <w:bottom w:val="single" w:color="auto" w:sz="4" w:space="0"/>
              <w:right w:val="single" w:color="auto" w:sz="4" w:space="0"/>
            </w:tcBorders>
            <w:vAlign w:val="center"/>
          </w:tcPr>
          <w:p w14:paraId="2D1C2905">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扣分标准</w:t>
            </w:r>
          </w:p>
        </w:tc>
        <w:tc>
          <w:tcPr>
            <w:tcW w:w="837" w:type="dxa"/>
            <w:tcBorders>
              <w:top w:val="single" w:color="auto" w:sz="4" w:space="0"/>
              <w:left w:val="nil"/>
              <w:bottom w:val="single" w:color="auto" w:sz="4" w:space="0"/>
              <w:right w:val="single" w:color="auto" w:sz="4" w:space="0"/>
            </w:tcBorders>
            <w:vAlign w:val="center"/>
          </w:tcPr>
          <w:p w14:paraId="4BF64624">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扣分情况</w:t>
            </w:r>
          </w:p>
        </w:tc>
        <w:tc>
          <w:tcPr>
            <w:tcW w:w="748" w:type="dxa"/>
            <w:tcBorders>
              <w:top w:val="single" w:color="auto" w:sz="4" w:space="0"/>
              <w:left w:val="nil"/>
              <w:bottom w:val="single" w:color="auto" w:sz="4" w:space="0"/>
              <w:right w:val="single" w:color="auto" w:sz="4" w:space="0"/>
            </w:tcBorders>
            <w:vAlign w:val="center"/>
          </w:tcPr>
          <w:p w14:paraId="287BADBE">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满分</w:t>
            </w:r>
          </w:p>
        </w:tc>
      </w:tr>
      <w:tr w14:paraId="21CC46D4">
        <w:tblPrEx>
          <w:tblCellMar>
            <w:top w:w="0" w:type="dxa"/>
            <w:left w:w="108" w:type="dxa"/>
            <w:bottom w:w="0" w:type="dxa"/>
            <w:right w:w="108" w:type="dxa"/>
          </w:tblCellMar>
        </w:tblPrEx>
        <w:trPr>
          <w:trHeight w:val="788" w:hRule="atLeast"/>
          <w:jc w:val="center"/>
        </w:trPr>
        <w:tc>
          <w:tcPr>
            <w:tcW w:w="416" w:type="dxa"/>
            <w:vMerge w:val="restart"/>
            <w:tcBorders>
              <w:top w:val="nil"/>
              <w:left w:val="single" w:color="auto" w:sz="4" w:space="0"/>
              <w:bottom w:val="single" w:color="000000" w:sz="4" w:space="0"/>
              <w:right w:val="single" w:color="auto" w:sz="4" w:space="0"/>
            </w:tcBorders>
            <w:vAlign w:val="center"/>
          </w:tcPr>
          <w:p w14:paraId="0BFB97DC">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886" w:type="dxa"/>
            <w:vMerge w:val="restart"/>
            <w:tcBorders>
              <w:top w:val="nil"/>
              <w:left w:val="single" w:color="auto" w:sz="4" w:space="0"/>
              <w:bottom w:val="single" w:color="auto" w:sz="4" w:space="0"/>
              <w:right w:val="single" w:color="auto" w:sz="4" w:space="0"/>
            </w:tcBorders>
            <w:vAlign w:val="center"/>
          </w:tcPr>
          <w:p w14:paraId="5A7C74FE">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维修围护及标志</w:t>
            </w:r>
          </w:p>
        </w:tc>
        <w:tc>
          <w:tcPr>
            <w:tcW w:w="2766" w:type="dxa"/>
            <w:tcBorders>
              <w:top w:val="nil"/>
              <w:left w:val="nil"/>
              <w:bottom w:val="single" w:color="auto" w:sz="4" w:space="0"/>
              <w:right w:val="single" w:color="auto" w:sz="4" w:space="0"/>
            </w:tcBorders>
            <w:vAlign w:val="center"/>
          </w:tcPr>
          <w:p w14:paraId="48469B89">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1、在施工现场必须设立围护标志，在必要地段施工必须要有警示灯。</w:t>
            </w:r>
          </w:p>
        </w:tc>
        <w:tc>
          <w:tcPr>
            <w:tcW w:w="2727" w:type="dxa"/>
            <w:vMerge w:val="restart"/>
            <w:tcBorders>
              <w:top w:val="nil"/>
              <w:left w:val="single" w:color="auto" w:sz="4" w:space="0"/>
              <w:bottom w:val="single" w:color="auto" w:sz="4" w:space="0"/>
              <w:right w:val="single" w:color="auto" w:sz="4" w:space="0"/>
            </w:tcBorders>
            <w:vAlign w:val="center"/>
          </w:tcPr>
          <w:p w14:paraId="0DC50135">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在道桥养护施工现场不设立围护或围护不规范的，发现一处扣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分，施工现场不穿工作服</w:t>
            </w:r>
            <w:r>
              <w:rPr>
                <w:rFonts w:hint="eastAsia" w:ascii="宋体" w:hAnsi="宋体" w:eastAsia="宋体" w:cs="宋体"/>
                <w:color w:val="auto"/>
                <w:sz w:val="20"/>
                <w:szCs w:val="20"/>
                <w:highlight w:val="none"/>
                <w:lang w:eastAsia="zh-CN"/>
              </w:rPr>
              <w:t>、不佩戴安全帽</w:t>
            </w:r>
            <w:r>
              <w:rPr>
                <w:rFonts w:hint="eastAsia" w:ascii="宋体" w:hAnsi="宋体" w:eastAsia="宋体" w:cs="宋体"/>
                <w:color w:val="auto"/>
                <w:sz w:val="20"/>
                <w:szCs w:val="20"/>
                <w:highlight w:val="none"/>
              </w:rPr>
              <w:t>或工作服</w:t>
            </w:r>
            <w:r>
              <w:rPr>
                <w:rFonts w:hint="eastAsia" w:ascii="宋体" w:hAnsi="宋体" w:eastAsia="宋体" w:cs="宋体"/>
                <w:color w:val="auto"/>
                <w:sz w:val="20"/>
                <w:szCs w:val="20"/>
                <w:highlight w:val="none"/>
                <w:lang w:eastAsia="zh-CN"/>
              </w:rPr>
              <w:t>、安全帽穿戴</w:t>
            </w:r>
            <w:r>
              <w:rPr>
                <w:rFonts w:hint="eastAsia" w:ascii="宋体" w:hAnsi="宋体" w:eastAsia="宋体" w:cs="宋体"/>
                <w:color w:val="auto"/>
                <w:sz w:val="20"/>
                <w:szCs w:val="20"/>
                <w:highlight w:val="none"/>
              </w:rPr>
              <w:t>不规范，发现每人每次扣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分，扣完为止。</w:t>
            </w:r>
          </w:p>
        </w:tc>
        <w:tc>
          <w:tcPr>
            <w:tcW w:w="837" w:type="dxa"/>
            <w:vMerge w:val="restart"/>
            <w:tcBorders>
              <w:top w:val="nil"/>
              <w:left w:val="single" w:color="auto" w:sz="4" w:space="0"/>
              <w:right w:val="single" w:color="auto" w:sz="4" w:space="0"/>
            </w:tcBorders>
            <w:vAlign w:val="center"/>
          </w:tcPr>
          <w:p w14:paraId="00C1CA91">
            <w:pPr>
              <w:adjustRightInd/>
              <w:spacing w:line="240" w:lineRule="exact"/>
              <w:jc w:val="center"/>
              <w:rPr>
                <w:rFonts w:ascii="宋体" w:hAnsi="宋体" w:eastAsia="宋体" w:cs="宋体"/>
                <w:color w:val="auto"/>
                <w:sz w:val="20"/>
                <w:szCs w:val="20"/>
                <w:highlight w:val="none"/>
              </w:rPr>
            </w:pPr>
          </w:p>
        </w:tc>
        <w:tc>
          <w:tcPr>
            <w:tcW w:w="748" w:type="dxa"/>
            <w:vMerge w:val="restart"/>
            <w:tcBorders>
              <w:top w:val="nil"/>
              <w:left w:val="single" w:color="auto" w:sz="4" w:space="0"/>
              <w:bottom w:val="single" w:color="auto" w:sz="4" w:space="0"/>
              <w:right w:val="single" w:color="auto" w:sz="4" w:space="0"/>
            </w:tcBorders>
            <w:vAlign w:val="center"/>
          </w:tcPr>
          <w:p w14:paraId="54C33383">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r>
      <w:tr w14:paraId="162F9F86">
        <w:tblPrEx>
          <w:tblCellMar>
            <w:top w:w="0" w:type="dxa"/>
            <w:left w:w="108" w:type="dxa"/>
            <w:bottom w:w="0" w:type="dxa"/>
            <w:right w:w="108" w:type="dxa"/>
          </w:tblCellMar>
        </w:tblPrEx>
        <w:trPr>
          <w:trHeight w:val="195" w:hRule="atLeast"/>
          <w:jc w:val="center"/>
        </w:trPr>
        <w:tc>
          <w:tcPr>
            <w:tcW w:w="416" w:type="dxa"/>
            <w:vMerge w:val="continue"/>
            <w:tcBorders>
              <w:top w:val="nil"/>
              <w:left w:val="single" w:color="auto" w:sz="4" w:space="0"/>
              <w:bottom w:val="single" w:color="000000" w:sz="4" w:space="0"/>
              <w:right w:val="single" w:color="auto" w:sz="4" w:space="0"/>
            </w:tcBorders>
            <w:vAlign w:val="center"/>
          </w:tcPr>
          <w:p w14:paraId="6B88C292">
            <w:pPr>
              <w:adjustRightInd/>
              <w:spacing w:line="240" w:lineRule="exact"/>
              <w:rPr>
                <w:rFonts w:ascii="宋体" w:hAnsi="宋体" w:eastAsia="宋体" w:cs="宋体"/>
                <w:color w:val="auto"/>
                <w:sz w:val="20"/>
                <w:szCs w:val="20"/>
                <w:highlight w:val="none"/>
              </w:rPr>
            </w:pPr>
          </w:p>
        </w:tc>
        <w:tc>
          <w:tcPr>
            <w:tcW w:w="886" w:type="dxa"/>
            <w:vMerge w:val="continue"/>
            <w:tcBorders>
              <w:top w:val="nil"/>
              <w:left w:val="single" w:color="auto" w:sz="4" w:space="0"/>
              <w:bottom w:val="single" w:color="auto" w:sz="4" w:space="0"/>
              <w:right w:val="single" w:color="auto" w:sz="4" w:space="0"/>
            </w:tcBorders>
            <w:vAlign w:val="center"/>
          </w:tcPr>
          <w:p w14:paraId="2582EC62">
            <w:pPr>
              <w:adjustRightInd/>
              <w:spacing w:line="240" w:lineRule="exact"/>
              <w:jc w:val="center"/>
              <w:rPr>
                <w:rFonts w:ascii="宋体" w:hAnsi="宋体" w:eastAsia="宋体" w:cs="宋体"/>
                <w:color w:val="auto"/>
                <w:sz w:val="20"/>
                <w:szCs w:val="20"/>
                <w:highlight w:val="none"/>
              </w:rPr>
            </w:pPr>
          </w:p>
        </w:tc>
        <w:tc>
          <w:tcPr>
            <w:tcW w:w="2766" w:type="dxa"/>
            <w:tcBorders>
              <w:top w:val="nil"/>
              <w:left w:val="nil"/>
              <w:bottom w:val="single" w:color="auto" w:sz="4" w:space="0"/>
              <w:right w:val="single" w:color="auto" w:sz="4" w:space="0"/>
            </w:tcBorders>
            <w:vAlign w:val="center"/>
          </w:tcPr>
          <w:p w14:paraId="4F6A80FF">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2、现场管理人员和维修工人必须穿有反光标志的工作服。</w:t>
            </w:r>
          </w:p>
        </w:tc>
        <w:tc>
          <w:tcPr>
            <w:tcW w:w="2727" w:type="dxa"/>
            <w:vMerge w:val="continue"/>
            <w:tcBorders>
              <w:top w:val="nil"/>
              <w:left w:val="single" w:color="auto" w:sz="4" w:space="0"/>
              <w:bottom w:val="single" w:color="auto" w:sz="4" w:space="0"/>
              <w:right w:val="single" w:color="auto" w:sz="4" w:space="0"/>
            </w:tcBorders>
            <w:vAlign w:val="center"/>
          </w:tcPr>
          <w:p w14:paraId="2C5B8998">
            <w:pPr>
              <w:adjustRightInd/>
              <w:spacing w:line="240" w:lineRule="exact"/>
              <w:rPr>
                <w:rFonts w:ascii="宋体" w:hAnsi="宋体" w:eastAsia="宋体" w:cs="宋体"/>
                <w:color w:val="auto"/>
                <w:sz w:val="20"/>
                <w:szCs w:val="20"/>
                <w:highlight w:val="none"/>
              </w:rPr>
            </w:pPr>
          </w:p>
        </w:tc>
        <w:tc>
          <w:tcPr>
            <w:tcW w:w="837" w:type="dxa"/>
            <w:vMerge w:val="continue"/>
            <w:tcBorders>
              <w:left w:val="single" w:color="auto" w:sz="4" w:space="0"/>
              <w:right w:val="single" w:color="auto" w:sz="4" w:space="0"/>
            </w:tcBorders>
            <w:vAlign w:val="center"/>
          </w:tcPr>
          <w:p w14:paraId="375F705A">
            <w:pPr>
              <w:adjustRightInd/>
              <w:spacing w:line="240" w:lineRule="exact"/>
              <w:rPr>
                <w:rFonts w:ascii="宋体" w:hAnsi="宋体" w:eastAsia="宋体" w:cs="宋体"/>
                <w:color w:val="auto"/>
                <w:sz w:val="20"/>
                <w:szCs w:val="20"/>
                <w:highlight w:val="none"/>
              </w:rPr>
            </w:pPr>
          </w:p>
        </w:tc>
        <w:tc>
          <w:tcPr>
            <w:tcW w:w="748" w:type="dxa"/>
            <w:vMerge w:val="continue"/>
            <w:tcBorders>
              <w:top w:val="nil"/>
              <w:left w:val="single" w:color="auto" w:sz="4" w:space="0"/>
              <w:bottom w:val="single" w:color="auto" w:sz="4" w:space="0"/>
              <w:right w:val="single" w:color="auto" w:sz="4" w:space="0"/>
            </w:tcBorders>
            <w:vAlign w:val="center"/>
          </w:tcPr>
          <w:p w14:paraId="0DE52E2F">
            <w:pPr>
              <w:adjustRightInd/>
              <w:spacing w:line="240" w:lineRule="exact"/>
              <w:jc w:val="center"/>
              <w:rPr>
                <w:rFonts w:ascii="宋体" w:hAnsi="宋体" w:eastAsia="宋体" w:cs="宋体"/>
                <w:color w:val="auto"/>
                <w:sz w:val="20"/>
                <w:szCs w:val="20"/>
                <w:highlight w:val="none"/>
              </w:rPr>
            </w:pPr>
          </w:p>
        </w:tc>
      </w:tr>
      <w:tr w14:paraId="2DEB6AFE">
        <w:tblPrEx>
          <w:tblCellMar>
            <w:top w:w="0" w:type="dxa"/>
            <w:left w:w="108" w:type="dxa"/>
            <w:bottom w:w="0" w:type="dxa"/>
            <w:right w:w="108" w:type="dxa"/>
          </w:tblCellMar>
        </w:tblPrEx>
        <w:trPr>
          <w:trHeight w:val="1328" w:hRule="atLeast"/>
          <w:jc w:val="center"/>
        </w:trPr>
        <w:tc>
          <w:tcPr>
            <w:tcW w:w="416" w:type="dxa"/>
            <w:vMerge w:val="continue"/>
            <w:tcBorders>
              <w:top w:val="nil"/>
              <w:left w:val="single" w:color="auto" w:sz="4" w:space="0"/>
              <w:bottom w:val="single" w:color="000000" w:sz="4" w:space="0"/>
              <w:right w:val="single" w:color="auto" w:sz="4" w:space="0"/>
            </w:tcBorders>
            <w:vAlign w:val="center"/>
          </w:tcPr>
          <w:p w14:paraId="69DE71FD">
            <w:pPr>
              <w:adjustRightInd/>
              <w:spacing w:line="240" w:lineRule="exact"/>
              <w:rPr>
                <w:rFonts w:ascii="宋体" w:hAnsi="宋体" w:eastAsia="宋体" w:cs="宋体"/>
                <w:color w:val="auto"/>
                <w:sz w:val="20"/>
                <w:szCs w:val="20"/>
                <w:highlight w:val="none"/>
              </w:rPr>
            </w:pPr>
          </w:p>
        </w:tc>
        <w:tc>
          <w:tcPr>
            <w:tcW w:w="886" w:type="dxa"/>
            <w:vMerge w:val="continue"/>
            <w:tcBorders>
              <w:top w:val="nil"/>
              <w:left w:val="single" w:color="auto" w:sz="4" w:space="0"/>
              <w:bottom w:val="single" w:color="auto" w:sz="4" w:space="0"/>
              <w:right w:val="single" w:color="auto" w:sz="4" w:space="0"/>
            </w:tcBorders>
            <w:vAlign w:val="center"/>
          </w:tcPr>
          <w:p w14:paraId="5BC8692A">
            <w:pPr>
              <w:adjustRightInd/>
              <w:spacing w:line="240" w:lineRule="exact"/>
              <w:jc w:val="center"/>
              <w:rPr>
                <w:rFonts w:ascii="宋体" w:hAnsi="宋体" w:eastAsia="宋体" w:cs="宋体"/>
                <w:color w:val="auto"/>
                <w:sz w:val="20"/>
                <w:szCs w:val="20"/>
                <w:highlight w:val="none"/>
              </w:rPr>
            </w:pPr>
          </w:p>
        </w:tc>
        <w:tc>
          <w:tcPr>
            <w:tcW w:w="2766" w:type="dxa"/>
            <w:tcBorders>
              <w:top w:val="nil"/>
              <w:left w:val="nil"/>
              <w:bottom w:val="single" w:color="auto" w:sz="4" w:space="0"/>
              <w:right w:val="single" w:color="auto" w:sz="4" w:space="0"/>
            </w:tcBorders>
            <w:vAlign w:val="center"/>
          </w:tcPr>
          <w:p w14:paraId="2902302E">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3、道桥养护施工现场警示长度与维护设施必须满足《公路养护安全作业规程》（JTGH30-2015）和《宁波市建设工地围挡指导及标准范例》要求</w:t>
            </w:r>
          </w:p>
        </w:tc>
        <w:tc>
          <w:tcPr>
            <w:tcW w:w="2727" w:type="dxa"/>
            <w:vMerge w:val="continue"/>
            <w:tcBorders>
              <w:top w:val="nil"/>
              <w:left w:val="single" w:color="auto" w:sz="4" w:space="0"/>
              <w:bottom w:val="single" w:color="auto" w:sz="4" w:space="0"/>
              <w:right w:val="single" w:color="auto" w:sz="4" w:space="0"/>
            </w:tcBorders>
            <w:vAlign w:val="center"/>
          </w:tcPr>
          <w:p w14:paraId="5BF24066">
            <w:pPr>
              <w:adjustRightInd/>
              <w:spacing w:line="240" w:lineRule="exact"/>
              <w:rPr>
                <w:rFonts w:ascii="宋体" w:hAnsi="宋体" w:eastAsia="宋体" w:cs="宋体"/>
                <w:color w:val="auto"/>
                <w:sz w:val="20"/>
                <w:szCs w:val="20"/>
                <w:highlight w:val="none"/>
              </w:rPr>
            </w:pPr>
          </w:p>
        </w:tc>
        <w:tc>
          <w:tcPr>
            <w:tcW w:w="837" w:type="dxa"/>
            <w:vMerge w:val="continue"/>
            <w:tcBorders>
              <w:left w:val="single" w:color="auto" w:sz="4" w:space="0"/>
              <w:bottom w:val="single" w:color="auto" w:sz="4" w:space="0"/>
              <w:right w:val="single" w:color="auto" w:sz="4" w:space="0"/>
            </w:tcBorders>
            <w:vAlign w:val="center"/>
          </w:tcPr>
          <w:p w14:paraId="37CB86DC">
            <w:pPr>
              <w:adjustRightInd/>
              <w:spacing w:line="240" w:lineRule="exact"/>
              <w:rPr>
                <w:rFonts w:ascii="宋体" w:hAnsi="宋体" w:eastAsia="宋体" w:cs="宋体"/>
                <w:color w:val="auto"/>
                <w:sz w:val="20"/>
                <w:szCs w:val="20"/>
                <w:highlight w:val="none"/>
              </w:rPr>
            </w:pPr>
          </w:p>
        </w:tc>
        <w:tc>
          <w:tcPr>
            <w:tcW w:w="748" w:type="dxa"/>
            <w:vMerge w:val="continue"/>
            <w:tcBorders>
              <w:top w:val="nil"/>
              <w:left w:val="single" w:color="auto" w:sz="4" w:space="0"/>
              <w:bottom w:val="single" w:color="auto" w:sz="4" w:space="0"/>
              <w:right w:val="single" w:color="auto" w:sz="4" w:space="0"/>
            </w:tcBorders>
            <w:vAlign w:val="center"/>
          </w:tcPr>
          <w:p w14:paraId="772B7E71">
            <w:pPr>
              <w:adjustRightInd/>
              <w:spacing w:line="240" w:lineRule="exact"/>
              <w:jc w:val="center"/>
              <w:rPr>
                <w:rFonts w:ascii="宋体" w:hAnsi="宋体" w:eastAsia="宋体" w:cs="宋体"/>
                <w:color w:val="auto"/>
                <w:sz w:val="20"/>
                <w:szCs w:val="20"/>
                <w:highlight w:val="none"/>
              </w:rPr>
            </w:pPr>
          </w:p>
        </w:tc>
      </w:tr>
      <w:tr w14:paraId="19D074A9">
        <w:tblPrEx>
          <w:tblCellMar>
            <w:top w:w="0" w:type="dxa"/>
            <w:left w:w="108" w:type="dxa"/>
            <w:bottom w:w="0" w:type="dxa"/>
            <w:right w:w="108" w:type="dxa"/>
          </w:tblCellMar>
        </w:tblPrEx>
        <w:trPr>
          <w:trHeight w:val="242" w:hRule="atLeast"/>
          <w:jc w:val="center"/>
        </w:trPr>
        <w:tc>
          <w:tcPr>
            <w:tcW w:w="416" w:type="dxa"/>
            <w:tcBorders>
              <w:top w:val="nil"/>
              <w:left w:val="single" w:color="auto" w:sz="4" w:space="0"/>
              <w:bottom w:val="single" w:color="auto" w:sz="4" w:space="0"/>
              <w:right w:val="single" w:color="auto" w:sz="4" w:space="0"/>
            </w:tcBorders>
            <w:vAlign w:val="center"/>
          </w:tcPr>
          <w:p w14:paraId="35EE826B">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886" w:type="dxa"/>
            <w:tcBorders>
              <w:top w:val="nil"/>
              <w:left w:val="nil"/>
              <w:bottom w:val="single" w:color="auto" w:sz="4" w:space="0"/>
              <w:right w:val="single" w:color="auto" w:sz="4" w:space="0"/>
            </w:tcBorders>
            <w:vAlign w:val="center"/>
          </w:tcPr>
          <w:p w14:paraId="03C737C2">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养护质量的管理</w:t>
            </w:r>
          </w:p>
        </w:tc>
        <w:tc>
          <w:tcPr>
            <w:tcW w:w="2766" w:type="dxa"/>
            <w:tcBorders>
              <w:top w:val="nil"/>
              <w:left w:val="nil"/>
              <w:bottom w:val="single" w:color="auto" w:sz="4" w:space="0"/>
              <w:right w:val="single" w:color="auto" w:sz="4" w:space="0"/>
            </w:tcBorders>
            <w:vAlign w:val="center"/>
          </w:tcPr>
          <w:p w14:paraId="1D2BE282">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养护施工必须按照施工规范及采购人的要求施工，施工质量合格。</w:t>
            </w:r>
          </w:p>
        </w:tc>
        <w:tc>
          <w:tcPr>
            <w:tcW w:w="2727" w:type="dxa"/>
            <w:tcBorders>
              <w:top w:val="nil"/>
              <w:left w:val="nil"/>
              <w:bottom w:val="single" w:color="auto" w:sz="4" w:space="0"/>
              <w:right w:val="single" w:color="auto" w:sz="4" w:space="0"/>
            </w:tcBorders>
            <w:vAlign w:val="center"/>
          </w:tcPr>
          <w:p w14:paraId="4212CD78">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不符合施工要求，施工质量不合格，每处扣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分，同时要求做返工处理。</w:t>
            </w:r>
          </w:p>
        </w:tc>
        <w:tc>
          <w:tcPr>
            <w:tcW w:w="837" w:type="dxa"/>
            <w:tcBorders>
              <w:top w:val="nil"/>
              <w:left w:val="nil"/>
              <w:bottom w:val="single" w:color="auto" w:sz="4" w:space="0"/>
              <w:right w:val="single" w:color="auto" w:sz="4" w:space="0"/>
            </w:tcBorders>
            <w:vAlign w:val="center"/>
          </w:tcPr>
          <w:p w14:paraId="19DE7E5B">
            <w:pPr>
              <w:adjustRightInd/>
              <w:spacing w:line="240" w:lineRule="exact"/>
              <w:jc w:val="center"/>
              <w:rPr>
                <w:rFonts w:ascii="宋体" w:hAnsi="宋体" w:eastAsia="宋体" w:cs="宋体"/>
                <w:color w:val="auto"/>
                <w:sz w:val="20"/>
                <w:szCs w:val="20"/>
                <w:highlight w:val="none"/>
              </w:rPr>
            </w:pPr>
          </w:p>
        </w:tc>
        <w:tc>
          <w:tcPr>
            <w:tcW w:w="748" w:type="dxa"/>
            <w:tcBorders>
              <w:top w:val="nil"/>
              <w:left w:val="nil"/>
              <w:bottom w:val="single" w:color="auto" w:sz="4" w:space="0"/>
              <w:right w:val="single" w:color="auto" w:sz="4" w:space="0"/>
            </w:tcBorders>
            <w:vAlign w:val="center"/>
          </w:tcPr>
          <w:p w14:paraId="65D41C22">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r>
      <w:tr w14:paraId="52A27549">
        <w:tblPrEx>
          <w:tblCellMar>
            <w:top w:w="0" w:type="dxa"/>
            <w:left w:w="108" w:type="dxa"/>
            <w:bottom w:w="0" w:type="dxa"/>
            <w:right w:w="108" w:type="dxa"/>
          </w:tblCellMar>
        </w:tblPrEx>
        <w:trPr>
          <w:trHeight w:val="1328" w:hRule="atLeast"/>
          <w:jc w:val="center"/>
        </w:trPr>
        <w:tc>
          <w:tcPr>
            <w:tcW w:w="416" w:type="dxa"/>
            <w:tcBorders>
              <w:top w:val="nil"/>
              <w:left w:val="single" w:color="auto" w:sz="4" w:space="0"/>
              <w:bottom w:val="single" w:color="auto" w:sz="4" w:space="0"/>
              <w:right w:val="single" w:color="auto" w:sz="4" w:space="0"/>
            </w:tcBorders>
            <w:vAlign w:val="center"/>
          </w:tcPr>
          <w:p w14:paraId="0BB64A7A">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886" w:type="dxa"/>
            <w:tcBorders>
              <w:top w:val="nil"/>
              <w:left w:val="nil"/>
              <w:bottom w:val="single" w:color="auto" w:sz="4" w:space="0"/>
              <w:right w:val="single" w:color="auto" w:sz="4" w:space="0"/>
            </w:tcBorders>
            <w:vAlign w:val="center"/>
          </w:tcPr>
          <w:p w14:paraId="67898FD7">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工程计量</w:t>
            </w:r>
          </w:p>
        </w:tc>
        <w:tc>
          <w:tcPr>
            <w:tcW w:w="2766" w:type="dxa"/>
            <w:tcBorders>
              <w:top w:val="nil"/>
              <w:left w:val="nil"/>
              <w:bottom w:val="single" w:color="auto" w:sz="4" w:space="0"/>
              <w:right w:val="single" w:color="auto" w:sz="4" w:space="0"/>
            </w:tcBorders>
            <w:vAlign w:val="center"/>
          </w:tcPr>
          <w:p w14:paraId="5E8AF1AF">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按时完工后</w:t>
            </w:r>
            <w:r>
              <w:rPr>
                <w:rFonts w:hint="eastAsia" w:ascii="宋体" w:hAnsi="宋体" w:eastAsia="宋体" w:cs="宋体"/>
                <w:color w:val="auto"/>
                <w:sz w:val="20"/>
                <w:szCs w:val="20"/>
                <w:highlight w:val="none"/>
                <w:lang w:eastAsia="zh-CN"/>
              </w:rPr>
              <w:t>及时</w:t>
            </w:r>
            <w:r>
              <w:rPr>
                <w:rFonts w:hint="eastAsia" w:ascii="宋体" w:hAnsi="宋体" w:eastAsia="宋体" w:cs="宋体"/>
                <w:color w:val="auto"/>
                <w:sz w:val="20"/>
                <w:szCs w:val="20"/>
                <w:highlight w:val="none"/>
              </w:rPr>
              <w:t>上报计量资料，上报资料必须齐全、真实。施工单位积极配合</w:t>
            </w:r>
            <w:r>
              <w:rPr>
                <w:rFonts w:hint="eastAsia" w:ascii="宋体" w:hAnsi="宋体" w:eastAsia="宋体" w:cs="宋体"/>
                <w:color w:val="auto"/>
                <w:sz w:val="20"/>
                <w:szCs w:val="20"/>
                <w:highlight w:val="none"/>
                <w:lang w:eastAsia="zh-CN"/>
              </w:rPr>
              <w:t>监理、</w:t>
            </w:r>
            <w:r>
              <w:rPr>
                <w:rFonts w:hint="eastAsia" w:ascii="宋体" w:hAnsi="宋体" w:eastAsia="宋体" w:cs="宋体"/>
                <w:color w:val="auto"/>
                <w:sz w:val="20"/>
                <w:szCs w:val="20"/>
                <w:highlight w:val="none"/>
              </w:rPr>
              <w:t>采购人进行工程量确认。</w:t>
            </w:r>
          </w:p>
        </w:tc>
        <w:tc>
          <w:tcPr>
            <w:tcW w:w="2727" w:type="dxa"/>
            <w:tcBorders>
              <w:top w:val="nil"/>
              <w:left w:val="nil"/>
              <w:bottom w:val="single" w:color="auto" w:sz="4" w:space="0"/>
              <w:right w:val="single" w:color="auto" w:sz="4" w:space="0"/>
            </w:tcBorders>
            <w:vAlign w:val="center"/>
          </w:tcPr>
          <w:p w14:paraId="7E82DB1C">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计量资料上报超时的每次扣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分；无故推诿，不配合采购人计量的每次扣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分；发现工程量虚报、重复报的每次扣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tc>
        <w:tc>
          <w:tcPr>
            <w:tcW w:w="837" w:type="dxa"/>
            <w:tcBorders>
              <w:top w:val="nil"/>
              <w:left w:val="nil"/>
              <w:bottom w:val="single" w:color="auto" w:sz="4" w:space="0"/>
              <w:right w:val="single" w:color="auto" w:sz="4" w:space="0"/>
            </w:tcBorders>
            <w:vAlign w:val="center"/>
          </w:tcPr>
          <w:p w14:paraId="4E54DAD6">
            <w:pPr>
              <w:adjustRightInd/>
              <w:spacing w:line="240" w:lineRule="exact"/>
              <w:jc w:val="center"/>
              <w:rPr>
                <w:rFonts w:ascii="宋体" w:hAnsi="宋体" w:eastAsia="宋体" w:cs="宋体"/>
                <w:color w:val="auto"/>
                <w:sz w:val="20"/>
                <w:szCs w:val="20"/>
                <w:highlight w:val="none"/>
              </w:rPr>
            </w:pPr>
          </w:p>
        </w:tc>
        <w:tc>
          <w:tcPr>
            <w:tcW w:w="748" w:type="dxa"/>
            <w:tcBorders>
              <w:top w:val="nil"/>
              <w:left w:val="nil"/>
              <w:bottom w:val="single" w:color="auto" w:sz="4" w:space="0"/>
              <w:right w:val="single" w:color="auto" w:sz="4" w:space="0"/>
            </w:tcBorders>
            <w:vAlign w:val="center"/>
          </w:tcPr>
          <w:p w14:paraId="32A732FC">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r>
      <w:tr w14:paraId="02A8507C">
        <w:tblPrEx>
          <w:tblCellMar>
            <w:top w:w="0" w:type="dxa"/>
            <w:left w:w="108" w:type="dxa"/>
            <w:bottom w:w="0" w:type="dxa"/>
            <w:right w:w="108" w:type="dxa"/>
          </w:tblCellMar>
        </w:tblPrEx>
        <w:trPr>
          <w:trHeight w:val="1984" w:hRule="atLeast"/>
          <w:jc w:val="center"/>
        </w:trPr>
        <w:tc>
          <w:tcPr>
            <w:tcW w:w="416" w:type="dxa"/>
            <w:tcBorders>
              <w:top w:val="nil"/>
              <w:left w:val="single" w:color="auto" w:sz="4" w:space="0"/>
              <w:bottom w:val="single" w:color="auto" w:sz="4" w:space="0"/>
              <w:right w:val="single" w:color="auto" w:sz="4" w:space="0"/>
            </w:tcBorders>
            <w:vAlign w:val="center"/>
          </w:tcPr>
          <w:p w14:paraId="2D9DDA4B">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886" w:type="dxa"/>
            <w:tcBorders>
              <w:top w:val="nil"/>
              <w:left w:val="nil"/>
              <w:bottom w:val="single" w:color="auto" w:sz="4" w:space="0"/>
              <w:right w:val="single" w:color="auto" w:sz="4" w:space="0"/>
            </w:tcBorders>
            <w:vAlign w:val="center"/>
          </w:tcPr>
          <w:p w14:paraId="076ED3E3">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重视安全文明施工</w:t>
            </w:r>
          </w:p>
        </w:tc>
        <w:tc>
          <w:tcPr>
            <w:tcW w:w="2766" w:type="dxa"/>
            <w:tcBorders>
              <w:top w:val="nil"/>
              <w:left w:val="nil"/>
              <w:bottom w:val="single" w:color="auto" w:sz="4" w:space="0"/>
              <w:right w:val="single" w:color="auto" w:sz="4" w:space="0"/>
            </w:tcBorders>
            <w:vAlign w:val="center"/>
          </w:tcPr>
          <w:p w14:paraId="7455E1DA">
            <w:pPr>
              <w:adjustRightInd/>
              <w:spacing w:line="24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养护作业</w:t>
            </w:r>
            <w:r>
              <w:rPr>
                <w:rFonts w:hint="eastAsia" w:ascii="宋体" w:hAnsi="宋体" w:eastAsia="宋体" w:cs="宋体"/>
                <w:color w:val="auto"/>
                <w:sz w:val="20"/>
                <w:szCs w:val="20"/>
                <w:highlight w:val="none"/>
                <w:lang w:eastAsia="zh-CN"/>
              </w:rPr>
              <w:t>安全文明</w:t>
            </w:r>
            <w:r>
              <w:rPr>
                <w:rFonts w:hint="eastAsia" w:ascii="宋体" w:hAnsi="宋体" w:eastAsia="宋体" w:cs="宋体"/>
                <w:color w:val="auto"/>
                <w:sz w:val="20"/>
                <w:szCs w:val="20"/>
                <w:highlight w:val="none"/>
              </w:rPr>
              <w:t>施工</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施工结束后及时清理杂物</w:t>
            </w:r>
          </w:p>
        </w:tc>
        <w:tc>
          <w:tcPr>
            <w:tcW w:w="2727" w:type="dxa"/>
            <w:tcBorders>
              <w:top w:val="nil"/>
              <w:left w:val="nil"/>
              <w:bottom w:val="single" w:color="auto" w:sz="4" w:space="0"/>
              <w:right w:val="single" w:color="auto" w:sz="4" w:space="0"/>
            </w:tcBorders>
            <w:vAlign w:val="center"/>
          </w:tcPr>
          <w:p w14:paraId="0D6F99E3">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发生安全及人员伤亡事故的，或其他因未落实安全生产情形被媒体曝光给采购人造成严重负面影响的，每次扣5分；未及时清理杂物每处每次扣2分；杂物偷放隐蔽角落（如灌木丛中）每次扣2分；严禁在沥青路面拌和砂浆等，每次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tc>
        <w:tc>
          <w:tcPr>
            <w:tcW w:w="837" w:type="dxa"/>
            <w:tcBorders>
              <w:top w:val="nil"/>
              <w:left w:val="nil"/>
              <w:bottom w:val="single" w:color="auto" w:sz="4" w:space="0"/>
              <w:right w:val="single" w:color="auto" w:sz="4" w:space="0"/>
            </w:tcBorders>
            <w:vAlign w:val="center"/>
          </w:tcPr>
          <w:p w14:paraId="6E9B6D43">
            <w:pPr>
              <w:adjustRightInd/>
              <w:spacing w:line="240" w:lineRule="exact"/>
              <w:jc w:val="center"/>
              <w:rPr>
                <w:rFonts w:ascii="宋体" w:hAnsi="宋体" w:eastAsia="宋体" w:cs="宋体"/>
                <w:color w:val="auto"/>
                <w:sz w:val="20"/>
                <w:szCs w:val="20"/>
                <w:highlight w:val="none"/>
              </w:rPr>
            </w:pPr>
          </w:p>
        </w:tc>
        <w:tc>
          <w:tcPr>
            <w:tcW w:w="748" w:type="dxa"/>
            <w:tcBorders>
              <w:top w:val="nil"/>
              <w:left w:val="nil"/>
              <w:bottom w:val="single" w:color="auto" w:sz="4" w:space="0"/>
              <w:right w:val="single" w:color="auto" w:sz="4" w:space="0"/>
            </w:tcBorders>
            <w:vAlign w:val="center"/>
          </w:tcPr>
          <w:p w14:paraId="4D36DBC8">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w:t>
            </w:r>
          </w:p>
        </w:tc>
      </w:tr>
      <w:tr w14:paraId="4BF6A3A0">
        <w:tblPrEx>
          <w:tblCellMar>
            <w:top w:w="0" w:type="dxa"/>
            <w:left w:w="108" w:type="dxa"/>
            <w:bottom w:w="0" w:type="dxa"/>
            <w:right w:w="108" w:type="dxa"/>
          </w:tblCellMar>
        </w:tblPrEx>
        <w:trPr>
          <w:trHeight w:val="1048" w:hRule="atLeast"/>
          <w:jc w:val="center"/>
        </w:trPr>
        <w:tc>
          <w:tcPr>
            <w:tcW w:w="416" w:type="dxa"/>
            <w:tcBorders>
              <w:top w:val="nil"/>
              <w:left w:val="single" w:color="auto" w:sz="4" w:space="0"/>
              <w:bottom w:val="single" w:color="auto" w:sz="4" w:space="0"/>
              <w:right w:val="single" w:color="auto" w:sz="4" w:space="0"/>
            </w:tcBorders>
            <w:vAlign w:val="center"/>
          </w:tcPr>
          <w:p w14:paraId="7495896A">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886" w:type="dxa"/>
            <w:tcBorders>
              <w:top w:val="nil"/>
              <w:left w:val="nil"/>
              <w:bottom w:val="single" w:color="auto" w:sz="4" w:space="0"/>
              <w:right w:val="single" w:color="auto" w:sz="4" w:space="0"/>
            </w:tcBorders>
            <w:vAlign w:val="center"/>
          </w:tcPr>
          <w:p w14:paraId="0DA11801">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日常养护案件</w:t>
            </w:r>
            <w:r>
              <w:rPr>
                <w:rFonts w:hint="eastAsia" w:ascii="宋体" w:hAnsi="宋体" w:eastAsia="宋体" w:cs="宋体"/>
                <w:color w:val="auto"/>
                <w:sz w:val="20"/>
                <w:szCs w:val="20"/>
                <w:highlight w:val="none"/>
                <w:lang w:eastAsia="zh-CN"/>
              </w:rPr>
              <w:t>时效性</w:t>
            </w:r>
          </w:p>
        </w:tc>
        <w:tc>
          <w:tcPr>
            <w:tcW w:w="2766" w:type="dxa"/>
            <w:tcBorders>
              <w:top w:val="nil"/>
              <w:left w:val="nil"/>
              <w:bottom w:val="single" w:color="auto" w:sz="4" w:space="0"/>
              <w:right w:val="single" w:color="auto" w:sz="4" w:space="0"/>
            </w:tcBorders>
            <w:vAlign w:val="center"/>
          </w:tcPr>
          <w:p w14:paraId="14581ED9">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日常养护案件</w:t>
            </w:r>
            <w:r>
              <w:rPr>
                <w:rFonts w:hint="eastAsia" w:ascii="宋体" w:hAnsi="宋体" w:eastAsia="宋体" w:cs="宋体"/>
                <w:color w:val="auto"/>
                <w:sz w:val="20"/>
                <w:szCs w:val="20"/>
                <w:highlight w:val="none"/>
                <w:lang w:eastAsia="zh-CN"/>
              </w:rPr>
              <w:t>应</w:t>
            </w:r>
            <w:r>
              <w:rPr>
                <w:rFonts w:hint="eastAsia" w:ascii="宋体" w:hAnsi="宋体" w:eastAsia="宋体" w:cs="宋体"/>
                <w:color w:val="auto"/>
                <w:sz w:val="20"/>
                <w:szCs w:val="20"/>
                <w:highlight w:val="none"/>
              </w:rPr>
              <w:t>按</w:t>
            </w:r>
            <w:r>
              <w:rPr>
                <w:rFonts w:hint="eastAsia" w:ascii="宋体" w:hAnsi="宋体" w:eastAsia="宋体" w:cs="宋体"/>
                <w:color w:val="auto"/>
                <w:sz w:val="20"/>
                <w:szCs w:val="20"/>
                <w:highlight w:val="none"/>
                <w:lang w:eastAsia="zh-CN"/>
              </w:rPr>
              <w:t>时、</w:t>
            </w:r>
            <w:r>
              <w:rPr>
                <w:rFonts w:hint="eastAsia" w:ascii="宋体" w:hAnsi="宋体" w:eastAsia="宋体" w:cs="宋体"/>
                <w:color w:val="auto"/>
                <w:sz w:val="20"/>
                <w:szCs w:val="20"/>
                <w:highlight w:val="none"/>
              </w:rPr>
              <w:t>保质完成</w:t>
            </w:r>
          </w:p>
        </w:tc>
        <w:tc>
          <w:tcPr>
            <w:tcW w:w="2727" w:type="dxa"/>
            <w:tcBorders>
              <w:top w:val="nil"/>
              <w:left w:val="nil"/>
              <w:bottom w:val="single" w:color="auto" w:sz="4" w:space="0"/>
              <w:right w:val="single" w:color="auto" w:sz="4" w:space="0"/>
            </w:tcBorders>
            <w:vAlign w:val="center"/>
          </w:tcPr>
          <w:p w14:paraId="4A34C0B8">
            <w:pPr>
              <w:adjustRightInd/>
              <w:spacing w:line="240" w:lineRule="exac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每次逾期扣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；质量不符合要求，扣</w:t>
            </w:r>
            <w:r>
              <w:rPr>
                <w:rFonts w:hint="eastAsia" w:ascii="宋体" w:hAnsi="宋体" w:eastAsia="宋体" w:cs="宋体"/>
                <w:color w:val="auto"/>
                <w:sz w:val="20"/>
                <w:szCs w:val="20"/>
                <w:highlight w:val="none"/>
                <w:lang w:val="en-US" w:eastAsia="zh-CN"/>
              </w:rPr>
              <w:t>2分；</w:t>
            </w:r>
            <w:r>
              <w:rPr>
                <w:rFonts w:hint="eastAsia" w:ascii="宋体" w:hAnsi="宋体" w:eastAsia="宋体" w:cs="宋体"/>
                <w:color w:val="auto"/>
                <w:sz w:val="20"/>
                <w:szCs w:val="20"/>
                <w:highlight w:val="none"/>
                <w:lang w:eastAsia="zh-CN"/>
              </w:rPr>
              <w:t>不得有积案，每一次积案，扣</w:t>
            </w:r>
            <w:r>
              <w:rPr>
                <w:rFonts w:hint="eastAsia" w:ascii="宋体" w:hAnsi="宋体" w:eastAsia="宋体" w:cs="宋体"/>
                <w:color w:val="auto"/>
                <w:sz w:val="20"/>
                <w:szCs w:val="20"/>
                <w:highlight w:val="none"/>
                <w:lang w:val="en-US" w:eastAsia="zh-CN"/>
              </w:rPr>
              <w:t>5分</w:t>
            </w:r>
          </w:p>
        </w:tc>
        <w:tc>
          <w:tcPr>
            <w:tcW w:w="837" w:type="dxa"/>
            <w:tcBorders>
              <w:top w:val="nil"/>
              <w:left w:val="nil"/>
              <w:bottom w:val="single" w:color="auto" w:sz="4" w:space="0"/>
              <w:right w:val="single" w:color="auto" w:sz="4" w:space="0"/>
            </w:tcBorders>
            <w:vAlign w:val="center"/>
          </w:tcPr>
          <w:p w14:paraId="2F597564">
            <w:pPr>
              <w:adjustRightInd/>
              <w:spacing w:line="240" w:lineRule="exact"/>
              <w:jc w:val="center"/>
              <w:rPr>
                <w:rFonts w:ascii="宋体" w:hAnsi="宋体" w:eastAsia="宋体" w:cs="宋体"/>
                <w:color w:val="auto"/>
                <w:sz w:val="20"/>
                <w:szCs w:val="20"/>
                <w:highlight w:val="none"/>
              </w:rPr>
            </w:pPr>
          </w:p>
        </w:tc>
        <w:tc>
          <w:tcPr>
            <w:tcW w:w="748" w:type="dxa"/>
            <w:tcBorders>
              <w:top w:val="nil"/>
              <w:left w:val="nil"/>
              <w:bottom w:val="single" w:color="auto" w:sz="4" w:space="0"/>
              <w:right w:val="single" w:color="auto" w:sz="4" w:space="0"/>
            </w:tcBorders>
            <w:vAlign w:val="center"/>
          </w:tcPr>
          <w:p w14:paraId="7F32109D">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w:t>
            </w:r>
          </w:p>
        </w:tc>
      </w:tr>
      <w:tr w14:paraId="0996A89F">
        <w:tblPrEx>
          <w:tblCellMar>
            <w:top w:w="0" w:type="dxa"/>
            <w:left w:w="108" w:type="dxa"/>
            <w:bottom w:w="0" w:type="dxa"/>
            <w:right w:w="108" w:type="dxa"/>
          </w:tblCellMar>
        </w:tblPrEx>
        <w:trPr>
          <w:trHeight w:val="355" w:hRule="atLeast"/>
          <w:jc w:val="center"/>
        </w:trPr>
        <w:tc>
          <w:tcPr>
            <w:tcW w:w="6795" w:type="dxa"/>
            <w:gridSpan w:val="4"/>
            <w:tcBorders>
              <w:top w:val="single" w:color="auto" w:sz="4" w:space="0"/>
              <w:left w:val="single" w:color="auto" w:sz="4" w:space="0"/>
              <w:bottom w:val="single" w:color="auto" w:sz="4" w:space="0"/>
              <w:right w:val="single" w:color="auto" w:sz="4" w:space="0"/>
            </w:tcBorders>
            <w:vAlign w:val="center"/>
          </w:tcPr>
          <w:p w14:paraId="7087D762">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合计</w:t>
            </w:r>
          </w:p>
        </w:tc>
        <w:tc>
          <w:tcPr>
            <w:tcW w:w="837" w:type="dxa"/>
            <w:tcBorders>
              <w:top w:val="single" w:color="auto" w:sz="4" w:space="0"/>
              <w:left w:val="nil"/>
              <w:bottom w:val="single" w:color="auto" w:sz="4" w:space="0"/>
              <w:right w:val="single" w:color="auto" w:sz="4" w:space="0"/>
            </w:tcBorders>
            <w:vAlign w:val="center"/>
          </w:tcPr>
          <w:p w14:paraId="40C69BBF">
            <w:pPr>
              <w:adjustRightInd/>
              <w:spacing w:line="240" w:lineRule="exact"/>
              <w:jc w:val="center"/>
              <w:rPr>
                <w:rFonts w:ascii="宋体" w:hAnsi="宋体" w:eastAsia="宋体" w:cs="宋体"/>
                <w:color w:val="auto"/>
                <w:sz w:val="20"/>
                <w:szCs w:val="20"/>
                <w:highlight w:val="none"/>
              </w:rPr>
            </w:pPr>
          </w:p>
        </w:tc>
        <w:tc>
          <w:tcPr>
            <w:tcW w:w="748" w:type="dxa"/>
            <w:tcBorders>
              <w:top w:val="single" w:color="auto" w:sz="4" w:space="0"/>
              <w:left w:val="nil"/>
              <w:bottom w:val="single" w:color="auto" w:sz="4" w:space="0"/>
              <w:right w:val="single" w:color="auto" w:sz="4" w:space="0"/>
            </w:tcBorders>
            <w:vAlign w:val="center"/>
          </w:tcPr>
          <w:p w14:paraId="317BF19F">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100</w:t>
            </w:r>
          </w:p>
        </w:tc>
      </w:tr>
      <w:tr w14:paraId="4D4B4812">
        <w:tblPrEx>
          <w:tblCellMar>
            <w:top w:w="0" w:type="dxa"/>
            <w:left w:w="108" w:type="dxa"/>
            <w:bottom w:w="0" w:type="dxa"/>
            <w:right w:w="108" w:type="dxa"/>
          </w:tblCellMar>
        </w:tblPrEx>
        <w:trPr>
          <w:trHeight w:val="373" w:hRule="atLeast"/>
          <w:jc w:val="center"/>
        </w:trPr>
        <w:tc>
          <w:tcPr>
            <w:tcW w:w="4068"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979929D">
            <w:pPr>
              <w:spacing w:line="264"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业主单位（签字、盖章）：</w:t>
            </w:r>
          </w:p>
          <w:p w14:paraId="7C9073F8">
            <w:pPr>
              <w:spacing w:line="264" w:lineRule="auto"/>
              <w:jc w:val="right"/>
              <w:rPr>
                <w:rFonts w:hint="eastAsia" w:ascii="宋体" w:hAnsi="宋体" w:eastAsia="宋体" w:cs="宋体"/>
                <w:color w:val="auto"/>
                <w:szCs w:val="21"/>
                <w:highlight w:val="none"/>
              </w:rPr>
            </w:pPr>
          </w:p>
          <w:p w14:paraId="6472DC29">
            <w:pPr>
              <w:spacing w:line="264" w:lineRule="auto"/>
              <w:jc w:val="right"/>
              <w:rPr>
                <w:rFonts w:hint="eastAsia" w:ascii="宋体" w:hAnsi="宋体" w:eastAsia="宋体" w:cs="宋体"/>
                <w:color w:val="auto"/>
                <w:szCs w:val="21"/>
                <w:highlight w:val="none"/>
              </w:rPr>
            </w:pPr>
          </w:p>
          <w:p w14:paraId="01F7FA98">
            <w:pPr>
              <w:spacing w:line="264" w:lineRule="auto"/>
              <w:jc w:val="right"/>
              <w:rPr>
                <w:rFonts w:hint="eastAsia" w:ascii="宋体" w:hAnsi="宋体" w:eastAsia="宋体" w:cs="宋体"/>
                <w:color w:val="auto"/>
                <w:szCs w:val="21"/>
                <w:highlight w:val="none"/>
              </w:rPr>
            </w:pPr>
          </w:p>
          <w:p w14:paraId="79701CA0">
            <w:pPr>
              <w:spacing w:line="264" w:lineRule="auto"/>
              <w:jc w:val="right"/>
              <w:rPr>
                <w:rFonts w:hint="eastAsia" w:ascii="宋体" w:hAnsi="宋体" w:eastAsia="宋体" w:cs="宋体"/>
                <w:color w:val="auto"/>
                <w:szCs w:val="21"/>
                <w:highlight w:val="none"/>
              </w:rPr>
            </w:pPr>
          </w:p>
          <w:p w14:paraId="0642E9CE">
            <w:pPr>
              <w:spacing w:line="264" w:lineRule="auto"/>
              <w:jc w:val="right"/>
              <w:rPr>
                <w:rFonts w:hint="eastAsia" w:ascii="宋体" w:hAnsi="宋体" w:eastAsia="宋体" w:cs="宋体"/>
                <w:color w:val="auto"/>
                <w:szCs w:val="21"/>
                <w:highlight w:val="none"/>
              </w:rPr>
            </w:pPr>
          </w:p>
          <w:p w14:paraId="65C13186">
            <w:pPr>
              <w:spacing w:line="264" w:lineRule="auto"/>
              <w:jc w:val="righ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Cs w:val="21"/>
                <w:highlight w:val="none"/>
              </w:rPr>
              <w:t>年  月  日</w:t>
            </w:r>
          </w:p>
        </w:tc>
        <w:tc>
          <w:tcPr>
            <w:tcW w:w="4312"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EEE7157">
            <w:pPr>
              <w:spacing w:line="264"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监理单位</w:t>
            </w:r>
            <w:r>
              <w:rPr>
                <w:rFonts w:hint="eastAsia" w:ascii="宋体" w:hAnsi="宋体" w:eastAsia="宋体" w:cs="宋体"/>
                <w:color w:val="auto"/>
                <w:szCs w:val="21"/>
                <w:highlight w:val="none"/>
                <w:lang w:val="en-US" w:eastAsia="zh-CN"/>
              </w:rPr>
              <w:t>（签字、盖章）</w:t>
            </w:r>
            <w:r>
              <w:rPr>
                <w:rFonts w:hint="eastAsia" w:ascii="宋体" w:hAnsi="宋体" w:eastAsia="宋体" w:cs="宋体"/>
                <w:color w:val="auto"/>
                <w:szCs w:val="21"/>
                <w:highlight w:val="none"/>
                <w:lang w:eastAsia="zh-CN"/>
              </w:rPr>
              <w:t>：</w:t>
            </w:r>
          </w:p>
          <w:p w14:paraId="700189B8">
            <w:pPr>
              <w:spacing w:line="264" w:lineRule="auto"/>
              <w:jc w:val="both"/>
              <w:rPr>
                <w:rFonts w:hint="eastAsia" w:ascii="宋体" w:hAnsi="宋体" w:eastAsia="宋体" w:cs="宋体"/>
                <w:color w:val="auto"/>
                <w:szCs w:val="21"/>
                <w:highlight w:val="none"/>
                <w:lang w:eastAsia="zh-CN"/>
              </w:rPr>
            </w:pPr>
          </w:p>
          <w:p w14:paraId="742CBF44">
            <w:pPr>
              <w:spacing w:line="264" w:lineRule="auto"/>
              <w:jc w:val="both"/>
              <w:rPr>
                <w:rFonts w:hint="eastAsia" w:ascii="宋体" w:hAnsi="宋体" w:eastAsia="宋体" w:cs="宋体"/>
                <w:color w:val="auto"/>
                <w:szCs w:val="21"/>
                <w:highlight w:val="none"/>
                <w:lang w:eastAsia="zh-CN"/>
              </w:rPr>
            </w:pPr>
          </w:p>
          <w:p w14:paraId="1D7E744A">
            <w:pPr>
              <w:spacing w:line="264" w:lineRule="auto"/>
              <w:jc w:val="both"/>
              <w:rPr>
                <w:rFonts w:hint="eastAsia" w:ascii="宋体" w:hAnsi="宋体" w:eastAsia="宋体" w:cs="宋体"/>
                <w:color w:val="auto"/>
                <w:szCs w:val="21"/>
                <w:highlight w:val="none"/>
                <w:lang w:eastAsia="zh-CN"/>
              </w:rPr>
            </w:pPr>
          </w:p>
          <w:p w14:paraId="5413EE92">
            <w:pPr>
              <w:spacing w:line="264" w:lineRule="auto"/>
              <w:jc w:val="both"/>
              <w:rPr>
                <w:rFonts w:hint="eastAsia" w:ascii="宋体" w:hAnsi="宋体" w:eastAsia="宋体" w:cs="宋体"/>
                <w:color w:val="auto"/>
                <w:szCs w:val="21"/>
                <w:highlight w:val="none"/>
                <w:lang w:eastAsia="zh-CN"/>
              </w:rPr>
            </w:pPr>
          </w:p>
          <w:p w14:paraId="5B149CD5">
            <w:pPr>
              <w:spacing w:line="264" w:lineRule="auto"/>
              <w:jc w:val="both"/>
              <w:rPr>
                <w:rFonts w:hint="eastAsia" w:ascii="宋体" w:hAnsi="宋体" w:eastAsia="宋体" w:cs="宋体"/>
                <w:color w:val="auto"/>
                <w:szCs w:val="21"/>
                <w:highlight w:val="none"/>
                <w:lang w:eastAsia="zh-CN"/>
              </w:rPr>
            </w:pPr>
          </w:p>
          <w:p w14:paraId="523E300A">
            <w:pPr>
              <w:spacing w:line="264" w:lineRule="auto"/>
              <w:jc w:val="righ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Cs w:val="21"/>
                <w:highlight w:val="none"/>
                <w:lang w:eastAsia="zh-CN"/>
              </w:rPr>
              <w:t>年  月  日</w:t>
            </w:r>
          </w:p>
        </w:tc>
      </w:tr>
    </w:tbl>
    <w:p w14:paraId="6882974E">
      <w:pPr>
        <w:rPr>
          <w:rFonts w:ascii="宋体" w:hAnsi="宋体" w:eastAsia="宋体" w:cs="宋体"/>
          <w:b/>
          <w:bCs/>
          <w:color w:val="auto"/>
          <w:sz w:val="28"/>
          <w:szCs w:val="28"/>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 w:val="28"/>
          <w:szCs w:val="28"/>
          <w:highlight w:val="none"/>
          <w:u w:val="single"/>
        </w:rPr>
        <w:br w:type="page"/>
      </w:r>
    </w:p>
    <w:tbl>
      <w:tblPr>
        <w:tblStyle w:val="62"/>
        <w:tblW w:w="9340" w:type="dxa"/>
        <w:jc w:val="center"/>
        <w:tblLayout w:type="autofit"/>
        <w:tblCellMar>
          <w:top w:w="0" w:type="dxa"/>
          <w:left w:w="108" w:type="dxa"/>
          <w:bottom w:w="0" w:type="dxa"/>
          <w:right w:w="108" w:type="dxa"/>
        </w:tblCellMar>
      </w:tblPr>
      <w:tblGrid>
        <w:gridCol w:w="445"/>
        <w:gridCol w:w="1348"/>
        <w:gridCol w:w="2597"/>
        <w:gridCol w:w="2936"/>
        <w:gridCol w:w="1317"/>
        <w:gridCol w:w="697"/>
      </w:tblGrid>
      <w:tr w14:paraId="588062C3">
        <w:tblPrEx>
          <w:tblCellMar>
            <w:top w:w="0" w:type="dxa"/>
            <w:left w:w="108" w:type="dxa"/>
            <w:bottom w:w="0" w:type="dxa"/>
            <w:right w:w="108" w:type="dxa"/>
          </w:tblCellMar>
        </w:tblPrEx>
        <w:trPr>
          <w:trHeight w:val="1764" w:hRule="atLeast"/>
          <w:jc w:val="center"/>
        </w:trPr>
        <w:tc>
          <w:tcPr>
            <w:tcW w:w="9340" w:type="dxa"/>
            <w:gridSpan w:val="6"/>
            <w:tcBorders>
              <w:top w:val="nil"/>
              <w:left w:val="nil"/>
              <w:bottom w:val="nil"/>
              <w:right w:val="nil"/>
            </w:tcBorders>
            <w:noWrap/>
            <w:vAlign w:val="center"/>
          </w:tcPr>
          <w:p w14:paraId="074C5474">
            <w:pPr>
              <w:autoSpaceDE w:val="0"/>
              <w:autoSpaceDN w:val="0"/>
              <w:spacing w:line="288" w:lineRule="auto"/>
              <w:jc w:val="center"/>
              <w:rPr>
                <w:rFonts w:ascii="宋体" w:hAnsi="Arial" w:eastAsia="宋体" w:cs="Arial"/>
                <w:b/>
                <w:bCs/>
                <w:snapToGrid w:val="0"/>
                <w:color w:val="auto"/>
                <w:sz w:val="28"/>
                <w:szCs w:val="22"/>
                <w:highlight w:val="none"/>
                <w:lang w:val="zh-CN"/>
              </w:rPr>
            </w:pPr>
            <w:r>
              <w:rPr>
                <w:rFonts w:hint="eastAsia" w:ascii="宋体" w:hAnsi="Arial" w:eastAsia="宋体" w:cs="Arial"/>
                <w:b/>
                <w:bCs/>
                <w:snapToGrid w:val="0"/>
                <w:color w:val="auto"/>
                <w:sz w:val="28"/>
                <w:szCs w:val="22"/>
                <w:highlight w:val="none"/>
                <w:lang w:val="zh-CN"/>
              </w:rPr>
              <w:t>海曙区道路桥梁养护项目 月度考核表</w:t>
            </w:r>
          </w:p>
          <w:p w14:paraId="5329E5F5">
            <w:pPr>
              <w:autoSpaceDE w:val="0"/>
              <w:autoSpaceDN w:val="0"/>
              <w:spacing w:line="288" w:lineRule="auto"/>
              <w:jc w:val="center"/>
              <w:rPr>
                <w:rFonts w:hint="default" w:ascii="宋体" w:hAnsi="Arial" w:eastAsia="宋体" w:cs="Arial"/>
                <w:b/>
                <w:bCs/>
                <w:snapToGrid w:val="0"/>
                <w:color w:val="auto"/>
                <w:sz w:val="28"/>
                <w:szCs w:val="22"/>
                <w:highlight w:val="none"/>
                <w:lang w:val="en-US" w:eastAsia="zh-CN"/>
              </w:rPr>
            </w:pPr>
            <w:r>
              <w:rPr>
                <w:rFonts w:hint="eastAsia" w:ascii="宋体" w:hAnsi="Arial" w:eastAsia="宋体" w:cs="Arial"/>
                <w:b/>
                <w:bCs/>
                <w:snapToGrid w:val="0"/>
                <w:color w:val="auto"/>
                <w:sz w:val="28"/>
                <w:szCs w:val="22"/>
                <w:highlight w:val="none"/>
                <w:u w:val="single"/>
                <w:lang w:val="zh-CN"/>
              </w:rPr>
              <w:t xml:space="preserve"> </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年</w:t>
            </w:r>
            <w:r>
              <w:rPr>
                <w:rFonts w:hint="eastAsia" w:ascii="宋体" w:hAnsi="Arial" w:eastAsia="宋体" w:cs="Arial"/>
                <w:b/>
                <w:bCs/>
                <w:snapToGrid w:val="0"/>
                <w:color w:val="auto"/>
                <w:sz w:val="28"/>
                <w:szCs w:val="22"/>
                <w:highlight w:val="none"/>
                <w:u w:val="single"/>
              </w:rPr>
              <w:t xml:space="preserve">      </w:t>
            </w:r>
            <w:r>
              <w:rPr>
                <w:rFonts w:hint="eastAsia" w:ascii="宋体" w:hAnsi="Arial" w:eastAsia="宋体" w:cs="Arial"/>
                <w:b/>
                <w:bCs/>
                <w:snapToGrid w:val="0"/>
                <w:color w:val="auto"/>
                <w:sz w:val="28"/>
                <w:szCs w:val="22"/>
                <w:highlight w:val="none"/>
                <w:lang w:val="zh-CN"/>
              </w:rPr>
              <w:t>月</w:t>
            </w:r>
            <w:r>
              <w:rPr>
                <w:rFonts w:hint="eastAsia" w:ascii="宋体" w:hAnsi="Arial" w:eastAsia="宋体" w:cs="Arial"/>
                <w:b/>
                <w:bCs/>
                <w:snapToGrid w:val="0"/>
                <w:color w:val="auto"/>
                <w:sz w:val="28"/>
                <w:szCs w:val="22"/>
                <w:highlight w:val="none"/>
              </w:rPr>
              <w:t xml:space="preserve"> </w:t>
            </w:r>
          </w:p>
          <w:p w14:paraId="38A28385">
            <w:pPr>
              <w:spacing w:line="264"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考核区域： </w:t>
            </w:r>
            <w:r>
              <w:rPr>
                <w:rFonts w:hint="eastAsia" w:ascii="宋体" w:hAnsi="宋体" w:eastAsia="宋体" w:cs="宋体"/>
                <w:color w:val="auto"/>
                <w:szCs w:val="21"/>
                <w:highlight w:val="none"/>
                <w:lang w:val="en-US" w:eastAsia="zh-CN"/>
              </w:rPr>
              <w:t>一标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二标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三</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w:t>
            </w:r>
          </w:p>
          <w:p w14:paraId="58B6A168">
            <w:pPr>
              <w:spacing w:line="264"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养护单位：</w:t>
            </w:r>
            <w:r>
              <w:rPr>
                <w:rFonts w:hint="eastAsia" w:ascii="宋体" w:hAnsi="宋体" w:eastAsia="宋体" w:cs="宋体"/>
                <w:color w:val="auto"/>
                <w:szCs w:val="21"/>
                <w:highlight w:val="none"/>
                <w:u w:val="single"/>
              </w:rPr>
              <w:t xml:space="preserve">                       </w:t>
            </w:r>
          </w:p>
          <w:p w14:paraId="24349535">
            <w:pPr>
              <w:autoSpaceDE w:val="0"/>
              <w:autoSpaceDN w:val="0"/>
              <w:spacing w:line="288" w:lineRule="auto"/>
              <w:rPr>
                <w:rFonts w:ascii="宋体" w:hAnsi="Arial" w:eastAsia="宋体" w:cs="Arial"/>
                <w:b/>
                <w:bCs/>
                <w:snapToGrid w:val="0"/>
                <w:color w:val="auto"/>
                <w:sz w:val="28"/>
                <w:szCs w:val="22"/>
                <w:highlight w:val="none"/>
                <w:lang w:val="zh-CN"/>
              </w:rPr>
            </w:pPr>
            <w:r>
              <w:rPr>
                <w:rFonts w:hint="eastAsia" w:ascii="宋体" w:hAnsi="宋体" w:eastAsia="宋体" w:cs="宋体"/>
                <w:color w:val="auto"/>
                <w:szCs w:val="21"/>
                <w:highlight w:val="none"/>
              </w:rPr>
              <w:t>考核时间：</w:t>
            </w:r>
            <w:r>
              <w:rPr>
                <w:rFonts w:hint="eastAsia" w:ascii="宋体" w:hAnsi="宋体" w:eastAsia="宋体" w:cs="宋体"/>
                <w:color w:val="auto"/>
                <w:szCs w:val="21"/>
                <w:highlight w:val="none"/>
                <w:u w:val="single"/>
              </w:rPr>
              <w:t xml:space="preserve">                       </w:t>
            </w:r>
            <w:r>
              <w:rPr>
                <w:rFonts w:hint="eastAsia" w:ascii="宋体" w:hAnsi="Arial" w:eastAsia="宋体" w:cs="Arial"/>
                <w:b/>
                <w:bCs/>
                <w:snapToGrid w:val="0"/>
                <w:color w:val="auto"/>
                <w:sz w:val="28"/>
                <w:szCs w:val="22"/>
                <w:highlight w:val="none"/>
              </w:rPr>
              <w:t xml:space="preserve">  </w:t>
            </w:r>
            <w:r>
              <w:rPr>
                <w:rFonts w:hint="eastAsia" w:ascii="宋体" w:hAnsi="宋体" w:eastAsia="宋体" w:cs="宋体"/>
                <w:color w:val="auto"/>
                <w:szCs w:val="21"/>
                <w:highlight w:val="none"/>
              </w:rPr>
              <w:t xml:space="preserve"> </w:t>
            </w:r>
          </w:p>
        </w:tc>
      </w:tr>
      <w:tr w14:paraId="0B1FCA49">
        <w:tblPrEx>
          <w:tblCellMar>
            <w:top w:w="0" w:type="dxa"/>
            <w:left w:w="108" w:type="dxa"/>
            <w:bottom w:w="0" w:type="dxa"/>
            <w:right w:w="108" w:type="dxa"/>
          </w:tblCellMar>
        </w:tblPrEx>
        <w:trPr>
          <w:trHeight w:val="623"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2D797062">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348" w:type="dxa"/>
            <w:tcBorders>
              <w:top w:val="single" w:color="auto" w:sz="4" w:space="0"/>
              <w:left w:val="nil"/>
              <w:bottom w:val="single" w:color="auto" w:sz="4" w:space="0"/>
              <w:right w:val="single" w:color="auto" w:sz="4" w:space="0"/>
            </w:tcBorders>
            <w:vAlign w:val="center"/>
          </w:tcPr>
          <w:p w14:paraId="69228273">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考核项目</w:t>
            </w:r>
          </w:p>
        </w:tc>
        <w:tc>
          <w:tcPr>
            <w:tcW w:w="2597" w:type="dxa"/>
            <w:tcBorders>
              <w:top w:val="single" w:color="auto" w:sz="4" w:space="0"/>
              <w:left w:val="nil"/>
              <w:bottom w:val="single" w:color="auto" w:sz="4" w:space="0"/>
              <w:right w:val="single" w:color="auto" w:sz="4" w:space="0"/>
            </w:tcBorders>
            <w:vAlign w:val="center"/>
          </w:tcPr>
          <w:p w14:paraId="497B4F42">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考核内容</w:t>
            </w:r>
          </w:p>
        </w:tc>
        <w:tc>
          <w:tcPr>
            <w:tcW w:w="2936" w:type="dxa"/>
            <w:tcBorders>
              <w:top w:val="single" w:color="auto" w:sz="4" w:space="0"/>
              <w:left w:val="nil"/>
              <w:bottom w:val="single" w:color="auto" w:sz="4" w:space="0"/>
              <w:right w:val="single" w:color="auto" w:sz="4" w:space="0"/>
            </w:tcBorders>
            <w:vAlign w:val="center"/>
          </w:tcPr>
          <w:p w14:paraId="78229487">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扣分标准</w:t>
            </w:r>
          </w:p>
        </w:tc>
        <w:tc>
          <w:tcPr>
            <w:tcW w:w="1317" w:type="dxa"/>
            <w:tcBorders>
              <w:top w:val="single" w:color="auto" w:sz="4" w:space="0"/>
              <w:left w:val="nil"/>
              <w:bottom w:val="single" w:color="auto" w:sz="4" w:space="0"/>
              <w:right w:val="single" w:color="auto" w:sz="4" w:space="0"/>
            </w:tcBorders>
            <w:vAlign w:val="center"/>
          </w:tcPr>
          <w:p w14:paraId="22CB0930">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扣分情况</w:t>
            </w:r>
          </w:p>
        </w:tc>
        <w:tc>
          <w:tcPr>
            <w:tcW w:w="697" w:type="dxa"/>
            <w:tcBorders>
              <w:top w:val="single" w:color="auto" w:sz="4" w:space="0"/>
              <w:left w:val="nil"/>
              <w:bottom w:val="single" w:color="auto" w:sz="4" w:space="0"/>
              <w:right w:val="single" w:color="auto" w:sz="4" w:space="0"/>
            </w:tcBorders>
            <w:vAlign w:val="center"/>
          </w:tcPr>
          <w:p w14:paraId="453C44E4">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满分</w:t>
            </w:r>
          </w:p>
        </w:tc>
      </w:tr>
      <w:tr w14:paraId="62673E8F">
        <w:tblPrEx>
          <w:tblCellMar>
            <w:top w:w="0" w:type="dxa"/>
            <w:left w:w="108" w:type="dxa"/>
            <w:bottom w:w="0" w:type="dxa"/>
            <w:right w:w="108" w:type="dxa"/>
          </w:tblCellMar>
        </w:tblPrEx>
        <w:trPr>
          <w:trHeight w:val="481" w:hRule="atLeast"/>
          <w:jc w:val="center"/>
        </w:trPr>
        <w:tc>
          <w:tcPr>
            <w:tcW w:w="445" w:type="dxa"/>
            <w:tcBorders>
              <w:top w:val="nil"/>
              <w:left w:val="single" w:color="auto" w:sz="4" w:space="0"/>
              <w:bottom w:val="single" w:color="auto" w:sz="4" w:space="0"/>
              <w:right w:val="single" w:color="auto" w:sz="4" w:space="0"/>
            </w:tcBorders>
            <w:vAlign w:val="center"/>
          </w:tcPr>
          <w:p w14:paraId="6DE644CA">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348" w:type="dxa"/>
            <w:tcBorders>
              <w:top w:val="nil"/>
              <w:left w:val="nil"/>
              <w:bottom w:val="single" w:color="auto" w:sz="4" w:space="0"/>
              <w:right w:val="single" w:color="auto" w:sz="4" w:space="0"/>
            </w:tcBorders>
            <w:vAlign w:val="center"/>
          </w:tcPr>
          <w:p w14:paraId="5DF9FED6">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w:t>
            </w:r>
          </w:p>
        </w:tc>
        <w:tc>
          <w:tcPr>
            <w:tcW w:w="2597" w:type="dxa"/>
            <w:tcBorders>
              <w:top w:val="nil"/>
              <w:left w:val="nil"/>
              <w:bottom w:val="single" w:color="auto" w:sz="4" w:space="0"/>
              <w:right w:val="single" w:color="auto" w:sz="4" w:space="0"/>
            </w:tcBorders>
            <w:vAlign w:val="center"/>
          </w:tcPr>
          <w:p w14:paraId="75A1F116">
            <w:pPr>
              <w:adjustRightInd/>
              <w:spacing w:line="240" w:lineRule="exac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每月的工作例会，项目负责人必须亲自到场参加</w:t>
            </w:r>
            <w:r>
              <w:rPr>
                <w:rFonts w:hint="eastAsia" w:ascii="宋体" w:hAnsi="宋体" w:eastAsia="宋体" w:cs="宋体"/>
                <w:color w:val="auto"/>
                <w:sz w:val="20"/>
                <w:szCs w:val="20"/>
                <w:highlight w:val="none"/>
                <w:lang w:eastAsia="zh-CN"/>
              </w:rPr>
              <w:t>。</w:t>
            </w:r>
          </w:p>
        </w:tc>
        <w:tc>
          <w:tcPr>
            <w:tcW w:w="2936" w:type="dxa"/>
            <w:tcBorders>
              <w:top w:val="nil"/>
              <w:left w:val="nil"/>
              <w:bottom w:val="single" w:color="auto" w:sz="4" w:space="0"/>
              <w:right w:val="single" w:color="auto" w:sz="4" w:space="0"/>
            </w:tcBorders>
            <w:vAlign w:val="center"/>
          </w:tcPr>
          <w:p w14:paraId="1B6E2216">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项目负责人不到场参加月工作例会的每次扣5分。</w:t>
            </w:r>
          </w:p>
        </w:tc>
        <w:tc>
          <w:tcPr>
            <w:tcW w:w="1317" w:type="dxa"/>
            <w:tcBorders>
              <w:top w:val="nil"/>
              <w:left w:val="nil"/>
              <w:bottom w:val="single" w:color="auto" w:sz="4" w:space="0"/>
              <w:right w:val="single" w:color="auto" w:sz="4" w:space="0"/>
            </w:tcBorders>
            <w:vAlign w:val="center"/>
          </w:tcPr>
          <w:p w14:paraId="2DEE83DA">
            <w:pPr>
              <w:adjustRightInd/>
              <w:spacing w:line="240" w:lineRule="exact"/>
              <w:jc w:val="center"/>
              <w:rPr>
                <w:rFonts w:ascii="宋体" w:hAnsi="宋体" w:eastAsia="宋体" w:cs="宋体"/>
                <w:color w:val="auto"/>
                <w:sz w:val="20"/>
                <w:szCs w:val="20"/>
                <w:highlight w:val="none"/>
              </w:rPr>
            </w:pPr>
          </w:p>
        </w:tc>
        <w:tc>
          <w:tcPr>
            <w:tcW w:w="697" w:type="dxa"/>
            <w:tcBorders>
              <w:top w:val="nil"/>
              <w:left w:val="nil"/>
              <w:bottom w:val="single" w:color="auto" w:sz="4" w:space="0"/>
              <w:right w:val="single" w:color="auto" w:sz="4" w:space="0"/>
            </w:tcBorders>
            <w:vAlign w:val="center"/>
          </w:tcPr>
          <w:p w14:paraId="4AE81800">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r>
      <w:tr w14:paraId="57116A62">
        <w:tblPrEx>
          <w:tblCellMar>
            <w:top w:w="0" w:type="dxa"/>
            <w:left w:w="108" w:type="dxa"/>
            <w:bottom w:w="0" w:type="dxa"/>
            <w:right w:w="108" w:type="dxa"/>
          </w:tblCellMar>
        </w:tblPrEx>
        <w:trPr>
          <w:trHeight w:val="481" w:hRule="atLeast"/>
          <w:jc w:val="center"/>
        </w:trPr>
        <w:tc>
          <w:tcPr>
            <w:tcW w:w="445" w:type="dxa"/>
            <w:vMerge w:val="restart"/>
            <w:tcBorders>
              <w:top w:val="nil"/>
              <w:left w:val="single" w:color="auto" w:sz="4" w:space="0"/>
              <w:bottom w:val="single" w:color="auto" w:sz="4" w:space="0"/>
              <w:right w:val="single" w:color="auto" w:sz="4" w:space="0"/>
            </w:tcBorders>
            <w:vAlign w:val="center"/>
          </w:tcPr>
          <w:p w14:paraId="20DB2B25">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348" w:type="dxa"/>
            <w:vMerge w:val="restart"/>
            <w:tcBorders>
              <w:top w:val="nil"/>
              <w:left w:val="single" w:color="auto" w:sz="4" w:space="0"/>
              <w:bottom w:val="single" w:color="auto" w:sz="4" w:space="0"/>
              <w:right w:val="single" w:color="auto" w:sz="4" w:space="0"/>
            </w:tcBorders>
            <w:vAlign w:val="center"/>
          </w:tcPr>
          <w:p w14:paraId="23810959">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项目执行</w:t>
            </w:r>
          </w:p>
        </w:tc>
        <w:tc>
          <w:tcPr>
            <w:tcW w:w="2597" w:type="dxa"/>
            <w:vMerge w:val="restart"/>
            <w:tcBorders>
              <w:top w:val="nil"/>
              <w:left w:val="single" w:color="auto" w:sz="4" w:space="0"/>
              <w:bottom w:val="single" w:color="auto" w:sz="4" w:space="0"/>
              <w:right w:val="single" w:color="auto" w:sz="4" w:space="0"/>
            </w:tcBorders>
            <w:vAlign w:val="center"/>
          </w:tcPr>
          <w:p w14:paraId="339CD4BB">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服从采购人管理人员管理</w:t>
            </w:r>
          </w:p>
        </w:tc>
        <w:tc>
          <w:tcPr>
            <w:tcW w:w="2936" w:type="dxa"/>
            <w:tcBorders>
              <w:top w:val="nil"/>
              <w:left w:val="nil"/>
              <w:bottom w:val="single" w:color="auto" w:sz="4" w:space="0"/>
              <w:right w:val="single" w:color="auto" w:sz="4" w:space="0"/>
            </w:tcBorders>
            <w:vAlign w:val="center"/>
          </w:tcPr>
          <w:p w14:paraId="1F87FF4A">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未经采购人同意擅自施工的，每次扣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tc>
        <w:tc>
          <w:tcPr>
            <w:tcW w:w="1317" w:type="dxa"/>
            <w:vMerge w:val="restart"/>
            <w:tcBorders>
              <w:top w:val="nil"/>
              <w:left w:val="single" w:color="auto" w:sz="4" w:space="0"/>
              <w:right w:val="single" w:color="auto" w:sz="4" w:space="0"/>
            </w:tcBorders>
            <w:vAlign w:val="center"/>
          </w:tcPr>
          <w:p w14:paraId="66944816">
            <w:pPr>
              <w:adjustRightInd/>
              <w:spacing w:line="240" w:lineRule="exact"/>
              <w:jc w:val="center"/>
              <w:rPr>
                <w:rFonts w:ascii="宋体" w:hAnsi="宋体" w:eastAsia="宋体" w:cs="宋体"/>
                <w:color w:val="auto"/>
                <w:sz w:val="20"/>
                <w:szCs w:val="20"/>
                <w:highlight w:val="none"/>
              </w:rPr>
            </w:pPr>
          </w:p>
        </w:tc>
        <w:tc>
          <w:tcPr>
            <w:tcW w:w="697" w:type="dxa"/>
            <w:vMerge w:val="restart"/>
            <w:tcBorders>
              <w:top w:val="nil"/>
              <w:left w:val="single" w:color="auto" w:sz="4" w:space="0"/>
              <w:bottom w:val="single" w:color="auto" w:sz="4" w:space="0"/>
              <w:right w:val="single" w:color="auto" w:sz="4" w:space="0"/>
            </w:tcBorders>
            <w:vAlign w:val="center"/>
          </w:tcPr>
          <w:p w14:paraId="6609DEFD">
            <w:pPr>
              <w:adjustRightInd/>
              <w:spacing w:line="240"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w:t>
            </w:r>
          </w:p>
        </w:tc>
      </w:tr>
      <w:tr w14:paraId="341AF38D">
        <w:tblPrEx>
          <w:tblCellMar>
            <w:top w:w="0" w:type="dxa"/>
            <w:left w:w="108" w:type="dxa"/>
            <w:bottom w:w="0" w:type="dxa"/>
            <w:right w:w="108" w:type="dxa"/>
          </w:tblCellMar>
        </w:tblPrEx>
        <w:trPr>
          <w:trHeight w:val="481" w:hRule="atLeast"/>
          <w:jc w:val="center"/>
        </w:trPr>
        <w:tc>
          <w:tcPr>
            <w:tcW w:w="445" w:type="dxa"/>
            <w:vMerge w:val="continue"/>
            <w:tcBorders>
              <w:top w:val="nil"/>
              <w:left w:val="single" w:color="auto" w:sz="4" w:space="0"/>
              <w:bottom w:val="single" w:color="auto" w:sz="4" w:space="0"/>
              <w:right w:val="single" w:color="auto" w:sz="4" w:space="0"/>
            </w:tcBorders>
            <w:vAlign w:val="center"/>
          </w:tcPr>
          <w:p w14:paraId="5F430272">
            <w:pPr>
              <w:adjustRightInd/>
              <w:spacing w:line="240" w:lineRule="exact"/>
              <w:jc w:val="center"/>
              <w:rPr>
                <w:rFonts w:ascii="宋体" w:hAnsi="宋体" w:eastAsia="宋体" w:cs="宋体"/>
                <w:color w:val="auto"/>
                <w:sz w:val="20"/>
                <w:szCs w:val="20"/>
                <w:highlight w:val="none"/>
              </w:rPr>
            </w:pPr>
          </w:p>
        </w:tc>
        <w:tc>
          <w:tcPr>
            <w:tcW w:w="1348" w:type="dxa"/>
            <w:vMerge w:val="continue"/>
            <w:tcBorders>
              <w:top w:val="nil"/>
              <w:left w:val="single" w:color="auto" w:sz="4" w:space="0"/>
              <w:bottom w:val="single" w:color="auto" w:sz="4" w:space="0"/>
              <w:right w:val="single" w:color="auto" w:sz="4" w:space="0"/>
            </w:tcBorders>
            <w:vAlign w:val="center"/>
          </w:tcPr>
          <w:p w14:paraId="4FA5C0E4">
            <w:pPr>
              <w:adjustRightInd/>
              <w:spacing w:line="240" w:lineRule="exact"/>
              <w:jc w:val="center"/>
              <w:rPr>
                <w:rFonts w:ascii="宋体" w:hAnsi="宋体" w:eastAsia="宋体" w:cs="宋体"/>
                <w:color w:val="auto"/>
                <w:sz w:val="20"/>
                <w:szCs w:val="20"/>
                <w:highlight w:val="none"/>
              </w:rPr>
            </w:pPr>
          </w:p>
        </w:tc>
        <w:tc>
          <w:tcPr>
            <w:tcW w:w="2597" w:type="dxa"/>
            <w:vMerge w:val="continue"/>
            <w:tcBorders>
              <w:top w:val="nil"/>
              <w:left w:val="single" w:color="auto" w:sz="4" w:space="0"/>
              <w:bottom w:val="single" w:color="auto" w:sz="4" w:space="0"/>
              <w:right w:val="single" w:color="auto" w:sz="4" w:space="0"/>
            </w:tcBorders>
            <w:vAlign w:val="center"/>
          </w:tcPr>
          <w:p w14:paraId="352CA7FB">
            <w:pPr>
              <w:adjustRightInd/>
              <w:spacing w:line="240" w:lineRule="exact"/>
              <w:rPr>
                <w:rFonts w:ascii="宋体" w:hAnsi="宋体" w:eastAsia="宋体" w:cs="宋体"/>
                <w:color w:val="auto"/>
                <w:sz w:val="20"/>
                <w:szCs w:val="20"/>
                <w:highlight w:val="none"/>
              </w:rPr>
            </w:pPr>
          </w:p>
        </w:tc>
        <w:tc>
          <w:tcPr>
            <w:tcW w:w="2936" w:type="dxa"/>
            <w:tcBorders>
              <w:top w:val="nil"/>
              <w:left w:val="nil"/>
              <w:bottom w:val="single" w:color="auto" w:sz="4" w:space="0"/>
              <w:right w:val="single" w:color="auto" w:sz="4" w:space="0"/>
            </w:tcBorders>
            <w:vAlign w:val="center"/>
          </w:tcPr>
          <w:p w14:paraId="26FDB4C2">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不服从采购人管理人员现场指令的，每次扣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tc>
        <w:tc>
          <w:tcPr>
            <w:tcW w:w="1317" w:type="dxa"/>
            <w:vMerge w:val="continue"/>
            <w:tcBorders>
              <w:left w:val="single" w:color="auto" w:sz="4" w:space="0"/>
              <w:bottom w:val="single" w:color="auto" w:sz="4" w:space="0"/>
              <w:right w:val="single" w:color="auto" w:sz="4" w:space="0"/>
            </w:tcBorders>
            <w:vAlign w:val="center"/>
          </w:tcPr>
          <w:p w14:paraId="45D084F4">
            <w:pPr>
              <w:adjustRightInd/>
              <w:spacing w:line="240" w:lineRule="exact"/>
              <w:rPr>
                <w:rFonts w:ascii="宋体" w:hAnsi="宋体" w:eastAsia="宋体" w:cs="宋体"/>
                <w:color w:val="auto"/>
                <w:sz w:val="20"/>
                <w:szCs w:val="20"/>
                <w:highlight w:val="none"/>
              </w:rPr>
            </w:pPr>
          </w:p>
        </w:tc>
        <w:tc>
          <w:tcPr>
            <w:tcW w:w="697" w:type="dxa"/>
            <w:vMerge w:val="continue"/>
            <w:tcBorders>
              <w:top w:val="nil"/>
              <w:left w:val="single" w:color="auto" w:sz="4" w:space="0"/>
              <w:bottom w:val="single" w:color="auto" w:sz="4" w:space="0"/>
              <w:right w:val="single" w:color="auto" w:sz="4" w:space="0"/>
            </w:tcBorders>
            <w:vAlign w:val="center"/>
          </w:tcPr>
          <w:p w14:paraId="53AF2C10">
            <w:pPr>
              <w:adjustRightInd/>
              <w:spacing w:line="240" w:lineRule="exact"/>
              <w:jc w:val="center"/>
              <w:rPr>
                <w:rFonts w:ascii="宋体" w:hAnsi="宋体" w:eastAsia="宋体" w:cs="宋体"/>
                <w:color w:val="auto"/>
                <w:sz w:val="20"/>
                <w:szCs w:val="20"/>
                <w:highlight w:val="none"/>
              </w:rPr>
            </w:pPr>
          </w:p>
        </w:tc>
      </w:tr>
      <w:tr w14:paraId="374C26DE">
        <w:tblPrEx>
          <w:tblCellMar>
            <w:top w:w="0" w:type="dxa"/>
            <w:left w:w="108" w:type="dxa"/>
            <w:bottom w:w="0" w:type="dxa"/>
            <w:right w:w="108" w:type="dxa"/>
          </w:tblCellMar>
        </w:tblPrEx>
        <w:trPr>
          <w:trHeight w:val="717" w:hRule="atLeast"/>
          <w:jc w:val="center"/>
        </w:trPr>
        <w:tc>
          <w:tcPr>
            <w:tcW w:w="445" w:type="dxa"/>
            <w:tcBorders>
              <w:top w:val="nil"/>
              <w:left w:val="single" w:color="auto" w:sz="4" w:space="0"/>
              <w:bottom w:val="single" w:color="auto" w:sz="4" w:space="0"/>
              <w:right w:val="single" w:color="auto" w:sz="4" w:space="0"/>
            </w:tcBorders>
            <w:vAlign w:val="center"/>
          </w:tcPr>
          <w:p w14:paraId="51992E75">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3</w:t>
            </w:r>
          </w:p>
        </w:tc>
        <w:tc>
          <w:tcPr>
            <w:tcW w:w="1348" w:type="dxa"/>
            <w:tcBorders>
              <w:top w:val="nil"/>
              <w:left w:val="nil"/>
              <w:bottom w:val="single" w:color="auto" w:sz="4" w:space="0"/>
              <w:right w:val="single" w:color="auto" w:sz="4" w:space="0"/>
            </w:tcBorders>
            <w:vAlign w:val="center"/>
          </w:tcPr>
          <w:p w14:paraId="29796418">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资料管理</w:t>
            </w:r>
          </w:p>
        </w:tc>
        <w:tc>
          <w:tcPr>
            <w:tcW w:w="2597" w:type="dxa"/>
            <w:tcBorders>
              <w:top w:val="nil"/>
              <w:left w:val="nil"/>
              <w:bottom w:val="single" w:color="auto" w:sz="4" w:space="0"/>
              <w:right w:val="single" w:color="auto" w:sz="4" w:space="0"/>
            </w:tcBorders>
            <w:vAlign w:val="center"/>
          </w:tcPr>
          <w:p w14:paraId="3B831465">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作业</w:t>
            </w:r>
            <w:r>
              <w:rPr>
                <w:rFonts w:hint="eastAsia" w:ascii="宋体" w:hAnsi="宋体" w:eastAsia="宋体" w:cs="宋体"/>
                <w:color w:val="auto"/>
                <w:sz w:val="20"/>
                <w:szCs w:val="20"/>
                <w:highlight w:val="none"/>
              </w:rPr>
              <w:t>结束后及时上交各种</w:t>
            </w:r>
            <w:r>
              <w:rPr>
                <w:rFonts w:hint="eastAsia" w:ascii="宋体" w:hAnsi="宋体" w:eastAsia="宋体" w:cs="宋体"/>
                <w:color w:val="auto"/>
                <w:sz w:val="20"/>
                <w:szCs w:val="20"/>
                <w:highlight w:val="none"/>
                <w:lang w:eastAsia="zh-CN"/>
              </w:rPr>
              <w:t>台账</w:t>
            </w:r>
            <w:r>
              <w:rPr>
                <w:rFonts w:hint="eastAsia" w:ascii="宋体" w:hAnsi="宋体" w:eastAsia="宋体" w:cs="宋体"/>
                <w:color w:val="auto"/>
                <w:sz w:val="20"/>
                <w:szCs w:val="20"/>
                <w:highlight w:val="none"/>
              </w:rPr>
              <w:t>资料</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上报</w:t>
            </w:r>
            <w:r>
              <w:rPr>
                <w:rFonts w:hint="eastAsia" w:ascii="宋体" w:hAnsi="宋体" w:eastAsia="宋体" w:cs="宋体"/>
                <w:color w:val="auto"/>
                <w:sz w:val="20"/>
                <w:szCs w:val="20"/>
                <w:highlight w:val="none"/>
                <w:lang w:eastAsia="zh-CN"/>
              </w:rPr>
              <w:t>采购人要求的各类</w:t>
            </w:r>
            <w:r>
              <w:rPr>
                <w:rFonts w:hint="eastAsia" w:ascii="宋体" w:hAnsi="宋体" w:eastAsia="宋体" w:cs="宋体"/>
                <w:color w:val="auto"/>
                <w:sz w:val="20"/>
                <w:szCs w:val="20"/>
                <w:highlight w:val="none"/>
              </w:rPr>
              <w:t>统计资料</w:t>
            </w:r>
          </w:p>
        </w:tc>
        <w:tc>
          <w:tcPr>
            <w:tcW w:w="2936" w:type="dxa"/>
            <w:tcBorders>
              <w:top w:val="nil"/>
              <w:left w:val="nil"/>
              <w:bottom w:val="single" w:color="auto" w:sz="4" w:space="0"/>
              <w:right w:val="single" w:color="auto" w:sz="4" w:space="0"/>
            </w:tcBorders>
            <w:vAlign w:val="center"/>
          </w:tcPr>
          <w:p w14:paraId="08511E00">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未及时上交，每次扣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tc>
        <w:tc>
          <w:tcPr>
            <w:tcW w:w="1317" w:type="dxa"/>
            <w:tcBorders>
              <w:top w:val="nil"/>
              <w:left w:val="nil"/>
              <w:bottom w:val="single" w:color="auto" w:sz="4" w:space="0"/>
              <w:right w:val="single" w:color="auto" w:sz="4" w:space="0"/>
            </w:tcBorders>
            <w:vAlign w:val="center"/>
          </w:tcPr>
          <w:p w14:paraId="01BEEFA3">
            <w:pPr>
              <w:adjustRightInd/>
              <w:spacing w:line="240" w:lineRule="exact"/>
              <w:jc w:val="center"/>
              <w:rPr>
                <w:rFonts w:ascii="宋体" w:hAnsi="宋体" w:eastAsia="宋体" w:cs="宋体"/>
                <w:color w:val="auto"/>
                <w:sz w:val="20"/>
                <w:szCs w:val="20"/>
                <w:highlight w:val="none"/>
              </w:rPr>
            </w:pPr>
          </w:p>
        </w:tc>
        <w:tc>
          <w:tcPr>
            <w:tcW w:w="697" w:type="dxa"/>
            <w:tcBorders>
              <w:top w:val="nil"/>
              <w:left w:val="nil"/>
              <w:bottom w:val="single" w:color="auto" w:sz="4" w:space="0"/>
              <w:right w:val="single" w:color="auto" w:sz="4" w:space="0"/>
            </w:tcBorders>
            <w:vAlign w:val="center"/>
          </w:tcPr>
          <w:p w14:paraId="6377F29D">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r>
      <w:tr w14:paraId="1A5AB68C">
        <w:tblPrEx>
          <w:tblCellMar>
            <w:top w:w="0" w:type="dxa"/>
            <w:left w:w="108" w:type="dxa"/>
            <w:bottom w:w="0" w:type="dxa"/>
            <w:right w:w="108" w:type="dxa"/>
          </w:tblCellMar>
        </w:tblPrEx>
        <w:trPr>
          <w:trHeight w:val="1659" w:hRule="atLeast"/>
          <w:jc w:val="center"/>
        </w:trPr>
        <w:tc>
          <w:tcPr>
            <w:tcW w:w="445" w:type="dxa"/>
            <w:tcBorders>
              <w:top w:val="nil"/>
              <w:left w:val="single" w:color="auto" w:sz="4" w:space="0"/>
              <w:bottom w:val="single" w:color="auto" w:sz="4" w:space="0"/>
              <w:right w:val="single" w:color="auto" w:sz="4" w:space="0"/>
            </w:tcBorders>
            <w:vAlign w:val="center"/>
          </w:tcPr>
          <w:p w14:paraId="5AC5F551">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4</w:t>
            </w:r>
          </w:p>
        </w:tc>
        <w:tc>
          <w:tcPr>
            <w:tcW w:w="1348" w:type="dxa"/>
            <w:tcBorders>
              <w:top w:val="nil"/>
              <w:left w:val="nil"/>
              <w:bottom w:val="single" w:color="auto" w:sz="4" w:space="0"/>
              <w:right w:val="single" w:color="auto" w:sz="4" w:space="0"/>
            </w:tcBorders>
            <w:vAlign w:val="center"/>
          </w:tcPr>
          <w:p w14:paraId="4D8DBB46">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应急响应</w:t>
            </w:r>
          </w:p>
        </w:tc>
        <w:tc>
          <w:tcPr>
            <w:tcW w:w="2597" w:type="dxa"/>
            <w:tcBorders>
              <w:top w:val="nil"/>
              <w:left w:val="nil"/>
              <w:bottom w:val="single" w:color="auto" w:sz="4" w:space="0"/>
              <w:right w:val="single" w:color="auto" w:sz="4" w:space="0"/>
            </w:tcBorders>
            <w:vAlign w:val="center"/>
          </w:tcPr>
          <w:p w14:paraId="778C8CC1">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必须按采购人要求，在汛期、台风等特殊天气以及重大活动期间等组建应急小分队。</w:t>
            </w:r>
          </w:p>
        </w:tc>
        <w:tc>
          <w:tcPr>
            <w:tcW w:w="2936" w:type="dxa"/>
            <w:tcBorders>
              <w:top w:val="nil"/>
              <w:left w:val="nil"/>
              <w:bottom w:val="single" w:color="auto" w:sz="4" w:space="0"/>
              <w:right w:val="single" w:color="auto" w:sz="4" w:space="0"/>
            </w:tcBorders>
            <w:vAlign w:val="center"/>
          </w:tcPr>
          <w:p w14:paraId="621D7C6B">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未按要求组建应急小分队的每次扣10分；应急小分队人员未达采购人要求的每次扣3分；应急小分队组建不及时的每次扣2分。应急小分队响应不及时，未完成应急保障任务或有偏差，每次扣5分。</w:t>
            </w:r>
          </w:p>
        </w:tc>
        <w:tc>
          <w:tcPr>
            <w:tcW w:w="1317" w:type="dxa"/>
            <w:tcBorders>
              <w:top w:val="nil"/>
              <w:left w:val="nil"/>
              <w:bottom w:val="single" w:color="auto" w:sz="4" w:space="0"/>
              <w:right w:val="single" w:color="auto" w:sz="4" w:space="0"/>
            </w:tcBorders>
            <w:vAlign w:val="center"/>
          </w:tcPr>
          <w:p w14:paraId="6E19A49A">
            <w:pPr>
              <w:adjustRightInd/>
              <w:spacing w:line="240" w:lineRule="exact"/>
              <w:jc w:val="center"/>
              <w:rPr>
                <w:rFonts w:ascii="宋体" w:hAnsi="宋体" w:eastAsia="宋体" w:cs="宋体"/>
                <w:color w:val="auto"/>
                <w:sz w:val="20"/>
                <w:szCs w:val="20"/>
                <w:highlight w:val="none"/>
              </w:rPr>
            </w:pPr>
          </w:p>
        </w:tc>
        <w:tc>
          <w:tcPr>
            <w:tcW w:w="697" w:type="dxa"/>
            <w:tcBorders>
              <w:top w:val="nil"/>
              <w:left w:val="nil"/>
              <w:bottom w:val="single" w:color="auto" w:sz="4" w:space="0"/>
              <w:right w:val="single" w:color="auto" w:sz="4" w:space="0"/>
            </w:tcBorders>
            <w:vAlign w:val="center"/>
          </w:tcPr>
          <w:p w14:paraId="29C68090">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r>
      <w:tr w14:paraId="129355D2">
        <w:tblPrEx>
          <w:tblCellMar>
            <w:top w:w="0" w:type="dxa"/>
            <w:left w:w="108" w:type="dxa"/>
            <w:bottom w:w="0" w:type="dxa"/>
            <w:right w:w="108" w:type="dxa"/>
          </w:tblCellMar>
        </w:tblPrEx>
        <w:trPr>
          <w:trHeight w:val="952" w:hRule="atLeast"/>
          <w:jc w:val="center"/>
        </w:trPr>
        <w:tc>
          <w:tcPr>
            <w:tcW w:w="445" w:type="dxa"/>
            <w:tcBorders>
              <w:top w:val="nil"/>
              <w:left w:val="single" w:color="auto" w:sz="4" w:space="0"/>
              <w:bottom w:val="single" w:color="auto" w:sz="4" w:space="0"/>
              <w:right w:val="single" w:color="auto" w:sz="4" w:space="0"/>
            </w:tcBorders>
            <w:vAlign w:val="center"/>
          </w:tcPr>
          <w:p w14:paraId="7E0405EA">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1348" w:type="dxa"/>
            <w:tcBorders>
              <w:top w:val="nil"/>
              <w:left w:val="nil"/>
              <w:bottom w:val="single" w:color="auto" w:sz="4" w:space="0"/>
              <w:right w:val="single" w:color="auto" w:sz="4" w:space="0"/>
            </w:tcBorders>
            <w:vAlign w:val="center"/>
          </w:tcPr>
          <w:p w14:paraId="4A63FCC5">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重大活动保障</w:t>
            </w:r>
          </w:p>
        </w:tc>
        <w:tc>
          <w:tcPr>
            <w:tcW w:w="2597" w:type="dxa"/>
            <w:tcBorders>
              <w:top w:val="nil"/>
              <w:left w:val="nil"/>
              <w:bottom w:val="single" w:color="auto" w:sz="4" w:space="0"/>
              <w:right w:val="single" w:color="auto" w:sz="4" w:space="0"/>
            </w:tcBorders>
            <w:vAlign w:val="center"/>
          </w:tcPr>
          <w:p w14:paraId="2614B392">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重大活动</w:t>
            </w:r>
            <w:r>
              <w:rPr>
                <w:rFonts w:hint="eastAsia" w:ascii="宋体" w:hAnsi="宋体" w:eastAsia="宋体" w:cs="宋体"/>
                <w:color w:val="auto"/>
                <w:sz w:val="20"/>
                <w:szCs w:val="20"/>
                <w:highlight w:val="none"/>
              </w:rPr>
              <w:t>保障期间巡查并维修应做到全覆盖</w:t>
            </w:r>
          </w:p>
        </w:tc>
        <w:tc>
          <w:tcPr>
            <w:tcW w:w="2936" w:type="dxa"/>
            <w:tcBorders>
              <w:top w:val="nil"/>
              <w:left w:val="nil"/>
              <w:bottom w:val="single" w:color="auto" w:sz="4" w:space="0"/>
              <w:right w:val="single" w:color="auto" w:sz="4" w:space="0"/>
            </w:tcBorders>
            <w:vAlign w:val="center"/>
          </w:tcPr>
          <w:p w14:paraId="12336E0A">
            <w:pPr>
              <w:adjustRightInd/>
              <w:spacing w:line="240" w:lineRule="exac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巡查、保障不到位，每处扣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分，维修不到位，每处扣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；被有关部门通报保障不力的，每次扣</w:t>
            </w:r>
            <w:r>
              <w:rPr>
                <w:rFonts w:hint="eastAsia" w:ascii="宋体" w:hAnsi="宋体" w:eastAsia="宋体" w:cs="宋体"/>
                <w:color w:val="auto"/>
                <w:sz w:val="20"/>
                <w:szCs w:val="20"/>
                <w:highlight w:val="none"/>
                <w:lang w:val="en-US" w:eastAsia="zh-CN"/>
              </w:rPr>
              <w:t>5分</w:t>
            </w:r>
          </w:p>
        </w:tc>
        <w:tc>
          <w:tcPr>
            <w:tcW w:w="1317" w:type="dxa"/>
            <w:tcBorders>
              <w:top w:val="nil"/>
              <w:left w:val="nil"/>
              <w:bottom w:val="single" w:color="auto" w:sz="4" w:space="0"/>
              <w:right w:val="single" w:color="auto" w:sz="4" w:space="0"/>
            </w:tcBorders>
            <w:vAlign w:val="center"/>
          </w:tcPr>
          <w:p w14:paraId="0083F705">
            <w:pPr>
              <w:adjustRightInd/>
              <w:spacing w:line="240" w:lineRule="exact"/>
              <w:jc w:val="center"/>
              <w:rPr>
                <w:rFonts w:ascii="宋体" w:hAnsi="宋体" w:eastAsia="宋体" w:cs="宋体"/>
                <w:color w:val="auto"/>
                <w:sz w:val="20"/>
                <w:szCs w:val="20"/>
                <w:highlight w:val="none"/>
              </w:rPr>
            </w:pPr>
          </w:p>
        </w:tc>
        <w:tc>
          <w:tcPr>
            <w:tcW w:w="697" w:type="dxa"/>
            <w:tcBorders>
              <w:top w:val="nil"/>
              <w:left w:val="nil"/>
              <w:bottom w:val="single" w:color="auto" w:sz="4" w:space="0"/>
              <w:right w:val="single" w:color="auto" w:sz="4" w:space="0"/>
            </w:tcBorders>
            <w:vAlign w:val="center"/>
          </w:tcPr>
          <w:p w14:paraId="3281202D">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w:t>
            </w:r>
          </w:p>
        </w:tc>
      </w:tr>
      <w:tr w14:paraId="7086589A">
        <w:tblPrEx>
          <w:tblCellMar>
            <w:top w:w="0" w:type="dxa"/>
            <w:left w:w="108" w:type="dxa"/>
            <w:bottom w:w="0" w:type="dxa"/>
            <w:right w:w="108" w:type="dxa"/>
          </w:tblCellMar>
        </w:tblPrEx>
        <w:trPr>
          <w:trHeight w:val="717"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38D26F78">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6</w:t>
            </w:r>
          </w:p>
        </w:tc>
        <w:tc>
          <w:tcPr>
            <w:tcW w:w="1348" w:type="dxa"/>
            <w:tcBorders>
              <w:top w:val="single" w:color="auto" w:sz="4" w:space="0"/>
              <w:left w:val="nil"/>
              <w:bottom w:val="single" w:color="auto" w:sz="4" w:space="0"/>
              <w:right w:val="single" w:color="auto" w:sz="4" w:space="0"/>
            </w:tcBorders>
            <w:vAlign w:val="center"/>
          </w:tcPr>
          <w:p w14:paraId="2A69189F">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日常考核整改工作</w:t>
            </w:r>
          </w:p>
        </w:tc>
        <w:tc>
          <w:tcPr>
            <w:tcW w:w="2597" w:type="dxa"/>
            <w:tcBorders>
              <w:top w:val="single" w:color="auto" w:sz="4" w:space="0"/>
              <w:left w:val="nil"/>
              <w:bottom w:val="single" w:color="auto" w:sz="4" w:space="0"/>
              <w:right w:val="single" w:color="auto" w:sz="4" w:space="0"/>
            </w:tcBorders>
            <w:vAlign w:val="center"/>
          </w:tcPr>
          <w:p w14:paraId="0F661E29">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对日常巡查、</w:t>
            </w:r>
            <w:r>
              <w:rPr>
                <w:rFonts w:hint="eastAsia" w:ascii="宋体" w:hAnsi="宋体" w:eastAsia="宋体" w:cs="宋体"/>
                <w:color w:val="auto"/>
                <w:sz w:val="20"/>
                <w:szCs w:val="20"/>
                <w:highlight w:val="none"/>
                <w:lang w:eastAsia="zh-CN"/>
              </w:rPr>
              <w:t>上级部门</w:t>
            </w:r>
            <w:r>
              <w:rPr>
                <w:rFonts w:hint="eastAsia" w:ascii="宋体" w:hAnsi="宋体" w:eastAsia="宋体" w:cs="宋体"/>
                <w:color w:val="auto"/>
                <w:sz w:val="20"/>
                <w:szCs w:val="20"/>
                <w:highlight w:val="none"/>
              </w:rPr>
              <w:t>考核中发现的问题及时整改、回复</w:t>
            </w:r>
          </w:p>
        </w:tc>
        <w:tc>
          <w:tcPr>
            <w:tcW w:w="2936" w:type="dxa"/>
            <w:tcBorders>
              <w:top w:val="single" w:color="auto" w:sz="4" w:space="0"/>
              <w:left w:val="nil"/>
              <w:bottom w:val="single" w:color="auto" w:sz="4" w:space="0"/>
              <w:right w:val="single" w:color="auto" w:sz="4" w:space="0"/>
            </w:tcBorders>
            <w:vAlign w:val="center"/>
          </w:tcPr>
          <w:p w14:paraId="68EEE83A">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未按规定时限完成整改的，每逾期一天，扣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tc>
        <w:tc>
          <w:tcPr>
            <w:tcW w:w="1317" w:type="dxa"/>
            <w:tcBorders>
              <w:top w:val="single" w:color="auto" w:sz="4" w:space="0"/>
              <w:left w:val="nil"/>
              <w:bottom w:val="single" w:color="auto" w:sz="4" w:space="0"/>
              <w:right w:val="single" w:color="auto" w:sz="4" w:space="0"/>
            </w:tcBorders>
            <w:vAlign w:val="center"/>
          </w:tcPr>
          <w:p w14:paraId="3F7BF3D7">
            <w:pPr>
              <w:adjustRightInd/>
              <w:spacing w:line="240" w:lineRule="exact"/>
              <w:jc w:val="center"/>
              <w:rPr>
                <w:rFonts w:ascii="宋体" w:hAnsi="宋体" w:eastAsia="宋体" w:cs="宋体"/>
                <w:color w:val="auto"/>
                <w:sz w:val="20"/>
                <w:szCs w:val="20"/>
                <w:highlight w:val="none"/>
              </w:rPr>
            </w:pPr>
          </w:p>
        </w:tc>
        <w:tc>
          <w:tcPr>
            <w:tcW w:w="697" w:type="dxa"/>
            <w:tcBorders>
              <w:top w:val="single" w:color="auto" w:sz="4" w:space="0"/>
              <w:left w:val="nil"/>
              <w:bottom w:val="single" w:color="auto" w:sz="4" w:space="0"/>
              <w:right w:val="single" w:color="auto" w:sz="4" w:space="0"/>
            </w:tcBorders>
            <w:vAlign w:val="center"/>
          </w:tcPr>
          <w:p w14:paraId="7F99B9DC">
            <w:pPr>
              <w:adjustRightInd/>
              <w:spacing w:line="240"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r>
      <w:tr w14:paraId="3CAAA625">
        <w:tblPrEx>
          <w:tblCellMar>
            <w:top w:w="0" w:type="dxa"/>
            <w:left w:w="108" w:type="dxa"/>
            <w:bottom w:w="0" w:type="dxa"/>
            <w:right w:w="108" w:type="dxa"/>
          </w:tblCellMar>
        </w:tblPrEx>
        <w:trPr>
          <w:trHeight w:val="952"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6F1D6FDE">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7</w:t>
            </w:r>
          </w:p>
        </w:tc>
        <w:tc>
          <w:tcPr>
            <w:tcW w:w="1348" w:type="dxa"/>
            <w:tcBorders>
              <w:top w:val="single" w:color="auto" w:sz="4" w:space="0"/>
              <w:left w:val="nil"/>
              <w:bottom w:val="single" w:color="auto" w:sz="4" w:space="0"/>
              <w:right w:val="single" w:color="auto" w:sz="4" w:space="0"/>
            </w:tcBorders>
            <w:vAlign w:val="center"/>
          </w:tcPr>
          <w:p w14:paraId="4012D4C1">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投诉、媒体曝光、恶性舆论事件</w:t>
            </w:r>
          </w:p>
        </w:tc>
        <w:tc>
          <w:tcPr>
            <w:tcW w:w="2597" w:type="dxa"/>
            <w:tcBorders>
              <w:top w:val="single" w:color="auto" w:sz="4" w:space="0"/>
              <w:left w:val="nil"/>
              <w:bottom w:val="single" w:color="auto" w:sz="4" w:space="0"/>
              <w:right w:val="single" w:color="auto" w:sz="4" w:space="0"/>
            </w:tcBorders>
            <w:vAlign w:val="center"/>
          </w:tcPr>
          <w:p w14:paraId="49D0183E">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避免</w:t>
            </w:r>
            <w:r>
              <w:rPr>
                <w:rFonts w:hint="eastAsia" w:ascii="宋体" w:hAnsi="宋体" w:cs="宋体"/>
                <w:color w:val="auto"/>
                <w:sz w:val="20"/>
                <w:szCs w:val="20"/>
                <w:highlight w:val="none"/>
                <w:lang w:val="en-US" w:eastAsia="zh-CN"/>
              </w:rPr>
              <w:t>或减少</w:t>
            </w:r>
            <w:r>
              <w:rPr>
                <w:rFonts w:hint="eastAsia" w:ascii="宋体" w:hAnsi="宋体" w:eastAsia="宋体" w:cs="宋体"/>
                <w:color w:val="auto"/>
                <w:sz w:val="20"/>
                <w:szCs w:val="20"/>
                <w:highlight w:val="none"/>
              </w:rPr>
              <w:t>因市政设施受损引起的事故、投诉、媒体曝光、恶性舆论事件、上级部门书面通报。</w:t>
            </w:r>
          </w:p>
        </w:tc>
        <w:tc>
          <w:tcPr>
            <w:tcW w:w="2936" w:type="dxa"/>
            <w:tcBorders>
              <w:top w:val="single" w:color="auto" w:sz="4" w:space="0"/>
              <w:left w:val="nil"/>
              <w:bottom w:val="single" w:color="auto" w:sz="4" w:space="0"/>
              <w:right w:val="single" w:color="auto" w:sz="4" w:space="0"/>
            </w:tcBorders>
            <w:vAlign w:val="center"/>
          </w:tcPr>
          <w:p w14:paraId="5A834D8A">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因市政设施受损造成事故或被市民投诉确认有责，每起扣</w:t>
            </w:r>
            <w:r>
              <w:rPr>
                <w:rFonts w:hint="eastAsia" w:ascii="宋体" w:hAnsi="宋体" w:eastAsia="宋体" w:cs="宋体"/>
                <w:color w:val="auto"/>
                <w:sz w:val="20"/>
                <w:szCs w:val="20"/>
                <w:highlight w:val="none"/>
                <w:lang w:val="en-US" w:eastAsia="zh-CN"/>
              </w:rPr>
              <w:t>5分</w:t>
            </w:r>
            <w:r>
              <w:rPr>
                <w:rFonts w:hint="eastAsia" w:ascii="宋体" w:hAnsi="宋体" w:eastAsia="宋体" w:cs="宋体"/>
                <w:color w:val="auto"/>
                <w:sz w:val="20"/>
                <w:szCs w:val="20"/>
                <w:highlight w:val="none"/>
              </w:rPr>
              <w:t>，媒体曝光、上级部门书面通报造成恶劣影响，每起扣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tc>
        <w:tc>
          <w:tcPr>
            <w:tcW w:w="1317" w:type="dxa"/>
            <w:tcBorders>
              <w:top w:val="single" w:color="auto" w:sz="4" w:space="0"/>
              <w:left w:val="nil"/>
              <w:bottom w:val="single" w:color="auto" w:sz="4" w:space="0"/>
              <w:right w:val="single" w:color="auto" w:sz="4" w:space="0"/>
            </w:tcBorders>
            <w:vAlign w:val="center"/>
          </w:tcPr>
          <w:p w14:paraId="13B61F3E">
            <w:pPr>
              <w:adjustRightInd/>
              <w:spacing w:line="240" w:lineRule="exact"/>
              <w:jc w:val="center"/>
              <w:rPr>
                <w:rFonts w:ascii="宋体" w:hAnsi="宋体" w:eastAsia="宋体" w:cs="宋体"/>
                <w:color w:val="auto"/>
                <w:sz w:val="20"/>
                <w:szCs w:val="20"/>
                <w:highlight w:val="none"/>
              </w:rPr>
            </w:pPr>
          </w:p>
        </w:tc>
        <w:tc>
          <w:tcPr>
            <w:tcW w:w="697" w:type="dxa"/>
            <w:tcBorders>
              <w:top w:val="single" w:color="auto" w:sz="4" w:space="0"/>
              <w:left w:val="nil"/>
              <w:bottom w:val="single" w:color="auto" w:sz="4" w:space="0"/>
              <w:right w:val="single" w:color="auto" w:sz="4" w:space="0"/>
            </w:tcBorders>
            <w:vAlign w:val="center"/>
          </w:tcPr>
          <w:p w14:paraId="0C33DEF4">
            <w:pPr>
              <w:adjustRightInd/>
              <w:spacing w:line="240"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r>
      <w:tr w14:paraId="28CCC3A6">
        <w:tblPrEx>
          <w:tblCellMar>
            <w:top w:w="0" w:type="dxa"/>
            <w:left w:w="108" w:type="dxa"/>
            <w:bottom w:w="0" w:type="dxa"/>
            <w:right w:w="108" w:type="dxa"/>
          </w:tblCellMar>
        </w:tblPrEx>
        <w:trPr>
          <w:trHeight w:val="1188"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0E6C3BC8">
            <w:pPr>
              <w:adjustRightInd/>
              <w:spacing w:line="24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8</w:t>
            </w:r>
          </w:p>
        </w:tc>
        <w:tc>
          <w:tcPr>
            <w:tcW w:w="1348" w:type="dxa"/>
            <w:tcBorders>
              <w:top w:val="single" w:color="auto" w:sz="4" w:space="0"/>
              <w:left w:val="nil"/>
              <w:bottom w:val="single" w:color="auto" w:sz="4" w:space="0"/>
              <w:right w:val="single" w:color="auto" w:sz="4" w:space="0"/>
            </w:tcBorders>
            <w:vAlign w:val="center"/>
          </w:tcPr>
          <w:p w14:paraId="65BFE267">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保险理赔</w:t>
            </w:r>
          </w:p>
        </w:tc>
        <w:tc>
          <w:tcPr>
            <w:tcW w:w="2597" w:type="dxa"/>
            <w:tcBorders>
              <w:top w:val="single" w:color="auto" w:sz="4" w:space="0"/>
              <w:left w:val="nil"/>
              <w:bottom w:val="single" w:color="auto" w:sz="4" w:space="0"/>
              <w:right w:val="single" w:color="auto" w:sz="4" w:space="0"/>
            </w:tcBorders>
            <w:vAlign w:val="center"/>
          </w:tcPr>
          <w:p w14:paraId="745DFDCA">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未经采购人同意，不得与肇事人私下协商被撞设施处置；因养护不到位造成的理赔案件，要妥善处理，尽快办结。</w:t>
            </w:r>
          </w:p>
        </w:tc>
        <w:tc>
          <w:tcPr>
            <w:tcW w:w="2936" w:type="dxa"/>
            <w:tcBorders>
              <w:top w:val="single" w:color="auto" w:sz="4" w:space="0"/>
              <w:left w:val="nil"/>
              <w:bottom w:val="single" w:color="auto" w:sz="4" w:space="0"/>
              <w:right w:val="single" w:color="auto" w:sz="4" w:space="0"/>
            </w:tcBorders>
            <w:vAlign w:val="center"/>
          </w:tcPr>
          <w:p w14:paraId="60BA030C">
            <w:pPr>
              <w:adjustRightInd/>
              <w:spacing w:line="240" w:lineRule="exac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被撞设施处置：私下与肇事人协商处置，每发现一次扣</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分；因养护不到位，未妥善处理办结的理赔案件，每起扣2分。</w:t>
            </w:r>
          </w:p>
        </w:tc>
        <w:tc>
          <w:tcPr>
            <w:tcW w:w="1317" w:type="dxa"/>
            <w:tcBorders>
              <w:top w:val="single" w:color="auto" w:sz="4" w:space="0"/>
              <w:left w:val="nil"/>
              <w:bottom w:val="single" w:color="auto" w:sz="4" w:space="0"/>
              <w:right w:val="single" w:color="auto" w:sz="4" w:space="0"/>
            </w:tcBorders>
            <w:vAlign w:val="center"/>
          </w:tcPr>
          <w:p w14:paraId="1BFBEEA3">
            <w:pPr>
              <w:adjustRightInd/>
              <w:spacing w:line="240" w:lineRule="exact"/>
              <w:jc w:val="center"/>
              <w:rPr>
                <w:rFonts w:ascii="宋体" w:hAnsi="宋体" w:eastAsia="宋体" w:cs="宋体"/>
                <w:color w:val="auto"/>
                <w:sz w:val="20"/>
                <w:szCs w:val="20"/>
                <w:highlight w:val="none"/>
              </w:rPr>
            </w:pPr>
          </w:p>
        </w:tc>
        <w:tc>
          <w:tcPr>
            <w:tcW w:w="697" w:type="dxa"/>
            <w:tcBorders>
              <w:top w:val="single" w:color="auto" w:sz="4" w:space="0"/>
              <w:left w:val="nil"/>
              <w:bottom w:val="single" w:color="auto" w:sz="4" w:space="0"/>
              <w:right w:val="single" w:color="auto" w:sz="4" w:space="0"/>
            </w:tcBorders>
            <w:vAlign w:val="center"/>
          </w:tcPr>
          <w:p w14:paraId="7FF3246D">
            <w:pPr>
              <w:adjustRightInd/>
              <w:spacing w:line="240"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r>
      <w:tr w14:paraId="5579CCC3">
        <w:tblPrEx>
          <w:tblCellMar>
            <w:top w:w="0" w:type="dxa"/>
            <w:left w:w="108" w:type="dxa"/>
            <w:bottom w:w="0" w:type="dxa"/>
            <w:right w:w="108" w:type="dxa"/>
          </w:tblCellMar>
        </w:tblPrEx>
        <w:trPr>
          <w:trHeight w:val="246" w:hRule="atLeast"/>
          <w:jc w:val="center"/>
        </w:trPr>
        <w:tc>
          <w:tcPr>
            <w:tcW w:w="7326" w:type="dxa"/>
            <w:gridSpan w:val="4"/>
            <w:tcBorders>
              <w:top w:val="single" w:color="auto" w:sz="4" w:space="0"/>
              <w:left w:val="single" w:color="auto" w:sz="4" w:space="0"/>
              <w:bottom w:val="single" w:color="auto" w:sz="4" w:space="0"/>
              <w:right w:val="single" w:color="auto" w:sz="4" w:space="0"/>
            </w:tcBorders>
            <w:vAlign w:val="center"/>
          </w:tcPr>
          <w:p w14:paraId="5F2CCEEE">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合计</w:t>
            </w:r>
          </w:p>
        </w:tc>
        <w:tc>
          <w:tcPr>
            <w:tcW w:w="1317" w:type="dxa"/>
            <w:tcBorders>
              <w:top w:val="single" w:color="auto" w:sz="4" w:space="0"/>
              <w:left w:val="nil"/>
              <w:bottom w:val="single" w:color="auto" w:sz="4" w:space="0"/>
              <w:right w:val="single" w:color="auto" w:sz="4" w:space="0"/>
            </w:tcBorders>
            <w:vAlign w:val="center"/>
          </w:tcPr>
          <w:p w14:paraId="7F2F8370">
            <w:pPr>
              <w:adjustRightInd/>
              <w:spacing w:line="240" w:lineRule="exact"/>
              <w:jc w:val="center"/>
              <w:rPr>
                <w:rFonts w:ascii="宋体" w:hAnsi="宋体" w:eastAsia="宋体" w:cs="宋体"/>
                <w:color w:val="auto"/>
                <w:sz w:val="20"/>
                <w:szCs w:val="20"/>
                <w:highlight w:val="none"/>
              </w:rPr>
            </w:pPr>
          </w:p>
        </w:tc>
        <w:tc>
          <w:tcPr>
            <w:tcW w:w="697" w:type="dxa"/>
            <w:tcBorders>
              <w:top w:val="single" w:color="auto" w:sz="4" w:space="0"/>
              <w:left w:val="nil"/>
              <w:bottom w:val="single" w:color="auto" w:sz="4" w:space="0"/>
              <w:right w:val="single" w:color="auto" w:sz="4" w:space="0"/>
            </w:tcBorders>
            <w:vAlign w:val="center"/>
          </w:tcPr>
          <w:p w14:paraId="7853AF63">
            <w:pPr>
              <w:adjustRightInd/>
              <w:spacing w:line="2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100</w:t>
            </w:r>
          </w:p>
        </w:tc>
      </w:tr>
      <w:tr w14:paraId="0C920E61">
        <w:tblPrEx>
          <w:tblCellMar>
            <w:top w:w="0" w:type="dxa"/>
            <w:left w:w="108" w:type="dxa"/>
            <w:bottom w:w="0" w:type="dxa"/>
            <w:right w:w="108" w:type="dxa"/>
          </w:tblCellMar>
        </w:tblPrEx>
        <w:trPr>
          <w:trHeight w:val="2751" w:hRule="atLeast"/>
          <w:jc w:val="center"/>
        </w:trPr>
        <w:tc>
          <w:tcPr>
            <w:tcW w:w="4390" w:type="dxa"/>
            <w:gridSpan w:val="3"/>
            <w:tcBorders>
              <w:top w:val="single" w:color="auto" w:sz="4" w:space="0"/>
              <w:left w:val="single" w:color="auto" w:sz="4" w:space="0"/>
              <w:bottom w:val="single" w:color="auto" w:sz="4" w:space="0"/>
              <w:right w:val="single" w:color="auto" w:sz="4" w:space="0"/>
            </w:tcBorders>
            <w:vAlign w:val="top"/>
          </w:tcPr>
          <w:p w14:paraId="4DE0C275">
            <w:pPr>
              <w:spacing w:line="264"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业主单位（签字、盖章）：</w:t>
            </w:r>
          </w:p>
          <w:p w14:paraId="2A63EB46">
            <w:pPr>
              <w:spacing w:line="264" w:lineRule="auto"/>
              <w:jc w:val="right"/>
              <w:rPr>
                <w:rFonts w:hint="eastAsia" w:ascii="宋体" w:hAnsi="宋体" w:eastAsia="宋体" w:cs="宋体"/>
                <w:color w:val="auto"/>
                <w:szCs w:val="21"/>
                <w:highlight w:val="none"/>
              </w:rPr>
            </w:pPr>
          </w:p>
          <w:p w14:paraId="6A740CAC">
            <w:pPr>
              <w:spacing w:line="264" w:lineRule="auto"/>
              <w:jc w:val="right"/>
              <w:rPr>
                <w:rFonts w:hint="eastAsia" w:ascii="宋体" w:hAnsi="宋体" w:eastAsia="宋体" w:cs="宋体"/>
                <w:color w:val="auto"/>
                <w:szCs w:val="21"/>
                <w:highlight w:val="none"/>
              </w:rPr>
            </w:pPr>
          </w:p>
          <w:p w14:paraId="650B3AF6">
            <w:pPr>
              <w:spacing w:line="264" w:lineRule="auto"/>
              <w:jc w:val="right"/>
              <w:rPr>
                <w:rFonts w:hint="eastAsia" w:ascii="宋体" w:hAnsi="宋体" w:eastAsia="宋体" w:cs="宋体"/>
                <w:color w:val="auto"/>
                <w:szCs w:val="21"/>
                <w:highlight w:val="none"/>
              </w:rPr>
            </w:pPr>
          </w:p>
          <w:p w14:paraId="73FA4160">
            <w:pPr>
              <w:spacing w:line="264" w:lineRule="auto"/>
              <w:jc w:val="right"/>
              <w:rPr>
                <w:rFonts w:hint="eastAsia" w:ascii="宋体" w:hAnsi="宋体" w:eastAsia="宋体" w:cs="宋体"/>
                <w:color w:val="auto"/>
                <w:szCs w:val="21"/>
                <w:highlight w:val="none"/>
              </w:rPr>
            </w:pPr>
          </w:p>
          <w:p w14:paraId="1785C5AA">
            <w:pPr>
              <w:spacing w:line="264" w:lineRule="auto"/>
              <w:jc w:val="right"/>
              <w:rPr>
                <w:rFonts w:hint="eastAsia" w:ascii="宋体" w:hAnsi="宋体" w:eastAsia="宋体" w:cs="宋体"/>
                <w:color w:val="auto"/>
                <w:szCs w:val="21"/>
                <w:highlight w:val="none"/>
              </w:rPr>
            </w:pPr>
          </w:p>
          <w:p w14:paraId="4232D5BB">
            <w:pPr>
              <w:spacing w:line="264" w:lineRule="auto"/>
              <w:jc w:val="right"/>
              <w:rPr>
                <w:rFonts w:hint="eastAsia" w:ascii="宋体" w:hAnsi="宋体" w:eastAsia="宋体" w:cs="宋体"/>
                <w:color w:val="auto"/>
                <w:szCs w:val="21"/>
                <w:highlight w:val="none"/>
              </w:rPr>
            </w:pPr>
          </w:p>
          <w:p w14:paraId="2A394DC2">
            <w:pPr>
              <w:spacing w:line="264" w:lineRule="auto"/>
              <w:jc w:val="righ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年  月  日</w:t>
            </w:r>
          </w:p>
        </w:tc>
        <w:tc>
          <w:tcPr>
            <w:tcW w:w="4950" w:type="dxa"/>
            <w:gridSpan w:val="3"/>
            <w:tcBorders>
              <w:top w:val="single" w:color="auto" w:sz="4" w:space="0"/>
              <w:left w:val="single" w:color="auto" w:sz="4" w:space="0"/>
              <w:bottom w:val="single" w:color="auto" w:sz="4" w:space="0"/>
              <w:right w:val="single" w:color="auto" w:sz="4" w:space="0"/>
            </w:tcBorders>
            <w:vAlign w:val="top"/>
          </w:tcPr>
          <w:p w14:paraId="67C85BC5">
            <w:pPr>
              <w:spacing w:line="264"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监理单位</w:t>
            </w:r>
            <w:r>
              <w:rPr>
                <w:rFonts w:hint="eastAsia" w:ascii="宋体" w:hAnsi="宋体" w:eastAsia="宋体" w:cs="宋体"/>
                <w:color w:val="auto"/>
                <w:szCs w:val="21"/>
                <w:highlight w:val="none"/>
                <w:lang w:val="en-US" w:eastAsia="zh-CN"/>
              </w:rPr>
              <w:t>（签字、盖章）</w:t>
            </w:r>
            <w:r>
              <w:rPr>
                <w:rFonts w:hint="eastAsia" w:ascii="宋体" w:hAnsi="宋体" w:eastAsia="宋体" w:cs="宋体"/>
                <w:color w:val="auto"/>
                <w:szCs w:val="21"/>
                <w:highlight w:val="none"/>
                <w:lang w:eastAsia="zh-CN"/>
              </w:rPr>
              <w:t>：</w:t>
            </w:r>
          </w:p>
          <w:p w14:paraId="4CCE87AB">
            <w:pPr>
              <w:spacing w:line="264" w:lineRule="auto"/>
              <w:jc w:val="both"/>
              <w:rPr>
                <w:rFonts w:hint="eastAsia" w:ascii="宋体" w:hAnsi="宋体" w:eastAsia="宋体" w:cs="宋体"/>
                <w:color w:val="auto"/>
                <w:szCs w:val="21"/>
                <w:highlight w:val="none"/>
                <w:lang w:eastAsia="zh-CN"/>
              </w:rPr>
            </w:pPr>
          </w:p>
          <w:p w14:paraId="76115C5A">
            <w:pPr>
              <w:spacing w:line="264" w:lineRule="auto"/>
              <w:jc w:val="both"/>
              <w:rPr>
                <w:rFonts w:hint="eastAsia" w:ascii="宋体" w:hAnsi="宋体" w:eastAsia="宋体" w:cs="宋体"/>
                <w:color w:val="auto"/>
                <w:szCs w:val="21"/>
                <w:highlight w:val="none"/>
                <w:lang w:eastAsia="zh-CN"/>
              </w:rPr>
            </w:pPr>
          </w:p>
          <w:p w14:paraId="317DBCBB">
            <w:pPr>
              <w:spacing w:line="264" w:lineRule="auto"/>
              <w:jc w:val="both"/>
              <w:rPr>
                <w:rFonts w:hint="eastAsia" w:ascii="宋体" w:hAnsi="宋体" w:eastAsia="宋体" w:cs="宋体"/>
                <w:color w:val="auto"/>
                <w:szCs w:val="21"/>
                <w:highlight w:val="none"/>
                <w:lang w:eastAsia="zh-CN"/>
              </w:rPr>
            </w:pPr>
          </w:p>
          <w:p w14:paraId="5E92CC53">
            <w:pPr>
              <w:spacing w:line="264" w:lineRule="auto"/>
              <w:jc w:val="both"/>
              <w:rPr>
                <w:rFonts w:hint="eastAsia" w:ascii="宋体" w:hAnsi="宋体" w:eastAsia="宋体" w:cs="宋体"/>
                <w:color w:val="auto"/>
                <w:szCs w:val="21"/>
                <w:highlight w:val="none"/>
                <w:lang w:eastAsia="zh-CN"/>
              </w:rPr>
            </w:pPr>
          </w:p>
          <w:p w14:paraId="7FA3B3DD">
            <w:pPr>
              <w:spacing w:line="264" w:lineRule="auto"/>
              <w:jc w:val="both"/>
              <w:rPr>
                <w:rFonts w:hint="eastAsia" w:ascii="宋体" w:hAnsi="宋体" w:eastAsia="宋体" w:cs="宋体"/>
                <w:color w:val="auto"/>
                <w:szCs w:val="21"/>
                <w:highlight w:val="none"/>
                <w:lang w:eastAsia="zh-CN"/>
              </w:rPr>
            </w:pPr>
          </w:p>
          <w:p w14:paraId="0BD891E1">
            <w:pPr>
              <w:spacing w:line="264" w:lineRule="auto"/>
              <w:jc w:val="both"/>
              <w:rPr>
                <w:rFonts w:hint="eastAsia" w:ascii="宋体" w:hAnsi="宋体" w:eastAsia="宋体" w:cs="宋体"/>
                <w:color w:val="auto"/>
                <w:szCs w:val="21"/>
                <w:highlight w:val="none"/>
                <w:lang w:eastAsia="zh-CN"/>
              </w:rPr>
            </w:pPr>
          </w:p>
          <w:p w14:paraId="15FF960E">
            <w:pPr>
              <w:spacing w:line="264" w:lineRule="auto"/>
              <w:jc w:val="righ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lang w:eastAsia="zh-CN"/>
              </w:rPr>
              <w:t>年  月  日</w:t>
            </w:r>
          </w:p>
        </w:tc>
      </w:tr>
    </w:tbl>
    <w:p w14:paraId="62F3DFDC">
      <w:pPr>
        <w:rPr>
          <w:rFonts w:hint="eastAsia" w:ascii="宋体" w:hAnsi="宋体" w:cs="宋体"/>
          <w:b/>
          <w:color w:val="auto"/>
          <w:sz w:val="36"/>
          <w:szCs w:val="36"/>
          <w:highlight w:val="none"/>
        </w:rPr>
        <w:sectPr>
          <w:pgSz w:w="11907" w:h="16840"/>
          <w:pgMar w:top="1474" w:right="1814" w:bottom="1474" w:left="1814" w:header="851" w:footer="851" w:gutter="0"/>
          <w:cols w:space="720" w:num="1"/>
        </w:sectPr>
      </w:pPr>
    </w:p>
    <w:p w14:paraId="4AFCE2AE">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附件</w:t>
      </w: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w:t>
      </w:r>
    </w:p>
    <w:p w14:paraId="22FBE15A">
      <w:pPr>
        <w:numPr>
          <w:ilvl w:val="0"/>
          <w:numId w:val="0"/>
        </w:numPr>
        <w:spacing w:line="360" w:lineRule="auto"/>
        <w:jc w:val="center"/>
        <w:rPr>
          <w:rFonts w:hint="eastAsia" w:ascii="CESI小标宋-GB13000" w:hAnsi="CESI小标宋-GB13000" w:eastAsia="CESI小标宋-GB13000" w:cs="CESI小标宋-GB13000"/>
          <w:b/>
          <w:color w:val="auto"/>
          <w:sz w:val="30"/>
          <w:szCs w:val="30"/>
          <w:highlight w:val="none"/>
          <w:lang w:eastAsia="zh-CN"/>
        </w:rPr>
      </w:pPr>
      <w:r>
        <w:rPr>
          <w:rFonts w:hint="eastAsia" w:ascii="CESI小标宋-GB13000" w:hAnsi="CESI小标宋-GB13000" w:eastAsia="CESI小标宋-GB13000" w:cs="CESI小标宋-GB13000"/>
          <w:b/>
          <w:color w:val="auto"/>
          <w:sz w:val="30"/>
          <w:szCs w:val="30"/>
          <w:highlight w:val="none"/>
          <w:lang w:eastAsia="zh-CN"/>
        </w:rPr>
        <w:t>道路及桥梁清单</w:t>
      </w:r>
    </w:p>
    <w:tbl>
      <w:tblPr>
        <w:tblStyle w:val="62"/>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526"/>
        <w:gridCol w:w="1012"/>
        <w:gridCol w:w="1065"/>
        <w:gridCol w:w="1456"/>
        <w:gridCol w:w="1560"/>
        <w:gridCol w:w="1034"/>
        <w:gridCol w:w="1034"/>
      </w:tblGrid>
      <w:tr w14:paraId="37CF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222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标项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471A">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0F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养护区域</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B90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具体路段</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D0C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起止</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6A1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道路面积（m</w:t>
            </w:r>
            <w:r>
              <w:rPr>
                <w:rFonts w:hint="eastAsia" w:ascii="宋体" w:hAnsi="宋体" w:eastAsia="宋体" w:cs="宋体"/>
                <w:b/>
                <w:bCs/>
                <w:i w:val="0"/>
                <w:iCs w:val="0"/>
                <w:color w:val="auto"/>
                <w:kern w:val="0"/>
                <w:sz w:val="20"/>
                <w:szCs w:val="20"/>
                <w:highlight w:val="none"/>
                <w:u w:val="none"/>
                <w:vertAlign w:val="superscript"/>
                <w:lang w:val="en-US" w:eastAsia="zh-CN" w:bidi="ar"/>
              </w:rPr>
              <w:t>2</w:t>
            </w:r>
            <w:r>
              <w:rPr>
                <w:rFonts w:hint="eastAsia" w:ascii="宋体" w:hAnsi="宋体" w:eastAsia="宋体" w:cs="宋体"/>
                <w:b/>
                <w:bCs/>
                <w:i w:val="0"/>
                <w:iCs w:val="0"/>
                <w:color w:val="auto"/>
                <w:kern w:val="0"/>
                <w:sz w:val="20"/>
                <w:szCs w:val="20"/>
                <w:highlight w:val="none"/>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3C7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中小桥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（座）</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04F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大桥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（座）</w:t>
            </w:r>
          </w:p>
        </w:tc>
      </w:tr>
      <w:tr w14:paraId="6F74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A22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FD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88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机场路（地面）</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ED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机场路（地面）</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A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青林湾大桥（南）-西江河北侧高架下东西向道路（含）</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AA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458037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4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F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39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AB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A17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012" w:type="dxa"/>
            <w:vMerge w:val="restart"/>
            <w:tcBorders>
              <w:top w:val="single" w:color="000000" w:sz="4" w:space="0"/>
              <w:left w:val="single" w:color="000000" w:sz="4" w:space="0"/>
              <w:bottom w:val="nil"/>
              <w:right w:val="single" w:color="000000" w:sz="4" w:space="0"/>
            </w:tcBorders>
            <w:shd w:val="clear" w:color="auto" w:fill="auto"/>
            <w:vAlign w:val="center"/>
          </w:tcPr>
          <w:p w14:paraId="40EB98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联丰路-柳汀街-药行街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B2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联丰路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5D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机场路-环城西路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B12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45117 </w:t>
            </w:r>
          </w:p>
        </w:tc>
        <w:tc>
          <w:tcPr>
            <w:tcW w:w="1034" w:type="dxa"/>
            <w:vMerge w:val="restart"/>
            <w:tcBorders>
              <w:top w:val="single" w:color="000000" w:sz="4" w:space="0"/>
              <w:left w:val="single" w:color="000000" w:sz="4" w:space="0"/>
              <w:bottom w:val="nil"/>
              <w:right w:val="single" w:color="000000" w:sz="4" w:space="0"/>
            </w:tcBorders>
            <w:shd w:val="clear" w:color="auto" w:fill="auto"/>
            <w:vAlign w:val="center"/>
          </w:tcPr>
          <w:p w14:paraId="452EE9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034" w:type="dxa"/>
            <w:vMerge w:val="restart"/>
            <w:tcBorders>
              <w:top w:val="single" w:color="000000" w:sz="4" w:space="0"/>
              <w:left w:val="single" w:color="000000" w:sz="4" w:space="0"/>
              <w:bottom w:val="nil"/>
              <w:right w:val="single" w:color="000000" w:sz="4" w:space="0"/>
            </w:tcBorders>
            <w:shd w:val="clear" w:color="auto" w:fill="auto"/>
            <w:vAlign w:val="center"/>
          </w:tcPr>
          <w:p w14:paraId="4CC0B01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1座：柳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汀立交桥</w:t>
            </w:r>
          </w:p>
        </w:tc>
      </w:tr>
      <w:tr w14:paraId="6CB3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63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630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00BE6C6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58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A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环城西路-解放路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18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97712 </w:t>
            </w:r>
          </w:p>
        </w:tc>
        <w:tc>
          <w:tcPr>
            <w:tcW w:w="1034" w:type="dxa"/>
            <w:vMerge w:val="continue"/>
            <w:tcBorders>
              <w:top w:val="single" w:color="000000" w:sz="4" w:space="0"/>
              <w:left w:val="single" w:color="000000" w:sz="4" w:space="0"/>
              <w:bottom w:val="nil"/>
              <w:right w:val="single" w:color="000000" w:sz="4" w:space="0"/>
            </w:tcBorders>
            <w:shd w:val="clear" w:color="auto" w:fill="auto"/>
            <w:vAlign w:val="center"/>
          </w:tcPr>
          <w:p w14:paraId="1ACD8275">
            <w:pPr>
              <w:jc w:val="center"/>
              <w:rPr>
                <w:rFonts w:hint="eastAsia" w:ascii="宋体" w:hAnsi="宋体" w:eastAsia="宋体" w:cs="宋体"/>
                <w:i w:val="0"/>
                <w:iCs w:val="0"/>
                <w:color w:val="auto"/>
                <w:sz w:val="28"/>
                <w:szCs w:val="28"/>
                <w:highlight w:val="none"/>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vAlign w:val="center"/>
          </w:tcPr>
          <w:p w14:paraId="59EFE781">
            <w:pPr>
              <w:jc w:val="center"/>
              <w:rPr>
                <w:rFonts w:hint="eastAsia" w:ascii="宋体" w:hAnsi="宋体" w:eastAsia="宋体" w:cs="宋体"/>
                <w:i w:val="0"/>
                <w:iCs w:val="0"/>
                <w:color w:val="auto"/>
                <w:sz w:val="28"/>
                <w:szCs w:val="28"/>
                <w:highlight w:val="none"/>
                <w:u w:val="none"/>
              </w:rPr>
            </w:pPr>
          </w:p>
        </w:tc>
      </w:tr>
      <w:tr w14:paraId="3918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6D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1CF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618F3B7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52CAD1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药行街</w:t>
            </w:r>
          </w:p>
        </w:tc>
        <w:tc>
          <w:tcPr>
            <w:tcW w:w="1456" w:type="dxa"/>
            <w:tcBorders>
              <w:top w:val="single" w:color="000000" w:sz="4" w:space="0"/>
              <w:left w:val="single" w:color="000000" w:sz="4" w:space="0"/>
              <w:bottom w:val="nil"/>
              <w:right w:val="single" w:color="000000" w:sz="4" w:space="0"/>
            </w:tcBorders>
            <w:shd w:val="clear" w:color="auto" w:fill="auto"/>
            <w:vAlign w:val="center"/>
          </w:tcPr>
          <w:p w14:paraId="4741FC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解放路-灵桥路</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6EDCE1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48218 </w:t>
            </w:r>
          </w:p>
        </w:tc>
        <w:tc>
          <w:tcPr>
            <w:tcW w:w="1034" w:type="dxa"/>
            <w:vMerge w:val="continue"/>
            <w:tcBorders>
              <w:top w:val="single" w:color="000000" w:sz="4" w:space="0"/>
              <w:left w:val="single" w:color="000000" w:sz="4" w:space="0"/>
              <w:bottom w:val="nil"/>
              <w:right w:val="single" w:color="000000" w:sz="4" w:space="0"/>
            </w:tcBorders>
            <w:shd w:val="clear" w:color="auto" w:fill="auto"/>
            <w:vAlign w:val="center"/>
          </w:tcPr>
          <w:p w14:paraId="7EC259B4">
            <w:pPr>
              <w:jc w:val="center"/>
              <w:rPr>
                <w:rFonts w:hint="eastAsia" w:ascii="宋体" w:hAnsi="宋体" w:eastAsia="宋体" w:cs="宋体"/>
                <w:i w:val="0"/>
                <w:iCs w:val="0"/>
                <w:color w:val="auto"/>
                <w:sz w:val="28"/>
                <w:szCs w:val="28"/>
                <w:highlight w:val="none"/>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vAlign w:val="center"/>
          </w:tcPr>
          <w:p w14:paraId="07D2DDE4">
            <w:pPr>
              <w:jc w:val="center"/>
              <w:rPr>
                <w:rFonts w:hint="eastAsia" w:ascii="宋体" w:hAnsi="宋体" w:eastAsia="宋体" w:cs="宋体"/>
                <w:i w:val="0"/>
                <w:iCs w:val="0"/>
                <w:color w:val="auto"/>
                <w:sz w:val="28"/>
                <w:szCs w:val="28"/>
                <w:highlight w:val="none"/>
                <w:u w:val="none"/>
              </w:rPr>
            </w:pPr>
          </w:p>
        </w:tc>
      </w:tr>
      <w:tr w14:paraId="5E2A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241C4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合计一</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39A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 xml:space="preserve">649084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D62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44B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w:t>
            </w:r>
          </w:p>
        </w:tc>
      </w:tr>
      <w:tr w14:paraId="277A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29" w:type="dxa"/>
            <w:vMerge w:val="restart"/>
            <w:tcBorders>
              <w:top w:val="single" w:color="000000" w:sz="4" w:space="0"/>
              <w:left w:val="single" w:color="000000" w:sz="4" w:space="0"/>
              <w:bottom w:val="nil"/>
              <w:right w:val="single" w:color="000000" w:sz="4" w:space="0"/>
            </w:tcBorders>
            <w:shd w:val="clear" w:color="auto" w:fill="auto"/>
            <w:vAlign w:val="center"/>
          </w:tcPr>
          <w:p w14:paraId="38626EC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526" w:type="dxa"/>
            <w:vMerge w:val="restart"/>
            <w:tcBorders>
              <w:top w:val="nil"/>
              <w:left w:val="single" w:color="000000" w:sz="4" w:space="0"/>
              <w:bottom w:val="single" w:color="000000" w:sz="4" w:space="0"/>
              <w:right w:val="single" w:color="000000" w:sz="4" w:space="0"/>
            </w:tcBorders>
            <w:shd w:val="clear" w:color="auto" w:fill="auto"/>
            <w:vAlign w:val="center"/>
          </w:tcPr>
          <w:p w14:paraId="30FBB7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5F4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解放路-镇明路-立交路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9F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解放路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B2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永丰路-镇明路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3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120433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1FE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648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85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14:paraId="7A63FC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vMerge w:val="continue"/>
            <w:tcBorders>
              <w:top w:val="nil"/>
              <w:left w:val="single" w:color="000000" w:sz="4" w:space="0"/>
              <w:bottom w:val="single" w:color="000000" w:sz="4" w:space="0"/>
              <w:right w:val="single" w:color="000000" w:sz="4" w:space="0"/>
            </w:tcBorders>
            <w:shd w:val="clear" w:color="auto" w:fill="auto"/>
            <w:vAlign w:val="center"/>
          </w:tcPr>
          <w:p w14:paraId="479DB51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327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6C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镇明路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C2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镇明路（月湖菜场）-灵桥路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6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12067 </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8B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692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297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14:paraId="10B26B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vMerge w:val="continue"/>
            <w:tcBorders>
              <w:top w:val="nil"/>
              <w:left w:val="single" w:color="000000" w:sz="4" w:space="0"/>
              <w:bottom w:val="single" w:color="000000" w:sz="4" w:space="0"/>
              <w:right w:val="single" w:color="000000" w:sz="4" w:space="0"/>
            </w:tcBorders>
            <w:shd w:val="clear" w:color="auto" w:fill="auto"/>
            <w:vAlign w:val="center"/>
          </w:tcPr>
          <w:p w14:paraId="261626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8D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E5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立交路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14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长春路-长丰桥北侧下坡处</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E56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41800 </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BD7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A2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1E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14:paraId="11AD764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tcBorders>
              <w:top w:val="nil"/>
              <w:left w:val="single" w:color="000000" w:sz="4" w:space="0"/>
              <w:bottom w:val="single" w:color="000000" w:sz="4" w:space="0"/>
              <w:right w:val="single" w:color="000000" w:sz="4" w:space="0"/>
            </w:tcBorders>
            <w:shd w:val="clear" w:color="auto" w:fill="auto"/>
            <w:vAlign w:val="center"/>
          </w:tcPr>
          <w:p w14:paraId="1C70D8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4F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57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CE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环城北路-雅戈尔大道</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31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286154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16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199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F3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14:paraId="7E1125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tcBorders>
              <w:top w:val="nil"/>
              <w:left w:val="single" w:color="000000" w:sz="4" w:space="0"/>
              <w:bottom w:val="single" w:color="000000" w:sz="4" w:space="0"/>
              <w:right w:val="single" w:color="000000" w:sz="4" w:space="0"/>
            </w:tcBorders>
            <w:shd w:val="clear" w:color="auto" w:fill="auto"/>
            <w:vAlign w:val="center"/>
          </w:tcPr>
          <w:p w14:paraId="042BF2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F9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7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FF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永丰北路-长乐路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E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213688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7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E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8B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5385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合计二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F4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 xml:space="preserve">674142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92C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5F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0</w:t>
            </w:r>
          </w:p>
        </w:tc>
      </w:tr>
      <w:tr w14:paraId="79CC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restart"/>
            <w:tcBorders>
              <w:top w:val="nil"/>
              <w:left w:val="single" w:color="000000" w:sz="4" w:space="0"/>
              <w:bottom w:val="single" w:color="000000" w:sz="4" w:space="0"/>
              <w:right w:val="single" w:color="000000" w:sz="4" w:space="0"/>
            </w:tcBorders>
            <w:shd w:val="clear" w:color="auto" w:fill="auto"/>
            <w:vAlign w:val="center"/>
          </w:tcPr>
          <w:p w14:paraId="038B75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526" w:type="dxa"/>
            <w:tcBorders>
              <w:top w:val="nil"/>
              <w:left w:val="single" w:color="000000" w:sz="4" w:space="0"/>
              <w:bottom w:val="single" w:color="000000" w:sz="4" w:space="0"/>
              <w:right w:val="single" w:color="000000" w:sz="4" w:space="0"/>
            </w:tcBorders>
            <w:shd w:val="clear" w:color="auto" w:fill="auto"/>
            <w:vAlign w:val="center"/>
          </w:tcPr>
          <w:p w14:paraId="074F71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D1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环城南路（地面）</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8F4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环城南路（地面）</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A05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芝兰堰路-秋实路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A9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462662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14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26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薛家桥</w:t>
            </w:r>
          </w:p>
        </w:tc>
      </w:tr>
      <w:tr w14:paraId="00B9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continue"/>
            <w:tcBorders>
              <w:top w:val="nil"/>
              <w:left w:val="single" w:color="000000" w:sz="4" w:space="0"/>
              <w:bottom w:val="single" w:color="000000" w:sz="4" w:space="0"/>
              <w:right w:val="single" w:color="000000" w:sz="4" w:space="0"/>
            </w:tcBorders>
            <w:shd w:val="clear" w:color="auto" w:fill="auto"/>
            <w:vAlign w:val="center"/>
          </w:tcPr>
          <w:p w14:paraId="0132F61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3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C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环城北路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3A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环城北路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A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机场路-苑西立交西侧</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1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74092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FF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9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F9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29" w:type="dxa"/>
            <w:vMerge w:val="continue"/>
            <w:tcBorders>
              <w:top w:val="nil"/>
              <w:left w:val="single" w:color="000000" w:sz="4" w:space="0"/>
              <w:bottom w:val="single" w:color="000000" w:sz="4" w:space="0"/>
              <w:right w:val="single" w:color="000000" w:sz="4" w:space="0"/>
            </w:tcBorders>
            <w:shd w:val="clear" w:color="auto" w:fill="auto"/>
            <w:vAlign w:val="center"/>
          </w:tcPr>
          <w:p w14:paraId="7BD03A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B02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1FF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江厦街-灵桥路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2B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江厦街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E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中山东路-药行街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5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24703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14E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918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46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629" w:type="dxa"/>
            <w:vMerge w:val="continue"/>
            <w:tcBorders>
              <w:top w:val="nil"/>
              <w:left w:val="single" w:color="000000" w:sz="4" w:space="0"/>
              <w:bottom w:val="single" w:color="000000" w:sz="4" w:space="0"/>
              <w:right w:val="single" w:color="000000" w:sz="4" w:space="0"/>
            </w:tcBorders>
            <w:shd w:val="clear" w:color="auto" w:fill="auto"/>
            <w:vAlign w:val="center"/>
          </w:tcPr>
          <w:p w14:paraId="06F71F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D61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A2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71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灵桥路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D4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药行街-立交路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5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66768 </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E06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92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D0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CF34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合计三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BD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 xml:space="preserve">628225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1F6A">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F9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w:t>
            </w:r>
          </w:p>
        </w:tc>
      </w:tr>
    </w:tbl>
    <w:p w14:paraId="739B5B67">
      <w:pPr>
        <w:numPr>
          <w:ilvl w:val="0"/>
          <w:numId w:val="0"/>
        </w:numPr>
        <w:spacing w:line="360" w:lineRule="auto"/>
        <w:jc w:val="center"/>
        <w:rPr>
          <w:rFonts w:hint="eastAsia" w:ascii="CESI小标宋-GB13000" w:hAnsi="CESI小标宋-GB13000" w:eastAsia="CESI小标宋-GB13000" w:cs="CESI小标宋-GB13000"/>
          <w:b/>
          <w:color w:val="auto"/>
          <w:sz w:val="30"/>
          <w:szCs w:val="30"/>
          <w:highlight w:val="none"/>
          <w:lang w:val="zh-CN" w:eastAsia="zh-CN"/>
        </w:rPr>
        <w:sectPr>
          <w:pgSz w:w="11907" w:h="16840"/>
          <w:pgMar w:top="1474" w:right="1814" w:bottom="1474" w:left="1814" w:header="851" w:footer="851" w:gutter="0"/>
          <w:cols w:space="720" w:num="1"/>
        </w:sectPr>
      </w:pPr>
    </w:p>
    <w:p w14:paraId="28A17F62">
      <w:pPr>
        <w:autoSpaceDE w:val="0"/>
        <w:autoSpaceDN w:val="0"/>
        <w:spacing w:line="360" w:lineRule="auto"/>
        <w:rPr>
          <w:rFonts w:hint="eastAsia" w:ascii="宋体" w:hAnsi="宋体" w:eastAsia="宋体" w:cs="Times New Roman"/>
          <w:b/>
          <w:color w:val="auto"/>
          <w:sz w:val="24"/>
          <w:szCs w:val="20"/>
          <w:highlight w:val="none"/>
          <w:lang w:val="en-US" w:eastAsia="zh-CN"/>
        </w:rPr>
      </w:pPr>
      <w:r>
        <w:rPr>
          <w:rFonts w:hint="eastAsia" w:ascii="宋体" w:hAnsi="宋体" w:eastAsia="宋体" w:cs="Times New Roman"/>
          <w:b/>
          <w:color w:val="auto"/>
          <w:sz w:val="24"/>
          <w:szCs w:val="20"/>
          <w:highlight w:val="none"/>
          <w:lang w:val="en-US" w:eastAsia="zh-CN"/>
        </w:rPr>
        <w:t>附表1</w:t>
      </w:r>
    </w:p>
    <w:p w14:paraId="1D6AB677">
      <w:pPr>
        <w:autoSpaceDE w:val="0"/>
        <w:autoSpaceDN w:val="0"/>
        <w:spacing w:line="360" w:lineRule="auto"/>
        <w:jc w:val="center"/>
        <w:rPr>
          <w:rFonts w:hint="eastAsia" w:ascii="宋体" w:hAnsi="宋体" w:eastAsia="宋体" w:cs="Times New Roman"/>
          <w:b/>
          <w:color w:val="auto"/>
          <w:sz w:val="24"/>
          <w:szCs w:val="20"/>
          <w:highlight w:val="none"/>
          <w:lang w:val="en-US" w:eastAsia="zh-CN"/>
        </w:rPr>
      </w:pPr>
      <w:r>
        <w:rPr>
          <w:rFonts w:hint="eastAsia" w:ascii="宋体" w:hAnsi="宋体" w:eastAsia="宋体" w:cs="Times New Roman"/>
          <w:b/>
          <w:color w:val="auto"/>
          <w:sz w:val="24"/>
          <w:szCs w:val="20"/>
          <w:highlight w:val="none"/>
          <w:lang w:val="en-US" w:eastAsia="zh-CN"/>
        </w:rPr>
        <w:t>一标道路清单</w:t>
      </w:r>
    </w:p>
    <w:tbl>
      <w:tblPr>
        <w:tblStyle w:val="62"/>
        <w:tblW w:w="8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2721"/>
        <w:gridCol w:w="4916"/>
      </w:tblGrid>
      <w:tr w14:paraId="79A9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6CB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07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路名</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3A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起止点</w:t>
            </w:r>
          </w:p>
        </w:tc>
      </w:tr>
      <w:tr w14:paraId="3403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1F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7F4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机场路（地面）</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2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青林湾大桥(南)-鄞州大道</w:t>
            </w:r>
          </w:p>
        </w:tc>
      </w:tr>
      <w:tr w14:paraId="62EB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463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D2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机场路（地面）</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B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鄞州大道-西江河北侧高架下东西向道路（含）</w:t>
            </w:r>
          </w:p>
        </w:tc>
      </w:tr>
      <w:tr w14:paraId="0C49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8F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联丰路-柳汀街-药行街</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机场路-灵桥路</w:t>
            </w:r>
          </w:p>
        </w:tc>
      </w:tr>
    </w:tbl>
    <w:p w14:paraId="28846332">
      <w:pPr>
        <w:autoSpaceDE w:val="0"/>
        <w:autoSpaceDN w:val="0"/>
        <w:spacing w:line="360" w:lineRule="auto"/>
        <w:jc w:val="center"/>
        <w:rPr>
          <w:rFonts w:hint="eastAsia" w:ascii="宋体" w:hAnsi="宋体" w:eastAsia="宋体" w:cs="Times New Roman"/>
          <w:b/>
          <w:color w:val="auto"/>
          <w:sz w:val="24"/>
          <w:szCs w:val="20"/>
          <w:highlight w:val="none"/>
          <w:lang w:val="en-US" w:eastAsia="zh-CN"/>
        </w:rPr>
      </w:pPr>
    </w:p>
    <w:p w14:paraId="3C10D02F">
      <w:pPr>
        <w:autoSpaceDE w:val="0"/>
        <w:autoSpaceDN w:val="0"/>
        <w:spacing w:line="360" w:lineRule="auto"/>
        <w:jc w:val="center"/>
        <w:rPr>
          <w:rFonts w:hint="eastAsia" w:ascii="宋体" w:hAnsi="宋体" w:eastAsia="宋体" w:cs="Times New Roman"/>
          <w:b/>
          <w:color w:val="auto"/>
          <w:sz w:val="24"/>
          <w:szCs w:val="20"/>
          <w:highlight w:val="none"/>
          <w:lang w:val="en-US" w:eastAsia="zh-CN"/>
        </w:rPr>
      </w:pPr>
      <w:r>
        <w:rPr>
          <w:rFonts w:hint="eastAsia" w:ascii="宋体" w:hAnsi="宋体" w:eastAsia="宋体" w:cs="Times New Roman"/>
          <w:b/>
          <w:color w:val="auto"/>
          <w:sz w:val="24"/>
          <w:szCs w:val="20"/>
          <w:highlight w:val="none"/>
          <w:lang w:val="en-US" w:eastAsia="zh-CN"/>
        </w:rPr>
        <w:t>一标桥梁清单</w:t>
      </w:r>
    </w:p>
    <w:tbl>
      <w:tblPr>
        <w:tblStyle w:val="62"/>
        <w:tblW w:w="84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3758"/>
        <w:gridCol w:w="1163"/>
        <w:gridCol w:w="2747"/>
      </w:tblGrid>
      <w:tr w14:paraId="44C5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F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67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桥梁名称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0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桥梁分类</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A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位置</w:t>
            </w:r>
          </w:p>
        </w:tc>
      </w:tr>
      <w:tr w14:paraId="2CF2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2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E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南新塘桥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F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机场路（鄞县大道北侧）</w:t>
            </w:r>
          </w:p>
        </w:tc>
      </w:tr>
      <w:tr w14:paraId="787B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1A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0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象鉴桥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78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0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机场路（云林东路北侧）</w:t>
            </w:r>
          </w:p>
        </w:tc>
      </w:tr>
      <w:tr w14:paraId="5AD7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7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板桥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2B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F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机场路（藕池新村南侧）</w:t>
            </w:r>
          </w:p>
        </w:tc>
      </w:tr>
      <w:tr w14:paraId="3888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F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1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官庄桥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C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6F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机场路（环城南路南侧）</w:t>
            </w:r>
          </w:p>
        </w:tc>
      </w:tr>
      <w:tr w14:paraId="47D0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CE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姚丰桥（机场快速干道Ⅱ标庙前河桥）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DC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机场路（联丰路北侧）</w:t>
            </w:r>
          </w:p>
        </w:tc>
      </w:tr>
      <w:tr w14:paraId="1FC3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33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E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华家桥（机场快速干道Ⅱ标冯家漕河桥）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5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1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机场路（夏禹路北侧）</w:t>
            </w:r>
          </w:p>
        </w:tc>
      </w:tr>
      <w:tr w14:paraId="3AB7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D7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22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五江河地面桥（后袁桥）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8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6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机场路（中山西路北侧）</w:t>
            </w:r>
          </w:p>
        </w:tc>
      </w:tr>
      <w:tr w14:paraId="0BB8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F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C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西塘桥（中塘河桥）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C2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机场路（中山西路南侧）</w:t>
            </w:r>
          </w:p>
        </w:tc>
      </w:tr>
      <w:tr w14:paraId="5535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B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9A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姚家桥（西塘河1号桥）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A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B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机场路（沁园街北侧）</w:t>
            </w:r>
          </w:p>
        </w:tc>
      </w:tr>
      <w:tr w14:paraId="455A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6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30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蓝馨桥（西塘河2号桥）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1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6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机场路（沁园街南侧）</w:t>
            </w:r>
          </w:p>
        </w:tc>
      </w:tr>
      <w:tr w14:paraId="3DB9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泗洲横桥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F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机场路（新典路南侧）</w:t>
            </w:r>
          </w:p>
        </w:tc>
      </w:tr>
      <w:tr w14:paraId="21D3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57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9D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机场快速干道辅道地面桥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7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机场路（新星路北侧）</w:t>
            </w:r>
          </w:p>
        </w:tc>
      </w:tr>
      <w:tr w14:paraId="43F7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98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柳汀立交桥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B2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4D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柳汀街（南站西路西侧）</w:t>
            </w:r>
          </w:p>
        </w:tc>
      </w:tr>
      <w:tr w14:paraId="20B7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2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柳汀桥(护城河桥）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A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6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柳汀街（长春路西侧）</w:t>
            </w:r>
          </w:p>
        </w:tc>
      </w:tr>
      <w:tr w14:paraId="6320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0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柳汀立交下行箱涵</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8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箱涵</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B3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柳汀街（苍松路西侧）</w:t>
            </w:r>
          </w:p>
        </w:tc>
      </w:tr>
      <w:tr w14:paraId="00A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12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90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尚书桥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1A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9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柳汀街（偃月街东侧）</w:t>
            </w:r>
          </w:p>
        </w:tc>
      </w:tr>
      <w:tr w14:paraId="73C5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2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w:t>
            </w: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陆殿桥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8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55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柳汀街（镇明路西侧）</w:t>
            </w:r>
          </w:p>
        </w:tc>
      </w:tr>
      <w:tr w14:paraId="21F3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8D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w:t>
            </w: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8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新尚书桥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2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B5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柳汀街（共青路东侧）</w:t>
            </w:r>
          </w:p>
        </w:tc>
      </w:tr>
      <w:tr w14:paraId="720C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E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新陆殿桥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3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4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柳汀街（镇明路西侧）</w:t>
            </w:r>
          </w:p>
        </w:tc>
      </w:tr>
      <w:tr w14:paraId="7B9B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F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E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文台河桥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C4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C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柳汀街（蓝天路东侧）</w:t>
            </w:r>
          </w:p>
        </w:tc>
      </w:tr>
      <w:tr w14:paraId="69F2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5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21</w:t>
            </w: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54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联丰桥（联丰路上）</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B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7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联丰路（机场路东侧）</w:t>
            </w:r>
          </w:p>
        </w:tc>
      </w:tr>
    </w:tbl>
    <w:p w14:paraId="64073061">
      <w:pPr>
        <w:numPr>
          <w:ilvl w:val="0"/>
          <w:numId w:val="0"/>
        </w:numPr>
        <w:spacing w:line="360" w:lineRule="auto"/>
        <w:jc w:val="center"/>
        <w:rPr>
          <w:rFonts w:hint="eastAsia" w:ascii="CESI小标宋-GB13000" w:hAnsi="CESI小标宋-GB13000" w:eastAsia="CESI小标宋-GB13000" w:cs="CESI小标宋-GB13000"/>
          <w:b/>
          <w:color w:val="auto"/>
          <w:sz w:val="30"/>
          <w:szCs w:val="30"/>
          <w:highlight w:val="none"/>
          <w:lang w:val="zh-CN" w:eastAsia="zh-CN"/>
        </w:rPr>
        <w:sectPr>
          <w:pgSz w:w="11907" w:h="16840"/>
          <w:pgMar w:top="1474" w:right="1814" w:bottom="1474" w:left="1814" w:header="851" w:footer="851" w:gutter="0"/>
          <w:cols w:space="720" w:num="1"/>
        </w:sectPr>
      </w:pPr>
    </w:p>
    <w:p w14:paraId="64E7E2A4">
      <w:pPr>
        <w:autoSpaceDE w:val="0"/>
        <w:autoSpaceDN w:val="0"/>
        <w:spacing w:line="360" w:lineRule="auto"/>
        <w:rPr>
          <w:rFonts w:hint="eastAsia" w:ascii="宋体" w:hAnsi="宋体" w:eastAsia="宋体" w:cs="Times New Roman"/>
          <w:b/>
          <w:color w:val="auto"/>
          <w:sz w:val="24"/>
          <w:szCs w:val="20"/>
          <w:highlight w:val="none"/>
          <w:lang w:val="en-US" w:eastAsia="zh-CN"/>
        </w:rPr>
      </w:pPr>
      <w:r>
        <w:rPr>
          <w:rFonts w:hint="eastAsia" w:ascii="宋体" w:hAnsi="宋体" w:eastAsia="宋体" w:cs="Times New Roman"/>
          <w:b/>
          <w:color w:val="auto"/>
          <w:sz w:val="24"/>
          <w:szCs w:val="20"/>
          <w:highlight w:val="none"/>
          <w:lang w:val="en-US" w:eastAsia="zh-CN"/>
        </w:rPr>
        <w:t>附表2</w:t>
      </w:r>
    </w:p>
    <w:p w14:paraId="1C1125E6">
      <w:pPr>
        <w:autoSpaceDE w:val="0"/>
        <w:autoSpaceDN w:val="0"/>
        <w:spacing w:line="360" w:lineRule="auto"/>
        <w:jc w:val="center"/>
        <w:rPr>
          <w:rFonts w:hint="eastAsia" w:ascii="宋体" w:hAnsi="宋体" w:eastAsia="宋体" w:cs="Times New Roman"/>
          <w:b/>
          <w:color w:val="auto"/>
          <w:sz w:val="24"/>
          <w:szCs w:val="20"/>
          <w:highlight w:val="none"/>
          <w:lang w:val="en-US" w:eastAsia="zh-CN"/>
        </w:rPr>
      </w:pPr>
      <w:r>
        <w:rPr>
          <w:rFonts w:hint="eastAsia" w:ascii="宋体" w:hAnsi="宋体" w:eastAsia="宋体" w:cs="Times New Roman"/>
          <w:b/>
          <w:color w:val="auto"/>
          <w:sz w:val="24"/>
          <w:szCs w:val="20"/>
          <w:highlight w:val="none"/>
          <w:lang w:val="en-US" w:eastAsia="zh-CN"/>
        </w:rPr>
        <w:t>二标道路清单</w:t>
      </w:r>
    </w:p>
    <w:tbl>
      <w:tblPr>
        <w:tblStyle w:val="62"/>
        <w:tblW w:w="8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3522"/>
        <w:gridCol w:w="4046"/>
      </w:tblGrid>
      <w:tr w14:paraId="68CD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blHeader/>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7F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路名</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起止点</w:t>
            </w:r>
          </w:p>
        </w:tc>
      </w:tr>
      <w:tr w14:paraId="0C99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F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解放北路、解放南路</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98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永丰路-镇明路</w:t>
            </w:r>
          </w:p>
        </w:tc>
      </w:tr>
      <w:tr w14:paraId="4781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3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镇明路</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C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镇明路（月湖菜场）-灵桥路</w:t>
            </w:r>
          </w:p>
        </w:tc>
      </w:tr>
      <w:tr w14:paraId="61FA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40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BD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立交路</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D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长春路-长丰桥北侧下坡处</w:t>
            </w:r>
          </w:p>
        </w:tc>
      </w:tr>
      <w:tr w14:paraId="03D0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6A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7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环城北路-雅戈尔大道</w:t>
            </w:r>
          </w:p>
        </w:tc>
      </w:tr>
      <w:tr w14:paraId="42E9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C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5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2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永丰北路-长乐路</w:t>
            </w:r>
          </w:p>
        </w:tc>
      </w:tr>
    </w:tbl>
    <w:p w14:paraId="15C3436D">
      <w:pPr>
        <w:numPr>
          <w:ilvl w:val="0"/>
          <w:numId w:val="0"/>
        </w:numPr>
        <w:spacing w:line="360" w:lineRule="auto"/>
        <w:jc w:val="center"/>
        <w:rPr>
          <w:rFonts w:hint="eastAsia" w:ascii="CESI小标宋-GB13000" w:hAnsi="CESI小标宋-GB13000" w:eastAsia="CESI小标宋-GB13000" w:cs="CESI小标宋-GB13000"/>
          <w:b/>
          <w:color w:val="auto"/>
          <w:sz w:val="30"/>
          <w:szCs w:val="30"/>
          <w:highlight w:val="none"/>
          <w:lang w:val="zh-CN" w:eastAsia="zh-CN"/>
        </w:rPr>
      </w:pPr>
    </w:p>
    <w:p w14:paraId="56A9EE01">
      <w:pPr>
        <w:numPr>
          <w:ilvl w:val="0"/>
          <w:numId w:val="0"/>
        </w:numPr>
        <w:spacing w:line="360" w:lineRule="auto"/>
        <w:jc w:val="center"/>
        <w:rPr>
          <w:rFonts w:hint="eastAsia" w:ascii="CESI小标宋-GB13000" w:hAnsi="CESI小标宋-GB13000" w:eastAsia="CESI小标宋-GB13000" w:cs="CESI小标宋-GB13000"/>
          <w:b/>
          <w:color w:val="auto"/>
          <w:sz w:val="30"/>
          <w:szCs w:val="30"/>
          <w:highlight w:val="none"/>
          <w:lang w:val="zh-CN" w:eastAsia="zh-CN"/>
        </w:rPr>
      </w:pPr>
      <w:r>
        <w:rPr>
          <w:rFonts w:hint="eastAsia" w:ascii="宋体" w:hAnsi="宋体" w:eastAsia="宋体" w:cs="Times New Roman"/>
          <w:b/>
          <w:color w:val="auto"/>
          <w:sz w:val="24"/>
          <w:szCs w:val="20"/>
          <w:highlight w:val="none"/>
          <w:lang w:val="en-US" w:eastAsia="zh-CN"/>
        </w:rPr>
        <w:t>二标桥梁清单</w:t>
      </w:r>
    </w:p>
    <w:tbl>
      <w:tblPr>
        <w:tblStyle w:val="62"/>
        <w:tblW w:w="8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3518"/>
        <w:gridCol w:w="1346"/>
        <w:gridCol w:w="2759"/>
      </w:tblGrid>
      <w:tr w14:paraId="16B2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76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0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桥梁名称</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A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桥梁分类</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位置</w:t>
            </w:r>
          </w:p>
        </w:tc>
      </w:tr>
      <w:tr w14:paraId="2C9C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1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5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长丰桥接线工程1号桥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E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C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立交路（长春路南侧）</w:t>
            </w:r>
          </w:p>
        </w:tc>
      </w:tr>
      <w:tr w14:paraId="425D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0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长征桥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7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64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环城西路（澄波街南侧）</w:t>
            </w:r>
          </w:p>
        </w:tc>
      </w:tr>
      <w:tr w14:paraId="3082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E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洞福桥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9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环城西路（海金路南侧）</w:t>
            </w:r>
          </w:p>
        </w:tc>
      </w:tr>
      <w:tr w14:paraId="46F3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9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2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观港桥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DB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C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环城西路（中山西路南侧）</w:t>
            </w:r>
          </w:p>
        </w:tc>
      </w:tr>
      <w:tr w14:paraId="78D8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3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环城西路桥（之前也称联丰桥、大禹桥）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E3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环城西路（夏禹路南侧）</w:t>
            </w:r>
          </w:p>
        </w:tc>
      </w:tr>
      <w:tr w14:paraId="307D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4E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B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环西2号桥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8C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环城西路（南苑街北侧）</w:t>
            </w:r>
          </w:p>
        </w:tc>
      </w:tr>
      <w:tr w14:paraId="28A4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3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环西3号桥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5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8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环城西路（环城南路南侧）</w:t>
            </w:r>
          </w:p>
        </w:tc>
      </w:tr>
      <w:tr w14:paraId="4035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53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环西4号桥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18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0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环城西路（段塘中路北侧）</w:t>
            </w:r>
          </w:p>
        </w:tc>
      </w:tr>
      <w:tr w14:paraId="2F97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6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环西5号桥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8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4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环城西路（启运路北侧）</w:t>
            </w:r>
          </w:p>
        </w:tc>
      </w:tr>
      <w:tr w14:paraId="7999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6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长兴桥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5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B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通途路（长乐路东侧）</w:t>
            </w:r>
          </w:p>
        </w:tc>
      </w:tr>
      <w:tr w14:paraId="4744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8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D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前孙桥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8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D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通途路（慈云寺东侧）</w:t>
            </w:r>
          </w:p>
        </w:tc>
      </w:tr>
      <w:tr w14:paraId="3010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A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AC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通途路高架地面辅道1号桥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3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45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通途路（丽园北路西侧）</w:t>
            </w:r>
          </w:p>
        </w:tc>
      </w:tr>
      <w:tr w14:paraId="5A32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0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C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通途路高架地面辅道2号桥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3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8A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通途路（丽园北路东侧）</w:t>
            </w:r>
          </w:p>
        </w:tc>
      </w:tr>
      <w:tr w14:paraId="2AB4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36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2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通途路西段3号桥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B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8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通途路（翠柏路东侧）</w:t>
            </w:r>
          </w:p>
        </w:tc>
      </w:tr>
      <w:tr w14:paraId="1BD9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1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4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通途路西段4号桥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1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C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通途路（新芝宾馆东侧）</w:t>
            </w:r>
          </w:p>
        </w:tc>
      </w:tr>
      <w:tr w14:paraId="7113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AA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6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蔡家河桥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58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1A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通途路（永丰西路东侧）</w:t>
            </w:r>
          </w:p>
        </w:tc>
      </w:tr>
    </w:tbl>
    <w:p w14:paraId="7E2C6BD3">
      <w:pPr>
        <w:pStyle w:val="61"/>
        <w:rPr>
          <w:color w:val="auto"/>
          <w:highlight w:val="none"/>
        </w:rPr>
      </w:pPr>
    </w:p>
    <w:p w14:paraId="60653E61">
      <w:pPr>
        <w:pStyle w:val="61"/>
        <w:rPr>
          <w:color w:val="auto"/>
          <w:highlight w:val="none"/>
        </w:rPr>
        <w:sectPr>
          <w:pgSz w:w="11907" w:h="16840"/>
          <w:pgMar w:top="1474" w:right="1814" w:bottom="1474" w:left="1814" w:header="851" w:footer="851" w:gutter="0"/>
          <w:cols w:space="720" w:num="1"/>
        </w:sectPr>
      </w:pPr>
    </w:p>
    <w:p w14:paraId="14620956">
      <w:pPr>
        <w:autoSpaceDE w:val="0"/>
        <w:autoSpaceDN w:val="0"/>
        <w:spacing w:line="360" w:lineRule="auto"/>
        <w:rPr>
          <w:rFonts w:hint="eastAsia" w:ascii="宋体" w:hAnsi="宋体" w:eastAsia="宋体" w:cs="Times New Roman"/>
          <w:b/>
          <w:color w:val="auto"/>
          <w:sz w:val="24"/>
          <w:szCs w:val="20"/>
          <w:highlight w:val="none"/>
          <w:lang w:val="en-US" w:eastAsia="zh-CN"/>
        </w:rPr>
      </w:pPr>
      <w:r>
        <w:rPr>
          <w:rFonts w:hint="eastAsia" w:ascii="宋体" w:hAnsi="宋体" w:eastAsia="宋体" w:cs="Times New Roman"/>
          <w:b/>
          <w:color w:val="auto"/>
          <w:sz w:val="24"/>
          <w:szCs w:val="20"/>
          <w:highlight w:val="none"/>
          <w:lang w:val="en-US" w:eastAsia="zh-CN"/>
        </w:rPr>
        <w:t>附表3</w:t>
      </w:r>
    </w:p>
    <w:p w14:paraId="5CE8B168">
      <w:pPr>
        <w:autoSpaceDE w:val="0"/>
        <w:autoSpaceDN w:val="0"/>
        <w:spacing w:line="360" w:lineRule="auto"/>
        <w:jc w:val="center"/>
        <w:rPr>
          <w:rFonts w:hint="eastAsia" w:ascii="宋体" w:hAnsi="宋体" w:eastAsia="宋体" w:cs="Times New Roman"/>
          <w:b/>
          <w:color w:val="auto"/>
          <w:sz w:val="24"/>
          <w:szCs w:val="20"/>
          <w:highlight w:val="none"/>
          <w:lang w:val="en-US" w:eastAsia="zh-CN"/>
        </w:rPr>
      </w:pPr>
      <w:r>
        <w:rPr>
          <w:rFonts w:hint="eastAsia" w:ascii="宋体" w:hAnsi="宋体" w:eastAsia="宋体" w:cs="Times New Roman"/>
          <w:b/>
          <w:color w:val="auto"/>
          <w:sz w:val="24"/>
          <w:szCs w:val="20"/>
          <w:highlight w:val="none"/>
          <w:lang w:val="en-US" w:eastAsia="zh-CN"/>
        </w:rPr>
        <w:t>三标道路清单</w:t>
      </w:r>
    </w:p>
    <w:tbl>
      <w:tblPr>
        <w:tblStyle w:val="62"/>
        <w:tblW w:w="8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3891"/>
        <w:gridCol w:w="3812"/>
      </w:tblGrid>
      <w:tr w14:paraId="5933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F8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路名</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5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起止点</w:t>
            </w:r>
          </w:p>
        </w:tc>
      </w:tr>
      <w:tr w14:paraId="4654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5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D7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环城南路（地面）</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芝兰堰路-秋实路</w:t>
            </w:r>
          </w:p>
        </w:tc>
      </w:tr>
      <w:tr w14:paraId="6858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B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48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环城北路-新星路</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D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机场路-西苑立交西侧</w:t>
            </w:r>
          </w:p>
        </w:tc>
      </w:tr>
      <w:tr w14:paraId="13F5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8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江厦街-灵桥路</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66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中山东路-立交路</w:t>
            </w:r>
          </w:p>
        </w:tc>
      </w:tr>
    </w:tbl>
    <w:p w14:paraId="198D53B7">
      <w:pPr>
        <w:numPr>
          <w:ilvl w:val="0"/>
          <w:numId w:val="0"/>
        </w:numPr>
        <w:spacing w:line="360" w:lineRule="auto"/>
        <w:jc w:val="center"/>
        <w:rPr>
          <w:rFonts w:hint="eastAsia" w:ascii="CESI小标宋-GB13000" w:hAnsi="CESI小标宋-GB13000" w:eastAsia="CESI小标宋-GB13000" w:cs="CESI小标宋-GB13000"/>
          <w:b/>
          <w:color w:val="auto"/>
          <w:sz w:val="30"/>
          <w:szCs w:val="30"/>
          <w:highlight w:val="none"/>
          <w:lang w:val="zh-CN" w:eastAsia="zh-CN"/>
        </w:rPr>
      </w:pPr>
    </w:p>
    <w:p w14:paraId="0C0E58A8">
      <w:pPr>
        <w:numPr>
          <w:ilvl w:val="0"/>
          <w:numId w:val="0"/>
        </w:numPr>
        <w:spacing w:line="360" w:lineRule="auto"/>
        <w:jc w:val="center"/>
        <w:rPr>
          <w:rFonts w:hint="eastAsia" w:ascii="CESI小标宋-GB13000" w:hAnsi="CESI小标宋-GB13000" w:eastAsia="CESI小标宋-GB13000" w:cs="CESI小标宋-GB13000"/>
          <w:b/>
          <w:color w:val="auto"/>
          <w:sz w:val="30"/>
          <w:szCs w:val="30"/>
          <w:highlight w:val="none"/>
          <w:lang w:val="zh-CN" w:eastAsia="zh-CN"/>
        </w:rPr>
      </w:pPr>
      <w:r>
        <w:rPr>
          <w:rFonts w:hint="eastAsia" w:ascii="宋体" w:hAnsi="宋体" w:eastAsia="宋体" w:cs="Times New Roman"/>
          <w:b/>
          <w:color w:val="auto"/>
          <w:sz w:val="24"/>
          <w:szCs w:val="20"/>
          <w:highlight w:val="none"/>
          <w:lang w:val="en-US" w:eastAsia="zh-CN"/>
        </w:rPr>
        <w:t>三标桥梁清单</w:t>
      </w:r>
    </w:p>
    <w:tbl>
      <w:tblPr>
        <w:tblStyle w:val="62"/>
        <w:tblW w:w="84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3233"/>
        <w:gridCol w:w="1136"/>
        <w:gridCol w:w="3366"/>
      </w:tblGrid>
      <w:tr w14:paraId="7F08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F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B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桥梁名称</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4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桥梁分类</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C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0"/>
                <w:szCs w:val="20"/>
                <w:highlight w:val="none"/>
                <w:u w:val="none"/>
                <w:lang w:val="en-US" w:eastAsia="zh-CN" w:bidi="ar"/>
              </w:rPr>
            </w:pPr>
            <w:r>
              <w:rPr>
                <w:rFonts w:hint="eastAsia" w:ascii="宋体" w:hAnsi="宋体" w:eastAsia="宋体" w:cs="宋体"/>
                <w:b/>
                <w:i w:val="0"/>
                <w:iCs w:val="0"/>
                <w:color w:val="auto"/>
                <w:kern w:val="0"/>
                <w:sz w:val="20"/>
                <w:szCs w:val="20"/>
                <w:highlight w:val="none"/>
                <w:u w:val="none"/>
                <w:lang w:val="en-US" w:eastAsia="zh-CN" w:bidi="ar"/>
              </w:rPr>
              <w:t>位置</w:t>
            </w:r>
          </w:p>
        </w:tc>
      </w:tr>
      <w:tr w14:paraId="7E49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8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怡心桥（原南外环1号桥）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1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环城南路（看经路西侧）</w:t>
            </w:r>
          </w:p>
        </w:tc>
      </w:tr>
      <w:tr w14:paraId="76F6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1D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映翠桥（原南外环2号桥）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7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环城南路（粮丰街东侧）</w:t>
            </w:r>
          </w:p>
        </w:tc>
      </w:tr>
      <w:tr w14:paraId="5A60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1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9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薛嘉桥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B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E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环城南路（礼嘉桥村西侧）</w:t>
            </w:r>
          </w:p>
        </w:tc>
      </w:tr>
      <w:tr w14:paraId="5579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C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2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永安新桥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0F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2C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环城南路（薛家南路-联丰中路）南北侧跨越规划河</w:t>
            </w:r>
          </w:p>
        </w:tc>
      </w:tr>
      <w:tr w14:paraId="33F1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4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D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七江口桥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E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D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环城南路（薛家南路-联丰中路）南北侧跨越规划河</w:t>
            </w:r>
          </w:p>
        </w:tc>
      </w:tr>
      <w:tr w14:paraId="1D8C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76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环城南路西延6号桥(郭袁桥)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7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9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环城南路（联丰中路-望童路）南北侧（跨越干张村河）</w:t>
            </w:r>
          </w:p>
        </w:tc>
      </w:tr>
      <w:tr w14:paraId="1483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A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4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环城南路西延4号桥(前王桥)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0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B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环城南路（联丰中路-望童路）南北侧（跨越干张村河）</w:t>
            </w:r>
          </w:p>
        </w:tc>
      </w:tr>
      <w:tr w14:paraId="07CF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D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8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卖面桥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E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D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环城南路（蓝天路-规划一路）南北侧跨越中塘河</w:t>
            </w:r>
          </w:p>
        </w:tc>
      </w:tr>
      <w:tr w14:paraId="4C4B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6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1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楼下陈桥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B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3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环城南路（蓝天路-规划一路）南北侧跨越规划四河</w:t>
            </w:r>
          </w:p>
        </w:tc>
      </w:tr>
      <w:tr w14:paraId="7148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D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B8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祝家汇桥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B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环城南路（蓝天路-规划一路）南北侧跨越规划三河</w:t>
            </w:r>
          </w:p>
        </w:tc>
      </w:tr>
      <w:tr w14:paraId="6A72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E1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春池桥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A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B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环城南路南北侧（靠秋实南路东侧）</w:t>
            </w:r>
          </w:p>
        </w:tc>
      </w:tr>
      <w:tr w14:paraId="46F1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4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06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西站头桥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C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96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w:t>
            </w:r>
          </w:p>
        </w:tc>
      </w:tr>
      <w:tr w14:paraId="2008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3A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87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环城南路西延5号箱涵</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90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箱涵</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4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环城南路</w:t>
            </w:r>
          </w:p>
        </w:tc>
      </w:tr>
      <w:tr w14:paraId="1602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AB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新星路3号桥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0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新星路（机场路东侧）</w:t>
            </w:r>
          </w:p>
        </w:tc>
      </w:tr>
      <w:tr w14:paraId="1862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8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新星路2号桥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1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新星路（江星路东侧）</w:t>
            </w:r>
          </w:p>
        </w:tc>
      </w:tr>
      <w:tr w14:paraId="67C3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2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0B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新星路1号桥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8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中桥</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A1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新星路（悠云路西侧）</w:t>
            </w:r>
          </w:p>
        </w:tc>
      </w:tr>
    </w:tbl>
    <w:p w14:paraId="64FF14F8">
      <w:pPr>
        <w:widowControl w:val="0"/>
        <w:adjustRightInd/>
        <w:spacing w:after="120"/>
        <w:ind w:left="420" w:leftChars="200" w:firstLine="210"/>
        <w:jc w:val="both"/>
        <w:rPr>
          <w:rFonts w:ascii="Times New Roman" w:hAnsi="Times New Roman" w:eastAsia="宋体" w:cs="Times New Roman"/>
          <w:color w:val="auto"/>
          <w:kern w:val="2"/>
          <w:sz w:val="21"/>
          <w:szCs w:val="24"/>
          <w:highlight w:val="none"/>
          <w:lang w:val="en-US" w:eastAsia="zh-CN" w:bidi="ar-SA"/>
        </w:rPr>
      </w:pPr>
    </w:p>
    <w:p w14:paraId="09170C77">
      <w:pPr>
        <w:rPr>
          <w:color w:val="auto"/>
          <w:highlight w:val="none"/>
        </w:rPr>
      </w:pPr>
    </w:p>
    <w:p w14:paraId="05B4089D">
      <w:pPr>
        <w:rPr>
          <w:b/>
          <w:color w:val="auto"/>
          <w:highlight w:val="none"/>
        </w:rPr>
      </w:pPr>
      <w:r>
        <w:rPr>
          <w:rFonts w:hint="eastAsia"/>
          <w:b/>
          <w:color w:val="auto"/>
          <w:highlight w:val="none"/>
        </w:rPr>
        <w:br w:type="page"/>
      </w:r>
    </w:p>
    <w:p w14:paraId="79697747">
      <w:pPr>
        <w:spacing w:line="360" w:lineRule="auto"/>
        <w:jc w:val="center"/>
        <w:outlineLvl w:val="0"/>
        <w:rPr>
          <w:rFonts w:hint="eastAsia" w:ascii="宋体" w:hAnsi="宋体" w:eastAsia="宋体" w:cs="宋体"/>
          <w:b/>
          <w:color w:val="auto"/>
          <w:sz w:val="36"/>
          <w:szCs w:val="36"/>
          <w:highlight w:val="none"/>
        </w:rPr>
      </w:pPr>
      <w:bookmarkStart w:id="22" w:name="_Toc9567"/>
      <w:r>
        <w:rPr>
          <w:rFonts w:hint="eastAsia" w:ascii="宋体" w:hAnsi="宋体" w:eastAsia="宋体" w:cs="宋体"/>
          <w:b/>
          <w:color w:val="auto"/>
          <w:sz w:val="36"/>
          <w:szCs w:val="36"/>
          <w:highlight w:val="none"/>
        </w:rPr>
        <w:t xml:space="preserve">第四部分 </w:t>
      </w:r>
      <w:bookmarkStart w:id="23" w:name="_Toc184308042"/>
      <w:bookmarkEnd w:id="23"/>
      <w:bookmarkStart w:id="24" w:name="_Toc184314433"/>
      <w:bookmarkEnd w:id="24"/>
      <w:bookmarkStart w:id="25" w:name="_Toc184313261"/>
      <w:bookmarkEnd w:id="25"/>
      <w:bookmarkStart w:id="26" w:name="_Toc184313262"/>
      <w:bookmarkEnd w:id="26"/>
      <w:bookmarkStart w:id="27" w:name="_Toc184314447"/>
      <w:bookmarkEnd w:id="27"/>
      <w:bookmarkStart w:id="28" w:name="_Toc184313251"/>
      <w:bookmarkEnd w:id="28"/>
      <w:bookmarkStart w:id="29" w:name="_Toc184312115"/>
      <w:bookmarkEnd w:id="29"/>
      <w:bookmarkStart w:id="30" w:name="_Toc184313302"/>
      <w:bookmarkEnd w:id="30"/>
      <w:bookmarkStart w:id="31" w:name="_Toc184313296"/>
      <w:bookmarkEnd w:id="31"/>
      <w:bookmarkStart w:id="32" w:name="_Toc184308056"/>
      <w:bookmarkEnd w:id="32"/>
      <w:bookmarkStart w:id="33" w:name="_Toc184312125"/>
      <w:bookmarkEnd w:id="33"/>
      <w:bookmarkStart w:id="34" w:name="_Toc184310343"/>
      <w:bookmarkEnd w:id="34"/>
      <w:bookmarkStart w:id="35" w:name="_Toc184314452"/>
      <w:bookmarkEnd w:id="35"/>
      <w:bookmarkStart w:id="36" w:name="_Toc184310312"/>
      <w:bookmarkEnd w:id="36"/>
      <w:bookmarkStart w:id="37" w:name="_Toc184308070"/>
      <w:bookmarkEnd w:id="37"/>
      <w:bookmarkStart w:id="38" w:name="_Toc184314425"/>
      <w:bookmarkEnd w:id="38"/>
      <w:bookmarkStart w:id="39" w:name="_Toc184313309"/>
      <w:bookmarkEnd w:id="39"/>
      <w:bookmarkStart w:id="40" w:name="_Toc184313287"/>
      <w:bookmarkEnd w:id="40"/>
      <w:bookmarkStart w:id="41" w:name="_Toc184313286"/>
      <w:bookmarkEnd w:id="41"/>
      <w:bookmarkStart w:id="42" w:name="_Toc184308066"/>
      <w:bookmarkEnd w:id="42"/>
      <w:bookmarkStart w:id="43" w:name="_Toc184312114"/>
      <w:bookmarkEnd w:id="43"/>
      <w:bookmarkStart w:id="44" w:name="_Toc184308062"/>
      <w:bookmarkEnd w:id="44"/>
      <w:bookmarkStart w:id="45" w:name="_Toc184312112"/>
      <w:bookmarkEnd w:id="45"/>
      <w:bookmarkStart w:id="46" w:name="_Toc184313306"/>
      <w:bookmarkEnd w:id="46"/>
      <w:bookmarkStart w:id="47" w:name="_Toc184314482"/>
      <w:bookmarkEnd w:id="47"/>
      <w:bookmarkStart w:id="48" w:name="_Toc184313272"/>
      <w:bookmarkEnd w:id="48"/>
      <w:bookmarkStart w:id="49" w:name="_Toc184310286"/>
      <w:bookmarkEnd w:id="49"/>
      <w:bookmarkStart w:id="50" w:name="_Toc184314444"/>
      <w:bookmarkEnd w:id="50"/>
      <w:bookmarkStart w:id="51" w:name="_Toc184310294"/>
      <w:bookmarkEnd w:id="51"/>
      <w:bookmarkStart w:id="52" w:name="_Toc184312118"/>
      <w:bookmarkEnd w:id="52"/>
      <w:bookmarkStart w:id="53" w:name="_Toc184308068"/>
      <w:bookmarkEnd w:id="53"/>
      <w:bookmarkStart w:id="54" w:name="_Toc184310276"/>
      <w:bookmarkEnd w:id="54"/>
      <w:bookmarkStart w:id="55" w:name="_Toc184312092"/>
      <w:bookmarkEnd w:id="55"/>
      <w:bookmarkStart w:id="56" w:name="_Toc184308071"/>
      <w:bookmarkEnd w:id="56"/>
      <w:bookmarkStart w:id="57" w:name="_Toc184312121"/>
      <w:bookmarkEnd w:id="57"/>
      <w:bookmarkStart w:id="58" w:name="_Toc184310307"/>
      <w:bookmarkEnd w:id="58"/>
      <w:bookmarkStart w:id="59" w:name="_Toc184308044"/>
      <w:bookmarkEnd w:id="59"/>
      <w:bookmarkStart w:id="60" w:name="_Toc184310282"/>
      <w:bookmarkEnd w:id="60"/>
      <w:bookmarkStart w:id="61" w:name="_Toc184314437"/>
      <w:bookmarkEnd w:id="61"/>
      <w:bookmarkStart w:id="62" w:name="_Toc184314474"/>
      <w:bookmarkEnd w:id="62"/>
      <w:bookmarkStart w:id="63" w:name="_Toc184312107"/>
      <w:bookmarkEnd w:id="63"/>
      <w:bookmarkStart w:id="64" w:name="_Toc184313271"/>
      <w:bookmarkEnd w:id="64"/>
      <w:bookmarkStart w:id="65" w:name="_Toc184313242"/>
      <w:bookmarkEnd w:id="65"/>
      <w:bookmarkStart w:id="66" w:name="_Toc184308051"/>
      <w:bookmarkEnd w:id="66"/>
      <w:bookmarkStart w:id="67" w:name="_Toc184308088"/>
      <w:bookmarkEnd w:id="67"/>
      <w:bookmarkStart w:id="68" w:name="_Toc184312117"/>
      <w:bookmarkEnd w:id="68"/>
      <w:bookmarkStart w:id="69" w:name="_Toc184314480"/>
      <w:bookmarkEnd w:id="69"/>
      <w:bookmarkStart w:id="70" w:name="_Toc184313294"/>
      <w:bookmarkEnd w:id="70"/>
      <w:bookmarkStart w:id="71" w:name="_Toc184308077"/>
      <w:bookmarkEnd w:id="71"/>
      <w:bookmarkStart w:id="72" w:name="_Toc184308093"/>
      <w:bookmarkEnd w:id="72"/>
      <w:bookmarkStart w:id="73" w:name="_Toc184312135"/>
      <w:bookmarkEnd w:id="73"/>
      <w:bookmarkStart w:id="74" w:name="_Toc184308041"/>
      <w:bookmarkEnd w:id="74"/>
      <w:bookmarkStart w:id="75" w:name="_Toc184313267"/>
      <w:bookmarkEnd w:id="75"/>
      <w:bookmarkStart w:id="76" w:name="_Toc184312100"/>
      <w:bookmarkEnd w:id="76"/>
      <w:bookmarkStart w:id="77" w:name="_Toc184312074"/>
      <w:bookmarkEnd w:id="77"/>
      <w:bookmarkStart w:id="78" w:name="_Toc184313279"/>
      <w:bookmarkEnd w:id="78"/>
      <w:bookmarkStart w:id="79" w:name="_Toc184310338"/>
      <w:bookmarkEnd w:id="79"/>
      <w:bookmarkStart w:id="80" w:name="_Toc184310290"/>
      <w:bookmarkEnd w:id="80"/>
      <w:bookmarkStart w:id="81" w:name="_Toc184310339"/>
      <w:bookmarkEnd w:id="81"/>
      <w:bookmarkStart w:id="82" w:name="_Toc184314441"/>
      <w:bookmarkEnd w:id="82"/>
      <w:bookmarkStart w:id="83" w:name="_Toc184312076"/>
      <w:bookmarkEnd w:id="83"/>
      <w:bookmarkStart w:id="84" w:name="_Toc184308087"/>
      <w:bookmarkEnd w:id="84"/>
      <w:bookmarkStart w:id="85" w:name="_Toc184310304"/>
      <w:bookmarkEnd w:id="85"/>
      <w:bookmarkStart w:id="86" w:name="_Toc184314411"/>
      <w:bookmarkEnd w:id="86"/>
      <w:bookmarkStart w:id="87" w:name="_Toc184313291"/>
      <w:bookmarkEnd w:id="87"/>
      <w:bookmarkStart w:id="88" w:name="_Toc184312070"/>
      <w:bookmarkEnd w:id="88"/>
      <w:bookmarkStart w:id="89" w:name="_Toc184312129"/>
      <w:bookmarkEnd w:id="89"/>
      <w:bookmarkStart w:id="90" w:name="_Toc184314450"/>
      <w:bookmarkEnd w:id="90"/>
      <w:bookmarkStart w:id="91" w:name="_Toc184308095"/>
      <w:bookmarkEnd w:id="91"/>
      <w:bookmarkStart w:id="92" w:name="_Toc184313308"/>
      <w:bookmarkEnd w:id="92"/>
      <w:bookmarkStart w:id="93" w:name="_Toc184310300"/>
      <w:bookmarkEnd w:id="93"/>
      <w:bookmarkStart w:id="94" w:name="_Toc184310342"/>
      <w:bookmarkEnd w:id="94"/>
      <w:bookmarkStart w:id="95" w:name="_Toc184314479"/>
      <w:bookmarkEnd w:id="95"/>
      <w:bookmarkStart w:id="96" w:name="_Toc184308089"/>
      <w:bookmarkEnd w:id="96"/>
      <w:bookmarkStart w:id="97" w:name="_Toc184313300"/>
      <w:bookmarkEnd w:id="97"/>
      <w:bookmarkStart w:id="98" w:name="_Toc184308061"/>
      <w:bookmarkEnd w:id="98"/>
      <w:bookmarkStart w:id="99" w:name="_Toc184310274"/>
      <w:bookmarkEnd w:id="99"/>
      <w:bookmarkStart w:id="100" w:name="_Toc184312102"/>
      <w:bookmarkEnd w:id="100"/>
      <w:bookmarkStart w:id="101" w:name="_Toc184308073"/>
      <w:bookmarkEnd w:id="101"/>
      <w:bookmarkStart w:id="102" w:name="_Toc184313247"/>
      <w:bookmarkEnd w:id="102"/>
      <w:bookmarkStart w:id="103" w:name="_Toc184310322"/>
      <w:bookmarkEnd w:id="103"/>
      <w:bookmarkStart w:id="104" w:name="_Toc184308081"/>
      <w:bookmarkEnd w:id="104"/>
      <w:bookmarkStart w:id="105" w:name="_Toc184314445"/>
      <w:bookmarkEnd w:id="105"/>
      <w:bookmarkStart w:id="106" w:name="_Toc184308045"/>
      <w:bookmarkEnd w:id="106"/>
      <w:bookmarkStart w:id="107" w:name="_Toc184312136"/>
      <w:bookmarkEnd w:id="107"/>
      <w:bookmarkStart w:id="108" w:name="_Toc184312128"/>
      <w:bookmarkEnd w:id="108"/>
      <w:bookmarkStart w:id="109" w:name="_Toc184314421"/>
      <w:bookmarkEnd w:id="109"/>
      <w:bookmarkStart w:id="110" w:name="_Toc184308075"/>
      <w:bookmarkEnd w:id="110"/>
      <w:bookmarkStart w:id="111" w:name="_Toc184310315"/>
      <w:bookmarkEnd w:id="111"/>
      <w:bookmarkStart w:id="112" w:name="_Toc184313297"/>
      <w:bookmarkEnd w:id="112"/>
      <w:bookmarkStart w:id="113" w:name="_Toc184312131"/>
      <w:bookmarkEnd w:id="113"/>
      <w:bookmarkStart w:id="114" w:name="_Toc184310303"/>
      <w:bookmarkEnd w:id="114"/>
      <w:bookmarkStart w:id="115" w:name="_Toc184314469"/>
      <w:bookmarkEnd w:id="115"/>
      <w:bookmarkStart w:id="116" w:name="_Toc184312127"/>
      <w:bookmarkEnd w:id="116"/>
      <w:bookmarkStart w:id="117" w:name="_Toc184312097"/>
      <w:bookmarkEnd w:id="117"/>
      <w:bookmarkStart w:id="118" w:name="_Toc184313285"/>
      <w:bookmarkEnd w:id="118"/>
      <w:bookmarkStart w:id="119" w:name="_Toc184312104"/>
      <w:bookmarkEnd w:id="119"/>
      <w:bookmarkStart w:id="120" w:name="_Toc184310302"/>
      <w:bookmarkEnd w:id="120"/>
      <w:bookmarkStart w:id="121" w:name="_Toc184312095"/>
      <w:bookmarkEnd w:id="121"/>
      <w:bookmarkStart w:id="122" w:name="_Toc184314435"/>
      <w:bookmarkEnd w:id="122"/>
      <w:bookmarkStart w:id="123" w:name="_Toc184308057"/>
      <w:bookmarkEnd w:id="123"/>
      <w:bookmarkStart w:id="124" w:name="_Toc184310344"/>
      <w:bookmarkEnd w:id="124"/>
      <w:bookmarkStart w:id="125" w:name="_Toc184312089"/>
      <w:bookmarkEnd w:id="125"/>
      <w:bookmarkStart w:id="126" w:name="_Toc184312075"/>
      <w:bookmarkEnd w:id="126"/>
      <w:bookmarkStart w:id="127" w:name="_Toc184313274"/>
      <w:bookmarkEnd w:id="127"/>
      <w:bookmarkStart w:id="128" w:name="_Toc184310279"/>
      <w:bookmarkEnd w:id="128"/>
      <w:bookmarkStart w:id="129" w:name="_Toc184308094"/>
      <w:bookmarkEnd w:id="129"/>
      <w:bookmarkStart w:id="130" w:name="_Toc184313305"/>
      <w:bookmarkEnd w:id="130"/>
      <w:bookmarkStart w:id="131" w:name="_Toc184308102"/>
      <w:bookmarkEnd w:id="131"/>
      <w:bookmarkStart w:id="132" w:name="_Toc184308036"/>
      <w:bookmarkEnd w:id="132"/>
      <w:bookmarkStart w:id="133" w:name="_Toc184313268"/>
      <w:bookmarkEnd w:id="133"/>
      <w:bookmarkStart w:id="134" w:name="_Toc184313255"/>
      <w:bookmarkEnd w:id="134"/>
      <w:bookmarkStart w:id="135" w:name="_Toc184308104"/>
      <w:bookmarkEnd w:id="135"/>
      <w:bookmarkStart w:id="136" w:name="_Toc184308085"/>
      <w:bookmarkEnd w:id="136"/>
      <w:bookmarkStart w:id="137" w:name="_Toc184313281"/>
      <w:bookmarkEnd w:id="137"/>
      <w:bookmarkStart w:id="138" w:name="_Toc184310311"/>
      <w:bookmarkEnd w:id="138"/>
      <w:bookmarkStart w:id="139" w:name="_Toc184312068"/>
      <w:bookmarkEnd w:id="139"/>
      <w:bookmarkStart w:id="140" w:name="_Toc184314471"/>
      <w:bookmarkEnd w:id="140"/>
      <w:bookmarkStart w:id="141" w:name="_Toc184313257"/>
      <w:bookmarkEnd w:id="141"/>
      <w:bookmarkStart w:id="142" w:name="_Toc184313277"/>
      <w:bookmarkEnd w:id="142"/>
      <w:bookmarkStart w:id="143" w:name="_Toc184312084"/>
      <w:bookmarkEnd w:id="143"/>
      <w:bookmarkStart w:id="144" w:name="_Toc184308091"/>
      <w:bookmarkEnd w:id="144"/>
      <w:bookmarkStart w:id="145" w:name="_Toc184310272"/>
      <w:bookmarkEnd w:id="145"/>
      <w:bookmarkStart w:id="146" w:name="_Toc184308053"/>
      <w:bookmarkEnd w:id="146"/>
      <w:bookmarkStart w:id="147" w:name="_Toc184313298"/>
      <w:bookmarkEnd w:id="147"/>
      <w:bookmarkStart w:id="148" w:name="_Toc184314428"/>
      <w:bookmarkEnd w:id="148"/>
      <w:bookmarkStart w:id="149" w:name="_Toc184310308"/>
      <w:bookmarkEnd w:id="149"/>
      <w:bookmarkStart w:id="150" w:name="_Toc184310277"/>
      <w:bookmarkEnd w:id="150"/>
      <w:bookmarkStart w:id="151" w:name="_Toc184313264"/>
      <w:bookmarkEnd w:id="151"/>
      <w:bookmarkStart w:id="152" w:name="_Toc184314468"/>
      <w:bookmarkEnd w:id="152"/>
      <w:bookmarkStart w:id="153" w:name="_Toc184310283"/>
      <w:bookmarkEnd w:id="153"/>
      <w:bookmarkStart w:id="154" w:name="_Toc184314461"/>
      <w:bookmarkEnd w:id="154"/>
      <w:bookmarkStart w:id="155" w:name="_Toc184312079"/>
      <w:bookmarkEnd w:id="155"/>
      <w:bookmarkStart w:id="156" w:name="_Toc184312138"/>
      <w:bookmarkEnd w:id="156"/>
      <w:bookmarkStart w:id="157" w:name="_Toc184308039"/>
      <w:bookmarkEnd w:id="157"/>
      <w:bookmarkStart w:id="158" w:name="_Toc184314460"/>
      <w:bookmarkEnd w:id="158"/>
      <w:bookmarkStart w:id="159" w:name="_Toc184308084"/>
      <w:bookmarkEnd w:id="159"/>
      <w:bookmarkStart w:id="160" w:name="_Toc184310314"/>
      <w:bookmarkEnd w:id="160"/>
      <w:bookmarkStart w:id="161" w:name="_Toc184313269"/>
      <w:bookmarkEnd w:id="161"/>
      <w:bookmarkStart w:id="162" w:name="_Toc184312109"/>
      <w:bookmarkEnd w:id="162"/>
      <w:bookmarkStart w:id="163" w:name="_Toc184314459"/>
      <w:bookmarkEnd w:id="163"/>
      <w:bookmarkStart w:id="164" w:name="_Toc184308072"/>
      <w:bookmarkEnd w:id="164"/>
      <w:bookmarkStart w:id="165" w:name="_Toc184313275"/>
      <w:bookmarkEnd w:id="165"/>
      <w:bookmarkStart w:id="166" w:name="_Toc184310309"/>
      <w:bookmarkEnd w:id="166"/>
      <w:bookmarkStart w:id="167" w:name="_Toc184314438"/>
      <w:bookmarkEnd w:id="167"/>
      <w:bookmarkStart w:id="168" w:name="_Toc184313246"/>
      <w:bookmarkEnd w:id="168"/>
      <w:bookmarkStart w:id="169" w:name="_Toc184313263"/>
      <w:bookmarkEnd w:id="169"/>
      <w:bookmarkStart w:id="170" w:name="_Toc184310285"/>
      <w:bookmarkEnd w:id="170"/>
      <w:bookmarkStart w:id="171" w:name="_Toc184314465"/>
      <w:bookmarkEnd w:id="171"/>
      <w:bookmarkStart w:id="172" w:name="_Toc184314466"/>
      <w:bookmarkEnd w:id="172"/>
      <w:bookmarkStart w:id="173" w:name="_Toc184312108"/>
      <w:bookmarkEnd w:id="173"/>
      <w:bookmarkStart w:id="174" w:name="_Toc184312137"/>
      <w:bookmarkEnd w:id="174"/>
      <w:bookmarkStart w:id="175" w:name="_Toc184314426"/>
      <w:bookmarkEnd w:id="175"/>
      <w:bookmarkStart w:id="176" w:name="_Toc184313254"/>
      <w:bookmarkEnd w:id="176"/>
      <w:bookmarkStart w:id="177" w:name="_Toc184308082"/>
      <w:bookmarkEnd w:id="177"/>
      <w:bookmarkStart w:id="178" w:name="_Toc184310306"/>
      <w:bookmarkEnd w:id="178"/>
      <w:bookmarkStart w:id="179" w:name="_Toc184310341"/>
      <w:bookmarkEnd w:id="179"/>
      <w:bookmarkStart w:id="180" w:name="_Toc184313258"/>
      <w:bookmarkEnd w:id="180"/>
      <w:bookmarkStart w:id="181" w:name="_Toc184308063"/>
      <w:bookmarkEnd w:id="181"/>
      <w:bookmarkStart w:id="182" w:name="_Toc184313310"/>
      <w:bookmarkEnd w:id="182"/>
      <w:bookmarkStart w:id="183" w:name="_Toc184312082"/>
      <w:bookmarkEnd w:id="183"/>
      <w:bookmarkStart w:id="184" w:name="_Toc184310297"/>
      <w:bookmarkEnd w:id="184"/>
      <w:bookmarkStart w:id="185" w:name="_Toc184312067"/>
      <w:bookmarkEnd w:id="185"/>
      <w:bookmarkStart w:id="186" w:name="_Toc184312113"/>
      <w:bookmarkEnd w:id="186"/>
      <w:bookmarkStart w:id="187" w:name="_Toc184313288"/>
      <w:bookmarkEnd w:id="187"/>
      <w:bookmarkStart w:id="188" w:name="_Toc184310291"/>
      <w:bookmarkEnd w:id="188"/>
      <w:bookmarkStart w:id="189" w:name="_Toc184308099"/>
      <w:bookmarkEnd w:id="189"/>
      <w:bookmarkStart w:id="190" w:name="_Toc184314454"/>
      <w:bookmarkEnd w:id="190"/>
      <w:bookmarkStart w:id="191" w:name="_Toc184314475"/>
      <w:bookmarkEnd w:id="191"/>
      <w:bookmarkStart w:id="192" w:name="_Toc184314429"/>
      <w:bookmarkEnd w:id="192"/>
      <w:bookmarkStart w:id="193" w:name="_Toc184312077"/>
      <w:bookmarkEnd w:id="193"/>
      <w:bookmarkStart w:id="194" w:name="_Toc184308086"/>
      <w:bookmarkEnd w:id="194"/>
      <w:bookmarkStart w:id="195" w:name="_Toc184314427"/>
      <w:bookmarkEnd w:id="195"/>
      <w:bookmarkStart w:id="196" w:name="_Toc184308046"/>
      <w:bookmarkEnd w:id="196"/>
      <w:bookmarkStart w:id="197" w:name="_Toc184312116"/>
      <w:bookmarkEnd w:id="197"/>
      <w:bookmarkStart w:id="198" w:name="_Toc184314436"/>
      <w:bookmarkEnd w:id="198"/>
      <w:bookmarkStart w:id="199" w:name="_Toc184312085"/>
      <w:bookmarkEnd w:id="199"/>
      <w:bookmarkStart w:id="200" w:name="_Toc184313256"/>
      <w:bookmarkEnd w:id="200"/>
      <w:bookmarkStart w:id="201" w:name="_Toc184310328"/>
      <w:bookmarkEnd w:id="201"/>
      <w:bookmarkStart w:id="202" w:name="_Toc184312073"/>
      <w:bookmarkEnd w:id="202"/>
      <w:bookmarkStart w:id="203" w:name="_Toc184310321"/>
      <w:bookmarkEnd w:id="203"/>
      <w:bookmarkStart w:id="204" w:name="_Toc184310329"/>
      <w:bookmarkEnd w:id="204"/>
      <w:bookmarkStart w:id="205" w:name="_Toc184310337"/>
      <w:bookmarkEnd w:id="205"/>
      <w:bookmarkStart w:id="206" w:name="_Toc184313292"/>
      <w:bookmarkEnd w:id="206"/>
      <w:bookmarkStart w:id="207" w:name="_Toc184312081"/>
      <w:bookmarkEnd w:id="207"/>
      <w:bookmarkStart w:id="208" w:name="_Toc184313270"/>
      <w:bookmarkEnd w:id="208"/>
      <w:bookmarkStart w:id="209" w:name="_Toc184310323"/>
      <w:bookmarkEnd w:id="209"/>
      <w:bookmarkStart w:id="210" w:name="_Toc184314419"/>
      <w:bookmarkEnd w:id="210"/>
      <w:bookmarkStart w:id="211" w:name="_Toc184308090"/>
      <w:bookmarkEnd w:id="211"/>
      <w:bookmarkStart w:id="212" w:name="_Toc184308080"/>
      <w:bookmarkEnd w:id="212"/>
      <w:bookmarkStart w:id="213" w:name="_Toc184312093"/>
      <w:bookmarkEnd w:id="213"/>
      <w:bookmarkStart w:id="214" w:name="_Toc184310292"/>
      <w:bookmarkEnd w:id="214"/>
      <w:bookmarkStart w:id="215" w:name="_Toc184314481"/>
      <w:bookmarkEnd w:id="215"/>
      <w:bookmarkStart w:id="216" w:name="_Toc184313307"/>
      <w:bookmarkEnd w:id="216"/>
      <w:bookmarkStart w:id="217" w:name="_Toc184312105"/>
      <w:bookmarkEnd w:id="217"/>
      <w:bookmarkStart w:id="218" w:name="_Toc184310278"/>
      <w:bookmarkEnd w:id="218"/>
      <w:bookmarkStart w:id="219" w:name="_Toc184314467"/>
      <w:bookmarkEnd w:id="219"/>
      <w:bookmarkStart w:id="220" w:name="_Toc184313283"/>
      <w:bookmarkEnd w:id="220"/>
      <w:bookmarkStart w:id="221" w:name="_Toc184314414"/>
      <w:bookmarkEnd w:id="221"/>
      <w:bookmarkStart w:id="222" w:name="_Toc184314463"/>
      <w:bookmarkEnd w:id="222"/>
      <w:bookmarkStart w:id="223" w:name="_Toc184308076"/>
      <w:bookmarkEnd w:id="223"/>
      <w:bookmarkStart w:id="224" w:name="_Toc184308083"/>
      <w:bookmarkEnd w:id="224"/>
      <w:bookmarkStart w:id="225" w:name="_Toc184310340"/>
      <w:bookmarkEnd w:id="225"/>
      <w:bookmarkStart w:id="226" w:name="_Toc184314431"/>
      <w:bookmarkEnd w:id="226"/>
      <w:bookmarkStart w:id="227" w:name="_Toc184313303"/>
      <w:bookmarkEnd w:id="227"/>
      <w:bookmarkStart w:id="228" w:name="_Toc184314439"/>
      <w:bookmarkEnd w:id="228"/>
      <w:bookmarkStart w:id="229" w:name="_Toc184308052"/>
      <w:bookmarkEnd w:id="229"/>
      <w:bookmarkStart w:id="230" w:name="_Toc184313249"/>
      <w:bookmarkEnd w:id="230"/>
      <w:bookmarkStart w:id="231" w:name="_Toc184313240"/>
      <w:bookmarkEnd w:id="231"/>
      <w:bookmarkStart w:id="232" w:name="_Toc184312122"/>
      <w:bookmarkEnd w:id="232"/>
      <w:bookmarkStart w:id="233" w:name="_Toc184314470"/>
      <w:bookmarkEnd w:id="233"/>
      <w:bookmarkStart w:id="234" w:name="_Toc184313244"/>
      <w:bookmarkEnd w:id="234"/>
      <w:bookmarkStart w:id="235" w:name="_Toc184313301"/>
      <w:bookmarkEnd w:id="235"/>
      <w:bookmarkStart w:id="236" w:name="_Toc184312091"/>
      <w:bookmarkEnd w:id="236"/>
      <w:bookmarkStart w:id="237" w:name="_Toc184314413"/>
      <w:bookmarkEnd w:id="237"/>
      <w:bookmarkStart w:id="238" w:name="_Toc184313259"/>
      <w:bookmarkEnd w:id="238"/>
      <w:bookmarkStart w:id="239" w:name="_Toc184310326"/>
      <w:bookmarkEnd w:id="239"/>
      <w:bookmarkStart w:id="240" w:name="_Toc184312126"/>
      <w:bookmarkEnd w:id="240"/>
      <w:bookmarkStart w:id="241" w:name="_Toc184310334"/>
      <w:bookmarkEnd w:id="241"/>
      <w:bookmarkStart w:id="242" w:name="_Toc184312096"/>
      <w:bookmarkEnd w:id="242"/>
      <w:bookmarkStart w:id="243" w:name="_Toc184314462"/>
      <w:bookmarkEnd w:id="243"/>
      <w:bookmarkStart w:id="244" w:name="_Toc184308064"/>
      <w:bookmarkEnd w:id="244"/>
      <w:bookmarkStart w:id="245" w:name="_Toc184314451"/>
      <w:bookmarkEnd w:id="245"/>
      <w:bookmarkStart w:id="246" w:name="_Toc184308038"/>
      <w:bookmarkEnd w:id="246"/>
      <w:bookmarkStart w:id="247" w:name="_Toc184312134"/>
      <w:bookmarkEnd w:id="247"/>
      <w:bookmarkStart w:id="248" w:name="_Toc184308106"/>
      <w:bookmarkEnd w:id="248"/>
      <w:bookmarkStart w:id="249" w:name="_Toc184310335"/>
      <w:bookmarkEnd w:id="249"/>
      <w:bookmarkStart w:id="250" w:name="_Toc184313293"/>
      <w:bookmarkEnd w:id="250"/>
      <w:bookmarkStart w:id="251" w:name="_Toc184314464"/>
      <w:bookmarkEnd w:id="251"/>
      <w:bookmarkStart w:id="252" w:name="_Toc184308050"/>
      <w:bookmarkEnd w:id="252"/>
      <w:bookmarkStart w:id="253" w:name="_Toc184314472"/>
      <w:bookmarkEnd w:id="253"/>
      <w:bookmarkStart w:id="254" w:name="_Toc184308037"/>
      <w:bookmarkEnd w:id="254"/>
      <w:bookmarkStart w:id="255" w:name="_Toc184313266"/>
      <w:bookmarkEnd w:id="255"/>
      <w:bookmarkStart w:id="256" w:name="_Toc184308098"/>
      <w:bookmarkEnd w:id="256"/>
      <w:bookmarkStart w:id="257" w:name="_Toc184313265"/>
      <w:bookmarkEnd w:id="257"/>
      <w:bookmarkStart w:id="258" w:name="_Toc184313260"/>
      <w:bookmarkEnd w:id="258"/>
      <w:bookmarkStart w:id="259" w:name="_Toc184314440"/>
      <w:bookmarkEnd w:id="259"/>
      <w:bookmarkStart w:id="260" w:name="_Toc184312139"/>
      <w:bookmarkEnd w:id="260"/>
      <w:bookmarkStart w:id="261" w:name="_Toc184310299"/>
      <w:bookmarkEnd w:id="261"/>
      <w:bookmarkStart w:id="262" w:name="_Toc184308069"/>
      <w:bookmarkEnd w:id="262"/>
      <w:bookmarkStart w:id="263" w:name="_Toc184310331"/>
      <w:bookmarkEnd w:id="263"/>
      <w:bookmarkStart w:id="264" w:name="_Toc184310296"/>
      <w:bookmarkEnd w:id="264"/>
      <w:bookmarkStart w:id="265" w:name="_Toc184308079"/>
      <w:bookmarkEnd w:id="265"/>
      <w:bookmarkStart w:id="266" w:name="_Toc184314420"/>
      <w:bookmarkEnd w:id="266"/>
      <w:bookmarkStart w:id="267" w:name="_Toc184314410"/>
      <w:bookmarkEnd w:id="267"/>
      <w:bookmarkStart w:id="268" w:name="_Toc184308078"/>
      <w:bookmarkEnd w:id="268"/>
      <w:bookmarkStart w:id="269" w:name="_Toc184314422"/>
      <w:bookmarkEnd w:id="269"/>
      <w:bookmarkStart w:id="270" w:name="_Toc184313278"/>
      <w:bookmarkEnd w:id="270"/>
      <w:bookmarkStart w:id="271" w:name="_Toc184313304"/>
      <w:bookmarkEnd w:id="271"/>
      <w:bookmarkStart w:id="272" w:name="_Toc184314453"/>
      <w:bookmarkEnd w:id="272"/>
      <w:bookmarkStart w:id="273" w:name="_Toc184308058"/>
      <w:bookmarkEnd w:id="273"/>
      <w:bookmarkStart w:id="274" w:name="_Toc184314415"/>
      <w:bookmarkEnd w:id="274"/>
      <w:bookmarkStart w:id="275" w:name="_Toc184312130"/>
      <w:bookmarkEnd w:id="275"/>
      <w:bookmarkStart w:id="276" w:name="_Toc184310284"/>
      <w:bookmarkEnd w:id="276"/>
      <w:bookmarkStart w:id="277" w:name="_Toc184313284"/>
      <w:bookmarkEnd w:id="277"/>
      <w:bookmarkStart w:id="278" w:name="_Toc184310313"/>
      <w:bookmarkEnd w:id="278"/>
      <w:bookmarkStart w:id="279" w:name="_Toc184314418"/>
      <w:bookmarkEnd w:id="279"/>
      <w:bookmarkStart w:id="280" w:name="_Toc184314457"/>
      <w:bookmarkEnd w:id="280"/>
      <w:bookmarkStart w:id="281" w:name="_Toc184314424"/>
      <w:bookmarkEnd w:id="281"/>
      <w:bookmarkStart w:id="282" w:name="_Toc184310295"/>
      <w:bookmarkEnd w:id="282"/>
      <w:bookmarkStart w:id="283" w:name="_Toc184314443"/>
      <w:bookmarkEnd w:id="283"/>
      <w:bookmarkStart w:id="284" w:name="_Toc184310310"/>
      <w:bookmarkEnd w:id="284"/>
      <w:bookmarkStart w:id="285" w:name="_Toc184312094"/>
      <w:bookmarkEnd w:id="285"/>
      <w:bookmarkStart w:id="286" w:name="_Toc184314449"/>
      <w:bookmarkEnd w:id="286"/>
      <w:bookmarkStart w:id="287" w:name="_Toc184312080"/>
      <w:bookmarkEnd w:id="287"/>
      <w:bookmarkStart w:id="288" w:name="_Toc184310327"/>
      <w:bookmarkEnd w:id="288"/>
      <w:bookmarkStart w:id="289" w:name="_Toc184312078"/>
      <w:bookmarkEnd w:id="289"/>
      <w:bookmarkStart w:id="290" w:name="_Toc184313248"/>
      <w:bookmarkEnd w:id="290"/>
      <w:bookmarkStart w:id="291" w:name="_Toc184308107"/>
      <w:bookmarkEnd w:id="291"/>
      <w:bookmarkStart w:id="292" w:name="_Toc184310281"/>
      <w:bookmarkEnd w:id="292"/>
      <w:bookmarkStart w:id="293" w:name="_Toc184313239"/>
      <w:bookmarkEnd w:id="293"/>
      <w:bookmarkStart w:id="294" w:name="_Toc184310288"/>
      <w:bookmarkEnd w:id="294"/>
      <w:bookmarkStart w:id="295" w:name="_Toc184310275"/>
      <w:bookmarkEnd w:id="295"/>
      <w:bookmarkStart w:id="296" w:name="_Toc184314477"/>
      <w:bookmarkEnd w:id="296"/>
      <w:bookmarkStart w:id="297" w:name="_Toc184314432"/>
      <w:bookmarkEnd w:id="297"/>
      <w:bookmarkStart w:id="298" w:name="_Toc184310330"/>
      <w:bookmarkEnd w:id="298"/>
      <w:bookmarkStart w:id="299" w:name="_Toc184313238"/>
      <w:bookmarkEnd w:id="299"/>
      <w:bookmarkStart w:id="300" w:name="_Toc184313252"/>
      <w:bookmarkEnd w:id="300"/>
      <w:bookmarkStart w:id="301" w:name="_Toc184310332"/>
      <w:bookmarkEnd w:id="301"/>
      <w:bookmarkStart w:id="302" w:name="_Toc184312103"/>
      <w:bookmarkEnd w:id="302"/>
      <w:bookmarkStart w:id="303" w:name="_Toc184313241"/>
      <w:bookmarkEnd w:id="303"/>
      <w:bookmarkStart w:id="304" w:name="_Toc184312133"/>
      <w:bookmarkEnd w:id="304"/>
      <w:bookmarkStart w:id="305" w:name="_Toc184314458"/>
      <w:bookmarkEnd w:id="305"/>
      <w:bookmarkStart w:id="306" w:name="_Toc184314423"/>
      <w:bookmarkEnd w:id="306"/>
      <w:bookmarkStart w:id="307" w:name="_Toc184308047"/>
      <w:bookmarkEnd w:id="307"/>
      <w:bookmarkStart w:id="308" w:name="_Toc184310333"/>
      <w:bookmarkEnd w:id="308"/>
      <w:bookmarkStart w:id="309" w:name="_Toc184310293"/>
      <w:bookmarkEnd w:id="309"/>
      <w:bookmarkStart w:id="310" w:name="_Toc184313289"/>
      <w:bookmarkEnd w:id="310"/>
      <w:bookmarkStart w:id="311" w:name="_Toc184308096"/>
      <w:bookmarkEnd w:id="311"/>
      <w:bookmarkStart w:id="312" w:name="_Toc184314417"/>
      <w:bookmarkEnd w:id="312"/>
      <w:bookmarkStart w:id="313" w:name="_Toc184312132"/>
      <w:bookmarkEnd w:id="313"/>
      <w:bookmarkStart w:id="314" w:name="_Toc184312072"/>
      <w:bookmarkEnd w:id="314"/>
      <w:bookmarkStart w:id="315" w:name="_Toc184312087"/>
      <w:bookmarkEnd w:id="315"/>
      <w:bookmarkStart w:id="316" w:name="_Toc184308092"/>
      <w:bookmarkEnd w:id="316"/>
      <w:bookmarkStart w:id="317" w:name="_Toc184314416"/>
      <w:bookmarkEnd w:id="317"/>
      <w:bookmarkStart w:id="318" w:name="_Toc184308040"/>
      <w:bookmarkEnd w:id="318"/>
      <w:bookmarkStart w:id="319" w:name="_Toc184308059"/>
      <w:bookmarkEnd w:id="319"/>
      <w:bookmarkStart w:id="320" w:name="_Toc184308043"/>
      <w:bookmarkEnd w:id="320"/>
      <w:bookmarkStart w:id="321" w:name="_Toc184313290"/>
      <w:bookmarkEnd w:id="321"/>
      <w:bookmarkStart w:id="322" w:name="_Toc184313282"/>
      <w:bookmarkEnd w:id="322"/>
      <w:bookmarkStart w:id="323" w:name="_Toc184312083"/>
      <w:bookmarkEnd w:id="323"/>
      <w:bookmarkStart w:id="324" w:name="_Toc184312088"/>
      <w:bookmarkEnd w:id="324"/>
      <w:bookmarkStart w:id="325" w:name="_Toc184313299"/>
      <w:bookmarkEnd w:id="325"/>
      <w:bookmarkStart w:id="326" w:name="_Toc184313280"/>
      <w:bookmarkEnd w:id="326"/>
      <w:bookmarkStart w:id="327" w:name="_Toc184308055"/>
      <w:bookmarkEnd w:id="327"/>
      <w:bookmarkStart w:id="328" w:name="_Toc184312119"/>
      <w:bookmarkEnd w:id="328"/>
      <w:bookmarkStart w:id="329" w:name="_Toc184313253"/>
      <w:bookmarkEnd w:id="329"/>
      <w:bookmarkStart w:id="330" w:name="_Toc184310320"/>
      <w:bookmarkEnd w:id="330"/>
      <w:bookmarkStart w:id="331" w:name="_Toc184310319"/>
      <w:bookmarkEnd w:id="331"/>
      <w:bookmarkStart w:id="332" w:name="_Toc184314430"/>
      <w:bookmarkEnd w:id="332"/>
      <w:bookmarkStart w:id="333" w:name="_Toc184310287"/>
      <w:bookmarkEnd w:id="333"/>
      <w:bookmarkStart w:id="334" w:name="_Toc184310305"/>
      <w:bookmarkEnd w:id="334"/>
      <w:bookmarkStart w:id="335" w:name="_Toc184308049"/>
      <w:bookmarkEnd w:id="335"/>
      <w:bookmarkStart w:id="336" w:name="_Toc184313243"/>
      <w:bookmarkEnd w:id="336"/>
      <w:bookmarkStart w:id="337" w:name="_Toc184310273"/>
      <w:bookmarkEnd w:id="337"/>
      <w:bookmarkStart w:id="338" w:name="_Toc184314442"/>
      <w:bookmarkEnd w:id="338"/>
      <w:bookmarkStart w:id="339" w:name="_Toc184313273"/>
      <w:bookmarkEnd w:id="339"/>
      <w:bookmarkStart w:id="340" w:name="_Toc184312090"/>
      <w:bookmarkEnd w:id="340"/>
      <w:bookmarkStart w:id="341" w:name="_Toc184308067"/>
      <w:bookmarkEnd w:id="341"/>
      <w:bookmarkStart w:id="342" w:name="_Toc184310289"/>
      <w:bookmarkEnd w:id="342"/>
      <w:bookmarkStart w:id="343" w:name="_Toc184312120"/>
      <w:bookmarkEnd w:id="343"/>
      <w:bookmarkStart w:id="344" w:name="_Toc184310318"/>
      <w:bookmarkEnd w:id="344"/>
      <w:bookmarkStart w:id="345" w:name="_Toc184310280"/>
      <w:bookmarkEnd w:id="345"/>
      <w:bookmarkStart w:id="346" w:name="_Toc184312098"/>
      <w:bookmarkEnd w:id="346"/>
      <w:bookmarkStart w:id="347" w:name="_Toc184308108"/>
      <w:bookmarkEnd w:id="347"/>
      <w:bookmarkStart w:id="348" w:name="_Toc184310301"/>
      <w:bookmarkEnd w:id="348"/>
      <w:bookmarkStart w:id="349" w:name="_Toc184313245"/>
      <w:bookmarkEnd w:id="349"/>
      <w:bookmarkStart w:id="350" w:name="_Toc184310324"/>
      <w:bookmarkEnd w:id="350"/>
      <w:bookmarkStart w:id="351" w:name="_Toc184314455"/>
      <w:bookmarkEnd w:id="351"/>
      <w:bookmarkStart w:id="352" w:name="_Toc184313295"/>
      <w:bookmarkEnd w:id="352"/>
      <w:bookmarkStart w:id="353" w:name="_Toc184312111"/>
      <w:bookmarkEnd w:id="353"/>
      <w:bookmarkStart w:id="354" w:name="_Toc184314478"/>
      <w:bookmarkEnd w:id="354"/>
      <w:bookmarkStart w:id="355" w:name="_Toc184314448"/>
      <w:bookmarkEnd w:id="355"/>
      <w:bookmarkStart w:id="356" w:name="_Toc184312069"/>
      <w:bookmarkEnd w:id="356"/>
      <w:bookmarkStart w:id="357" w:name="_Toc184310336"/>
      <w:bookmarkEnd w:id="357"/>
      <w:bookmarkStart w:id="358" w:name="_Toc184314434"/>
      <w:bookmarkEnd w:id="358"/>
      <w:bookmarkStart w:id="359" w:name="_Toc184313250"/>
      <w:bookmarkEnd w:id="359"/>
      <w:bookmarkStart w:id="360" w:name="_Toc184312106"/>
      <w:bookmarkEnd w:id="360"/>
      <w:bookmarkStart w:id="361" w:name="_Toc184312071"/>
      <w:bookmarkEnd w:id="361"/>
      <w:bookmarkStart w:id="362" w:name="_Toc184313276"/>
      <w:bookmarkEnd w:id="362"/>
      <w:bookmarkStart w:id="363" w:name="_Toc184314456"/>
      <w:bookmarkEnd w:id="363"/>
      <w:bookmarkStart w:id="364" w:name="_Toc184314446"/>
      <w:bookmarkEnd w:id="364"/>
      <w:bookmarkStart w:id="365" w:name="_Toc184310317"/>
      <w:bookmarkEnd w:id="365"/>
      <w:bookmarkStart w:id="366" w:name="_Toc184310325"/>
      <w:bookmarkEnd w:id="366"/>
      <w:bookmarkStart w:id="367" w:name="_Toc184308048"/>
      <w:bookmarkEnd w:id="367"/>
      <w:bookmarkStart w:id="368" w:name="_Toc184310316"/>
      <w:bookmarkEnd w:id="368"/>
      <w:bookmarkStart w:id="369" w:name="_Toc184310298"/>
      <w:bookmarkEnd w:id="369"/>
      <w:bookmarkStart w:id="370" w:name="_Toc184308097"/>
      <w:bookmarkEnd w:id="370"/>
      <w:bookmarkStart w:id="371" w:name="_Toc184312099"/>
      <w:bookmarkEnd w:id="371"/>
      <w:bookmarkStart w:id="372" w:name="_Toc184314473"/>
      <w:bookmarkEnd w:id="372"/>
      <w:bookmarkStart w:id="373" w:name="_Toc184312124"/>
      <w:bookmarkEnd w:id="373"/>
      <w:bookmarkStart w:id="374" w:name="_Toc184312086"/>
      <w:bookmarkEnd w:id="374"/>
      <w:bookmarkStart w:id="375" w:name="_Toc184308103"/>
      <w:bookmarkEnd w:id="375"/>
      <w:bookmarkStart w:id="376" w:name="_Toc184308060"/>
      <w:bookmarkEnd w:id="376"/>
      <w:bookmarkStart w:id="377" w:name="_Toc184308065"/>
      <w:bookmarkEnd w:id="377"/>
      <w:bookmarkStart w:id="378" w:name="_Toc184314412"/>
      <w:bookmarkEnd w:id="378"/>
      <w:bookmarkStart w:id="379" w:name="_Toc184308101"/>
      <w:bookmarkEnd w:id="379"/>
      <w:bookmarkStart w:id="380" w:name="_Toc184308074"/>
      <w:bookmarkEnd w:id="380"/>
      <w:bookmarkStart w:id="381" w:name="_Toc184308105"/>
      <w:bookmarkEnd w:id="381"/>
      <w:bookmarkStart w:id="382" w:name="_Toc184308100"/>
      <w:bookmarkEnd w:id="382"/>
      <w:bookmarkStart w:id="383" w:name="_Toc184312110"/>
      <w:bookmarkEnd w:id="383"/>
      <w:bookmarkStart w:id="384" w:name="_Toc184314476"/>
      <w:bookmarkEnd w:id="384"/>
      <w:bookmarkStart w:id="385" w:name="_Toc184312101"/>
      <w:bookmarkEnd w:id="385"/>
      <w:bookmarkStart w:id="386" w:name="_Toc184308054"/>
      <w:bookmarkEnd w:id="386"/>
      <w:bookmarkStart w:id="387" w:name="_Toc184312123"/>
      <w:bookmarkEnd w:id="387"/>
      <w:r>
        <w:rPr>
          <w:rFonts w:hint="eastAsia" w:ascii="宋体" w:hAnsi="宋体" w:eastAsia="宋体" w:cs="宋体"/>
          <w:b/>
          <w:color w:val="auto"/>
          <w:sz w:val="36"/>
          <w:szCs w:val="36"/>
          <w:highlight w:val="none"/>
        </w:rPr>
        <w:t>评标办法</w:t>
      </w:r>
      <w:bookmarkEnd w:id="22"/>
    </w:p>
    <w:p w14:paraId="214D21D1">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评标办法前附表（适用于所有标项）</w:t>
      </w:r>
    </w:p>
    <w:tbl>
      <w:tblPr>
        <w:tblStyle w:val="62"/>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93"/>
        <w:gridCol w:w="1421"/>
        <w:gridCol w:w="5207"/>
        <w:gridCol w:w="531"/>
        <w:gridCol w:w="749"/>
      </w:tblGrid>
      <w:tr w14:paraId="6F0C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385" w:type="dxa"/>
            <w:gridSpan w:val="4"/>
            <w:tcBorders>
              <w:tl2br w:val="single" w:color="auto" w:sz="4" w:space="0"/>
            </w:tcBorders>
            <w:vAlign w:val="center"/>
          </w:tcPr>
          <w:p w14:paraId="335251F3">
            <w:pPr>
              <w:spacing w:line="360" w:lineRule="exact"/>
              <w:jc w:val="right"/>
              <w:rPr>
                <w:rFonts w:ascii="宋体" w:hAnsi="宋体" w:cs="宋体"/>
                <w:b/>
                <w:color w:val="auto"/>
                <w:sz w:val="24"/>
                <w:highlight w:val="none"/>
              </w:rPr>
            </w:pPr>
            <w:r>
              <w:rPr>
                <w:rFonts w:hint="eastAsia" w:ascii="宋体" w:hAnsi="宋体" w:cs="宋体"/>
                <w:b/>
                <w:color w:val="auto"/>
                <w:sz w:val="24"/>
                <w:highlight w:val="none"/>
              </w:rPr>
              <w:t>供应商</w:t>
            </w:r>
          </w:p>
          <w:p w14:paraId="07E2DA8D">
            <w:pPr>
              <w:spacing w:line="360" w:lineRule="exact"/>
              <w:rPr>
                <w:rFonts w:ascii="宋体" w:hAnsi="宋体" w:cs="宋体"/>
                <w:b/>
                <w:color w:val="auto"/>
                <w:sz w:val="24"/>
                <w:highlight w:val="none"/>
              </w:rPr>
            </w:pPr>
            <w:r>
              <w:rPr>
                <w:rFonts w:hint="eastAsia" w:ascii="宋体" w:hAnsi="宋体" w:cs="宋体"/>
                <w:b/>
                <w:color w:val="auto"/>
                <w:sz w:val="24"/>
                <w:highlight w:val="none"/>
              </w:rPr>
              <w:t xml:space="preserve">评分标准及分值                                     </w:t>
            </w:r>
          </w:p>
        </w:tc>
        <w:tc>
          <w:tcPr>
            <w:tcW w:w="531" w:type="dxa"/>
            <w:vAlign w:val="center"/>
          </w:tcPr>
          <w:p w14:paraId="76A2B053">
            <w:pPr>
              <w:adjustRightInd/>
              <w:spacing w:before="120" w:beforeLines="50"/>
              <w:jc w:val="center"/>
              <w:rPr>
                <w:rFonts w:ascii="宋体" w:hAnsi="宋体" w:cs="宋体"/>
                <w:b/>
                <w:color w:val="auto"/>
                <w:sz w:val="24"/>
                <w:highlight w:val="none"/>
              </w:rPr>
            </w:pPr>
            <w:r>
              <w:rPr>
                <w:rFonts w:hint="eastAsia" w:ascii="宋体" w:hAnsi="宋体" w:cs="宋体"/>
                <w:snapToGrid w:val="0"/>
                <w:color w:val="auto"/>
                <w:spacing w:val="-4"/>
                <w:sz w:val="24"/>
                <w:highlight w:val="none"/>
              </w:rPr>
              <w:t>分值</w:t>
            </w:r>
          </w:p>
        </w:tc>
        <w:tc>
          <w:tcPr>
            <w:tcW w:w="749" w:type="dxa"/>
            <w:vAlign w:val="center"/>
          </w:tcPr>
          <w:p w14:paraId="033FCE42">
            <w:pPr>
              <w:adjustRightInd/>
              <w:jc w:val="center"/>
              <w:rPr>
                <w:rFonts w:ascii="宋体" w:hAnsi="宋体" w:cs="宋体"/>
                <w:b/>
                <w:color w:val="auto"/>
                <w:sz w:val="24"/>
                <w:highlight w:val="none"/>
              </w:rPr>
            </w:pPr>
            <w:r>
              <w:rPr>
                <w:rFonts w:hint="eastAsia" w:ascii="宋体" w:hAnsi="宋体" w:cs="宋体"/>
                <w:snapToGrid w:val="0"/>
                <w:color w:val="auto"/>
                <w:spacing w:val="-4"/>
                <w:sz w:val="24"/>
                <w:highlight w:val="none"/>
              </w:rPr>
              <w:t>分值类型</w:t>
            </w:r>
          </w:p>
        </w:tc>
      </w:tr>
      <w:tr w14:paraId="066C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restart"/>
            <w:vAlign w:val="center"/>
          </w:tcPr>
          <w:p w14:paraId="4B79898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商务技术分</w:t>
            </w:r>
          </w:p>
          <w:p w14:paraId="00EACCF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85分</w:t>
            </w:r>
          </w:p>
        </w:tc>
        <w:tc>
          <w:tcPr>
            <w:tcW w:w="1093" w:type="dxa"/>
            <w:vAlign w:val="center"/>
          </w:tcPr>
          <w:p w14:paraId="7F95776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1、对本项目的了解情况（5分）</w:t>
            </w:r>
          </w:p>
        </w:tc>
        <w:tc>
          <w:tcPr>
            <w:tcW w:w="6628" w:type="dxa"/>
            <w:gridSpan w:val="2"/>
            <w:vAlign w:val="center"/>
          </w:tcPr>
          <w:p w14:paraId="1873E372">
            <w:pPr>
              <w:spacing w:line="340" w:lineRule="exact"/>
              <w:rPr>
                <w:rFonts w:ascii="宋体" w:hAnsi="宋体" w:cs="宋体"/>
                <w:color w:val="auto"/>
                <w:sz w:val="24"/>
                <w:highlight w:val="none"/>
              </w:rPr>
            </w:pPr>
            <w:r>
              <w:rPr>
                <w:rFonts w:hint="eastAsia" w:ascii="宋体" w:hAnsi="宋体" w:cs="宋体"/>
                <w:color w:val="auto"/>
                <w:sz w:val="24"/>
                <w:highlight w:val="none"/>
              </w:rPr>
              <w:t>1.1评委根据投标人针对本项目的实际情况是否熟悉了解、理解程度是否具有深度、现状调查是否透彻、问题剖析是否全面进行评议：</w:t>
            </w:r>
          </w:p>
          <w:p w14:paraId="12CCC1B5">
            <w:pPr>
              <w:spacing w:line="340" w:lineRule="exact"/>
              <w:rPr>
                <w:rFonts w:ascii="宋体" w:hAnsi="宋体" w:cs="宋体"/>
                <w:color w:val="auto"/>
                <w:sz w:val="24"/>
                <w:highlight w:val="none"/>
              </w:rPr>
            </w:pPr>
            <w:r>
              <w:rPr>
                <w:rFonts w:hint="eastAsia" w:ascii="宋体" w:hAnsi="宋体" w:cs="宋体"/>
                <w:color w:val="auto"/>
                <w:sz w:val="24"/>
                <w:highlight w:val="none"/>
              </w:rPr>
              <w:t>实际情况了解深入、现状调查透彻、问题剖析全面精准，得5分；</w:t>
            </w:r>
          </w:p>
          <w:p w14:paraId="08B79C10">
            <w:pPr>
              <w:spacing w:line="340" w:lineRule="exact"/>
              <w:rPr>
                <w:rFonts w:ascii="宋体" w:hAnsi="宋体" w:cs="宋体"/>
                <w:color w:val="auto"/>
                <w:sz w:val="24"/>
                <w:highlight w:val="none"/>
              </w:rPr>
            </w:pPr>
            <w:r>
              <w:rPr>
                <w:rFonts w:hint="eastAsia" w:ascii="宋体" w:hAnsi="宋体" w:cs="宋体"/>
                <w:color w:val="auto"/>
                <w:sz w:val="24"/>
                <w:highlight w:val="none"/>
              </w:rPr>
              <w:t>实际情况了解较深入、现状调查较透彻、问题剖析较全面，得4分；</w:t>
            </w:r>
          </w:p>
          <w:p w14:paraId="78AC7498">
            <w:pPr>
              <w:spacing w:line="340" w:lineRule="exact"/>
              <w:rPr>
                <w:rFonts w:ascii="宋体" w:hAnsi="宋体" w:cs="宋体"/>
                <w:color w:val="auto"/>
                <w:sz w:val="24"/>
                <w:highlight w:val="none"/>
              </w:rPr>
            </w:pPr>
            <w:r>
              <w:rPr>
                <w:rFonts w:hint="eastAsia" w:ascii="宋体" w:hAnsi="宋体" w:cs="宋体"/>
                <w:color w:val="auto"/>
                <w:sz w:val="24"/>
                <w:highlight w:val="none"/>
              </w:rPr>
              <w:t>实际情况了解一般、现状调查一般、问题剖析程度一般，得3分；</w:t>
            </w:r>
          </w:p>
          <w:p w14:paraId="0366D511">
            <w:pPr>
              <w:spacing w:line="340" w:lineRule="exact"/>
              <w:rPr>
                <w:rFonts w:ascii="宋体" w:hAnsi="宋体" w:cs="宋体"/>
                <w:color w:val="auto"/>
                <w:sz w:val="24"/>
                <w:highlight w:val="none"/>
              </w:rPr>
            </w:pPr>
            <w:r>
              <w:rPr>
                <w:rFonts w:hint="eastAsia" w:ascii="宋体" w:hAnsi="宋体" w:cs="宋体"/>
                <w:color w:val="auto"/>
                <w:sz w:val="24"/>
                <w:highlight w:val="none"/>
              </w:rPr>
              <w:t>实际情况了解欠深入、现状调查欠透彻、问题剖析欠全面，得2分；</w:t>
            </w:r>
          </w:p>
          <w:p w14:paraId="6E0D2272">
            <w:pPr>
              <w:spacing w:line="340" w:lineRule="exact"/>
              <w:rPr>
                <w:rFonts w:ascii="宋体" w:hAnsi="宋体" w:cs="宋体"/>
                <w:color w:val="auto"/>
                <w:sz w:val="24"/>
                <w:highlight w:val="none"/>
              </w:rPr>
            </w:pPr>
            <w:r>
              <w:rPr>
                <w:rFonts w:hint="eastAsia" w:ascii="宋体" w:hAnsi="宋体" w:cs="宋体"/>
                <w:color w:val="auto"/>
                <w:sz w:val="24"/>
                <w:highlight w:val="none"/>
              </w:rPr>
              <w:t>实际情况了解不深入、现状调查不透彻、问题剖析不全面，得1分；</w:t>
            </w:r>
          </w:p>
          <w:p w14:paraId="4F3FFC7E">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61B8E542">
            <w:pPr>
              <w:widowControl/>
              <w:adjustRightInd/>
              <w:jc w:val="center"/>
              <w:rPr>
                <w:rFonts w:ascii="宋体" w:hAnsi="宋体" w:cs="宋体"/>
                <w:color w:val="auto"/>
                <w:sz w:val="24"/>
                <w:highlight w:val="none"/>
              </w:rPr>
            </w:pPr>
            <w:r>
              <w:rPr>
                <w:rFonts w:hint="eastAsia" w:ascii="宋体" w:hAnsi="宋体" w:cs="宋体"/>
                <w:color w:val="auto"/>
                <w:sz w:val="24"/>
                <w:highlight w:val="none"/>
              </w:rPr>
              <w:t>5</w:t>
            </w:r>
          </w:p>
        </w:tc>
        <w:tc>
          <w:tcPr>
            <w:tcW w:w="749" w:type="dxa"/>
            <w:vAlign w:val="center"/>
          </w:tcPr>
          <w:p w14:paraId="7EAD407F">
            <w:pPr>
              <w:widowControl/>
              <w:adjustRightInd/>
              <w:jc w:val="center"/>
              <w:rPr>
                <w:rFonts w:ascii="宋体" w:hAnsi="宋体" w:cs="宋体"/>
                <w:snapToGrid w:val="0"/>
                <w:color w:val="auto"/>
                <w:spacing w:val="-4"/>
                <w:sz w:val="24"/>
                <w:highlight w:val="none"/>
              </w:rPr>
            </w:pPr>
            <w:r>
              <w:rPr>
                <w:rFonts w:hint="eastAsia" w:ascii="宋体" w:hAnsi="宋体" w:cs="宋体"/>
                <w:snapToGrid w:val="0"/>
                <w:color w:val="auto"/>
                <w:spacing w:val="-4"/>
                <w:sz w:val="24"/>
                <w:highlight w:val="none"/>
              </w:rPr>
              <w:t>主观评议</w:t>
            </w:r>
          </w:p>
        </w:tc>
      </w:tr>
      <w:tr w14:paraId="2C28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5AF19A80">
            <w:pPr>
              <w:spacing w:line="400" w:lineRule="exact"/>
              <w:jc w:val="center"/>
              <w:rPr>
                <w:rFonts w:ascii="宋体" w:hAnsi="宋体" w:cs="宋体"/>
                <w:color w:val="auto"/>
                <w:sz w:val="24"/>
                <w:highlight w:val="none"/>
              </w:rPr>
            </w:pPr>
          </w:p>
        </w:tc>
        <w:tc>
          <w:tcPr>
            <w:tcW w:w="1093" w:type="dxa"/>
            <w:vAlign w:val="center"/>
          </w:tcPr>
          <w:p w14:paraId="5AD7460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2、重点、难点分析和解决方案（5分）</w:t>
            </w:r>
          </w:p>
        </w:tc>
        <w:tc>
          <w:tcPr>
            <w:tcW w:w="6628" w:type="dxa"/>
            <w:gridSpan w:val="2"/>
            <w:vAlign w:val="center"/>
          </w:tcPr>
          <w:p w14:paraId="1031AF40">
            <w:pPr>
              <w:spacing w:line="340" w:lineRule="exact"/>
              <w:rPr>
                <w:rFonts w:ascii="宋体" w:hAnsi="宋体" w:cs="宋体"/>
                <w:color w:val="auto"/>
                <w:sz w:val="24"/>
                <w:highlight w:val="none"/>
              </w:rPr>
            </w:pPr>
            <w:r>
              <w:rPr>
                <w:rFonts w:hint="eastAsia" w:ascii="宋体" w:hAnsi="宋体" w:cs="宋体"/>
                <w:color w:val="auto"/>
                <w:sz w:val="24"/>
                <w:highlight w:val="none"/>
              </w:rPr>
              <w:t>2.1评委根据投标人针对本项目的难点、重点问题的调查剖析是否明确、解决方案是否合理进行评议：</w:t>
            </w:r>
          </w:p>
          <w:p w14:paraId="3743F1A9">
            <w:pPr>
              <w:spacing w:line="340" w:lineRule="exact"/>
              <w:rPr>
                <w:rFonts w:ascii="宋体" w:hAnsi="宋体" w:cs="宋体"/>
                <w:color w:val="auto"/>
                <w:sz w:val="24"/>
                <w:highlight w:val="none"/>
              </w:rPr>
            </w:pPr>
            <w:r>
              <w:rPr>
                <w:rFonts w:hint="eastAsia" w:ascii="宋体" w:hAnsi="宋体" w:cs="宋体"/>
                <w:color w:val="auto"/>
                <w:sz w:val="24"/>
                <w:highlight w:val="none"/>
              </w:rPr>
              <w:t>难点、重点问题的调查剖析明确、解决方案合理，得5分；</w:t>
            </w:r>
          </w:p>
          <w:p w14:paraId="414573DA">
            <w:pPr>
              <w:spacing w:line="340" w:lineRule="exact"/>
              <w:rPr>
                <w:rFonts w:ascii="宋体" w:hAnsi="宋体" w:cs="宋体"/>
                <w:color w:val="auto"/>
                <w:sz w:val="24"/>
                <w:highlight w:val="none"/>
              </w:rPr>
            </w:pPr>
            <w:r>
              <w:rPr>
                <w:rFonts w:hint="eastAsia" w:ascii="宋体" w:hAnsi="宋体" w:cs="宋体"/>
                <w:color w:val="auto"/>
                <w:sz w:val="24"/>
                <w:highlight w:val="none"/>
              </w:rPr>
              <w:t>难点、重点问题的调查剖析较明确、解决方案较合理，得4分；</w:t>
            </w:r>
          </w:p>
          <w:p w14:paraId="68F3B8CD">
            <w:pPr>
              <w:spacing w:line="340" w:lineRule="exact"/>
              <w:rPr>
                <w:rFonts w:ascii="宋体" w:hAnsi="宋体" w:cs="宋体"/>
                <w:color w:val="auto"/>
                <w:sz w:val="24"/>
                <w:highlight w:val="none"/>
              </w:rPr>
            </w:pPr>
            <w:r>
              <w:rPr>
                <w:rFonts w:hint="eastAsia" w:ascii="宋体" w:hAnsi="宋体" w:cs="宋体"/>
                <w:color w:val="auto"/>
                <w:sz w:val="24"/>
                <w:highlight w:val="none"/>
              </w:rPr>
              <w:t>难点、重点问题的调查剖析明确性一般、解决方案合理性一般，得3分；</w:t>
            </w:r>
          </w:p>
          <w:p w14:paraId="62965F4E">
            <w:pPr>
              <w:spacing w:line="340" w:lineRule="exact"/>
              <w:rPr>
                <w:rFonts w:ascii="宋体" w:hAnsi="宋体" w:cs="宋体"/>
                <w:color w:val="auto"/>
                <w:sz w:val="24"/>
                <w:highlight w:val="none"/>
              </w:rPr>
            </w:pPr>
            <w:r>
              <w:rPr>
                <w:rFonts w:hint="eastAsia" w:ascii="宋体" w:hAnsi="宋体" w:cs="宋体"/>
                <w:color w:val="auto"/>
                <w:sz w:val="24"/>
                <w:highlight w:val="none"/>
              </w:rPr>
              <w:t>难点、重点问题的调查剖析欠明确、解决方案欠合理，得2分；</w:t>
            </w:r>
          </w:p>
          <w:p w14:paraId="5823EC4F">
            <w:pPr>
              <w:spacing w:line="340" w:lineRule="exact"/>
              <w:rPr>
                <w:rFonts w:ascii="宋体" w:hAnsi="宋体" w:cs="宋体"/>
                <w:color w:val="auto"/>
                <w:sz w:val="24"/>
                <w:highlight w:val="none"/>
              </w:rPr>
            </w:pPr>
            <w:r>
              <w:rPr>
                <w:rFonts w:hint="eastAsia" w:ascii="宋体" w:hAnsi="宋体" w:cs="宋体"/>
                <w:color w:val="auto"/>
                <w:sz w:val="24"/>
                <w:highlight w:val="none"/>
              </w:rPr>
              <w:t>难点、重点问题的调查剖析不明确、解决方案不合理，得1分；</w:t>
            </w:r>
          </w:p>
          <w:p w14:paraId="16C8F37D">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6B5E36FF">
            <w:pPr>
              <w:adjustRightInd/>
              <w:jc w:val="center"/>
              <w:rPr>
                <w:rFonts w:ascii="宋体" w:hAnsi="宋体" w:cs="宋体"/>
                <w:color w:val="auto"/>
                <w:sz w:val="24"/>
                <w:highlight w:val="none"/>
              </w:rPr>
            </w:pPr>
            <w:r>
              <w:rPr>
                <w:rFonts w:hint="eastAsia" w:ascii="宋体" w:hAnsi="宋体" w:cs="宋体"/>
                <w:color w:val="auto"/>
                <w:sz w:val="24"/>
                <w:highlight w:val="none"/>
              </w:rPr>
              <w:t>5</w:t>
            </w:r>
          </w:p>
        </w:tc>
        <w:tc>
          <w:tcPr>
            <w:tcW w:w="749" w:type="dxa"/>
            <w:vAlign w:val="center"/>
          </w:tcPr>
          <w:p w14:paraId="0CA1F4F6">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60EF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14:paraId="3997D370">
            <w:pPr>
              <w:spacing w:line="400" w:lineRule="exact"/>
              <w:jc w:val="center"/>
              <w:rPr>
                <w:rFonts w:ascii="宋体" w:hAnsi="宋体" w:cs="宋体"/>
                <w:color w:val="auto"/>
                <w:sz w:val="24"/>
                <w:highlight w:val="none"/>
              </w:rPr>
            </w:pPr>
          </w:p>
        </w:tc>
        <w:tc>
          <w:tcPr>
            <w:tcW w:w="1093" w:type="dxa"/>
            <w:vMerge w:val="restart"/>
            <w:vAlign w:val="center"/>
          </w:tcPr>
          <w:p w14:paraId="2C6BBC2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3、市政设施养护</w:t>
            </w:r>
            <w:r>
              <w:rPr>
                <w:rFonts w:ascii="宋体" w:hAnsi="宋体"/>
                <w:color w:val="auto"/>
                <w:sz w:val="24"/>
                <w:highlight w:val="none"/>
              </w:rPr>
              <w:t>方案</w:t>
            </w:r>
            <w:r>
              <w:rPr>
                <w:rFonts w:hint="eastAsia" w:ascii="宋体" w:hAnsi="宋体" w:cs="宋体"/>
                <w:color w:val="auto"/>
                <w:sz w:val="24"/>
                <w:highlight w:val="none"/>
              </w:rPr>
              <w:t>（24分）</w:t>
            </w:r>
          </w:p>
        </w:tc>
        <w:tc>
          <w:tcPr>
            <w:tcW w:w="1421" w:type="dxa"/>
            <w:vAlign w:val="center"/>
          </w:tcPr>
          <w:p w14:paraId="763C197D">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3.1总体方案（4分）</w:t>
            </w:r>
          </w:p>
        </w:tc>
        <w:tc>
          <w:tcPr>
            <w:tcW w:w="5207" w:type="dxa"/>
            <w:vAlign w:val="center"/>
          </w:tcPr>
          <w:p w14:paraId="4D63650A">
            <w:pPr>
              <w:spacing w:line="340" w:lineRule="exact"/>
              <w:rPr>
                <w:rFonts w:ascii="宋体" w:hAnsi="宋体" w:cs="宋体"/>
                <w:color w:val="auto"/>
                <w:sz w:val="24"/>
                <w:highlight w:val="none"/>
              </w:rPr>
            </w:pPr>
            <w:r>
              <w:rPr>
                <w:rFonts w:hint="eastAsia" w:ascii="宋体" w:hAnsi="宋体" w:cs="宋体"/>
                <w:color w:val="auto"/>
                <w:sz w:val="24"/>
                <w:highlight w:val="none"/>
              </w:rPr>
              <w:t>3.1.1评委根据供应商针对本项目制定的市政设施总体养护方案是否合理、技术路线是否可行进行评议；</w:t>
            </w:r>
          </w:p>
          <w:p w14:paraId="7C137EA5">
            <w:pPr>
              <w:spacing w:line="340" w:lineRule="exact"/>
              <w:rPr>
                <w:rFonts w:ascii="宋体" w:hAnsi="宋体" w:cs="宋体"/>
                <w:color w:val="auto"/>
                <w:sz w:val="24"/>
                <w:highlight w:val="none"/>
              </w:rPr>
            </w:pPr>
            <w:r>
              <w:rPr>
                <w:rFonts w:hint="eastAsia" w:ascii="宋体" w:hAnsi="宋体" w:cs="宋体"/>
                <w:color w:val="auto"/>
                <w:sz w:val="24"/>
                <w:highlight w:val="none"/>
              </w:rPr>
              <w:t>市政设施总体养护方案合理，技术路线可行，得4分；</w:t>
            </w:r>
          </w:p>
          <w:p w14:paraId="0C4D0AC5">
            <w:pPr>
              <w:spacing w:line="340" w:lineRule="exact"/>
              <w:rPr>
                <w:rFonts w:ascii="宋体" w:hAnsi="宋体" w:cs="宋体"/>
                <w:color w:val="auto"/>
                <w:sz w:val="24"/>
                <w:highlight w:val="none"/>
              </w:rPr>
            </w:pPr>
            <w:r>
              <w:rPr>
                <w:rFonts w:hint="eastAsia" w:ascii="宋体" w:hAnsi="宋体" w:cs="宋体"/>
                <w:color w:val="auto"/>
                <w:sz w:val="24"/>
                <w:highlight w:val="none"/>
              </w:rPr>
              <w:t>市政设施总体养护方案较合理，技术路线较可行，得3分；</w:t>
            </w:r>
          </w:p>
          <w:p w14:paraId="6257941C">
            <w:pPr>
              <w:spacing w:line="340" w:lineRule="exact"/>
              <w:rPr>
                <w:rFonts w:ascii="宋体" w:hAnsi="宋体" w:cs="宋体"/>
                <w:color w:val="auto"/>
                <w:sz w:val="24"/>
                <w:highlight w:val="none"/>
              </w:rPr>
            </w:pPr>
            <w:r>
              <w:rPr>
                <w:rFonts w:hint="eastAsia" w:ascii="宋体" w:hAnsi="宋体" w:cs="宋体"/>
                <w:color w:val="auto"/>
                <w:sz w:val="24"/>
                <w:highlight w:val="none"/>
              </w:rPr>
              <w:t>市政设施总体养护方案合理性一般，技术路线可行性一般，得2分；</w:t>
            </w:r>
          </w:p>
          <w:p w14:paraId="761E8D8A">
            <w:pPr>
              <w:spacing w:line="340" w:lineRule="exact"/>
              <w:rPr>
                <w:rFonts w:ascii="宋体" w:hAnsi="宋体" w:cs="宋体"/>
                <w:color w:val="auto"/>
                <w:sz w:val="24"/>
                <w:highlight w:val="none"/>
              </w:rPr>
            </w:pPr>
            <w:r>
              <w:rPr>
                <w:rFonts w:hint="eastAsia" w:ascii="宋体" w:hAnsi="宋体" w:cs="宋体"/>
                <w:color w:val="auto"/>
                <w:sz w:val="24"/>
                <w:highlight w:val="none"/>
              </w:rPr>
              <w:t>市政设施总体养护方案不合理，技术路线不可行，得1分；</w:t>
            </w:r>
          </w:p>
          <w:p w14:paraId="2A6C7504">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06EC1365">
            <w:pPr>
              <w:adjustRightInd/>
              <w:jc w:val="center"/>
              <w:rPr>
                <w:rFonts w:ascii="宋体" w:hAnsi="宋体" w:cs="宋体"/>
                <w:color w:val="auto"/>
                <w:sz w:val="24"/>
                <w:highlight w:val="none"/>
              </w:rPr>
            </w:pPr>
            <w:r>
              <w:rPr>
                <w:rFonts w:hint="eastAsia" w:ascii="宋体" w:hAnsi="宋体" w:cs="宋体"/>
                <w:color w:val="auto"/>
                <w:sz w:val="24"/>
                <w:highlight w:val="none"/>
              </w:rPr>
              <w:t>4</w:t>
            </w:r>
          </w:p>
        </w:tc>
        <w:tc>
          <w:tcPr>
            <w:tcW w:w="749" w:type="dxa"/>
            <w:vAlign w:val="center"/>
          </w:tcPr>
          <w:p w14:paraId="19AC1875">
            <w:pPr>
              <w:adjustRightInd/>
              <w:jc w:val="center"/>
              <w:rPr>
                <w:rFonts w:ascii="宋体" w:hAnsi="宋体" w:cs="宋体"/>
                <w:snapToGrid w:val="0"/>
                <w:color w:val="auto"/>
                <w:spacing w:val="-4"/>
                <w:sz w:val="24"/>
                <w:highlight w:val="none"/>
              </w:rPr>
            </w:pPr>
            <w:r>
              <w:rPr>
                <w:rFonts w:hint="eastAsia" w:ascii="宋体" w:hAnsi="宋体" w:cs="宋体"/>
                <w:snapToGrid w:val="0"/>
                <w:color w:val="auto"/>
                <w:spacing w:val="-4"/>
                <w:sz w:val="24"/>
                <w:highlight w:val="none"/>
              </w:rPr>
              <w:t>主观</w:t>
            </w:r>
          </w:p>
          <w:p w14:paraId="064935C8">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评议</w:t>
            </w:r>
          </w:p>
        </w:tc>
      </w:tr>
      <w:tr w14:paraId="0312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78F8D722">
            <w:pPr>
              <w:spacing w:line="400" w:lineRule="exact"/>
              <w:jc w:val="center"/>
              <w:rPr>
                <w:rFonts w:ascii="宋体" w:hAnsi="宋体" w:cs="宋体"/>
                <w:color w:val="auto"/>
                <w:sz w:val="24"/>
                <w:highlight w:val="none"/>
              </w:rPr>
            </w:pPr>
          </w:p>
        </w:tc>
        <w:tc>
          <w:tcPr>
            <w:tcW w:w="1093" w:type="dxa"/>
            <w:vMerge w:val="continue"/>
            <w:vAlign w:val="center"/>
          </w:tcPr>
          <w:p w14:paraId="713AF1BB">
            <w:pPr>
              <w:spacing w:line="400" w:lineRule="exact"/>
              <w:jc w:val="center"/>
              <w:rPr>
                <w:rFonts w:ascii="宋体" w:hAnsi="宋体" w:cs="宋体"/>
                <w:color w:val="auto"/>
                <w:sz w:val="24"/>
                <w:highlight w:val="none"/>
              </w:rPr>
            </w:pPr>
          </w:p>
        </w:tc>
        <w:tc>
          <w:tcPr>
            <w:tcW w:w="1421" w:type="dxa"/>
            <w:vMerge w:val="restart"/>
            <w:vAlign w:val="center"/>
          </w:tcPr>
          <w:p w14:paraId="4DC8C6DC">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3.2日常养护技术方法、保障能力（13分）</w:t>
            </w:r>
          </w:p>
        </w:tc>
        <w:tc>
          <w:tcPr>
            <w:tcW w:w="5207" w:type="dxa"/>
            <w:vAlign w:val="center"/>
          </w:tcPr>
          <w:p w14:paraId="2F9EB002">
            <w:pPr>
              <w:spacing w:line="340" w:lineRule="exact"/>
              <w:rPr>
                <w:rFonts w:ascii="宋体" w:hAnsi="宋体" w:cs="宋体"/>
                <w:color w:val="auto"/>
                <w:sz w:val="24"/>
                <w:highlight w:val="none"/>
              </w:rPr>
            </w:pPr>
            <w:r>
              <w:rPr>
                <w:rFonts w:hint="eastAsia" w:ascii="宋体" w:hAnsi="宋体" w:cs="宋体"/>
                <w:color w:val="auto"/>
                <w:sz w:val="24"/>
                <w:highlight w:val="none"/>
              </w:rPr>
              <w:t>3.2.1评委根据供应商针对本项目制定的沥青路面施工、水泥混凝土路面施工、人行道施工技术方法（拟采用的维修新工艺、新技术以及拟投入的新材料、新设备投入情况）是否先进、保障能力是否全面进行评议；</w:t>
            </w:r>
          </w:p>
          <w:p w14:paraId="24C7AD88">
            <w:pPr>
              <w:spacing w:line="340" w:lineRule="exact"/>
              <w:rPr>
                <w:rFonts w:ascii="宋体" w:hAnsi="宋体" w:cs="宋体"/>
                <w:color w:val="auto"/>
                <w:sz w:val="24"/>
                <w:highlight w:val="none"/>
              </w:rPr>
            </w:pPr>
            <w:r>
              <w:rPr>
                <w:rFonts w:hint="eastAsia" w:ascii="宋体" w:hAnsi="宋体" w:cs="宋体"/>
                <w:color w:val="auto"/>
                <w:sz w:val="24"/>
                <w:highlight w:val="none"/>
              </w:rPr>
              <w:t>沥青路面施工、水泥混凝土路面施工、人行道施工技术方法先进，保障能力全面，得5分；</w:t>
            </w:r>
          </w:p>
          <w:p w14:paraId="661A12F2">
            <w:pPr>
              <w:spacing w:line="340" w:lineRule="exact"/>
              <w:rPr>
                <w:rFonts w:ascii="宋体" w:hAnsi="宋体" w:cs="宋体"/>
                <w:color w:val="auto"/>
                <w:sz w:val="24"/>
                <w:highlight w:val="none"/>
              </w:rPr>
            </w:pPr>
            <w:r>
              <w:rPr>
                <w:rFonts w:hint="eastAsia" w:ascii="宋体" w:hAnsi="宋体" w:cs="宋体"/>
                <w:color w:val="auto"/>
                <w:sz w:val="24"/>
                <w:highlight w:val="none"/>
              </w:rPr>
              <w:t>沥青路面施工、水泥混凝土路面施工、人行道施工技术方法较先进，保障能力较全面，得4分；</w:t>
            </w:r>
          </w:p>
          <w:p w14:paraId="425BCFD5">
            <w:pPr>
              <w:spacing w:line="340" w:lineRule="exact"/>
              <w:rPr>
                <w:rFonts w:ascii="宋体" w:hAnsi="宋体" w:cs="宋体"/>
                <w:color w:val="auto"/>
                <w:sz w:val="24"/>
                <w:highlight w:val="none"/>
              </w:rPr>
            </w:pPr>
            <w:r>
              <w:rPr>
                <w:rFonts w:hint="eastAsia" w:ascii="宋体" w:hAnsi="宋体" w:cs="宋体"/>
                <w:color w:val="auto"/>
                <w:sz w:val="24"/>
                <w:highlight w:val="none"/>
              </w:rPr>
              <w:t>沥青路面施工、水泥混凝土路面施工、人行道施工技术方法先进性一般，保障能力全面性一般，得3分；</w:t>
            </w:r>
          </w:p>
          <w:p w14:paraId="4A513D8F">
            <w:pPr>
              <w:spacing w:line="340" w:lineRule="exact"/>
              <w:rPr>
                <w:rFonts w:ascii="宋体" w:hAnsi="宋体" w:cs="宋体"/>
                <w:color w:val="auto"/>
                <w:sz w:val="24"/>
                <w:highlight w:val="none"/>
              </w:rPr>
            </w:pPr>
            <w:r>
              <w:rPr>
                <w:rFonts w:hint="eastAsia" w:ascii="宋体" w:hAnsi="宋体" w:cs="宋体"/>
                <w:color w:val="auto"/>
                <w:sz w:val="24"/>
                <w:highlight w:val="none"/>
              </w:rPr>
              <w:t>沥青路面施工、水泥混凝土路面施工、人行道施工技术方法不先进，保障能力不全面，得2分；</w:t>
            </w:r>
          </w:p>
          <w:p w14:paraId="3A051630">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17E76D87">
            <w:pPr>
              <w:adjustRightInd/>
              <w:jc w:val="center"/>
              <w:rPr>
                <w:rFonts w:ascii="宋体" w:hAnsi="宋体" w:cs="宋体"/>
                <w:color w:val="auto"/>
                <w:sz w:val="24"/>
                <w:highlight w:val="none"/>
              </w:rPr>
            </w:pPr>
            <w:r>
              <w:rPr>
                <w:rFonts w:hint="eastAsia" w:ascii="宋体" w:hAnsi="宋体" w:cs="宋体"/>
                <w:color w:val="auto"/>
                <w:sz w:val="24"/>
                <w:highlight w:val="none"/>
              </w:rPr>
              <w:t>5</w:t>
            </w:r>
          </w:p>
        </w:tc>
        <w:tc>
          <w:tcPr>
            <w:tcW w:w="749" w:type="dxa"/>
            <w:vAlign w:val="center"/>
          </w:tcPr>
          <w:p w14:paraId="66831935">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16A3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76FA72E4">
            <w:pPr>
              <w:spacing w:line="400" w:lineRule="exact"/>
              <w:jc w:val="center"/>
              <w:rPr>
                <w:rFonts w:ascii="宋体" w:hAnsi="宋体" w:cs="宋体"/>
                <w:color w:val="auto"/>
                <w:sz w:val="24"/>
                <w:highlight w:val="none"/>
              </w:rPr>
            </w:pPr>
          </w:p>
        </w:tc>
        <w:tc>
          <w:tcPr>
            <w:tcW w:w="1093" w:type="dxa"/>
            <w:vMerge w:val="continue"/>
            <w:vAlign w:val="center"/>
          </w:tcPr>
          <w:p w14:paraId="443D9F74">
            <w:pPr>
              <w:spacing w:line="400" w:lineRule="exact"/>
              <w:jc w:val="center"/>
              <w:rPr>
                <w:rFonts w:ascii="宋体" w:hAnsi="宋体" w:cs="宋体"/>
                <w:color w:val="auto"/>
                <w:sz w:val="24"/>
                <w:highlight w:val="none"/>
              </w:rPr>
            </w:pPr>
          </w:p>
        </w:tc>
        <w:tc>
          <w:tcPr>
            <w:tcW w:w="1421" w:type="dxa"/>
            <w:vMerge w:val="continue"/>
            <w:vAlign w:val="center"/>
          </w:tcPr>
          <w:p w14:paraId="535A51EC">
            <w:pPr>
              <w:spacing w:line="340" w:lineRule="exact"/>
              <w:jc w:val="center"/>
              <w:rPr>
                <w:rFonts w:ascii="宋体" w:hAnsi="宋体" w:cs="宋体"/>
                <w:color w:val="auto"/>
                <w:sz w:val="24"/>
                <w:highlight w:val="none"/>
              </w:rPr>
            </w:pPr>
          </w:p>
        </w:tc>
        <w:tc>
          <w:tcPr>
            <w:tcW w:w="5207" w:type="dxa"/>
            <w:vAlign w:val="center"/>
          </w:tcPr>
          <w:p w14:paraId="16C8BE8F">
            <w:pPr>
              <w:spacing w:line="340" w:lineRule="exact"/>
              <w:rPr>
                <w:rFonts w:ascii="宋体" w:hAnsi="宋体" w:cs="宋体"/>
                <w:color w:val="auto"/>
                <w:sz w:val="24"/>
                <w:highlight w:val="none"/>
              </w:rPr>
            </w:pPr>
            <w:r>
              <w:rPr>
                <w:rFonts w:hint="eastAsia" w:ascii="宋体" w:hAnsi="宋体" w:cs="宋体"/>
                <w:color w:val="auto"/>
                <w:sz w:val="24"/>
                <w:highlight w:val="none"/>
              </w:rPr>
              <w:t>3.2.2评委根据供应商针对本项目制定的桥梁养护维修施工（拟采用的维修新工艺、新技术以及拟投入的新材料、新设备投入情况）技术方法是否先进、保障能力是否全面进行评议；</w:t>
            </w:r>
          </w:p>
          <w:p w14:paraId="2C8EC332">
            <w:pPr>
              <w:spacing w:line="340" w:lineRule="exact"/>
              <w:rPr>
                <w:rFonts w:ascii="宋体" w:hAnsi="宋体" w:cs="宋体"/>
                <w:color w:val="auto"/>
                <w:sz w:val="24"/>
                <w:highlight w:val="none"/>
              </w:rPr>
            </w:pPr>
            <w:r>
              <w:rPr>
                <w:rFonts w:hint="eastAsia" w:ascii="宋体" w:hAnsi="宋体" w:cs="宋体"/>
                <w:color w:val="auto"/>
                <w:sz w:val="24"/>
                <w:highlight w:val="none"/>
              </w:rPr>
              <w:t>桥梁养护维修技术方法先进，保障能力全面，得5分；</w:t>
            </w:r>
          </w:p>
          <w:p w14:paraId="797CC8BF">
            <w:pPr>
              <w:spacing w:line="340" w:lineRule="exact"/>
              <w:rPr>
                <w:rFonts w:ascii="宋体" w:hAnsi="宋体" w:cs="宋体"/>
                <w:color w:val="auto"/>
                <w:sz w:val="24"/>
                <w:highlight w:val="none"/>
              </w:rPr>
            </w:pPr>
            <w:r>
              <w:rPr>
                <w:rFonts w:hint="eastAsia" w:ascii="宋体" w:hAnsi="宋体" w:cs="宋体"/>
                <w:color w:val="auto"/>
                <w:sz w:val="24"/>
                <w:highlight w:val="none"/>
              </w:rPr>
              <w:t>桥梁养护维修技术方法较先进，保障能力较全面，得4分；</w:t>
            </w:r>
          </w:p>
          <w:p w14:paraId="2653515D">
            <w:pPr>
              <w:spacing w:line="340" w:lineRule="exact"/>
              <w:rPr>
                <w:rFonts w:ascii="宋体" w:hAnsi="宋体" w:cs="宋体"/>
                <w:color w:val="auto"/>
                <w:sz w:val="24"/>
                <w:highlight w:val="none"/>
              </w:rPr>
            </w:pPr>
            <w:r>
              <w:rPr>
                <w:rFonts w:hint="eastAsia" w:ascii="宋体" w:hAnsi="宋体" w:cs="宋体"/>
                <w:color w:val="auto"/>
                <w:sz w:val="24"/>
                <w:highlight w:val="none"/>
              </w:rPr>
              <w:t>桥梁养护维修技术方法先进性一般，保障能力全面性一般，得3分；</w:t>
            </w:r>
          </w:p>
          <w:p w14:paraId="4E1A859B">
            <w:pPr>
              <w:spacing w:line="340" w:lineRule="exact"/>
              <w:rPr>
                <w:rFonts w:ascii="宋体" w:hAnsi="宋体" w:cs="宋体"/>
                <w:color w:val="auto"/>
                <w:sz w:val="24"/>
                <w:highlight w:val="none"/>
              </w:rPr>
            </w:pPr>
            <w:r>
              <w:rPr>
                <w:rFonts w:hint="eastAsia" w:ascii="宋体" w:hAnsi="宋体" w:cs="宋体"/>
                <w:color w:val="auto"/>
                <w:sz w:val="24"/>
                <w:highlight w:val="none"/>
              </w:rPr>
              <w:t>桥梁养护维修技术方法不先进，保障能力不全面，得2分；</w:t>
            </w:r>
          </w:p>
          <w:p w14:paraId="1BD48333">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49777E9A">
            <w:pPr>
              <w:adjustRightInd/>
              <w:jc w:val="center"/>
              <w:rPr>
                <w:rFonts w:ascii="宋体" w:hAnsi="宋体" w:cs="宋体"/>
                <w:color w:val="auto"/>
                <w:sz w:val="24"/>
                <w:highlight w:val="none"/>
              </w:rPr>
            </w:pPr>
            <w:r>
              <w:rPr>
                <w:rFonts w:hint="eastAsia" w:ascii="宋体" w:hAnsi="宋体" w:cs="宋体"/>
                <w:color w:val="auto"/>
                <w:sz w:val="24"/>
                <w:highlight w:val="none"/>
              </w:rPr>
              <w:t>5</w:t>
            </w:r>
          </w:p>
        </w:tc>
        <w:tc>
          <w:tcPr>
            <w:tcW w:w="749" w:type="dxa"/>
            <w:vAlign w:val="center"/>
          </w:tcPr>
          <w:p w14:paraId="3E700DE1">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2B4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0DECCD21">
            <w:pPr>
              <w:spacing w:line="400" w:lineRule="exact"/>
              <w:jc w:val="center"/>
              <w:rPr>
                <w:rFonts w:ascii="宋体" w:hAnsi="宋体" w:cs="宋体"/>
                <w:color w:val="auto"/>
                <w:sz w:val="24"/>
                <w:highlight w:val="none"/>
              </w:rPr>
            </w:pPr>
          </w:p>
        </w:tc>
        <w:tc>
          <w:tcPr>
            <w:tcW w:w="1093" w:type="dxa"/>
            <w:vMerge w:val="continue"/>
            <w:vAlign w:val="center"/>
          </w:tcPr>
          <w:p w14:paraId="29F1B361">
            <w:pPr>
              <w:spacing w:line="400" w:lineRule="exact"/>
              <w:jc w:val="center"/>
              <w:rPr>
                <w:rFonts w:ascii="宋体" w:hAnsi="宋体" w:cs="宋体"/>
                <w:color w:val="auto"/>
                <w:sz w:val="24"/>
                <w:highlight w:val="none"/>
              </w:rPr>
            </w:pPr>
          </w:p>
        </w:tc>
        <w:tc>
          <w:tcPr>
            <w:tcW w:w="1421" w:type="dxa"/>
            <w:vMerge w:val="continue"/>
            <w:vAlign w:val="center"/>
          </w:tcPr>
          <w:p w14:paraId="4E34FEA1">
            <w:pPr>
              <w:spacing w:line="340" w:lineRule="exact"/>
              <w:jc w:val="center"/>
              <w:rPr>
                <w:rFonts w:ascii="宋体" w:hAnsi="宋体" w:cs="宋体"/>
                <w:color w:val="auto"/>
                <w:sz w:val="24"/>
                <w:highlight w:val="none"/>
              </w:rPr>
            </w:pPr>
          </w:p>
        </w:tc>
        <w:tc>
          <w:tcPr>
            <w:tcW w:w="5207" w:type="dxa"/>
            <w:vAlign w:val="center"/>
          </w:tcPr>
          <w:p w14:paraId="7A420CD8">
            <w:pPr>
              <w:spacing w:line="340" w:lineRule="exact"/>
              <w:rPr>
                <w:rFonts w:ascii="宋体" w:hAnsi="宋体" w:cs="宋体"/>
                <w:color w:val="auto"/>
                <w:sz w:val="24"/>
                <w:highlight w:val="none"/>
              </w:rPr>
            </w:pPr>
            <w:r>
              <w:rPr>
                <w:rFonts w:hint="eastAsia" w:ascii="宋体" w:hAnsi="宋体" w:cs="宋体"/>
                <w:color w:val="auto"/>
                <w:sz w:val="24"/>
                <w:highlight w:val="none"/>
              </w:rPr>
              <w:t xml:space="preserve">3.2.3评委根据供应商针对本项目制定的交通划线技术方法（拟采用的维修新工艺、新技术以及拟投入的新材料、新设备投入情况）是否先进、保障能力是否全面进行评议；   </w:t>
            </w:r>
          </w:p>
          <w:p w14:paraId="1DABA47B">
            <w:pPr>
              <w:spacing w:line="340" w:lineRule="exact"/>
              <w:rPr>
                <w:rFonts w:ascii="宋体" w:hAnsi="宋体" w:cs="宋体"/>
                <w:color w:val="auto"/>
                <w:sz w:val="24"/>
                <w:highlight w:val="none"/>
              </w:rPr>
            </w:pPr>
            <w:r>
              <w:rPr>
                <w:rFonts w:hint="eastAsia" w:ascii="宋体" w:hAnsi="宋体" w:cs="宋体"/>
                <w:color w:val="auto"/>
                <w:sz w:val="24"/>
                <w:highlight w:val="none"/>
              </w:rPr>
              <w:t>交通划线技术方法先进，保障能力全面，得3分；</w:t>
            </w:r>
          </w:p>
          <w:p w14:paraId="0DAC3EA2">
            <w:pPr>
              <w:spacing w:line="340" w:lineRule="exact"/>
              <w:rPr>
                <w:rFonts w:ascii="宋体" w:hAnsi="宋体" w:cs="宋体"/>
                <w:color w:val="auto"/>
                <w:sz w:val="24"/>
                <w:highlight w:val="none"/>
              </w:rPr>
            </w:pPr>
            <w:r>
              <w:rPr>
                <w:rFonts w:hint="eastAsia" w:ascii="宋体" w:hAnsi="宋体" w:cs="宋体"/>
                <w:color w:val="auto"/>
                <w:sz w:val="24"/>
                <w:highlight w:val="none"/>
              </w:rPr>
              <w:t>交通划线技术方法较先进，保障能力较全面，得2分；</w:t>
            </w:r>
          </w:p>
          <w:p w14:paraId="315CB2A6">
            <w:pPr>
              <w:spacing w:line="340" w:lineRule="exact"/>
              <w:rPr>
                <w:rFonts w:ascii="宋体" w:hAnsi="宋体" w:cs="宋体"/>
                <w:color w:val="auto"/>
                <w:sz w:val="24"/>
                <w:highlight w:val="none"/>
              </w:rPr>
            </w:pPr>
            <w:r>
              <w:rPr>
                <w:rFonts w:hint="eastAsia" w:ascii="宋体" w:hAnsi="宋体" w:cs="宋体"/>
                <w:color w:val="auto"/>
                <w:sz w:val="24"/>
                <w:highlight w:val="none"/>
              </w:rPr>
              <w:t>交通划线技术方法先进性一般，保障能力全面性一般，得1分；</w:t>
            </w:r>
          </w:p>
          <w:p w14:paraId="3EA13EB8">
            <w:pPr>
              <w:spacing w:line="340" w:lineRule="exact"/>
              <w:rPr>
                <w:rFonts w:ascii="宋体" w:hAnsi="宋体" w:cs="宋体"/>
                <w:color w:val="auto"/>
                <w:sz w:val="24"/>
                <w:highlight w:val="none"/>
              </w:rPr>
            </w:pPr>
            <w:r>
              <w:rPr>
                <w:rFonts w:hint="eastAsia" w:ascii="宋体" w:hAnsi="宋体" w:cs="宋体"/>
                <w:color w:val="auto"/>
                <w:sz w:val="24"/>
                <w:highlight w:val="none"/>
              </w:rPr>
              <w:t>交通划线技术方法不先进，保障能力不全面，得0.5分；</w:t>
            </w:r>
          </w:p>
          <w:p w14:paraId="38F5E1B8">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3250D0EE">
            <w:pPr>
              <w:adjustRightInd/>
              <w:jc w:val="center"/>
              <w:rPr>
                <w:rFonts w:ascii="宋体" w:hAnsi="宋体" w:cs="宋体"/>
                <w:color w:val="auto"/>
                <w:sz w:val="24"/>
                <w:highlight w:val="none"/>
              </w:rPr>
            </w:pPr>
            <w:r>
              <w:rPr>
                <w:rFonts w:hint="eastAsia" w:ascii="宋体" w:hAnsi="宋体" w:cs="宋体"/>
                <w:color w:val="auto"/>
                <w:sz w:val="24"/>
                <w:highlight w:val="none"/>
              </w:rPr>
              <w:t>3</w:t>
            </w:r>
          </w:p>
        </w:tc>
        <w:tc>
          <w:tcPr>
            <w:tcW w:w="749" w:type="dxa"/>
            <w:vAlign w:val="center"/>
          </w:tcPr>
          <w:p w14:paraId="5A1D5A77">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68B4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3F25DCF4">
            <w:pPr>
              <w:spacing w:line="400" w:lineRule="exact"/>
              <w:jc w:val="center"/>
              <w:rPr>
                <w:rFonts w:ascii="宋体" w:hAnsi="宋体" w:cs="宋体"/>
                <w:color w:val="auto"/>
                <w:sz w:val="24"/>
                <w:highlight w:val="none"/>
              </w:rPr>
            </w:pPr>
          </w:p>
        </w:tc>
        <w:tc>
          <w:tcPr>
            <w:tcW w:w="1093" w:type="dxa"/>
            <w:vMerge w:val="continue"/>
            <w:vAlign w:val="center"/>
          </w:tcPr>
          <w:p w14:paraId="3624B701">
            <w:pPr>
              <w:spacing w:line="400" w:lineRule="exact"/>
              <w:jc w:val="center"/>
              <w:rPr>
                <w:rFonts w:ascii="宋体" w:hAnsi="宋体" w:cs="宋体"/>
                <w:color w:val="auto"/>
                <w:sz w:val="24"/>
                <w:highlight w:val="none"/>
              </w:rPr>
            </w:pPr>
          </w:p>
        </w:tc>
        <w:tc>
          <w:tcPr>
            <w:tcW w:w="1421" w:type="dxa"/>
            <w:vAlign w:val="center"/>
          </w:tcPr>
          <w:p w14:paraId="5AE04D48">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3.3市政设施精细化养护方案（4分）</w:t>
            </w:r>
          </w:p>
        </w:tc>
        <w:tc>
          <w:tcPr>
            <w:tcW w:w="5207" w:type="dxa"/>
            <w:vAlign w:val="center"/>
          </w:tcPr>
          <w:p w14:paraId="1D2E534A">
            <w:pPr>
              <w:spacing w:line="340" w:lineRule="exact"/>
              <w:rPr>
                <w:rFonts w:ascii="宋体" w:hAnsi="宋体" w:cs="宋体"/>
                <w:color w:val="auto"/>
                <w:sz w:val="24"/>
                <w:highlight w:val="none"/>
              </w:rPr>
            </w:pPr>
            <w:r>
              <w:rPr>
                <w:rFonts w:hint="eastAsia" w:ascii="宋体" w:hAnsi="宋体" w:cs="宋体"/>
                <w:color w:val="auto"/>
                <w:sz w:val="24"/>
                <w:highlight w:val="none"/>
              </w:rPr>
              <w:t>3.3.1针对本项目道路精细化养护方案是否合理、桥梁精细化养护方案是否科学进行评议：</w:t>
            </w:r>
          </w:p>
          <w:p w14:paraId="411B9891">
            <w:pPr>
              <w:spacing w:line="340" w:lineRule="exact"/>
              <w:rPr>
                <w:rFonts w:ascii="宋体" w:hAnsi="宋体" w:cs="宋体"/>
                <w:color w:val="auto"/>
                <w:sz w:val="24"/>
                <w:highlight w:val="none"/>
              </w:rPr>
            </w:pPr>
            <w:r>
              <w:rPr>
                <w:rFonts w:hint="eastAsia" w:ascii="宋体" w:hAnsi="宋体" w:cs="宋体"/>
                <w:color w:val="auto"/>
                <w:sz w:val="24"/>
                <w:highlight w:val="none"/>
              </w:rPr>
              <w:t>道路精细化养护方案合理、桥梁精细化养护方案科学，得4分；</w:t>
            </w:r>
          </w:p>
          <w:p w14:paraId="7491DA0B">
            <w:pPr>
              <w:spacing w:line="340" w:lineRule="exact"/>
              <w:rPr>
                <w:rFonts w:ascii="宋体" w:hAnsi="宋体" w:cs="宋体"/>
                <w:color w:val="auto"/>
                <w:sz w:val="24"/>
                <w:highlight w:val="none"/>
              </w:rPr>
            </w:pPr>
            <w:r>
              <w:rPr>
                <w:rFonts w:hint="eastAsia" w:ascii="宋体" w:hAnsi="宋体" w:cs="宋体"/>
                <w:color w:val="auto"/>
                <w:sz w:val="24"/>
                <w:highlight w:val="none"/>
              </w:rPr>
              <w:t>道路精细化养护方案较合理，桥梁精细化养护方案较科学，得3分；</w:t>
            </w:r>
          </w:p>
          <w:p w14:paraId="42667453">
            <w:pPr>
              <w:spacing w:line="340" w:lineRule="exact"/>
              <w:rPr>
                <w:rFonts w:ascii="宋体" w:hAnsi="宋体" w:cs="宋体"/>
                <w:color w:val="auto"/>
                <w:sz w:val="24"/>
                <w:highlight w:val="none"/>
              </w:rPr>
            </w:pPr>
            <w:r>
              <w:rPr>
                <w:rFonts w:hint="eastAsia" w:ascii="宋体" w:hAnsi="宋体" w:cs="宋体"/>
                <w:color w:val="auto"/>
                <w:sz w:val="24"/>
                <w:highlight w:val="none"/>
              </w:rPr>
              <w:t>道路精细化养护方案合理性一般，桥梁精细化养护方案科学性一般，得2分；</w:t>
            </w:r>
          </w:p>
          <w:p w14:paraId="04E6477A">
            <w:pPr>
              <w:spacing w:line="340" w:lineRule="exact"/>
              <w:rPr>
                <w:rFonts w:ascii="宋体" w:hAnsi="宋体" w:cs="宋体"/>
                <w:color w:val="auto"/>
                <w:sz w:val="24"/>
                <w:highlight w:val="none"/>
              </w:rPr>
            </w:pPr>
            <w:r>
              <w:rPr>
                <w:rFonts w:hint="eastAsia" w:ascii="宋体" w:hAnsi="宋体" w:cs="宋体"/>
                <w:color w:val="auto"/>
                <w:sz w:val="24"/>
                <w:highlight w:val="none"/>
              </w:rPr>
              <w:t>道路精细化养护方案不合理，桥梁精细化养护方案不科学，得1分；</w:t>
            </w:r>
          </w:p>
          <w:p w14:paraId="73CD2182">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6BC1378E">
            <w:pPr>
              <w:adjustRightInd/>
              <w:jc w:val="center"/>
              <w:rPr>
                <w:rFonts w:ascii="宋体" w:hAnsi="宋体" w:cs="宋体"/>
                <w:color w:val="auto"/>
                <w:sz w:val="24"/>
                <w:highlight w:val="none"/>
              </w:rPr>
            </w:pPr>
            <w:r>
              <w:rPr>
                <w:rFonts w:hint="eastAsia" w:ascii="宋体" w:hAnsi="宋体" w:cs="宋体"/>
                <w:color w:val="auto"/>
                <w:sz w:val="24"/>
                <w:highlight w:val="none"/>
              </w:rPr>
              <w:t>4</w:t>
            </w:r>
          </w:p>
        </w:tc>
        <w:tc>
          <w:tcPr>
            <w:tcW w:w="749" w:type="dxa"/>
            <w:vAlign w:val="center"/>
          </w:tcPr>
          <w:p w14:paraId="4FA4CA3A">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6F13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2220635C">
            <w:pPr>
              <w:spacing w:line="400" w:lineRule="exact"/>
              <w:jc w:val="center"/>
              <w:rPr>
                <w:rFonts w:ascii="宋体" w:hAnsi="宋体" w:cs="宋体"/>
                <w:color w:val="auto"/>
                <w:sz w:val="24"/>
                <w:highlight w:val="none"/>
              </w:rPr>
            </w:pPr>
          </w:p>
        </w:tc>
        <w:tc>
          <w:tcPr>
            <w:tcW w:w="1093" w:type="dxa"/>
            <w:vMerge w:val="continue"/>
            <w:vAlign w:val="center"/>
          </w:tcPr>
          <w:p w14:paraId="49B0FFFE">
            <w:pPr>
              <w:spacing w:line="400" w:lineRule="exact"/>
              <w:jc w:val="center"/>
              <w:rPr>
                <w:rFonts w:ascii="宋体" w:hAnsi="宋体" w:cs="宋体"/>
                <w:color w:val="auto"/>
                <w:sz w:val="24"/>
                <w:highlight w:val="none"/>
              </w:rPr>
            </w:pPr>
          </w:p>
        </w:tc>
        <w:tc>
          <w:tcPr>
            <w:tcW w:w="1421" w:type="dxa"/>
            <w:vAlign w:val="center"/>
          </w:tcPr>
          <w:p w14:paraId="157A1C88">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3.4日常巡查方案（3分）</w:t>
            </w:r>
          </w:p>
        </w:tc>
        <w:tc>
          <w:tcPr>
            <w:tcW w:w="5207" w:type="dxa"/>
            <w:vAlign w:val="center"/>
          </w:tcPr>
          <w:p w14:paraId="73D5C651">
            <w:pPr>
              <w:spacing w:line="340" w:lineRule="exact"/>
              <w:rPr>
                <w:rFonts w:ascii="宋体" w:hAnsi="宋体" w:cs="宋体"/>
                <w:color w:val="auto"/>
                <w:sz w:val="24"/>
                <w:highlight w:val="none"/>
              </w:rPr>
            </w:pPr>
            <w:r>
              <w:rPr>
                <w:rFonts w:hint="eastAsia" w:ascii="宋体" w:hAnsi="宋体" w:cs="宋体"/>
                <w:color w:val="auto"/>
                <w:sz w:val="24"/>
                <w:highlight w:val="none"/>
              </w:rPr>
              <w:t>3.4.1针对本项目日常巡查方案是否可行进行评议：</w:t>
            </w:r>
          </w:p>
          <w:p w14:paraId="48205D76">
            <w:pPr>
              <w:spacing w:line="340" w:lineRule="exact"/>
              <w:rPr>
                <w:rFonts w:ascii="宋体" w:hAnsi="宋体" w:cs="宋体"/>
                <w:color w:val="auto"/>
                <w:sz w:val="24"/>
                <w:highlight w:val="none"/>
              </w:rPr>
            </w:pPr>
            <w:r>
              <w:rPr>
                <w:rFonts w:hint="eastAsia" w:ascii="宋体" w:hAnsi="宋体" w:cs="宋体"/>
                <w:color w:val="auto"/>
                <w:sz w:val="24"/>
                <w:highlight w:val="none"/>
              </w:rPr>
              <w:t>日常巡查方案可行，得3分；</w:t>
            </w:r>
          </w:p>
          <w:p w14:paraId="365A28F7">
            <w:pPr>
              <w:spacing w:line="340" w:lineRule="exact"/>
              <w:rPr>
                <w:rFonts w:ascii="宋体" w:hAnsi="宋体" w:cs="宋体"/>
                <w:color w:val="auto"/>
                <w:sz w:val="24"/>
                <w:highlight w:val="none"/>
              </w:rPr>
            </w:pPr>
            <w:r>
              <w:rPr>
                <w:rFonts w:hint="eastAsia" w:ascii="宋体" w:hAnsi="宋体" w:cs="宋体"/>
                <w:color w:val="auto"/>
                <w:sz w:val="24"/>
                <w:highlight w:val="none"/>
              </w:rPr>
              <w:t>日常巡查可行性一般，得2分；</w:t>
            </w:r>
          </w:p>
          <w:p w14:paraId="11412A79">
            <w:pPr>
              <w:spacing w:line="340" w:lineRule="exact"/>
              <w:rPr>
                <w:rFonts w:ascii="宋体" w:hAnsi="宋体" w:cs="宋体"/>
                <w:color w:val="auto"/>
                <w:sz w:val="24"/>
                <w:highlight w:val="none"/>
              </w:rPr>
            </w:pPr>
            <w:r>
              <w:rPr>
                <w:rFonts w:hint="eastAsia" w:ascii="宋体" w:hAnsi="宋体" w:cs="宋体"/>
                <w:color w:val="auto"/>
                <w:sz w:val="24"/>
                <w:highlight w:val="none"/>
              </w:rPr>
              <w:t>日常巡查不可行，得1分；</w:t>
            </w:r>
          </w:p>
          <w:p w14:paraId="477B2A8E">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728A7287">
            <w:pPr>
              <w:adjustRightInd/>
              <w:jc w:val="center"/>
              <w:rPr>
                <w:rFonts w:ascii="宋体" w:hAnsi="宋体" w:cs="宋体"/>
                <w:color w:val="auto"/>
                <w:sz w:val="24"/>
                <w:highlight w:val="none"/>
              </w:rPr>
            </w:pPr>
            <w:r>
              <w:rPr>
                <w:rFonts w:hint="eastAsia" w:ascii="宋体" w:hAnsi="宋体" w:cs="宋体"/>
                <w:color w:val="auto"/>
                <w:sz w:val="24"/>
                <w:highlight w:val="none"/>
              </w:rPr>
              <w:t>3</w:t>
            </w:r>
          </w:p>
        </w:tc>
        <w:tc>
          <w:tcPr>
            <w:tcW w:w="749" w:type="dxa"/>
            <w:vAlign w:val="center"/>
          </w:tcPr>
          <w:p w14:paraId="33F77121">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6156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22C70FB2">
            <w:pPr>
              <w:spacing w:line="400" w:lineRule="exact"/>
              <w:jc w:val="center"/>
              <w:rPr>
                <w:rFonts w:ascii="宋体" w:hAnsi="宋体" w:cs="宋体"/>
                <w:color w:val="auto"/>
                <w:sz w:val="24"/>
                <w:highlight w:val="none"/>
              </w:rPr>
            </w:pPr>
          </w:p>
        </w:tc>
        <w:tc>
          <w:tcPr>
            <w:tcW w:w="1093" w:type="dxa"/>
            <w:vMerge w:val="restart"/>
            <w:vAlign w:val="center"/>
          </w:tcPr>
          <w:p w14:paraId="4C6AF008">
            <w:pPr>
              <w:spacing w:line="300" w:lineRule="exact"/>
              <w:jc w:val="center"/>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color w:val="auto"/>
                <w:sz w:val="24"/>
                <w:highlight w:val="none"/>
              </w:rPr>
              <w:t>施工组织设计</w:t>
            </w:r>
            <w:r>
              <w:rPr>
                <w:rFonts w:hint="eastAsia" w:ascii="宋体" w:hAnsi="宋体"/>
                <w:color w:val="auto"/>
                <w:sz w:val="24"/>
                <w:highlight w:val="none"/>
              </w:rPr>
              <w:t>方案、</w:t>
            </w:r>
            <w:r>
              <w:rPr>
                <w:rFonts w:hint="eastAsia" w:ascii="宋体" w:hAnsi="宋体" w:cs="宋体"/>
                <w:color w:val="auto"/>
                <w:sz w:val="24"/>
                <w:highlight w:val="none"/>
              </w:rPr>
              <w:t>质量控制方案（7分）</w:t>
            </w:r>
          </w:p>
          <w:p w14:paraId="2627DC28">
            <w:pPr>
              <w:spacing w:line="340" w:lineRule="exact"/>
              <w:jc w:val="center"/>
              <w:rPr>
                <w:rFonts w:ascii="宋体" w:hAnsi="宋体" w:cs="宋体"/>
                <w:color w:val="auto"/>
                <w:sz w:val="24"/>
                <w:highlight w:val="none"/>
              </w:rPr>
            </w:pPr>
          </w:p>
        </w:tc>
        <w:tc>
          <w:tcPr>
            <w:tcW w:w="6628" w:type="dxa"/>
            <w:gridSpan w:val="2"/>
            <w:vAlign w:val="center"/>
          </w:tcPr>
          <w:p w14:paraId="427A5D4B">
            <w:pPr>
              <w:spacing w:line="340" w:lineRule="exact"/>
              <w:rPr>
                <w:rFonts w:ascii="宋体" w:hAnsi="宋体" w:cs="宋体"/>
                <w:color w:val="auto"/>
                <w:sz w:val="24"/>
                <w:highlight w:val="none"/>
              </w:rPr>
            </w:pPr>
            <w:r>
              <w:rPr>
                <w:rFonts w:hint="eastAsia" w:ascii="宋体" w:hAnsi="宋体" w:cs="宋体"/>
                <w:color w:val="auto"/>
                <w:sz w:val="24"/>
                <w:highlight w:val="none"/>
              </w:rPr>
              <w:t>4.1针对本项目施工组织设计</w:t>
            </w:r>
            <w:r>
              <w:rPr>
                <w:rFonts w:hint="eastAsia" w:ascii="宋体" w:hAnsi="宋体"/>
                <w:color w:val="auto"/>
                <w:sz w:val="24"/>
                <w:highlight w:val="none"/>
              </w:rPr>
              <w:t>方案</w:t>
            </w:r>
            <w:r>
              <w:rPr>
                <w:rFonts w:hint="eastAsia" w:ascii="宋体" w:hAnsi="宋体" w:cs="宋体"/>
                <w:color w:val="auto"/>
                <w:sz w:val="24"/>
                <w:highlight w:val="none"/>
              </w:rPr>
              <w:t>是否可行进行评议：</w:t>
            </w:r>
          </w:p>
          <w:p w14:paraId="0354B16A">
            <w:pPr>
              <w:spacing w:line="340" w:lineRule="exact"/>
              <w:rPr>
                <w:rFonts w:ascii="宋体" w:hAnsi="宋体" w:cs="宋体"/>
                <w:color w:val="auto"/>
                <w:sz w:val="24"/>
                <w:highlight w:val="none"/>
              </w:rPr>
            </w:pPr>
            <w:r>
              <w:rPr>
                <w:rFonts w:hint="eastAsia" w:ascii="宋体" w:hAnsi="宋体" w:cs="宋体"/>
                <w:color w:val="auto"/>
                <w:sz w:val="24"/>
                <w:highlight w:val="none"/>
              </w:rPr>
              <w:t>施工组织设计</w:t>
            </w:r>
            <w:r>
              <w:rPr>
                <w:rFonts w:hint="eastAsia" w:ascii="宋体" w:hAnsi="宋体"/>
                <w:color w:val="auto"/>
                <w:sz w:val="24"/>
                <w:highlight w:val="none"/>
              </w:rPr>
              <w:t>方案</w:t>
            </w:r>
            <w:r>
              <w:rPr>
                <w:rFonts w:hint="eastAsia" w:ascii="宋体" w:hAnsi="宋体" w:cs="宋体"/>
                <w:color w:val="auto"/>
                <w:sz w:val="24"/>
                <w:highlight w:val="none"/>
              </w:rPr>
              <w:t>可行，得3分；</w:t>
            </w:r>
          </w:p>
          <w:p w14:paraId="22E305EC">
            <w:pPr>
              <w:spacing w:line="340" w:lineRule="exact"/>
              <w:rPr>
                <w:rFonts w:ascii="宋体" w:hAnsi="宋体" w:cs="宋体"/>
                <w:color w:val="auto"/>
                <w:sz w:val="24"/>
                <w:highlight w:val="none"/>
              </w:rPr>
            </w:pPr>
            <w:r>
              <w:rPr>
                <w:rFonts w:hint="eastAsia" w:ascii="宋体" w:hAnsi="宋体" w:cs="宋体"/>
                <w:color w:val="auto"/>
                <w:sz w:val="24"/>
                <w:highlight w:val="none"/>
              </w:rPr>
              <w:t>施工组织设计</w:t>
            </w:r>
            <w:r>
              <w:rPr>
                <w:rFonts w:hint="eastAsia" w:ascii="宋体" w:hAnsi="宋体"/>
                <w:color w:val="auto"/>
                <w:sz w:val="24"/>
                <w:highlight w:val="none"/>
              </w:rPr>
              <w:t>方案</w:t>
            </w:r>
            <w:r>
              <w:rPr>
                <w:rFonts w:hint="eastAsia" w:ascii="宋体" w:hAnsi="宋体" w:cs="宋体"/>
                <w:color w:val="auto"/>
                <w:sz w:val="24"/>
                <w:highlight w:val="none"/>
              </w:rPr>
              <w:t>可行性一般，得2分；</w:t>
            </w:r>
          </w:p>
          <w:p w14:paraId="1F4B19CE">
            <w:pPr>
              <w:spacing w:line="340" w:lineRule="exact"/>
              <w:rPr>
                <w:rFonts w:ascii="宋体" w:hAnsi="宋体" w:cs="宋体"/>
                <w:color w:val="auto"/>
                <w:sz w:val="24"/>
                <w:highlight w:val="none"/>
              </w:rPr>
            </w:pPr>
            <w:r>
              <w:rPr>
                <w:rFonts w:hint="eastAsia" w:ascii="宋体" w:hAnsi="宋体" w:cs="宋体"/>
                <w:color w:val="auto"/>
                <w:sz w:val="24"/>
                <w:highlight w:val="none"/>
              </w:rPr>
              <w:t>施工组织设计</w:t>
            </w:r>
            <w:r>
              <w:rPr>
                <w:rFonts w:hint="eastAsia" w:ascii="宋体" w:hAnsi="宋体"/>
                <w:color w:val="auto"/>
                <w:sz w:val="24"/>
                <w:highlight w:val="none"/>
              </w:rPr>
              <w:t>方案</w:t>
            </w:r>
            <w:r>
              <w:rPr>
                <w:rFonts w:hint="eastAsia" w:ascii="宋体" w:hAnsi="宋体" w:cs="宋体"/>
                <w:color w:val="auto"/>
                <w:sz w:val="24"/>
                <w:highlight w:val="none"/>
              </w:rPr>
              <w:t>欠可行，得1分；</w:t>
            </w:r>
          </w:p>
          <w:p w14:paraId="5FC8DD79">
            <w:pPr>
              <w:spacing w:line="340" w:lineRule="exact"/>
              <w:rPr>
                <w:rFonts w:ascii="宋体" w:hAnsi="宋体" w:cs="宋体"/>
                <w:color w:val="auto"/>
                <w:sz w:val="24"/>
                <w:highlight w:val="none"/>
              </w:rPr>
            </w:pPr>
            <w:r>
              <w:rPr>
                <w:rFonts w:hint="eastAsia" w:ascii="宋体" w:hAnsi="宋体" w:cs="宋体"/>
                <w:color w:val="auto"/>
                <w:sz w:val="24"/>
                <w:highlight w:val="none"/>
              </w:rPr>
              <w:t>施工组织设计</w:t>
            </w:r>
            <w:r>
              <w:rPr>
                <w:rFonts w:hint="eastAsia" w:ascii="宋体" w:hAnsi="宋体"/>
                <w:color w:val="auto"/>
                <w:sz w:val="24"/>
                <w:highlight w:val="none"/>
              </w:rPr>
              <w:t>方案</w:t>
            </w:r>
            <w:r>
              <w:rPr>
                <w:rFonts w:hint="eastAsia" w:ascii="宋体" w:hAnsi="宋体" w:cs="宋体"/>
                <w:color w:val="auto"/>
                <w:sz w:val="24"/>
                <w:highlight w:val="none"/>
              </w:rPr>
              <w:t>不可行，得0.5分；</w:t>
            </w:r>
          </w:p>
          <w:p w14:paraId="0A05F974">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23BFF619">
            <w:pPr>
              <w:adjustRightInd/>
              <w:jc w:val="center"/>
              <w:rPr>
                <w:rFonts w:ascii="宋体" w:hAnsi="宋体" w:cs="宋体"/>
                <w:color w:val="auto"/>
                <w:sz w:val="24"/>
                <w:highlight w:val="none"/>
              </w:rPr>
            </w:pPr>
            <w:r>
              <w:rPr>
                <w:rFonts w:hint="eastAsia" w:ascii="宋体" w:hAnsi="宋体" w:cs="宋体"/>
                <w:color w:val="auto"/>
                <w:sz w:val="24"/>
                <w:highlight w:val="none"/>
              </w:rPr>
              <w:t>3</w:t>
            </w:r>
          </w:p>
        </w:tc>
        <w:tc>
          <w:tcPr>
            <w:tcW w:w="749" w:type="dxa"/>
            <w:vAlign w:val="center"/>
          </w:tcPr>
          <w:p w14:paraId="50BD9ECA">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7652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1F796A78">
            <w:pPr>
              <w:spacing w:line="400" w:lineRule="exact"/>
              <w:jc w:val="center"/>
              <w:rPr>
                <w:rFonts w:ascii="宋体" w:hAnsi="宋体" w:cs="宋体"/>
                <w:color w:val="auto"/>
                <w:sz w:val="24"/>
                <w:highlight w:val="none"/>
              </w:rPr>
            </w:pPr>
          </w:p>
        </w:tc>
        <w:tc>
          <w:tcPr>
            <w:tcW w:w="1093" w:type="dxa"/>
            <w:vMerge w:val="continue"/>
            <w:vAlign w:val="center"/>
          </w:tcPr>
          <w:p w14:paraId="240909CF">
            <w:pPr>
              <w:spacing w:line="340" w:lineRule="exact"/>
              <w:jc w:val="center"/>
              <w:rPr>
                <w:rFonts w:ascii="宋体" w:hAnsi="宋体" w:cs="宋体"/>
                <w:color w:val="auto"/>
                <w:sz w:val="24"/>
                <w:highlight w:val="none"/>
              </w:rPr>
            </w:pPr>
          </w:p>
        </w:tc>
        <w:tc>
          <w:tcPr>
            <w:tcW w:w="6628" w:type="dxa"/>
            <w:gridSpan w:val="2"/>
            <w:vAlign w:val="center"/>
          </w:tcPr>
          <w:p w14:paraId="10C12C74">
            <w:pPr>
              <w:spacing w:line="340" w:lineRule="exact"/>
              <w:rPr>
                <w:rFonts w:ascii="宋体" w:hAnsi="宋体" w:cs="宋体"/>
                <w:color w:val="auto"/>
                <w:sz w:val="24"/>
                <w:highlight w:val="none"/>
              </w:rPr>
            </w:pPr>
            <w:r>
              <w:rPr>
                <w:rFonts w:hint="eastAsia" w:ascii="宋体" w:hAnsi="宋体" w:cs="宋体"/>
                <w:color w:val="auto"/>
                <w:sz w:val="24"/>
                <w:highlight w:val="none"/>
              </w:rPr>
              <w:t>4.2针对本项目质量控制方案是否可行进行评议：</w:t>
            </w:r>
          </w:p>
          <w:p w14:paraId="12D3AF31">
            <w:pPr>
              <w:spacing w:line="340" w:lineRule="exact"/>
              <w:rPr>
                <w:rFonts w:ascii="宋体" w:hAnsi="宋体" w:cs="宋体"/>
                <w:color w:val="auto"/>
                <w:sz w:val="24"/>
                <w:highlight w:val="none"/>
              </w:rPr>
            </w:pPr>
            <w:r>
              <w:rPr>
                <w:rFonts w:hint="eastAsia" w:ascii="宋体" w:hAnsi="宋体" w:cs="宋体"/>
                <w:color w:val="auto"/>
                <w:sz w:val="24"/>
                <w:highlight w:val="none"/>
              </w:rPr>
              <w:t>质量控制方案可行，得4分；</w:t>
            </w:r>
          </w:p>
          <w:p w14:paraId="5DBBFA41">
            <w:pPr>
              <w:spacing w:line="340" w:lineRule="exact"/>
              <w:rPr>
                <w:rFonts w:ascii="宋体" w:hAnsi="宋体" w:cs="宋体"/>
                <w:color w:val="auto"/>
                <w:sz w:val="24"/>
                <w:highlight w:val="none"/>
              </w:rPr>
            </w:pPr>
            <w:r>
              <w:rPr>
                <w:rFonts w:hint="eastAsia" w:ascii="宋体" w:hAnsi="宋体" w:cs="宋体"/>
                <w:color w:val="auto"/>
                <w:sz w:val="24"/>
                <w:highlight w:val="none"/>
              </w:rPr>
              <w:t>质量控制方案较可行，得3分；</w:t>
            </w:r>
          </w:p>
          <w:p w14:paraId="2FF1C3E2">
            <w:pPr>
              <w:spacing w:line="340" w:lineRule="exact"/>
              <w:rPr>
                <w:rFonts w:ascii="宋体" w:hAnsi="宋体" w:cs="宋体"/>
                <w:color w:val="auto"/>
                <w:sz w:val="24"/>
                <w:highlight w:val="none"/>
              </w:rPr>
            </w:pPr>
            <w:r>
              <w:rPr>
                <w:rFonts w:hint="eastAsia" w:ascii="宋体" w:hAnsi="宋体" w:cs="宋体"/>
                <w:color w:val="auto"/>
                <w:sz w:val="24"/>
                <w:highlight w:val="none"/>
              </w:rPr>
              <w:t>质量控制方案可行性一般，得2分；</w:t>
            </w:r>
          </w:p>
          <w:p w14:paraId="270FFB50">
            <w:pPr>
              <w:spacing w:line="340" w:lineRule="exact"/>
              <w:rPr>
                <w:rFonts w:ascii="宋体" w:hAnsi="宋体" w:cs="宋体"/>
                <w:color w:val="auto"/>
                <w:sz w:val="24"/>
                <w:highlight w:val="none"/>
              </w:rPr>
            </w:pPr>
            <w:r>
              <w:rPr>
                <w:rFonts w:hint="eastAsia" w:ascii="宋体" w:hAnsi="宋体" w:cs="宋体"/>
                <w:color w:val="auto"/>
                <w:sz w:val="24"/>
                <w:highlight w:val="none"/>
              </w:rPr>
              <w:t>质量控制方案欠可行，得1分；</w:t>
            </w:r>
          </w:p>
          <w:p w14:paraId="05F7CFBA">
            <w:pPr>
              <w:spacing w:line="340" w:lineRule="exact"/>
              <w:rPr>
                <w:rFonts w:ascii="宋体" w:hAnsi="宋体" w:cs="宋体"/>
                <w:color w:val="auto"/>
                <w:sz w:val="24"/>
                <w:highlight w:val="none"/>
              </w:rPr>
            </w:pPr>
            <w:r>
              <w:rPr>
                <w:rFonts w:hint="eastAsia" w:ascii="宋体" w:hAnsi="宋体" w:cs="宋体"/>
                <w:color w:val="auto"/>
                <w:sz w:val="24"/>
                <w:highlight w:val="none"/>
              </w:rPr>
              <w:t>质量控制方案不可行，得0.5分；</w:t>
            </w:r>
          </w:p>
          <w:p w14:paraId="0D6CA70F">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4CE904E8">
            <w:pPr>
              <w:adjustRightInd/>
              <w:jc w:val="center"/>
              <w:rPr>
                <w:rFonts w:ascii="宋体" w:hAnsi="宋体" w:cs="宋体"/>
                <w:color w:val="auto"/>
                <w:sz w:val="24"/>
                <w:highlight w:val="none"/>
              </w:rPr>
            </w:pPr>
            <w:r>
              <w:rPr>
                <w:rFonts w:hint="eastAsia" w:ascii="宋体" w:hAnsi="宋体" w:cs="宋体"/>
                <w:color w:val="auto"/>
                <w:sz w:val="24"/>
                <w:highlight w:val="none"/>
              </w:rPr>
              <w:t>4</w:t>
            </w:r>
          </w:p>
        </w:tc>
        <w:tc>
          <w:tcPr>
            <w:tcW w:w="749" w:type="dxa"/>
            <w:vAlign w:val="center"/>
          </w:tcPr>
          <w:p w14:paraId="7235B133">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040B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1F9729B3">
            <w:pPr>
              <w:spacing w:line="400" w:lineRule="exact"/>
              <w:jc w:val="center"/>
              <w:rPr>
                <w:rFonts w:ascii="宋体" w:hAnsi="宋体" w:cs="宋体"/>
                <w:color w:val="auto"/>
                <w:sz w:val="24"/>
                <w:highlight w:val="none"/>
              </w:rPr>
            </w:pPr>
          </w:p>
        </w:tc>
        <w:tc>
          <w:tcPr>
            <w:tcW w:w="1093" w:type="dxa"/>
            <w:vAlign w:val="center"/>
          </w:tcPr>
          <w:p w14:paraId="1A66AD7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5、拟投入的设备情况（5分）</w:t>
            </w:r>
          </w:p>
        </w:tc>
        <w:tc>
          <w:tcPr>
            <w:tcW w:w="6628" w:type="dxa"/>
            <w:gridSpan w:val="2"/>
            <w:vAlign w:val="center"/>
          </w:tcPr>
          <w:p w14:paraId="45F92C8F">
            <w:pPr>
              <w:spacing w:line="340" w:lineRule="exact"/>
              <w:rPr>
                <w:rFonts w:ascii="宋体" w:hAnsi="宋体" w:cs="宋体"/>
                <w:color w:val="auto"/>
                <w:sz w:val="24"/>
                <w:highlight w:val="none"/>
              </w:rPr>
            </w:pPr>
            <w:r>
              <w:rPr>
                <w:rFonts w:hint="eastAsia" w:ascii="宋体" w:hAnsi="宋体" w:cs="宋体"/>
                <w:color w:val="auto"/>
                <w:sz w:val="24"/>
                <w:highlight w:val="none"/>
              </w:rPr>
              <w:t>5.1评委根据投标人拟投入本项目的设备设施配置方案是否合理，运行管理方案是否可操作进行评议：</w:t>
            </w:r>
          </w:p>
          <w:p w14:paraId="50662D7D">
            <w:pPr>
              <w:spacing w:line="340" w:lineRule="exact"/>
              <w:rPr>
                <w:rFonts w:ascii="宋体" w:hAnsi="宋体" w:cs="宋体"/>
                <w:color w:val="auto"/>
                <w:sz w:val="24"/>
                <w:highlight w:val="none"/>
              </w:rPr>
            </w:pPr>
            <w:r>
              <w:rPr>
                <w:rFonts w:hint="eastAsia" w:ascii="宋体" w:hAnsi="宋体" w:cs="宋体"/>
                <w:color w:val="auto"/>
                <w:sz w:val="24"/>
                <w:highlight w:val="none"/>
              </w:rPr>
              <w:t>设备设施配置方案合理，运行管理方案具有可操作性的，得5分；</w:t>
            </w:r>
          </w:p>
          <w:p w14:paraId="052A7200">
            <w:pPr>
              <w:spacing w:line="340" w:lineRule="exact"/>
              <w:rPr>
                <w:rFonts w:ascii="宋体" w:hAnsi="宋体" w:cs="宋体"/>
                <w:color w:val="auto"/>
                <w:sz w:val="24"/>
                <w:highlight w:val="none"/>
              </w:rPr>
            </w:pPr>
            <w:r>
              <w:rPr>
                <w:rFonts w:hint="eastAsia" w:ascii="宋体" w:hAnsi="宋体" w:cs="宋体"/>
                <w:color w:val="auto"/>
                <w:sz w:val="24"/>
                <w:highlight w:val="none"/>
              </w:rPr>
              <w:t>设备设施配置方案较合理，运行管理方案可操作性较好，得4分；</w:t>
            </w:r>
          </w:p>
          <w:p w14:paraId="7B72AF93">
            <w:pPr>
              <w:spacing w:line="340" w:lineRule="exact"/>
              <w:rPr>
                <w:rFonts w:ascii="宋体" w:hAnsi="宋体" w:cs="宋体"/>
                <w:color w:val="auto"/>
                <w:sz w:val="24"/>
                <w:highlight w:val="none"/>
              </w:rPr>
            </w:pPr>
            <w:r>
              <w:rPr>
                <w:rFonts w:hint="eastAsia" w:ascii="宋体" w:hAnsi="宋体" w:cs="宋体"/>
                <w:color w:val="auto"/>
                <w:sz w:val="24"/>
                <w:highlight w:val="none"/>
              </w:rPr>
              <w:t>设备设施配置方案合理性一般，运行管理方案可操作性一般，得3分；</w:t>
            </w:r>
          </w:p>
          <w:p w14:paraId="10D59CDD">
            <w:pPr>
              <w:spacing w:line="340" w:lineRule="exact"/>
              <w:rPr>
                <w:rFonts w:ascii="宋体" w:hAnsi="宋体" w:cs="宋体"/>
                <w:color w:val="auto"/>
                <w:sz w:val="24"/>
                <w:highlight w:val="none"/>
              </w:rPr>
            </w:pPr>
            <w:r>
              <w:rPr>
                <w:rFonts w:hint="eastAsia" w:ascii="宋体" w:hAnsi="宋体" w:cs="宋体"/>
                <w:color w:val="auto"/>
                <w:sz w:val="24"/>
                <w:highlight w:val="none"/>
              </w:rPr>
              <w:t>设备设施配置方案欠合理，运行管理方案欠可操作性的，得2分；</w:t>
            </w:r>
          </w:p>
          <w:p w14:paraId="4F3C8C9A">
            <w:pPr>
              <w:spacing w:line="340" w:lineRule="exact"/>
              <w:rPr>
                <w:rFonts w:ascii="宋体" w:hAnsi="宋体" w:cs="宋体"/>
                <w:color w:val="auto"/>
                <w:sz w:val="24"/>
                <w:highlight w:val="none"/>
              </w:rPr>
            </w:pPr>
            <w:r>
              <w:rPr>
                <w:rFonts w:hint="eastAsia" w:ascii="宋体" w:hAnsi="宋体" w:cs="宋体"/>
                <w:color w:val="auto"/>
                <w:sz w:val="24"/>
                <w:highlight w:val="none"/>
              </w:rPr>
              <w:t>设备设施配置方案不合理，运行管理方案不具备操作性的，得1分；</w:t>
            </w:r>
          </w:p>
          <w:p w14:paraId="350256AE">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3B258431">
            <w:pPr>
              <w:widowControl/>
              <w:adjustRightInd/>
              <w:jc w:val="center"/>
              <w:rPr>
                <w:rFonts w:ascii="宋体" w:hAnsi="宋体" w:cs="宋体"/>
                <w:snapToGrid w:val="0"/>
                <w:color w:val="auto"/>
                <w:spacing w:val="-4"/>
                <w:sz w:val="24"/>
                <w:highlight w:val="none"/>
              </w:rPr>
            </w:pPr>
            <w:r>
              <w:rPr>
                <w:rFonts w:hint="eastAsia" w:ascii="宋体" w:hAnsi="宋体" w:cs="宋体"/>
                <w:snapToGrid w:val="0"/>
                <w:color w:val="auto"/>
                <w:spacing w:val="-4"/>
                <w:sz w:val="24"/>
                <w:highlight w:val="none"/>
              </w:rPr>
              <w:t>5</w:t>
            </w:r>
          </w:p>
        </w:tc>
        <w:tc>
          <w:tcPr>
            <w:tcW w:w="749" w:type="dxa"/>
            <w:vAlign w:val="center"/>
          </w:tcPr>
          <w:p w14:paraId="0E90425E">
            <w:pPr>
              <w:widowControl/>
              <w:adjustRightInd/>
              <w:jc w:val="center"/>
              <w:rPr>
                <w:rFonts w:ascii="宋体" w:hAnsi="宋体" w:cs="宋体"/>
                <w:snapToGrid w:val="0"/>
                <w:color w:val="auto"/>
                <w:spacing w:val="-4"/>
                <w:sz w:val="24"/>
                <w:highlight w:val="none"/>
              </w:rPr>
            </w:pPr>
            <w:r>
              <w:rPr>
                <w:rFonts w:hint="eastAsia" w:ascii="宋体" w:hAnsi="宋体" w:cs="宋体"/>
                <w:snapToGrid w:val="0"/>
                <w:color w:val="auto"/>
                <w:spacing w:val="-4"/>
                <w:sz w:val="24"/>
                <w:highlight w:val="none"/>
              </w:rPr>
              <w:t>主观评议</w:t>
            </w:r>
          </w:p>
        </w:tc>
      </w:tr>
      <w:tr w14:paraId="64E1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vMerge w:val="continue"/>
            <w:vAlign w:val="center"/>
          </w:tcPr>
          <w:p w14:paraId="42B38827">
            <w:pPr>
              <w:spacing w:line="400" w:lineRule="exact"/>
              <w:jc w:val="center"/>
              <w:rPr>
                <w:rFonts w:ascii="宋体" w:hAnsi="宋体" w:cs="宋体"/>
                <w:color w:val="auto"/>
                <w:sz w:val="24"/>
                <w:highlight w:val="none"/>
              </w:rPr>
            </w:pPr>
          </w:p>
        </w:tc>
        <w:tc>
          <w:tcPr>
            <w:tcW w:w="1093" w:type="dxa"/>
            <w:vAlign w:val="center"/>
          </w:tcPr>
          <w:p w14:paraId="45835B0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6、特殊时期的应急保障措施（5分）</w:t>
            </w:r>
          </w:p>
        </w:tc>
        <w:tc>
          <w:tcPr>
            <w:tcW w:w="6628" w:type="dxa"/>
            <w:gridSpan w:val="2"/>
            <w:vAlign w:val="center"/>
          </w:tcPr>
          <w:p w14:paraId="48618278">
            <w:pPr>
              <w:spacing w:line="340" w:lineRule="exact"/>
              <w:rPr>
                <w:rFonts w:ascii="宋体" w:hAnsi="宋体" w:cs="宋体"/>
                <w:color w:val="auto"/>
                <w:sz w:val="24"/>
                <w:highlight w:val="none"/>
              </w:rPr>
            </w:pPr>
            <w:r>
              <w:rPr>
                <w:rFonts w:hint="eastAsia" w:ascii="宋体" w:hAnsi="宋体" w:cs="宋体"/>
                <w:color w:val="auto"/>
                <w:sz w:val="24"/>
                <w:highlight w:val="none"/>
              </w:rPr>
              <w:t>6.1针对本项目的特殊情况（如大型活动、节庆假日、创优评优、防台防汛、疫情防控、冰冻雪灾、突击检查等）处理方案是否详实及突发状况应急预案是否可行进行评议：</w:t>
            </w:r>
          </w:p>
          <w:p w14:paraId="1990499B">
            <w:pPr>
              <w:spacing w:line="340" w:lineRule="exact"/>
              <w:rPr>
                <w:rFonts w:ascii="宋体" w:hAnsi="宋体" w:cs="宋体"/>
                <w:color w:val="auto"/>
                <w:sz w:val="24"/>
                <w:highlight w:val="none"/>
              </w:rPr>
            </w:pPr>
            <w:r>
              <w:rPr>
                <w:rFonts w:hint="eastAsia" w:ascii="宋体" w:hAnsi="宋体" w:cs="宋体"/>
                <w:color w:val="auto"/>
                <w:sz w:val="24"/>
                <w:highlight w:val="none"/>
              </w:rPr>
              <w:t>处理方案详实、突发状况应急预案可行，得5分；</w:t>
            </w:r>
          </w:p>
          <w:p w14:paraId="64C68C77">
            <w:pPr>
              <w:spacing w:line="340" w:lineRule="exact"/>
              <w:rPr>
                <w:rFonts w:ascii="宋体" w:hAnsi="宋体" w:cs="宋体"/>
                <w:color w:val="auto"/>
                <w:sz w:val="24"/>
                <w:highlight w:val="none"/>
              </w:rPr>
            </w:pPr>
            <w:r>
              <w:rPr>
                <w:rFonts w:hint="eastAsia" w:ascii="宋体" w:hAnsi="宋体" w:cs="宋体"/>
                <w:color w:val="auto"/>
                <w:sz w:val="24"/>
                <w:highlight w:val="none"/>
              </w:rPr>
              <w:t>处理方案较详实、突发状况应急预案较可行，得4分；</w:t>
            </w:r>
          </w:p>
          <w:p w14:paraId="2897AAA4">
            <w:pPr>
              <w:spacing w:line="340" w:lineRule="exact"/>
              <w:rPr>
                <w:rFonts w:ascii="宋体" w:hAnsi="宋体" w:cs="宋体"/>
                <w:color w:val="auto"/>
                <w:sz w:val="24"/>
                <w:highlight w:val="none"/>
              </w:rPr>
            </w:pPr>
            <w:r>
              <w:rPr>
                <w:rFonts w:hint="eastAsia" w:ascii="宋体" w:hAnsi="宋体" w:cs="宋体"/>
                <w:color w:val="auto"/>
                <w:sz w:val="24"/>
                <w:highlight w:val="none"/>
              </w:rPr>
              <w:t>处理方案详实程度一般、突发状况应急预案可行性一般，得3分；</w:t>
            </w:r>
          </w:p>
          <w:p w14:paraId="34747A3B">
            <w:pPr>
              <w:spacing w:line="340" w:lineRule="exact"/>
              <w:rPr>
                <w:rFonts w:ascii="宋体" w:hAnsi="宋体" w:cs="宋体"/>
                <w:color w:val="auto"/>
                <w:sz w:val="24"/>
                <w:highlight w:val="none"/>
              </w:rPr>
            </w:pPr>
            <w:r>
              <w:rPr>
                <w:rFonts w:hint="eastAsia" w:ascii="宋体" w:hAnsi="宋体" w:cs="宋体"/>
                <w:color w:val="auto"/>
                <w:sz w:val="24"/>
                <w:highlight w:val="none"/>
              </w:rPr>
              <w:t>处理方案欠详实、突发状况应急预案欠可行，得2分；</w:t>
            </w:r>
          </w:p>
          <w:p w14:paraId="099AE208">
            <w:pPr>
              <w:spacing w:line="340" w:lineRule="exact"/>
              <w:rPr>
                <w:rFonts w:ascii="宋体" w:hAnsi="宋体" w:cs="宋体"/>
                <w:color w:val="auto"/>
                <w:sz w:val="24"/>
                <w:highlight w:val="none"/>
              </w:rPr>
            </w:pPr>
            <w:r>
              <w:rPr>
                <w:rFonts w:hint="eastAsia" w:ascii="宋体" w:hAnsi="宋体" w:cs="宋体"/>
                <w:color w:val="auto"/>
                <w:sz w:val="24"/>
                <w:highlight w:val="none"/>
              </w:rPr>
              <w:t>处理方案不详实、突发状况应急预案不可行，得1分；</w:t>
            </w:r>
          </w:p>
          <w:p w14:paraId="7528CC61">
            <w:pPr>
              <w:spacing w:line="340" w:lineRule="exact"/>
              <w:rPr>
                <w:rFonts w:ascii="宋体" w:hAnsi="宋体" w:cs="宋体"/>
                <w:color w:val="auto"/>
                <w:sz w:val="24"/>
                <w:highlight w:val="none"/>
              </w:rPr>
            </w:pPr>
            <w:r>
              <w:rPr>
                <w:rFonts w:hint="eastAsia" w:ascii="宋体" w:hAnsi="宋体" w:cs="宋体"/>
                <w:color w:val="auto"/>
                <w:sz w:val="24"/>
                <w:highlight w:val="none"/>
              </w:rPr>
              <w:t>未提供本项不得分。</w:t>
            </w:r>
          </w:p>
        </w:tc>
        <w:tc>
          <w:tcPr>
            <w:tcW w:w="531" w:type="dxa"/>
            <w:vAlign w:val="center"/>
          </w:tcPr>
          <w:p w14:paraId="2F10F968">
            <w:pPr>
              <w:adjustRightInd/>
              <w:jc w:val="center"/>
              <w:rPr>
                <w:rFonts w:ascii="宋体" w:hAnsi="宋体" w:cs="宋体"/>
                <w:color w:val="auto"/>
                <w:sz w:val="24"/>
                <w:highlight w:val="none"/>
              </w:rPr>
            </w:pPr>
            <w:r>
              <w:rPr>
                <w:rFonts w:hint="eastAsia" w:ascii="宋体" w:hAnsi="宋体" w:cs="宋体"/>
                <w:color w:val="auto"/>
                <w:sz w:val="24"/>
                <w:highlight w:val="none"/>
              </w:rPr>
              <w:t>5</w:t>
            </w:r>
          </w:p>
        </w:tc>
        <w:tc>
          <w:tcPr>
            <w:tcW w:w="749" w:type="dxa"/>
            <w:vAlign w:val="center"/>
          </w:tcPr>
          <w:p w14:paraId="701F126A">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6DF3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4" w:type="dxa"/>
            <w:vMerge w:val="continue"/>
            <w:vAlign w:val="center"/>
          </w:tcPr>
          <w:p w14:paraId="1707D99D">
            <w:pPr>
              <w:spacing w:line="400" w:lineRule="exact"/>
              <w:jc w:val="center"/>
              <w:rPr>
                <w:rFonts w:ascii="宋体" w:hAnsi="宋体" w:cs="宋体"/>
                <w:color w:val="auto"/>
                <w:sz w:val="24"/>
                <w:highlight w:val="none"/>
              </w:rPr>
            </w:pPr>
          </w:p>
        </w:tc>
        <w:tc>
          <w:tcPr>
            <w:tcW w:w="1093" w:type="dxa"/>
            <w:vMerge w:val="restart"/>
            <w:vAlign w:val="center"/>
          </w:tcPr>
          <w:p w14:paraId="070D18C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7、项目部人员方案（8分）</w:t>
            </w:r>
          </w:p>
        </w:tc>
        <w:tc>
          <w:tcPr>
            <w:tcW w:w="6628" w:type="dxa"/>
            <w:gridSpan w:val="2"/>
            <w:vAlign w:val="center"/>
          </w:tcPr>
          <w:p w14:paraId="79C786A0">
            <w:pPr>
              <w:spacing w:line="340" w:lineRule="exact"/>
              <w:rPr>
                <w:rFonts w:ascii="宋体" w:hAnsi="宋体" w:cs="宋体"/>
                <w:color w:val="auto"/>
                <w:sz w:val="24"/>
                <w:highlight w:val="none"/>
              </w:rPr>
            </w:pPr>
            <w:r>
              <w:rPr>
                <w:rFonts w:hint="eastAsia" w:ascii="宋体" w:hAnsi="宋体" w:cs="宋体"/>
                <w:color w:val="auto"/>
                <w:sz w:val="24"/>
                <w:highlight w:val="none"/>
              </w:rPr>
              <w:t>7.1针对本项目拟配备项目经理的技术能力是否优异、市政设施养护经验是否丰富进行评议：</w:t>
            </w:r>
          </w:p>
          <w:p w14:paraId="5BD413D6">
            <w:pPr>
              <w:spacing w:line="340" w:lineRule="exact"/>
              <w:rPr>
                <w:rFonts w:ascii="宋体" w:hAnsi="宋体" w:cs="宋体"/>
                <w:color w:val="auto"/>
                <w:sz w:val="24"/>
                <w:highlight w:val="none"/>
              </w:rPr>
            </w:pPr>
            <w:r>
              <w:rPr>
                <w:rFonts w:hint="eastAsia" w:ascii="宋体" w:hAnsi="宋体" w:cs="宋体"/>
                <w:color w:val="auto"/>
                <w:sz w:val="24"/>
                <w:highlight w:val="none"/>
              </w:rPr>
              <w:t>技术能力优异、市政设施养护经验丰富，得3分；</w:t>
            </w:r>
          </w:p>
          <w:p w14:paraId="02DCF6B4">
            <w:pPr>
              <w:spacing w:line="340" w:lineRule="exact"/>
              <w:rPr>
                <w:rFonts w:ascii="宋体" w:hAnsi="宋体" w:cs="宋体"/>
                <w:color w:val="auto"/>
                <w:sz w:val="24"/>
                <w:highlight w:val="none"/>
              </w:rPr>
            </w:pPr>
            <w:r>
              <w:rPr>
                <w:rFonts w:hint="eastAsia" w:ascii="宋体" w:hAnsi="宋体" w:cs="宋体"/>
                <w:color w:val="auto"/>
                <w:sz w:val="24"/>
                <w:highlight w:val="none"/>
              </w:rPr>
              <w:t>技术能力一般、市政设施养护经验一般，得2分；</w:t>
            </w:r>
          </w:p>
          <w:p w14:paraId="2821E303">
            <w:pPr>
              <w:spacing w:line="340" w:lineRule="exact"/>
              <w:rPr>
                <w:rFonts w:ascii="宋体" w:hAnsi="宋体" w:cs="宋体"/>
                <w:color w:val="auto"/>
                <w:sz w:val="24"/>
                <w:highlight w:val="none"/>
              </w:rPr>
            </w:pPr>
            <w:r>
              <w:rPr>
                <w:rFonts w:hint="eastAsia" w:ascii="宋体" w:hAnsi="宋体" w:cs="宋体"/>
                <w:color w:val="auto"/>
                <w:sz w:val="24"/>
                <w:highlight w:val="none"/>
              </w:rPr>
              <w:t>技术能力差、市政设施养护经验不丰富，得1分；</w:t>
            </w:r>
          </w:p>
          <w:p w14:paraId="7E8D6565">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315ED47F">
            <w:pPr>
              <w:widowControl/>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3</w:t>
            </w:r>
          </w:p>
        </w:tc>
        <w:tc>
          <w:tcPr>
            <w:tcW w:w="749" w:type="dxa"/>
            <w:vAlign w:val="center"/>
          </w:tcPr>
          <w:p w14:paraId="19E83351">
            <w:pPr>
              <w:widowControl/>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41E7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4" w:type="dxa"/>
            <w:vMerge w:val="continue"/>
            <w:vAlign w:val="center"/>
          </w:tcPr>
          <w:p w14:paraId="73709C24">
            <w:pPr>
              <w:spacing w:line="400" w:lineRule="exact"/>
              <w:jc w:val="center"/>
              <w:rPr>
                <w:rFonts w:ascii="宋体" w:hAnsi="宋体" w:cs="宋体"/>
                <w:color w:val="auto"/>
                <w:sz w:val="24"/>
                <w:highlight w:val="none"/>
              </w:rPr>
            </w:pPr>
          </w:p>
        </w:tc>
        <w:tc>
          <w:tcPr>
            <w:tcW w:w="1093" w:type="dxa"/>
            <w:vMerge w:val="continue"/>
            <w:vAlign w:val="center"/>
          </w:tcPr>
          <w:p w14:paraId="0D92AF25">
            <w:pPr>
              <w:spacing w:line="400" w:lineRule="exact"/>
              <w:jc w:val="center"/>
              <w:rPr>
                <w:rFonts w:ascii="宋体" w:hAnsi="宋体" w:cs="宋体"/>
                <w:color w:val="auto"/>
                <w:sz w:val="24"/>
                <w:highlight w:val="none"/>
              </w:rPr>
            </w:pPr>
          </w:p>
        </w:tc>
        <w:tc>
          <w:tcPr>
            <w:tcW w:w="6628" w:type="dxa"/>
            <w:gridSpan w:val="2"/>
            <w:vAlign w:val="center"/>
          </w:tcPr>
          <w:p w14:paraId="6A7B9798">
            <w:pPr>
              <w:spacing w:line="340" w:lineRule="exact"/>
              <w:rPr>
                <w:rFonts w:ascii="宋体" w:hAnsi="宋体" w:cs="宋体"/>
                <w:color w:val="auto"/>
                <w:sz w:val="24"/>
                <w:highlight w:val="none"/>
              </w:rPr>
            </w:pPr>
            <w:r>
              <w:rPr>
                <w:rFonts w:hint="eastAsia" w:ascii="宋体" w:hAnsi="宋体" w:cs="宋体"/>
                <w:color w:val="auto"/>
                <w:sz w:val="24"/>
                <w:highlight w:val="none"/>
              </w:rPr>
              <w:t>7.2针对本项目拟配备项目部人员方案的岗位设置是否合理、层级管理是否科学进行评议：</w:t>
            </w:r>
          </w:p>
          <w:p w14:paraId="7E3347C9">
            <w:pPr>
              <w:spacing w:line="340" w:lineRule="exact"/>
              <w:rPr>
                <w:rFonts w:ascii="宋体" w:hAnsi="宋体" w:cs="宋体"/>
                <w:color w:val="auto"/>
                <w:sz w:val="24"/>
                <w:highlight w:val="none"/>
              </w:rPr>
            </w:pPr>
            <w:r>
              <w:rPr>
                <w:rFonts w:hint="eastAsia" w:ascii="宋体" w:hAnsi="宋体" w:cs="宋体"/>
                <w:color w:val="auto"/>
                <w:sz w:val="24"/>
                <w:highlight w:val="none"/>
              </w:rPr>
              <w:t>岗位配置合理、层级管理科学，得5分；</w:t>
            </w:r>
          </w:p>
          <w:p w14:paraId="4C009479">
            <w:pPr>
              <w:spacing w:line="340" w:lineRule="exact"/>
              <w:rPr>
                <w:rFonts w:ascii="宋体" w:hAnsi="宋体" w:cs="宋体"/>
                <w:color w:val="auto"/>
                <w:sz w:val="24"/>
                <w:highlight w:val="none"/>
              </w:rPr>
            </w:pPr>
            <w:r>
              <w:rPr>
                <w:rFonts w:hint="eastAsia" w:ascii="宋体" w:hAnsi="宋体" w:cs="宋体"/>
                <w:color w:val="auto"/>
                <w:sz w:val="24"/>
                <w:highlight w:val="none"/>
              </w:rPr>
              <w:t>岗位配置较合理、层级管理较科学，得4分；</w:t>
            </w:r>
          </w:p>
          <w:p w14:paraId="0716541A">
            <w:pPr>
              <w:spacing w:line="340" w:lineRule="exact"/>
              <w:rPr>
                <w:rFonts w:ascii="宋体" w:hAnsi="宋体" w:cs="宋体"/>
                <w:color w:val="auto"/>
                <w:sz w:val="24"/>
                <w:highlight w:val="none"/>
              </w:rPr>
            </w:pPr>
            <w:r>
              <w:rPr>
                <w:rFonts w:hint="eastAsia" w:ascii="宋体" w:hAnsi="宋体" w:cs="宋体"/>
                <w:color w:val="auto"/>
                <w:sz w:val="24"/>
                <w:highlight w:val="none"/>
              </w:rPr>
              <w:t>岗位配置合理性一般、层级管理科学性一般，得3分；</w:t>
            </w:r>
          </w:p>
          <w:p w14:paraId="0D9C8D06">
            <w:pPr>
              <w:spacing w:line="340" w:lineRule="exact"/>
              <w:rPr>
                <w:rFonts w:ascii="宋体" w:hAnsi="宋体" w:cs="宋体"/>
                <w:color w:val="auto"/>
                <w:sz w:val="24"/>
                <w:highlight w:val="none"/>
              </w:rPr>
            </w:pPr>
            <w:r>
              <w:rPr>
                <w:rFonts w:hint="eastAsia" w:ascii="宋体" w:hAnsi="宋体" w:cs="宋体"/>
                <w:color w:val="auto"/>
                <w:sz w:val="24"/>
                <w:highlight w:val="none"/>
              </w:rPr>
              <w:t>岗位配置欠合理、层级管理欠科学，得2分；</w:t>
            </w:r>
          </w:p>
          <w:p w14:paraId="0E8976B7">
            <w:pPr>
              <w:spacing w:line="340" w:lineRule="exact"/>
              <w:rPr>
                <w:rFonts w:ascii="宋体" w:hAnsi="宋体" w:cs="宋体"/>
                <w:color w:val="auto"/>
                <w:sz w:val="24"/>
                <w:highlight w:val="none"/>
              </w:rPr>
            </w:pPr>
            <w:r>
              <w:rPr>
                <w:rFonts w:hint="eastAsia" w:ascii="宋体" w:hAnsi="宋体" w:cs="宋体"/>
                <w:color w:val="auto"/>
                <w:sz w:val="24"/>
                <w:highlight w:val="none"/>
              </w:rPr>
              <w:t>岗位配置不合理、层级管理不科学，得1分；</w:t>
            </w:r>
          </w:p>
          <w:p w14:paraId="36CE1E77">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591D51EB">
            <w:pPr>
              <w:widowControl/>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5</w:t>
            </w:r>
          </w:p>
        </w:tc>
        <w:tc>
          <w:tcPr>
            <w:tcW w:w="749" w:type="dxa"/>
            <w:vAlign w:val="center"/>
          </w:tcPr>
          <w:p w14:paraId="11E07D89">
            <w:pPr>
              <w:widowControl/>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10B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4" w:type="dxa"/>
            <w:vMerge w:val="continue"/>
            <w:vAlign w:val="center"/>
          </w:tcPr>
          <w:p w14:paraId="3F506B67">
            <w:pPr>
              <w:spacing w:line="400" w:lineRule="exact"/>
              <w:jc w:val="center"/>
              <w:rPr>
                <w:rFonts w:ascii="宋体" w:hAnsi="宋体" w:cs="宋体"/>
                <w:color w:val="auto"/>
                <w:sz w:val="24"/>
                <w:highlight w:val="none"/>
              </w:rPr>
            </w:pPr>
          </w:p>
        </w:tc>
        <w:tc>
          <w:tcPr>
            <w:tcW w:w="1093" w:type="dxa"/>
            <w:vAlign w:val="center"/>
          </w:tcPr>
          <w:p w14:paraId="07DE0CB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8、人员培训、稳定性保障方案（3分）</w:t>
            </w:r>
          </w:p>
        </w:tc>
        <w:tc>
          <w:tcPr>
            <w:tcW w:w="6628" w:type="dxa"/>
            <w:gridSpan w:val="2"/>
            <w:vAlign w:val="center"/>
          </w:tcPr>
          <w:p w14:paraId="516508F4">
            <w:pPr>
              <w:spacing w:line="340" w:lineRule="exact"/>
              <w:rPr>
                <w:rFonts w:ascii="宋体" w:hAnsi="宋体" w:cs="宋体"/>
                <w:color w:val="auto"/>
                <w:sz w:val="24"/>
                <w:highlight w:val="none"/>
              </w:rPr>
            </w:pPr>
            <w:r>
              <w:rPr>
                <w:rFonts w:hint="eastAsia" w:ascii="宋体" w:hAnsi="宋体" w:cs="宋体"/>
                <w:color w:val="auto"/>
                <w:sz w:val="24"/>
                <w:highlight w:val="none"/>
              </w:rPr>
              <w:t>8.1评委根据投标人针对本项目制定的人员培训方案是否明确、稳定性保障方案是否合理进行评议：</w:t>
            </w:r>
          </w:p>
          <w:p w14:paraId="7193F19B">
            <w:pPr>
              <w:spacing w:line="340" w:lineRule="exact"/>
              <w:rPr>
                <w:rFonts w:ascii="宋体" w:hAnsi="宋体" w:cs="宋体"/>
                <w:color w:val="auto"/>
                <w:sz w:val="24"/>
                <w:highlight w:val="none"/>
              </w:rPr>
            </w:pPr>
            <w:r>
              <w:rPr>
                <w:rFonts w:hint="eastAsia" w:ascii="宋体" w:hAnsi="宋体" w:cs="宋体"/>
                <w:color w:val="auto"/>
                <w:sz w:val="24"/>
                <w:highlight w:val="none"/>
              </w:rPr>
              <w:t>人员培训方案明确、稳定性保障方案合理，得3分；</w:t>
            </w:r>
          </w:p>
          <w:p w14:paraId="5954A82A">
            <w:pPr>
              <w:spacing w:line="340" w:lineRule="exact"/>
              <w:rPr>
                <w:rFonts w:ascii="宋体" w:hAnsi="宋体" w:cs="宋体"/>
                <w:color w:val="auto"/>
                <w:sz w:val="24"/>
                <w:highlight w:val="none"/>
              </w:rPr>
            </w:pPr>
            <w:r>
              <w:rPr>
                <w:rFonts w:hint="eastAsia" w:ascii="宋体" w:hAnsi="宋体" w:cs="宋体"/>
                <w:color w:val="auto"/>
                <w:sz w:val="24"/>
                <w:highlight w:val="none"/>
              </w:rPr>
              <w:t>人员培训方案明确性一般、稳定性保障方案合理性一般，得2分；</w:t>
            </w:r>
          </w:p>
          <w:p w14:paraId="317C7000">
            <w:pPr>
              <w:spacing w:line="340" w:lineRule="exact"/>
              <w:rPr>
                <w:rFonts w:ascii="宋体" w:hAnsi="宋体" w:cs="宋体"/>
                <w:color w:val="auto"/>
                <w:sz w:val="24"/>
                <w:highlight w:val="none"/>
              </w:rPr>
            </w:pPr>
            <w:r>
              <w:rPr>
                <w:rFonts w:hint="eastAsia" w:ascii="宋体" w:hAnsi="宋体" w:cs="宋体"/>
                <w:color w:val="auto"/>
                <w:sz w:val="24"/>
                <w:highlight w:val="none"/>
              </w:rPr>
              <w:t>人员培训方案不明确、稳定性保障方案不合理，得1分；</w:t>
            </w:r>
          </w:p>
          <w:p w14:paraId="028BEC7F">
            <w:pPr>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47E6B41A">
            <w:pPr>
              <w:widowControl/>
              <w:adjustRightInd/>
              <w:jc w:val="center"/>
              <w:rPr>
                <w:rFonts w:ascii="宋体" w:hAnsi="宋体" w:cs="宋体"/>
                <w:snapToGrid w:val="0"/>
                <w:color w:val="auto"/>
                <w:spacing w:val="-4"/>
                <w:sz w:val="24"/>
                <w:highlight w:val="none"/>
              </w:rPr>
            </w:pPr>
            <w:r>
              <w:rPr>
                <w:rFonts w:hint="eastAsia" w:ascii="宋体" w:hAnsi="宋体" w:cs="宋体"/>
                <w:snapToGrid w:val="0"/>
                <w:color w:val="auto"/>
                <w:spacing w:val="-4"/>
                <w:sz w:val="24"/>
                <w:highlight w:val="none"/>
              </w:rPr>
              <w:t>3</w:t>
            </w:r>
          </w:p>
        </w:tc>
        <w:tc>
          <w:tcPr>
            <w:tcW w:w="749" w:type="dxa"/>
            <w:vAlign w:val="center"/>
          </w:tcPr>
          <w:p w14:paraId="3CE287CC">
            <w:pPr>
              <w:widowControl/>
              <w:adjustRightInd/>
              <w:jc w:val="center"/>
              <w:rPr>
                <w:rFonts w:ascii="宋体" w:hAnsi="宋体" w:cs="宋体"/>
                <w:snapToGrid w:val="0"/>
                <w:color w:val="auto"/>
                <w:spacing w:val="-4"/>
                <w:sz w:val="24"/>
                <w:highlight w:val="none"/>
              </w:rPr>
            </w:pPr>
            <w:r>
              <w:rPr>
                <w:rFonts w:hint="eastAsia" w:ascii="宋体" w:hAnsi="宋体" w:cs="宋体"/>
                <w:snapToGrid w:val="0"/>
                <w:color w:val="auto"/>
                <w:spacing w:val="-4"/>
                <w:sz w:val="24"/>
                <w:highlight w:val="none"/>
              </w:rPr>
              <w:t>主观评议</w:t>
            </w:r>
          </w:p>
        </w:tc>
      </w:tr>
      <w:tr w14:paraId="6F4A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4" w:type="dxa"/>
            <w:vMerge w:val="continue"/>
            <w:vAlign w:val="center"/>
          </w:tcPr>
          <w:p w14:paraId="139EC603">
            <w:pPr>
              <w:spacing w:line="400" w:lineRule="exact"/>
              <w:jc w:val="center"/>
              <w:rPr>
                <w:rFonts w:ascii="宋体" w:hAnsi="宋体" w:cs="宋体"/>
                <w:color w:val="auto"/>
                <w:sz w:val="24"/>
                <w:highlight w:val="none"/>
              </w:rPr>
            </w:pPr>
          </w:p>
        </w:tc>
        <w:tc>
          <w:tcPr>
            <w:tcW w:w="1093" w:type="dxa"/>
            <w:vMerge w:val="restart"/>
            <w:vAlign w:val="center"/>
          </w:tcPr>
          <w:p w14:paraId="00435914">
            <w:pPr>
              <w:spacing w:line="340" w:lineRule="exact"/>
              <w:rPr>
                <w:rFonts w:ascii="宋体" w:hAnsi="宋体" w:cs="宋体"/>
                <w:color w:val="auto"/>
                <w:sz w:val="24"/>
                <w:highlight w:val="none"/>
              </w:rPr>
            </w:pPr>
            <w:r>
              <w:rPr>
                <w:rFonts w:hint="eastAsia" w:ascii="宋体" w:hAnsi="宋体" w:cs="宋体"/>
                <w:color w:val="auto"/>
                <w:sz w:val="24"/>
                <w:highlight w:val="none"/>
              </w:rPr>
              <w:t>9、安全生产、文明施工、环保措施（9分）</w:t>
            </w:r>
          </w:p>
        </w:tc>
        <w:tc>
          <w:tcPr>
            <w:tcW w:w="6628" w:type="dxa"/>
            <w:gridSpan w:val="2"/>
            <w:vAlign w:val="center"/>
          </w:tcPr>
          <w:p w14:paraId="07AE2161">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9.1评委根据投标人针对本项目制定的安全生产管理体系是否科学、安全生产措施是否合理进行评议：</w:t>
            </w:r>
          </w:p>
          <w:p w14:paraId="2F54A5B3">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安全生产管理体系科学、安全生产措施合理，得3分；</w:t>
            </w:r>
          </w:p>
          <w:p w14:paraId="632D01DB">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安全生产管理体系科学性一般、安全生产措施合理性一般，得2分；</w:t>
            </w:r>
          </w:p>
          <w:p w14:paraId="73E210B7">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安全生产管理体系不科学、安全生产措施不合理，得1分；</w:t>
            </w:r>
          </w:p>
          <w:p w14:paraId="4830BF37">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1D4D9FA0">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749" w:type="dxa"/>
            <w:vAlign w:val="center"/>
          </w:tcPr>
          <w:p w14:paraId="06EC3427">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1050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4" w:type="dxa"/>
            <w:vMerge w:val="continue"/>
            <w:vAlign w:val="center"/>
          </w:tcPr>
          <w:p w14:paraId="226BC78A">
            <w:pPr>
              <w:spacing w:line="400" w:lineRule="exact"/>
              <w:jc w:val="center"/>
              <w:rPr>
                <w:rFonts w:ascii="宋体" w:hAnsi="宋体" w:cs="宋体"/>
                <w:color w:val="auto"/>
                <w:sz w:val="24"/>
                <w:highlight w:val="none"/>
              </w:rPr>
            </w:pPr>
          </w:p>
        </w:tc>
        <w:tc>
          <w:tcPr>
            <w:tcW w:w="1093" w:type="dxa"/>
            <w:vMerge w:val="continue"/>
            <w:vAlign w:val="center"/>
          </w:tcPr>
          <w:p w14:paraId="32F24121">
            <w:pPr>
              <w:spacing w:line="340" w:lineRule="exact"/>
              <w:rPr>
                <w:rFonts w:ascii="宋体" w:hAnsi="宋体" w:cs="宋体"/>
                <w:color w:val="auto"/>
                <w:sz w:val="24"/>
                <w:highlight w:val="none"/>
              </w:rPr>
            </w:pPr>
          </w:p>
        </w:tc>
        <w:tc>
          <w:tcPr>
            <w:tcW w:w="6628" w:type="dxa"/>
            <w:gridSpan w:val="2"/>
            <w:vAlign w:val="center"/>
          </w:tcPr>
          <w:p w14:paraId="655F078B">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9.2评委根据投标人针对本项目制定的文明施工管理体系是否科学、文明施工措施是否合理进行评议：</w:t>
            </w:r>
          </w:p>
          <w:p w14:paraId="1C97729D">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文明施工管理体系科学、文明施工措施合理，得3分；</w:t>
            </w:r>
          </w:p>
          <w:p w14:paraId="44CCB3F8">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文明施工管理体系科学性一般、文明施工措施合理性一般，得2分；</w:t>
            </w:r>
          </w:p>
          <w:p w14:paraId="4E13E44D">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文明施工管理体系不科学、文明施工措施不合理，得1分；</w:t>
            </w:r>
          </w:p>
          <w:p w14:paraId="2ACD1927">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23F04A65">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749" w:type="dxa"/>
            <w:vAlign w:val="center"/>
          </w:tcPr>
          <w:p w14:paraId="2CE8D954">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2104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4" w:type="dxa"/>
            <w:vMerge w:val="continue"/>
            <w:vAlign w:val="center"/>
          </w:tcPr>
          <w:p w14:paraId="26CCB460">
            <w:pPr>
              <w:spacing w:line="400" w:lineRule="exact"/>
              <w:jc w:val="center"/>
              <w:rPr>
                <w:rFonts w:ascii="宋体" w:hAnsi="宋体" w:cs="宋体"/>
                <w:color w:val="auto"/>
                <w:sz w:val="24"/>
                <w:highlight w:val="none"/>
              </w:rPr>
            </w:pPr>
          </w:p>
        </w:tc>
        <w:tc>
          <w:tcPr>
            <w:tcW w:w="1093" w:type="dxa"/>
            <w:vMerge w:val="continue"/>
            <w:vAlign w:val="center"/>
          </w:tcPr>
          <w:p w14:paraId="0416021C">
            <w:pPr>
              <w:spacing w:line="340" w:lineRule="exact"/>
              <w:rPr>
                <w:rFonts w:ascii="宋体" w:hAnsi="宋体" w:cs="宋体"/>
                <w:color w:val="auto"/>
                <w:sz w:val="24"/>
                <w:highlight w:val="none"/>
              </w:rPr>
            </w:pPr>
          </w:p>
        </w:tc>
        <w:tc>
          <w:tcPr>
            <w:tcW w:w="6628" w:type="dxa"/>
            <w:gridSpan w:val="2"/>
            <w:vAlign w:val="center"/>
          </w:tcPr>
          <w:p w14:paraId="05C399B6">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9.3评委根据投标人针对本项目制定的环境保护管理体系是否科学、环境保护措施是否合理进行评议：</w:t>
            </w:r>
          </w:p>
          <w:p w14:paraId="7FEB97BF">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环境保护管理体系科学、环境保护措施合理，得3分；</w:t>
            </w:r>
          </w:p>
          <w:p w14:paraId="5F8F2EEA">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环境保护管理体系科学性一般、环境保护措施合理性一般，得2分；</w:t>
            </w:r>
          </w:p>
          <w:p w14:paraId="5F9C4487">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环境保护管理体系不科学、环境保护措施不合理，得1分；</w:t>
            </w:r>
          </w:p>
          <w:p w14:paraId="384C3CEF">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76E273BE">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749" w:type="dxa"/>
            <w:vAlign w:val="center"/>
          </w:tcPr>
          <w:p w14:paraId="13653CF8">
            <w:pPr>
              <w:adjustRightInd/>
              <w:jc w:val="center"/>
              <w:rPr>
                <w:rFonts w:ascii="宋体" w:hAnsi="宋体" w:cs="宋体"/>
                <w:color w:val="auto"/>
                <w:sz w:val="24"/>
                <w:highlight w:val="none"/>
              </w:rPr>
            </w:pPr>
            <w:r>
              <w:rPr>
                <w:rFonts w:hint="eastAsia" w:ascii="宋体" w:hAnsi="宋体" w:cs="宋体"/>
                <w:snapToGrid w:val="0"/>
                <w:color w:val="auto"/>
                <w:spacing w:val="-4"/>
                <w:sz w:val="24"/>
                <w:highlight w:val="none"/>
              </w:rPr>
              <w:t>主观评议</w:t>
            </w:r>
          </w:p>
        </w:tc>
      </w:tr>
      <w:tr w14:paraId="3266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14:paraId="0B479530">
            <w:pPr>
              <w:spacing w:line="400" w:lineRule="exact"/>
              <w:jc w:val="center"/>
              <w:rPr>
                <w:rFonts w:ascii="宋体" w:hAnsi="宋体" w:cs="宋体"/>
                <w:color w:val="auto"/>
                <w:sz w:val="24"/>
                <w:highlight w:val="none"/>
              </w:rPr>
            </w:pPr>
          </w:p>
        </w:tc>
        <w:tc>
          <w:tcPr>
            <w:tcW w:w="1093" w:type="dxa"/>
            <w:vAlign w:val="center"/>
          </w:tcPr>
          <w:p w14:paraId="27BA1D3A">
            <w:pPr>
              <w:spacing w:line="340" w:lineRule="exact"/>
              <w:rPr>
                <w:rFonts w:ascii="宋体" w:hAnsi="宋体" w:cs="宋体"/>
                <w:color w:val="auto"/>
                <w:sz w:val="24"/>
                <w:highlight w:val="none"/>
              </w:rPr>
            </w:pPr>
            <w:r>
              <w:rPr>
                <w:rFonts w:hint="eastAsia" w:ascii="宋体" w:hAnsi="宋体" w:cs="宋体"/>
                <w:color w:val="auto"/>
                <w:sz w:val="24"/>
                <w:highlight w:val="none"/>
              </w:rPr>
              <w:t>10、管理制度（4分）</w:t>
            </w:r>
          </w:p>
        </w:tc>
        <w:tc>
          <w:tcPr>
            <w:tcW w:w="6628" w:type="dxa"/>
            <w:gridSpan w:val="2"/>
            <w:vAlign w:val="center"/>
          </w:tcPr>
          <w:p w14:paraId="23DA2714">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10.1评委根据供应商针对本项目制定的内部人事管理制度是否科学、考核制度是否合理、奖惩制度是否完整进行评议：</w:t>
            </w:r>
          </w:p>
          <w:p w14:paraId="77296C2B">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内部人事管理制度科学、考核制度合理、奖惩制度完整，得4分；</w:t>
            </w:r>
          </w:p>
          <w:p w14:paraId="79F5439B">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内部人事管理制度较科学、考核制度较合理、奖惩制度较完整，得3分；</w:t>
            </w:r>
          </w:p>
          <w:p w14:paraId="4F33D23A">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内部人事管理制度科学性一般、考核制度合理性一般、奖惩制度完整性一般，得2分；</w:t>
            </w:r>
          </w:p>
          <w:p w14:paraId="5069B0EE">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内部人事管理制度欠科学、考核制度欠合理、奖惩制度欠完整，得1分；</w:t>
            </w:r>
          </w:p>
          <w:p w14:paraId="2BFDAC42">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内部人事管理制度不科学、考核制度不合理、奖惩制度不完整，得0.5分；</w:t>
            </w:r>
          </w:p>
          <w:p w14:paraId="3C530075">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10BBF176">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749" w:type="dxa"/>
            <w:vAlign w:val="center"/>
          </w:tcPr>
          <w:p w14:paraId="654F654F">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主观</w:t>
            </w:r>
            <w:r>
              <w:rPr>
                <w:rFonts w:hint="eastAsia" w:ascii="宋体" w:hAnsi="宋体" w:cs="宋体"/>
                <w:snapToGrid w:val="0"/>
                <w:color w:val="auto"/>
                <w:spacing w:val="-4"/>
                <w:sz w:val="24"/>
                <w:highlight w:val="none"/>
              </w:rPr>
              <w:t>评议</w:t>
            </w:r>
          </w:p>
        </w:tc>
      </w:tr>
      <w:tr w14:paraId="098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14:paraId="20122645">
            <w:pPr>
              <w:spacing w:line="400" w:lineRule="exact"/>
              <w:jc w:val="center"/>
              <w:rPr>
                <w:rFonts w:ascii="宋体" w:hAnsi="宋体" w:cs="宋体"/>
                <w:color w:val="auto"/>
                <w:sz w:val="24"/>
                <w:highlight w:val="none"/>
              </w:rPr>
            </w:pPr>
          </w:p>
        </w:tc>
        <w:tc>
          <w:tcPr>
            <w:tcW w:w="1093" w:type="dxa"/>
            <w:vMerge w:val="restart"/>
            <w:vAlign w:val="center"/>
          </w:tcPr>
          <w:p w14:paraId="64378ACF">
            <w:pPr>
              <w:spacing w:line="340" w:lineRule="exact"/>
              <w:rPr>
                <w:rFonts w:ascii="宋体" w:hAnsi="宋体" w:cs="宋体"/>
                <w:color w:val="auto"/>
                <w:sz w:val="24"/>
                <w:highlight w:val="none"/>
              </w:rPr>
            </w:pPr>
            <w:r>
              <w:rPr>
                <w:rFonts w:hint="eastAsia" w:ascii="宋体" w:hAnsi="宋体" w:cs="宋体"/>
                <w:color w:val="auto"/>
                <w:sz w:val="24"/>
                <w:highlight w:val="none"/>
              </w:rPr>
              <w:t>11、服务便捷性方案（8.5分）</w:t>
            </w:r>
          </w:p>
        </w:tc>
        <w:tc>
          <w:tcPr>
            <w:tcW w:w="6628" w:type="dxa"/>
            <w:gridSpan w:val="2"/>
            <w:vAlign w:val="center"/>
          </w:tcPr>
          <w:p w14:paraId="66D9DF5B">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11.1针对本项目的服务响应是否全面、服务承诺是否可行进行评议：</w:t>
            </w:r>
          </w:p>
          <w:p w14:paraId="49F16313">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服务响应内容全面、服务承诺内容可行，得5分；</w:t>
            </w:r>
          </w:p>
          <w:p w14:paraId="0391F2F0">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服务响应内容较全面、服务承诺内容较可行，得4分；</w:t>
            </w:r>
          </w:p>
          <w:p w14:paraId="75CB02DE">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服务响应内容全面性一般、服务承诺内容可行性一般，得3分；</w:t>
            </w:r>
          </w:p>
          <w:p w14:paraId="7D8C7D92">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服务响应内容欠全面、服务承诺内容欠可行，得2分；</w:t>
            </w:r>
          </w:p>
          <w:p w14:paraId="7B8FCE8C">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服务响应内容不全面、服务承诺内容不可行，得1分；</w:t>
            </w:r>
          </w:p>
          <w:p w14:paraId="23A6C15C">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14181645">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749" w:type="dxa"/>
            <w:vAlign w:val="center"/>
          </w:tcPr>
          <w:p w14:paraId="4A34D1C5">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主观评议</w:t>
            </w:r>
          </w:p>
        </w:tc>
      </w:tr>
      <w:tr w14:paraId="0352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14:paraId="2B1984BC">
            <w:pPr>
              <w:spacing w:line="400" w:lineRule="exact"/>
              <w:jc w:val="center"/>
              <w:rPr>
                <w:rFonts w:ascii="宋体" w:hAnsi="宋体" w:cs="宋体"/>
                <w:color w:val="auto"/>
                <w:sz w:val="24"/>
                <w:highlight w:val="none"/>
              </w:rPr>
            </w:pPr>
          </w:p>
        </w:tc>
        <w:tc>
          <w:tcPr>
            <w:tcW w:w="1093" w:type="dxa"/>
            <w:vMerge w:val="continue"/>
            <w:vAlign w:val="center"/>
          </w:tcPr>
          <w:p w14:paraId="2672D430">
            <w:pPr>
              <w:spacing w:line="340" w:lineRule="exact"/>
              <w:rPr>
                <w:rFonts w:ascii="宋体" w:hAnsi="宋体" w:cs="宋体"/>
                <w:color w:val="auto"/>
                <w:sz w:val="24"/>
                <w:highlight w:val="none"/>
              </w:rPr>
            </w:pPr>
          </w:p>
        </w:tc>
        <w:tc>
          <w:tcPr>
            <w:tcW w:w="6628" w:type="dxa"/>
            <w:gridSpan w:val="2"/>
            <w:vAlign w:val="center"/>
          </w:tcPr>
          <w:p w14:paraId="0E421A83">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11.2针对本项目的车辆、机械设备、物资的停放场所稳定性方案是否合理进行评议：</w:t>
            </w:r>
          </w:p>
          <w:p w14:paraId="700007DA">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停放场所稳定性方案内容合理，得3.5分；</w:t>
            </w:r>
          </w:p>
          <w:p w14:paraId="13C82F92">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停放场所稳定性方案内容合理性一般，得2.5分；</w:t>
            </w:r>
          </w:p>
          <w:p w14:paraId="457A32C6">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停放场所稳定性方案内容欠合理，得1.5分；</w:t>
            </w:r>
          </w:p>
          <w:p w14:paraId="7C45D995">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停放场所稳定性方案内容不合理，得0.5分；</w:t>
            </w:r>
          </w:p>
          <w:p w14:paraId="7F297F3A">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未提供的不得分。</w:t>
            </w:r>
          </w:p>
        </w:tc>
        <w:tc>
          <w:tcPr>
            <w:tcW w:w="531" w:type="dxa"/>
            <w:vAlign w:val="center"/>
          </w:tcPr>
          <w:p w14:paraId="57F85AB2">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3.5</w:t>
            </w:r>
          </w:p>
        </w:tc>
        <w:tc>
          <w:tcPr>
            <w:tcW w:w="749" w:type="dxa"/>
            <w:vAlign w:val="center"/>
          </w:tcPr>
          <w:p w14:paraId="364FBC7F">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主观评议</w:t>
            </w:r>
          </w:p>
        </w:tc>
      </w:tr>
      <w:tr w14:paraId="7A12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14:paraId="15C85527">
            <w:pPr>
              <w:spacing w:line="400" w:lineRule="exact"/>
              <w:jc w:val="center"/>
              <w:rPr>
                <w:rFonts w:ascii="宋体" w:hAnsi="宋体" w:cs="宋体"/>
                <w:color w:val="auto"/>
                <w:sz w:val="24"/>
                <w:highlight w:val="none"/>
              </w:rPr>
            </w:pPr>
          </w:p>
        </w:tc>
        <w:tc>
          <w:tcPr>
            <w:tcW w:w="1093" w:type="dxa"/>
            <w:vAlign w:val="center"/>
          </w:tcPr>
          <w:p w14:paraId="120E9650">
            <w:pPr>
              <w:spacing w:line="340" w:lineRule="exact"/>
              <w:rPr>
                <w:rFonts w:ascii="宋体" w:hAnsi="宋体" w:cs="宋体"/>
                <w:color w:val="auto"/>
                <w:sz w:val="24"/>
                <w:highlight w:val="none"/>
              </w:rPr>
            </w:pPr>
            <w:r>
              <w:rPr>
                <w:rFonts w:hint="eastAsia" w:ascii="宋体" w:hAnsi="宋体" w:cs="宋体"/>
                <w:color w:val="auto"/>
                <w:sz w:val="24"/>
                <w:highlight w:val="none"/>
              </w:rPr>
              <w:t>12、业绩（1.5分）</w:t>
            </w:r>
          </w:p>
        </w:tc>
        <w:tc>
          <w:tcPr>
            <w:tcW w:w="6628" w:type="dxa"/>
            <w:gridSpan w:val="2"/>
            <w:vAlign w:val="center"/>
          </w:tcPr>
          <w:p w14:paraId="6AEDB876">
            <w:pPr>
              <w:snapToGrid w:val="0"/>
              <w:spacing w:line="340" w:lineRule="exact"/>
              <w:rPr>
                <w:rFonts w:ascii="宋体" w:hAnsi="宋体" w:cs="宋体"/>
                <w:color w:val="auto"/>
                <w:sz w:val="24"/>
                <w:highlight w:val="none"/>
              </w:rPr>
            </w:pPr>
            <w:r>
              <w:rPr>
                <w:rFonts w:hint="eastAsia" w:ascii="宋体" w:hAnsi="宋体" w:cs="宋体"/>
                <w:color w:val="auto"/>
                <w:sz w:val="24"/>
                <w:highlight w:val="none"/>
              </w:rPr>
              <w:t>12.1 20</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年1月1日以来（以合同签订时间为准），供应商承接过市政桥梁养护项目的或市政道路养护项目的，每个得0.5分，最高1.5分；</w:t>
            </w:r>
          </w:p>
          <w:p w14:paraId="3F281038">
            <w:pPr>
              <w:snapToGrid w:val="0"/>
              <w:spacing w:line="340" w:lineRule="exact"/>
              <w:rPr>
                <w:rFonts w:ascii="宋体" w:hAnsi="宋体" w:cs="宋体"/>
                <w:color w:val="auto"/>
                <w:sz w:val="24"/>
                <w:highlight w:val="none"/>
              </w:rPr>
            </w:pPr>
            <w:r>
              <w:rPr>
                <w:rFonts w:hint="eastAsia" w:ascii="宋体" w:hAnsi="宋体" w:cs="宋体"/>
                <w:b/>
                <w:bCs/>
                <w:color w:val="auto"/>
                <w:sz w:val="24"/>
                <w:highlight w:val="none"/>
              </w:rPr>
              <w:t>注：1）以上提供业绩中单个专业类型（指道路或桥梁）累计得分不超过1分，总分累计得分不超过1.5分，如合同中同时包含道路及桥梁两个专业类型内容的，可视为两个项目进行得分；2）投标文件中必须提供合同复印件；合同中如不能反映该项目合同的签订时间、作业内容、合同价的，均需提供业主证明材料加盖该业主单位公章。</w:t>
            </w:r>
          </w:p>
        </w:tc>
        <w:tc>
          <w:tcPr>
            <w:tcW w:w="531" w:type="dxa"/>
            <w:vAlign w:val="center"/>
          </w:tcPr>
          <w:p w14:paraId="1F0B397B">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749" w:type="dxa"/>
            <w:vAlign w:val="center"/>
          </w:tcPr>
          <w:p w14:paraId="7F6DDB8B">
            <w:pPr>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客观评议</w:t>
            </w:r>
          </w:p>
        </w:tc>
      </w:tr>
      <w:tr w14:paraId="7FC3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64" w:type="dxa"/>
            <w:vAlign w:val="center"/>
          </w:tcPr>
          <w:p w14:paraId="760EF34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价格分</w:t>
            </w:r>
          </w:p>
          <w:p w14:paraId="1243731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15分</w:t>
            </w:r>
          </w:p>
        </w:tc>
        <w:tc>
          <w:tcPr>
            <w:tcW w:w="9001" w:type="dxa"/>
            <w:gridSpan w:val="5"/>
            <w:vAlign w:val="center"/>
          </w:tcPr>
          <w:p w14:paraId="4EA6DECC">
            <w:pPr>
              <w:spacing w:line="360" w:lineRule="exact"/>
              <w:rPr>
                <w:rFonts w:ascii="宋体" w:hAnsi="宋体" w:cs="宋体"/>
                <w:color w:val="auto"/>
                <w:sz w:val="24"/>
                <w:highlight w:val="none"/>
              </w:rPr>
            </w:pPr>
            <w:r>
              <w:rPr>
                <w:rFonts w:hint="eastAsia" w:ascii="宋体" w:hAnsi="宋体" w:cs="宋体"/>
                <w:color w:val="auto"/>
                <w:sz w:val="24"/>
                <w:highlight w:val="none"/>
              </w:rPr>
              <w:t>参与评审的价格=投标报价（投标折扣系数）-小微企业优惠（如有）</w:t>
            </w:r>
          </w:p>
          <w:p w14:paraId="3C23C255">
            <w:pPr>
              <w:spacing w:line="360" w:lineRule="exact"/>
              <w:rPr>
                <w:rFonts w:ascii="宋体" w:hAnsi="宋体" w:cs="宋体"/>
                <w:color w:val="auto"/>
                <w:sz w:val="24"/>
                <w:highlight w:val="none"/>
              </w:rPr>
            </w:pPr>
            <w:r>
              <w:rPr>
                <w:rFonts w:hint="eastAsia" w:ascii="宋体" w:hAnsi="宋体" w:cs="宋体"/>
                <w:color w:val="auto"/>
                <w:sz w:val="24"/>
                <w:highlight w:val="none"/>
              </w:rPr>
              <w:t>(例如：投标折扣系数为93%，小微企业优惠为10%，参与评审的浮动率=93%×(1-10%)=83.7%)</w:t>
            </w:r>
          </w:p>
          <w:p w14:paraId="292BB3B4">
            <w:pPr>
              <w:spacing w:line="360" w:lineRule="exact"/>
              <w:rPr>
                <w:rFonts w:ascii="宋体" w:hAnsi="宋体" w:cs="宋体"/>
                <w:color w:val="auto"/>
                <w:sz w:val="24"/>
                <w:highlight w:val="none"/>
              </w:rPr>
            </w:pPr>
            <w:r>
              <w:rPr>
                <w:rFonts w:hint="eastAsia" w:ascii="宋体" w:hAnsi="宋体" w:cs="宋体"/>
                <w:color w:val="auto"/>
                <w:sz w:val="24"/>
                <w:highlight w:val="none"/>
              </w:rPr>
              <w:t>满足采购要求的有效投标且参与评审的价格最低的参与评审的价格为评标基准价，得15分。</w:t>
            </w:r>
          </w:p>
          <w:p w14:paraId="00328A73">
            <w:pPr>
              <w:spacing w:line="360" w:lineRule="exact"/>
              <w:rPr>
                <w:rFonts w:ascii="宋体" w:hAnsi="宋体" w:cs="宋体"/>
                <w:b/>
                <w:color w:val="auto"/>
                <w:sz w:val="24"/>
                <w:highlight w:val="none"/>
              </w:rPr>
            </w:pPr>
            <w:r>
              <w:rPr>
                <w:rFonts w:hint="eastAsia" w:ascii="宋体" w:hAnsi="宋体" w:cs="宋体"/>
                <w:color w:val="auto"/>
                <w:sz w:val="24"/>
                <w:highlight w:val="none"/>
              </w:rPr>
              <w:t>其他投标报价得分计算公式如下：投标报价得分=（评标基准价/参与评审的价格）×15%×100。</w:t>
            </w:r>
          </w:p>
        </w:tc>
      </w:tr>
    </w:tbl>
    <w:p w14:paraId="5D4B67F7">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供应商编制投标文件（商务技术文件部分）时，建议按此目录（序号和内容）提供评标标准相应的商务技术资料。小数点后</w:t>
      </w:r>
      <w:r>
        <w:rPr>
          <w:rFonts w:hint="eastAsia" w:ascii="宋体" w:hAnsi="宋体" w:cs="宋体"/>
          <w:color w:val="auto"/>
          <w:sz w:val="24"/>
          <w:highlight w:val="none"/>
          <w:lang w:val="en-US" w:eastAsia="zh-CN"/>
        </w:rPr>
        <w:t>四舍五入</w:t>
      </w:r>
      <w:r>
        <w:rPr>
          <w:rFonts w:hint="eastAsia" w:ascii="宋体" w:hAnsi="宋体" w:cs="宋体"/>
          <w:color w:val="auto"/>
          <w:sz w:val="24"/>
          <w:highlight w:val="none"/>
        </w:rPr>
        <w:t>保留</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位数。</w:t>
      </w:r>
    </w:p>
    <w:p w14:paraId="3B0E0FE0">
      <w:pPr>
        <w:snapToGrid w:val="0"/>
        <w:spacing w:line="360" w:lineRule="auto"/>
        <w:rPr>
          <w:rFonts w:ascii="宋体" w:hAnsi="宋体" w:cs="宋体"/>
          <w:b/>
          <w:color w:val="auto"/>
          <w:sz w:val="32"/>
          <w:highlight w:val="none"/>
        </w:rPr>
      </w:pPr>
    </w:p>
    <w:p w14:paraId="263A7B4A">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02A8FDC1">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D73420C">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0EF1EA0">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585E23CE">
      <w:pPr>
        <w:pageBreakBefore w:val="0"/>
        <w:kinsoku/>
        <w:wordWrap/>
        <w:overflowPunct/>
        <w:topLinePunct w:val="0"/>
        <w:autoSpaceDE/>
        <w:autoSpaceDN/>
        <w:bidi w:val="0"/>
        <w:spacing w:line="360" w:lineRule="auto"/>
        <w:textAlignment w:val="auto"/>
        <w:outlineLvl w:val="9"/>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7C2B8327">
      <w:pPr>
        <w:pageBreakBefore w:val="0"/>
        <w:kinsoku/>
        <w:wordWrap/>
        <w:overflowPunct/>
        <w:topLinePunct w:val="0"/>
        <w:autoSpaceDE/>
        <w:autoSpaceDN/>
        <w:bidi w:val="0"/>
        <w:spacing w:line="360" w:lineRule="auto"/>
        <w:ind w:firstLine="472" w:firstLineChars="196"/>
        <w:textAlignment w:val="auto"/>
        <w:outlineLvl w:val="9"/>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投标人</w:t>
      </w:r>
      <w:r>
        <w:rPr>
          <w:rFonts w:hint="eastAsia" w:ascii="宋体" w:hAnsi="宋体" w:cs="宋体"/>
          <w:b/>
          <w:color w:val="auto"/>
          <w:kern w:val="0"/>
          <w:sz w:val="24"/>
          <w:highlight w:val="none"/>
        </w:rPr>
        <w:t>可同时参与</w:t>
      </w:r>
      <w:r>
        <w:rPr>
          <w:rFonts w:hint="eastAsia" w:ascii="宋体" w:hAnsi="宋体" w:cs="宋体"/>
          <w:b/>
          <w:color w:val="auto"/>
          <w:kern w:val="0"/>
          <w:sz w:val="24"/>
          <w:highlight w:val="none"/>
          <w:lang w:val="en-US" w:eastAsia="zh-CN"/>
        </w:rPr>
        <w:t>多</w:t>
      </w:r>
      <w:r>
        <w:rPr>
          <w:rFonts w:hint="eastAsia" w:ascii="宋体" w:hAnsi="宋体" w:cs="宋体"/>
          <w:b/>
          <w:color w:val="auto"/>
          <w:kern w:val="0"/>
          <w:sz w:val="24"/>
          <w:highlight w:val="none"/>
        </w:rPr>
        <w:t>个标项的投标，但至多只能中标一个标项。评标时按标项顺序依次评审，已经在前面标项被确定为中标候选人的，不再进入后面标项的评审。</w:t>
      </w:r>
    </w:p>
    <w:p w14:paraId="2C24018C">
      <w:pPr>
        <w:pageBreakBefore w:val="0"/>
        <w:kinsoku/>
        <w:wordWrap/>
        <w:overflowPunct/>
        <w:topLinePunct w:val="0"/>
        <w:autoSpaceDE/>
        <w:autoSpaceDN/>
        <w:bidi w:val="0"/>
        <w:spacing w:line="360" w:lineRule="auto"/>
        <w:ind w:firstLine="472" w:firstLineChars="196"/>
        <w:textAlignment w:val="auto"/>
        <w:outlineLvl w:val="9"/>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C027FDE">
      <w:pPr>
        <w:pageBreakBefore w:val="0"/>
        <w:kinsoku/>
        <w:wordWrap/>
        <w:overflowPunct/>
        <w:topLinePunct w:val="0"/>
        <w:autoSpaceDE/>
        <w:autoSpaceDN/>
        <w:bidi w:val="0"/>
        <w:spacing w:line="360" w:lineRule="auto"/>
        <w:ind w:firstLine="472" w:firstLineChars="196"/>
        <w:textAlignment w:val="auto"/>
        <w:outlineLvl w:val="9"/>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5347BACE">
      <w:pPr>
        <w:pageBreakBefore w:val="0"/>
        <w:kinsoku/>
        <w:wordWrap/>
        <w:overflowPunct/>
        <w:topLinePunct w:val="0"/>
        <w:autoSpaceDE/>
        <w:autoSpaceDN/>
        <w:bidi w:val="0"/>
        <w:spacing w:line="360" w:lineRule="auto"/>
        <w:ind w:firstLine="472" w:firstLineChars="196"/>
        <w:textAlignment w:val="auto"/>
        <w:outlineLvl w:val="9"/>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5F622839">
      <w:pPr>
        <w:pageBreakBefore w:val="0"/>
        <w:kinsoku/>
        <w:wordWrap/>
        <w:overflowPunct/>
        <w:topLinePunct w:val="0"/>
        <w:autoSpaceDE/>
        <w:autoSpaceDN/>
        <w:bidi w:val="0"/>
        <w:spacing w:line="360" w:lineRule="auto"/>
        <w:ind w:firstLine="472" w:firstLineChars="196"/>
        <w:textAlignment w:val="auto"/>
        <w:outlineLvl w:val="9"/>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C8B8996">
      <w:pPr>
        <w:pStyle w:val="130"/>
        <w:pageBreakBefore w:val="0"/>
        <w:kinsoku/>
        <w:wordWrap/>
        <w:overflowPunct/>
        <w:topLinePunct w:val="0"/>
        <w:autoSpaceDE/>
        <w:autoSpaceDN/>
        <w:bidi w:val="0"/>
        <w:spacing w:before="0"/>
        <w:ind w:firstLine="508" w:firstLineChars="212"/>
        <w:textAlignment w:val="auto"/>
        <w:outlineLvl w:val="9"/>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9AF61AE">
      <w:pPr>
        <w:pStyle w:val="130"/>
        <w:pageBreakBefore w:val="0"/>
        <w:kinsoku/>
        <w:wordWrap/>
        <w:overflowPunct/>
        <w:topLinePunct w:val="0"/>
        <w:autoSpaceDE/>
        <w:autoSpaceDN/>
        <w:bidi w:val="0"/>
        <w:spacing w:before="0"/>
        <w:ind w:firstLine="480"/>
        <w:textAlignment w:val="auto"/>
        <w:outlineLvl w:val="9"/>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内容与投标文件中相应内容不一致的，以开标一览表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为准</w:t>
      </w:r>
      <w:r>
        <w:rPr>
          <w:rFonts w:hint="eastAsia" w:ascii="宋体" w:hAnsi="宋体" w:cs="宋体"/>
          <w:color w:val="auto"/>
          <w:kern w:val="0"/>
          <w:szCs w:val="24"/>
          <w:highlight w:val="none"/>
          <w:lang w:eastAsia="zh-CN"/>
        </w:rPr>
        <w:t>；</w:t>
      </w:r>
    </w:p>
    <w:p w14:paraId="0DD1C16E">
      <w:pPr>
        <w:pStyle w:val="130"/>
        <w:pageBreakBefore w:val="0"/>
        <w:kinsoku/>
        <w:wordWrap/>
        <w:overflowPunct/>
        <w:topLinePunct w:val="0"/>
        <w:autoSpaceDE/>
        <w:autoSpaceDN/>
        <w:bidi w:val="0"/>
        <w:spacing w:before="0"/>
        <w:ind w:firstLine="480"/>
        <w:textAlignment w:val="auto"/>
        <w:outlineLvl w:val="9"/>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5B61370E">
      <w:pPr>
        <w:pStyle w:val="130"/>
        <w:pageBreakBefore w:val="0"/>
        <w:kinsoku/>
        <w:wordWrap/>
        <w:overflowPunct/>
        <w:topLinePunct w:val="0"/>
        <w:autoSpaceDE/>
        <w:autoSpaceDN/>
        <w:bidi w:val="0"/>
        <w:spacing w:before="0"/>
        <w:ind w:firstLine="480"/>
        <w:textAlignment w:val="auto"/>
        <w:outlineLvl w:val="9"/>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4A97E757">
      <w:pPr>
        <w:pStyle w:val="130"/>
        <w:pageBreakBefore w:val="0"/>
        <w:kinsoku/>
        <w:wordWrap/>
        <w:overflowPunct/>
        <w:topLinePunct w:val="0"/>
        <w:autoSpaceDE/>
        <w:autoSpaceDN/>
        <w:bidi w:val="0"/>
        <w:spacing w:before="0"/>
        <w:ind w:firstLine="480"/>
        <w:textAlignment w:val="auto"/>
        <w:outlineLvl w:val="9"/>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6FDD6929">
      <w:pPr>
        <w:pStyle w:val="130"/>
        <w:pageBreakBefore w:val="0"/>
        <w:kinsoku/>
        <w:wordWrap/>
        <w:overflowPunct/>
        <w:topLinePunct w:val="0"/>
        <w:autoSpaceDE/>
        <w:autoSpaceDN/>
        <w:bidi w:val="0"/>
        <w:spacing w:before="0"/>
        <w:ind w:firstLine="480"/>
        <w:textAlignment w:val="auto"/>
        <w:outlineLvl w:val="9"/>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1FC187">
      <w:pPr>
        <w:pageBreakBefore w:val="0"/>
        <w:kinsoku/>
        <w:wordWrap/>
        <w:overflowPunct/>
        <w:topLinePunct w:val="0"/>
        <w:autoSpaceDE/>
        <w:autoSpaceDN/>
        <w:bidi w:val="0"/>
        <w:snapToGrid w:val="0"/>
        <w:spacing w:line="360" w:lineRule="auto"/>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6C3A20DB">
      <w:pPr>
        <w:pageBreakBefore w:val="0"/>
        <w:kinsoku/>
        <w:wordWrap/>
        <w:overflowPunct/>
        <w:topLinePunct w:val="0"/>
        <w:autoSpaceDE/>
        <w:autoSpaceDN/>
        <w:bidi w:val="0"/>
        <w:snapToGrid w:val="0"/>
        <w:spacing w:line="360" w:lineRule="auto"/>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0D82E2C1">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rPr>
        <w:t>3.4.4</w:t>
      </w:r>
      <w:r>
        <w:rPr>
          <w:rFonts w:hint="eastAsia" w:ascii="宋体" w:hAnsi="宋体" w:cs="宋体"/>
          <w:color w:val="auto"/>
          <w:kern w:val="0"/>
          <w:szCs w:val="24"/>
          <w:highlight w:val="none"/>
          <w:lang w:val="en-US" w:eastAsia="zh-CN"/>
        </w:rPr>
        <w:t>异常低价审查</w:t>
      </w:r>
    </w:p>
    <w:p w14:paraId="34B8C51B">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3.4.4.1评审中出现下列情形之一的，评标委员会应当启动异常低价投标审查程序：</w:t>
      </w:r>
    </w:p>
    <w:p w14:paraId="71E4FE63">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（1）投标报价低于全部通过符合性审查供应商投标报价平均值50%的，即投标报价＜全部通过符合性审查供应商投标报价平均值×50%；</w:t>
      </w:r>
    </w:p>
    <w:p w14:paraId="1EDE145F">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（2）投标报价低于通过符合性审查的次低报价供应商投标报价50%的，即投标报价＜通过符合性审查的次低报价供应商投标报价×50%；</w:t>
      </w:r>
    </w:p>
    <w:p w14:paraId="39EC5992">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（3）投标报价低于采购项目最高限价45%的，即投标报价＜采购项目最高限价×45%；</w:t>
      </w:r>
    </w:p>
    <w:p w14:paraId="4883BC8A">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（4）评标委员会基于专业判断，认为供应商报价过低，有可能影响产品质量或者不能诚信履约的其他情形。</w:t>
      </w:r>
    </w:p>
    <w:p w14:paraId="1EC28901">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相关法律法规对供应商报价有规定的，从其规定。</w:t>
      </w:r>
    </w:p>
    <w:p w14:paraId="04F413AD">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E65C4BB">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C44A17A">
      <w:pPr>
        <w:pStyle w:val="130"/>
        <w:pageBreakBefore w:val="0"/>
        <w:kinsoku/>
        <w:wordWrap/>
        <w:overflowPunct/>
        <w:topLinePunct w:val="0"/>
        <w:autoSpaceDE/>
        <w:autoSpaceDN/>
        <w:bidi w:val="0"/>
        <w:spacing w:before="0"/>
        <w:ind w:firstLine="480"/>
        <w:textAlignment w:val="auto"/>
        <w:outlineLvl w:val="9"/>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0FF3902B">
      <w:pPr>
        <w:pStyle w:val="130"/>
        <w:pageBreakBefore w:val="0"/>
        <w:kinsoku/>
        <w:wordWrap/>
        <w:overflowPunct/>
        <w:topLinePunct w:val="0"/>
        <w:autoSpaceDE/>
        <w:autoSpaceDN/>
        <w:bidi w:val="0"/>
        <w:spacing w:before="0"/>
        <w:ind w:firstLine="480"/>
        <w:textAlignment w:val="auto"/>
        <w:outlineLvl w:val="9"/>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CA8FBF2">
      <w:pPr>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得分相同的，按投标报价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投标折扣系数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由低到高顺序排列。得分且投标报价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投标折扣系数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相同的并列。投标文件满足招标文件全部实质性要求，且按照评审因素的量化指标评审得分最高的投标人为排名第一的中标候选人。评标委员会每标项</w:t>
      </w:r>
      <w:r>
        <w:rPr>
          <w:rFonts w:hint="eastAsia" w:ascii="宋体" w:hAnsi="宋体" w:cs="宋体"/>
          <w:color w:val="auto"/>
          <w:kern w:val="0"/>
          <w:sz w:val="24"/>
          <w:highlight w:val="none"/>
          <w:lang w:val="en-US" w:eastAsia="zh-CN"/>
        </w:rPr>
        <w:t>均推荐</w:t>
      </w:r>
      <w:r>
        <w:rPr>
          <w:rFonts w:hint="eastAsia" w:ascii="宋体" w:hAnsi="宋体" w:cs="宋体"/>
          <w:color w:val="auto"/>
          <w:kern w:val="0"/>
          <w:sz w:val="24"/>
          <w:highlight w:val="none"/>
        </w:rPr>
        <w:t>1名中标候选人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每标项</w:t>
      </w:r>
      <w:r>
        <w:rPr>
          <w:rFonts w:hint="eastAsia" w:ascii="宋体" w:hAnsi="宋体" w:cs="宋体"/>
          <w:color w:val="auto"/>
          <w:kern w:val="0"/>
          <w:sz w:val="24"/>
          <w:highlight w:val="none"/>
        </w:rPr>
        <w:t>评审得分最高的投标人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30BDE6B">
      <w:pPr>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CF27F7F">
      <w:pPr>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采购单位应当自收到评审报告之日起5个工作日内确定中标或者成交供应商。</w:t>
      </w:r>
    </w:p>
    <w:p w14:paraId="562BEC2E">
      <w:pPr>
        <w:pageBreakBefore w:val="0"/>
        <w:kinsoku/>
        <w:wordWrap/>
        <w:overflowPunct/>
        <w:topLinePunct w:val="0"/>
        <w:autoSpaceDE/>
        <w:autoSpaceDN/>
        <w:bidi w:val="0"/>
        <w:spacing w:line="360" w:lineRule="auto"/>
        <w:ind w:firstLine="472" w:firstLineChars="196"/>
        <w:textAlignment w:val="auto"/>
        <w:outlineLvl w:val="9"/>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73B6471">
      <w:pPr>
        <w:pageBreakBefore w:val="0"/>
        <w:widowControl/>
        <w:kinsoku/>
        <w:wordWrap/>
        <w:overflowPunct/>
        <w:topLinePunct w:val="0"/>
        <w:autoSpaceDE/>
        <w:autoSpaceDN/>
        <w:bidi w:val="0"/>
        <w:adjustRightInd/>
        <w:spacing w:after="225" w:line="315" w:lineRule="atLeast"/>
        <w:jc w:val="left"/>
        <w:textAlignment w:val="auto"/>
        <w:outlineLvl w:val="9"/>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257E3DC7">
      <w:pPr>
        <w:pStyle w:val="130"/>
        <w:pageBreakBefore w:val="0"/>
        <w:kinsoku/>
        <w:wordWrap/>
        <w:overflowPunct/>
        <w:topLinePunct w:val="0"/>
        <w:autoSpaceDE/>
        <w:autoSpaceDN/>
        <w:bidi w:val="0"/>
        <w:spacing w:before="0"/>
        <w:ind w:firstLine="472" w:firstLineChars="196"/>
        <w:textAlignment w:val="auto"/>
        <w:outlineLvl w:val="9"/>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232963">
      <w:pPr>
        <w:pStyle w:val="24"/>
        <w:pageBreakBefore w:val="0"/>
        <w:kinsoku/>
        <w:wordWrap/>
        <w:overflowPunct/>
        <w:topLinePunct w:val="0"/>
        <w:autoSpaceDE/>
        <w:autoSpaceDN/>
        <w:bidi w:val="0"/>
        <w:spacing w:line="360" w:lineRule="auto"/>
        <w:ind w:left="954" w:leftChars="226" w:hanging="479" w:firstLineChars="0"/>
        <w:textAlignment w:val="auto"/>
        <w:outlineLvl w:val="9"/>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2ECCD7D">
      <w:pPr>
        <w:pageBreakBefore w:val="0"/>
        <w:kinsoku/>
        <w:wordWrap/>
        <w:overflowPunct/>
        <w:topLinePunct w:val="0"/>
        <w:autoSpaceDE/>
        <w:autoSpaceDN/>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F8C242A">
      <w:pPr>
        <w:pageBreakBefore w:val="0"/>
        <w:kinsoku/>
        <w:wordWrap/>
        <w:overflowPunct/>
        <w:topLinePunct w:val="0"/>
        <w:autoSpaceDE/>
        <w:autoSpaceDN/>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9BDD894">
      <w:pPr>
        <w:pageBreakBefore w:val="0"/>
        <w:kinsoku/>
        <w:wordWrap/>
        <w:overflowPunct/>
        <w:topLinePunct w:val="0"/>
        <w:autoSpaceDE/>
        <w:autoSpaceDN/>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653B046">
      <w:pPr>
        <w:pageBreakBefore w:val="0"/>
        <w:kinsoku/>
        <w:wordWrap/>
        <w:overflowPunct/>
        <w:topLinePunct w:val="0"/>
        <w:autoSpaceDE/>
        <w:autoSpaceDN/>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BDF48C7">
      <w:pPr>
        <w:pageBreakBefore w:val="0"/>
        <w:kinsoku/>
        <w:wordWrap/>
        <w:overflowPunct/>
        <w:topLinePunct w:val="0"/>
        <w:autoSpaceDE/>
        <w:autoSpaceDN/>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1E8AEABE">
      <w:pPr>
        <w:pageBreakBefore w:val="0"/>
        <w:kinsoku/>
        <w:wordWrap/>
        <w:overflowPunct/>
        <w:topLinePunct w:val="0"/>
        <w:autoSpaceDE/>
        <w:autoSpaceDN/>
        <w:bidi w:val="0"/>
        <w:snapToGrid w:val="0"/>
        <w:spacing w:line="360" w:lineRule="auto"/>
        <w:ind w:firstLine="120" w:firstLineChars="5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396634C2">
      <w:pPr>
        <w:pageBreakBefore w:val="0"/>
        <w:kinsoku/>
        <w:wordWrap/>
        <w:overflowPunct/>
        <w:topLinePunct w:val="0"/>
        <w:autoSpaceDE/>
        <w:autoSpaceDN/>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r>
        <w:rPr>
          <w:rFonts w:hint="eastAsia" w:ascii="宋体" w:hAnsi="宋体" w:cs="宋体"/>
          <w:color w:val="auto"/>
          <w:kern w:val="0"/>
          <w:sz w:val="24"/>
          <w:highlight w:val="none"/>
          <w:lang w:eastAsia="zh-CN"/>
        </w:rPr>
        <w:t>；</w:t>
      </w:r>
    </w:p>
    <w:p w14:paraId="2F86F8DF">
      <w:pPr>
        <w:pageBreakBefore w:val="0"/>
        <w:kinsoku/>
        <w:wordWrap/>
        <w:overflowPunct/>
        <w:topLinePunct w:val="0"/>
        <w:autoSpaceDE/>
        <w:autoSpaceDN/>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4.2.8评标委员会启动异常低价投标审查程序后，投标人不能提供书面说明、证明材料，或者提供的书面说明、证明材料不能证明其报价合理性的</w:t>
      </w:r>
      <w:r>
        <w:rPr>
          <w:rFonts w:hint="eastAsia" w:ascii="宋体" w:hAnsi="宋体" w:cs="宋体"/>
          <w:color w:val="auto"/>
          <w:kern w:val="0"/>
          <w:sz w:val="24"/>
          <w:highlight w:val="none"/>
          <w:lang w:eastAsia="zh-CN"/>
        </w:rPr>
        <w:t>；</w:t>
      </w:r>
    </w:p>
    <w:p w14:paraId="5C604E60">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65FB4CEC">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7C3581C">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4.2.11投标人有恶意串通、妨碍其他投标人的竞争行为、损害采购人或者其他投标人的合法权益情形的；</w:t>
      </w:r>
    </w:p>
    <w:p w14:paraId="7CE55699">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4.2.12 参与同一个采购包（标段）的</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存在下列情形之一且无法合理解释的，其投标文件无效：</w:t>
      </w:r>
    </w:p>
    <w:p w14:paraId="4958921D">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（1）不同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的电子投标文件上传计算机的网卡MAC地址或硬盘序列号等硬件信息相同的；</w:t>
      </w:r>
    </w:p>
    <w:p w14:paraId="6442665D">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（2）上传的电子投标文件若出现使用本项目其他投标</w:t>
      </w:r>
      <w:r>
        <w:rPr>
          <w:rFonts w:hint="eastAsia" w:ascii="宋体" w:hAnsi="宋体" w:cs="宋体"/>
          <w:color w:val="auto"/>
          <w:kern w:val="0"/>
          <w:sz w:val="24"/>
          <w:highlight w:val="none"/>
          <w:lang w:eastAsia="zh-CN"/>
        </w:rPr>
        <w:t>人</w:t>
      </w:r>
      <w:r>
        <w:rPr>
          <w:rFonts w:hint="eastAsia" w:ascii="宋体" w:hAnsi="宋体" w:cs="宋体"/>
          <w:color w:val="auto"/>
          <w:kern w:val="0"/>
          <w:sz w:val="24"/>
          <w:highlight w:val="none"/>
        </w:rPr>
        <w:t>的数字证书加密的，或者加盖本项目其他投标</w:t>
      </w:r>
      <w:r>
        <w:rPr>
          <w:rFonts w:hint="eastAsia" w:ascii="宋体" w:hAnsi="宋体" w:cs="宋体"/>
          <w:color w:val="auto"/>
          <w:kern w:val="0"/>
          <w:sz w:val="24"/>
          <w:highlight w:val="none"/>
          <w:lang w:eastAsia="zh-CN"/>
        </w:rPr>
        <w:t>人</w:t>
      </w:r>
      <w:r>
        <w:rPr>
          <w:rFonts w:hint="eastAsia" w:ascii="宋体" w:hAnsi="宋体" w:cs="宋体"/>
          <w:color w:val="auto"/>
          <w:kern w:val="0"/>
          <w:sz w:val="24"/>
          <w:highlight w:val="none"/>
        </w:rPr>
        <w:t>的电子印章的；</w:t>
      </w:r>
    </w:p>
    <w:p w14:paraId="0EA42150">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（3）不同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的投标文件的内容存在3处（含）以上错误一致的；</w:t>
      </w:r>
    </w:p>
    <w:p w14:paraId="5384E271">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（4）不同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联系人为同一人或不同联系人的联系电话一致的；</w:t>
      </w:r>
    </w:p>
    <w:p w14:paraId="6DFE4BC4">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（5）不同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在相同Internet主机分配地址（相同IP地址）获取招标文件或网上投标的。</w:t>
      </w:r>
    </w:p>
    <w:p w14:paraId="2304AC74">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1D70B840">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4.2.14投标文件不满足招标文件的其它实质性要求的；</w:t>
      </w:r>
    </w:p>
    <w:p w14:paraId="6FB232E9">
      <w:pPr>
        <w:pageBreakBefore w:val="0"/>
        <w:shd w:val="clea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4.2.15法律、法规、规章（适用本市的）及省级以上规范性文件（适用本市的）规定的其他无效情形。</w:t>
      </w:r>
    </w:p>
    <w:p w14:paraId="47D2374A">
      <w:pPr>
        <w:pStyle w:val="24"/>
        <w:pageBreakBefore w:val="0"/>
        <w:kinsoku/>
        <w:wordWrap/>
        <w:overflowPunct/>
        <w:topLinePunct w:val="0"/>
        <w:autoSpaceDE/>
        <w:autoSpaceDN/>
        <w:bidi w:val="0"/>
        <w:snapToGrid w:val="0"/>
        <w:spacing w:line="360" w:lineRule="auto"/>
        <w:ind w:firstLine="472" w:firstLineChars="196"/>
        <w:textAlignment w:val="auto"/>
        <w:outlineLvl w:val="9"/>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4D39CB19">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5.1符合专业条件的供应商或者对招标文件作实质响应的供应商不足3家的；</w:t>
      </w:r>
    </w:p>
    <w:p w14:paraId="0CA11210">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5.2出现影响采购公正的违法、违规行为的；</w:t>
      </w:r>
    </w:p>
    <w:p w14:paraId="7F1A57EF">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5.3投标人的报价均超过了采购预算，采购人不能支付的；</w:t>
      </w:r>
    </w:p>
    <w:p w14:paraId="67DC005A">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5.4因重大变故，采购任务取消的。</w:t>
      </w:r>
    </w:p>
    <w:p w14:paraId="5BBC8671">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废标后，采购代理机构应当将废标理由通知所有投标人。</w:t>
      </w:r>
    </w:p>
    <w:p w14:paraId="37E6EF86">
      <w:pPr>
        <w:pStyle w:val="24"/>
        <w:pageBreakBefore w:val="0"/>
        <w:kinsoku/>
        <w:wordWrap/>
        <w:overflowPunct/>
        <w:topLinePunct w:val="0"/>
        <w:autoSpaceDE/>
        <w:autoSpaceDN/>
        <w:bidi w:val="0"/>
        <w:snapToGrid w:val="0"/>
        <w:spacing w:line="360" w:lineRule="auto"/>
        <w:ind w:firstLine="590" w:firstLineChars="245"/>
        <w:textAlignment w:val="auto"/>
        <w:outlineLvl w:val="9"/>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36BA733">
      <w:pPr>
        <w:pStyle w:val="24"/>
        <w:pageBreakBefore w:val="0"/>
        <w:kinsoku/>
        <w:wordWrap/>
        <w:overflowPunct/>
        <w:topLinePunct w:val="0"/>
        <w:autoSpaceDE/>
        <w:autoSpaceDN/>
        <w:bidi w:val="0"/>
        <w:snapToGrid w:val="0"/>
        <w:spacing w:line="360" w:lineRule="auto"/>
        <w:ind w:firstLine="482"/>
        <w:textAlignment w:val="auto"/>
        <w:outlineLvl w:val="9"/>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CB93160">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7.1未确定中标供应商的，终止本次政府采购活动，重新开展政府采购活动。</w:t>
      </w:r>
    </w:p>
    <w:p w14:paraId="350316D1">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5E7F131">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F53A7C6">
      <w:pPr>
        <w:pStyle w:val="24"/>
        <w:pageBreakBefore w:val="0"/>
        <w:kinsoku/>
        <w:wordWrap/>
        <w:overflowPunct/>
        <w:topLinePunct w:val="0"/>
        <w:autoSpaceDE/>
        <w:autoSpaceDN/>
        <w:bidi w:val="0"/>
        <w:snapToGrid w:val="0"/>
        <w:spacing w:line="360" w:lineRule="auto"/>
        <w:textAlignment w:val="auto"/>
        <w:outlineLvl w:val="9"/>
        <w:rPr>
          <w:rFonts w:cs="宋体"/>
          <w:color w:val="auto"/>
          <w:highlight w:val="none"/>
        </w:rPr>
      </w:pPr>
      <w:r>
        <w:rPr>
          <w:rFonts w:hint="eastAsia" w:cs="宋体"/>
          <w:color w:val="auto"/>
          <w:highlight w:val="none"/>
        </w:rPr>
        <w:t>7.4政府采购合同已经履行，给采购人、供应商造成损失的，由责任人承担赔偿责任。</w:t>
      </w:r>
    </w:p>
    <w:p w14:paraId="4E3EE7C1">
      <w:pPr>
        <w:pStyle w:val="24"/>
        <w:pageBreakBefore w:val="0"/>
        <w:kinsoku/>
        <w:wordWrap/>
        <w:overflowPunct/>
        <w:topLinePunct w:val="0"/>
        <w:autoSpaceDE/>
        <w:autoSpaceDN/>
        <w:bidi w:val="0"/>
        <w:snapToGrid w:val="0"/>
        <w:spacing w:line="360" w:lineRule="auto"/>
        <w:textAlignment w:val="auto"/>
        <w:outlineLvl w:val="9"/>
        <w:rPr>
          <w:rFonts w:cs="宋体"/>
          <w:b/>
          <w:color w:val="auto"/>
          <w:sz w:val="36"/>
          <w:szCs w:val="36"/>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19"/>
      <w:bookmarkStart w:id="388" w:name="第五部分"/>
      <w:bookmarkStart w:id="389" w:name="_Toc86217003"/>
      <w:r>
        <w:rPr>
          <w:rFonts w:hint="eastAsia" w:cs="宋体"/>
          <w:b/>
          <w:color w:val="auto"/>
          <w:sz w:val="36"/>
          <w:szCs w:val="36"/>
          <w:highlight w:val="none"/>
        </w:rPr>
        <w:t xml:space="preserve">    </w:t>
      </w:r>
    </w:p>
    <w:p w14:paraId="1E8E1178">
      <w:pPr>
        <w:widowControl/>
        <w:adjustRightInd/>
        <w:ind w:firstLine="2168" w:firstLineChars="600"/>
        <w:jc w:val="left"/>
        <w:rPr>
          <w:rFonts w:ascii="宋体" w:hAnsi="宋体" w:cs="宋体"/>
          <w:b/>
          <w:color w:val="auto"/>
          <w:sz w:val="36"/>
          <w:szCs w:val="36"/>
          <w:highlight w:val="none"/>
        </w:rPr>
        <w:sectPr>
          <w:pgSz w:w="11907" w:h="16840"/>
          <w:pgMar w:top="1474" w:right="1814" w:bottom="1474" w:left="1814" w:header="851" w:footer="851" w:gutter="0"/>
          <w:cols w:space="720" w:num="1"/>
        </w:sectPr>
      </w:pPr>
    </w:p>
    <w:p w14:paraId="783D9DF4">
      <w:pPr>
        <w:spacing w:line="360" w:lineRule="auto"/>
        <w:jc w:val="center"/>
        <w:outlineLvl w:val="0"/>
        <w:rPr>
          <w:rFonts w:hint="eastAsia" w:ascii="宋体" w:hAnsi="宋体" w:eastAsia="宋体" w:cs="宋体"/>
          <w:b/>
          <w:color w:val="auto"/>
          <w:sz w:val="36"/>
          <w:szCs w:val="36"/>
          <w:highlight w:val="none"/>
        </w:rPr>
      </w:pPr>
      <w:bookmarkStart w:id="390" w:name="_Toc16239"/>
      <w:r>
        <w:rPr>
          <w:rFonts w:hint="eastAsia" w:ascii="宋体" w:hAnsi="宋体" w:eastAsia="宋体" w:cs="宋体"/>
          <w:b/>
          <w:color w:val="auto"/>
          <w:sz w:val="36"/>
          <w:szCs w:val="36"/>
          <w:highlight w:val="none"/>
        </w:rPr>
        <w:t>第五部分 拟签订的合同文本</w:t>
      </w:r>
      <w:bookmarkEnd w:id="390"/>
    </w:p>
    <w:p w14:paraId="4DB56808">
      <w:pPr>
        <w:adjustRightInd/>
        <w:spacing w:line="360" w:lineRule="auto"/>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u w:val="single"/>
        </w:rPr>
        <w:t>宁波市海曙区市政设施养护中心</w:t>
      </w:r>
    </w:p>
    <w:p w14:paraId="087042A1">
      <w:pPr>
        <w:adjustRightInd/>
        <w:spacing w:line="360" w:lineRule="auto"/>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18B9665">
      <w:pPr>
        <w:adjustRightInd/>
        <w:spacing w:line="360" w:lineRule="auto"/>
        <w:rPr>
          <w:rFonts w:ascii="宋体" w:hAnsi="宋体" w:cs="宋体"/>
          <w:color w:val="auto"/>
          <w:sz w:val="24"/>
          <w:highlight w:val="none"/>
        </w:rPr>
      </w:pPr>
      <w:r>
        <w:rPr>
          <w:rFonts w:hint="eastAsia" w:ascii="宋体" w:hAnsi="宋体" w:cs="宋体"/>
          <w:color w:val="auto"/>
          <w:sz w:val="24"/>
          <w:highlight w:val="none"/>
        </w:rPr>
        <w:t xml:space="preserve">     依照有关法律、行政法规，遵循平等、自愿、公平和诚实守信的原则，甲方将负责的</w:t>
      </w:r>
      <w:r>
        <w:rPr>
          <w:rFonts w:hint="eastAsia" w:ascii="宋体" w:hAnsi="宋体" w:cs="宋体"/>
          <w:color w:val="auto"/>
          <w:sz w:val="24"/>
          <w:highlight w:val="none"/>
          <w:u w:val="single"/>
          <w:lang w:eastAsia="zh-CN"/>
        </w:rPr>
        <w:t>海曙区2026-2027年度市属区管道路桥梁养护项目</w:t>
      </w:r>
      <w:r>
        <w:rPr>
          <w:rFonts w:hint="eastAsia" w:ascii="宋体" w:hAnsi="宋体" w:cs="宋体"/>
          <w:color w:val="auto"/>
          <w:sz w:val="24"/>
          <w:highlight w:val="none"/>
        </w:rPr>
        <w:t>承包给乙方。为保证本项目的安全、文明、质量和进度的要求，明确甲乙双方的权利和义务，经双方协商一致，特订立本合同，具体工程专项施工合同另外签订，具体条款如下：</w:t>
      </w:r>
    </w:p>
    <w:p w14:paraId="2198E60F">
      <w:pPr>
        <w:adjustRightInd/>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一、项目名称：</w:t>
      </w:r>
      <w:r>
        <w:rPr>
          <w:rFonts w:hint="eastAsia" w:ascii="宋体" w:hAnsi="宋体" w:cs="宋体"/>
          <w:b/>
          <w:color w:val="auto"/>
          <w:sz w:val="24"/>
          <w:highlight w:val="none"/>
          <w:lang w:eastAsia="zh-CN"/>
        </w:rPr>
        <w:t>海曙区2026-2027年度市属区管道路桥梁养护项目</w:t>
      </w:r>
    </w:p>
    <w:p w14:paraId="60A037AD">
      <w:pPr>
        <w:adjustRightInd/>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二、服务区域范围：</w:t>
      </w:r>
    </w:p>
    <w:p w14:paraId="6BDA3B1D">
      <w:pPr>
        <w:adjustRightInd/>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三、服务内容：</w:t>
      </w:r>
    </w:p>
    <w:p w14:paraId="6AC37244">
      <w:pPr>
        <w:adjustRightInd/>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rPr>
        <w:t>服务范围内的城市道路、桥梁及市政附属设施（含护栏、挡车柱、隔离墩、城市家具、标线施划等）的日常巡查、养护维修及桥下空间管理；各类检评活动保障、防汛防台、防雪抗冻等应急处理工作等。</w:t>
      </w:r>
    </w:p>
    <w:p w14:paraId="59C3D07E">
      <w:pPr>
        <w:adjustRightInd/>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四、服务期限</w:t>
      </w:r>
    </w:p>
    <w:p w14:paraId="7A5E640D">
      <w:pPr>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1、服务期限</w:t>
      </w:r>
      <w:r>
        <w:rPr>
          <w:rFonts w:hint="eastAsia" w:ascii="宋体" w:hAnsi="宋体" w:cs="宋体"/>
          <w:color w:val="auto"/>
          <w:sz w:val="24"/>
          <w:highlight w:val="none"/>
          <w:lang w:val="en-US" w:eastAsia="zh-CN"/>
        </w:rPr>
        <w:t>自2026年7月1日起至2027年12月31日止。合同分两阶段服务期，第一年服务期2026年7月1日至2027年6月30日；第二年服务期（2027年7月1日至2027年12月31日）。甲方根据乙方在上一阶段合同履约情况、考核情况及财政资金审批情况决定是否续签。</w:t>
      </w:r>
    </w:p>
    <w:p w14:paraId="1B11D275">
      <w:pPr>
        <w:adjustRightInd/>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2、本</w:t>
      </w:r>
      <w:r>
        <w:rPr>
          <w:rFonts w:hint="eastAsia" w:ascii="宋体" w:hAnsi="宋体" w:cs="宋体"/>
          <w:color w:val="auto"/>
          <w:sz w:val="24"/>
          <w:highlight w:val="none"/>
        </w:rPr>
        <w:t>合同期限：202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  月  日至202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年  月  日。</w:t>
      </w:r>
    </w:p>
    <w:p w14:paraId="5F36E357">
      <w:pPr>
        <w:adjustRightInd/>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若自合同签订之日起至累计结算金额接近本合同暂定金额，无法实施甲方下达的下一个维修任务单时，本合同自行终止。</w:t>
      </w:r>
    </w:p>
    <w:p w14:paraId="554127AA">
      <w:pPr>
        <w:adjustRightInd/>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五、承包费计算</w:t>
      </w:r>
    </w:p>
    <w:p w14:paraId="2FE0F065">
      <w:pPr>
        <w:adjustRightInd/>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本合同暂定价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元，由</w:t>
      </w:r>
      <w:r>
        <w:rPr>
          <w:rFonts w:hint="eastAsia" w:ascii="宋体" w:hAnsi="宋体" w:cs="宋体"/>
          <w:color w:val="auto"/>
          <w:sz w:val="24"/>
          <w:highlight w:val="none"/>
          <w:lang w:eastAsia="zh-CN"/>
        </w:rPr>
        <w:t>市政道路桥梁及其他附属设施日常养护维修费</w:t>
      </w:r>
      <w:r>
        <w:rPr>
          <w:rFonts w:hint="eastAsia" w:ascii="宋体" w:hAnsi="宋体" w:cs="宋体"/>
          <w:color w:val="auto"/>
          <w:sz w:val="24"/>
          <w:highlight w:val="none"/>
        </w:rPr>
        <w:t>、包干费用组成。</w:t>
      </w:r>
      <w:r>
        <w:rPr>
          <w:rFonts w:ascii="宋体" w:hAnsi="宋体" w:cs="宋体"/>
          <w:color w:val="auto"/>
          <w:sz w:val="24"/>
          <w:highlight w:val="none"/>
        </w:rPr>
        <w:t>其中</w:t>
      </w:r>
      <w:r>
        <w:rPr>
          <w:rFonts w:hint="eastAsia" w:ascii="宋体" w:hAnsi="宋体" w:cs="宋体"/>
          <w:color w:val="auto"/>
          <w:sz w:val="24"/>
          <w:highlight w:val="none"/>
        </w:rPr>
        <w:t>包干费用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元（含道路桥梁及其他附属设施巡查费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施工围护服务费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元，应急保障费用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市政道路桥梁及其他附属设施日常养护维修费</w:t>
      </w:r>
      <w:r>
        <w:rPr>
          <w:rFonts w:hint="eastAsia" w:ascii="宋体" w:hAnsi="宋体" w:cs="宋体"/>
          <w:color w:val="auto"/>
          <w:sz w:val="24"/>
          <w:highlight w:val="none"/>
        </w:rPr>
        <w:t>暂定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4485D96D">
      <w:pPr>
        <w:adjustRightInd/>
        <w:spacing w:line="360" w:lineRule="auto"/>
        <w:ind w:firstLine="480"/>
        <w:rPr>
          <w:rFonts w:ascii="宋体" w:hAnsi="宋体"/>
          <w:color w:val="auto"/>
          <w:sz w:val="24"/>
          <w:highlight w:val="none"/>
        </w:rPr>
      </w:pPr>
      <w:r>
        <w:rPr>
          <w:rFonts w:hint="eastAsia" w:ascii="宋体" w:hAnsi="宋体"/>
          <w:color w:val="auto"/>
          <w:sz w:val="24"/>
          <w:highlight w:val="none"/>
          <w:lang w:eastAsia="zh-CN"/>
        </w:rPr>
        <w:t>市政道路桥梁及其他附属设施日常养护维修费</w:t>
      </w:r>
      <w:r>
        <w:rPr>
          <w:rFonts w:hint="eastAsia" w:ascii="宋体" w:hAnsi="宋体"/>
          <w:color w:val="auto"/>
          <w:sz w:val="24"/>
          <w:highlight w:val="none"/>
        </w:rPr>
        <w:t>采用按实结算方式，</w:t>
      </w:r>
      <w:r>
        <w:rPr>
          <w:rFonts w:hint="eastAsia" w:ascii="宋体" w:hAnsi="宋体" w:cs="宋体"/>
          <w:color w:val="auto"/>
          <w:sz w:val="24"/>
          <w:highlight w:val="none"/>
        </w:rPr>
        <w:t>最终</w:t>
      </w:r>
      <w:r>
        <w:rPr>
          <w:rFonts w:hint="eastAsia" w:ascii="宋体" w:hAnsi="宋体" w:cs="宋体"/>
          <w:color w:val="auto"/>
          <w:sz w:val="24"/>
          <w:highlight w:val="none"/>
          <w:lang w:val="en-US" w:eastAsia="zh-CN"/>
        </w:rPr>
        <w:t>结算</w:t>
      </w:r>
      <w:r>
        <w:rPr>
          <w:rFonts w:hint="eastAsia" w:ascii="宋体" w:hAnsi="宋体" w:cs="宋体"/>
          <w:color w:val="auto"/>
          <w:sz w:val="24"/>
          <w:highlight w:val="none"/>
        </w:rPr>
        <w:t>价</w:t>
      </w:r>
      <w:r>
        <w:rPr>
          <w:rFonts w:hint="eastAsia" w:ascii="宋体" w:hAnsi="宋体" w:cs="宋体"/>
          <w:color w:val="auto"/>
          <w:sz w:val="24"/>
          <w:highlight w:val="none"/>
          <w:lang w:val="en-US" w:eastAsia="zh-CN"/>
        </w:rPr>
        <w:t>以</w:t>
      </w:r>
      <w:r>
        <w:rPr>
          <w:rFonts w:hint="eastAsia" w:ascii="宋体" w:hAnsi="宋体" w:cs="宋体"/>
          <w:color w:val="auto"/>
          <w:sz w:val="24"/>
          <w:highlight w:val="none"/>
        </w:rPr>
        <w:t>上级主管部门审核的结算价为准</w:t>
      </w:r>
      <w:r>
        <w:rPr>
          <w:rFonts w:hint="eastAsia" w:ascii="宋体" w:hAnsi="宋体"/>
          <w:color w:val="auto"/>
          <w:sz w:val="24"/>
          <w:highlight w:val="none"/>
        </w:rPr>
        <w:t>。在项目实施过程中，工程量以工程实际发生工程量为准，单价根据以下结算约定的方式确定并结合中标折扣系数</w:t>
      </w:r>
      <w:r>
        <w:rPr>
          <w:rFonts w:hint="eastAsia" w:ascii="宋体" w:hAnsi="宋体"/>
          <w:color w:val="auto"/>
          <w:sz w:val="24"/>
          <w:highlight w:val="none"/>
          <w:u w:val="single"/>
        </w:rPr>
        <w:t xml:space="preserve">     </w:t>
      </w:r>
      <w:r>
        <w:rPr>
          <w:rFonts w:hint="eastAsia" w:ascii="宋体" w:hAnsi="宋体"/>
          <w:color w:val="auto"/>
          <w:sz w:val="24"/>
          <w:highlight w:val="none"/>
        </w:rPr>
        <w:t>按实结算，按月结算承包费用。</w:t>
      </w:r>
    </w:p>
    <w:p w14:paraId="09C89C55">
      <w:pPr>
        <w:adjustRightInd/>
        <w:spacing w:line="360" w:lineRule="auto"/>
        <w:ind w:firstLine="480"/>
        <w:rPr>
          <w:rFonts w:ascii="宋体" w:hAnsi="宋体"/>
          <w:color w:val="auto"/>
          <w:sz w:val="24"/>
          <w:highlight w:val="none"/>
        </w:rPr>
      </w:pPr>
      <w:r>
        <w:rPr>
          <w:rFonts w:hint="eastAsia" w:ascii="宋体" w:hAnsi="宋体"/>
          <w:color w:val="auto"/>
          <w:sz w:val="24"/>
          <w:highlight w:val="none"/>
        </w:rPr>
        <w:t>本项目结算按下列方式确定：</w:t>
      </w:r>
    </w:p>
    <w:p w14:paraId="7FCDF5BA">
      <w:pPr>
        <w:adjustRightInd/>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（一）、总体说明</w:t>
      </w:r>
    </w:p>
    <w:p w14:paraId="621A3506">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1.本合同采用包干费用和按实结算结合。</w:t>
      </w:r>
    </w:p>
    <w:p w14:paraId="287CE6B6">
      <w:pPr>
        <w:autoSpaceDE w:val="0"/>
        <w:adjustRightInd/>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2.按实结算部分：</w:t>
      </w:r>
      <w:r>
        <w:rPr>
          <w:rFonts w:hint="eastAsia" w:ascii="宋体" w:hAnsi="宋体"/>
          <w:color w:val="auto"/>
          <w:sz w:val="24"/>
          <w:highlight w:val="none"/>
          <w:lang w:val="en-US" w:eastAsia="zh-CN"/>
        </w:rPr>
        <w:t>在项目实施过程中，工程量以工程实际发生工程量为准。</w:t>
      </w:r>
      <w:r>
        <w:rPr>
          <w:rFonts w:hint="eastAsia" w:ascii="宋体" w:hAnsi="宋体"/>
          <w:color w:val="auto"/>
          <w:sz w:val="24"/>
          <w:highlight w:val="none"/>
        </w:rPr>
        <w:t>工程量清单及综合单价》有适用养护（或工程）项目的，按照清单综合单价结算；《工程量清单及综合单价》中没有适用养护（或工程）项目的，但有类似的养护（或工程）项目，可参照类似养护（或工程）项目综合单价；清单没有适用的养护（或工程）项目的，按照定额结算【按照《浙江省市政设施养护维修预算定额》（2018版），《浙江省市政工程预算定额》（2018版）规定执行】；</w:t>
      </w:r>
      <w:r>
        <w:rPr>
          <w:rFonts w:hint="eastAsia" w:ascii="宋体" w:hAnsi="宋体"/>
          <w:color w:val="auto"/>
          <w:sz w:val="24"/>
          <w:highlight w:val="none"/>
          <w:lang w:val="en-US" w:eastAsia="zh-CN"/>
        </w:rPr>
        <w:t>没有类似养护（或工程）项目单价的，但又不能套用现行养护（或工程）预算定额确定综合单价的，</w:t>
      </w:r>
      <w:r>
        <w:rPr>
          <w:rFonts w:hint="eastAsia" w:ascii="宋体" w:hAnsi="宋体"/>
          <w:color w:val="auto"/>
          <w:sz w:val="24"/>
          <w:highlight w:val="none"/>
        </w:rPr>
        <w:t>应依据询价结果并参考市场价格综合确定。</w:t>
      </w:r>
      <w:r>
        <w:rPr>
          <w:rFonts w:hint="eastAsia" w:ascii="宋体" w:hAnsi="宋体"/>
          <w:color w:val="auto"/>
          <w:sz w:val="24"/>
          <w:highlight w:val="none"/>
          <w:lang w:val="en-US" w:eastAsia="zh-CN"/>
        </w:rPr>
        <w:t>根据确定的单价结合中标折扣系数，按月结算承包费用。</w:t>
      </w:r>
    </w:p>
    <w:p w14:paraId="3C86231D">
      <w:pPr>
        <w:adjustRightInd/>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（二）、结算依据</w:t>
      </w:r>
    </w:p>
    <w:p w14:paraId="70A14954">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（1）本项目工程量清单及综合单价。</w:t>
      </w:r>
    </w:p>
    <w:p w14:paraId="2E2FCABA">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（2）《建设工程工程量清单计价规范》（GB50500-2013）及浙江省补充说明；</w:t>
      </w:r>
    </w:p>
    <w:p w14:paraId="5C27D291">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（3）《市政工程工程量计算规范》（GB50857-2013）；</w:t>
      </w:r>
    </w:p>
    <w:p w14:paraId="29EEDED1">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（4）《浙江省市政工程预算定额》（2018版）；</w:t>
      </w:r>
    </w:p>
    <w:p w14:paraId="241A8D01">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（5）《浙江省市政设施养护维修预算定额》（2018版）；</w:t>
      </w:r>
    </w:p>
    <w:p w14:paraId="3CC9A1DC">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（6）《浙江省建设工程计价规则》（2018版）；</w:t>
      </w:r>
    </w:p>
    <w:p w14:paraId="1A252E7D">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（7）《浙江省建设工程施工机械台班费用定额》（2018版）；</w:t>
      </w:r>
    </w:p>
    <w:p w14:paraId="3413BEB4">
      <w:pPr>
        <w:adjustRightInd/>
        <w:spacing w:line="360" w:lineRule="auto"/>
        <w:ind w:right="359" w:rightChars="171"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（8）《转发省住建厅、省发改委、省财政厅关于颁发浙江省建设工程计价依据（2018）版的通知》（甬发改投资[2018]601号）</w:t>
      </w:r>
      <w:r>
        <w:rPr>
          <w:rFonts w:hint="eastAsia" w:ascii="宋体" w:hAnsi="宋体"/>
          <w:color w:val="auto"/>
          <w:sz w:val="24"/>
          <w:highlight w:val="none"/>
          <w:lang w:eastAsia="zh-CN"/>
        </w:rPr>
        <w:t>；</w:t>
      </w:r>
    </w:p>
    <w:p w14:paraId="4BB0D08B">
      <w:pPr>
        <w:adjustRightInd/>
        <w:spacing w:line="360" w:lineRule="auto"/>
        <w:ind w:right="359" w:rightChars="171" w:firstLine="480" w:firstLineChars="200"/>
        <w:rPr>
          <w:rFonts w:hint="eastAsia" w:ascii="宋体" w:hAnsi="宋体"/>
          <w:color w:val="auto"/>
          <w:sz w:val="24"/>
          <w:highlight w:val="none"/>
        </w:rPr>
      </w:pPr>
      <w:r>
        <w:rPr>
          <w:rFonts w:hint="eastAsia" w:ascii="宋体" w:hAnsi="宋体"/>
          <w:color w:val="auto"/>
          <w:sz w:val="24"/>
          <w:highlight w:val="none"/>
        </w:rPr>
        <w:t>（9）《关于增值税调整后我省建设工程计价依据增值税税率及有关计价调整的通知》（浙建建发[2019]92号）；</w:t>
      </w:r>
    </w:p>
    <w:p w14:paraId="04752A06">
      <w:pPr>
        <w:adjustRightInd/>
        <w:spacing w:line="360" w:lineRule="auto"/>
        <w:ind w:right="359" w:rightChars="171"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w:t>
      </w:r>
      <w:r>
        <w:rPr>
          <w:rFonts w:hint="eastAsia" w:ascii="宋体" w:hAnsi="宋体"/>
          <w:color w:val="auto"/>
          <w:sz w:val="24"/>
          <w:highlight w:val="none"/>
        </w:rPr>
        <w:t>《宁波市住房和城乡建设局转发省建设厅关于调整我省2018版建筑安装工程安全文明施工费的通知》(甬建函(2025)142号)。</w:t>
      </w:r>
    </w:p>
    <w:p w14:paraId="21D04C51">
      <w:pPr>
        <w:adjustRightInd/>
        <w:spacing w:line="360" w:lineRule="auto"/>
        <w:ind w:right="359" w:rightChars="171"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）省市其他有关造价依据。</w:t>
      </w:r>
    </w:p>
    <w:p w14:paraId="2CE40E14">
      <w:pPr>
        <w:adjustRightInd/>
        <w:spacing w:line="360" w:lineRule="auto"/>
        <w:ind w:right="359" w:rightChars="171" w:firstLine="482" w:firstLineChars="200"/>
        <w:rPr>
          <w:rFonts w:ascii="宋体" w:hAnsi="宋体"/>
          <w:b/>
          <w:bCs/>
          <w:color w:val="auto"/>
          <w:sz w:val="24"/>
          <w:highlight w:val="none"/>
        </w:rPr>
      </w:pPr>
      <w:r>
        <w:rPr>
          <w:rFonts w:hint="eastAsia" w:ascii="宋体" w:hAnsi="宋体"/>
          <w:b/>
          <w:bCs/>
          <w:color w:val="auto"/>
          <w:sz w:val="24"/>
          <w:highlight w:val="none"/>
        </w:rPr>
        <w:t>（三）、结算原则</w:t>
      </w:r>
    </w:p>
    <w:p w14:paraId="232D9422">
      <w:pPr>
        <w:adjustRightInd/>
        <w:spacing w:line="360" w:lineRule="auto"/>
        <w:ind w:firstLine="600" w:firstLineChars="250"/>
        <w:rPr>
          <w:rFonts w:ascii="宋体" w:hAnsi="宋体" w:cs="宋体"/>
          <w:color w:val="auto"/>
          <w:sz w:val="24"/>
          <w:highlight w:val="none"/>
        </w:rPr>
      </w:pPr>
      <w:r>
        <w:rPr>
          <w:rFonts w:hint="eastAsia" w:ascii="宋体" w:hAnsi="宋体"/>
          <w:color w:val="auto"/>
          <w:sz w:val="24"/>
          <w:highlight w:val="none"/>
        </w:rPr>
        <w:t>本项目采用一般计税方法。</w:t>
      </w:r>
    </w:p>
    <w:p w14:paraId="58538032">
      <w:pPr>
        <w:adjustRightInd/>
        <w:spacing w:line="360" w:lineRule="auto"/>
        <w:ind w:firstLine="600" w:firstLineChars="250"/>
        <w:rPr>
          <w:rFonts w:ascii="宋体" w:hAnsi="宋体"/>
          <w:color w:val="auto"/>
          <w:sz w:val="24"/>
          <w:highlight w:val="none"/>
        </w:rPr>
      </w:pPr>
      <w:r>
        <w:rPr>
          <w:rFonts w:hint="eastAsia" w:ascii="宋体" w:hAnsi="宋体"/>
          <w:color w:val="auto"/>
          <w:sz w:val="24"/>
          <w:highlight w:val="none"/>
        </w:rPr>
        <w:t>工程取费</w:t>
      </w:r>
      <w:r>
        <w:rPr>
          <w:rFonts w:hint="eastAsia" w:ascii="宋体" w:hAnsi="宋体"/>
          <w:b/>
          <w:bCs/>
          <w:color w:val="auto"/>
          <w:sz w:val="24"/>
          <w:highlight w:val="none"/>
        </w:rPr>
        <w:t>（清单中未列明项目）</w:t>
      </w:r>
    </w:p>
    <w:p w14:paraId="07E02CAA">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（1）套用《浙江省市政工程预算定额》（2018版）部分</w:t>
      </w:r>
    </w:p>
    <w:p w14:paraId="5DE9336F">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①道路工程：企业管理费费率、利润费率按道路、排水、河道护岸、水处理构筑物及城市综合管廊、生活垃圾处理工程中值计取。</w:t>
      </w:r>
    </w:p>
    <w:p w14:paraId="2BB192EB">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②施工组织措施费计取安全文明施工基本费、二次搬运费、冬雨季施工增加费、行人行车干扰增加费，均按中值计取；其中安全文明施工基本费按“市区工程”中值计取。</w:t>
      </w:r>
    </w:p>
    <w:p w14:paraId="68810B1B">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③规费按《浙江省建设工程计价规则》（2018版）相应专业工程规费费率的30%计取。</w:t>
      </w:r>
    </w:p>
    <w:p w14:paraId="2818C930">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（2）套用《浙江省市政设施养护维修预算定额》（2018版）部分</w:t>
      </w:r>
    </w:p>
    <w:p w14:paraId="70DF6C7E">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①道路养护工程：企业管理费费率、利润费率按2018市政养护工程中的道路、排水、河道护岸、水处理构筑物及城市综合管廊、生活垃圾处理工程中值计取。</w:t>
      </w:r>
    </w:p>
    <w:p w14:paraId="52828E45">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②桥梁养护工程：企业管理费费率、利润费率按2018市政养护工程中的桥梁工程中值计取。</w:t>
      </w:r>
    </w:p>
    <w:p w14:paraId="593C759F">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③施工组织措施费计取安全文明施工基本费、二次搬运费、冬雨季施工增加费、行人行车干扰增加费，均按中值计取；其中安全文明施工基本费按“市区工程”中值计取。</w:t>
      </w:r>
    </w:p>
    <w:p w14:paraId="71316CCB">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④规费按《浙江省建设工程计价规则》（2018版）相应专业工程规费费率的30%计取。</w:t>
      </w:r>
    </w:p>
    <w:p w14:paraId="0AF78B36">
      <w:pPr>
        <w:adjustRightInd/>
        <w:spacing w:line="360" w:lineRule="auto"/>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rPr>
        <w:t>（3）</w:t>
      </w:r>
      <w:r>
        <w:rPr>
          <w:rFonts w:hint="eastAsia" w:ascii="宋体" w:hAnsi="宋体" w:cs="Times New Roman"/>
          <w:color w:val="auto"/>
          <w:sz w:val="24"/>
          <w:highlight w:val="none"/>
          <w:lang w:val="en-US" w:eastAsia="zh-CN"/>
        </w:rPr>
        <w:t>信息价：</w:t>
      </w:r>
    </w:p>
    <w:p w14:paraId="41CE9ED6">
      <w:pPr>
        <w:adjustRightInd/>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①</w:t>
      </w:r>
      <w:r>
        <w:rPr>
          <w:rFonts w:hint="eastAsia" w:ascii="宋体" w:hAnsi="宋体" w:cs="Times New Roman"/>
          <w:color w:val="auto"/>
          <w:sz w:val="24"/>
          <w:highlight w:val="none"/>
        </w:rPr>
        <w:t>人工价格：按作业当月《宁波建设工程造价信息》（综合版）计入。</w:t>
      </w:r>
    </w:p>
    <w:p w14:paraId="04DF71DD">
      <w:pPr>
        <w:adjustRightInd/>
        <w:spacing w:line="360" w:lineRule="auto"/>
        <w:ind w:firstLine="480" w:firstLineChars="200"/>
        <w:rPr>
          <w:rFonts w:ascii="宋体" w:hAnsi="宋体"/>
          <w:color w:val="auto"/>
          <w:sz w:val="24"/>
          <w:highlight w:val="none"/>
        </w:rPr>
      </w:pPr>
      <w:r>
        <w:rPr>
          <w:rFonts w:hint="eastAsia" w:ascii="宋体" w:hAnsi="宋体" w:cs="Times New Roman"/>
          <w:color w:val="auto"/>
          <w:sz w:val="24"/>
          <w:highlight w:val="none"/>
          <w:lang w:val="en-US" w:eastAsia="zh-CN"/>
        </w:rPr>
        <w:t>②</w:t>
      </w:r>
      <w:r>
        <w:rPr>
          <w:rFonts w:hint="eastAsia" w:ascii="宋体" w:hAnsi="宋体" w:cs="Times New Roman"/>
          <w:color w:val="auto"/>
          <w:sz w:val="24"/>
          <w:highlight w:val="none"/>
        </w:rPr>
        <w:t>材料价格（含机械燃料动力费）：依次参照作业当月《宁波建设工程造价信息》（综合版）宁波市区信息价，《浙江造价信息》公布信息价，以上期刊信息价均无者按市场询价计入；以上材料价格均按除税价计入。</w:t>
      </w:r>
    </w:p>
    <w:p w14:paraId="1681231C">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如有新的定额或文件发行，按新的定额或文件执行。</w:t>
      </w:r>
    </w:p>
    <w:p w14:paraId="7F2E7F80">
      <w:pPr>
        <w:adjustRightInd/>
        <w:spacing w:line="360" w:lineRule="auto"/>
        <w:ind w:right="359" w:rightChars="171"/>
        <w:rPr>
          <w:rFonts w:ascii="宋体" w:hAnsi="宋体"/>
          <w:b/>
          <w:bCs/>
          <w:color w:val="auto"/>
          <w:sz w:val="24"/>
          <w:highlight w:val="none"/>
        </w:rPr>
      </w:pPr>
      <w:r>
        <w:rPr>
          <w:rFonts w:hint="eastAsia" w:ascii="宋体" w:hAnsi="宋体"/>
          <w:b/>
          <w:bCs/>
          <w:color w:val="auto"/>
          <w:sz w:val="24"/>
          <w:highlight w:val="none"/>
        </w:rPr>
        <w:t xml:space="preserve">    （四）、结算说明</w:t>
      </w:r>
    </w:p>
    <w:p w14:paraId="3787A295">
      <w:pPr>
        <w:adjustRightInd/>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本</w:t>
      </w:r>
      <w:r>
        <w:rPr>
          <w:rFonts w:hint="eastAsia" w:ascii="宋体" w:hAnsi="宋体" w:eastAsia="宋体" w:cs="Times New Roman"/>
          <w:color w:val="auto"/>
          <w:sz w:val="24"/>
          <w:highlight w:val="none"/>
          <w:lang w:val="en-US" w:eastAsia="zh-CN"/>
        </w:rPr>
        <w:t>项目</w:t>
      </w:r>
      <w:r>
        <w:rPr>
          <w:rFonts w:hint="eastAsia" w:ascii="宋体" w:hAnsi="宋体" w:eastAsia="宋体" w:cs="Times New Roman"/>
          <w:color w:val="auto"/>
          <w:sz w:val="24"/>
          <w:highlight w:val="none"/>
        </w:rPr>
        <w:t>所有砼</w:t>
      </w:r>
      <w:r>
        <w:rPr>
          <w:rFonts w:hint="eastAsia" w:ascii="宋体" w:hAnsi="宋体" w:eastAsia="宋体" w:cs="Times New Roman"/>
          <w:color w:val="auto"/>
          <w:sz w:val="24"/>
          <w:highlight w:val="none"/>
          <w:lang w:val="en-US" w:eastAsia="zh-CN"/>
        </w:rPr>
        <w:t>按</w:t>
      </w:r>
      <w:r>
        <w:rPr>
          <w:rFonts w:hint="eastAsia" w:ascii="宋体" w:hAnsi="宋体" w:eastAsia="宋体" w:cs="Times New Roman"/>
          <w:color w:val="auto"/>
          <w:sz w:val="24"/>
          <w:highlight w:val="none"/>
        </w:rPr>
        <w:t>商品砼，砂浆</w:t>
      </w:r>
      <w:r>
        <w:rPr>
          <w:rFonts w:hint="eastAsia" w:ascii="宋体" w:hAnsi="宋体" w:eastAsia="宋体" w:cs="Times New Roman"/>
          <w:color w:val="auto"/>
          <w:sz w:val="24"/>
          <w:highlight w:val="none"/>
          <w:lang w:val="en-US" w:eastAsia="zh-CN"/>
        </w:rPr>
        <w:t>按</w:t>
      </w:r>
      <w:r>
        <w:rPr>
          <w:rFonts w:hint="eastAsia" w:ascii="宋体" w:hAnsi="宋体" w:eastAsia="宋体" w:cs="Times New Roman"/>
          <w:color w:val="auto"/>
          <w:sz w:val="24"/>
          <w:highlight w:val="none"/>
        </w:rPr>
        <w:t>预拌砂浆</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机制砂</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沥青砼、水泥碎石稳定料按外购</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自行考虑，结算不做调整</w:t>
      </w:r>
      <w:r>
        <w:rPr>
          <w:rFonts w:hint="eastAsia" w:ascii="宋体" w:hAnsi="宋体" w:eastAsia="宋体" w:cs="Times New Roman"/>
          <w:color w:val="auto"/>
          <w:sz w:val="24"/>
          <w:highlight w:val="none"/>
          <w:lang w:val="en-US" w:eastAsia="zh-CN"/>
        </w:rPr>
        <w:t>。</w:t>
      </w:r>
    </w:p>
    <w:p w14:paraId="74A2B8B5">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default" w:ascii="宋体" w:hAnsi="宋体" w:eastAsia="宋体" w:cs="Times New Roman"/>
          <w:color w:val="auto"/>
          <w:sz w:val="24"/>
          <w:highlight w:val="none"/>
          <w:lang w:val="en-US" w:eastAsia="zh-CN"/>
        </w:rPr>
        <w:t>水泥修补中水泥等级综合考虑，现场按需调整，</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自行考虑。</w:t>
      </w:r>
    </w:p>
    <w:p w14:paraId="5BAEBA10">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r>
        <w:rPr>
          <w:rFonts w:hint="default" w:ascii="宋体" w:hAnsi="宋体" w:eastAsia="宋体" w:cs="Times New Roman"/>
          <w:color w:val="auto"/>
          <w:sz w:val="24"/>
          <w:highlight w:val="none"/>
          <w:lang w:val="en-US" w:eastAsia="zh-CN"/>
        </w:rPr>
        <w:t>土方（含拆除物）、余方外运及处置说明：土方类别综合考虑，本</w:t>
      </w:r>
      <w:r>
        <w:rPr>
          <w:rFonts w:hint="eastAsia" w:ascii="宋体" w:hAnsi="宋体" w:eastAsia="宋体" w:cs="Times New Roman"/>
          <w:color w:val="auto"/>
          <w:sz w:val="24"/>
          <w:highlight w:val="none"/>
          <w:lang w:val="en-US" w:eastAsia="zh-CN"/>
        </w:rPr>
        <w:t>项目</w:t>
      </w:r>
      <w:r>
        <w:rPr>
          <w:rFonts w:hint="default" w:ascii="宋体" w:hAnsi="宋体" w:eastAsia="宋体" w:cs="Times New Roman"/>
          <w:color w:val="auto"/>
          <w:sz w:val="24"/>
          <w:highlight w:val="none"/>
          <w:lang w:val="en-US" w:eastAsia="zh-CN"/>
        </w:rPr>
        <w:t>回填用的土方按就近堆放考虑，其余土方均按外运处置考虑；清单工程量按照天然密实体积计算；外运处置费用包含装车（船）、运输、车辆及道路保洁、过桥、过路等一切费用；外运距离</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自行考虑。</w:t>
      </w:r>
    </w:p>
    <w:p w14:paraId="0A9206A0">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w:t>
      </w:r>
      <w:r>
        <w:rPr>
          <w:rFonts w:hint="default" w:ascii="宋体" w:hAnsi="宋体" w:eastAsia="宋体" w:cs="Times New Roman"/>
          <w:color w:val="auto"/>
          <w:sz w:val="24"/>
          <w:highlight w:val="none"/>
          <w:lang w:val="en-US" w:eastAsia="zh-CN"/>
        </w:rPr>
        <w:t>道路养护工程沥青摊铺方式</w:t>
      </w:r>
      <w:r>
        <w:rPr>
          <w:rFonts w:hint="eastAsia" w:ascii="宋体" w:hAnsi="宋体" w:eastAsia="宋体" w:cs="Times New Roman"/>
          <w:color w:val="auto"/>
          <w:sz w:val="24"/>
          <w:highlight w:val="none"/>
          <w:lang w:val="en-US" w:eastAsia="zh-CN"/>
        </w:rPr>
        <w:t>由乙方</w:t>
      </w:r>
      <w:r>
        <w:rPr>
          <w:rFonts w:hint="default" w:ascii="宋体" w:hAnsi="宋体" w:eastAsia="宋体" w:cs="Times New Roman"/>
          <w:color w:val="auto"/>
          <w:sz w:val="24"/>
          <w:highlight w:val="none"/>
          <w:lang w:val="en-US" w:eastAsia="zh-CN"/>
        </w:rPr>
        <w:t>自行考虑。</w:t>
      </w:r>
    </w:p>
    <w:p w14:paraId="24B5E254">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w:t>
      </w:r>
      <w:r>
        <w:rPr>
          <w:rFonts w:hint="default" w:ascii="宋体" w:hAnsi="宋体" w:eastAsia="宋体" w:cs="Times New Roman"/>
          <w:color w:val="auto"/>
          <w:sz w:val="24"/>
          <w:highlight w:val="none"/>
          <w:lang w:val="en-US" w:eastAsia="zh-CN"/>
        </w:rPr>
        <w:t>沥青路面</w:t>
      </w:r>
      <w:r>
        <w:rPr>
          <w:rFonts w:hint="eastAsia" w:ascii="宋体" w:hAnsi="宋体" w:eastAsia="宋体" w:cs="Times New Roman"/>
          <w:color w:val="auto"/>
          <w:sz w:val="24"/>
          <w:highlight w:val="none"/>
          <w:lang w:val="en-US" w:eastAsia="zh-CN"/>
        </w:rPr>
        <w:t>拆除、</w:t>
      </w:r>
      <w:r>
        <w:rPr>
          <w:rFonts w:hint="default" w:ascii="宋体" w:hAnsi="宋体" w:eastAsia="宋体" w:cs="Times New Roman"/>
          <w:color w:val="auto"/>
          <w:sz w:val="24"/>
          <w:highlight w:val="none"/>
          <w:lang w:val="en-US" w:eastAsia="zh-CN"/>
        </w:rPr>
        <w:t>铣刨考虑以料抵工，不另行计</w:t>
      </w:r>
      <w:r>
        <w:rPr>
          <w:rFonts w:hint="eastAsia" w:ascii="宋体" w:hAnsi="宋体" w:eastAsia="宋体" w:cs="Times New Roman"/>
          <w:color w:val="auto"/>
          <w:sz w:val="24"/>
          <w:highlight w:val="none"/>
          <w:lang w:val="en-US" w:eastAsia="zh-CN"/>
        </w:rPr>
        <w:t>拆除、</w:t>
      </w:r>
      <w:r>
        <w:rPr>
          <w:rFonts w:hint="default" w:ascii="宋体" w:hAnsi="宋体" w:eastAsia="宋体" w:cs="Times New Roman"/>
          <w:color w:val="auto"/>
          <w:sz w:val="24"/>
          <w:highlight w:val="none"/>
          <w:lang w:val="en-US" w:eastAsia="zh-CN"/>
        </w:rPr>
        <w:t xml:space="preserve">铣刨费用及外运处置费，不再考虑利用率。 </w:t>
      </w:r>
    </w:p>
    <w:p w14:paraId="0BAD5374">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（6）沥青路面坑洞修补按单次坑洞面积≤5㎡，</w:t>
      </w:r>
      <w:r>
        <w:rPr>
          <w:rFonts w:hint="default" w:ascii="宋体" w:hAnsi="宋体" w:eastAsia="宋体" w:cs="Times New Roman"/>
          <w:color w:val="auto"/>
          <w:sz w:val="24"/>
          <w:highlight w:val="none"/>
          <w:lang w:val="en-US" w:eastAsia="zh-CN"/>
        </w:rPr>
        <w:t>沥青路面摊铺单个面积≤400</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，混凝土路面单次修复面积按≤200㎡，人行道单次修复面积按≤200</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的按《浙江省市政设施养护维修预算定额》（2018版）计取。沥青路面摊铺单个面积&gt;400</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，混凝土路面单次修复面积按&gt;200</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,人行道单次修复面积按&gt;200</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的按《浙江省市政工程预算定额》（2018版）计取。</w:t>
      </w:r>
    </w:p>
    <w:p w14:paraId="2F4FFCDA">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（7）沥青灌封胶灌缝按热沥青灌缝考虑。</w:t>
      </w:r>
    </w:p>
    <w:p w14:paraId="67A6C679">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w:t>
      </w:r>
      <w:r>
        <w:rPr>
          <w:rFonts w:hint="default" w:ascii="宋体" w:hAnsi="宋体" w:eastAsia="宋体" w:cs="Times New Roman"/>
          <w:color w:val="auto"/>
          <w:sz w:val="24"/>
          <w:highlight w:val="none"/>
          <w:lang w:val="en-US" w:eastAsia="zh-CN"/>
        </w:rPr>
        <w:t>新建混凝土侧平石尺寸现场按需调整，</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w:t>
      </w:r>
      <w:r>
        <w:rPr>
          <w:rFonts w:hint="eastAsia" w:ascii="宋体" w:hAnsi="宋体" w:eastAsia="宋体" w:cs="Times New Roman"/>
          <w:color w:val="auto"/>
          <w:sz w:val="24"/>
          <w:highlight w:val="none"/>
          <w:lang w:val="en-US" w:eastAsia="zh-CN"/>
        </w:rPr>
        <w:t>综合</w:t>
      </w:r>
      <w:r>
        <w:rPr>
          <w:rFonts w:hint="default" w:ascii="宋体" w:hAnsi="宋体" w:eastAsia="宋体" w:cs="Times New Roman"/>
          <w:color w:val="auto"/>
          <w:sz w:val="24"/>
          <w:highlight w:val="none"/>
          <w:lang w:val="en-US" w:eastAsia="zh-CN"/>
        </w:rPr>
        <w:t>考虑，结算时不作调整。</w:t>
      </w:r>
    </w:p>
    <w:p w14:paraId="77E4901F">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w:t>
      </w:r>
      <w:r>
        <w:rPr>
          <w:rFonts w:hint="default" w:ascii="宋体" w:hAnsi="宋体" w:eastAsia="宋体" w:cs="Times New Roman"/>
          <w:color w:val="auto"/>
          <w:sz w:val="24"/>
          <w:highlight w:val="none"/>
          <w:lang w:val="en-US" w:eastAsia="zh-CN"/>
        </w:rPr>
        <w:t>花岗岩树池条、青石树池条、梅园石树池条不分规格统一按“m</w:t>
      </w:r>
      <w:r>
        <w:rPr>
          <w:rFonts w:hint="default" w:ascii="宋体" w:hAnsi="宋体" w:eastAsia="宋体" w:cs="Times New Roman"/>
          <w:color w:val="auto"/>
          <w:sz w:val="24"/>
          <w:highlight w:val="none"/>
          <w:vertAlign w:val="superscript"/>
          <w:lang w:val="en-US" w:eastAsia="zh-CN"/>
        </w:rPr>
        <w:t>3</w:t>
      </w:r>
      <w:r>
        <w:rPr>
          <w:rFonts w:hint="default" w:ascii="宋体" w:hAnsi="宋体" w:eastAsia="宋体" w:cs="Times New Roman"/>
          <w:color w:val="auto"/>
          <w:sz w:val="24"/>
          <w:highlight w:val="none"/>
          <w:lang w:val="en-US" w:eastAsia="zh-CN"/>
        </w:rPr>
        <w:t>”单价结算(含加工费)，</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自行考虑。</w:t>
      </w:r>
    </w:p>
    <w:p w14:paraId="54B8CA59">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w:t>
      </w:r>
      <w:r>
        <w:rPr>
          <w:rFonts w:hint="default" w:ascii="宋体" w:hAnsi="宋体" w:eastAsia="宋体" w:cs="Times New Roman"/>
          <w:color w:val="auto"/>
          <w:sz w:val="24"/>
          <w:highlight w:val="none"/>
          <w:lang w:val="en-US" w:eastAsia="zh-CN"/>
        </w:rPr>
        <w:t>石质、塑料栏杆规格尺寸样式根据</w:t>
      </w:r>
      <w:r>
        <w:rPr>
          <w:rFonts w:hint="eastAsia" w:ascii="宋体" w:hAnsi="宋体" w:eastAsia="宋体" w:cs="Times New Roman"/>
          <w:color w:val="auto"/>
          <w:sz w:val="24"/>
          <w:highlight w:val="none"/>
          <w:lang w:val="en-US" w:eastAsia="zh-CN"/>
        </w:rPr>
        <w:t>甲方</w:t>
      </w:r>
      <w:r>
        <w:rPr>
          <w:rFonts w:hint="default" w:ascii="宋体" w:hAnsi="宋体" w:eastAsia="宋体" w:cs="Times New Roman"/>
          <w:color w:val="auto"/>
          <w:sz w:val="24"/>
          <w:highlight w:val="none"/>
          <w:lang w:val="en-US" w:eastAsia="zh-CN"/>
        </w:rPr>
        <w:t>要求及现场需求调整，钢管及不锈钢栏杆根据实际修复的栏杆样式按“t”计取，</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w:t>
      </w:r>
      <w:r>
        <w:rPr>
          <w:rFonts w:hint="eastAsia" w:ascii="宋体" w:hAnsi="宋体" w:eastAsia="宋体" w:cs="Times New Roman"/>
          <w:color w:val="auto"/>
          <w:sz w:val="24"/>
          <w:highlight w:val="none"/>
          <w:lang w:val="en-US" w:eastAsia="zh-CN"/>
        </w:rPr>
        <w:t>综合</w:t>
      </w:r>
      <w:r>
        <w:rPr>
          <w:rFonts w:hint="default" w:ascii="宋体" w:hAnsi="宋体" w:eastAsia="宋体" w:cs="Times New Roman"/>
          <w:color w:val="auto"/>
          <w:sz w:val="24"/>
          <w:highlight w:val="none"/>
          <w:lang w:val="en-US" w:eastAsia="zh-CN"/>
        </w:rPr>
        <w:t>考虑。</w:t>
      </w:r>
    </w:p>
    <w:p w14:paraId="44017767">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（11）石质栏杆校正、破损修复，以及金属栏杆校正、破损修复清单中，综合考虑栏杆节段中局部杆件扭曲修正、打胶或焊接等各种情况。</w:t>
      </w:r>
    </w:p>
    <w:p w14:paraId="4346EA0B">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（12）侧墙、地面清洗，包含下穿涵洞侧墙面、栏杆混凝土基础侧墙面、围墙面、人行道地面等部位。</w:t>
      </w:r>
    </w:p>
    <w:p w14:paraId="21746DF8">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（13）花岗岩车止主材费按</w:t>
      </w:r>
      <w:r>
        <w:rPr>
          <w:rFonts w:hint="default" w:ascii="宋体" w:hAnsi="宋体" w:eastAsia="宋体" w:cs="Times New Roman"/>
          <w:color w:val="auto"/>
          <w:sz w:val="24"/>
          <w:highlight w:val="none"/>
          <w:lang w:val="en-US" w:eastAsia="zh-CN"/>
        </w:rPr>
        <w:t>m</w:t>
      </w:r>
      <w:r>
        <w:rPr>
          <w:rFonts w:hint="default" w:ascii="宋体" w:hAnsi="宋体" w:eastAsia="宋体" w:cs="Times New Roman"/>
          <w:color w:val="auto"/>
          <w:sz w:val="24"/>
          <w:highlight w:val="none"/>
          <w:vertAlign w:val="superscript"/>
          <w:lang w:val="en-US" w:eastAsia="zh-CN"/>
        </w:rPr>
        <w:t>3</w:t>
      </w:r>
      <w:r>
        <w:rPr>
          <w:rFonts w:hint="eastAsia" w:ascii="宋体" w:hAnsi="宋体" w:eastAsia="宋体" w:cs="Times New Roman"/>
          <w:color w:val="auto"/>
          <w:sz w:val="24"/>
          <w:highlight w:val="none"/>
          <w:lang w:val="en-US" w:eastAsia="zh-CN"/>
        </w:rPr>
        <w:t>计入，已综合考虑各种车止规格，特殊工艺造型另计。</w:t>
      </w:r>
    </w:p>
    <w:p w14:paraId="5B02C0D2">
      <w:pPr>
        <w:adjustRightInd/>
        <w:spacing w:line="360" w:lineRule="auto"/>
        <w:ind w:firstLine="480" w:firstLineChars="200"/>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highlight w:val="none"/>
          <w:lang w:val="en-US" w:eastAsia="zh-CN"/>
        </w:rPr>
        <w:t>（14）</w:t>
      </w:r>
      <w:r>
        <w:rPr>
          <w:rFonts w:hint="default" w:ascii="宋体" w:hAnsi="宋体" w:eastAsia="宋体" w:cs="Times New Roman"/>
          <w:color w:val="auto"/>
          <w:sz w:val="24"/>
          <w:szCs w:val="20"/>
          <w:highlight w:val="none"/>
          <w:lang w:val="en-US" w:eastAsia="zh-CN"/>
        </w:rPr>
        <w:t>沥青混凝土面层及水泥混凝土面层单个维修面积不足0.5m的按0.5m</w:t>
      </w:r>
      <w:r>
        <w:rPr>
          <w:rFonts w:hint="default" w:ascii="宋体" w:hAnsi="宋体" w:eastAsia="宋体" w:cs="Times New Roman"/>
          <w:color w:val="auto"/>
          <w:sz w:val="24"/>
          <w:szCs w:val="20"/>
          <w:highlight w:val="none"/>
          <w:vertAlign w:val="superscript"/>
          <w:lang w:val="en-US" w:eastAsia="zh-CN"/>
        </w:rPr>
        <w:t>2</w:t>
      </w:r>
      <w:r>
        <w:rPr>
          <w:rFonts w:hint="default" w:ascii="宋体" w:hAnsi="宋体" w:eastAsia="宋体" w:cs="Times New Roman"/>
          <w:color w:val="auto"/>
          <w:sz w:val="24"/>
          <w:szCs w:val="20"/>
          <w:highlight w:val="none"/>
          <w:lang w:val="en-US" w:eastAsia="zh-CN"/>
        </w:rPr>
        <w:t>计算，人行道铺装面积单个维修面积不足0.5m</w:t>
      </w:r>
      <w:r>
        <w:rPr>
          <w:rFonts w:hint="default" w:ascii="宋体" w:hAnsi="宋体" w:eastAsia="宋体" w:cs="Times New Roman"/>
          <w:color w:val="auto"/>
          <w:sz w:val="24"/>
          <w:szCs w:val="20"/>
          <w:highlight w:val="none"/>
          <w:vertAlign w:val="superscript"/>
          <w:lang w:val="en-US" w:eastAsia="zh-CN"/>
        </w:rPr>
        <w:t>2</w:t>
      </w:r>
      <w:r>
        <w:rPr>
          <w:rFonts w:hint="default" w:ascii="宋体" w:hAnsi="宋体" w:eastAsia="宋体" w:cs="Times New Roman"/>
          <w:color w:val="auto"/>
          <w:sz w:val="24"/>
          <w:szCs w:val="20"/>
          <w:highlight w:val="none"/>
          <w:lang w:val="en-US" w:eastAsia="zh-CN"/>
        </w:rPr>
        <w:t>的按0.5m计算。</w:t>
      </w:r>
    </w:p>
    <w:p w14:paraId="07ABD574">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cs="Times New Roman"/>
          <w:color w:val="auto"/>
          <w:sz w:val="24"/>
          <w:szCs w:val="20"/>
          <w:highlight w:val="none"/>
          <w:lang w:val="en-US" w:eastAsia="zh-CN"/>
        </w:rPr>
        <w:t>（15）</w:t>
      </w:r>
      <w:r>
        <w:rPr>
          <w:rFonts w:hint="default" w:ascii="宋体" w:hAnsi="宋体" w:eastAsia="宋体" w:cs="Times New Roman"/>
          <w:color w:val="auto"/>
          <w:sz w:val="24"/>
          <w:highlight w:val="none"/>
          <w:lang w:val="en-US" w:eastAsia="zh-CN"/>
        </w:rPr>
        <w:t>桥梁伸缩缝规格尺寸样式根据</w:t>
      </w:r>
      <w:r>
        <w:rPr>
          <w:rFonts w:hint="eastAsia" w:ascii="宋体" w:hAnsi="宋体" w:eastAsia="宋体" w:cs="Times New Roman"/>
          <w:color w:val="auto"/>
          <w:sz w:val="24"/>
          <w:highlight w:val="none"/>
          <w:lang w:val="en-US" w:eastAsia="zh-CN"/>
        </w:rPr>
        <w:t>甲方</w:t>
      </w:r>
      <w:r>
        <w:rPr>
          <w:rFonts w:hint="default" w:ascii="宋体" w:hAnsi="宋体" w:eastAsia="宋体" w:cs="Times New Roman"/>
          <w:color w:val="auto"/>
          <w:sz w:val="24"/>
          <w:highlight w:val="none"/>
          <w:lang w:val="en-US" w:eastAsia="zh-CN"/>
        </w:rPr>
        <w:t>要求及现场需求调整，</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自行考虑。</w:t>
      </w:r>
    </w:p>
    <w:p w14:paraId="14C366A2">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zh-CN"/>
        </w:rPr>
        <w:t>）栏杆涂料清单中钢管栏杆涂装工程量按框外围面积计算，不含包料饰面铲除费用，涉及另计。</w:t>
      </w:r>
    </w:p>
    <w:p w14:paraId="5063A11A">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）栏杆涂料清单</w:t>
      </w:r>
      <w:r>
        <w:rPr>
          <w:rFonts w:hint="default" w:ascii="宋体" w:hAnsi="宋体" w:eastAsia="宋体" w:cs="Times New Roman"/>
          <w:color w:val="auto"/>
          <w:sz w:val="24"/>
          <w:highlight w:val="none"/>
          <w:lang w:val="en-US" w:eastAsia="zh-CN"/>
        </w:rPr>
        <w:t>铸造石栏杆</w:t>
      </w:r>
      <w:r>
        <w:rPr>
          <w:rFonts w:hint="eastAsia" w:ascii="宋体" w:hAnsi="宋体" w:eastAsia="宋体" w:cs="Times New Roman"/>
          <w:color w:val="auto"/>
          <w:sz w:val="24"/>
          <w:highlight w:val="none"/>
          <w:lang w:val="en-US" w:eastAsia="zh-CN"/>
        </w:rPr>
        <w:t>涂装工程量按框外围面积计算，不含包料饰面铲除费用，涉及另计。</w:t>
      </w:r>
    </w:p>
    <w:p w14:paraId="34DCC8B5">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）声屏障拆除安装的登高车清单单列。</w:t>
      </w:r>
    </w:p>
    <w:p w14:paraId="7E5AA048">
      <w:pPr>
        <w:adjustRightIn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lang w:val="en-US" w:eastAsia="zh-CN"/>
        </w:rPr>
        <w:t>）防撞筒（墩）包括附着式复合材料防车撞装置，三级闭孔吸能材料缓冲单元模块，二级复合材料弹性缓冲区，一级复合材料缓冲板，表面3M反光膜，连接组件及上盖板等，按“个”计价。</w:t>
      </w:r>
    </w:p>
    <w:p w14:paraId="705E7B5C">
      <w:pPr>
        <w:adjustRightInd/>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20</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大型机械设备进出退场费包含挖掘机、沥青摊铺机、压路机等大型机械进出场费，按项计列，由</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自行考虑报价，需满足施工要求。结算按项包干，价格不作调整。</w:t>
      </w:r>
    </w:p>
    <w:p w14:paraId="7C1ADD0D">
      <w:pPr>
        <w:numPr>
          <w:ilvl w:val="255"/>
          <w:numId w:val="0"/>
        </w:numPr>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）本项目安全生产责任保险费已按《宁波市住房和城乡建设局转发省建设厅关于调整我省2018版建筑安装工程安全文明施工费的通知》（甬建函〔2025〕142号）计入。</w:t>
      </w:r>
    </w:p>
    <w:p w14:paraId="3382BEC8">
      <w:pPr>
        <w:numPr>
          <w:ilvl w:val="255"/>
          <w:numId w:val="0"/>
        </w:numPr>
        <w:spacing w:line="500" w:lineRule="exact"/>
        <w:ind w:firstLine="480" w:firstLineChars="200"/>
        <w:rPr>
          <w:color w:val="auto"/>
          <w:highlight w:val="none"/>
        </w:rPr>
      </w:pPr>
      <w:r>
        <w:rPr>
          <w:rFonts w:hint="eastAsia" w:ascii="宋体" w:hAnsi="宋体" w:cs="Times New Roman"/>
          <w:color w:val="auto"/>
          <w:sz w:val="24"/>
          <w:highlight w:val="none"/>
          <w:lang w:val="en-US" w:eastAsia="zh-CN"/>
        </w:rPr>
        <w:t>（22）</w:t>
      </w:r>
      <w:r>
        <w:rPr>
          <w:rFonts w:hint="eastAsia" w:ascii="宋体" w:hAnsi="宋体" w:eastAsia="宋体" w:cs="Times New Roman"/>
          <w:color w:val="auto"/>
          <w:sz w:val="24"/>
          <w:highlight w:val="none"/>
          <w:lang w:val="en-US" w:eastAsia="zh-CN"/>
        </w:rPr>
        <w:t>本说明和项目特征未涉及部分，其余</w:t>
      </w:r>
      <w:r>
        <w:rPr>
          <w:rFonts w:hint="default" w:ascii="宋体" w:hAnsi="宋体" w:eastAsia="宋体" w:cs="Times New Roman"/>
          <w:color w:val="auto"/>
          <w:sz w:val="24"/>
          <w:highlight w:val="none"/>
          <w:lang w:val="en-US" w:eastAsia="zh-CN"/>
        </w:rPr>
        <w:t>项目清单工程量按净尺寸计量，损耗由</w:t>
      </w:r>
      <w:r>
        <w:rPr>
          <w:rFonts w:hint="eastAsia" w:ascii="宋体" w:hAnsi="宋体" w:eastAsia="宋体" w:cs="Times New Roman"/>
          <w:color w:val="auto"/>
          <w:sz w:val="24"/>
          <w:highlight w:val="none"/>
          <w:lang w:val="en-US" w:eastAsia="zh-CN"/>
        </w:rPr>
        <w:t>乙方</w:t>
      </w:r>
      <w:r>
        <w:rPr>
          <w:rFonts w:hint="default" w:ascii="宋体" w:hAnsi="宋体" w:eastAsia="宋体" w:cs="Times New Roman"/>
          <w:color w:val="auto"/>
          <w:sz w:val="24"/>
          <w:highlight w:val="none"/>
          <w:lang w:val="en-US" w:eastAsia="zh-CN"/>
        </w:rPr>
        <w:t>在</w:t>
      </w:r>
      <w:r>
        <w:rPr>
          <w:rFonts w:hint="eastAsia" w:ascii="宋体" w:hAnsi="宋体" w:eastAsia="宋体" w:cs="Times New Roman"/>
          <w:color w:val="auto"/>
          <w:sz w:val="24"/>
          <w:highlight w:val="none"/>
          <w:lang w:val="en-US" w:eastAsia="zh-CN"/>
        </w:rPr>
        <w:t>投标</w:t>
      </w:r>
      <w:r>
        <w:rPr>
          <w:rFonts w:hint="default" w:ascii="宋体" w:hAnsi="宋体" w:eastAsia="宋体" w:cs="Times New Roman"/>
          <w:color w:val="auto"/>
          <w:sz w:val="24"/>
          <w:highlight w:val="none"/>
          <w:lang w:val="en-US" w:eastAsia="zh-CN"/>
        </w:rPr>
        <w:t>报价中综合考虑。</w:t>
      </w:r>
    </w:p>
    <w:p w14:paraId="1983B53E">
      <w:pPr>
        <w:autoSpaceDE w:val="0"/>
        <w:adjustRightInd/>
        <w:spacing w:line="360" w:lineRule="auto"/>
        <w:ind w:firstLine="482" w:firstLineChars="200"/>
        <w:rPr>
          <w:rFonts w:ascii="宋体" w:hAnsi="宋体"/>
          <w:b/>
          <w:bCs/>
          <w:color w:val="auto"/>
          <w:sz w:val="24"/>
          <w:highlight w:val="none"/>
          <w:lang w:val="zh-CN"/>
        </w:rPr>
      </w:pPr>
      <w:r>
        <w:rPr>
          <w:rFonts w:hint="eastAsia" w:ascii="宋体" w:hAnsi="宋体"/>
          <w:b/>
          <w:bCs/>
          <w:color w:val="auto"/>
          <w:sz w:val="24"/>
          <w:highlight w:val="none"/>
        </w:rPr>
        <w:t>（五）、</w:t>
      </w:r>
      <w:r>
        <w:rPr>
          <w:rFonts w:hint="eastAsia" w:ascii="宋体" w:hAnsi="宋体"/>
          <w:b/>
          <w:bCs/>
          <w:color w:val="auto"/>
          <w:sz w:val="24"/>
          <w:highlight w:val="none"/>
          <w:lang w:val="zh-CN"/>
        </w:rPr>
        <w:t>价格调整</w:t>
      </w:r>
    </w:p>
    <w:p w14:paraId="7D93C589">
      <w:pPr>
        <w:pStyle w:val="32"/>
        <w:adjustRightInd/>
        <w:spacing w:line="360" w:lineRule="auto"/>
        <w:ind w:firstLine="482" w:firstLineChars="200"/>
        <w:rPr>
          <w:rFonts w:hAnsi="宋体" w:cs="宋体"/>
          <w:color w:val="auto"/>
          <w:sz w:val="24"/>
          <w:szCs w:val="24"/>
          <w:highlight w:val="none"/>
          <w:lang w:val="zh-CN"/>
        </w:rPr>
      </w:pPr>
      <w:r>
        <w:rPr>
          <w:rFonts w:hint="eastAsia" w:hAnsi="宋体"/>
          <w:b/>
          <w:color w:val="auto"/>
          <w:sz w:val="24"/>
          <w:szCs w:val="24"/>
          <w:highlight w:val="none"/>
        </w:rPr>
        <w:t>1.</w:t>
      </w:r>
      <w:r>
        <w:rPr>
          <w:rFonts w:hint="eastAsia" w:hAnsi="宋体"/>
          <w:b/>
          <w:bCs/>
          <w:color w:val="auto"/>
          <w:sz w:val="24"/>
          <w:szCs w:val="24"/>
          <w:highlight w:val="none"/>
          <w:lang w:val="zh-CN"/>
        </w:rPr>
        <w:t>清单综合单价在合同期内</w:t>
      </w:r>
      <w:r>
        <w:rPr>
          <w:rFonts w:hint="eastAsia" w:hAnsi="宋体"/>
          <w:b/>
          <w:color w:val="auto"/>
          <w:sz w:val="24"/>
          <w:szCs w:val="24"/>
          <w:highlight w:val="none"/>
        </w:rPr>
        <w:t>不作调整。</w:t>
      </w:r>
    </w:p>
    <w:p w14:paraId="0FB9DDF4">
      <w:pPr>
        <w:adjustRightInd/>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六、费用支付</w:t>
      </w:r>
    </w:p>
    <w:p w14:paraId="65B74DA9">
      <w:pPr>
        <w:adjustRightInd/>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1、在合同生效以及具备实施条件后7个工作日内支付合同金额</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0%的预付款；（若在签订合同时，乙方明确表示无需预付款的，甲方可不予支付预付款。预付款支付约定以合同中约定为准。）</w:t>
      </w:r>
    </w:p>
    <w:p w14:paraId="22A45409">
      <w:pPr>
        <w:adjustRightInd/>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2、养护费用（含包干费用+</w:t>
      </w:r>
      <w:r>
        <w:rPr>
          <w:rFonts w:hint="eastAsia" w:ascii="宋体" w:hAnsi="宋体" w:cs="宋体"/>
          <w:color w:val="auto"/>
          <w:sz w:val="24"/>
          <w:highlight w:val="none"/>
          <w:lang w:eastAsia="zh-CN"/>
        </w:rPr>
        <w:t>市政道路桥梁及其他附属设施日常养护维修费</w:t>
      </w:r>
      <w:r>
        <w:rPr>
          <w:rFonts w:hint="eastAsia" w:ascii="宋体" w:hAnsi="宋体" w:cs="宋体"/>
          <w:color w:val="auto"/>
          <w:sz w:val="24"/>
          <w:highlight w:val="none"/>
        </w:rPr>
        <w:t>）支付：包干费用按月支付，每月实际包干费用=</w:t>
      </w:r>
      <w:r>
        <w:rPr>
          <w:rFonts w:hint="eastAsia" w:ascii="宋体" w:hAnsi="宋体" w:cs="宋体"/>
          <w:color w:val="auto"/>
          <w:sz w:val="24"/>
          <w:highlight w:val="none"/>
          <w:lang w:val="en-US" w:eastAsia="zh-CN"/>
        </w:rPr>
        <w:t>年度</w:t>
      </w:r>
      <w:r>
        <w:rPr>
          <w:rFonts w:hint="eastAsia" w:ascii="宋体" w:hAnsi="宋体" w:cs="宋体"/>
          <w:color w:val="auto"/>
          <w:sz w:val="24"/>
          <w:highlight w:val="none"/>
        </w:rPr>
        <w:t>包干费用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含税价</w:t>
      </w:r>
      <w:r>
        <w:rPr>
          <w:rFonts w:hint="eastAsia" w:ascii="宋体" w:hAnsi="宋体" w:cs="宋体"/>
          <w:color w:val="auto"/>
          <w:sz w:val="24"/>
          <w:highlight w:val="none"/>
          <w:lang w:eastAsia="zh-CN"/>
        </w:rPr>
        <w:t>）</w:t>
      </w:r>
      <w:r>
        <w:rPr>
          <w:rFonts w:hint="eastAsia" w:ascii="宋体" w:hAnsi="宋体" w:cs="宋体"/>
          <w:color w:val="auto"/>
          <w:sz w:val="24"/>
          <w:highlight w:val="none"/>
        </w:rPr>
        <w:t>×中标折扣系数÷12；</w:t>
      </w:r>
      <w:r>
        <w:rPr>
          <w:rFonts w:hint="eastAsia" w:ascii="宋体" w:hAnsi="宋体" w:cs="宋体"/>
          <w:color w:val="auto"/>
          <w:sz w:val="24"/>
          <w:highlight w:val="none"/>
          <w:lang w:eastAsia="zh-CN"/>
        </w:rPr>
        <w:t>市政道路桥梁及其他附属设施日常养护维修费</w:t>
      </w:r>
      <w:r>
        <w:rPr>
          <w:rFonts w:hint="eastAsia" w:ascii="宋体" w:hAnsi="宋体" w:cs="宋体"/>
          <w:color w:val="auto"/>
          <w:sz w:val="24"/>
          <w:highlight w:val="none"/>
        </w:rPr>
        <w:t>每月按实结算，</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每月上报的工程量（以</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和监理人签发的养护任务单和计量单为准）进行审核，</w:t>
      </w:r>
      <w:r>
        <w:rPr>
          <w:rFonts w:hint="eastAsia" w:ascii="宋体" w:hAnsi="宋体" w:cs="宋体"/>
          <w:color w:val="auto"/>
          <w:sz w:val="24"/>
          <w:highlight w:val="none"/>
          <w:lang w:val="en-US"/>
        </w:rPr>
        <w:t>按</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en-US"/>
        </w:rPr>
        <w:t>初审金额的</w:t>
      </w:r>
      <w:r>
        <w:rPr>
          <w:rFonts w:hint="eastAsia" w:ascii="宋体" w:hAnsi="宋体" w:cs="宋体"/>
          <w:color w:val="auto"/>
          <w:sz w:val="24"/>
          <w:highlight w:val="none"/>
        </w:rPr>
        <w:t>8</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ascii="宋体" w:hAnsi="宋体" w:cs="宋体"/>
          <w:color w:val="auto"/>
          <w:sz w:val="24"/>
          <w:highlight w:val="none"/>
        </w:rPr>
        <w:t>并结合月度考核结果</w:t>
      </w:r>
      <w:r>
        <w:rPr>
          <w:rFonts w:hint="eastAsia" w:ascii="宋体" w:hAnsi="宋体" w:cs="宋体"/>
          <w:color w:val="auto"/>
          <w:sz w:val="24"/>
          <w:highlight w:val="none"/>
          <w:lang w:val="en-US"/>
        </w:rPr>
        <w:t>支付</w:t>
      </w:r>
      <w:r>
        <w:rPr>
          <w:rFonts w:hint="eastAsia" w:ascii="宋体" w:hAnsi="宋体" w:cs="宋体"/>
          <w:color w:val="auto"/>
          <w:sz w:val="24"/>
          <w:highlight w:val="none"/>
        </w:rPr>
        <w:t>。每半年经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委托的造价咨询单位审核的结算价为准，支付至</w:t>
      </w:r>
      <w:r>
        <w:rPr>
          <w:rFonts w:hint="eastAsia" w:ascii="宋体" w:hAnsi="宋体" w:cs="宋体"/>
          <w:color w:val="auto"/>
          <w:sz w:val="24"/>
          <w:highlight w:val="none"/>
          <w:lang w:val="en-US" w:eastAsia="zh-CN"/>
        </w:rPr>
        <w:t>审核</w:t>
      </w:r>
      <w:r>
        <w:rPr>
          <w:rFonts w:hint="eastAsia" w:ascii="宋体" w:hAnsi="宋体" w:cs="宋体"/>
          <w:color w:val="auto"/>
          <w:sz w:val="24"/>
          <w:highlight w:val="none"/>
        </w:rPr>
        <w:t>价款的95%。最终</w:t>
      </w:r>
      <w:r>
        <w:rPr>
          <w:rFonts w:hint="eastAsia" w:ascii="宋体" w:hAnsi="宋体" w:cs="宋体"/>
          <w:color w:val="auto"/>
          <w:sz w:val="24"/>
          <w:highlight w:val="none"/>
          <w:lang w:val="en-US" w:eastAsia="zh-CN"/>
        </w:rPr>
        <w:t>结算</w:t>
      </w:r>
      <w:r>
        <w:rPr>
          <w:rFonts w:hint="eastAsia" w:ascii="宋体" w:hAnsi="宋体" w:cs="宋体"/>
          <w:color w:val="auto"/>
          <w:sz w:val="24"/>
          <w:highlight w:val="none"/>
        </w:rPr>
        <w:t>价以上级主管部门审核的结算价为准，支付所剩余款。</w:t>
      </w:r>
    </w:p>
    <w:p w14:paraId="55DFC2BF">
      <w:pPr>
        <w:adjustRightInd/>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3、上述费用支付时乙方均应出具正规增值税发票。</w:t>
      </w:r>
    </w:p>
    <w:p w14:paraId="0641159D">
      <w:pPr>
        <w:adjustRightInd/>
        <w:spacing w:line="360" w:lineRule="auto"/>
        <w:ind w:firstLine="420"/>
        <w:rPr>
          <w:rFonts w:ascii="宋体" w:hAnsi="宋体" w:cs="宋体"/>
          <w:b/>
          <w:color w:val="auto"/>
          <w:sz w:val="24"/>
          <w:highlight w:val="none"/>
        </w:rPr>
      </w:pPr>
      <w:r>
        <w:rPr>
          <w:rFonts w:hint="eastAsia" w:ascii="宋体" w:hAnsi="宋体" w:cs="宋体"/>
          <w:b/>
          <w:color w:val="auto"/>
          <w:sz w:val="24"/>
          <w:highlight w:val="none"/>
        </w:rPr>
        <w:t>七、项目相关要求</w:t>
      </w:r>
    </w:p>
    <w:p w14:paraId="762DF24F">
      <w:pPr>
        <w:adjustRightInd/>
        <w:spacing w:line="360" w:lineRule="auto"/>
        <w:ind w:firstLine="420"/>
        <w:rPr>
          <w:rFonts w:ascii="宋体" w:hAnsi="宋体" w:cs="宋体"/>
          <w:b/>
          <w:color w:val="auto"/>
          <w:sz w:val="24"/>
          <w:highlight w:val="none"/>
        </w:rPr>
      </w:pPr>
      <w:r>
        <w:rPr>
          <w:rFonts w:hint="eastAsia" w:ascii="宋体" w:hAnsi="宋体" w:cs="宋体"/>
          <w:b/>
          <w:color w:val="auto"/>
          <w:sz w:val="24"/>
          <w:highlight w:val="none"/>
        </w:rPr>
        <w:t>（一）服务要求：</w:t>
      </w:r>
    </w:p>
    <w:p w14:paraId="7225AC79">
      <w:pPr>
        <w:autoSpaceDE w:val="0"/>
        <w:autoSpaceDN w:val="0"/>
        <w:adjustRightInd/>
        <w:spacing w:line="360" w:lineRule="auto"/>
        <w:ind w:left="400"/>
        <w:textAlignment w:val="bottom"/>
        <w:rPr>
          <w:rFonts w:ascii="Arial" w:hAnsi="Arial"/>
          <w:b/>
          <w:color w:val="auto"/>
          <w:sz w:val="24"/>
          <w:highlight w:val="none"/>
        </w:rPr>
      </w:pPr>
      <w:r>
        <w:rPr>
          <w:rFonts w:hint="eastAsia" w:ascii="Arial" w:hAnsi="Arial"/>
          <w:b/>
          <w:color w:val="auto"/>
          <w:sz w:val="24"/>
          <w:highlight w:val="none"/>
        </w:rPr>
        <w:t>1.总则</w:t>
      </w:r>
    </w:p>
    <w:p w14:paraId="21B6F630">
      <w:pPr>
        <w:numPr>
          <w:ilvl w:val="0"/>
          <w:numId w:val="6"/>
        </w:numPr>
        <w:autoSpaceDE w:val="0"/>
        <w:autoSpaceDN w:val="0"/>
        <w:spacing w:line="360" w:lineRule="auto"/>
        <w:ind w:left="0" w:firstLine="480" w:firstLineChars="200"/>
        <w:textAlignment w:val="bottom"/>
        <w:rPr>
          <w:rFonts w:ascii="宋体" w:hAnsi="宋体" w:cs="宋体"/>
          <w:bCs/>
          <w:color w:val="auto"/>
          <w:sz w:val="24"/>
          <w:highlight w:val="none"/>
        </w:rPr>
      </w:pPr>
      <w:r>
        <w:rPr>
          <w:rFonts w:hint="eastAsia" w:ascii="宋体" w:hAnsi="宋体" w:cs="宋体"/>
          <w:bCs/>
          <w:color w:val="auto"/>
          <w:sz w:val="24"/>
          <w:highlight w:val="none"/>
        </w:rPr>
        <w:t>养护期间，乙方应严格按照各专业</w:t>
      </w:r>
      <w:r>
        <w:rPr>
          <w:rFonts w:hint="eastAsia" w:ascii="宋体" w:hAnsi="宋体" w:cs="宋体"/>
          <w:color w:val="auto"/>
          <w:sz w:val="24"/>
          <w:highlight w:val="none"/>
        </w:rPr>
        <w:t>相关的养护作业标准、规范、规程和甲方的管理规定开展本项目。</w:t>
      </w:r>
    </w:p>
    <w:p w14:paraId="2114C770">
      <w:pPr>
        <w:numPr>
          <w:ilvl w:val="0"/>
          <w:numId w:val="6"/>
        </w:numPr>
        <w:autoSpaceDE w:val="0"/>
        <w:autoSpaceDN w:val="0"/>
        <w:spacing w:line="360" w:lineRule="auto"/>
        <w:ind w:left="0" w:firstLine="480" w:firstLineChars="200"/>
        <w:textAlignment w:val="bottom"/>
        <w:rPr>
          <w:rFonts w:ascii="宋体" w:hAnsi="宋体" w:cs="宋体"/>
          <w:bCs/>
          <w:color w:val="auto"/>
          <w:sz w:val="24"/>
          <w:highlight w:val="none"/>
        </w:rPr>
      </w:pPr>
      <w:r>
        <w:rPr>
          <w:rFonts w:hint="eastAsia" w:ascii="宋体" w:hAnsi="宋体" w:cs="宋体"/>
          <w:bCs/>
          <w:color w:val="auto"/>
          <w:sz w:val="24"/>
          <w:highlight w:val="none"/>
        </w:rPr>
        <w:t>对本项目实施所需的劳动力、材料、设备、施工用水电和服务由乙方自行组织，由此产生的费用自行承担，所配置的人员（包括以后新增人员及接收人员）不与</w:t>
      </w:r>
      <w:r>
        <w:rPr>
          <w:rFonts w:hint="eastAsia" w:ascii="宋体" w:hAnsi="宋体" w:cs="宋体"/>
          <w:color w:val="auto"/>
          <w:sz w:val="24"/>
          <w:highlight w:val="none"/>
        </w:rPr>
        <w:t>甲方</w:t>
      </w:r>
      <w:r>
        <w:rPr>
          <w:rFonts w:hint="eastAsia" w:ascii="宋体" w:hAnsi="宋体" w:cs="宋体"/>
          <w:bCs/>
          <w:color w:val="auto"/>
          <w:sz w:val="24"/>
          <w:highlight w:val="none"/>
        </w:rPr>
        <w:t>发生劳资关系，人员的工资由乙方自行发放。乙方应在建设全过程中认真落实无欠薪“六项制度”，切实履行总包代发职责，确保民工工资按月足额发放，确保项目实名制工作落实到位。乙方对本项目所需的管理用房及人员食宿自行解决。</w:t>
      </w:r>
    </w:p>
    <w:p w14:paraId="1CF9A799">
      <w:pPr>
        <w:numPr>
          <w:ilvl w:val="0"/>
          <w:numId w:val="6"/>
        </w:numPr>
        <w:autoSpaceDE w:val="0"/>
        <w:autoSpaceDN w:val="0"/>
        <w:spacing w:line="360" w:lineRule="auto"/>
        <w:ind w:left="0" w:firstLine="480" w:firstLineChars="200"/>
        <w:textAlignment w:val="bottom"/>
        <w:rPr>
          <w:rFonts w:ascii="宋体" w:hAnsi="宋体" w:cs="宋体"/>
          <w:bCs/>
          <w:color w:val="auto"/>
          <w:sz w:val="24"/>
          <w:highlight w:val="none"/>
        </w:rPr>
      </w:pPr>
      <w:r>
        <w:rPr>
          <w:rFonts w:hint="eastAsia" w:asciiTheme="minorEastAsia" w:hAnsiTheme="minorEastAsia" w:eastAsiaTheme="minorEastAsia" w:cstheme="minorEastAsia"/>
          <w:bCs/>
          <w:color w:val="auto"/>
          <w:sz w:val="24"/>
          <w:highlight w:val="none"/>
        </w:rPr>
        <w:t>乙方需建立健全一路一档、一桥一档制度，在进场后迅速完善养护维修流程、质量保证体系，并向甲方提交养护施工组织设计、应急预案等文件。</w:t>
      </w:r>
    </w:p>
    <w:p w14:paraId="466A508B">
      <w:pPr>
        <w:numPr>
          <w:ilvl w:val="0"/>
          <w:numId w:val="6"/>
        </w:numPr>
        <w:autoSpaceDE w:val="0"/>
        <w:autoSpaceDN w:val="0"/>
        <w:spacing w:line="360" w:lineRule="auto"/>
        <w:ind w:left="0" w:firstLine="480" w:firstLineChars="200"/>
        <w:textAlignment w:val="bottom"/>
        <w:rPr>
          <w:rFonts w:ascii="宋体" w:hAnsi="宋体" w:cs="宋体"/>
          <w:bCs/>
          <w:color w:val="auto"/>
          <w:sz w:val="24"/>
          <w:highlight w:val="none"/>
        </w:rPr>
      </w:pPr>
      <w:r>
        <w:rPr>
          <w:rFonts w:hint="eastAsia" w:ascii="宋体" w:hAnsi="宋体" w:cs="宋体"/>
          <w:bCs/>
          <w:color w:val="auto"/>
          <w:sz w:val="24"/>
          <w:highlight w:val="none"/>
        </w:rPr>
        <w:t>乙方负责编制本月度养护维修情况报告，并组织实施经甲方认可的养护维修及运行管理计划，在确定的设施养护维修项目及运行管理职责内合理使用养护维修经费。台账、预决算文件等资料及提交时间详见下表。</w:t>
      </w:r>
    </w:p>
    <w:tbl>
      <w:tblPr>
        <w:tblStyle w:val="62"/>
        <w:tblW w:w="0" w:type="auto"/>
        <w:tblInd w:w="10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61"/>
        <w:gridCol w:w="1231"/>
        <w:gridCol w:w="4266"/>
      </w:tblGrid>
      <w:tr w14:paraId="6858D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3361" w:type="dxa"/>
          </w:tcPr>
          <w:p w14:paraId="0EAB1A3E">
            <w:pPr>
              <w:spacing w:line="400" w:lineRule="exact"/>
              <w:jc w:val="center"/>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资料及文件名称</w:t>
            </w:r>
          </w:p>
        </w:tc>
        <w:tc>
          <w:tcPr>
            <w:tcW w:w="1231" w:type="dxa"/>
          </w:tcPr>
          <w:p w14:paraId="208581CE">
            <w:pPr>
              <w:spacing w:line="400" w:lineRule="exact"/>
              <w:jc w:val="center"/>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份数</w:t>
            </w:r>
          </w:p>
        </w:tc>
        <w:tc>
          <w:tcPr>
            <w:tcW w:w="4266" w:type="dxa"/>
          </w:tcPr>
          <w:p w14:paraId="7FE15BC9">
            <w:pPr>
              <w:spacing w:line="400" w:lineRule="exact"/>
              <w:jc w:val="center"/>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提交时间</w:t>
            </w:r>
          </w:p>
        </w:tc>
      </w:tr>
      <w:tr w14:paraId="66A8D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361" w:type="dxa"/>
            <w:vAlign w:val="center"/>
          </w:tcPr>
          <w:p w14:paraId="030319E1">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本月度养护维修情况报告</w:t>
            </w:r>
          </w:p>
        </w:tc>
        <w:tc>
          <w:tcPr>
            <w:tcW w:w="1231" w:type="dxa"/>
            <w:vAlign w:val="center"/>
          </w:tcPr>
          <w:p w14:paraId="795262A4">
            <w:pPr>
              <w:spacing w:line="400" w:lineRule="exact"/>
              <w:jc w:val="center"/>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每月2份</w:t>
            </w:r>
          </w:p>
        </w:tc>
        <w:tc>
          <w:tcPr>
            <w:tcW w:w="4266" w:type="dxa"/>
          </w:tcPr>
          <w:p w14:paraId="064DE40E">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次月5日前（节假日顺延）</w:t>
            </w:r>
          </w:p>
        </w:tc>
      </w:tr>
      <w:tr w14:paraId="3C01B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361" w:type="dxa"/>
            <w:vAlign w:val="center"/>
          </w:tcPr>
          <w:p w14:paraId="4342E91F">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本月度巡查情况报告</w:t>
            </w:r>
          </w:p>
        </w:tc>
        <w:tc>
          <w:tcPr>
            <w:tcW w:w="1231" w:type="dxa"/>
            <w:vAlign w:val="center"/>
          </w:tcPr>
          <w:p w14:paraId="678A42A9">
            <w:pPr>
              <w:spacing w:line="400" w:lineRule="exact"/>
              <w:jc w:val="center"/>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每月2份</w:t>
            </w:r>
          </w:p>
        </w:tc>
        <w:tc>
          <w:tcPr>
            <w:tcW w:w="4266" w:type="dxa"/>
          </w:tcPr>
          <w:p w14:paraId="04CEA829">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次月5日前（节假日顺延）</w:t>
            </w:r>
          </w:p>
        </w:tc>
      </w:tr>
      <w:tr w14:paraId="660F6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361" w:type="dxa"/>
            <w:vAlign w:val="center"/>
          </w:tcPr>
          <w:p w14:paraId="42E9ED89">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台账、预决算文件等资料</w:t>
            </w:r>
          </w:p>
        </w:tc>
        <w:tc>
          <w:tcPr>
            <w:tcW w:w="1231" w:type="dxa"/>
            <w:vAlign w:val="center"/>
          </w:tcPr>
          <w:p w14:paraId="7325E755">
            <w:pPr>
              <w:spacing w:line="400" w:lineRule="exact"/>
              <w:jc w:val="center"/>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每月2份</w:t>
            </w:r>
          </w:p>
        </w:tc>
        <w:tc>
          <w:tcPr>
            <w:tcW w:w="4266" w:type="dxa"/>
          </w:tcPr>
          <w:p w14:paraId="1A3044CC">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次月15日前（节假日顺延）</w:t>
            </w:r>
          </w:p>
        </w:tc>
      </w:tr>
      <w:tr w14:paraId="1A03D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361" w:type="dxa"/>
            <w:vAlign w:val="center"/>
          </w:tcPr>
          <w:p w14:paraId="5D4035F5">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年度总结</w:t>
            </w:r>
          </w:p>
        </w:tc>
        <w:tc>
          <w:tcPr>
            <w:tcW w:w="1231" w:type="dxa"/>
            <w:vAlign w:val="center"/>
          </w:tcPr>
          <w:p w14:paraId="125DD400">
            <w:pPr>
              <w:spacing w:line="400" w:lineRule="exact"/>
              <w:jc w:val="center"/>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每年2份</w:t>
            </w:r>
          </w:p>
        </w:tc>
        <w:tc>
          <w:tcPr>
            <w:tcW w:w="4266" w:type="dxa"/>
          </w:tcPr>
          <w:p w14:paraId="459AEBFD">
            <w:pPr>
              <w:spacing w:line="400" w:lineRule="exact"/>
              <w:outlineLvl w:val="1"/>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合同期满后10日内</w:t>
            </w:r>
          </w:p>
        </w:tc>
      </w:tr>
    </w:tbl>
    <w:p w14:paraId="4D5DC06D">
      <w:pPr>
        <w:numPr>
          <w:ilvl w:val="0"/>
          <w:numId w:val="6"/>
        </w:numPr>
        <w:autoSpaceDE w:val="0"/>
        <w:autoSpaceDN w:val="0"/>
        <w:spacing w:line="360" w:lineRule="auto"/>
        <w:ind w:left="0" w:firstLine="480" w:firstLineChars="200"/>
        <w:textAlignment w:val="bottom"/>
        <w:rPr>
          <w:rFonts w:ascii="宋体" w:hAnsi="宋体" w:cs="宋体"/>
          <w:bCs/>
          <w:color w:val="auto"/>
          <w:sz w:val="24"/>
          <w:highlight w:val="none"/>
        </w:rPr>
      </w:pPr>
      <w:r>
        <w:rPr>
          <w:rFonts w:hint="eastAsia" w:ascii="宋体" w:hAnsi="宋体" w:cs="宋体"/>
          <w:bCs/>
          <w:color w:val="auto"/>
          <w:sz w:val="24"/>
          <w:highlight w:val="none"/>
        </w:rPr>
        <w:t>在做好日常养护等工作的同时，必须无条件服从甲方安排的紧急事务处理。</w:t>
      </w:r>
    </w:p>
    <w:p w14:paraId="10AC47A3">
      <w:pPr>
        <w:autoSpaceDE w:val="0"/>
        <w:autoSpaceDN w:val="0"/>
        <w:spacing w:line="360" w:lineRule="auto"/>
        <w:ind w:left="400"/>
        <w:textAlignment w:val="bottom"/>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2.常备设施设备及紧急抢修物资</w:t>
      </w:r>
    </w:p>
    <w:p w14:paraId="6CE78CC8">
      <w:pPr>
        <w:numPr>
          <w:ilvl w:val="0"/>
          <w:numId w:val="7"/>
        </w:numPr>
        <w:autoSpaceDE w:val="0"/>
        <w:autoSpaceDN w:val="0"/>
        <w:spacing w:line="360" w:lineRule="auto"/>
        <w:ind w:left="0"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常备作业车辆及机械设备：</w:t>
      </w:r>
    </w:p>
    <w:p w14:paraId="67B0D475">
      <w:pPr>
        <w:pStyle w:val="23"/>
        <w:rPr>
          <w:rFonts w:eastAsiaTheme="minorEastAsia"/>
          <w:b/>
          <w:color w:val="auto"/>
          <w:highlight w:val="none"/>
          <w:lang w:val="en-US"/>
        </w:rPr>
      </w:pPr>
      <w:r>
        <w:rPr>
          <w:rFonts w:hint="eastAsia" w:asciiTheme="minorEastAsia" w:hAnsiTheme="minorEastAsia" w:eastAsiaTheme="minorEastAsia" w:cstheme="minorEastAsia"/>
          <w:b/>
          <w:color w:val="auto"/>
          <w:szCs w:val="24"/>
          <w:highlight w:val="none"/>
          <w:lang w:val="en-US"/>
        </w:rPr>
        <w:t>适用于标项1、2</w:t>
      </w:r>
      <w:r>
        <w:rPr>
          <w:rFonts w:hint="eastAsia" w:asciiTheme="minorEastAsia" w:hAnsiTheme="minorEastAsia" w:eastAsiaTheme="minorEastAsia" w:cstheme="minorEastAsia"/>
          <w:b/>
          <w:color w:val="auto"/>
          <w:szCs w:val="24"/>
          <w:highlight w:val="none"/>
          <w:lang w:val="en-US" w:eastAsia="zh-CN"/>
        </w:rPr>
        <w:t>、3</w:t>
      </w:r>
      <w:r>
        <w:rPr>
          <w:rFonts w:hint="eastAsia" w:asciiTheme="minorEastAsia" w:hAnsiTheme="minorEastAsia" w:eastAsiaTheme="minorEastAsia" w:cstheme="minorEastAsia"/>
          <w:b/>
          <w:color w:val="auto"/>
          <w:szCs w:val="24"/>
          <w:highlight w:val="none"/>
          <w:lang w:val="en-US"/>
        </w:rPr>
        <w:t>：</w:t>
      </w:r>
    </w:p>
    <w:tbl>
      <w:tblPr>
        <w:tblStyle w:val="63"/>
        <w:tblW w:w="81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1276"/>
        <w:gridCol w:w="1692"/>
        <w:gridCol w:w="2916"/>
      </w:tblGrid>
      <w:tr w14:paraId="73F9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155D95DC">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车辆及机械设备</w:t>
            </w:r>
          </w:p>
        </w:tc>
        <w:tc>
          <w:tcPr>
            <w:tcW w:w="1276" w:type="dxa"/>
            <w:vAlign w:val="center"/>
          </w:tcPr>
          <w:p w14:paraId="15901E31">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692" w:type="dxa"/>
            <w:vAlign w:val="center"/>
          </w:tcPr>
          <w:p w14:paraId="700A2411">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车辆设备要求</w:t>
            </w:r>
          </w:p>
        </w:tc>
        <w:tc>
          <w:tcPr>
            <w:tcW w:w="2916" w:type="dxa"/>
            <w:vAlign w:val="center"/>
          </w:tcPr>
          <w:p w14:paraId="7FCB1409">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265C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494D271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常备作业车辆</w:t>
            </w:r>
          </w:p>
        </w:tc>
        <w:tc>
          <w:tcPr>
            <w:tcW w:w="1276" w:type="dxa"/>
            <w:vAlign w:val="center"/>
          </w:tcPr>
          <w:p w14:paraId="500A58C1">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辆</w:t>
            </w:r>
          </w:p>
        </w:tc>
        <w:tc>
          <w:tcPr>
            <w:tcW w:w="1692" w:type="dxa"/>
            <w:vAlign w:val="center"/>
          </w:tcPr>
          <w:p w14:paraId="36E591F8">
            <w:pPr>
              <w:jc w:val="center"/>
              <w:rPr>
                <w:rFonts w:asciiTheme="minorEastAsia" w:hAnsiTheme="minorEastAsia" w:eastAsiaTheme="minorEastAsia" w:cstheme="minorEastAsia"/>
                <w:color w:val="auto"/>
                <w:sz w:val="24"/>
                <w:highlight w:val="none"/>
              </w:rPr>
            </w:pPr>
          </w:p>
        </w:tc>
        <w:tc>
          <w:tcPr>
            <w:tcW w:w="2916" w:type="dxa"/>
          </w:tcPr>
          <w:p w14:paraId="6BA69F30">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至少包含核定载质量1.6T以上的轻型自卸货车1辆及日常巡查作业车1辆</w:t>
            </w:r>
          </w:p>
        </w:tc>
      </w:tr>
      <w:tr w14:paraId="226A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08036035">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电动自行车</w:t>
            </w:r>
          </w:p>
        </w:tc>
        <w:tc>
          <w:tcPr>
            <w:tcW w:w="1276" w:type="dxa"/>
            <w:vAlign w:val="center"/>
          </w:tcPr>
          <w:p w14:paraId="3C8BCA75">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辆</w:t>
            </w:r>
          </w:p>
        </w:tc>
        <w:tc>
          <w:tcPr>
            <w:tcW w:w="1692" w:type="dxa"/>
            <w:vAlign w:val="center"/>
          </w:tcPr>
          <w:p w14:paraId="65ADC124">
            <w:pPr>
              <w:jc w:val="center"/>
              <w:rPr>
                <w:rFonts w:asciiTheme="minorEastAsia" w:hAnsiTheme="minorEastAsia" w:eastAsiaTheme="minorEastAsia" w:cstheme="minorEastAsia"/>
                <w:color w:val="auto"/>
                <w:sz w:val="24"/>
                <w:highlight w:val="none"/>
              </w:rPr>
            </w:pPr>
          </w:p>
        </w:tc>
        <w:tc>
          <w:tcPr>
            <w:tcW w:w="2916" w:type="dxa"/>
          </w:tcPr>
          <w:p w14:paraId="015A5CA0">
            <w:pPr>
              <w:rPr>
                <w:rFonts w:asciiTheme="minorEastAsia" w:hAnsiTheme="minorEastAsia" w:eastAsiaTheme="minorEastAsia" w:cstheme="minorEastAsia"/>
                <w:color w:val="auto"/>
                <w:sz w:val="24"/>
                <w:highlight w:val="none"/>
              </w:rPr>
            </w:pPr>
          </w:p>
        </w:tc>
      </w:tr>
      <w:tr w14:paraId="5DA6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3C0EE349">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沥青保温车</w:t>
            </w:r>
          </w:p>
        </w:tc>
        <w:tc>
          <w:tcPr>
            <w:tcW w:w="1276" w:type="dxa"/>
            <w:vAlign w:val="center"/>
          </w:tcPr>
          <w:p w14:paraId="13A1E59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≥1辆</w:t>
            </w:r>
          </w:p>
        </w:tc>
        <w:tc>
          <w:tcPr>
            <w:tcW w:w="1692" w:type="dxa"/>
            <w:vAlign w:val="center"/>
          </w:tcPr>
          <w:p w14:paraId="1C6CD16E">
            <w:pPr>
              <w:jc w:val="center"/>
              <w:rPr>
                <w:rFonts w:asciiTheme="minorEastAsia" w:hAnsiTheme="minorEastAsia" w:eastAsiaTheme="minorEastAsia" w:cstheme="minorEastAsia"/>
                <w:color w:val="auto"/>
                <w:sz w:val="24"/>
                <w:highlight w:val="none"/>
              </w:rPr>
            </w:pPr>
          </w:p>
        </w:tc>
        <w:tc>
          <w:tcPr>
            <w:tcW w:w="2916" w:type="dxa"/>
          </w:tcPr>
          <w:p w14:paraId="6631C3B8">
            <w:pPr>
              <w:rPr>
                <w:rFonts w:asciiTheme="minorEastAsia" w:hAnsiTheme="minorEastAsia" w:eastAsiaTheme="minorEastAsia" w:cstheme="minorEastAsia"/>
                <w:color w:val="auto"/>
                <w:sz w:val="24"/>
                <w:highlight w:val="none"/>
              </w:rPr>
            </w:pPr>
          </w:p>
        </w:tc>
      </w:tr>
      <w:tr w14:paraId="7B3A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7088C5FB">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发电机</w:t>
            </w:r>
          </w:p>
        </w:tc>
        <w:tc>
          <w:tcPr>
            <w:tcW w:w="1276" w:type="dxa"/>
            <w:vAlign w:val="center"/>
          </w:tcPr>
          <w:p w14:paraId="562931B0">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≥3台</w:t>
            </w:r>
          </w:p>
        </w:tc>
        <w:tc>
          <w:tcPr>
            <w:tcW w:w="1692" w:type="dxa"/>
            <w:vAlign w:val="center"/>
          </w:tcPr>
          <w:p w14:paraId="07EE734A">
            <w:pPr>
              <w:jc w:val="center"/>
              <w:rPr>
                <w:rFonts w:asciiTheme="minorEastAsia" w:hAnsiTheme="minorEastAsia" w:eastAsiaTheme="minorEastAsia" w:cstheme="minorEastAsia"/>
                <w:color w:val="auto"/>
                <w:sz w:val="24"/>
                <w:highlight w:val="none"/>
              </w:rPr>
            </w:pPr>
          </w:p>
        </w:tc>
        <w:tc>
          <w:tcPr>
            <w:tcW w:w="2916" w:type="dxa"/>
          </w:tcPr>
          <w:p w14:paraId="763B147A">
            <w:pPr>
              <w:rPr>
                <w:rFonts w:asciiTheme="minorEastAsia" w:hAnsiTheme="minorEastAsia" w:eastAsiaTheme="minorEastAsia" w:cstheme="minorEastAsia"/>
                <w:color w:val="auto"/>
                <w:sz w:val="24"/>
                <w:highlight w:val="none"/>
              </w:rPr>
            </w:pPr>
          </w:p>
        </w:tc>
      </w:tr>
      <w:tr w14:paraId="366B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73C8CEDE">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切割机</w:t>
            </w:r>
          </w:p>
        </w:tc>
        <w:tc>
          <w:tcPr>
            <w:tcW w:w="1276" w:type="dxa"/>
            <w:vAlign w:val="center"/>
          </w:tcPr>
          <w:p w14:paraId="71CE54A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≥3台</w:t>
            </w:r>
          </w:p>
        </w:tc>
        <w:tc>
          <w:tcPr>
            <w:tcW w:w="1692" w:type="dxa"/>
            <w:vAlign w:val="center"/>
          </w:tcPr>
          <w:p w14:paraId="50EBB02A">
            <w:pPr>
              <w:jc w:val="center"/>
              <w:rPr>
                <w:rFonts w:asciiTheme="minorEastAsia" w:hAnsiTheme="minorEastAsia" w:eastAsiaTheme="minorEastAsia" w:cstheme="minorEastAsia"/>
                <w:color w:val="auto"/>
                <w:sz w:val="24"/>
                <w:highlight w:val="none"/>
              </w:rPr>
            </w:pPr>
          </w:p>
        </w:tc>
        <w:tc>
          <w:tcPr>
            <w:tcW w:w="2916" w:type="dxa"/>
          </w:tcPr>
          <w:p w14:paraId="2C082B9B">
            <w:pPr>
              <w:rPr>
                <w:rFonts w:asciiTheme="minorEastAsia" w:hAnsiTheme="minorEastAsia" w:eastAsiaTheme="minorEastAsia" w:cstheme="minorEastAsia"/>
                <w:color w:val="auto"/>
                <w:sz w:val="24"/>
                <w:highlight w:val="none"/>
              </w:rPr>
            </w:pPr>
          </w:p>
        </w:tc>
      </w:tr>
      <w:tr w14:paraId="4F22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32E1CFA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平板打夯机</w:t>
            </w:r>
          </w:p>
        </w:tc>
        <w:tc>
          <w:tcPr>
            <w:tcW w:w="1276" w:type="dxa"/>
            <w:vAlign w:val="center"/>
          </w:tcPr>
          <w:p w14:paraId="1A3F7212">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≥3台</w:t>
            </w:r>
          </w:p>
        </w:tc>
        <w:tc>
          <w:tcPr>
            <w:tcW w:w="1692" w:type="dxa"/>
            <w:vAlign w:val="center"/>
          </w:tcPr>
          <w:p w14:paraId="2C9FE05F">
            <w:pPr>
              <w:jc w:val="center"/>
              <w:rPr>
                <w:rFonts w:asciiTheme="minorEastAsia" w:hAnsiTheme="minorEastAsia" w:eastAsiaTheme="minorEastAsia" w:cstheme="minorEastAsia"/>
                <w:color w:val="auto"/>
                <w:sz w:val="24"/>
                <w:highlight w:val="none"/>
              </w:rPr>
            </w:pPr>
          </w:p>
        </w:tc>
        <w:tc>
          <w:tcPr>
            <w:tcW w:w="2916" w:type="dxa"/>
          </w:tcPr>
          <w:p w14:paraId="092F05FF">
            <w:pPr>
              <w:rPr>
                <w:rFonts w:asciiTheme="minorEastAsia" w:hAnsiTheme="minorEastAsia" w:eastAsiaTheme="minorEastAsia" w:cstheme="minorEastAsia"/>
                <w:color w:val="auto"/>
                <w:sz w:val="24"/>
                <w:highlight w:val="none"/>
              </w:rPr>
            </w:pPr>
          </w:p>
        </w:tc>
      </w:tr>
      <w:tr w14:paraId="4E12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47356089">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小型压路机</w:t>
            </w:r>
          </w:p>
        </w:tc>
        <w:tc>
          <w:tcPr>
            <w:tcW w:w="1276" w:type="dxa"/>
            <w:vAlign w:val="center"/>
          </w:tcPr>
          <w:p w14:paraId="10088650">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4DB4CF11">
            <w:pPr>
              <w:jc w:val="center"/>
              <w:rPr>
                <w:rFonts w:asciiTheme="minorEastAsia" w:hAnsiTheme="minorEastAsia" w:eastAsiaTheme="minorEastAsia" w:cstheme="minorEastAsia"/>
                <w:color w:val="auto"/>
                <w:sz w:val="24"/>
                <w:highlight w:val="none"/>
              </w:rPr>
            </w:pPr>
          </w:p>
        </w:tc>
        <w:tc>
          <w:tcPr>
            <w:tcW w:w="2916" w:type="dxa"/>
          </w:tcPr>
          <w:p w14:paraId="645AB5FC">
            <w:pPr>
              <w:rPr>
                <w:rFonts w:asciiTheme="minorEastAsia" w:hAnsiTheme="minorEastAsia" w:eastAsiaTheme="minorEastAsia" w:cstheme="minorEastAsia"/>
                <w:color w:val="auto"/>
                <w:sz w:val="24"/>
                <w:highlight w:val="none"/>
              </w:rPr>
            </w:pPr>
          </w:p>
        </w:tc>
      </w:tr>
      <w:tr w14:paraId="0E20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0C7DE52A">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热熔划线机</w:t>
            </w:r>
          </w:p>
        </w:tc>
        <w:tc>
          <w:tcPr>
            <w:tcW w:w="1276" w:type="dxa"/>
            <w:vAlign w:val="center"/>
          </w:tcPr>
          <w:p w14:paraId="22185E10">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7A57B9DB">
            <w:pPr>
              <w:jc w:val="center"/>
              <w:rPr>
                <w:rFonts w:asciiTheme="minorEastAsia" w:hAnsiTheme="minorEastAsia" w:eastAsiaTheme="minorEastAsia" w:cstheme="minorEastAsia"/>
                <w:color w:val="auto"/>
                <w:sz w:val="24"/>
                <w:highlight w:val="none"/>
              </w:rPr>
            </w:pPr>
          </w:p>
        </w:tc>
        <w:tc>
          <w:tcPr>
            <w:tcW w:w="2916" w:type="dxa"/>
          </w:tcPr>
          <w:p w14:paraId="1B023E2E">
            <w:pPr>
              <w:rPr>
                <w:rFonts w:asciiTheme="minorEastAsia" w:hAnsiTheme="minorEastAsia" w:eastAsiaTheme="minorEastAsia" w:cstheme="minorEastAsia"/>
                <w:color w:val="auto"/>
                <w:sz w:val="24"/>
                <w:highlight w:val="none"/>
              </w:rPr>
            </w:pPr>
          </w:p>
        </w:tc>
      </w:tr>
      <w:tr w14:paraId="5B46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6F377D64">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高压清洗机</w:t>
            </w:r>
          </w:p>
        </w:tc>
        <w:tc>
          <w:tcPr>
            <w:tcW w:w="1276" w:type="dxa"/>
            <w:vAlign w:val="center"/>
          </w:tcPr>
          <w:p w14:paraId="493DE3F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1AB6C40F">
            <w:pPr>
              <w:jc w:val="center"/>
              <w:rPr>
                <w:rFonts w:asciiTheme="minorEastAsia" w:hAnsiTheme="minorEastAsia" w:eastAsiaTheme="minorEastAsia" w:cstheme="minorEastAsia"/>
                <w:color w:val="auto"/>
                <w:sz w:val="24"/>
                <w:highlight w:val="none"/>
              </w:rPr>
            </w:pPr>
          </w:p>
        </w:tc>
        <w:tc>
          <w:tcPr>
            <w:tcW w:w="2916" w:type="dxa"/>
          </w:tcPr>
          <w:p w14:paraId="4ED400FF">
            <w:pPr>
              <w:rPr>
                <w:rFonts w:asciiTheme="minorEastAsia" w:hAnsiTheme="minorEastAsia" w:eastAsiaTheme="minorEastAsia" w:cstheme="minorEastAsia"/>
                <w:color w:val="auto"/>
                <w:sz w:val="24"/>
                <w:highlight w:val="none"/>
              </w:rPr>
            </w:pPr>
          </w:p>
        </w:tc>
      </w:tr>
      <w:tr w14:paraId="6E1E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45" w:type="dxa"/>
            <w:vAlign w:val="center"/>
          </w:tcPr>
          <w:p w14:paraId="4A12C956">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强排水泵</w:t>
            </w:r>
          </w:p>
        </w:tc>
        <w:tc>
          <w:tcPr>
            <w:tcW w:w="1276" w:type="dxa"/>
            <w:vAlign w:val="center"/>
          </w:tcPr>
          <w:p w14:paraId="07AB517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≥5台</w:t>
            </w:r>
          </w:p>
        </w:tc>
        <w:tc>
          <w:tcPr>
            <w:tcW w:w="1692" w:type="dxa"/>
            <w:vAlign w:val="center"/>
          </w:tcPr>
          <w:p w14:paraId="5073631B">
            <w:pPr>
              <w:jc w:val="center"/>
              <w:rPr>
                <w:rFonts w:asciiTheme="minorEastAsia" w:hAnsiTheme="minorEastAsia" w:eastAsiaTheme="minorEastAsia" w:cstheme="minorEastAsia"/>
                <w:color w:val="auto"/>
                <w:sz w:val="24"/>
                <w:highlight w:val="none"/>
              </w:rPr>
            </w:pPr>
          </w:p>
        </w:tc>
        <w:tc>
          <w:tcPr>
            <w:tcW w:w="2916" w:type="dxa"/>
          </w:tcPr>
          <w:p w14:paraId="2CD201F7">
            <w:pPr>
              <w:rPr>
                <w:rFonts w:asciiTheme="minorEastAsia" w:hAnsiTheme="minorEastAsia" w:eastAsiaTheme="minorEastAsia" w:cstheme="minorEastAsia"/>
                <w:color w:val="auto"/>
                <w:sz w:val="24"/>
                <w:highlight w:val="none"/>
              </w:rPr>
            </w:pPr>
          </w:p>
        </w:tc>
      </w:tr>
      <w:tr w14:paraId="3E45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4E72FE10">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无人机</w:t>
            </w:r>
          </w:p>
        </w:tc>
        <w:tc>
          <w:tcPr>
            <w:tcW w:w="1276" w:type="dxa"/>
            <w:vAlign w:val="center"/>
          </w:tcPr>
          <w:p w14:paraId="26F98E72">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1692" w:type="dxa"/>
            <w:vAlign w:val="center"/>
          </w:tcPr>
          <w:p w14:paraId="02E94E8B">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可全程高清流畅录制含2K、4K等配置</w:t>
            </w:r>
          </w:p>
        </w:tc>
        <w:tc>
          <w:tcPr>
            <w:tcW w:w="2916" w:type="dxa"/>
          </w:tcPr>
          <w:p w14:paraId="61D05165">
            <w:pPr>
              <w:rPr>
                <w:rFonts w:asciiTheme="minorEastAsia" w:hAnsiTheme="minorEastAsia" w:eastAsiaTheme="minorEastAsia" w:cstheme="minorEastAsia"/>
                <w:color w:val="auto"/>
                <w:sz w:val="24"/>
                <w:highlight w:val="none"/>
              </w:rPr>
            </w:pPr>
          </w:p>
        </w:tc>
      </w:tr>
      <w:tr w14:paraId="69C4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1F66D599">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交通锥（含连接杆）</w:t>
            </w:r>
          </w:p>
        </w:tc>
        <w:tc>
          <w:tcPr>
            <w:tcW w:w="1276" w:type="dxa"/>
            <w:vAlign w:val="center"/>
          </w:tcPr>
          <w:p w14:paraId="239647DD">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≥300个</w:t>
            </w:r>
          </w:p>
        </w:tc>
        <w:tc>
          <w:tcPr>
            <w:tcW w:w="1692" w:type="dxa"/>
            <w:vAlign w:val="center"/>
          </w:tcPr>
          <w:p w14:paraId="405886A7">
            <w:pPr>
              <w:jc w:val="center"/>
              <w:rPr>
                <w:rFonts w:asciiTheme="minorEastAsia" w:hAnsiTheme="minorEastAsia" w:eastAsiaTheme="minorEastAsia" w:cstheme="minorEastAsia"/>
                <w:color w:val="auto"/>
                <w:sz w:val="24"/>
                <w:highlight w:val="none"/>
              </w:rPr>
            </w:pPr>
          </w:p>
        </w:tc>
        <w:tc>
          <w:tcPr>
            <w:tcW w:w="2916" w:type="dxa"/>
          </w:tcPr>
          <w:p w14:paraId="71B85991">
            <w:pPr>
              <w:rPr>
                <w:rFonts w:asciiTheme="minorEastAsia" w:hAnsiTheme="minorEastAsia" w:eastAsiaTheme="minorEastAsia" w:cstheme="minorEastAsia"/>
                <w:color w:val="auto"/>
                <w:sz w:val="24"/>
                <w:highlight w:val="none"/>
              </w:rPr>
            </w:pPr>
          </w:p>
        </w:tc>
      </w:tr>
      <w:tr w14:paraId="3ED1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4320E55C">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铁质隔离栏</w:t>
            </w:r>
          </w:p>
        </w:tc>
        <w:tc>
          <w:tcPr>
            <w:tcW w:w="1276" w:type="dxa"/>
            <w:vAlign w:val="center"/>
          </w:tcPr>
          <w:p w14:paraId="5F5ED00B">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00个</w:t>
            </w:r>
          </w:p>
        </w:tc>
        <w:tc>
          <w:tcPr>
            <w:tcW w:w="1692" w:type="dxa"/>
            <w:vAlign w:val="center"/>
          </w:tcPr>
          <w:p w14:paraId="0A7CE142">
            <w:pPr>
              <w:jc w:val="center"/>
              <w:rPr>
                <w:rFonts w:asciiTheme="minorEastAsia" w:hAnsiTheme="minorEastAsia" w:eastAsiaTheme="minorEastAsia" w:cstheme="minorEastAsia"/>
                <w:color w:val="auto"/>
                <w:sz w:val="24"/>
                <w:highlight w:val="none"/>
              </w:rPr>
            </w:pPr>
          </w:p>
        </w:tc>
        <w:tc>
          <w:tcPr>
            <w:tcW w:w="2916" w:type="dxa"/>
          </w:tcPr>
          <w:p w14:paraId="37D9BDBE">
            <w:pPr>
              <w:rPr>
                <w:rFonts w:asciiTheme="minorEastAsia" w:hAnsiTheme="minorEastAsia" w:eastAsiaTheme="minorEastAsia" w:cstheme="minorEastAsia"/>
                <w:color w:val="auto"/>
                <w:sz w:val="24"/>
                <w:highlight w:val="none"/>
              </w:rPr>
            </w:pPr>
          </w:p>
        </w:tc>
      </w:tr>
      <w:tr w14:paraId="0C01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247B099E">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交通指示牌</w:t>
            </w:r>
          </w:p>
        </w:tc>
        <w:tc>
          <w:tcPr>
            <w:tcW w:w="1276" w:type="dxa"/>
            <w:vAlign w:val="center"/>
          </w:tcPr>
          <w:p w14:paraId="68883290">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≥10个</w:t>
            </w:r>
          </w:p>
        </w:tc>
        <w:tc>
          <w:tcPr>
            <w:tcW w:w="1692" w:type="dxa"/>
            <w:vAlign w:val="center"/>
          </w:tcPr>
          <w:p w14:paraId="2E15FABD">
            <w:pPr>
              <w:jc w:val="center"/>
              <w:rPr>
                <w:rFonts w:asciiTheme="minorEastAsia" w:hAnsiTheme="minorEastAsia" w:eastAsiaTheme="minorEastAsia" w:cstheme="minorEastAsia"/>
                <w:color w:val="auto"/>
                <w:sz w:val="24"/>
                <w:highlight w:val="none"/>
              </w:rPr>
            </w:pPr>
          </w:p>
        </w:tc>
        <w:tc>
          <w:tcPr>
            <w:tcW w:w="2916" w:type="dxa"/>
          </w:tcPr>
          <w:p w14:paraId="50B49A13">
            <w:pPr>
              <w:rPr>
                <w:rFonts w:asciiTheme="minorEastAsia" w:hAnsiTheme="minorEastAsia" w:eastAsiaTheme="minorEastAsia" w:cstheme="minorEastAsia"/>
                <w:color w:val="auto"/>
                <w:sz w:val="24"/>
                <w:highlight w:val="none"/>
              </w:rPr>
            </w:pPr>
          </w:p>
        </w:tc>
      </w:tr>
      <w:tr w14:paraId="3F30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3B1D564C">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施工告示牌</w:t>
            </w:r>
          </w:p>
        </w:tc>
        <w:tc>
          <w:tcPr>
            <w:tcW w:w="1276" w:type="dxa"/>
            <w:vAlign w:val="center"/>
          </w:tcPr>
          <w:p w14:paraId="62E400CB">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≥10个</w:t>
            </w:r>
          </w:p>
        </w:tc>
        <w:tc>
          <w:tcPr>
            <w:tcW w:w="1692" w:type="dxa"/>
            <w:vAlign w:val="center"/>
          </w:tcPr>
          <w:p w14:paraId="2A9AB556">
            <w:pPr>
              <w:jc w:val="center"/>
              <w:rPr>
                <w:rFonts w:asciiTheme="minorEastAsia" w:hAnsiTheme="minorEastAsia" w:eastAsiaTheme="minorEastAsia" w:cstheme="minorEastAsia"/>
                <w:color w:val="auto"/>
                <w:sz w:val="24"/>
                <w:highlight w:val="none"/>
              </w:rPr>
            </w:pPr>
          </w:p>
        </w:tc>
        <w:tc>
          <w:tcPr>
            <w:tcW w:w="2916" w:type="dxa"/>
          </w:tcPr>
          <w:p w14:paraId="39C2B0AB">
            <w:pPr>
              <w:rPr>
                <w:rFonts w:asciiTheme="minorEastAsia" w:hAnsiTheme="minorEastAsia" w:eastAsiaTheme="minorEastAsia" w:cstheme="minorEastAsia"/>
                <w:color w:val="auto"/>
                <w:sz w:val="24"/>
                <w:highlight w:val="none"/>
              </w:rPr>
            </w:pPr>
          </w:p>
        </w:tc>
      </w:tr>
      <w:tr w14:paraId="174B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72CD3E1B">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温馨提示牌</w:t>
            </w:r>
          </w:p>
        </w:tc>
        <w:tc>
          <w:tcPr>
            <w:tcW w:w="1276" w:type="dxa"/>
            <w:vAlign w:val="center"/>
          </w:tcPr>
          <w:p w14:paraId="42BFD5F6">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≥10个</w:t>
            </w:r>
          </w:p>
        </w:tc>
        <w:tc>
          <w:tcPr>
            <w:tcW w:w="1692" w:type="dxa"/>
            <w:vAlign w:val="center"/>
          </w:tcPr>
          <w:p w14:paraId="48205092">
            <w:pPr>
              <w:jc w:val="center"/>
              <w:rPr>
                <w:rFonts w:asciiTheme="minorEastAsia" w:hAnsiTheme="minorEastAsia" w:eastAsiaTheme="minorEastAsia" w:cstheme="minorEastAsia"/>
                <w:color w:val="auto"/>
                <w:sz w:val="24"/>
                <w:highlight w:val="none"/>
              </w:rPr>
            </w:pPr>
          </w:p>
        </w:tc>
        <w:tc>
          <w:tcPr>
            <w:tcW w:w="2916" w:type="dxa"/>
          </w:tcPr>
          <w:p w14:paraId="25F529D9">
            <w:pPr>
              <w:rPr>
                <w:rFonts w:asciiTheme="minorEastAsia" w:hAnsiTheme="minorEastAsia" w:eastAsiaTheme="minorEastAsia" w:cstheme="minorEastAsia"/>
                <w:color w:val="auto"/>
                <w:sz w:val="24"/>
                <w:highlight w:val="none"/>
              </w:rPr>
            </w:pPr>
          </w:p>
        </w:tc>
      </w:tr>
      <w:tr w14:paraId="0779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0310D704">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警示灯（棒）</w:t>
            </w:r>
          </w:p>
        </w:tc>
        <w:tc>
          <w:tcPr>
            <w:tcW w:w="1276" w:type="dxa"/>
            <w:vAlign w:val="center"/>
          </w:tcPr>
          <w:p w14:paraId="01DE6262">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≥100个</w:t>
            </w:r>
          </w:p>
        </w:tc>
        <w:tc>
          <w:tcPr>
            <w:tcW w:w="1692" w:type="dxa"/>
            <w:vAlign w:val="center"/>
          </w:tcPr>
          <w:p w14:paraId="37D6936B">
            <w:pPr>
              <w:jc w:val="center"/>
              <w:rPr>
                <w:rFonts w:asciiTheme="minorEastAsia" w:hAnsiTheme="minorEastAsia" w:eastAsiaTheme="minorEastAsia" w:cstheme="minorEastAsia"/>
                <w:color w:val="auto"/>
                <w:sz w:val="24"/>
                <w:highlight w:val="none"/>
              </w:rPr>
            </w:pPr>
          </w:p>
        </w:tc>
        <w:tc>
          <w:tcPr>
            <w:tcW w:w="2916" w:type="dxa"/>
          </w:tcPr>
          <w:p w14:paraId="6DFAA20A">
            <w:pPr>
              <w:rPr>
                <w:rFonts w:asciiTheme="minorEastAsia" w:hAnsiTheme="minorEastAsia" w:eastAsiaTheme="minorEastAsia" w:cstheme="minorEastAsia"/>
                <w:color w:val="auto"/>
                <w:sz w:val="24"/>
                <w:highlight w:val="none"/>
              </w:rPr>
            </w:pPr>
          </w:p>
        </w:tc>
      </w:tr>
      <w:tr w14:paraId="7F73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45" w:type="dxa"/>
            <w:vAlign w:val="center"/>
          </w:tcPr>
          <w:p w14:paraId="4CE9F24A">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其他设备</w:t>
            </w:r>
          </w:p>
        </w:tc>
        <w:tc>
          <w:tcPr>
            <w:tcW w:w="1276" w:type="dxa"/>
            <w:vAlign w:val="center"/>
          </w:tcPr>
          <w:p w14:paraId="1CA856A1">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按需</w:t>
            </w:r>
          </w:p>
        </w:tc>
        <w:tc>
          <w:tcPr>
            <w:tcW w:w="1692" w:type="dxa"/>
            <w:vAlign w:val="center"/>
          </w:tcPr>
          <w:p w14:paraId="3EF7D0B0">
            <w:pPr>
              <w:jc w:val="center"/>
              <w:rPr>
                <w:rFonts w:asciiTheme="minorEastAsia" w:hAnsiTheme="minorEastAsia" w:eastAsiaTheme="minorEastAsia" w:cstheme="minorEastAsia"/>
                <w:color w:val="auto"/>
                <w:sz w:val="24"/>
                <w:highlight w:val="none"/>
              </w:rPr>
            </w:pPr>
          </w:p>
        </w:tc>
        <w:tc>
          <w:tcPr>
            <w:tcW w:w="2916" w:type="dxa"/>
          </w:tcPr>
          <w:p w14:paraId="679CEF3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施工、巡查需要的其他机械设备（如船只）</w:t>
            </w:r>
          </w:p>
        </w:tc>
      </w:tr>
    </w:tbl>
    <w:p w14:paraId="5D21C912">
      <w:pPr>
        <w:numPr>
          <w:ilvl w:val="0"/>
          <w:numId w:val="7"/>
        </w:numPr>
        <w:autoSpaceDE w:val="0"/>
        <w:autoSpaceDN w:val="0"/>
        <w:spacing w:line="360" w:lineRule="auto"/>
        <w:ind w:left="0"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紧急抢修物资：乙方必须联系好本地的沥青、混凝土、人行道块料及侧平石、草包、麻袋、强排水泵等供应单位，一旦需要紧急抢修时，根据甲方要求到场。</w:t>
      </w:r>
    </w:p>
    <w:p w14:paraId="6F3C46F9">
      <w:pPr>
        <w:numPr>
          <w:ilvl w:val="0"/>
          <w:numId w:val="7"/>
        </w:numPr>
        <w:autoSpaceDE w:val="0"/>
        <w:autoSpaceDN w:val="0"/>
        <w:spacing w:line="360" w:lineRule="auto"/>
        <w:ind w:left="0"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上述设施设备及紧急抢修物资由乙方提供，同时乙方应配置相应的物资堆料与机械停放场所，以便于随时调用。</w:t>
      </w:r>
    </w:p>
    <w:p w14:paraId="2E0FD95F">
      <w:pPr>
        <w:numPr>
          <w:ilvl w:val="0"/>
          <w:numId w:val="7"/>
        </w:numPr>
        <w:autoSpaceDE w:val="0"/>
        <w:autoSpaceDN w:val="0"/>
        <w:spacing w:line="360" w:lineRule="auto"/>
        <w:ind w:left="0"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乙方需承诺在项目服务期间及时提供项目所需沥青材料，并在合同签订前提供乙方与合作沥青厂的长期沥青材料供货协议（供货协议期限≥本项目服务期限）或自有沥青厂的证明材料复印件加盖公章，</w:t>
      </w:r>
      <w:r>
        <w:rPr>
          <w:rFonts w:hint="eastAsia" w:asciiTheme="minorEastAsia" w:hAnsiTheme="minorEastAsia" w:eastAsiaTheme="minorEastAsia" w:cstheme="minorEastAsia"/>
          <w:color w:val="auto"/>
          <w:sz w:val="24"/>
          <w:highlight w:val="none"/>
        </w:rPr>
        <w:t>到甲方处备案</w:t>
      </w:r>
      <w:r>
        <w:rPr>
          <w:rFonts w:hint="eastAsia" w:asciiTheme="minorEastAsia" w:hAnsiTheme="minorEastAsia" w:eastAsiaTheme="minorEastAsia" w:cstheme="minorEastAsia"/>
          <w:bCs/>
          <w:color w:val="auto"/>
          <w:sz w:val="24"/>
          <w:highlight w:val="none"/>
        </w:rPr>
        <w:t>。如未能提供的，甲方有权取消中标资格并要求赔偿合同金额的1%。</w:t>
      </w:r>
    </w:p>
    <w:p w14:paraId="31C6D1B8">
      <w:pPr>
        <w:autoSpaceDE w:val="0"/>
        <w:autoSpaceDN w:val="0"/>
        <w:spacing w:line="360" w:lineRule="auto"/>
        <w:ind w:left="400"/>
        <w:textAlignment w:val="bottom"/>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3.保修责任</w:t>
      </w:r>
    </w:p>
    <w:p w14:paraId="781A49A3">
      <w:pPr>
        <w:spacing w:line="360" w:lineRule="auto"/>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1 \* GB3 \* MERGEFORMAT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bCs/>
          <w:color w:val="auto"/>
          <w:sz w:val="24"/>
          <w:highlight w:val="none"/>
        </w:rPr>
        <w:fldChar w:fldCharType="end"/>
      </w:r>
      <w:r>
        <w:rPr>
          <w:rFonts w:hint="eastAsia" w:asciiTheme="minorEastAsia" w:hAnsiTheme="minorEastAsia" w:eastAsiaTheme="minorEastAsia" w:cstheme="minorEastAsia"/>
          <w:bCs/>
          <w:color w:val="auto"/>
          <w:sz w:val="24"/>
          <w:highlight w:val="none"/>
        </w:rPr>
        <w:t>零星坑洞修补</w:t>
      </w:r>
    </w:p>
    <w:p w14:paraId="6E32495A">
      <w:pPr>
        <w:spacing w:line="360" w:lineRule="auto"/>
        <w:ind w:firstLine="420"/>
        <w:rPr>
          <w:rFonts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Cs/>
          <w:color w:val="auto"/>
          <w:sz w:val="24"/>
          <w:highlight w:val="none"/>
        </w:rPr>
        <w:t>零星坑洞修补（面积≤5m</w:t>
      </w:r>
      <w:r>
        <w:rPr>
          <w:rFonts w:hint="eastAsia" w:asciiTheme="minorEastAsia" w:hAnsiTheme="minorEastAsia" w:eastAsiaTheme="minorEastAsia" w:cstheme="minorEastAsia"/>
          <w:bCs/>
          <w:color w:val="auto"/>
          <w:sz w:val="24"/>
          <w:highlight w:val="none"/>
          <w:vertAlign w:val="superscript"/>
        </w:rPr>
        <w:t>2</w:t>
      </w:r>
      <w:r>
        <w:rPr>
          <w:rFonts w:hint="eastAsia" w:asciiTheme="minorEastAsia" w:hAnsiTheme="minorEastAsia" w:eastAsiaTheme="minorEastAsia" w:cstheme="minorEastAsia"/>
          <w:bCs/>
          <w:color w:val="auto"/>
          <w:sz w:val="24"/>
          <w:highlight w:val="none"/>
        </w:rPr>
        <w:t>）的保修期为6个月。</w:t>
      </w:r>
    </w:p>
    <w:p w14:paraId="4AE634A8">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保修期内针对相同破损位置的重复修复不计入结算金额。修补沥青坑槽时，应使用保温车等设备进行坑槽热料修补，因天气等特殊因素影响造成乙方无法按相关标准进行修复的，允许乙方用冷沥青材料直接填补以作应急处理，但应在天气好转后48小时内完成二次修复工作，并计取相关费用。在春节、专项检查等沥青厂统一停工期间，允许采用冷材料切割修补。</w:t>
      </w:r>
    </w:p>
    <w:p w14:paraId="4CC0EDA8">
      <w:pPr>
        <w:adjustRightInd/>
        <w:spacing w:line="360" w:lineRule="auto"/>
        <w:ind w:firstLine="42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 2 \* GB3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②</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 w:val="24"/>
          <w:highlight w:val="none"/>
        </w:rPr>
        <w:t>其他</w:t>
      </w:r>
    </w:p>
    <w:p w14:paraId="24388040">
      <w:pPr>
        <w:pStyle w:val="257"/>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人行道维修、沥青路面摊铺及其他维修保修期为12个月。</w:t>
      </w:r>
    </w:p>
    <w:p w14:paraId="408E88D4">
      <w:pPr>
        <w:autoSpaceDE w:val="0"/>
        <w:autoSpaceDN w:val="0"/>
        <w:spacing w:line="360" w:lineRule="auto"/>
        <w:ind w:firstLine="482" w:firstLineChars="200"/>
        <w:textAlignment w:val="bottom"/>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4.养护要求</w:t>
      </w:r>
    </w:p>
    <w:p w14:paraId="662FD2A0">
      <w:pPr>
        <w:pStyle w:val="257"/>
        <w:ind w:firstLine="48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fldChar w:fldCharType="begin"/>
      </w:r>
      <w:r>
        <w:rPr>
          <w:rFonts w:hint="eastAsia" w:asciiTheme="minorEastAsia" w:hAnsiTheme="minorEastAsia" w:eastAsiaTheme="minorEastAsia" w:cstheme="minorEastAsia"/>
          <w:bCs/>
          <w:color w:val="auto"/>
          <w:highlight w:val="none"/>
        </w:rPr>
        <w:instrText xml:space="preserve"> = 1 \* GB3 \* MERGEFORMAT </w:instrText>
      </w:r>
      <w:r>
        <w:rPr>
          <w:rFonts w:hint="eastAsia" w:asciiTheme="minorEastAsia" w:hAnsiTheme="minorEastAsia" w:eastAsiaTheme="minorEastAsia" w:cstheme="minorEastAsia"/>
          <w:bCs/>
          <w:color w:val="auto"/>
          <w:highlight w:val="none"/>
        </w:rPr>
        <w:fldChar w:fldCharType="separate"/>
      </w:r>
      <w:r>
        <w:rPr>
          <w:rFonts w:hint="eastAsia" w:asciiTheme="minorEastAsia" w:hAnsiTheme="minorEastAsia" w:eastAsiaTheme="minorEastAsia" w:cstheme="minorEastAsia"/>
          <w:color w:val="auto"/>
          <w:highlight w:val="none"/>
        </w:rPr>
        <w:t>①</w:t>
      </w:r>
      <w:r>
        <w:rPr>
          <w:rFonts w:hint="eastAsia" w:asciiTheme="minorEastAsia" w:hAnsiTheme="minorEastAsia" w:eastAsiaTheme="minorEastAsia" w:cstheme="minorEastAsia"/>
          <w:bCs/>
          <w:color w:val="auto"/>
          <w:highlight w:val="none"/>
        </w:rPr>
        <w:fldChar w:fldCharType="end"/>
      </w:r>
      <w:r>
        <w:rPr>
          <w:rFonts w:hint="eastAsia" w:asciiTheme="minorEastAsia" w:hAnsiTheme="minorEastAsia" w:eastAsiaTheme="minorEastAsia" w:cstheme="minorEastAsia"/>
          <w:bCs/>
          <w:color w:val="auto"/>
          <w:highlight w:val="none"/>
        </w:rPr>
        <w:t>沥青路面施工、水泥混凝土路面施工、人行道施工</w:t>
      </w:r>
    </w:p>
    <w:p w14:paraId="1FAB0A61">
      <w:pPr>
        <w:pStyle w:val="257"/>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详见</w:t>
      </w:r>
      <w:r>
        <w:rPr>
          <w:rFonts w:hint="eastAsia" w:asciiTheme="minorEastAsia" w:hAnsiTheme="minorEastAsia" w:eastAsiaTheme="minorEastAsia" w:cstheme="minorEastAsia"/>
          <w:color w:val="auto"/>
          <w:highlight w:val="none"/>
          <w:lang w:eastAsia="zh-CN"/>
        </w:rPr>
        <w:t>《城镇道路养护作业规程》（DB33/T 1250-2021）</w:t>
      </w:r>
      <w:r>
        <w:rPr>
          <w:rFonts w:hint="eastAsia" w:asciiTheme="minorEastAsia" w:hAnsiTheme="minorEastAsia" w:eastAsiaTheme="minorEastAsia" w:cstheme="minorEastAsia"/>
          <w:color w:val="auto"/>
          <w:highlight w:val="none"/>
        </w:rPr>
        <w:t>；</w:t>
      </w:r>
    </w:p>
    <w:p w14:paraId="089905F0">
      <w:pPr>
        <w:pStyle w:val="257"/>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 2 \* GB3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②</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桥梁养护维修</w:t>
      </w:r>
    </w:p>
    <w:p w14:paraId="05D3AF6F">
      <w:pPr>
        <w:pStyle w:val="257"/>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详见</w:t>
      </w:r>
      <w:r>
        <w:rPr>
          <w:rFonts w:hint="eastAsia" w:asciiTheme="minorEastAsia" w:hAnsiTheme="minorEastAsia" w:eastAsiaTheme="minorEastAsia" w:cstheme="minorEastAsia"/>
          <w:color w:val="auto"/>
          <w:highlight w:val="none"/>
          <w:lang w:eastAsia="zh-CN"/>
        </w:rPr>
        <w:t>《城市桥梁养护技术标准》（CJJ 99-2017）</w:t>
      </w:r>
      <w:r>
        <w:rPr>
          <w:rFonts w:hint="eastAsia" w:asciiTheme="minorEastAsia" w:hAnsiTheme="minorEastAsia" w:eastAsiaTheme="minorEastAsia" w:cstheme="minorEastAsia"/>
          <w:color w:val="auto"/>
          <w:highlight w:val="none"/>
        </w:rPr>
        <w:t>；</w:t>
      </w:r>
    </w:p>
    <w:p w14:paraId="78167D24">
      <w:pPr>
        <w:pStyle w:val="257"/>
        <w:ind w:firstLine="48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fldChar w:fldCharType="begin"/>
      </w:r>
      <w:r>
        <w:rPr>
          <w:rFonts w:hint="eastAsia" w:asciiTheme="minorEastAsia" w:hAnsiTheme="minorEastAsia" w:eastAsiaTheme="minorEastAsia" w:cstheme="minorEastAsia"/>
          <w:bCs/>
          <w:color w:val="auto"/>
          <w:highlight w:val="none"/>
        </w:rPr>
        <w:instrText xml:space="preserve"> = 3 \* GB3 \* MERGEFORMAT </w:instrText>
      </w:r>
      <w:r>
        <w:rPr>
          <w:rFonts w:hint="eastAsia" w:asciiTheme="minorEastAsia" w:hAnsiTheme="minorEastAsia" w:eastAsiaTheme="minorEastAsia" w:cstheme="minorEastAsia"/>
          <w:bCs/>
          <w:color w:val="auto"/>
          <w:highlight w:val="none"/>
        </w:rPr>
        <w:fldChar w:fldCharType="separate"/>
      </w:r>
      <w:r>
        <w:rPr>
          <w:rFonts w:hint="eastAsia" w:asciiTheme="minorEastAsia" w:hAnsiTheme="minorEastAsia" w:eastAsiaTheme="minorEastAsia" w:cstheme="minorEastAsia"/>
          <w:color w:val="auto"/>
          <w:highlight w:val="none"/>
        </w:rPr>
        <w:t>③</w:t>
      </w:r>
      <w:r>
        <w:rPr>
          <w:rFonts w:hint="eastAsia" w:asciiTheme="minorEastAsia" w:hAnsiTheme="minorEastAsia" w:eastAsiaTheme="minorEastAsia" w:cstheme="minorEastAsia"/>
          <w:bCs/>
          <w:color w:val="auto"/>
          <w:highlight w:val="none"/>
        </w:rPr>
        <w:fldChar w:fldCharType="end"/>
      </w:r>
      <w:r>
        <w:rPr>
          <w:rFonts w:hint="eastAsia" w:asciiTheme="minorEastAsia" w:hAnsiTheme="minorEastAsia" w:eastAsiaTheme="minorEastAsia" w:cstheme="minorEastAsia"/>
          <w:bCs/>
          <w:color w:val="auto"/>
          <w:highlight w:val="none"/>
        </w:rPr>
        <w:t>交通划线</w:t>
      </w:r>
    </w:p>
    <w:p w14:paraId="273F1D64">
      <w:pPr>
        <w:adjustRightInd/>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详见《道路交通标志和标线》（GB 5768-2025）、《城市道路交通标志和标线设置规范》（GB51038-2015）、《建设工程质量管理条例》、《道路交通标线质量要求和检测方法》（GB/T 16311-2024）；</w:t>
      </w:r>
    </w:p>
    <w:p w14:paraId="1BF0FA13">
      <w:pPr>
        <w:autoSpaceDE w:val="0"/>
        <w:autoSpaceDN w:val="0"/>
        <w:spacing w:line="360" w:lineRule="auto"/>
        <w:ind w:left="400"/>
        <w:textAlignment w:val="bottom"/>
        <w:rPr>
          <w:rFonts w:ascii="Arial" w:hAnsi="Arial"/>
          <w:b/>
          <w:bCs/>
          <w:color w:val="auto"/>
          <w:sz w:val="24"/>
          <w:highlight w:val="none"/>
        </w:rPr>
      </w:pPr>
      <w:r>
        <w:rPr>
          <w:rFonts w:hint="eastAsia" w:ascii="宋体" w:hAnsi="宋体"/>
          <w:b/>
          <w:bCs/>
          <w:color w:val="auto"/>
          <w:sz w:val="24"/>
          <w:highlight w:val="none"/>
        </w:rPr>
        <w:t>（二）、</w:t>
      </w:r>
      <w:r>
        <w:rPr>
          <w:rFonts w:hint="eastAsia" w:ascii="Arial" w:hAnsi="Arial"/>
          <w:b/>
          <w:bCs/>
          <w:color w:val="auto"/>
          <w:sz w:val="24"/>
          <w:highlight w:val="none"/>
        </w:rPr>
        <w:t>人员配置：</w:t>
      </w:r>
    </w:p>
    <w:p w14:paraId="6F2897A9">
      <w:pPr>
        <w:autoSpaceDE w:val="0"/>
        <w:autoSpaceDN w:val="0"/>
        <w:spacing w:line="360" w:lineRule="auto"/>
        <w:ind w:left="403"/>
        <w:textAlignment w:val="bottom"/>
        <w:rPr>
          <w:rFonts w:ascii="Arial" w:hAnsi="Arial"/>
          <w:bCs/>
          <w:color w:val="auto"/>
          <w:sz w:val="24"/>
          <w:highlight w:val="none"/>
        </w:rPr>
      </w:pPr>
      <w:r>
        <w:rPr>
          <w:rFonts w:hint="eastAsia" w:ascii="Arial" w:hAnsi="Arial"/>
          <w:bCs/>
          <w:color w:val="auto"/>
          <w:sz w:val="24"/>
          <w:highlight w:val="none"/>
        </w:rPr>
        <w:t>1.针对本项目，乙方成立项目部。项目部由常备人员及养护作业人员组成。</w:t>
      </w:r>
    </w:p>
    <w:p w14:paraId="4ED3D5CC">
      <w:pPr>
        <w:autoSpaceDE w:val="0"/>
        <w:autoSpaceDN w:val="0"/>
        <w:spacing w:line="360" w:lineRule="auto"/>
        <w:ind w:left="420" w:leftChars="200"/>
        <w:textAlignment w:val="bottom"/>
        <w:rPr>
          <w:rFonts w:ascii="Arial" w:hAnsi="Arial"/>
          <w:b/>
          <w:color w:val="auto"/>
          <w:sz w:val="24"/>
          <w:highlight w:val="none"/>
        </w:rPr>
      </w:pP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1 \* GB3 \* MERGEFORMAT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bCs/>
          <w:color w:val="auto"/>
          <w:sz w:val="24"/>
          <w:highlight w:val="none"/>
        </w:rPr>
        <w:fldChar w:fldCharType="end"/>
      </w:r>
      <w:r>
        <w:rPr>
          <w:rFonts w:hint="eastAsia" w:ascii="Arial" w:hAnsi="Arial"/>
          <w:b/>
          <w:bCs/>
          <w:color w:val="auto"/>
          <w:sz w:val="24"/>
          <w:highlight w:val="none"/>
        </w:rPr>
        <w:t>常</w:t>
      </w:r>
      <w:r>
        <w:rPr>
          <w:rFonts w:hint="eastAsia" w:ascii="Arial" w:hAnsi="Arial"/>
          <w:b/>
          <w:color w:val="auto"/>
          <w:sz w:val="24"/>
          <w:highlight w:val="none"/>
        </w:rPr>
        <w:t>备人员及其他养护作业人员：</w:t>
      </w:r>
    </w:p>
    <w:p w14:paraId="0FA07F7C">
      <w:pPr>
        <w:autoSpaceDE w:val="0"/>
        <w:autoSpaceDN w:val="0"/>
        <w:spacing w:line="360" w:lineRule="auto"/>
        <w:ind w:firstLine="480" w:firstLineChars="200"/>
        <w:textAlignment w:val="bottom"/>
        <w:rPr>
          <w:rFonts w:ascii="Arial" w:hAnsi="Arial" w:cs="Arial"/>
          <w:bCs/>
          <w:color w:val="auto"/>
          <w:sz w:val="24"/>
          <w:highlight w:val="none"/>
        </w:rPr>
      </w:pPr>
      <w:r>
        <w:rPr>
          <w:rFonts w:hint="eastAsia" w:ascii="Arial" w:hAnsi="Arial" w:cs="Arial"/>
          <w:bCs/>
          <w:color w:val="auto"/>
          <w:sz w:val="24"/>
          <w:highlight w:val="none"/>
        </w:rPr>
        <w:t>项目经理（项目负责人）：本项目的项目经理（项目负责人）姓名：</w:t>
      </w:r>
      <w:r>
        <w:rPr>
          <w:rFonts w:hint="eastAsia" w:ascii="Arial" w:hAnsi="Arial" w:cs="Arial"/>
          <w:bCs/>
          <w:color w:val="auto"/>
          <w:sz w:val="24"/>
          <w:highlight w:val="none"/>
          <w:u w:val="single"/>
        </w:rPr>
        <w:t xml:space="preserve">                      </w:t>
      </w:r>
      <w:r>
        <w:rPr>
          <w:rFonts w:hint="eastAsia" w:ascii="Arial" w:hAnsi="Arial" w:cs="Arial"/>
          <w:bCs/>
          <w:color w:val="auto"/>
          <w:sz w:val="24"/>
          <w:highlight w:val="none"/>
        </w:rPr>
        <w:t>，注册证书编号：</w:t>
      </w:r>
      <w:r>
        <w:rPr>
          <w:rFonts w:hint="eastAsia" w:ascii="Arial" w:hAnsi="Arial" w:cs="Arial"/>
          <w:bCs/>
          <w:color w:val="auto"/>
          <w:sz w:val="24"/>
          <w:highlight w:val="none"/>
          <w:u w:val="single"/>
        </w:rPr>
        <w:t xml:space="preserve">            </w:t>
      </w:r>
      <w:r>
        <w:rPr>
          <w:rFonts w:hint="eastAsia" w:ascii="Arial" w:hAnsi="Arial" w:cs="Arial"/>
          <w:bCs/>
          <w:color w:val="auto"/>
          <w:sz w:val="24"/>
          <w:highlight w:val="none"/>
        </w:rPr>
        <w:t>。该项目经理（项目负责人）一经确定，不得再兼任其他项目的项目经理（项目负责人）。</w:t>
      </w:r>
    </w:p>
    <w:p w14:paraId="1F235F2A">
      <w:pPr>
        <w:autoSpaceDE w:val="0"/>
        <w:autoSpaceDN w:val="0"/>
        <w:spacing w:line="360" w:lineRule="auto"/>
        <w:ind w:firstLine="480" w:firstLineChars="200"/>
        <w:textAlignment w:val="bottom"/>
        <w:rPr>
          <w:rFonts w:ascii="Arial" w:hAnsi="Arial" w:cs="Arial"/>
          <w:bCs/>
          <w:color w:val="auto"/>
          <w:sz w:val="24"/>
          <w:highlight w:val="none"/>
        </w:rPr>
      </w:pPr>
      <w:r>
        <w:rPr>
          <w:rFonts w:hint="eastAsia" w:ascii="Arial" w:hAnsi="Arial" w:cs="Arial"/>
          <w:bCs/>
          <w:color w:val="auto"/>
          <w:sz w:val="24"/>
          <w:highlight w:val="none"/>
        </w:rPr>
        <w:t>技术负责人姓名：</w:t>
      </w:r>
      <w:r>
        <w:rPr>
          <w:rFonts w:hint="eastAsia" w:ascii="Arial" w:hAnsi="Arial" w:cs="Arial"/>
          <w:bCs/>
          <w:color w:val="auto"/>
          <w:sz w:val="24"/>
          <w:highlight w:val="none"/>
          <w:u w:val="single"/>
        </w:rPr>
        <w:t xml:space="preserve">                      </w:t>
      </w:r>
      <w:r>
        <w:rPr>
          <w:rFonts w:hint="eastAsia" w:ascii="Arial" w:hAnsi="Arial" w:cs="Arial"/>
          <w:bCs/>
          <w:color w:val="auto"/>
          <w:sz w:val="24"/>
          <w:highlight w:val="none"/>
        </w:rPr>
        <w:t>，注册证书编号：</w:t>
      </w:r>
      <w:r>
        <w:rPr>
          <w:rFonts w:hint="eastAsia" w:ascii="Arial" w:hAnsi="Arial" w:cs="Arial"/>
          <w:bCs/>
          <w:color w:val="auto"/>
          <w:sz w:val="24"/>
          <w:highlight w:val="none"/>
          <w:u w:val="single"/>
        </w:rPr>
        <w:t xml:space="preserve">            </w:t>
      </w:r>
      <w:r>
        <w:rPr>
          <w:rFonts w:hint="eastAsia" w:ascii="Arial" w:hAnsi="Arial" w:cs="Arial"/>
          <w:bCs/>
          <w:color w:val="auto"/>
          <w:sz w:val="24"/>
          <w:highlight w:val="none"/>
        </w:rPr>
        <w:t>。该技术负责人一经确定，不得兼</w:t>
      </w:r>
      <w:r>
        <w:rPr>
          <w:rFonts w:hint="eastAsia" w:ascii="Arial" w:hAnsi="Arial" w:cs="Arial"/>
          <w:bCs/>
          <w:color w:val="auto"/>
          <w:sz w:val="24"/>
          <w:highlight w:val="none"/>
          <w:lang w:val="en-US" w:eastAsia="zh-CN"/>
        </w:rPr>
        <w:t>任</w:t>
      </w:r>
      <w:r>
        <w:rPr>
          <w:rFonts w:hint="eastAsia" w:ascii="Arial" w:hAnsi="Arial" w:cs="Arial"/>
          <w:bCs/>
          <w:color w:val="auto"/>
          <w:sz w:val="24"/>
          <w:highlight w:val="none"/>
        </w:rPr>
        <w:t>。</w:t>
      </w:r>
    </w:p>
    <w:p w14:paraId="5CA29432">
      <w:pPr>
        <w:spacing w:line="360" w:lineRule="auto"/>
        <w:ind w:firstLine="420"/>
        <w:rPr>
          <w:rFonts w:hint="eastAsia" w:asciiTheme="minorEastAsia" w:hAnsiTheme="minorEastAsia" w:eastAsiaTheme="minorEastAsia" w:cstheme="minorEastAsia"/>
          <w:bCs/>
          <w:color w:val="auto"/>
          <w:sz w:val="24"/>
          <w:highlight w:val="none"/>
        </w:rPr>
      </w:pPr>
      <w:r>
        <w:rPr>
          <w:rFonts w:hint="eastAsia" w:ascii="Arial" w:hAnsi="Arial" w:cs="Arial"/>
          <w:bCs/>
          <w:color w:val="auto"/>
          <w:sz w:val="24"/>
          <w:highlight w:val="none"/>
        </w:rPr>
        <w:t>其他常备人员：安全员1名，施工员</w:t>
      </w:r>
      <w:r>
        <w:rPr>
          <w:rFonts w:hint="eastAsia" w:ascii="Arial" w:hAnsi="Arial" w:cs="Arial"/>
          <w:bCs/>
          <w:color w:val="auto"/>
          <w:sz w:val="24"/>
          <w:highlight w:val="none"/>
          <w:lang w:val="en-US" w:eastAsia="zh-CN"/>
        </w:rPr>
        <w:t>2</w:t>
      </w:r>
      <w:r>
        <w:rPr>
          <w:rFonts w:hint="eastAsia" w:ascii="Arial" w:hAnsi="Arial" w:cs="Arial"/>
          <w:bCs/>
          <w:color w:val="auto"/>
          <w:sz w:val="24"/>
          <w:highlight w:val="none"/>
        </w:rPr>
        <w:t>名，巡查员</w:t>
      </w:r>
      <w:r>
        <w:rPr>
          <w:rFonts w:hint="eastAsia" w:ascii="Arial" w:hAnsi="Arial" w:cs="Arial"/>
          <w:bCs/>
          <w:color w:val="auto"/>
          <w:sz w:val="24"/>
          <w:highlight w:val="none"/>
          <w:u w:val="single"/>
        </w:rPr>
        <w:t xml:space="preserve">   </w:t>
      </w:r>
      <w:r>
        <w:rPr>
          <w:rFonts w:hint="eastAsia" w:ascii="Arial" w:hAnsi="Arial" w:cs="Arial"/>
          <w:bCs/>
          <w:color w:val="auto"/>
          <w:sz w:val="24"/>
          <w:highlight w:val="none"/>
        </w:rPr>
        <w:t>名</w:t>
      </w:r>
      <w:r>
        <w:rPr>
          <w:rFonts w:hint="eastAsia" w:ascii="Arial" w:hAnsi="Arial" w:cs="Arial"/>
          <w:bCs/>
          <w:color w:val="auto"/>
          <w:sz w:val="24"/>
          <w:highlight w:val="none"/>
          <w:lang w:eastAsia="zh-CN"/>
        </w:rPr>
        <w:t>，</w:t>
      </w:r>
      <w:r>
        <w:rPr>
          <w:rFonts w:hint="eastAsia" w:ascii="Arial" w:hAnsi="Arial" w:cs="Arial"/>
          <w:bCs/>
          <w:color w:val="auto"/>
          <w:sz w:val="24"/>
          <w:highlight w:val="none"/>
          <w:lang w:val="en-US" w:eastAsia="zh-CN"/>
        </w:rPr>
        <w:t>资料</w:t>
      </w:r>
      <w:r>
        <w:rPr>
          <w:rFonts w:hint="eastAsia" w:ascii="Arial" w:hAnsi="Arial" w:cs="Arial"/>
          <w:bCs/>
          <w:color w:val="auto"/>
          <w:sz w:val="24"/>
          <w:highlight w:val="none"/>
        </w:rPr>
        <w:t>员1名。</w:t>
      </w:r>
      <w:r>
        <w:rPr>
          <w:rFonts w:hint="eastAsia" w:asciiTheme="minorEastAsia" w:hAnsiTheme="minorEastAsia" w:eastAsiaTheme="minorEastAsia" w:cstheme="minorEastAsia"/>
          <w:bCs/>
          <w:color w:val="auto"/>
          <w:sz w:val="24"/>
          <w:highlight w:val="none"/>
        </w:rPr>
        <w:t>常备人员需服从甲方的管理。上述常备人员一经确定，不得</w:t>
      </w:r>
      <w:r>
        <w:rPr>
          <w:rFonts w:hint="eastAsia" w:ascii="Arial" w:hAnsi="Arial" w:cs="Arial"/>
          <w:bCs/>
          <w:color w:val="auto"/>
          <w:sz w:val="24"/>
          <w:highlight w:val="none"/>
        </w:rPr>
        <w:t>兼</w:t>
      </w:r>
      <w:r>
        <w:rPr>
          <w:rFonts w:hint="eastAsia" w:ascii="Arial" w:hAnsi="Arial" w:cs="Arial"/>
          <w:bCs/>
          <w:color w:val="auto"/>
          <w:sz w:val="24"/>
          <w:highlight w:val="none"/>
          <w:lang w:val="en-US" w:eastAsia="zh-CN"/>
        </w:rPr>
        <w:t>任</w:t>
      </w:r>
      <w:r>
        <w:rPr>
          <w:rFonts w:hint="eastAsia" w:asciiTheme="minorEastAsia" w:hAnsiTheme="minorEastAsia" w:eastAsiaTheme="minorEastAsia" w:cstheme="minorEastAsia"/>
          <w:bCs/>
          <w:color w:val="auto"/>
          <w:sz w:val="24"/>
          <w:highlight w:val="none"/>
        </w:rPr>
        <w:t>。</w:t>
      </w:r>
    </w:p>
    <w:p w14:paraId="3B84D687">
      <w:pPr>
        <w:spacing w:line="360" w:lineRule="auto"/>
        <w:ind w:firstLine="420"/>
        <w:rPr>
          <w:rFonts w:ascii="Arial" w:hAnsi="Arial"/>
          <w:b/>
          <w:bCs/>
          <w:color w:val="auto"/>
          <w:sz w:val="24"/>
          <w:highlight w:val="none"/>
        </w:rPr>
      </w:pPr>
      <w:r>
        <w:rPr>
          <w:rFonts w:hint="eastAsia" w:asciiTheme="minorEastAsia" w:hAnsiTheme="minorEastAsia" w:eastAsiaTheme="minorEastAsia" w:cstheme="minorEastAsia"/>
          <w:bCs/>
          <w:color w:val="auto"/>
          <w:sz w:val="24"/>
          <w:highlight w:val="none"/>
        </w:rPr>
        <w:t>如项目实施过程中养护人员不能及时完成本项目养护任务的，甲方可要求追加养护作业人员，乙方须无条件服从甲方要求。</w:t>
      </w:r>
    </w:p>
    <w:p w14:paraId="7CF36F92">
      <w:pPr>
        <w:spacing w:line="360" w:lineRule="auto"/>
        <w:ind w:firstLine="420"/>
        <w:rPr>
          <w:rFonts w:asciiTheme="minorEastAsia" w:hAnsiTheme="minorEastAsia" w:eastAsiaTheme="minorEastAsia" w:cstheme="minorEastAsia"/>
          <w:color w:val="auto"/>
          <w:sz w:val="24"/>
          <w:highlight w:val="none"/>
          <w:lang w:val="zh-CN"/>
        </w:rPr>
      </w:pPr>
      <w:r>
        <w:rPr>
          <w:rFonts w:ascii="Arial" w:hAnsi="Arial" w:cs="Times New Roman"/>
          <w:b/>
          <w:bCs/>
          <w:color w:val="auto"/>
          <w:sz w:val="24"/>
          <w:highlight w:val="none"/>
        </w:rPr>
        <w:t>②</w:t>
      </w:r>
      <w:r>
        <w:rPr>
          <w:rFonts w:hint="eastAsia" w:ascii="宋体" w:hAnsi="宋体" w:cs="宋体"/>
          <w:color w:val="auto"/>
          <w:sz w:val="24"/>
          <w:highlight w:val="none"/>
        </w:rPr>
        <w:t>乙方</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val="zh-CN"/>
        </w:rPr>
        <w:t>本</w:t>
      </w: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zh-CN"/>
        </w:rPr>
        <w:t>雇佣的特殊工种的工人和操作人员应受过专门的培训并已取得有关管理机构规定的上岗证书。这些特殊工种包括：电工、</w:t>
      </w:r>
      <w:r>
        <w:rPr>
          <w:rFonts w:hint="eastAsia" w:asciiTheme="minorEastAsia" w:hAnsiTheme="minorEastAsia" w:eastAsiaTheme="minorEastAsia" w:cstheme="minorEastAsia"/>
          <w:color w:val="auto"/>
          <w:sz w:val="24"/>
          <w:highlight w:val="none"/>
        </w:rPr>
        <w:t>高空作业电工、</w:t>
      </w:r>
      <w:r>
        <w:rPr>
          <w:rFonts w:hint="eastAsia" w:asciiTheme="minorEastAsia" w:hAnsiTheme="minorEastAsia" w:eastAsiaTheme="minorEastAsia" w:cstheme="minorEastAsia"/>
          <w:color w:val="auto"/>
          <w:sz w:val="24"/>
          <w:highlight w:val="none"/>
          <w:lang w:val="zh-CN"/>
        </w:rPr>
        <w:t>焊工、信号工、架子工、施工机械操作人员、专用车辆驾驶员等，</w:t>
      </w:r>
      <w:r>
        <w:rPr>
          <w:rFonts w:hint="eastAsia" w:ascii="宋体" w:hAnsi="宋体" w:cs="宋体" w:eastAsiaTheme="minorEastAsia"/>
          <w:color w:val="auto"/>
          <w:sz w:val="24"/>
          <w:highlight w:val="none"/>
          <w:lang w:val="en-US" w:eastAsia="zh-CN"/>
        </w:rPr>
        <w:t>甲方</w:t>
      </w:r>
      <w:r>
        <w:rPr>
          <w:rFonts w:hint="eastAsia" w:ascii="宋体" w:hAnsi="宋体" w:cs="宋体"/>
          <w:color w:val="auto"/>
          <w:sz w:val="24"/>
          <w:highlight w:val="none"/>
        </w:rPr>
        <w:t>实行人员和机械备案，乙方在实际养护项目实施前向监理人提供有关人员的上岗证及有关仪器设备的年检合格证、相关机械租赁证明材料。</w:t>
      </w:r>
    </w:p>
    <w:p w14:paraId="16708A73">
      <w:pPr>
        <w:spacing w:line="360" w:lineRule="auto"/>
        <w:ind w:firstLine="42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③</w:t>
      </w:r>
      <w:r>
        <w:rPr>
          <w:rFonts w:hint="eastAsia" w:asciiTheme="minorEastAsia" w:hAnsiTheme="minorEastAsia" w:eastAsiaTheme="minorEastAsia" w:cstheme="minorEastAsia"/>
          <w:color w:val="auto"/>
          <w:sz w:val="24"/>
          <w:highlight w:val="none"/>
          <w:lang w:val="zh-CN"/>
        </w:rPr>
        <w:t>关于巡查员在项目上的要求：巡查员按上报巡查计划，实施巡查工作。巡查员需中标后向</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lang w:val="zh-CN"/>
        </w:rPr>
        <w:t>备案（</w:t>
      </w:r>
      <w:r>
        <w:rPr>
          <w:rFonts w:hint="eastAsia" w:asciiTheme="minorEastAsia" w:hAnsiTheme="minorEastAsia" w:eastAsiaTheme="minorEastAsia" w:cstheme="minorEastAsia"/>
          <w:color w:val="auto"/>
          <w:sz w:val="24"/>
          <w:highlight w:val="none"/>
          <w:lang w:val="en-US" w:eastAsia="zh-CN"/>
        </w:rPr>
        <w:t>乙方需提供雇佣关系证明材料</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en-US" w:eastAsia="zh-CN"/>
        </w:rPr>
        <w:t>经甲方同意后，方可上岗；</w:t>
      </w:r>
      <w:r>
        <w:rPr>
          <w:rFonts w:hint="eastAsia" w:asciiTheme="minorEastAsia" w:hAnsiTheme="minorEastAsia" w:eastAsiaTheme="minorEastAsia" w:cstheme="minorEastAsia"/>
          <w:color w:val="auto"/>
          <w:sz w:val="24"/>
          <w:highlight w:val="none"/>
          <w:lang w:val="zh-CN"/>
        </w:rPr>
        <w:t>如需更换，需提前与</w:t>
      </w:r>
      <w:r>
        <w:rPr>
          <w:rFonts w:hint="eastAsia" w:asciiTheme="minorEastAsia" w:hAnsiTheme="minorEastAsia" w:eastAsiaTheme="minorEastAsia" w:cstheme="minorEastAsia"/>
          <w:color w:val="auto"/>
          <w:sz w:val="24"/>
          <w:highlight w:val="none"/>
          <w:lang w:val="en-US" w:eastAsia="zh-CN"/>
        </w:rPr>
        <w:t>甲方书面</w:t>
      </w:r>
      <w:r>
        <w:rPr>
          <w:rFonts w:hint="eastAsia" w:asciiTheme="minorEastAsia" w:hAnsiTheme="minorEastAsia" w:eastAsiaTheme="minorEastAsia" w:cstheme="minorEastAsia"/>
          <w:color w:val="auto"/>
          <w:sz w:val="24"/>
          <w:highlight w:val="none"/>
          <w:lang w:val="zh-CN"/>
        </w:rPr>
        <w:t>申请变更。</w:t>
      </w:r>
    </w:p>
    <w:p w14:paraId="54E199AC">
      <w:pPr>
        <w:spacing w:line="360" w:lineRule="auto"/>
        <w:ind w:firstLine="42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④关于资料员在项目上的要求：资料员需中标后向甲方备案（乙方需提供雇佣关系证明材料），经甲方同意后，方可上岗；如需更换，需提前与甲方书面申请变更。</w:t>
      </w:r>
    </w:p>
    <w:p w14:paraId="40A17598">
      <w:pPr>
        <w:autoSpaceDE w:val="0"/>
        <w:autoSpaceDN w:val="0"/>
        <w:spacing w:line="360" w:lineRule="auto"/>
        <w:ind w:left="400"/>
        <w:textAlignment w:val="bottom"/>
        <w:rPr>
          <w:rFonts w:ascii="Arial" w:hAnsi="Arial" w:cs="Arial"/>
          <w:bCs/>
          <w:color w:val="auto"/>
          <w:sz w:val="24"/>
          <w:highlight w:val="none"/>
        </w:rPr>
      </w:pPr>
      <w:r>
        <w:rPr>
          <w:rFonts w:hint="eastAsia" w:ascii="宋体" w:hAnsi="宋体"/>
          <w:b/>
          <w:bCs/>
          <w:color w:val="auto"/>
          <w:sz w:val="24"/>
          <w:highlight w:val="none"/>
        </w:rPr>
        <w:t>（三）、</w:t>
      </w:r>
      <w:r>
        <w:rPr>
          <w:rFonts w:hint="eastAsia" w:ascii="Arial" w:hAnsi="Arial"/>
          <w:b/>
          <w:bCs/>
          <w:color w:val="auto"/>
          <w:sz w:val="24"/>
          <w:highlight w:val="none"/>
        </w:rPr>
        <w:t>车辆设备配置：</w:t>
      </w:r>
    </w:p>
    <w:p w14:paraId="6D014C57">
      <w:pPr>
        <w:autoSpaceDE w:val="0"/>
        <w:autoSpaceDN w:val="0"/>
        <w:spacing w:line="360" w:lineRule="auto"/>
        <w:ind w:firstLine="480" w:firstLineChars="200"/>
        <w:textAlignment w:val="bottom"/>
        <w:rPr>
          <w:rFonts w:ascii="Arial" w:hAnsi="Arial" w:cs="Arial"/>
          <w:bCs/>
          <w:color w:val="auto"/>
          <w:sz w:val="24"/>
          <w:highlight w:val="none"/>
        </w:rPr>
      </w:pPr>
      <w:r>
        <w:rPr>
          <w:rFonts w:hint="eastAsia" w:ascii="Arial" w:hAnsi="Arial" w:cs="Arial"/>
          <w:bCs/>
          <w:color w:val="auto"/>
          <w:sz w:val="24"/>
          <w:highlight w:val="none"/>
        </w:rPr>
        <w:t>本项目车辆</w:t>
      </w:r>
      <w:r>
        <w:rPr>
          <w:rFonts w:hint="eastAsia" w:asciiTheme="minorEastAsia" w:hAnsiTheme="minorEastAsia" w:eastAsiaTheme="minorEastAsia" w:cstheme="minorEastAsia"/>
          <w:bCs/>
          <w:color w:val="auto"/>
          <w:sz w:val="24"/>
          <w:highlight w:val="none"/>
        </w:rPr>
        <w:t>设备</w:t>
      </w:r>
      <w:r>
        <w:rPr>
          <w:rFonts w:hint="eastAsia" w:ascii="Arial" w:hAnsi="Arial" w:cs="Arial"/>
          <w:bCs/>
          <w:color w:val="auto"/>
          <w:sz w:val="24"/>
          <w:highlight w:val="none"/>
        </w:rPr>
        <w:t>配置不少于招标文件要求及投标承诺。</w:t>
      </w:r>
      <w:r>
        <w:rPr>
          <w:rFonts w:hint="eastAsia" w:asciiTheme="minorEastAsia" w:hAnsiTheme="minorEastAsia" w:eastAsiaTheme="minorEastAsia" w:cstheme="minorEastAsia"/>
          <w:bCs/>
          <w:color w:val="auto"/>
          <w:sz w:val="24"/>
          <w:highlight w:val="none"/>
        </w:rPr>
        <w:t>上述车辆或设备由乙方自行解决，</w:t>
      </w:r>
      <w:r>
        <w:rPr>
          <w:rFonts w:hint="eastAsia" w:asciiTheme="minorEastAsia" w:hAnsiTheme="minorEastAsia" w:eastAsiaTheme="minorEastAsia" w:cstheme="minorEastAsia"/>
          <w:color w:val="auto"/>
          <w:sz w:val="24"/>
          <w:highlight w:val="none"/>
        </w:rPr>
        <w:t>若为自有的，提供</w:t>
      </w:r>
      <w:r>
        <w:rPr>
          <w:rFonts w:hint="eastAsia" w:asciiTheme="minorEastAsia" w:hAnsiTheme="minorEastAsia" w:eastAsiaTheme="minorEastAsia" w:cstheme="minorEastAsia"/>
          <w:bCs/>
          <w:color w:val="auto"/>
          <w:sz w:val="24"/>
          <w:highlight w:val="none"/>
        </w:rPr>
        <w:t>设备、</w:t>
      </w:r>
      <w:r>
        <w:rPr>
          <w:rFonts w:hint="eastAsia" w:ascii="Arial" w:hAnsi="Arial" w:cs="Arial"/>
          <w:bCs/>
          <w:color w:val="auto"/>
          <w:sz w:val="24"/>
          <w:highlight w:val="none"/>
        </w:rPr>
        <w:t>车辆购置发票复印件、车辆行驶证复印件，均加盖公章；若为租赁的，提供租赁合同复印件、车辆所属人购置发票复印件及车辆行驶证复印件，均加盖公章。</w:t>
      </w:r>
    </w:p>
    <w:p w14:paraId="386B0379">
      <w:pPr>
        <w:autoSpaceDE w:val="0"/>
        <w:autoSpaceDN w:val="0"/>
        <w:spacing w:line="360" w:lineRule="auto"/>
        <w:textAlignment w:val="bottom"/>
        <w:rPr>
          <w:rFonts w:ascii="宋体" w:hAnsi="宋体"/>
          <w:b/>
          <w:bCs/>
          <w:color w:val="auto"/>
          <w:sz w:val="24"/>
          <w:highlight w:val="none"/>
        </w:rPr>
      </w:pPr>
      <w:r>
        <w:rPr>
          <w:rFonts w:hint="eastAsia" w:ascii="Arial" w:hAnsi="Arial" w:cs="Arial"/>
          <w:bCs/>
          <w:color w:val="auto"/>
          <w:sz w:val="24"/>
          <w:highlight w:val="none"/>
        </w:rPr>
        <w:t xml:space="preserve">    </w:t>
      </w:r>
      <w:r>
        <w:rPr>
          <w:rFonts w:hint="eastAsia" w:ascii="宋体" w:hAnsi="宋体"/>
          <w:b/>
          <w:bCs/>
          <w:color w:val="auto"/>
          <w:sz w:val="24"/>
          <w:highlight w:val="none"/>
        </w:rPr>
        <w:t>（四）、考核要求详见附件一：《</w:t>
      </w:r>
      <w:r>
        <w:rPr>
          <w:rFonts w:hint="eastAsia" w:ascii="宋体" w:hAnsi="宋体"/>
          <w:b/>
          <w:bCs/>
          <w:color w:val="auto"/>
          <w:sz w:val="24"/>
          <w:highlight w:val="none"/>
          <w:lang w:eastAsia="zh-CN"/>
        </w:rPr>
        <w:t>海曙区2026-2027年度市属区管道路桥梁养护</w:t>
      </w:r>
      <w:r>
        <w:rPr>
          <w:rFonts w:hint="eastAsia" w:ascii="宋体" w:hAnsi="宋体"/>
          <w:b/>
          <w:bCs/>
          <w:color w:val="auto"/>
          <w:sz w:val="24"/>
          <w:highlight w:val="none"/>
        </w:rPr>
        <w:t>考核办法》，具体以合同签订时为准。</w:t>
      </w:r>
    </w:p>
    <w:p w14:paraId="5D09D0CE">
      <w:pPr>
        <w:spacing w:line="360" w:lineRule="auto"/>
        <w:ind w:firstLine="482" w:firstLineChars="200"/>
        <w:rPr>
          <w:rFonts w:ascii="宋体" w:hAnsi="宋体" w:cs="宋体"/>
          <w:b/>
          <w:color w:val="auto"/>
          <w:sz w:val="24"/>
          <w:highlight w:val="none"/>
        </w:rPr>
      </w:pPr>
      <w:r>
        <w:rPr>
          <w:rFonts w:hint="eastAsia" w:ascii="宋体" w:hAnsi="宋体"/>
          <w:b/>
          <w:bCs/>
          <w:color w:val="auto"/>
          <w:sz w:val="24"/>
          <w:highlight w:val="none"/>
        </w:rPr>
        <w:t>（五）、</w:t>
      </w:r>
      <w:r>
        <w:rPr>
          <w:rFonts w:hint="eastAsia" w:ascii="宋体" w:hAnsi="宋体" w:cs="宋体"/>
          <w:b/>
          <w:color w:val="auto"/>
          <w:sz w:val="24"/>
          <w:highlight w:val="none"/>
        </w:rPr>
        <w:t>质量要求</w:t>
      </w:r>
    </w:p>
    <w:p w14:paraId="0B10F96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Arial" w:hAnsi="Arial" w:cs="Arial"/>
          <w:bCs/>
          <w:color w:val="auto"/>
          <w:sz w:val="24"/>
          <w:highlight w:val="none"/>
        </w:rPr>
        <w:t>乙方</w:t>
      </w:r>
      <w:r>
        <w:rPr>
          <w:rFonts w:hint="eastAsia" w:asciiTheme="minorEastAsia" w:hAnsiTheme="minorEastAsia" w:eastAsiaTheme="minorEastAsia" w:cstheme="minorEastAsia"/>
          <w:color w:val="auto"/>
          <w:sz w:val="24"/>
          <w:highlight w:val="none"/>
        </w:rPr>
        <w:t>必须严格按照施工图纸（如有）、甲方养护作业要求和国家、</w:t>
      </w:r>
      <w:r>
        <w:rPr>
          <w:rFonts w:hint="eastAsia" w:ascii="宋体" w:hAnsi="宋体" w:cs="宋体"/>
          <w:color w:val="auto"/>
          <w:sz w:val="24"/>
          <w:highlight w:val="none"/>
        </w:rPr>
        <w:t>浙江省、宁波市</w:t>
      </w:r>
      <w:r>
        <w:rPr>
          <w:rFonts w:hint="eastAsia" w:asciiTheme="minorEastAsia" w:hAnsiTheme="minorEastAsia" w:eastAsiaTheme="minorEastAsia" w:cstheme="minorEastAsia"/>
          <w:color w:val="auto"/>
          <w:sz w:val="24"/>
          <w:highlight w:val="none"/>
        </w:rPr>
        <w:t>颁发的市政工程规范、规程和标准进行养护作业，并服从甲方派驻的代表和监理人的管理。维修质量必须达到相关要求。由养护作业质量引起的维修费由</w:t>
      </w:r>
      <w:r>
        <w:rPr>
          <w:rFonts w:hint="eastAsia" w:ascii="Arial" w:hAnsi="Arial" w:cs="Arial"/>
          <w:bCs/>
          <w:color w:val="auto"/>
          <w:sz w:val="24"/>
          <w:highlight w:val="none"/>
        </w:rPr>
        <w:t>乙方</w:t>
      </w:r>
      <w:r>
        <w:rPr>
          <w:rFonts w:hint="eastAsia" w:asciiTheme="minorEastAsia" w:hAnsiTheme="minorEastAsia" w:eastAsiaTheme="minorEastAsia" w:cstheme="minorEastAsia"/>
          <w:color w:val="auto"/>
          <w:sz w:val="24"/>
          <w:highlight w:val="none"/>
        </w:rPr>
        <w:t>负责。</w:t>
      </w:r>
    </w:p>
    <w:p w14:paraId="76B1A9C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Arial" w:hAnsi="Arial" w:cs="Arial"/>
          <w:bCs/>
          <w:color w:val="auto"/>
          <w:sz w:val="24"/>
          <w:highlight w:val="none"/>
        </w:rPr>
        <w:t>乙方</w:t>
      </w:r>
      <w:r>
        <w:rPr>
          <w:rFonts w:hint="eastAsia" w:asciiTheme="minorEastAsia" w:hAnsiTheme="minorEastAsia" w:eastAsiaTheme="minorEastAsia" w:cstheme="minorEastAsia"/>
          <w:color w:val="auto"/>
          <w:sz w:val="24"/>
          <w:highlight w:val="none"/>
        </w:rPr>
        <w:t>在养护作业过程必须遵守下列规定：</w:t>
      </w:r>
    </w:p>
    <w:p w14:paraId="1942B2F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w:t>
      </w:r>
      <w:r>
        <w:rPr>
          <w:rFonts w:hint="eastAsia" w:ascii="Arial" w:hAnsi="Arial" w:cs="Arial"/>
          <w:bCs/>
          <w:color w:val="auto"/>
          <w:sz w:val="24"/>
          <w:highlight w:val="none"/>
        </w:rPr>
        <w:t>乙方</w:t>
      </w:r>
      <w:r>
        <w:rPr>
          <w:rFonts w:hint="eastAsia" w:asciiTheme="minorEastAsia" w:hAnsiTheme="minorEastAsia" w:eastAsiaTheme="minorEastAsia" w:cstheme="minorEastAsia"/>
          <w:b/>
          <w:color w:val="auto"/>
          <w:sz w:val="24"/>
          <w:highlight w:val="none"/>
        </w:rPr>
        <w:t>自供材料</w:t>
      </w:r>
      <w:r>
        <w:rPr>
          <w:rFonts w:hint="eastAsia" w:asciiTheme="minorEastAsia" w:hAnsiTheme="minorEastAsia" w:eastAsiaTheme="minorEastAsia" w:cstheme="minorEastAsia"/>
          <w:color w:val="auto"/>
          <w:sz w:val="24"/>
          <w:highlight w:val="none"/>
        </w:rPr>
        <w:t>做好质量、数量、验收工作，并按国家有关规定提供质量保证书。</w:t>
      </w:r>
    </w:p>
    <w:p w14:paraId="712820BE">
      <w:pPr>
        <w:adjustRightInd/>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B养护作业完成后，</w:t>
      </w:r>
      <w:r>
        <w:rPr>
          <w:rFonts w:hint="eastAsia" w:ascii="Arial" w:hAnsi="Arial" w:cs="Arial"/>
          <w:bCs/>
          <w:color w:val="auto"/>
          <w:sz w:val="24"/>
          <w:highlight w:val="none"/>
        </w:rPr>
        <w:t>乙方</w:t>
      </w:r>
      <w:r>
        <w:rPr>
          <w:rFonts w:hint="eastAsia" w:asciiTheme="minorEastAsia" w:hAnsiTheme="minorEastAsia" w:eastAsiaTheme="minorEastAsia" w:cstheme="minorEastAsia"/>
          <w:color w:val="auto"/>
          <w:sz w:val="24"/>
          <w:highlight w:val="none"/>
        </w:rPr>
        <w:t>应及时上交甲方进行验收，并按规定对工程实施保修，保修期参照相关规定实行。甲方收到</w:t>
      </w:r>
      <w:r>
        <w:rPr>
          <w:rFonts w:hint="eastAsia" w:ascii="Arial" w:hAnsi="Arial" w:cs="Arial"/>
          <w:bCs/>
          <w:color w:val="auto"/>
          <w:sz w:val="24"/>
          <w:highlight w:val="none"/>
        </w:rPr>
        <w:t>乙方</w:t>
      </w:r>
      <w:r>
        <w:rPr>
          <w:rFonts w:hint="eastAsia" w:asciiTheme="minorEastAsia" w:hAnsiTheme="minorEastAsia" w:eastAsiaTheme="minorEastAsia" w:cstheme="minorEastAsia"/>
          <w:color w:val="auto"/>
          <w:sz w:val="24"/>
          <w:highlight w:val="none"/>
        </w:rPr>
        <w:t>提交的完工验收请求后，及时对该完工项目进行验收考核，考核办法详见附件及附表。</w:t>
      </w:r>
    </w:p>
    <w:p w14:paraId="3B94886E">
      <w:pPr>
        <w:adjustRightInd/>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、鼓励</w:t>
      </w:r>
      <w:r>
        <w:rPr>
          <w:rFonts w:hint="eastAsia" w:ascii="Arial" w:hAnsi="Arial" w:cs="Arial"/>
          <w:bCs/>
          <w:color w:val="auto"/>
          <w:sz w:val="24"/>
          <w:highlight w:val="none"/>
        </w:rPr>
        <w:t>乙方</w:t>
      </w:r>
      <w:r>
        <w:rPr>
          <w:rFonts w:hint="eastAsia" w:asciiTheme="minorEastAsia" w:hAnsiTheme="minorEastAsia" w:eastAsiaTheme="minorEastAsia" w:cstheme="minorEastAsia"/>
          <w:color w:val="auto"/>
          <w:sz w:val="24"/>
          <w:highlight w:val="none"/>
        </w:rPr>
        <w:t>争创各养护类奖项。</w:t>
      </w:r>
    </w:p>
    <w:p w14:paraId="296C9F5A">
      <w:pPr>
        <w:widowControl w:val="0"/>
        <w:adjustRightInd/>
        <w:spacing w:line="360" w:lineRule="auto"/>
        <w:ind w:firstLine="480" w:firstLineChars="200"/>
        <w:jc w:val="both"/>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4、甲方有权对本项目所涉原材料、配合比及质量验收等进行检测，相关费用均由甲方承担。</w:t>
      </w:r>
    </w:p>
    <w:p w14:paraId="4659C65A">
      <w:pPr>
        <w:adjustRightInd/>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、沥青用料、抽芯应符合《城镇道路工程施工与质量验收规范》（CJJ1-2008）等相关规程，如有最新要求，按最新要求执行。</w:t>
      </w:r>
    </w:p>
    <w:p w14:paraId="749740CD">
      <w:pPr>
        <w:autoSpaceDE w:val="0"/>
        <w:autoSpaceDN w:val="0"/>
        <w:spacing w:line="360" w:lineRule="auto"/>
        <w:ind w:left="400"/>
        <w:textAlignment w:val="bottom"/>
        <w:rPr>
          <w:rFonts w:ascii="宋体" w:hAnsi="宋体"/>
          <w:b/>
          <w:color w:val="auto"/>
          <w:sz w:val="24"/>
          <w:highlight w:val="none"/>
        </w:rPr>
      </w:pPr>
      <w:r>
        <w:rPr>
          <w:rFonts w:hint="eastAsia" w:ascii="宋体" w:hAnsi="宋体"/>
          <w:b/>
          <w:color w:val="auto"/>
          <w:sz w:val="24"/>
          <w:highlight w:val="none"/>
        </w:rPr>
        <w:t>（六）其他要求</w:t>
      </w:r>
    </w:p>
    <w:p w14:paraId="32736E25">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Arial" w:hAnsi="Arial" w:cs="Arial"/>
          <w:bCs/>
          <w:color w:val="auto"/>
          <w:sz w:val="24"/>
          <w:highlight w:val="none"/>
        </w:rPr>
        <w:t>乙方</w:t>
      </w:r>
      <w:r>
        <w:rPr>
          <w:rFonts w:hint="eastAsia" w:asciiTheme="minorEastAsia" w:hAnsiTheme="minorEastAsia" w:eastAsiaTheme="minorEastAsia" w:cstheme="minorEastAsia"/>
          <w:bCs/>
          <w:color w:val="auto"/>
          <w:sz w:val="24"/>
          <w:highlight w:val="none"/>
        </w:rPr>
        <w:t>在日常巡检、经常性检查和常规的定期检测、维护中，发现设施有明显破损、设备有隐患，应及时进行保养。</w:t>
      </w:r>
    </w:p>
    <w:p w14:paraId="0D5B7D9C">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2、为做好防汛防台、防雪抗冻等应急处理工作，甲方将建立应急响应制度，要求</w:t>
      </w:r>
      <w:r>
        <w:rPr>
          <w:rFonts w:hint="eastAsia" w:ascii="Arial" w:hAnsi="Arial" w:cs="Arial"/>
          <w:bCs/>
          <w:color w:val="auto"/>
          <w:sz w:val="24"/>
          <w:highlight w:val="none"/>
        </w:rPr>
        <w:t>乙方</w:t>
      </w:r>
      <w:r>
        <w:rPr>
          <w:rFonts w:hint="eastAsia" w:asciiTheme="minorEastAsia" w:hAnsiTheme="minorEastAsia" w:eastAsiaTheme="minorEastAsia" w:cstheme="minorEastAsia"/>
          <w:bCs/>
          <w:color w:val="auto"/>
          <w:sz w:val="24"/>
          <w:highlight w:val="none"/>
        </w:rPr>
        <w:t>落实24小时值班制应急人员、车辆，能迅速响应甲方要求以确保城区道路的安全畅通。</w:t>
      </w:r>
    </w:p>
    <w:p w14:paraId="2DB9ABA6">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3、合同期内</w:t>
      </w:r>
      <w:r>
        <w:rPr>
          <w:rFonts w:hint="eastAsia" w:ascii="Arial" w:hAnsi="Arial" w:cs="Arial"/>
          <w:bCs/>
          <w:color w:val="auto"/>
          <w:sz w:val="24"/>
          <w:highlight w:val="none"/>
        </w:rPr>
        <w:t>乙方</w:t>
      </w:r>
      <w:r>
        <w:rPr>
          <w:rFonts w:hint="eastAsia" w:asciiTheme="minorEastAsia" w:hAnsiTheme="minorEastAsia" w:eastAsiaTheme="minorEastAsia" w:cstheme="minorEastAsia"/>
          <w:bCs/>
          <w:color w:val="auto"/>
          <w:sz w:val="24"/>
          <w:highlight w:val="none"/>
        </w:rPr>
        <w:t>的附属工作内容：</w:t>
      </w:r>
    </w:p>
    <w:p w14:paraId="35FEC4E1">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道路及其附属设施的日常保养、小修保养，大中修保养和运营管理，具体包括如下：</w:t>
      </w:r>
    </w:p>
    <w:p w14:paraId="189FD455">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1）组织实施经甲方确认的养护维修及运行管理计划，在本合同确定的设施养护维修项目及运行管理职责内合理使用养护维修经费。</w:t>
      </w:r>
    </w:p>
    <w:p w14:paraId="24E5211B">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对于涉及交通改道、基础保养等特殊要求的维修项目，需按甲方要求做好专项方案和计划作业书，报甲方审批。对道路因不适应现有交通量、载重量增长的需要及结构严重损坏，需恢复或提高技术等级，从而提高其运行能力的加固、改扩建工程，乙方应专题上报，并经甲方审定后申请立项，涉及的工程费用不包含在本次预算中。</w:t>
      </w:r>
    </w:p>
    <w:p w14:paraId="61CC1001">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3）进行路况巡查【巡查频率按照</w:t>
      </w:r>
      <w:r>
        <w:rPr>
          <w:rFonts w:hint="eastAsia" w:ascii="宋体" w:hAnsi="宋体" w:cs="宋体" w:eastAsiaTheme="minorEastAsia"/>
          <w:color w:val="auto"/>
          <w:sz w:val="24"/>
          <w:highlight w:val="none"/>
          <w:lang w:eastAsia="zh-CN"/>
        </w:rPr>
        <w:t>《城镇道路养护作业规程》（DB33/T 1250-2021）</w:t>
      </w:r>
      <w:r>
        <w:rPr>
          <w:rFonts w:hint="eastAsia" w:asciiTheme="minorEastAsia" w:hAnsiTheme="minorEastAsia" w:eastAsiaTheme="minorEastAsia" w:cstheme="minorEastAsia"/>
          <w:bCs/>
          <w:color w:val="auto"/>
          <w:sz w:val="24"/>
          <w:highlight w:val="none"/>
        </w:rPr>
        <w:t>要求执行】，及时发现各类路面病害并立即采取有效措施予以养护维修（同时需采集维修前后的路面图片），确保路面平整整洁、运行状况良好。</w:t>
      </w:r>
    </w:p>
    <w:p w14:paraId="3779C6FE">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4）做好非机动停放区标线施划、编码等工作，施划标线必须醒目、标准、清晰、顺直、均匀，标线设置合理规范、编码正确。</w:t>
      </w:r>
    </w:p>
    <w:p w14:paraId="57B923A4">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5）建立健全一路一档、一桥一档制度，做好巡查、维修情况报表记录，做好信息反馈工作，内业资料整洁齐全。</w:t>
      </w:r>
    </w:p>
    <w:p w14:paraId="40E2C575">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6）做好日常养护各类案件中的设施维修、应急响应等现场处理工作。</w:t>
      </w:r>
    </w:p>
    <w:p w14:paraId="25739770">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7）根据甲方要求按时上报月度工程量报表。配合甲方进行设施完好检查、考核和日常安全、质量检查与考核。</w:t>
      </w:r>
    </w:p>
    <w:p w14:paraId="0A5C5605">
      <w:pPr>
        <w:autoSpaceDE w:val="0"/>
        <w:autoSpaceDN w:val="0"/>
        <w:spacing w:line="360" w:lineRule="auto"/>
        <w:ind w:firstLine="480" w:firstLineChars="200"/>
        <w:textAlignment w:val="bottom"/>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8）按管理部门和甲方要求配置应急车辆，及时清除管辖范围内故障，保持道路畅通。</w:t>
      </w:r>
      <w:r>
        <w:rPr>
          <w:rFonts w:hint="eastAsia" w:asciiTheme="minorEastAsia" w:hAnsiTheme="minorEastAsia" w:eastAsiaTheme="minorEastAsia" w:cstheme="minorEastAsia"/>
          <w:color w:val="auto"/>
          <w:sz w:val="24"/>
          <w:highlight w:val="none"/>
          <w:lang w:val="zh-CN"/>
        </w:rPr>
        <w:t>自行办理养护工作中所需车辆的通行相关证件。</w:t>
      </w:r>
      <w:r>
        <w:rPr>
          <w:rFonts w:hint="eastAsia" w:asciiTheme="minorEastAsia" w:hAnsiTheme="minorEastAsia" w:eastAsiaTheme="minorEastAsia" w:cstheme="minorEastAsia"/>
          <w:color w:val="auto"/>
          <w:sz w:val="24"/>
          <w:highlight w:val="none"/>
        </w:rPr>
        <w:t>所有作业</w:t>
      </w:r>
      <w:r>
        <w:rPr>
          <w:rFonts w:hint="eastAsia" w:asciiTheme="minorEastAsia" w:hAnsiTheme="minorEastAsia" w:eastAsiaTheme="minorEastAsia" w:cstheme="minorEastAsia"/>
          <w:color w:val="auto"/>
          <w:sz w:val="24"/>
          <w:highlight w:val="none"/>
          <w:lang w:val="zh-CN"/>
        </w:rPr>
        <w:t>车辆在投入使用时应喷涂</w:t>
      </w:r>
      <w:r>
        <w:rPr>
          <w:rFonts w:hint="eastAsia" w:asciiTheme="minorEastAsia" w:hAnsiTheme="minorEastAsia" w:eastAsiaTheme="minorEastAsia" w:cstheme="minorEastAsia"/>
          <w:color w:val="auto"/>
          <w:sz w:val="24"/>
          <w:highlight w:val="none"/>
        </w:rPr>
        <w:t>甲方</w:t>
      </w:r>
      <w:r>
        <w:rPr>
          <w:rFonts w:hint="eastAsia" w:asciiTheme="minorEastAsia" w:hAnsiTheme="minorEastAsia" w:eastAsiaTheme="minorEastAsia" w:cstheme="minorEastAsia"/>
          <w:color w:val="auto"/>
          <w:sz w:val="24"/>
          <w:highlight w:val="none"/>
          <w:lang w:val="zh-CN"/>
        </w:rPr>
        <w:t>要求的标识。</w:t>
      </w:r>
    </w:p>
    <w:p w14:paraId="57C22AB7">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9）针对突发事件及灾害性天气，及时启动应急预案，确保道路畅通。</w:t>
      </w:r>
    </w:p>
    <w:p w14:paraId="4EBAC671">
      <w:pPr>
        <w:autoSpaceDE w:val="0"/>
        <w:autoSpaceDN w:val="0"/>
        <w:spacing w:line="360" w:lineRule="auto"/>
        <w:ind w:firstLine="480" w:firstLineChars="200"/>
        <w:textAlignment w:val="bottom"/>
        <w:rPr>
          <w:color w:val="auto"/>
          <w:highlight w:val="none"/>
        </w:rPr>
      </w:pPr>
      <w:r>
        <w:rPr>
          <w:rFonts w:hint="eastAsia" w:ascii="宋体" w:hAnsi="宋体"/>
          <w:color w:val="auto"/>
          <w:sz w:val="24"/>
          <w:highlight w:val="none"/>
        </w:rPr>
        <w:t>4、乙方按规定规范将垃圾、余土及废渣外运、处置，否则，由此产生的一切问题及责任均由乙方自行承担。</w:t>
      </w:r>
    </w:p>
    <w:p w14:paraId="6136BA1F">
      <w:pPr>
        <w:spacing w:line="360" w:lineRule="auto"/>
        <w:ind w:firstLine="361" w:firstLineChars="150"/>
        <w:rPr>
          <w:rFonts w:ascii="宋体" w:hAnsi="宋体" w:cs="宋体"/>
          <w:b/>
          <w:color w:val="auto"/>
          <w:sz w:val="24"/>
          <w:highlight w:val="none"/>
        </w:rPr>
      </w:pPr>
      <w:r>
        <w:rPr>
          <w:rFonts w:hint="eastAsia" w:ascii="宋体" w:hAnsi="宋体"/>
          <w:b/>
          <w:bCs/>
          <w:color w:val="auto"/>
          <w:sz w:val="24"/>
          <w:highlight w:val="none"/>
        </w:rPr>
        <w:t>（七）、</w:t>
      </w:r>
      <w:r>
        <w:rPr>
          <w:rFonts w:hint="eastAsia" w:ascii="宋体" w:hAnsi="宋体" w:cs="宋体"/>
          <w:b/>
          <w:color w:val="auto"/>
          <w:sz w:val="24"/>
          <w:highlight w:val="none"/>
        </w:rPr>
        <w:t>安全生产、文明施工：</w:t>
      </w:r>
    </w:p>
    <w:p w14:paraId="6CEAECE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必须文明施工，进入施工现场人员必须做好安全防护工作（佩戴安全帽、临街工程着安全反光服）、施工区域安放警示牌、封闭施工、遵纪守法。施工中造成的一切事故（包括各类安全事故、地下管线破坏、机械事故及治安、卫生费用）均由乙方自行负责。所涉及安全文明防护和设施均由乙方自行提供，并按甲方要求统一规格。</w:t>
      </w:r>
    </w:p>
    <w:p w14:paraId="1E161026">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2、乙方</w:t>
      </w:r>
      <w:r>
        <w:rPr>
          <w:rFonts w:hint="eastAsia" w:asciiTheme="minorEastAsia" w:hAnsiTheme="minorEastAsia" w:eastAsiaTheme="minorEastAsia" w:cstheme="minorEastAsia"/>
          <w:bCs/>
          <w:color w:val="auto"/>
          <w:sz w:val="24"/>
          <w:highlight w:val="none"/>
        </w:rPr>
        <w:t>必须严格执行安全生产制度及其他各项规章制度，项目合同期内重视安全生产工作，确保合同期内不发生安全责任事故。如发生任何安全责任事故，</w:t>
      </w:r>
      <w:r>
        <w:rPr>
          <w:rFonts w:hint="eastAsia" w:asciiTheme="minorEastAsia" w:hAnsiTheme="minorEastAsia" w:eastAsiaTheme="minorEastAsia" w:cstheme="minorEastAsia"/>
          <w:color w:val="auto"/>
          <w:sz w:val="24"/>
          <w:highlight w:val="none"/>
        </w:rPr>
        <w:t>由此产生的后果全部由乙方承担。</w:t>
      </w:r>
    </w:p>
    <w:p w14:paraId="2C45A0F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color w:val="auto"/>
          <w:sz w:val="24"/>
          <w:highlight w:val="none"/>
        </w:rPr>
        <w:t>围护（包括反光路锥、水马、铁护栏、交通指示牌、施工告示牌等）以甲方要求为准，参照《宁波市建设工地围挡指导及标准范例（2018版）》执行，如有最新文件，参照最新文件执行。</w:t>
      </w:r>
      <w:r>
        <w:rPr>
          <w:rFonts w:hint="eastAsia" w:asciiTheme="minorEastAsia" w:hAnsiTheme="minorEastAsia" w:eastAsiaTheme="minorEastAsia" w:cstheme="minorEastAsia"/>
          <w:color w:val="auto"/>
          <w:sz w:val="24"/>
          <w:highlight w:val="none"/>
          <w:lang w:val="zh-CN"/>
        </w:rPr>
        <w:t>在交通繁忙路段作业或夜间大修工程作业时，养护维修作业单位需指派专人负责维持交通。</w:t>
      </w:r>
    </w:p>
    <w:p w14:paraId="5686024B">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zh-CN"/>
        </w:rPr>
        <w:t>、养护作业人员须经过安全教育培训并按工种持证上岗，严格按规定着装及穿戴，严格遵守有关安全规章制度，严格按操作规程进行施工和作业。养护完毕做到工完料清、场净，</w:t>
      </w: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lang w:val="zh-CN"/>
        </w:rPr>
        <w:t>应对养护作业人员进行一年不少于两次的安全教育培训。</w:t>
      </w:r>
    </w:p>
    <w:p w14:paraId="6C993490">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zh-CN"/>
        </w:rPr>
        <w:t>、养护维修作业单位应根据作业面积大小、道路交通情况，编制相应的施工组织设计、安全文明施工方案、交通组织方案等，并做好上报和备案工作。</w:t>
      </w:r>
    </w:p>
    <w:p w14:paraId="1F41D740">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zh-CN"/>
        </w:rPr>
        <w:t>、长期定点养护作业和交通流量大的道路短期定点养护作业，养护作业单位应制定详尽的、可操作性的交通疏导方案和应急方案，并按要求向</w:t>
      </w:r>
      <w:r>
        <w:rPr>
          <w:rFonts w:hint="eastAsia" w:asciiTheme="minorEastAsia" w:hAnsiTheme="minorEastAsia" w:eastAsiaTheme="minorEastAsia" w:cstheme="minorEastAsia"/>
          <w:color w:val="auto"/>
          <w:sz w:val="24"/>
          <w:highlight w:val="none"/>
        </w:rPr>
        <w:t>相关</w:t>
      </w:r>
      <w:r>
        <w:rPr>
          <w:rFonts w:hint="eastAsia" w:asciiTheme="minorEastAsia" w:hAnsiTheme="minorEastAsia" w:eastAsiaTheme="minorEastAsia" w:cstheme="minorEastAsia"/>
          <w:color w:val="auto"/>
          <w:sz w:val="24"/>
          <w:highlight w:val="none"/>
          <w:lang w:val="zh-CN"/>
        </w:rPr>
        <w:t>部门办理相关的审批手续，所发生的一切费用均由</w:t>
      </w: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lang w:val="zh-CN"/>
        </w:rPr>
        <w:t>自行承担。审批手续经</w:t>
      </w:r>
      <w:r>
        <w:rPr>
          <w:rFonts w:hint="eastAsia" w:asciiTheme="minorEastAsia" w:hAnsiTheme="minorEastAsia" w:eastAsiaTheme="minorEastAsia" w:cstheme="minorEastAsia"/>
          <w:color w:val="auto"/>
          <w:sz w:val="24"/>
          <w:highlight w:val="none"/>
        </w:rPr>
        <w:t>相关</w:t>
      </w:r>
      <w:r>
        <w:rPr>
          <w:rFonts w:hint="eastAsia" w:asciiTheme="minorEastAsia" w:hAnsiTheme="minorEastAsia" w:eastAsiaTheme="minorEastAsia" w:cstheme="minorEastAsia"/>
          <w:color w:val="auto"/>
          <w:sz w:val="24"/>
          <w:highlight w:val="none"/>
          <w:lang w:val="zh-CN"/>
        </w:rPr>
        <w:t>部门批准后，</w:t>
      </w: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lang w:val="zh-CN"/>
        </w:rPr>
        <w:t>应按照审批意见及要求，设置相应的标志与设施，进行必要的安全维护，以确保作业期间的交通安全。</w:t>
      </w:r>
    </w:p>
    <w:p w14:paraId="21F58BCB">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val="zh-CN"/>
        </w:rPr>
        <w:t xml:space="preserve">、养护作业人员应在批准的作业时间内进行作业，超过批准的作业时间，应事先与管理部门取得联系，得到延时施工允许后，方可继续施工。 </w:t>
      </w:r>
    </w:p>
    <w:p w14:paraId="7E4909DD">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lang w:val="zh-CN"/>
        </w:rPr>
        <w:t>、养护维修作业的安全设施应始终处于良好的工作状态，未经允许任何人不得随意撤除或改变安全设施的位置、扩大或缩小养护维修作业控制区范围。在经批准临时占用的区域，应当按批准的占地范围和使用性质存放、堆卸材料、机具设备并保证场地清洁、堆放有序。</w:t>
      </w:r>
    </w:p>
    <w:p w14:paraId="5487928F">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lang w:val="zh-CN"/>
        </w:rPr>
        <w:t>、养护作业人员必须自觉遵守交通法规，应在作业维护区内施工，严禁侵占正常通行车道。严禁作业人员随意横穿马路，随意抛掷工具材料。</w:t>
      </w:r>
    </w:p>
    <w:p w14:paraId="4C65A9EE">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lang w:val="zh-CN"/>
        </w:rPr>
        <w:t>、各种施工机械进场须经过安全检查，合格后方能使用。施工机械操作人员必须依照有关规定持证上岗，文明驾驶，禁止无证人员操作。</w:t>
      </w:r>
    </w:p>
    <w:p w14:paraId="11900C80">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zh-CN"/>
        </w:rPr>
        <w:t>、不划定作业区域的移动养护作业应设置可移动的安全标志，移动养护作业车辆不得随意停车和上下人员。</w:t>
      </w:r>
    </w:p>
    <w:p w14:paraId="2F5608CF">
      <w:pPr>
        <w:spacing w:line="360" w:lineRule="auto"/>
        <w:ind w:firstLine="422"/>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zh-CN"/>
        </w:rPr>
        <w:t>、养护作业的安全防护工作包括交通导改、攀登作业、悬空作业、操作平台的安全防护。用电、焊接、动用明火等应符合宁波市及国家安全作业相关法律、法规的规定。</w:t>
      </w:r>
    </w:p>
    <w:p w14:paraId="6306A748">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zh-CN"/>
        </w:rPr>
        <w:t>、在桥梁栏杆外进行作业时，必须设置悬挂式吊篮等防护设施，作业人员必须系安全带。</w:t>
      </w:r>
    </w:p>
    <w:p w14:paraId="42DC75AD">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zh-CN"/>
        </w:rPr>
        <w:t>、养护期间，遵守地方政府和有关部门对养护现场交通、噪音、环境保护和安全文明作业要求。协调项目实施期间与附近居民的关系，避免</w:t>
      </w:r>
      <w:r>
        <w:rPr>
          <w:rFonts w:hint="eastAsia" w:asciiTheme="minorEastAsia" w:hAnsiTheme="minorEastAsia" w:eastAsiaTheme="minorEastAsia" w:cstheme="minorEastAsia"/>
          <w:color w:val="auto"/>
          <w:sz w:val="24"/>
          <w:highlight w:val="none"/>
          <w:lang w:val="en-US" w:eastAsia="zh-CN"/>
        </w:rPr>
        <w:t>或减少</w:t>
      </w:r>
      <w:r>
        <w:rPr>
          <w:rFonts w:hint="eastAsia" w:asciiTheme="minorEastAsia" w:hAnsiTheme="minorEastAsia" w:eastAsiaTheme="minorEastAsia" w:cstheme="minorEastAsia"/>
          <w:color w:val="auto"/>
          <w:sz w:val="24"/>
          <w:highlight w:val="none"/>
          <w:lang w:val="zh-CN"/>
        </w:rPr>
        <w:t>由于项目实施造成附近居民投诉。鼓励养护作业单位采用新工艺、新技术，尽量减少施工噪音、粉尘等对居民的影响。</w:t>
      </w:r>
    </w:p>
    <w:p w14:paraId="4D05AF38">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zh-CN"/>
        </w:rPr>
        <w:t>、夜间养护维修作业时，养护维修作业工作区内的照明应满足作业条件，并覆盖整个工作区域。</w:t>
      </w:r>
    </w:p>
    <w:p w14:paraId="6A7552CD">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zh-CN"/>
        </w:rPr>
        <w:t>、养护维修作业时应根据工作实际情况，了解可能涉及的各种管线和公共设施（煤气、水管、电缆、光缆、架空线、</w:t>
      </w:r>
      <w:r>
        <w:rPr>
          <w:rFonts w:hint="eastAsia" w:asciiTheme="minorEastAsia" w:hAnsiTheme="minorEastAsia" w:eastAsiaTheme="minorEastAsia" w:cstheme="minorEastAsia"/>
          <w:color w:val="auto"/>
          <w:sz w:val="24"/>
          <w:highlight w:val="none"/>
        </w:rPr>
        <w:t>监控设施、信号灯、雨棚</w:t>
      </w:r>
      <w:r>
        <w:rPr>
          <w:rFonts w:hint="eastAsia" w:asciiTheme="minorEastAsia" w:hAnsiTheme="minorEastAsia" w:eastAsiaTheme="minorEastAsia" w:cstheme="minorEastAsia"/>
          <w:color w:val="auto"/>
          <w:sz w:val="24"/>
          <w:highlight w:val="none"/>
          <w:lang w:val="zh-CN"/>
        </w:rPr>
        <w:t>等），</w:t>
      </w:r>
      <w:r>
        <w:rPr>
          <w:rFonts w:hint="eastAsia" w:asciiTheme="minorEastAsia" w:hAnsiTheme="minorEastAsia" w:eastAsiaTheme="minorEastAsia" w:cstheme="minorEastAsia"/>
          <w:color w:val="auto"/>
          <w:sz w:val="24"/>
          <w:highlight w:val="none"/>
        </w:rPr>
        <w:t>施工前</w:t>
      </w:r>
      <w:r>
        <w:rPr>
          <w:rFonts w:hint="eastAsia" w:asciiTheme="minorEastAsia" w:hAnsiTheme="minorEastAsia" w:eastAsiaTheme="minorEastAsia" w:cstheme="minorEastAsia"/>
          <w:color w:val="auto"/>
          <w:sz w:val="24"/>
          <w:highlight w:val="none"/>
          <w:lang w:val="zh-CN"/>
        </w:rPr>
        <w:t>应与产权单位联系，</w:t>
      </w:r>
      <w:r>
        <w:rPr>
          <w:rFonts w:hint="eastAsia" w:asciiTheme="minorEastAsia" w:hAnsiTheme="minorEastAsia" w:eastAsiaTheme="minorEastAsia" w:cstheme="minorEastAsia"/>
          <w:color w:val="auto"/>
          <w:sz w:val="24"/>
          <w:highlight w:val="none"/>
        </w:rPr>
        <w:t>取得配合，产权单位做好交底工作，乙方</w:t>
      </w:r>
      <w:r>
        <w:rPr>
          <w:rFonts w:hint="eastAsia" w:asciiTheme="minorEastAsia" w:hAnsiTheme="minorEastAsia" w:eastAsiaTheme="minorEastAsia" w:cstheme="minorEastAsia"/>
          <w:color w:val="auto"/>
          <w:sz w:val="24"/>
          <w:highlight w:val="none"/>
          <w:lang w:val="zh-CN"/>
        </w:rPr>
        <w:t>施工期间采取相应的措施进行保护。</w:t>
      </w:r>
    </w:p>
    <w:p w14:paraId="37CB404F">
      <w:pPr>
        <w:spacing w:line="360" w:lineRule="auto"/>
        <w:ind w:firstLine="42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、本项目实施期间应做到“三定”原则：定人、定车、定时。</w:t>
      </w:r>
    </w:p>
    <w:p w14:paraId="226AA75D">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zh-CN"/>
        </w:rPr>
        <w:t>定人：即项目部常备人员一经确认，中途不得随意更换（如有特殊原因需要更换，报</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lang w:val="zh-CN"/>
        </w:rPr>
        <w:t>同意），养护人员统一着反光背心、工作服。</w:t>
      </w:r>
    </w:p>
    <w:p w14:paraId="1962F0AC">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在养护施工期间，出现下列任一情形时，</w:t>
      </w:r>
      <w:r>
        <w:rPr>
          <w:rFonts w:hint="eastAsia" w:asciiTheme="minorEastAsia" w:hAnsiTheme="minorEastAsia" w:eastAsiaTheme="minorEastAsia" w:cstheme="minorEastAsia"/>
          <w:color w:val="auto"/>
          <w:sz w:val="24"/>
          <w:highlight w:val="none"/>
        </w:rPr>
        <w:t>项目负责人（或技术负责人）和施工员（至少1名）、安全员必须到场</w:t>
      </w:r>
      <w:r>
        <w:rPr>
          <w:rFonts w:hint="eastAsia" w:asciiTheme="minorEastAsia" w:hAnsiTheme="minorEastAsia" w:eastAsiaTheme="minorEastAsia" w:cstheme="minorEastAsia"/>
          <w:color w:val="auto"/>
          <w:sz w:val="24"/>
          <w:highlight w:val="none"/>
          <w:lang w:eastAsia="zh-CN"/>
        </w:rPr>
        <w:t>：</w:t>
      </w:r>
    </w:p>
    <w:p w14:paraId="10789AB6">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①同一路段沥青路面</w:t>
      </w:r>
      <w:r>
        <w:rPr>
          <w:rFonts w:hint="eastAsia" w:asciiTheme="minorEastAsia" w:hAnsiTheme="minorEastAsia" w:eastAsiaTheme="minorEastAsia" w:cstheme="minorEastAsia"/>
          <w:color w:val="auto"/>
          <w:sz w:val="24"/>
          <w:highlight w:val="none"/>
          <w:lang w:val="en-US" w:eastAsia="zh-CN"/>
        </w:rPr>
        <w:t>养护面积达到</w:t>
      </w:r>
      <w:r>
        <w:rPr>
          <w:rFonts w:hint="eastAsia" w:asciiTheme="minorEastAsia" w:hAnsiTheme="minorEastAsia" w:eastAsiaTheme="minorEastAsia" w:cstheme="minorEastAsia"/>
          <w:color w:val="auto"/>
          <w:sz w:val="24"/>
          <w:highlight w:val="none"/>
          <w:lang w:val="zh-CN" w:eastAsia="zh-CN"/>
        </w:rPr>
        <w:t>400平方米及以上；</w:t>
      </w:r>
    </w:p>
    <w:p w14:paraId="3D7DE849">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②同一路段水泥路面或人行道</w:t>
      </w:r>
      <w:r>
        <w:rPr>
          <w:rFonts w:hint="eastAsia" w:asciiTheme="minorEastAsia" w:hAnsiTheme="minorEastAsia" w:eastAsiaTheme="minorEastAsia" w:cstheme="minorEastAsia"/>
          <w:color w:val="auto"/>
          <w:sz w:val="24"/>
          <w:highlight w:val="none"/>
          <w:lang w:val="en-US" w:eastAsia="zh-CN"/>
        </w:rPr>
        <w:t>养护面积达到</w:t>
      </w:r>
      <w:r>
        <w:rPr>
          <w:rFonts w:hint="eastAsia" w:asciiTheme="minorEastAsia" w:hAnsiTheme="minorEastAsia" w:eastAsiaTheme="minorEastAsia" w:cstheme="minorEastAsia"/>
          <w:color w:val="auto"/>
          <w:sz w:val="24"/>
          <w:highlight w:val="none"/>
          <w:lang w:val="zh-CN" w:eastAsia="zh-CN"/>
        </w:rPr>
        <w:t>200平方米及以上；</w:t>
      </w:r>
    </w:p>
    <w:p w14:paraId="49EABC9A">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③涉及重大保障路段的养护作业；</w:t>
      </w:r>
    </w:p>
    <w:p w14:paraId="45CDC5E0">
      <w:pPr>
        <w:keepNext w:val="0"/>
        <w:keepLines w:val="0"/>
        <w:pageBreakBefore w:val="0"/>
        <w:kinsoku/>
        <w:wordWrap/>
        <w:overflowPunct/>
        <w:topLinePunct w:val="0"/>
        <w:bidi w:val="0"/>
        <w:snapToGrid/>
        <w:spacing w:line="360" w:lineRule="auto"/>
        <w:ind w:firstLine="422"/>
        <w:outlineLvl w:val="9"/>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eastAsia="zh-CN"/>
        </w:rPr>
        <w:t>④</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lang w:val="zh-CN" w:eastAsia="zh-CN"/>
        </w:rPr>
        <w:t>认定的其他重要养护维修项目。</w:t>
      </w:r>
    </w:p>
    <w:p w14:paraId="75EF43ED">
      <w:pPr>
        <w:spacing w:line="360" w:lineRule="auto"/>
        <w:ind w:firstLine="42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2）定车：作业车辆一经确认，不得将该车用于其他项目用途，若需更换的，报</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lang w:val="zh-CN"/>
        </w:rPr>
        <w:t>书面同意后方可进/退场。若乙方在投标时承诺投入的车辆为自有车辆，则更换后的车辆也必须是乙方自有车辆，不接受任何形式的租赁车辆。</w:t>
      </w:r>
    </w:p>
    <w:p w14:paraId="1149233E">
      <w:pPr>
        <w:spacing w:line="360" w:lineRule="auto"/>
        <w:ind w:firstLine="42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定时：路况巡查按照城市道路、桥梁等级要求，开展巡查工作。</w:t>
      </w:r>
      <w:r>
        <w:rPr>
          <w:rFonts w:hint="eastAsia" w:asciiTheme="minorEastAsia" w:hAnsiTheme="minorEastAsia" w:eastAsiaTheme="minorEastAsia" w:cstheme="minorEastAsia"/>
          <w:color w:val="auto"/>
          <w:sz w:val="24"/>
          <w:highlight w:val="none"/>
        </w:rPr>
        <w:t>巡查，抢修等基础要求如下：</w:t>
      </w:r>
    </w:p>
    <w:p w14:paraId="614DB455">
      <w:pPr>
        <w:keepNext w:val="0"/>
        <w:keepLines w:val="0"/>
        <w:pageBreakBefore w:val="0"/>
        <w:kinsoku/>
        <w:wordWrap/>
        <w:overflowPunct/>
        <w:topLinePunct w:val="0"/>
        <w:bidi w:val="0"/>
        <w:snapToGrid/>
        <w:spacing w:line="360" w:lineRule="auto"/>
        <w:ind w:firstLine="480" w:firstLineChars="200"/>
        <w:outlineLvl w:val="9"/>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1 \* GB3 \* MERGEFORMAT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bCs/>
          <w:color w:val="auto"/>
          <w:sz w:val="24"/>
          <w:highlight w:val="none"/>
        </w:rPr>
        <w:fldChar w:fldCharType="end"/>
      </w:r>
      <w:r>
        <w:rPr>
          <w:rFonts w:hint="eastAsia" w:asciiTheme="minorEastAsia" w:hAnsiTheme="minorEastAsia" w:eastAsiaTheme="minorEastAsia" w:cstheme="minorEastAsia"/>
          <w:bCs/>
          <w:color w:val="auto"/>
          <w:sz w:val="24"/>
          <w:highlight w:val="none"/>
          <w:lang w:val="en-US" w:eastAsia="zh-CN"/>
        </w:rPr>
        <w:t>按照巡查计划开展工作</w:t>
      </w:r>
      <w:r>
        <w:rPr>
          <w:rFonts w:hint="eastAsia" w:asciiTheme="minorEastAsia" w:hAnsiTheme="minorEastAsia" w:eastAsiaTheme="minorEastAsia" w:cstheme="minorEastAsia"/>
          <w:bCs/>
          <w:color w:val="auto"/>
          <w:sz w:val="24"/>
          <w:highlight w:val="none"/>
        </w:rPr>
        <w:t>，遇台风天，雨雪冰冻等恶劣气候</w:t>
      </w:r>
      <w:r>
        <w:rPr>
          <w:rFonts w:hint="eastAsia" w:asciiTheme="minorEastAsia" w:hAnsiTheme="minorEastAsia" w:eastAsiaTheme="minorEastAsia" w:cstheme="minorEastAsia"/>
          <w:bCs/>
          <w:color w:val="auto"/>
          <w:sz w:val="24"/>
          <w:highlight w:val="none"/>
          <w:lang w:eastAsia="zh-CN"/>
        </w:rPr>
        <w:t>、极端天气</w:t>
      </w:r>
      <w:r>
        <w:rPr>
          <w:rFonts w:hint="eastAsia" w:asciiTheme="minorEastAsia" w:hAnsiTheme="minorEastAsia" w:eastAsiaTheme="minorEastAsia" w:cstheme="minorEastAsia"/>
          <w:bCs/>
          <w:color w:val="auto"/>
          <w:sz w:val="24"/>
          <w:highlight w:val="none"/>
        </w:rPr>
        <w:t>和特殊情况时需适当增加检查频率。</w:t>
      </w:r>
    </w:p>
    <w:p w14:paraId="4C5E647A">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②应</w:t>
      </w:r>
      <w:r>
        <w:rPr>
          <w:rFonts w:hint="eastAsia" w:asciiTheme="minorEastAsia" w:hAnsiTheme="minorEastAsia" w:eastAsiaTheme="minorEastAsia" w:cstheme="minorEastAsia"/>
          <w:bCs/>
          <w:color w:val="auto"/>
          <w:sz w:val="24"/>
          <w:highlight w:val="none"/>
          <w:lang w:val="en-US" w:eastAsia="zh-CN"/>
        </w:rPr>
        <w:t>甲方</w:t>
      </w:r>
      <w:r>
        <w:rPr>
          <w:rFonts w:hint="eastAsia" w:asciiTheme="minorEastAsia" w:hAnsiTheme="minorEastAsia" w:eastAsiaTheme="minorEastAsia" w:cstheme="minorEastAsia"/>
          <w:bCs/>
          <w:color w:val="auto"/>
          <w:sz w:val="24"/>
          <w:highlight w:val="none"/>
        </w:rPr>
        <w:t>要求需进行应急抢修的，</w:t>
      </w:r>
      <w:r>
        <w:rPr>
          <w:rFonts w:hint="eastAsia" w:asciiTheme="minorEastAsia" w:hAnsiTheme="minorEastAsia" w:eastAsiaTheme="minorEastAsia" w:cstheme="minorEastAsia"/>
          <w:bCs/>
          <w:color w:val="auto"/>
          <w:sz w:val="24"/>
          <w:highlight w:val="none"/>
          <w:lang w:val="en-US" w:eastAsia="zh-CN"/>
        </w:rPr>
        <w:t>按甲方要求</w:t>
      </w:r>
      <w:r>
        <w:rPr>
          <w:rFonts w:hint="eastAsia" w:asciiTheme="minorEastAsia" w:hAnsiTheme="minorEastAsia" w:eastAsiaTheme="minorEastAsia" w:cstheme="minorEastAsia"/>
          <w:bCs/>
          <w:color w:val="auto"/>
          <w:sz w:val="24"/>
          <w:highlight w:val="none"/>
        </w:rPr>
        <w:t>到场</w:t>
      </w:r>
      <w:r>
        <w:rPr>
          <w:rFonts w:hint="eastAsia" w:asciiTheme="minorEastAsia" w:hAnsiTheme="minorEastAsia" w:eastAsiaTheme="minorEastAsia" w:cstheme="minorEastAsia"/>
          <w:bCs/>
          <w:color w:val="auto"/>
          <w:sz w:val="24"/>
          <w:highlight w:val="none"/>
          <w:lang w:val="en-US" w:eastAsia="zh-CN"/>
        </w:rPr>
        <w:t>并完成抢修工作。</w:t>
      </w:r>
    </w:p>
    <w:p w14:paraId="44CD7081">
      <w:pPr>
        <w:spacing w:line="360" w:lineRule="auto"/>
        <w:ind w:firstLine="422"/>
        <w:rPr>
          <w:rFonts w:ascii="宋体" w:hAnsi="宋体" w:cs="宋体"/>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lang w:val="zh-CN"/>
        </w:rPr>
        <w:t>、养护维修作业安全文明施工具体要求包括但不限于上述内容，在养护作业时应当符合有关法律、法规、规章和标准的规定，确保作业人员和设备的安全，以及行人和通行车辆的安全与畅通。</w:t>
      </w:r>
    </w:p>
    <w:p w14:paraId="1DCC771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（八）、资料要求：</w:t>
      </w:r>
    </w:p>
    <w:p w14:paraId="64E484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Theme="minorEastAsia" w:hAnsiTheme="minorEastAsia" w:eastAsiaTheme="minorEastAsia" w:cstheme="minorEastAsia"/>
          <w:bCs/>
          <w:color w:val="auto"/>
          <w:sz w:val="24"/>
          <w:highlight w:val="none"/>
        </w:rPr>
        <w:t>各种技术资料，工程量确定单及技术联系单，由乙方编制，另甲方所需乙方提供的其他相关资料，乙方需积极配合。</w:t>
      </w:r>
    </w:p>
    <w:p w14:paraId="673B550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八、履约保证金：</w:t>
      </w:r>
    </w:p>
    <w:p w14:paraId="202C55A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1、乙方交纳人民币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元作为本合同的履约保证金。</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合同金额的1%</w:t>
      </w:r>
      <w:r>
        <w:rPr>
          <w:rFonts w:hint="eastAsia" w:ascii="宋体" w:hAnsi="宋体" w:cs="宋体"/>
          <w:bCs/>
          <w:color w:val="auto"/>
          <w:sz w:val="24"/>
          <w:highlight w:val="none"/>
          <w:lang w:eastAsia="zh-CN"/>
        </w:rPr>
        <w:t>】</w:t>
      </w:r>
    </w:p>
    <w:p w14:paraId="080EA26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2、履约保证金形式：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【汇票、支票、银行保函、保险保单】。</w:t>
      </w:r>
    </w:p>
    <w:p w14:paraId="66D797B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3、履约保证金提交时间：合同签订后15个工作日内；</w:t>
      </w:r>
    </w:p>
    <w:p w14:paraId="14A1E973">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4、履约保证金的退还：在合同履行完毕，完成终交验收手续后一周内退还（如乙方未能履行合同规定的任何义务，甲方有权从履约保证金中得到相应补偿）；</w:t>
      </w:r>
    </w:p>
    <w:p w14:paraId="79A498E0">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5、履约保证金在乙方履行合同规定义务期间必须保持有效，若发生履约保证金扣罚情形的，在扣罚后须补足履约保证金金额；</w:t>
      </w:r>
    </w:p>
    <w:p w14:paraId="01AC238F">
      <w:pPr>
        <w:spacing w:line="360" w:lineRule="auto"/>
        <w:ind w:firstLine="480" w:firstLineChars="200"/>
        <w:rPr>
          <w:rFonts w:ascii="宋体" w:hAnsi="宋体" w:cs="宋体"/>
          <w:b/>
          <w:color w:val="auto"/>
          <w:sz w:val="24"/>
          <w:highlight w:val="none"/>
        </w:rPr>
      </w:pPr>
      <w:r>
        <w:rPr>
          <w:rFonts w:hint="eastAsia" w:ascii="宋体" w:hAnsi="宋体" w:cs="宋体"/>
          <w:bCs/>
          <w:color w:val="auto"/>
          <w:sz w:val="24"/>
          <w:highlight w:val="none"/>
        </w:rPr>
        <w:t>6、履约保证金不予退还或扣除情形：①因乙方原因导致本合同被解除的，乙方除承担相关责任外，甲方还将罚没乙方履约保证金。②因乙方经营不善而造成拖欠工人工资或其他违反劳动合同法等法律法规的，甲方有权从履约保证金中代付相关费用。③乙方损坏甲方设施、设备且不按规定赔偿，甲方有权从履约保证金中扣除相关赔偿费用。若损失超过履约保证金数额的，乙方还应当对超过部分予以赔偿。④乙方未能履行合同规定的任何义务给甲方造成直接或间接损失的，甲方有权直接从履约保证金中扣除。⑤乙方无正当理由拖延或拒绝履行合同规定的任何义务，经书面催告后在合理期限内仍不履行的，甲方有权扣除全部履约保证金，并另行追索违约赔偿金。⑥乙方提供的服务须和投标文件中所承诺的相符（合同中另有规定除外），如不符，并造成损失的，甲方有权从履约保证金中扣除。</w:t>
      </w:r>
    </w:p>
    <w:p w14:paraId="2526743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九、补充要求</w:t>
      </w:r>
    </w:p>
    <w:p w14:paraId="1FFBBCE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1、建筑工程一切险</w:t>
      </w:r>
      <w:r>
        <w:rPr>
          <w:rFonts w:hint="eastAsia" w:ascii="宋体" w:hAnsi="宋体"/>
          <w:bCs/>
          <w:color w:val="auto"/>
          <w:sz w:val="24"/>
          <w:highlight w:val="none"/>
          <w:lang w:eastAsia="zh-CN"/>
        </w:rPr>
        <w:t>、</w:t>
      </w:r>
      <w:r>
        <w:rPr>
          <w:rFonts w:hint="eastAsia" w:ascii="宋体" w:hAnsi="宋体"/>
          <w:bCs/>
          <w:color w:val="auto"/>
          <w:sz w:val="24"/>
          <w:highlight w:val="none"/>
        </w:rPr>
        <w:t>第三者责任险、公众责任险、人身意外险</w:t>
      </w:r>
      <w:r>
        <w:rPr>
          <w:rFonts w:hint="eastAsia" w:ascii="宋体" w:hAnsi="宋体"/>
          <w:bCs/>
          <w:color w:val="auto"/>
          <w:sz w:val="24"/>
          <w:highlight w:val="none"/>
          <w:lang w:val="zh-CN"/>
        </w:rPr>
        <w:t>由</w:t>
      </w:r>
      <w:r>
        <w:rPr>
          <w:rFonts w:hint="eastAsia" w:ascii="宋体" w:hAnsi="宋体"/>
          <w:bCs/>
          <w:color w:val="auto"/>
          <w:sz w:val="24"/>
          <w:highlight w:val="none"/>
        </w:rPr>
        <w:t>乙方</w:t>
      </w:r>
      <w:r>
        <w:rPr>
          <w:rFonts w:hint="eastAsia" w:ascii="宋体" w:hAnsi="宋体"/>
          <w:bCs/>
          <w:color w:val="auto"/>
          <w:sz w:val="24"/>
          <w:highlight w:val="none"/>
          <w:lang w:val="zh-CN"/>
        </w:rPr>
        <w:t>自行与保险公司商谈，保险费</w:t>
      </w:r>
      <w:r>
        <w:rPr>
          <w:rFonts w:hint="eastAsia" w:ascii="宋体" w:hAnsi="宋体"/>
          <w:bCs/>
          <w:color w:val="auto"/>
          <w:sz w:val="24"/>
          <w:highlight w:val="none"/>
        </w:rPr>
        <w:t>已</w:t>
      </w:r>
      <w:r>
        <w:rPr>
          <w:rFonts w:hint="eastAsia" w:ascii="宋体" w:hAnsi="宋体"/>
          <w:bCs/>
          <w:color w:val="auto"/>
          <w:sz w:val="24"/>
          <w:highlight w:val="none"/>
          <w:lang w:val="zh-CN"/>
        </w:rPr>
        <w:t>含入</w:t>
      </w:r>
      <w:r>
        <w:rPr>
          <w:rFonts w:hint="eastAsia" w:ascii="宋体" w:hAnsi="宋体"/>
          <w:bCs/>
          <w:color w:val="auto"/>
          <w:sz w:val="24"/>
          <w:highlight w:val="none"/>
        </w:rPr>
        <w:t>合同价</w:t>
      </w:r>
      <w:r>
        <w:rPr>
          <w:rFonts w:hint="eastAsia" w:ascii="宋体" w:hAnsi="宋体"/>
          <w:bCs/>
          <w:color w:val="auto"/>
          <w:sz w:val="24"/>
          <w:highlight w:val="none"/>
          <w:lang w:val="zh-CN"/>
        </w:rPr>
        <w:t>中，</w:t>
      </w:r>
      <w:r>
        <w:rPr>
          <w:rFonts w:hint="eastAsia" w:ascii="宋体" w:hAnsi="宋体"/>
          <w:bCs/>
          <w:color w:val="auto"/>
          <w:sz w:val="24"/>
          <w:highlight w:val="none"/>
        </w:rPr>
        <w:t>甲方</w:t>
      </w:r>
      <w:r>
        <w:rPr>
          <w:rFonts w:hint="eastAsia" w:ascii="宋体" w:hAnsi="宋体"/>
          <w:bCs/>
          <w:color w:val="auto"/>
          <w:sz w:val="24"/>
          <w:highlight w:val="none"/>
          <w:lang w:val="zh-CN"/>
        </w:rPr>
        <w:t>不再另</w:t>
      </w:r>
      <w:r>
        <w:rPr>
          <w:rFonts w:hint="eastAsia" w:ascii="宋体" w:hAnsi="宋体"/>
          <w:bCs/>
          <w:color w:val="auto"/>
          <w:sz w:val="24"/>
          <w:highlight w:val="none"/>
        </w:rPr>
        <w:t>行支付。</w:t>
      </w:r>
    </w:p>
    <w:p w14:paraId="745DE195">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rPr>
        <w:t>2、</w:t>
      </w:r>
      <w:r>
        <w:rPr>
          <w:rFonts w:hint="eastAsia" w:ascii="宋体" w:hAnsi="宋体"/>
          <w:bCs/>
          <w:color w:val="auto"/>
          <w:sz w:val="24"/>
          <w:highlight w:val="none"/>
          <w:lang w:val="zh-CN"/>
        </w:rPr>
        <w:t>在合同期内，</w:t>
      </w:r>
      <w:r>
        <w:rPr>
          <w:rFonts w:hint="eastAsia" w:ascii="宋体" w:hAnsi="宋体"/>
          <w:bCs/>
          <w:color w:val="auto"/>
          <w:sz w:val="24"/>
          <w:highlight w:val="none"/>
        </w:rPr>
        <w:t>甲方</w:t>
      </w:r>
      <w:r>
        <w:rPr>
          <w:rFonts w:hint="eastAsia" w:ascii="宋体" w:hAnsi="宋体"/>
          <w:bCs/>
          <w:color w:val="auto"/>
          <w:sz w:val="24"/>
          <w:highlight w:val="none"/>
          <w:lang w:val="zh-CN"/>
        </w:rPr>
        <w:t>新增接管路段、</w:t>
      </w:r>
      <w:r>
        <w:rPr>
          <w:rFonts w:hint="eastAsia" w:ascii="宋体" w:hAnsi="宋体"/>
          <w:bCs/>
          <w:color w:val="auto"/>
          <w:sz w:val="24"/>
          <w:highlight w:val="none"/>
        </w:rPr>
        <w:t>桥梁</w:t>
      </w:r>
      <w:r>
        <w:rPr>
          <w:rFonts w:hint="eastAsia" w:ascii="宋体" w:hAnsi="宋体"/>
          <w:bCs/>
          <w:color w:val="auto"/>
          <w:sz w:val="24"/>
          <w:highlight w:val="none"/>
          <w:lang w:val="zh-CN"/>
        </w:rPr>
        <w:t>及</w:t>
      </w:r>
      <w:r>
        <w:rPr>
          <w:rFonts w:hint="eastAsia" w:ascii="宋体" w:hAnsi="宋体"/>
          <w:bCs/>
          <w:color w:val="auto"/>
          <w:sz w:val="24"/>
          <w:highlight w:val="none"/>
        </w:rPr>
        <w:t>甲方</w:t>
      </w:r>
      <w:r>
        <w:rPr>
          <w:rFonts w:hint="eastAsia" w:ascii="宋体" w:hAnsi="宋体"/>
          <w:bCs/>
          <w:color w:val="auto"/>
          <w:sz w:val="24"/>
          <w:highlight w:val="none"/>
          <w:lang w:val="zh-CN"/>
        </w:rPr>
        <w:t>指令性工作内容的养护工作由</w:t>
      </w:r>
      <w:r>
        <w:rPr>
          <w:rFonts w:hint="eastAsia" w:ascii="宋体" w:hAnsi="宋体"/>
          <w:bCs/>
          <w:color w:val="auto"/>
          <w:sz w:val="24"/>
          <w:highlight w:val="none"/>
        </w:rPr>
        <w:t>乙方</w:t>
      </w:r>
      <w:r>
        <w:rPr>
          <w:rFonts w:hint="eastAsia" w:ascii="宋体" w:hAnsi="宋体"/>
          <w:bCs/>
          <w:color w:val="auto"/>
          <w:sz w:val="24"/>
          <w:highlight w:val="none"/>
          <w:lang w:val="zh-CN"/>
        </w:rPr>
        <w:t>负责落实，由此产生的维修费用按合同</w:t>
      </w:r>
      <w:r>
        <w:rPr>
          <w:rFonts w:hint="eastAsia" w:asciiTheme="minorEastAsia" w:hAnsiTheme="minorEastAsia" w:eastAsiaTheme="minorEastAsia" w:cstheme="minorEastAsia"/>
          <w:color w:val="auto"/>
          <w:sz w:val="24"/>
          <w:highlight w:val="none"/>
        </w:rPr>
        <w:t>约定的结算方式结合中标折扣系数</w:t>
      </w:r>
      <w:r>
        <w:rPr>
          <w:rFonts w:hint="eastAsia" w:ascii="宋体" w:hAnsi="宋体"/>
          <w:bCs/>
          <w:color w:val="auto"/>
          <w:sz w:val="24"/>
          <w:highlight w:val="none"/>
          <w:lang w:val="zh-CN"/>
        </w:rPr>
        <w:t>予以结算。</w:t>
      </w:r>
    </w:p>
    <w:p w14:paraId="022921C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3、优先消化甲供少量库存材料，甲供材料领取时做好领取记录，结算时应扣除甲供材料。</w:t>
      </w:r>
    </w:p>
    <w:p w14:paraId="10647FA5">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rPr>
        <w:t>4、</w:t>
      </w:r>
      <w:r>
        <w:rPr>
          <w:rFonts w:hint="eastAsia" w:ascii="宋体" w:hAnsi="宋体"/>
          <w:bCs/>
          <w:color w:val="auto"/>
          <w:sz w:val="24"/>
          <w:highlight w:val="none"/>
          <w:lang w:val="zh-CN"/>
        </w:rPr>
        <w:t>为做好节假日、重要会议及活动保障、防汛防台、防雪抗冻等应急处理工作，要求</w:t>
      </w:r>
      <w:r>
        <w:rPr>
          <w:rFonts w:hint="eastAsia" w:ascii="宋体" w:hAnsi="宋体"/>
          <w:bCs/>
          <w:color w:val="auto"/>
          <w:sz w:val="24"/>
          <w:highlight w:val="none"/>
        </w:rPr>
        <w:t>乙方</w:t>
      </w:r>
      <w:r>
        <w:rPr>
          <w:rFonts w:hint="eastAsia" w:ascii="宋体" w:hAnsi="宋体"/>
          <w:bCs/>
          <w:color w:val="auto"/>
          <w:sz w:val="24"/>
          <w:highlight w:val="none"/>
          <w:lang w:val="zh-CN"/>
        </w:rPr>
        <w:t>落实24小时值班制应急人员、车辆，以确保城区道路的安全畅通</w:t>
      </w:r>
      <w:r>
        <w:rPr>
          <w:rFonts w:hint="eastAsia" w:ascii="宋体" w:hAnsi="宋体"/>
          <w:bCs/>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应明确</w:t>
      </w:r>
      <w:r>
        <w:rPr>
          <w:rFonts w:hint="eastAsia" w:ascii="宋体" w:hAnsi="宋体" w:cs="宋体"/>
          <w:color w:val="auto"/>
          <w:sz w:val="24"/>
          <w:highlight w:val="none"/>
          <w:lang w:val="zh-CN"/>
        </w:rPr>
        <w:t>应急时间值班人员，</w:t>
      </w:r>
      <w:r>
        <w:rPr>
          <w:rFonts w:hint="eastAsia" w:ascii="宋体" w:hAnsi="宋体" w:cs="宋体"/>
          <w:color w:val="auto"/>
          <w:sz w:val="24"/>
          <w:highlight w:val="none"/>
        </w:rPr>
        <w:t>落实</w:t>
      </w:r>
      <w:r>
        <w:rPr>
          <w:rFonts w:hint="eastAsia" w:ascii="宋体" w:hAnsi="宋体" w:cs="宋体"/>
          <w:color w:val="auto"/>
          <w:sz w:val="24"/>
          <w:highlight w:val="none"/>
          <w:lang w:val="zh-CN"/>
        </w:rPr>
        <w:t>应急情况处理时的抢修团队、</w:t>
      </w:r>
      <w:r>
        <w:rPr>
          <w:rFonts w:hint="eastAsia" w:ascii="宋体" w:hAnsi="宋体" w:cs="宋体"/>
          <w:color w:val="auto"/>
          <w:sz w:val="24"/>
          <w:highlight w:val="none"/>
        </w:rPr>
        <w:t>备勤，并投入一定数量的水泵、沙包等物资</w:t>
      </w:r>
      <w:r>
        <w:rPr>
          <w:rFonts w:hint="eastAsia" w:ascii="宋体" w:hAnsi="宋体" w:cs="宋体"/>
          <w:color w:val="auto"/>
          <w:sz w:val="24"/>
          <w:highlight w:val="none"/>
          <w:lang w:val="zh-CN"/>
        </w:rPr>
        <w:t>。</w:t>
      </w:r>
      <w:r>
        <w:rPr>
          <w:rFonts w:hint="eastAsia" w:ascii="宋体" w:hAnsi="宋体"/>
          <w:bCs/>
          <w:color w:val="auto"/>
          <w:sz w:val="24"/>
          <w:highlight w:val="none"/>
          <w:lang w:val="zh-CN"/>
        </w:rPr>
        <w:t>应急人员、装备必须无条件服从</w:t>
      </w:r>
      <w:r>
        <w:rPr>
          <w:rFonts w:hint="eastAsia" w:ascii="宋体" w:hAnsi="宋体"/>
          <w:bCs/>
          <w:color w:val="auto"/>
          <w:sz w:val="24"/>
          <w:highlight w:val="none"/>
          <w:lang w:val="en-US" w:eastAsia="zh-CN"/>
        </w:rPr>
        <w:t>甲方</w:t>
      </w:r>
      <w:r>
        <w:rPr>
          <w:rFonts w:hint="eastAsia" w:ascii="宋体" w:hAnsi="宋体"/>
          <w:bCs/>
          <w:color w:val="auto"/>
          <w:sz w:val="24"/>
          <w:highlight w:val="none"/>
          <w:lang w:val="zh-CN"/>
        </w:rPr>
        <w:t>的统一指挥。</w:t>
      </w:r>
    </w:p>
    <w:p w14:paraId="6460F66F">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rPr>
        <w:t>5、乙方</w:t>
      </w:r>
      <w:r>
        <w:rPr>
          <w:rFonts w:hint="eastAsia" w:ascii="宋体" w:hAnsi="宋体"/>
          <w:bCs/>
          <w:color w:val="auto"/>
          <w:sz w:val="24"/>
          <w:highlight w:val="none"/>
          <w:lang w:val="zh-CN"/>
        </w:rPr>
        <w:t>须</w:t>
      </w:r>
      <w:r>
        <w:rPr>
          <w:rFonts w:hint="eastAsia" w:ascii="宋体" w:hAnsi="宋体"/>
          <w:bCs/>
          <w:color w:val="auto"/>
          <w:sz w:val="24"/>
          <w:highlight w:val="none"/>
        </w:rPr>
        <w:t>按</w:t>
      </w:r>
      <w:r>
        <w:rPr>
          <w:rFonts w:hint="eastAsia" w:ascii="宋体" w:hAnsi="宋体" w:cs="宋体"/>
          <w:color w:val="auto"/>
          <w:sz w:val="24"/>
          <w:highlight w:val="none"/>
        </w:rPr>
        <w:t>就近原则</w:t>
      </w:r>
      <w:r>
        <w:rPr>
          <w:rFonts w:hint="eastAsia" w:ascii="宋体" w:hAnsi="宋体"/>
          <w:bCs/>
          <w:color w:val="auto"/>
          <w:sz w:val="24"/>
          <w:highlight w:val="none"/>
          <w:lang w:val="zh-CN"/>
        </w:rPr>
        <w:t>设置项目部</w:t>
      </w:r>
      <w:r>
        <w:rPr>
          <w:rFonts w:hint="eastAsia" w:ascii="宋体" w:hAnsi="宋体"/>
          <w:bCs/>
          <w:color w:val="auto"/>
          <w:sz w:val="24"/>
          <w:highlight w:val="none"/>
        </w:rPr>
        <w:t>并配备</w:t>
      </w:r>
      <w:r>
        <w:rPr>
          <w:rFonts w:hint="eastAsia" w:ascii="宋体" w:hAnsi="宋体"/>
          <w:bCs/>
          <w:color w:val="auto"/>
          <w:sz w:val="24"/>
          <w:highlight w:val="none"/>
          <w:lang w:val="zh-CN"/>
        </w:rPr>
        <w:t>固定办公场所，安排项目经理等养护管理人员常驻项目部。</w:t>
      </w:r>
      <w:r>
        <w:rPr>
          <w:rFonts w:hint="eastAsia" w:ascii="宋体" w:hAnsi="宋体"/>
          <w:bCs/>
          <w:color w:val="auto"/>
          <w:sz w:val="24"/>
          <w:highlight w:val="none"/>
        </w:rPr>
        <w:t>甲方</w:t>
      </w:r>
      <w:r>
        <w:rPr>
          <w:rFonts w:hint="eastAsia" w:ascii="宋体" w:hAnsi="宋体"/>
          <w:bCs/>
          <w:color w:val="auto"/>
          <w:sz w:val="24"/>
          <w:highlight w:val="none"/>
          <w:lang w:val="zh-CN"/>
        </w:rPr>
        <w:t>将不定期巡视项目部人员到位情况，若项目经理等主要项目组成员无特殊原因不在岗的，视情况在考核中作出相应处罚。</w:t>
      </w:r>
    </w:p>
    <w:p w14:paraId="42CD08AB">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rPr>
        <w:t>6、在养护期结束后</w:t>
      </w:r>
      <w:r>
        <w:rPr>
          <w:rFonts w:hint="eastAsia" w:ascii="宋体" w:hAnsi="宋体"/>
          <w:bCs/>
          <w:color w:val="auto"/>
          <w:sz w:val="24"/>
          <w:highlight w:val="none"/>
          <w:lang w:eastAsia="zh-CN"/>
        </w:rPr>
        <w:t>（</w:t>
      </w:r>
      <w:r>
        <w:rPr>
          <w:rFonts w:hint="eastAsia" w:ascii="宋体" w:hAnsi="宋体"/>
          <w:bCs/>
          <w:color w:val="auto"/>
          <w:sz w:val="24"/>
          <w:highlight w:val="none"/>
        </w:rPr>
        <w:t>或单方面解除合同后</w:t>
      </w:r>
      <w:r>
        <w:rPr>
          <w:rFonts w:hint="eastAsia" w:ascii="宋体" w:hAnsi="宋体"/>
          <w:bCs/>
          <w:color w:val="auto"/>
          <w:sz w:val="24"/>
          <w:highlight w:val="none"/>
          <w:lang w:eastAsia="zh-CN"/>
        </w:rPr>
        <w:t>）</w:t>
      </w:r>
      <w:r>
        <w:rPr>
          <w:rFonts w:hint="eastAsia" w:ascii="宋体" w:hAnsi="宋体"/>
          <w:bCs/>
          <w:color w:val="auto"/>
          <w:sz w:val="24"/>
          <w:highlight w:val="none"/>
        </w:rPr>
        <w:t>，乙方负责的仍在保修期范围内的设施情况必须和新养护单位进行沟通，</w:t>
      </w:r>
      <w:r>
        <w:rPr>
          <w:rFonts w:hint="eastAsia" w:ascii="宋体" w:hAnsi="宋体" w:cs="宋体"/>
          <w:color w:val="auto"/>
          <w:sz w:val="24"/>
          <w:highlight w:val="none"/>
        </w:rPr>
        <w:t>双方协调一致并办理相关书面移交手续后，方可退回履约保证金。</w:t>
      </w:r>
    </w:p>
    <w:p w14:paraId="0E8EC5C9">
      <w:pPr>
        <w:adjustRightInd/>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7、</w:t>
      </w:r>
      <w:r>
        <w:rPr>
          <w:rFonts w:hint="eastAsia" w:ascii="宋体" w:hAnsi="宋体" w:cs="宋体"/>
          <w:color w:val="auto"/>
          <w:sz w:val="24"/>
          <w:highlight w:val="none"/>
        </w:rPr>
        <w:t>乙方</w:t>
      </w:r>
      <w:r>
        <w:rPr>
          <w:rFonts w:hint="eastAsia"/>
          <w:color w:val="auto"/>
          <w:sz w:val="24"/>
          <w:highlight w:val="none"/>
        </w:rPr>
        <w:t>应遵循实事求是的原则编制工程结算，保证工程结算的准确性，工程结算追加</w:t>
      </w:r>
      <w:r>
        <w:rPr>
          <w:rFonts w:hint="eastAsia" w:ascii="宋体" w:hAnsi="宋体" w:cs="宋体"/>
          <w:bCs/>
          <w:color w:val="auto"/>
          <w:sz w:val="24"/>
          <w:highlight w:val="none"/>
          <w:lang w:val="zh-CN"/>
        </w:rPr>
        <w:t>审核费用按送审造价核减幅度超过5%以外的核减部分和全部核增额的 5%计取（核增核减额互不抵消）由</w:t>
      </w:r>
      <w:r>
        <w:rPr>
          <w:rFonts w:hint="eastAsia" w:ascii="宋体" w:hAnsi="宋体" w:cs="宋体"/>
          <w:bCs/>
          <w:color w:val="auto"/>
          <w:sz w:val="24"/>
          <w:highlight w:val="none"/>
        </w:rPr>
        <w:t>乙方</w:t>
      </w:r>
      <w:r>
        <w:rPr>
          <w:rFonts w:hint="eastAsia" w:ascii="宋体" w:hAnsi="宋体" w:cs="宋体"/>
          <w:bCs/>
          <w:color w:val="auto"/>
          <w:sz w:val="24"/>
          <w:highlight w:val="none"/>
          <w:lang w:val="zh-CN"/>
        </w:rPr>
        <w:t>直接支付给</w:t>
      </w:r>
      <w:r>
        <w:rPr>
          <w:rFonts w:hint="eastAsia" w:ascii="宋体" w:hAnsi="宋体" w:cs="宋体"/>
          <w:bCs/>
          <w:color w:val="auto"/>
          <w:sz w:val="24"/>
          <w:highlight w:val="none"/>
        </w:rPr>
        <w:t>甲方</w:t>
      </w:r>
      <w:r>
        <w:rPr>
          <w:rFonts w:hint="eastAsia" w:ascii="宋体" w:hAnsi="宋体" w:cs="宋体"/>
          <w:bCs/>
          <w:color w:val="auto"/>
          <w:sz w:val="24"/>
          <w:highlight w:val="none"/>
          <w:lang w:val="zh-CN"/>
        </w:rPr>
        <w:t>委托的</w:t>
      </w:r>
      <w:r>
        <w:rPr>
          <w:rFonts w:hint="eastAsia" w:ascii="宋体" w:hAnsi="宋体" w:cs="宋体"/>
          <w:bCs/>
          <w:color w:val="auto"/>
          <w:sz w:val="24"/>
          <w:highlight w:val="none"/>
          <w:lang w:val="en-US" w:eastAsia="zh-CN"/>
        </w:rPr>
        <w:t>造价咨询</w:t>
      </w:r>
      <w:r>
        <w:rPr>
          <w:rFonts w:hint="eastAsia" w:ascii="宋体" w:hAnsi="宋体" w:cs="宋体"/>
          <w:bCs/>
          <w:color w:val="auto"/>
          <w:sz w:val="24"/>
          <w:highlight w:val="none"/>
          <w:lang w:val="zh-CN"/>
        </w:rPr>
        <w:t>单位。</w:t>
      </w:r>
    </w:p>
    <w:p w14:paraId="27289ABB">
      <w:pPr>
        <w:adjustRightInd/>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8、乙方负责进行保险理赔事项的技术支持、协助进行维权处理工作。因养护不到位造成的保险理赔事件，由乙方妥善处理，并报甲方备案。</w:t>
      </w:r>
    </w:p>
    <w:p w14:paraId="607286A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十、合同变更、解除和终止</w:t>
      </w:r>
    </w:p>
    <w:p w14:paraId="33BEF4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1.一般情况下，按施工组织设计或施工方案和工期为宗旨，合同期满即终止执行。</w:t>
      </w:r>
    </w:p>
    <w:p w14:paraId="49425C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2.甲、乙双方应互相尊重、维护双方利益，可以对本合同进行补充或变更，在变更的同时办理好变更手续。</w:t>
      </w:r>
    </w:p>
    <w:p w14:paraId="0B2881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3.因不可抗力造成合同不能履行或一方受损害的，双方均可以不承担法律责任。</w:t>
      </w:r>
    </w:p>
    <w:p w14:paraId="6DE95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4.合同终止情况：</w:t>
      </w:r>
    </w:p>
    <w:p w14:paraId="39CB23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（1）一个考核年度内，累计发生3次月度考核得分不合格时。</w:t>
      </w:r>
    </w:p>
    <w:p w14:paraId="1B4266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（2）因乙方原因，发生较大以上安全生产事故的。 （注：较大事故是指造成3人以上10人以下死亡，或者10人以上50人以下重伤，或者1000万元以上5000万元以下直接经济损失的事故）</w:t>
      </w:r>
    </w:p>
    <w:p w14:paraId="69270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（3）一个考核年度内，受到3次含区级以上政府领导督查、批示或含区级以上媒体曝光，且确认乙方有责的。</w:t>
      </w:r>
    </w:p>
    <w:p w14:paraId="403918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（4）因政策调整、养护模式调整等原因。</w:t>
      </w:r>
    </w:p>
    <w:p w14:paraId="4B4907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（5）乙方在一个年度养护服务过程中达不到甲方的要求和标准，甲方进行经济处罚的，累计扣罚金额达到该合同金额的10%。</w:t>
      </w:r>
    </w:p>
    <w:p w14:paraId="06B522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（6）乙方</w:t>
      </w:r>
      <w:r>
        <w:rPr>
          <w:rFonts w:hint="eastAsia" w:ascii="宋体" w:hAnsi="宋体" w:cs="宋体"/>
          <w:color w:val="auto"/>
          <w:sz w:val="24"/>
          <w:highlight w:val="none"/>
          <w:lang w:val="zh-CN"/>
        </w:rPr>
        <w:t>把</w:t>
      </w:r>
      <w:r>
        <w:rPr>
          <w:rFonts w:hint="eastAsia" w:ascii="宋体" w:hAnsi="宋体" w:cs="宋体"/>
          <w:color w:val="auto"/>
          <w:sz w:val="24"/>
          <w:highlight w:val="none"/>
        </w:rPr>
        <w:t>本项目</w:t>
      </w:r>
      <w:r>
        <w:rPr>
          <w:rFonts w:hint="eastAsia" w:ascii="宋体" w:hAnsi="宋体" w:cs="宋体"/>
          <w:color w:val="auto"/>
          <w:sz w:val="24"/>
          <w:highlight w:val="none"/>
          <w:lang w:val="zh-CN"/>
        </w:rPr>
        <w:t>转包</w:t>
      </w:r>
      <w:r>
        <w:rPr>
          <w:rFonts w:hint="eastAsia" w:ascii="宋体" w:hAnsi="宋体" w:cs="宋体"/>
          <w:color w:val="auto"/>
          <w:sz w:val="24"/>
          <w:highlight w:val="none"/>
        </w:rPr>
        <w:t>或违法分包情况。</w:t>
      </w:r>
    </w:p>
    <w:p w14:paraId="4B3777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（7）乙方应主动上报线缆施工等隐蔽工程进度，主动拍照留存，配合甲方进行施工质量抽查，因违规施工导致市政设施重大损失或造成社会不良影响情节严重的，甲方可终止合同。</w:t>
      </w:r>
    </w:p>
    <w:p w14:paraId="0F40C1A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十一、其他</w:t>
      </w:r>
    </w:p>
    <w:p w14:paraId="41715E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1、本合同依法订立即具有法律效力，双方必须严格履行。</w:t>
      </w:r>
    </w:p>
    <w:p w14:paraId="0EB514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2、本合同履行中发生劳动争议，甲、乙双方必须协商解决，协商解决不成的，可以向项目所在地法院起诉。</w:t>
      </w:r>
    </w:p>
    <w:p w14:paraId="1AF72645">
      <w:pPr>
        <w:autoSpaceDE w:val="0"/>
        <w:autoSpaceDN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3、本合同一式九份，其中正本两份，双方各执一份；副本六份，甲乙方各执三份。剩余一份副本交招标代理机构。</w:t>
      </w:r>
    </w:p>
    <w:p w14:paraId="27F63257">
      <w:pPr>
        <w:pStyle w:val="24"/>
        <w:spacing w:line="360" w:lineRule="auto"/>
        <w:rPr>
          <w:rFonts w:cs="宋体"/>
          <w:color w:val="auto"/>
          <w:highlight w:val="none"/>
        </w:rPr>
      </w:pPr>
      <w:r>
        <w:rPr>
          <w:rFonts w:hint="eastAsia" w:cs="宋体"/>
          <w:color w:val="auto"/>
          <w:highlight w:val="none"/>
        </w:rPr>
        <w:t xml:space="preserve">甲方：                                   乙方： </w:t>
      </w:r>
    </w:p>
    <w:p w14:paraId="200A480F">
      <w:pPr>
        <w:pStyle w:val="24"/>
        <w:spacing w:line="360" w:lineRule="auto"/>
        <w:rPr>
          <w:rFonts w:cs="宋体"/>
          <w:color w:val="auto"/>
          <w:highlight w:val="none"/>
        </w:rPr>
      </w:pPr>
      <w:r>
        <w:rPr>
          <w:rFonts w:hint="eastAsia" w:cs="宋体"/>
          <w:color w:val="auto"/>
          <w:highlight w:val="none"/>
        </w:rPr>
        <w:t xml:space="preserve">地址：                                   地址： </w:t>
      </w:r>
    </w:p>
    <w:p w14:paraId="7325532F">
      <w:pPr>
        <w:pStyle w:val="24"/>
        <w:spacing w:line="360" w:lineRule="auto"/>
        <w:rPr>
          <w:rFonts w:cs="宋体"/>
          <w:color w:val="auto"/>
          <w:highlight w:val="none"/>
        </w:rPr>
      </w:pPr>
      <w:r>
        <w:rPr>
          <w:rFonts w:hint="eastAsia" w:cs="宋体"/>
          <w:color w:val="auto"/>
          <w:highlight w:val="none"/>
        </w:rPr>
        <w:t>法定（授权）代表人：                     法定（授权）代表人：</w:t>
      </w:r>
    </w:p>
    <w:p w14:paraId="4D45B8C4">
      <w:pPr>
        <w:pStyle w:val="24"/>
        <w:spacing w:line="360" w:lineRule="auto"/>
        <w:rPr>
          <w:rFonts w:cs="宋体"/>
          <w:color w:val="auto"/>
          <w:highlight w:val="none"/>
        </w:rPr>
      </w:pPr>
      <w:r>
        <w:rPr>
          <w:rFonts w:hint="eastAsia" w:cs="宋体"/>
          <w:color w:val="auto"/>
          <w:highlight w:val="none"/>
        </w:rPr>
        <w:t>签字日期：      年  月  日               签字日期：      年  月  日</w:t>
      </w:r>
    </w:p>
    <w:p w14:paraId="04B65CA6">
      <w:pPr>
        <w:pStyle w:val="24"/>
        <w:spacing w:line="360" w:lineRule="auto"/>
        <w:rPr>
          <w:rFonts w:cs="宋体"/>
          <w:color w:val="auto"/>
          <w:highlight w:val="none"/>
        </w:rPr>
      </w:pPr>
      <w:r>
        <w:rPr>
          <w:rFonts w:hint="eastAsia" w:cs="宋体"/>
          <w:color w:val="auto"/>
          <w:highlight w:val="none"/>
        </w:rPr>
        <w:t xml:space="preserve">电    话：                               电    话： </w:t>
      </w:r>
    </w:p>
    <w:p w14:paraId="4B32654F">
      <w:pPr>
        <w:pStyle w:val="24"/>
        <w:spacing w:line="360" w:lineRule="auto"/>
        <w:rPr>
          <w:rFonts w:cs="宋体"/>
          <w:color w:val="auto"/>
          <w:highlight w:val="none"/>
        </w:rPr>
      </w:pPr>
      <w:r>
        <w:rPr>
          <w:rFonts w:hint="eastAsia" w:cs="宋体"/>
          <w:color w:val="auto"/>
          <w:highlight w:val="none"/>
        </w:rPr>
        <w:t>传    真：                               传    真：</w:t>
      </w:r>
    </w:p>
    <w:p w14:paraId="3A75F371">
      <w:pPr>
        <w:pStyle w:val="24"/>
        <w:spacing w:line="360" w:lineRule="auto"/>
        <w:rPr>
          <w:rFonts w:cs="宋体"/>
          <w:color w:val="auto"/>
          <w:highlight w:val="none"/>
        </w:rPr>
      </w:pPr>
      <w:r>
        <w:rPr>
          <w:rFonts w:hint="eastAsia" w:cs="宋体"/>
          <w:color w:val="auto"/>
          <w:highlight w:val="none"/>
        </w:rPr>
        <w:t xml:space="preserve">开户银行：                               开户银行：       </w:t>
      </w:r>
    </w:p>
    <w:p w14:paraId="32539800">
      <w:pPr>
        <w:pStyle w:val="24"/>
        <w:spacing w:line="360" w:lineRule="auto"/>
        <w:rPr>
          <w:rFonts w:cs="宋体"/>
          <w:color w:val="auto"/>
          <w:highlight w:val="none"/>
        </w:rPr>
      </w:pPr>
      <w:r>
        <w:rPr>
          <w:rFonts w:hint="eastAsia" w:cs="宋体"/>
          <w:color w:val="auto"/>
          <w:highlight w:val="none"/>
        </w:rPr>
        <w:t>账    号：                               账    号：</w:t>
      </w:r>
    </w:p>
    <w:p w14:paraId="0049E9AB">
      <w:pPr>
        <w:spacing w:line="360" w:lineRule="auto"/>
        <w:rPr>
          <w:rFonts w:ascii="宋体" w:hAnsi="宋体"/>
          <w:color w:val="auto"/>
          <w:sz w:val="24"/>
          <w:highlight w:val="none"/>
        </w:rPr>
      </w:pPr>
      <w:r>
        <w:rPr>
          <w:rFonts w:hint="eastAsia" w:ascii="宋体" w:hAnsi="宋体"/>
          <w:color w:val="auto"/>
          <w:sz w:val="24"/>
          <w:highlight w:val="none"/>
        </w:rPr>
        <w:br w:type="page"/>
      </w:r>
    </w:p>
    <w:p w14:paraId="4E5905A9">
      <w:pPr>
        <w:spacing w:line="360" w:lineRule="auto"/>
        <w:jc w:val="center"/>
        <w:outlineLvl w:val="0"/>
        <w:rPr>
          <w:rFonts w:hint="eastAsia" w:ascii="宋体" w:hAnsi="宋体" w:eastAsia="宋体" w:cs="宋体"/>
          <w:b/>
          <w:color w:val="auto"/>
          <w:sz w:val="36"/>
          <w:szCs w:val="36"/>
          <w:highlight w:val="none"/>
        </w:rPr>
      </w:pPr>
      <w:bookmarkStart w:id="391" w:name="_Toc5138"/>
      <w:r>
        <w:rPr>
          <w:rFonts w:hint="eastAsia" w:ascii="宋体" w:hAnsi="宋体" w:eastAsia="宋体" w:cs="宋体"/>
          <w:b/>
          <w:color w:val="auto"/>
          <w:sz w:val="36"/>
          <w:szCs w:val="36"/>
          <w:highlight w:val="none"/>
        </w:rPr>
        <w:t>第六部分</w:t>
      </w:r>
      <w:bookmarkEnd w:id="388"/>
      <w:r>
        <w:rPr>
          <w:rFonts w:hint="eastAsia" w:ascii="宋体" w:hAnsi="宋体" w:eastAsia="宋体" w:cs="宋体"/>
          <w:b/>
          <w:color w:val="auto"/>
          <w:sz w:val="36"/>
          <w:szCs w:val="36"/>
          <w:highlight w:val="none"/>
        </w:rPr>
        <w:t xml:space="preserve"> </w:t>
      </w:r>
      <w:bookmarkEnd w:id="389"/>
      <w:r>
        <w:rPr>
          <w:rFonts w:hint="eastAsia" w:ascii="宋体" w:hAnsi="宋体" w:eastAsia="宋体" w:cs="宋体"/>
          <w:b/>
          <w:color w:val="auto"/>
          <w:sz w:val="36"/>
          <w:szCs w:val="36"/>
          <w:highlight w:val="none"/>
        </w:rPr>
        <w:t>应提交的有关格式范例</w:t>
      </w:r>
      <w:bookmarkEnd w:id="391"/>
    </w:p>
    <w:p w14:paraId="133A5EA9">
      <w:pPr>
        <w:kinsoku/>
        <w:wordWrap/>
        <w:overflowPunct/>
        <w:topLinePunct w:val="0"/>
        <w:bidi w:val="0"/>
        <w:spacing w:line="360" w:lineRule="auto"/>
        <w:jc w:val="center"/>
        <w:textAlignment w:val="auto"/>
        <w:outlineLvl w:val="9"/>
        <w:rPr>
          <w:rFonts w:ascii="宋体" w:hAnsi="宋体" w:cs="宋体"/>
          <w:b/>
          <w:color w:val="auto"/>
          <w:kern w:val="0"/>
          <w:sz w:val="36"/>
          <w:szCs w:val="36"/>
          <w:highlight w:val="none"/>
        </w:rPr>
      </w:pPr>
    </w:p>
    <w:p w14:paraId="6695521C">
      <w:pPr>
        <w:kinsoku/>
        <w:wordWrap/>
        <w:overflowPunct/>
        <w:topLinePunct w:val="0"/>
        <w:bidi w:val="0"/>
        <w:spacing w:line="360" w:lineRule="auto"/>
        <w:jc w:val="center"/>
        <w:textAlignment w:val="auto"/>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A9C4281">
      <w:pPr>
        <w:kinsoku/>
        <w:wordWrap/>
        <w:overflowPunct/>
        <w:topLinePunct w:val="0"/>
        <w:bidi w:val="0"/>
        <w:spacing w:line="360" w:lineRule="auto"/>
        <w:jc w:val="center"/>
        <w:textAlignment w:val="auto"/>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502D6A7">
      <w:pPr>
        <w:kinsoku/>
        <w:wordWrap/>
        <w:overflowPunct/>
        <w:topLinePunct w:val="0"/>
        <w:bidi w:val="0"/>
        <w:spacing w:line="360" w:lineRule="auto"/>
        <w:jc w:val="center"/>
        <w:textAlignment w:val="auto"/>
        <w:outlineLvl w:val="9"/>
        <w:rPr>
          <w:rFonts w:ascii="宋体" w:hAnsi="宋体" w:cs="宋体"/>
          <w:b/>
          <w:color w:val="auto"/>
          <w:kern w:val="0"/>
          <w:sz w:val="36"/>
          <w:szCs w:val="36"/>
          <w:highlight w:val="none"/>
        </w:rPr>
      </w:pPr>
    </w:p>
    <w:p w14:paraId="353F342F">
      <w:pPr>
        <w:kinsoku/>
        <w:wordWrap/>
        <w:overflowPunct/>
        <w:topLinePunct w:val="0"/>
        <w:bidi w:val="0"/>
        <w:snapToGrid w:val="0"/>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F54E620">
      <w:pPr>
        <w:kinsoku/>
        <w:wordWrap/>
        <w:overflowPunct/>
        <w:topLinePunct w:val="0"/>
        <w:bidi w:val="0"/>
        <w:snapToGrid w:val="0"/>
        <w:spacing w:line="360" w:lineRule="auto"/>
        <w:ind w:firstLine="480" w:firstLineChars="200"/>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营业执照等证明材料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（页码）</w:t>
      </w:r>
    </w:p>
    <w:p w14:paraId="68422949">
      <w:pPr>
        <w:kinsoku/>
        <w:wordWrap/>
        <w:overflowPunct/>
        <w:topLinePunct w:val="0"/>
        <w:bidi w:val="0"/>
        <w:snapToGrid w:val="0"/>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）联合协议………………………………………………………………（页码）</w:t>
      </w:r>
    </w:p>
    <w:p w14:paraId="6963869D">
      <w:pPr>
        <w:kinsoku/>
        <w:wordWrap/>
        <w:overflowPunct/>
        <w:topLinePunct w:val="0"/>
        <w:bidi w:val="0"/>
        <w:snapToGrid w:val="0"/>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）落实政府采购政策需满足的资格要求………………………………（页码）</w:t>
      </w:r>
    </w:p>
    <w:p w14:paraId="66131846">
      <w:pPr>
        <w:kinsoku/>
        <w:wordWrap/>
        <w:overflowPunct/>
        <w:topLinePunct w:val="0"/>
        <w:bidi w:val="0"/>
        <w:snapToGrid w:val="0"/>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）本项目的特定资格要求………………………………………………（页码）</w:t>
      </w:r>
    </w:p>
    <w:p w14:paraId="702290D9">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p>
    <w:p w14:paraId="781EE811">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rPr>
      </w:pPr>
    </w:p>
    <w:p w14:paraId="028E11F4">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246D1072">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宁波市海曙区市政设施养护中心、宁波中基国际招标有限公司：</w:t>
      </w:r>
    </w:p>
    <w:p w14:paraId="44351B74">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】政府采购活动，郑重承诺：</w:t>
      </w:r>
    </w:p>
    <w:p w14:paraId="1AED85D1">
      <w:pPr>
        <w:kinsoku/>
        <w:wordWrap/>
        <w:overflowPunct/>
        <w:topLinePunct w:val="0"/>
        <w:bidi w:val="0"/>
        <w:snapToGrid w:val="0"/>
        <w:spacing w:line="360" w:lineRule="auto"/>
        <w:ind w:firstLine="360" w:firstLineChars="150"/>
        <w:textAlignment w:val="auto"/>
        <w:outlineLvl w:val="9"/>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D8E335B">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8E9B767">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4D3BC291">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06503E2">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C487997">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C7C14A8">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A4280A7">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、中国政府采购网（www.ccgp.gov.cn）列入失信被执行人、重大税收违法案件当事人名单（重大税收违法失信主体）、政府采购严重违法失信行为记录名单。</w:t>
      </w:r>
    </w:p>
    <w:p w14:paraId="18E939DB">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（三）不存在以下情况：</w:t>
      </w:r>
    </w:p>
    <w:p w14:paraId="2476D8EF">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03A800F">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E76D0BC">
      <w:pPr>
        <w:kinsoku/>
        <w:wordWrap/>
        <w:overflowPunct/>
        <w:topLinePunct w:val="0"/>
        <w:bidi w:val="0"/>
        <w:snapToGrid w:val="0"/>
        <w:spacing w:line="360" w:lineRule="auto"/>
        <w:ind w:firstLine="5520" w:firstLineChars="23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1364881">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0B7119B">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1D342C1A">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5E5AE483">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63FF530B">
      <w:pPr>
        <w:kinsoku/>
        <w:wordWrap/>
        <w:overflowPunct/>
        <w:topLinePunct w:val="0"/>
        <w:bidi w:val="0"/>
        <w:textAlignment w:val="auto"/>
        <w:outlineLvl w:val="9"/>
        <w:rPr>
          <w:rFonts w:ascii="宋体" w:hAnsi="宋体" w:cs="宋体"/>
          <w:color w:val="auto"/>
          <w:highlight w:val="none"/>
        </w:rPr>
      </w:pPr>
    </w:p>
    <w:p w14:paraId="772EBC21">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5C23B36B">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1328AA88">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4DF28DDC">
      <w:pPr>
        <w:widowControl/>
        <w:kinsoku/>
        <w:wordWrap/>
        <w:overflowPunct/>
        <w:topLinePunct w:val="0"/>
        <w:bidi w:val="0"/>
        <w:adjustRightInd/>
        <w:jc w:val="left"/>
        <w:textAlignment w:val="auto"/>
        <w:outlineLvl w:val="9"/>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F3508C9">
      <w:pPr>
        <w:widowControl/>
        <w:kinsoku/>
        <w:wordWrap/>
        <w:overflowPunct/>
        <w:topLinePunct w:val="0"/>
        <w:bidi w:val="0"/>
        <w:spacing w:line="360" w:lineRule="auto"/>
        <w:ind w:firstLine="643" w:firstLineChars="200"/>
        <w:jc w:val="center"/>
        <w:textAlignment w:val="auto"/>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二、营业执照等证明材料</w:t>
      </w:r>
    </w:p>
    <w:p w14:paraId="504E8B71">
      <w:pPr>
        <w:widowControl/>
        <w:kinsoku/>
        <w:wordWrap/>
        <w:overflowPunct/>
        <w:topLinePunct w:val="0"/>
        <w:bidi w:val="0"/>
        <w:spacing w:line="360" w:lineRule="auto"/>
        <w:ind w:firstLine="482" w:firstLineChars="200"/>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[法人或者其他组织投标的须提供营业执照（或事业法人登记证或其他登记证明材料）扫描件，自然人投标的提供身份证明扫描件。]</w:t>
      </w:r>
    </w:p>
    <w:p w14:paraId="109F18DD">
      <w:pPr>
        <w:widowControl/>
        <w:kinsoku/>
        <w:wordWrap/>
        <w:overflowPunct/>
        <w:topLinePunct w:val="0"/>
        <w:bidi w:val="0"/>
        <w:spacing w:line="360" w:lineRule="auto"/>
        <w:ind w:firstLine="643" w:firstLineChars="200"/>
        <w:jc w:val="center"/>
        <w:textAlignment w:val="auto"/>
        <w:outlineLvl w:val="9"/>
        <w:rPr>
          <w:rFonts w:hint="eastAsia" w:ascii="宋体" w:hAnsi="宋体" w:cs="宋体"/>
          <w:b/>
          <w:color w:val="auto"/>
          <w:kern w:val="0"/>
          <w:sz w:val="32"/>
          <w:szCs w:val="32"/>
          <w:highlight w:val="none"/>
        </w:rPr>
      </w:pPr>
    </w:p>
    <w:p w14:paraId="33177A5F">
      <w:pPr>
        <w:widowControl/>
        <w:kinsoku/>
        <w:wordWrap/>
        <w:overflowPunct/>
        <w:topLinePunct w:val="0"/>
        <w:bidi w:val="0"/>
        <w:spacing w:line="360" w:lineRule="auto"/>
        <w:ind w:firstLine="643" w:firstLineChars="200"/>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、联合协议（如果有）</w:t>
      </w:r>
    </w:p>
    <w:p w14:paraId="762A1282">
      <w:pPr>
        <w:widowControl/>
        <w:kinsoku/>
        <w:wordWrap/>
        <w:overflowPunct/>
        <w:topLinePunct w:val="0"/>
        <w:bidi w:val="0"/>
        <w:spacing w:line="360" w:lineRule="auto"/>
        <w:ind w:firstLine="482" w:firstLineChars="200"/>
        <w:jc w:val="left"/>
        <w:textAlignment w:val="auto"/>
        <w:outlineLvl w:val="9"/>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1B47A18">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31AF7540">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56354783">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、落实政府采购政策需满足的资格要求</w:t>
      </w:r>
    </w:p>
    <w:p w14:paraId="041D538E">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3384238">
      <w:pPr>
        <w:kinsoku/>
        <w:wordWrap/>
        <w:overflowPunct/>
        <w:topLinePunct w:val="0"/>
        <w:bidi w:val="0"/>
        <w:snapToGrid w:val="0"/>
        <w:spacing w:before="50" w:after="50" w:line="360" w:lineRule="auto"/>
        <w:ind w:firstLine="472" w:firstLineChars="196"/>
        <w:jc w:val="left"/>
        <w:textAlignment w:val="auto"/>
        <w:outlineLvl w:val="9"/>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5A47BD5">
      <w:pPr>
        <w:widowControl/>
        <w:kinsoku/>
        <w:wordWrap/>
        <w:overflowPunct/>
        <w:topLinePunct w:val="0"/>
        <w:bidi w:val="0"/>
        <w:spacing w:line="360" w:lineRule="auto"/>
        <w:ind w:firstLine="480"/>
        <w:jc w:val="left"/>
        <w:textAlignment w:val="auto"/>
        <w:outlineLvl w:val="9"/>
        <w:rPr>
          <w:rFonts w:ascii="宋体" w:hAnsi="宋体" w:cs="宋体"/>
          <w:color w:val="auto"/>
          <w:sz w:val="24"/>
          <w:highlight w:val="none"/>
        </w:rPr>
      </w:pPr>
    </w:p>
    <w:p w14:paraId="1A6B1BBD">
      <w:pPr>
        <w:widowControl/>
        <w:kinsoku/>
        <w:wordWrap/>
        <w:overflowPunct/>
        <w:topLinePunct w:val="0"/>
        <w:bidi w:val="0"/>
        <w:spacing w:line="360" w:lineRule="auto"/>
        <w:ind w:firstLine="472" w:firstLineChars="196"/>
        <w:jc w:val="left"/>
        <w:textAlignment w:val="auto"/>
        <w:outlineLvl w:val="9"/>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6AAE9AD0">
      <w:pPr>
        <w:kinsoku/>
        <w:wordWrap/>
        <w:overflowPunct/>
        <w:topLinePunct w:val="0"/>
        <w:bidi w:val="0"/>
        <w:snapToGrid w:val="0"/>
        <w:spacing w:before="50" w:after="50" w:line="360" w:lineRule="auto"/>
        <w:jc w:val="center"/>
        <w:textAlignment w:val="auto"/>
        <w:outlineLvl w:val="9"/>
        <w:rPr>
          <w:rFonts w:ascii="宋体" w:hAnsi="宋体" w:cs="宋体"/>
          <w:color w:val="auto"/>
          <w:sz w:val="24"/>
          <w:highlight w:val="none"/>
        </w:rPr>
      </w:pPr>
      <w:r>
        <w:rPr>
          <w:rFonts w:hint="eastAsia" w:ascii="宋体" w:hAnsi="宋体" w:cs="宋体"/>
          <w:b/>
          <w:color w:val="auto"/>
          <w:sz w:val="24"/>
          <w:highlight w:val="none"/>
        </w:rPr>
        <w:t xml:space="preserve">    </w:t>
      </w:r>
    </w:p>
    <w:p w14:paraId="6A222E6E">
      <w:pPr>
        <w:kinsoku/>
        <w:wordWrap/>
        <w:overflowPunct/>
        <w:topLinePunct w:val="0"/>
        <w:bidi w:val="0"/>
        <w:spacing w:line="360" w:lineRule="auto"/>
        <w:ind w:firstLine="482" w:firstLineChars="200"/>
        <w:textAlignment w:val="auto"/>
        <w:outlineLvl w:val="9"/>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63A702CC">
      <w:pPr>
        <w:widowControl/>
        <w:kinsoku/>
        <w:wordWrap/>
        <w:overflowPunct/>
        <w:topLinePunct w:val="0"/>
        <w:bidi w:val="0"/>
        <w:spacing w:line="360" w:lineRule="auto"/>
        <w:ind w:left="150"/>
        <w:jc w:val="center"/>
        <w:textAlignment w:val="auto"/>
        <w:outlineLvl w:val="9"/>
        <w:rPr>
          <w:rFonts w:ascii="宋体" w:hAnsi="宋体" w:cs="宋体"/>
          <w:b/>
          <w:color w:val="auto"/>
          <w:kern w:val="0"/>
          <w:sz w:val="32"/>
          <w:szCs w:val="32"/>
          <w:highlight w:val="none"/>
        </w:rPr>
      </w:pPr>
    </w:p>
    <w:p w14:paraId="5F985710">
      <w:pPr>
        <w:widowControl/>
        <w:kinsoku/>
        <w:wordWrap/>
        <w:overflowPunct/>
        <w:topLinePunct w:val="0"/>
        <w:bidi w:val="0"/>
        <w:spacing w:line="360" w:lineRule="auto"/>
        <w:ind w:left="150"/>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、本项目的特定资格要求</w:t>
      </w:r>
    </w:p>
    <w:p w14:paraId="48A3EB50">
      <w:pPr>
        <w:widowControl/>
        <w:kinsoku/>
        <w:wordWrap/>
        <w:overflowPunct/>
        <w:topLinePunct w:val="0"/>
        <w:bidi w:val="0"/>
        <w:adjustRightInd/>
        <w:jc w:val="left"/>
        <w:textAlignment w:val="auto"/>
        <w:outlineLvl w:val="9"/>
        <w:rPr>
          <w:rFonts w:ascii="宋体" w:hAnsi="宋体" w:cs="宋体"/>
          <w:b/>
          <w:color w:val="auto"/>
          <w:kern w:val="0"/>
          <w:sz w:val="36"/>
          <w:szCs w:val="36"/>
          <w:highlight w:val="none"/>
        </w:rPr>
      </w:pPr>
      <w:r>
        <w:rPr>
          <w:rFonts w:hint="eastAsia" w:ascii="宋体" w:hAnsi="宋体" w:cs="宋体"/>
          <w:color w:val="auto"/>
          <w:sz w:val="24"/>
          <w:highlight w:val="none"/>
        </w:rPr>
        <w:t>（根据招标公告本项目的特定资格要求提供相应的材料；未要求的，无需提供）</w:t>
      </w:r>
      <w:r>
        <w:rPr>
          <w:rFonts w:ascii="宋体" w:hAnsi="宋体" w:cs="宋体"/>
          <w:b/>
          <w:color w:val="auto"/>
          <w:kern w:val="0"/>
          <w:sz w:val="36"/>
          <w:szCs w:val="36"/>
          <w:highlight w:val="none"/>
        </w:rPr>
        <w:br w:type="page"/>
      </w:r>
    </w:p>
    <w:p w14:paraId="351210A0">
      <w:pPr>
        <w:kinsoku/>
        <w:wordWrap/>
        <w:overflowPunct/>
        <w:topLinePunct w:val="0"/>
        <w:bidi w:val="0"/>
        <w:spacing w:line="360" w:lineRule="auto"/>
        <w:ind w:right="420" w:firstLine="3614" w:firstLineChars="1000"/>
        <w:textAlignment w:val="auto"/>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EF8FFF1">
      <w:pPr>
        <w:kinsoku/>
        <w:wordWrap/>
        <w:overflowPunct/>
        <w:topLinePunct w:val="0"/>
        <w:bidi w:val="0"/>
        <w:spacing w:line="360" w:lineRule="auto"/>
        <w:jc w:val="center"/>
        <w:textAlignment w:val="auto"/>
        <w:outlineLvl w:val="9"/>
        <w:rPr>
          <w:rFonts w:ascii="宋体" w:hAnsi="宋体" w:cs="宋体"/>
          <w:b/>
          <w:color w:val="auto"/>
          <w:kern w:val="0"/>
          <w:sz w:val="24"/>
          <w:highlight w:val="none"/>
        </w:rPr>
      </w:pPr>
    </w:p>
    <w:p w14:paraId="1EB5927A">
      <w:pPr>
        <w:kinsoku/>
        <w:wordWrap/>
        <w:overflowPunct/>
        <w:topLinePunct w:val="0"/>
        <w:bidi w:val="0"/>
        <w:spacing w:line="360" w:lineRule="auto"/>
        <w:jc w:val="center"/>
        <w:textAlignment w:val="auto"/>
        <w:outlineLvl w:val="9"/>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0C951541">
      <w:pPr>
        <w:kinsoku/>
        <w:wordWrap/>
        <w:overflowPunct/>
        <w:topLinePunct w:val="0"/>
        <w:bidi w:val="0"/>
        <w:snapToGrid w:val="0"/>
        <w:spacing w:line="360" w:lineRule="auto"/>
        <w:ind w:left="479" w:leftChars="228"/>
        <w:textAlignment w:val="auto"/>
        <w:outlineLvl w:val="9"/>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3BC9476">
      <w:pPr>
        <w:kinsoku/>
        <w:wordWrap/>
        <w:overflowPunct/>
        <w:topLinePunct w:val="0"/>
        <w:bidi w:val="0"/>
        <w:snapToGrid w:val="0"/>
        <w:spacing w:line="360" w:lineRule="auto"/>
        <w:ind w:left="479" w:leftChars="228"/>
        <w:textAlignment w:val="auto"/>
        <w:outlineLvl w:val="9"/>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3BA00774">
      <w:pPr>
        <w:kinsoku/>
        <w:wordWrap/>
        <w:overflowPunct/>
        <w:topLinePunct w:val="0"/>
        <w:bidi w:val="0"/>
        <w:snapToGrid w:val="0"/>
        <w:spacing w:line="360" w:lineRule="auto"/>
        <w:ind w:firstLine="480" w:firstLineChars="200"/>
        <w:textAlignment w:val="auto"/>
        <w:outlineLvl w:val="9"/>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30B325DA">
      <w:pPr>
        <w:kinsoku/>
        <w:wordWrap/>
        <w:overflowPunct/>
        <w:topLinePunct w:val="0"/>
        <w:bidi w:val="0"/>
        <w:snapToGrid w:val="0"/>
        <w:spacing w:line="360" w:lineRule="auto"/>
        <w:ind w:left="479" w:leftChars="228"/>
        <w:textAlignment w:val="auto"/>
        <w:outlineLvl w:val="9"/>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E87A597">
      <w:pPr>
        <w:kinsoku/>
        <w:wordWrap/>
        <w:overflowPunct/>
        <w:topLinePunct w:val="0"/>
        <w:bidi w:val="0"/>
        <w:snapToGrid w:val="0"/>
        <w:spacing w:line="360" w:lineRule="auto"/>
        <w:ind w:left="479" w:leftChars="228"/>
        <w:textAlignment w:val="auto"/>
        <w:outlineLvl w:val="9"/>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B0E0700">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094AC8C7">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0013A21B">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18D9634A">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3444D71F">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271AFDA1">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10B14869">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02107993">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581B9EA7">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165E87EF">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5533872D">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25580A0C">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lang w:val="zh-CN"/>
        </w:rPr>
      </w:pPr>
    </w:p>
    <w:p w14:paraId="7A9DF60F">
      <w:pPr>
        <w:kinsoku/>
        <w:wordWrap/>
        <w:overflowPunct/>
        <w:topLinePunct w:val="0"/>
        <w:bidi w:val="0"/>
        <w:textAlignment w:val="auto"/>
        <w:outlineLvl w:val="9"/>
        <w:rPr>
          <w:rFonts w:ascii="宋体" w:hAnsi="宋体" w:cs="宋体"/>
          <w:b/>
          <w:color w:val="auto"/>
          <w:kern w:val="0"/>
          <w:sz w:val="32"/>
          <w:szCs w:val="32"/>
          <w:highlight w:val="none"/>
          <w:lang w:val="zh-CN"/>
        </w:rPr>
      </w:pPr>
    </w:p>
    <w:p w14:paraId="37CC458C">
      <w:pPr>
        <w:widowControl/>
        <w:kinsoku/>
        <w:wordWrap/>
        <w:overflowPunct/>
        <w:topLinePunct w:val="0"/>
        <w:bidi w:val="0"/>
        <w:adjustRightInd/>
        <w:jc w:val="left"/>
        <w:textAlignment w:val="auto"/>
        <w:outlineLvl w:val="9"/>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AEBA39B">
      <w:pPr>
        <w:kinsoku/>
        <w:wordWrap/>
        <w:overflowPunct/>
        <w:topLinePunct w:val="0"/>
        <w:bidi w:val="0"/>
        <w:snapToGrid w:val="0"/>
        <w:spacing w:line="360" w:lineRule="auto"/>
        <w:jc w:val="center"/>
        <w:textAlignment w:val="auto"/>
        <w:outlineLvl w:val="9"/>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44B10908">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宁波市海曙区市政设施养护中心、宁波中基国际招标有限公司：</w:t>
      </w:r>
    </w:p>
    <w:p w14:paraId="6C69A971">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】招标的有关活动，并对此项目进行投标。为此：</w:t>
      </w:r>
    </w:p>
    <w:p w14:paraId="11FDA08E">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D97150C">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17212B80">
      <w:pPr>
        <w:kinsoku/>
        <w:wordWrap/>
        <w:overflowPunct/>
        <w:topLinePunct w:val="0"/>
        <w:bidi w:val="0"/>
        <w:snapToGrid w:val="0"/>
        <w:spacing w:line="360" w:lineRule="auto"/>
        <w:ind w:left="210" w:leftChars="10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2.1资格文件</w:t>
      </w:r>
      <w:r>
        <w:rPr>
          <w:rFonts w:hint="eastAsia" w:ascii="宋体" w:hAnsi="宋体" w:cs="宋体"/>
          <w:color w:val="auto"/>
          <w:sz w:val="24"/>
          <w:highlight w:val="none"/>
          <w:lang w:eastAsia="zh-CN"/>
        </w:rPr>
        <w:t>；</w:t>
      </w:r>
    </w:p>
    <w:p w14:paraId="00819112">
      <w:pPr>
        <w:kinsoku/>
        <w:wordWrap/>
        <w:overflowPunct/>
        <w:topLinePunct w:val="0"/>
        <w:bidi w:val="0"/>
        <w:snapToGrid w:val="0"/>
        <w:spacing w:line="360" w:lineRule="auto"/>
        <w:ind w:left="210" w:leftChars="100" w:firstLine="480" w:firstLineChars="200"/>
        <w:textAlignment w:val="auto"/>
        <w:outlineLvl w:val="9"/>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BC722DA">
      <w:pPr>
        <w:kinsoku/>
        <w:wordWrap/>
        <w:overflowPunct/>
        <w:topLinePunct w:val="0"/>
        <w:bidi w:val="0"/>
        <w:snapToGrid w:val="0"/>
        <w:spacing w:line="360" w:lineRule="auto"/>
        <w:ind w:left="210" w:leftChars="10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r>
        <w:rPr>
          <w:rFonts w:hint="eastAsia" w:ascii="宋体" w:hAnsi="宋体" w:cs="宋体"/>
          <w:color w:val="auto"/>
          <w:sz w:val="24"/>
          <w:highlight w:val="none"/>
          <w:lang w:eastAsia="zh-CN"/>
        </w:rPr>
        <w:t>；</w:t>
      </w:r>
    </w:p>
    <w:p w14:paraId="3FAEAEC0">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0E8868E0">
      <w:pPr>
        <w:kinsoku/>
        <w:wordWrap/>
        <w:overflowPunct/>
        <w:topLinePunct w:val="0"/>
        <w:bidi w:val="0"/>
        <w:snapToGrid w:val="0"/>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4、我方承诺对投标文件中材料的真实性、合法性负责，积极配合采购人、采购代理机构复核投标文件中的资料。</w:t>
      </w:r>
    </w:p>
    <w:p w14:paraId="759D709E">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、如我方中标，我方承诺：</w:t>
      </w:r>
    </w:p>
    <w:p w14:paraId="00732DAE">
      <w:pPr>
        <w:kinsoku/>
        <w:wordWrap/>
        <w:overflowPunct/>
        <w:topLinePunct w:val="0"/>
        <w:bidi w:val="0"/>
        <w:snapToGrid w:val="0"/>
        <w:spacing w:line="360" w:lineRule="auto"/>
        <w:ind w:left="210" w:leftChars="10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.1在收到中标通知书后，在中标通知书规定的期限内与你方签订合同； </w:t>
      </w:r>
    </w:p>
    <w:p w14:paraId="71449807">
      <w:pPr>
        <w:kinsoku/>
        <w:wordWrap/>
        <w:overflowPunct/>
        <w:topLinePunct w:val="0"/>
        <w:bidi w:val="0"/>
        <w:snapToGrid w:val="0"/>
        <w:spacing w:line="360" w:lineRule="auto"/>
        <w:ind w:left="210" w:leftChars="10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.2在签订合同时不向你方提出附加条件； </w:t>
      </w:r>
    </w:p>
    <w:p w14:paraId="0C7DE081">
      <w:pPr>
        <w:kinsoku/>
        <w:wordWrap/>
        <w:overflowPunct/>
        <w:topLinePunct w:val="0"/>
        <w:bidi w:val="0"/>
        <w:snapToGrid w:val="0"/>
        <w:spacing w:line="360" w:lineRule="auto"/>
        <w:ind w:left="210" w:leftChars="10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.3按照招标文件要求提交履约保证金（如有）； </w:t>
      </w:r>
    </w:p>
    <w:p w14:paraId="5293BFBA">
      <w:pPr>
        <w:kinsoku/>
        <w:wordWrap/>
        <w:overflowPunct/>
        <w:topLinePunct w:val="0"/>
        <w:bidi w:val="0"/>
        <w:snapToGrid w:val="0"/>
        <w:spacing w:line="360" w:lineRule="auto"/>
        <w:ind w:left="210" w:leftChars="10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.4在合同约定的期限内完成合同规定的全部义务。 </w:t>
      </w:r>
    </w:p>
    <w:p w14:paraId="103108CE">
      <w:pPr>
        <w:kinsoku/>
        <w:wordWrap/>
        <w:overflowPunct/>
        <w:topLinePunct w:val="0"/>
        <w:bidi w:val="0"/>
        <w:snapToGrid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E2BDA1">
      <w:pPr>
        <w:kinsoku/>
        <w:wordWrap/>
        <w:overflowPunct/>
        <w:topLinePunct w:val="0"/>
        <w:bidi w:val="0"/>
        <w:spacing w:line="360" w:lineRule="auto"/>
        <w:ind w:firstLine="3600" w:firstLineChars="150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7E24F6EA">
      <w:pPr>
        <w:kinsoku/>
        <w:wordWrap/>
        <w:overflowPunct/>
        <w:topLinePunct w:val="0"/>
        <w:bidi w:val="0"/>
        <w:spacing w:line="360" w:lineRule="auto"/>
        <w:jc w:val="center"/>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85D9B3C">
      <w:pPr>
        <w:kinsoku/>
        <w:wordWrap/>
        <w:overflowPunct/>
        <w:topLinePunct w:val="0"/>
        <w:bidi w:val="0"/>
        <w:snapToGrid w:val="0"/>
        <w:spacing w:line="360" w:lineRule="auto"/>
        <w:ind w:left="420" w:leftChars="200" w:firstLine="4200" w:firstLineChars="1750"/>
        <w:textAlignment w:val="auto"/>
        <w:outlineLvl w:val="9"/>
        <w:rPr>
          <w:rFonts w:ascii="宋体" w:hAnsi="宋体" w:cs="宋体"/>
          <w:color w:val="auto"/>
          <w:kern w:val="0"/>
          <w:sz w:val="24"/>
          <w:highlight w:val="none"/>
          <w:u w:val="single"/>
        </w:rPr>
      </w:pPr>
    </w:p>
    <w:p w14:paraId="16469BFD">
      <w:pPr>
        <w:kinsoku/>
        <w:wordWrap/>
        <w:overflowPunct/>
        <w:topLinePunct w:val="0"/>
        <w:bidi w:val="0"/>
        <w:spacing w:line="360" w:lineRule="auto"/>
        <w:ind w:right="420"/>
        <w:textAlignment w:val="auto"/>
        <w:outlineLvl w:val="9"/>
        <w:rPr>
          <w:rFonts w:ascii="宋体" w:hAnsi="宋体" w:cs="宋体"/>
          <w:color w:val="auto"/>
          <w:sz w:val="24"/>
          <w:highlight w:val="none"/>
        </w:rPr>
      </w:pPr>
      <w:r>
        <w:rPr>
          <w:rFonts w:hint="eastAsia" w:ascii="宋体" w:hAnsi="宋体" w:cs="宋体"/>
          <w:color w:val="auto"/>
          <w:sz w:val="24"/>
          <w:highlight w:val="none"/>
        </w:rPr>
        <w:t>注：按本格式和要求提供。</w:t>
      </w:r>
    </w:p>
    <w:p w14:paraId="5190D7C6">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rPr>
      </w:pPr>
    </w:p>
    <w:p w14:paraId="1181B00B">
      <w:pPr>
        <w:kinsoku/>
        <w:wordWrap/>
        <w:overflowPunct/>
        <w:topLinePunct w:val="0"/>
        <w:bidi w:val="0"/>
        <w:snapToGrid w:val="0"/>
        <w:spacing w:line="360" w:lineRule="auto"/>
        <w:textAlignment w:val="auto"/>
        <w:outlineLvl w:val="9"/>
        <w:rPr>
          <w:rFonts w:ascii="宋体" w:hAnsi="宋体" w:cs="宋体"/>
          <w:color w:val="auto"/>
          <w:sz w:val="24"/>
          <w:highlight w:val="none"/>
        </w:rPr>
      </w:pPr>
    </w:p>
    <w:p w14:paraId="76ECA9C0">
      <w:pPr>
        <w:kinsoku/>
        <w:wordWrap/>
        <w:overflowPunct/>
        <w:topLinePunct w:val="0"/>
        <w:bidi w:val="0"/>
        <w:jc w:val="center"/>
        <w:textAlignment w:val="auto"/>
        <w:outlineLvl w:val="9"/>
        <w:rPr>
          <w:rFonts w:ascii="宋体" w:hAnsi="宋体" w:cs="宋体"/>
          <w:b/>
          <w:color w:val="auto"/>
          <w:kern w:val="0"/>
          <w:sz w:val="32"/>
          <w:szCs w:val="32"/>
          <w:highlight w:val="none"/>
        </w:rPr>
      </w:pPr>
    </w:p>
    <w:p w14:paraId="1815623C">
      <w:pPr>
        <w:kinsoku/>
        <w:wordWrap/>
        <w:overflowPunct/>
        <w:topLinePunct w:val="0"/>
        <w:bidi w:val="0"/>
        <w:jc w:val="center"/>
        <w:textAlignment w:val="auto"/>
        <w:outlineLvl w:val="9"/>
        <w:rPr>
          <w:rFonts w:ascii="宋体" w:hAnsi="宋体" w:cs="宋体"/>
          <w:b/>
          <w:color w:val="auto"/>
          <w:kern w:val="0"/>
          <w:sz w:val="32"/>
          <w:szCs w:val="32"/>
          <w:highlight w:val="none"/>
        </w:rPr>
      </w:pPr>
    </w:p>
    <w:p w14:paraId="32617308">
      <w:pPr>
        <w:kinsoku/>
        <w:wordWrap/>
        <w:overflowPunct/>
        <w:topLinePunct w:val="0"/>
        <w:bidi w:val="0"/>
        <w:jc w:val="center"/>
        <w:textAlignment w:val="auto"/>
        <w:outlineLvl w:val="9"/>
        <w:rPr>
          <w:rFonts w:ascii="宋体" w:hAnsi="宋体" w:cs="宋体"/>
          <w:b/>
          <w:color w:val="auto"/>
          <w:kern w:val="0"/>
          <w:sz w:val="32"/>
          <w:szCs w:val="32"/>
          <w:highlight w:val="none"/>
        </w:rPr>
      </w:pPr>
    </w:p>
    <w:p w14:paraId="45AB156F">
      <w:pPr>
        <w:kinsoku/>
        <w:wordWrap/>
        <w:overflowPunct/>
        <w:topLinePunct w:val="0"/>
        <w:bidi w:val="0"/>
        <w:jc w:val="center"/>
        <w:textAlignment w:val="auto"/>
        <w:outlineLvl w:val="9"/>
        <w:rPr>
          <w:rFonts w:ascii="宋体" w:hAnsi="宋体" w:cs="宋体"/>
          <w:b/>
          <w:color w:val="auto"/>
          <w:kern w:val="0"/>
          <w:sz w:val="32"/>
          <w:szCs w:val="32"/>
          <w:highlight w:val="none"/>
        </w:rPr>
      </w:pPr>
    </w:p>
    <w:p w14:paraId="602AF9B3">
      <w:pPr>
        <w:kinsoku/>
        <w:wordWrap/>
        <w:overflowPunct/>
        <w:topLinePunct w:val="0"/>
        <w:bidi w:val="0"/>
        <w:jc w:val="center"/>
        <w:textAlignment w:val="auto"/>
        <w:outlineLvl w:val="9"/>
        <w:rPr>
          <w:rFonts w:ascii="宋体" w:hAnsi="宋体" w:cs="宋体"/>
          <w:b/>
          <w:color w:val="auto"/>
          <w:kern w:val="0"/>
          <w:sz w:val="32"/>
          <w:szCs w:val="32"/>
          <w:highlight w:val="none"/>
        </w:rPr>
      </w:pPr>
    </w:p>
    <w:p w14:paraId="0CC67413">
      <w:pPr>
        <w:kinsoku/>
        <w:wordWrap/>
        <w:overflowPunct/>
        <w:topLinePunct w:val="0"/>
        <w:bidi w:val="0"/>
        <w:jc w:val="center"/>
        <w:textAlignment w:val="auto"/>
        <w:outlineLvl w:val="9"/>
        <w:rPr>
          <w:rFonts w:ascii="宋体" w:hAnsi="宋体" w:cs="宋体"/>
          <w:b/>
          <w:color w:val="auto"/>
          <w:kern w:val="0"/>
          <w:sz w:val="32"/>
          <w:szCs w:val="32"/>
          <w:highlight w:val="none"/>
          <w:lang w:val="en-US"/>
        </w:rPr>
      </w:pPr>
    </w:p>
    <w:p w14:paraId="183412DF">
      <w:pPr>
        <w:kinsoku/>
        <w:wordWrap/>
        <w:overflowPunct/>
        <w:topLinePunct w:val="0"/>
        <w:bidi w:val="0"/>
        <w:jc w:val="center"/>
        <w:textAlignment w:val="auto"/>
        <w:outlineLvl w:val="9"/>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75CB664">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                                </w:t>
      </w:r>
    </w:p>
    <w:p w14:paraId="5909A4B6">
      <w:pPr>
        <w:kinsoku/>
        <w:wordWrap/>
        <w:overflowPunct/>
        <w:topLinePunct w:val="0"/>
        <w:bidi w:val="0"/>
        <w:snapToGrid w:val="0"/>
        <w:spacing w:line="360" w:lineRule="auto"/>
        <w:ind w:firstLine="2872" w:firstLineChars="894"/>
        <w:textAlignment w:val="auto"/>
        <w:outlineLvl w:val="9"/>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712BB89B">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sz w:val="24"/>
          <w:highlight w:val="none"/>
        </w:rPr>
        <w:t>宁波市海曙区市政设施养护中心、宁波中基国际招标有限公司</w:t>
      </w:r>
      <w:r>
        <w:rPr>
          <w:rFonts w:hint="eastAsia" w:ascii="宋体" w:hAnsi="宋体" w:cs="宋体"/>
          <w:color w:val="auto"/>
          <w:kern w:val="0"/>
          <w:sz w:val="24"/>
          <w:highlight w:val="none"/>
          <w:lang w:val="zh-CN"/>
        </w:rPr>
        <w:t>：</w:t>
      </w:r>
    </w:p>
    <w:p w14:paraId="78C182A5">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F02010D">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A143485">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9D3BB">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6AE72F4C">
      <w:pPr>
        <w:kinsoku/>
        <w:wordWrap/>
        <w:overflowPunct/>
        <w:topLinePunct w:val="0"/>
        <w:bidi w:val="0"/>
        <w:snapToGrid w:val="0"/>
        <w:spacing w:line="360" w:lineRule="auto"/>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9134227">
      <w:pPr>
        <w:kinsoku/>
        <w:wordWrap/>
        <w:overflowPunct/>
        <w:topLinePunct w:val="0"/>
        <w:bidi w:val="0"/>
        <w:snapToGrid w:val="0"/>
        <w:spacing w:line="360" w:lineRule="auto"/>
        <w:textAlignment w:val="auto"/>
        <w:outlineLvl w:val="9"/>
        <w:rPr>
          <w:rFonts w:ascii="宋体" w:hAnsi="宋体" w:cs="宋体"/>
          <w:color w:val="auto"/>
          <w:sz w:val="24"/>
          <w:highlight w:val="none"/>
        </w:rPr>
      </w:pPr>
    </w:p>
    <w:p w14:paraId="6F0AA49C">
      <w:pPr>
        <w:kinsoku/>
        <w:wordWrap/>
        <w:overflowPunct/>
        <w:topLinePunct w:val="0"/>
        <w:bidi w:val="0"/>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0BB91764">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sz w:val="24"/>
          <w:highlight w:val="none"/>
        </w:rPr>
        <w:t>宁波市海曙区市政设施养护中心、宁波中基国际招标有限公司</w:t>
      </w:r>
      <w:r>
        <w:rPr>
          <w:rFonts w:hint="eastAsia" w:ascii="宋体" w:hAnsi="宋体" w:cs="宋体"/>
          <w:color w:val="auto"/>
          <w:kern w:val="0"/>
          <w:sz w:val="24"/>
          <w:highlight w:val="none"/>
          <w:lang w:val="zh-CN"/>
        </w:rPr>
        <w:t>：</w:t>
      </w:r>
    </w:p>
    <w:p w14:paraId="1934A127">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6738BC2">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B4B8DFB">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86AE331">
      <w:pPr>
        <w:kinsoku/>
        <w:wordWrap/>
        <w:overflowPunct/>
        <w:topLinePunct w:val="0"/>
        <w:bidi w:val="0"/>
        <w:jc w:val="center"/>
        <w:textAlignment w:val="auto"/>
        <w:outlineLvl w:val="9"/>
        <w:rPr>
          <w:rFonts w:ascii="宋体" w:hAnsi="宋体" w:cs="宋体"/>
          <w:b/>
          <w:color w:val="auto"/>
          <w:kern w:val="0"/>
          <w:sz w:val="32"/>
          <w:szCs w:val="32"/>
          <w:highlight w:val="none"/>
        </w:rPr>
      </w:pPr>
    </w:p>
    <w:p w14:paraId="65286C66">
      <w:pPr>
        <w:kinsoku/>
        <w:wordWrap/>
        <w:overflowPunct/>
        <w:topLinePunct w:val="0"/>
        <w:bidi w:val="0"/>
        <w:textAlignment w:val="auto"/>
        <w:outlineLvl w:val="9"/>
        <w:rPr>
          <w:rFonts w:ascii="宋体" w:hAnsi="宋体" w:cs="宋体"/>
          <w:color w:val="auto"/>
          <w:highlight w:val="none"/>
        </w:rPr>
      </w:pPr>
    </w:p>
    <w:p w14:paraId="6EEB134E">
      <w:pPr>
        <w:kinsoku/>
        <w:wordWrap/>
        <w:overflowPunct/>
        <w:topLinePunct w:val="0"/>
        <w:bidi w:val="0"/>
        <w:snapToGrid w:val="0"/>
        <w:spacing w:line="360" w:lineRule="auto"/>
        <w:ind w:firstLine="5040" w:firstLineChars="2100"/>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467FB8F">
      <w:pPr>
        <w:kinsoku/>
        <w:wordWrap/>
        <w:overflowPunct/>
        <w:topLinePunct w:val="0"/>
        <w:bidi w:val="0"/>
        <w:snapToGrid w:val="0"/>
        <w:spacing w:line="360" w:lineRule="auto"/>
        <w:ind w:firstLine="5040" w:firstLineChars="2100"/>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D305255">
      <w:pPr>
        <w:kinsoku/>
        <w:wordWrap/>
        <w:overflowPunct/>
        <w:topLinePunct w:val="0"/>
        <w:bidi w:val="0"/>
        <w:snapToGrid w:val="0"/>
        <w:spacing w:line="360" w:lineRule="auto"/>
        <w:ind w:firstLine="5760" w:firstLineChars="2400"/>
        <w:textAlignment w:val="auto"/>
        <w:outlineLvl w:val="9"/>
        <w:rPr>
          <w:rFonts w:ascii="宋体" w:hAnsi="宋体" w:cs="宋体"/>
          <w:color w:val="auto"/>
          <w:highlight w:val="none"/>
        </w:rPr>
      </w:pPr>
      <w:r>
        <w:rPr>
          <w:rFonts w:hint="eastAsia" w:ascii="宋体" w:hAnsi="宋体" w:cs="宋体"/>
          <w:color w:val="auto"/>
          <w:kern w:val="0"/>
          <w:sz w:val="24"/>
          <w:highlight w:val="none"/>
          <w:lang w:val="zh-CN"/>
        </w:rPr>
        <w:t>……</w:t>
      </w:r>
    </w:p>
    <w:p w14:paraId="43067979">
      <w:pPr>
        <w:kinsoku/>
        <w:wordWrap/>
        <w:overflowPunct/>
        <w:topLinePunct w:val="0"/>
        <w:bidi w:val="0"/>
        <w:snapToGrid w:val="0"/>
        <w:spacing w:line="360" w:lineRule="auto"/>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A45CC63">
      <w:pPr>
        <w:kinsoku/>
        <w:wordWrap/>
        <w:overflowPunct/>
        <w:topLinePunct w:val="0"/>
        <w:autoSpaceDE w:val="0"/>
        <w:autoSpaceDN w:val="0"/>
        <w:bidi w:val="0"/>
        <w:spacing w:line="360" w:lineRule="auto"/>
        <w:jc w:val="center"/>
        <w:textAlignment w:val="auto"/>
        <w:outlineLvl w:val="9"/>
        <w:rPr>
          <w:rFonts w:ascii="宋体" w:hAnsi="宋体" w:cs="宋体"/>
          <w:b/>
          <w:color w:val="auto"/>
          <w:kern w:val="0"/>
          <w:sz w:val="32"/>
          <w:szCs w:val="32"/>
          <w:highlight w:val="none"/>
          <w:lang w:val="zh-CN"/>
        </w:rPr>
      </w:pPr>
    </w:p>
    <w:p w14:paraId="550E78AD">
      <w:pPr>
        <w:kinsoku/>
        <w:wordWrap/>
        <w:overflowPunct/>
        <w:topLinePunct w:val="0"/>
        <w:autoSpaceDE w:val="0"/>
        <w:autoSpaceDN w:val="0"/>
        <w:bidi w:val="0"/>
        <w:spacing w:line="360" w:lineRule="auto"/>
        <w:jc w:val="center"/>
        <w:textAlignment w:val="auto"/>
        <w:outlineLvl w:val="9"/>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05D199A5">
      <w:pPr>
        <w:pStyle w:val="148"/>
        <w:kinsoku/>
        <w:wordWrap/>
        <w:overflowPunct/>
        <w:topLinePunct w:val="0"/>
        <w:bidi w:val="0"/>
        <w:spacing w:line="360" w:lineRule="auto"/>
        <w:textAlignment w:val="auto"/>
        <w:outlineLvl w:val="9"/>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85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39D0998">
            <w:pPr>
              <w:pStyle w:val="148"/>
              <w:kinsoku/>
              <w:wordWrap/>
              <w:overflowPunct/>
              <w:topLinePunct w:val="0"/>
              <w:bidi w:val="0"/>
              <w:adjustRightInd w:val="0"/>
              <w:spacing w:line="360" w:lineRule="auto"/>
              <w:textAlignment w:val="auto"/>
              <w:outlineLvl w:val="9"/>
              <w:rPr>
                <w:rFonts w:hAnsi="宋体" w:cs="宋体"/>
                <w:bCs/>
                <w:color w:val="auto"/>
                <w:sz w:val="24"/>
                <w:highlight w:val="none"/>
              </w:rPr>
            </w:pPr>
            <w:r>
              <w:rPr>
                <w:rFonts w:hint="eastAsia" w:hAnsi="宋体" w:cs="宋体"/>
                <w:bCs/>
                <w:color w:val="auto"/>
                <w:sz w:val="24"/>
                <w:highlight w:val="none"/>
              </w:rPr>
              <w:t>正面：                                 反面：</w:t>
            </w:r>
          </w:p>
          <w:p w14:paraId="124E6E5C">
            <w:pPr>
              <w:pStyle w:val="148"/>
              <w:kinsoku/>
              <w:wordWrap/>
              <w:overflowPunct/>
              <w:topLinePunct w:val="0"/>
              <w:bidi w:val="0"/>
              <w:adjustRightInd w:val="0"/>
              <w:spacing w:line="360" w:lineRule="auto"/>
              <w:textAlignment w:val="auto"/>
              <w:outlineLvl w:val="9"/>
              <w:rPr>
                <w:rFonts w:hAnsi="宋体" w:cs="宋体"/>
                <w:bCs/>
                <w:color w:val="auto"/>
                <w:sz w:val="24"/>
                <w:highlight w:val="none"/>
              </w:rPr>
            </w:pPr>
          </w:p>
        </w:tc>
      </w:tr>
    </w:tbl>
    <w:p w14:paraId="7BA436EF">
      <w:pPr>
        <w:kinsoku/>
        <w:wordWrap/>
        <w:overflowPunct/>
        <w:topLinePunct w:val="0"/>
        <w:bidi w:val="0"/>
        <w:snapToGrid w:val="0"/>
        <w:spacing w:line="360" w:lineRule="auto"/>
        <w:ind w:firstLine="576"/>
        <w:jc w:val="center"/>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D045497">
      <w:pPr>
        <w:kinsoku/>
        <w:wordWrap/>
        <w:overflowPunct/>
        <w:topLinePunct w:val="0"/>
        <w:bidi w:val="0"/>
        <w:snapToGrid w:val="0"/>
        <w:spacing w:line="360" w:lineRule="auto"/>
        <w:ind w:firstLine="576"/>
        <w:jc w:val="center"/>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DD95273">
      <w:pPr>
        <w:kinsoku/>
        <w:wordWrap/>
        <w:overflowPunct/>
        <w:topLinePunct w:val="0"/>
        <w:bidi w:val="0"/>
        <w:spacing w:line="360" w:lineRule="auto"/>
        <w:jc w:val="center"/>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34D01A4">
      <w:pPr>
        <w:kinsoku/>
        <w:wordWrap/>
        <w:overflowPunct/>
        <w:topLinePunct w:val="0"/>
        <w:bidi w:val="0"/>
        <w:jc w:val="center"/>
        <w:textAlignment w:val="auto"/>
        <w:outlineLvl w:val="9"/>
        <w:rPr>
          <w:rFonts w:ascii="宋体" w:hAnsi="宋体" w:cs="宋体"/>
          <w:b/>
          <w:color w:val="auto"/>
          <w:kern w:val="0"/>
          <w:sz w:val="32"/>
          <w:szCs w:val="32"/>
          <w:highlight w:val="none"/>
        </w:rPr>
      </w:pPr>
    </w:p>
    <w:p w14:paraId="3911B37E">
      <w:pPr>
        <w:kinsoku/>
        <w:wordWrap/>
        <w:overflowPunct/>
        <w:topLinePunct w:val="0"/>
        <w:bidi w:val="0"/>
        <w:jc w:val="center"/>
        <w:textAlignment w:val="auto"/>
        <w:outlineLvl w:val="9"/>
        <w:rPr>
          <w:rFonts w:ascii="宋体" w:hAnsi="宋体" w:cs="宋体"/>
          <w:b/>
          <w:color w:val="auto"/>
          <w:kern w:val="0"/>
          <w:sz w:val="32"/>
          <w:szCs w:val="32"/>
          <w:highlight w:val="none"/>
        </w:rPr>
      </w:pPr>
    </w:p>
    <w:p w14:paraId="5BC24F68">
      <w:pPr>
        <w:kinsoku/>
        <w:wordWrap/>
        <w:overflowPunct/>
        <w:topLinePunct w:val="0"/>
        <w:bidi w:val="0"/>
        <w:jc w:val="center"/>
        <w:textAlignment w:val="auto"/>
        <w:outlineLvl w:val="9"/>
        <w:rPr>
          <w:rFonts w:ascii="宋体" w:hAnsi="宋体" w:cs="宋体"/>
          <w:b/>
          <w:color w:val="auto"/>
          <w:kern w:val="0"/>
          <w:sz w:val="32"/>
          <w:szCs w:val="32"/>
          <w:highlight w:val="none"/>
        </w:rPr>
      </w:pPr>
    </w:p>
    <w:p w14:paraId="418843DC">
      <w:pPr>
        <w:kinsoku/>
        <w:wordWrap/>
        <w:overflowPunct/>
        <w:topLinePunct w:val="0"/>
        <w:bidi w:val="0"/>
        <w:jc w:val="center"/>
        <w:textAlignment w:val="auto"/>
        <w:outlineLvl w:val="9"/>
        <w:rPr>
          <w:rFonts w:ascii="宋体" w:hAnsi="宋体" w:cs="宋体"/>
          <w:b/>
          <w:color w:val="auto"/>
          <w:kern w:val="0"/>
          <w:sz w:val="32"/>
          <w:szCs w:val="32"/>
          <w:highlight w:val="none"/>
        </w:rPr>
      </w:pPr>
    </w:p>
    <w:p w14:paraId="455A3194">
      <w:pPr>
        <w:kinsoku/>
        <w:wordWrap/>
        <w:overflowPunct/>
        <w:topLinePunct w:val="0"/>
        <w:bidi w:val="0"/>
        <w:jc w:val="center"/>
        <w:textAlignment w:val="auto"/>
        <w:outlineLvl w:val="9"/>
        <w:rPr>
          <w:rFonts w:ascii="宋体" w:hAnsi="宋体" w:cs="宋体"/>
          <w:b/>
          <w:color w:val="auto"/>
          <w:kern w:val="0"/>
          <w:sz w:val="32"/>
          <w:szCs w:val="32"/>
          <w:highlight w:val="none"/>
        </w:rPr>
      </w:pPr>
    </w:p>
    <w:p w14:paraId="414B55B0">
      <w:pPr>
        <w:kinsoku/>
        <w:wordWrap/>
        <w:overflowPunct/>
        <w:topLinePunct w:val="0"/>
        <w:bidi w:val="0"/>
        <w:jc w:val="center"/>
        <w:textAlignment w:val="auto"/>
        <w:outlineLvl w:val="9"/>
        <w:rPr>
          <w:rFonts w:ascii="宋体" w:hAnsi="宋体" w:cs="宋体"/>
          <w:b/>
          <w:color w:val="auto"/>
          <w:kern w:val="0"/>
          <w:sz w:val="32"/>
          <w:szCs w:val="32"/>
          <w:highlight w:val="none"/>
        </w:rPr>
      </w:pPr>
    </w:p>
    <w:p w14:paraId="3CF540DE">
      <w:pPr>
        <w:kinsoku/>
        <w:wordWrap/>
        <w:overflowPunct/>
        <w:topLinePunct w:val="0"/>
        <w:bidi w:val="0"/>
        <w:jc w:val="center"/>
        <w:textAlignment w:val="auto"/>
        <w:outlineLvl w:val="9"/>
        <w:rPr>
          <w:rFonts w:ascii="宋体" w:hAnsi="宋体" w:cs="宋体"/>
          <w:b/>
          <w:color w:val="auto"/>
          <w:kern w:val="0"/>
          <w:sz w:val="32"/>
          <w:szCs w:val="32"/>
          <w:highlight w:val="none"/>
        </w:rPr>
      </w:pPr>
    </w:p>
    <w:p w14:paraId="0B60BC4B">
      <w:pPr>
        <w:kinsoku/>
        <w:wordWrap/>
        <w:overflowPunct/>
        <w:topLinePunct w:val="0"/>
        <w:bidi w:val="0"/>
        <w:jc w:val="center"/>
        <w:textAlignment w:val="auto"/>
        <w:outlineLvl w:val="9"/>
        <w:rPr>
          <w:rFonts w:ascii="宋体" w:hAnsi="宋体" w:cs="宋体"/>
          <w:b/>
          <w:color w:val="auto"/>
          <w:kern w:val="0"/>
          <w:sz w:val="32"/>
          <w:szCs w:val="32"/>
          <w:highlight w:val="none"/>
        </w:rPr>
      </w:pPr>
    </w:p>
    <w:p w14:paraId="4FD40EC1">
      <w:pPr>
        <w:kinsoku/>
        <w:wordWrap/>
        <w:overflowPunct/>
        <w:topLinePunct w:val="0"/>
        <w:bidi w:val="0"/>
        <w:jc w:val="center"/>
        <w:textAlignment w:val="auto"/>
        <w:outlineLvl w:val="9"/>
        <w:rPr>
          <w:rFonts w:ascii="宋体" w:hAnsi="宋体" w:cs="宋体"/>
          <w:b/>
          <w:color w:val="auto"/>
          <w:kern w:val="0"/>
          <w:sz w:val="32"/>
          <w:szCs w:val="32"/>
          <w:highlight w:val="none"/>
        </w:rPr>
      </w:pPr>
    </w:p>
    <w:p w14:paraId="2B732179">
      <w:pPr>
        <w:kinsoku/>
        <w:wordWrap/>
        <w:overflowPunct/>
        <w:topLinePunct w:val="0"/>
        <w:bidi w:val="0"/>
        <w:jc w:val="center"/>
        <w:textAlignment w:val="auto"/>
        <w:outlineLvl w:val="9"/>
        <w:rPr>
          <w:rFonts w:ascii="宋体" w:hAnsi="宋体" w:cs="宋体"/>
          <w:b/>
          <w:color w:val="auto"/>
          <w:kern w:val="0"/>
          <w:sz w:val="32"/>
          <w:szCs w:val="32"/>
          <w:highlight w:val="none"/>
        </w:rPr>
      </w:pPr>
    </w:p>
    <w:p w14:paraId="4223C4D9">
      <w:pPr>
        <w:kinsoku/>
        <w:wordWrap/>
        <w:overflowPunct/>
        <w:topLinePunct w:val="0"/>
        <w:bidi w:val="0"/>
        <w:snapToGrid w:val="0"/>
        <w:spacing w:line="360" w:lineRule="auto"/>
        <w:ind w:right="480"/>
        <w:textAlignment w:val="auto"/>
        <w:outlineLvl w:val="9"/>
        <w:rPr>
          <w:rFonts w:ascii="宋体" w:hAnsi="宋体" w:cs="宋体"/>
          <w:b/>
          <w:color w:val="auto"/>
          <w:kern w:val="0"/>
          <w:sz w:val="32"/>
          <w:szCs w:val="32"/>
          <w:highlight w:val="none"/>
        </w:rPr>
        <w:sectPr>
          <w:headerReference r:id="rId6" w:type="first"/>
          <w:footerReference r:id="rId8" w:type="first"/>
          <w:headerReference r:id="rId5" w:type="default"/>
          <w:footerReference r:id="rId7" w:type="default"/>
          <w:pgSz w:w="11906" w:h="16838"/>
          <w:pgMar w:top="1276" w:right="1418" w:bottom="1247" w:left="1418" w:header="851" w:footer="992" w:gutter="0"/>
          <w:cols w:space="720" w:num="1"/>
          <w:titlePg/>
          <w:docGrid w:linePitch="312" w:charSpace="0"/>
        </w:sectPr>
      </w:pPr>
    </w:p>
    <w:p w14:paraId="32CB0920">
      <w:pPr>
        <w:kinsoku/>
        <w:wordWrap/>
        <w:overflowPunct/>
        <w:topLinePunct w:val="0"/>
        <w:bidi w:val="0"/>
        <w:snapToGrid w:val="0"/>
        <w:spacing w:line="360" w:lineRule="auto"/>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5525EA5A">
      <w:pPr>
        <w:widowControl/>
        <w:kinsoku/>
        <w:wordWrap/>
        <w:overflowPunct/>
        <w:topLinePunct w:val="0"/>
        <w:bidi w:val="0"/>
        <w:spacing w:line="360" w:lineRule="auto"/>
        <w:ind w:firstLine="120" w:firstLineChars="5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w:t>
      </w:r>
      <w:r>
        <w:rPr>
          <w:rFonts w:hint="eastAsia" w:ascii="宋体" w:hAnsi="宋体" w:cs="宋体"/>
          <w:b/>
          <w:color w:val="auto"/>
          <w:sz w:val="24"/>
          <w:highlight w:val="none"/>
        </w:rPr>
        <w:t>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4846C6B">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p>
    <w:p w14:paraId="5CC5A2AB">
      <w:pPr>
        <w:kinsoku/>
        <w:wordWrap/>
        <w:overflowPunct/>
        <w:topLinePunct w:val="0"/>
        <w:bidi w:val="0"/>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136858D3">
      <w:pPr>
        <w:kinsoku/>
        <w:wordWrap/>
        <w:overflowPunct/>
        <w:topLinePunct w:val="0"/>
        <w:bidi w:val="0"/>
        <w:jc w:val="center"/>
        <w:textAlignment w:val="auto"/>
        <w:outlineLvl w:val="9"/>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B1E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826E887">
            <w:pPr>
              <w:kinsoku/>
              <w:wordWrap/>
              <w:overflowPunct/>
              <w:topLinePunct w:val="0"/>
              <w:bidi w:val="0"/>
              <w:snapToGrid w:val="0"/>
              <w:spacing w:line="240" w:lineRule="atLeast"/>
              <w:jc w:val="center"/>
              <w:textAlignment w:val="auto"/>
              <w:outlineLvl w:val="9"/>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7D3F0B4D">
            <w:pPr>
              <w:kinsoku/>
              <w:wordWrap/>
              <w:overflowPunct/>
              <w:topLinePunct w:val="0"/>
              <w:bidi w:val="0"/>
              <w:snapToGrid w:val="0"/>
              <w:spacing w:line="240" w:lineRule="atLeast"/>
              <w:jc w:val="center"/>
              <w:textAlignment w:val="auto"/>
              <w:outlineLvl w:val="9"/>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2B6081E3">
            <w:pPr>
              <w:kinsoku/>
              <w:wordWrap/>
              <w:overflowPunct/>
              <w:topLinePunct w:val="0"/>
              <w:bidi w:val="0"/>
              <w:snapToGrid w:val="0"/>
              <w:spacing w:line="240" w:lineRule="atLeast"/>
              <w:jc w:val="center"/>
              <w:textAlignment w:val="auto"/>
              <w:outlineLvl w:val="9"/>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3EB9DA89">
            <w:pPr>
              <w:kinsoku/>
              <w:wordWrap/>
              <w:overflowPunct/>
              <w:topLinePunct w:val="0"/>
              <w:bidi w:val="0"/>
              <w:snapToGrid w:val="0"/>
              <w:spacing w:line="240" w:lineRule="atLeast"/>
              <w:jc w:val="center"/>
              <w:textAlignment w:val="auto"/>
              <w:outlineLvl w:val="9"/>
              <w:rPr>
                <w:rFonts w:ascii="宋体" w:hAnsi="宋体" w:cs="宋体"/>
                <w:b/>
                <w:color w:val="auto"/>
                <w:sz w:val="24"/>
                <w:highlight w:val="none"/>
              </w:rPr>
            </w:pPr>
            <w:r>
              <w:rPr>
                <w:rFonts w:hint="eastAsia" w:ascii="宋体" w:hAnsi="宋体" w:cs="宋体"/>
                <w:b/>
                <w:color w:val="auto"/>
                <w:sz w:val="24"/>
                <w:highlight w:val="none"/>
              </w:rPr>
              <w:t>投标文件中的</w:t>
            </w:r>
          </w:p>
          <w:p w14:paraId="2909C487">
            <w:pPr>
              <w:kinsoku/>
              <w:wordWrap/>
              <w:overflowPunct/>
              <w:topLinePunct w:val="0"/>
              <w:bidi w:val="0"/>
              <w:snapToGrid w:val="0"/>
              <w:spacing w:line="240" w:lineRule="atLeast"/>
              <w:jc w:val="center"/>
              <w:textAlignment w:val="auto"/>
              <w:outlineLvl w:val="9"/>
              <w:rPr>
                <w:rFonts w:ascii="宋体" w:hAnsi="宋体" w:cs="宋体"/>
                <w:b/>
                <w:color w:val="auto"/>
                <w:sz w:val="24"/>
                <w:highlight w:val="none"/>
              </w:rPr>
            </w:pPr>
            <w:r>
              <w:rPr>
                <w:rFonts w:hint="eastAsia" w:ascii="宋体" w:hAnsi="宋体" w:cs="宋体"/>
                <w:b/>
                <w:color w:val="auto"/>
                <w:sz w:val="24"/>
                <w:highlight w:val="none"/>
              </w:rPr>
              <w:t>页码位置</w:t>
            </w:r>
          </w:p>
        </w:tc>
      </w:tr>
      <w:tr w14:paraId="2422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11FD0F">
            <w:pPr>
              <w:kinsoku/>
              <w:wordWrap/>
              <w:overflowPunct/>
              <w:topLinePunct w:val="0"/>
              <w:bidi w:val="0"/>
              <w:jc w:val="center"/>
              <w:textAlignment w:val="auto"/>
              <w:outlineLvl w:val="9"/>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7531541D">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3D5A3FD5">
            <w:pPr>
              <w:kinsoku/>
              <w:wordWrap/>
              <w:overflowPunct/>
              <w:topLinePunct w:val="0"/>
              <w:bidi w:val="0"/>
              <w:textAlignment w:val="auto"/>
              <w:outlineLvl w:val="9"/>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4E976E7A">
            <w:pPr>
              <w:kinsoku/>
              <w:wordWrap/>
              <w:overflowPunct/>
              <w:topLinePunct w:val="0"/>
              <w:bidi w:val="0"/>
              <w:textAlignment w:val="auto"/>
              <w:outlineLvl w:val="9"/>
              <w:rPr>
                <w:rFonts w:ascii="宋体" w:hAnsi="宋体" w:cs="宋体"/>
                <w:color w:val="auto"/>
                <w:sz w:val="24"/>
                <w:highlight w:val="none"/>
              </w:rPr>
            </w:pPr>
          </w:p>
          <w:p w14:paraId="7F98A769">
            <w:pPr>
              <w:kinsoku/>
              <w:wordWrap/>
              <w:overflowPunct/>
              <w:topLinePunct w:val="0"/>
              <w:bidi w:val="0"/>
              <w:textAlignment w:val="auto"/>
              <w:outlineLvl w:val="9"/>
              <w:rPr>
                <w:rFonts w:ascii="宋体" w:hAnsi="宋体" w:cs="宋体"/>
                <w:color w:val="auto"/>
                <w:sz w:val="24"/>
                <w:highlight w:val="none"/>
              </w:rPr>
            </w:pPr>
            <w:r>
              <w:rPr>
                <w:rFonts w:hint="eastAsia" w:ascii="宋体" w:hAnsi="宋体" w:cs="宋体"/>
                <w:color w:val="auto"/>
                <w:sz w:val="24"/>
                <w:highlight w:val="none"/>
              </w:rPr>
              <w:t>见投标文件</w:t>
            </w:r>
          </w:p>
          <w:p w14:paraId="01FC913E">
            <w:pPr>
              <w:kinsoku/>
              <w:wordWrap/>
              <w:overflowPunct/>
              <w:topLinePunct w:val="0"/>
              <w:bidi w:val="0"/>
              <w:textAlignment w:val="auto"/>
              <w:outlineLvl w:val="9"/>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C98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BCE5C1">
            <w:pPr>
              <w:kinsoku/>
              <w:wordWrap/>
              <w:overflowPunct/>
              <w:topLinePunct w:val="0"/>
              <w:bidi w:val="0"/>
              <w:jc w:val="center"/>
              <w:textAlignment w:val="auto"/>
              <w:outlineLvl w:val="9"/>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19CEB37E">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C2A0817">
            <w:pPr>
              <w:kinsoku/>
              <w:wordWrap/>
              <w:overflowPunct/>
              <w:topLinePunct w:val="0"/>
              <w:bidi w:val="0"/>
              <w:textAlignment w:val="auto"/>
              <w:outlineLvl w:val="9"/>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1B2B3DD8">
            <w:pPr>
              <w:kinsoku/>
              <w:wordWrap/>
              <w:overflowPunct/>
              <w:topLinePunct w:val="0"/>
              <w:bidi w:val="0"/>
              <w:textAlignment w:val="auto"/>
              <w:outlineLvl w:val="9"/>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D83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3AFDB9E">
            <w:pPr>
              <w:kinsoku/>
              <w:wordWrap/>
              <w:overflowPunct/>
              <w:topLinePunct w:val="0"/>
              <w:bidi w:val="0"/>
              <w:jc w:val="center"/>
              <w:textAlignment w:val="auto"/>
              <w:outlineLvl w:val="9"/>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3D174DA2">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投标文件满足招标文件的其他实质性要求。</w:t>
            </w:r>
          </w:p>
        </w:tc>
        <w:tc>
          <w:tcPr>
            <w:tcW w:w="2551" w:type="dxa"/>
            <w:vAlign w:val="center"/>
          </w:tcPr>
          <w:p w14:paraId="2F3B5CCF">
            <w:pPr>
              <w:kinsoku/>
              <w:wordWrap/>
              <w:overflowPunct/>
              <w:topLinePunct w:val="0"/>
              <w:bidi w:val="0"/>
              <w:textAlignment w:val="auto"/>
              <w:outlineLvl w:val="9"/>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系指实质性要求条款，招标文件无其他实质性要求的，无需提供）</w:t>
            </w:r>
          </w:p>
        </w:tc>
        <w:tc>
          <w:tcPr>
            <w:tcW w:w="1418" w:type="dxa"/>
          </w:tcPr>
          <w:p w14:paraId="4DC3D4D0">
            <w:pPr>
              <w:kinsoku/>
              <w:wordWrap/>
              <w:overflowPunct/>
              <w:topLinePunct w:val="0"/>
              <w:bidi w:val="0"/>
              <w:textAlignment w:val="auto"/>
              <w:outlineLvl w:val="9"/>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611C6EC0">
      <w:pPr>
        <w:kinsoku/>
        <w:wordWrap/>
        <w:overflowPunct/>
        <w:topLinePunct w:val="0"/>
        <w:bidi w:val="0"/>
        <w:spacing w:line="360" w:lineRule="auto"/>
        <w:ind w:right="420"/>
        <w:textAlignment w:val="auto"/>
        <w:outlineLvl w:val="9"/>
        <w:rPr>
          <w:rFonts w:ascii="宋体" w:hAnsi="宋体" w:cs="宋体"/>
          <w:color w:val="auto"/>
          <w:sz w:val="24"/>
          <w:highlight w:val="none"/>
        </w:rPr>
      </w:pPr>
      <w:r>
        <w:rPr>
          <w:rFonts w:hint="eastAsia" w:ascii="宋体" w:hAnsi="宋体" w:cs="宋体"/>
          <w:color w:val="auto"/>
          <w:sz w:val="24"/>
          <w:highlight w:val="none"/>
        </w:rPr>
        <w:t>注：按本格式和要求提供。</w:t>
      </w:r>
    </w:p>
    <w:p w14:paraId="5BA2079C">
      <w:pPr>
        <w:kinsoku/>
        <w:wordWrap/>
        <w:overflowPunct/>
        <w:topLinePunct w:val="0"/>
        <w:bidi w:val="0"/>
        <w:jc w:val="center"/>
        <w:textAlignment w:val="auto"/>
        <w:outlineLvl w:val="9"/>
        <w:rPr>
          <w:rFonts w:ascii="宋体" w:hAnsi="宋体" w:cs="宋体"/>
          <w:b/>
          <w:color w:val="auto"/>
          <w:kern w:val="0"/>
          <w:sz w:val="32"/>
          <w:szCs w:val="32"/>
          <w:highlight w:val="none"/>
        </w:rPr>
      </w:pPr>
    </w:p>
    <w:p w14:paraId="4C47FF76">
      <w:pPr>
        <w:kinsoku/>
        <w:wordWrap/>
        <w:overflowPunct/>
        <w:topLinePunct w:val="0"/>
        <w:bidi w:val="0"/>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092A590">
      <w:pPr>
        <w:kinsoku/>
        <w:wordWrap/>
        <w:overflowPunct/>
        <w:topLinePunct w:val="0"/>
        <w:bidi w:val="0"/>
        <w:jc w:val="center"/>
        <w:textAlignment w:val="auto"/>
        <w:outlineLvl w:val="9"/>
        <w:rPr>
          <w:rFonts w:ascii="宋体" w:hAnsi="宋体" w:cs="宋体"/>
          <w:b/>
          <w:color w:val="auto"/>
          <w:kern w:val="0"/>
          <w:sz w:val="32"/>
          <w:szCs w:val="32"/>
          <w:highlight w:val="none"/>
        </w:rPr>
      </w:pPr>
    </w:p>
    <w:p w14:paraId="6769D31C">
      <w:pPr>
        <w:kinsoku/>
        <w:wordWrap/>
        <w:overflowPunct/>
        <w:topLinePunct w:val="0"/>
        <w:bidi w:val="0"/>
        <w:jc w:val="center"/>
        <w:textAlignment w:val="auto"/>
        <w:outlineLvl w:val="9"/>
        <w:rPr>
          <w:rFonts w:ascii="宋体" w:hAnsi="宋体" w:cs="宋体"/>
          <w:b/>
          <w:color w:val="auto"/>
          <w:kern w:val="0"/>
          <w:sz w:val="32"/>
          <w:szCs w:val="32"/>
          <w:highlight w:val="none"/>
        </w:rPr>
      </w:pPr>
    </w:p>
    <w:p w14:paraId="11555E34">
      <w:pPr>
        <w:kinsoku/>
        <w:wordWrap/>
        <w:overflowPunct/>
        <w:topLinePunct w:val="0"/>
        <w:bidi w:val="0"/>
        <w:jc w:val="center"/>
        <w:textAlignment w:val="auto"/>
        <w:outlineLvl w:val="9"/>
        <w:rPr>
          <w:rFonts w:ascii="宋体" w:hAnsi="宋体" w:cs="宋体"/>
          <w:b/>
          <w:color w:val="auto"/>
          <w:kern w:val="0"/>
          <w:sz w:val="32"/>
          <w:szCs w:val="32"/>
          <w:highlight w:val="none"/>
        </w:rPr>
      </w:pPr>
    </w:p>
    <w:p w14:paraId="1DFA80D1">
      <w:pPr>
        <w:kinsoku/>
        <w:wordWrap/>
        <w:overflowPunct/>
        <w:topLinePunct w:val="0"/>
        <w:bidi w:val="0"/>
        <w:jc w:val="center"/>
        <w:textAlignment w:val="auto"/>
        <w:outlineLvl w:val="9"/>
        <w:rPr>
          <w:rFonts w:ascii="宋体" w:hAnsi="宋体" w:cs="宋体"/>
          <w:b/>
          <w:color w:val="auto"/>
          <w:kern w:val="0"/>
          <w:sz w:val="32"/>
          <w:szCs w:val="32"/>
          <w:highlight w:val="none"/>
        </w:rPr>
      </w:pPr>
    </w:p>
    <w:p w14:paraId="2CB15811">
      <w:pPr>
        <w:kinsoku/>
        <w:wordWrap/>
        <w:overflowPunct/>
        <w:topLinePunct w:val="0"/>
        <w:bidi w:val="0"/>
        <w:jc w:val="center"/>
        <w:textAlignment w:val="auto"/>
        <w:outlineLvl w:val="9"/>
        <w:rPr>
          <w:rFonts w:ascii="宋体" w:hAnsi="宋体" w:cs="宋体"/>
          <w:b/>
          <w:color w:val="auto"/>
          <w:kern w:val="0"/>
          <w:sz w:val="32"/>
          <w:szCs w:val="32"/>
          <w:highlight w:val="none"/>
        </w:rPr>
      </w:pPr>
    </w:p>
    <w:p w14:paraId="794E4B08">
      <w:pPr>
        <w:kinsoku/>
        <w:wordWrap/>
        <w:overflowPunct/>
        <w:topLinePunct w:val="0"/>
        <w:bidi w:val="0"/>
        <w:jc w:val="center"/>
        <w:textAlignment w:val="auto"/>
        <w:outlineLvl w:val="9"/>
        <w:rPr>
          <w:rFonts w:ascii="宋体" w:hAnsi="宋体" w:cs="宋体"/>
          <w:b/>
          <w:color w:val="auto"/>
          <w:kern w:val="0"/>
          <w:sz w:val="32"/>
          <w:szCs w:val="32"/>
          <w:highlight w:val="none"/>
        </w:rPr>
      </w:pPr>
    </w:p>
    <w:p w14:paraId="1BE67C1B">
      <w:pPr>
        <w:kinsoku/>
        <w:wordWrap/>
        <w:overflowPunct/>
        <w:topLinePunct w:val="0"/>
        <w:bidi w:val="0"/>
        <w:jc w:val="center"/>
        <w:textAlignment w:val="auto"/>
        <w:outlineLvl w:val="9"/>
        <w:rPr>
          <w:rFonts w:ascii="宋体" w:hAnsi="宋体" w:cs="宋体"/>
          <w:b/>
          <w:color w:val="auto"/>
          <w:kern w:val="0"/>
          <w:sz w:val="32"/>
          <w:szCs w:val="32"/>
          <w:highlight w:val="none"/>
        </w:rPr>
      </w:pPr>
    </w:p>
    <w:p w14:paraId="4CDB2DE8">
      <w:pPr>
        <w:kinsoku/>
        <w:wordWrap/>
        <w:overflowPunct/>
        <w:topLinePunct w:val="0"/>
        <w:bidi w:val="0"/>
        <w:jc w:val="center"/>
        <w:textAlignment w:val="auto"/>
        <w:outlineLvl w:val="9"/>
        <w:rPr>
          <w:rFonts w:ascii="宋体" w:hAnsi="宋体" w:cs="宋体"/>
          <w:b/>
          <w:color w:val="auto"/>
          <w:kern w:val="0"/>
          <w:sz w:val="32"/>
          <w:szCs w:val="32"/>
          <w:highlight w:val="none"/>
        </w:rPr>
      </w:pPr>
    </w:p>
    <w:p w14:paraId="03C8AEA6">
      <w:pPr>
        <w:kinsoku/>
        <w:wordWrap/>
        <w:overflowPunct/>
        <w:topLinePunct w:val="0"/>
        <w:bidi w:val="0"/>
        <w:jc w:val="center"/>
        <w:textAlignment w:val="auto"/>
        <w:outlineLvl w:val="9"/>
        <w:rPr>
          <w:rFonts w:ascii="宋体" w:hAnsi="宋体" w:cs="宋体"/>
          <w:b/>
          <w:color w:val="auto"/>
          <w:kern w:val="0"/>
          <w:sz w:val="32"/>
          <w:szCs w:val="32"/>
          <w:highlight w:val="none"/>
        </w:rPr>
      </w:pPr>
    </w:p>
    <w:p w14:paraId="14F8A295">
      <w:pPr>
        <w:kinsoku/>
        <w:wordWrap/>
        <w:overflowPunct/>
        <w:topLinePunct w:val="0"/>
        <w:bidi w:val="0"/>
        <w:jc w:val="center"/>
        <w:textAlignment w:val="auto"/>
        <w:outlineLvl w:val="9"/>
        <w:rPr>
          <w:rFonts w:ascii="宋体" w:hAnsi="宋体" w:cs="宋体"/>
          <w:b/>
          <w:color w:val="auto"/>
          <w:kern w:val="0"/>
          <w:sz w:val="32"/>
          <w:szCs w:val="32"/>
          <w:highlight w:val="none"/>
        </w:rPr>
      </w:pPr>
    </w:p>
    <w:p w14:paraId="4448FF8F">
      <w:pPr>
        <w:kinsoku/>
        <w:wordWrap/>
        <w:overflowPunct/>
        <w:topLinePunct w:val="0"/>
        <w:bidi w:val="0"/>
        <w:jc w:val="center"/>
        <w:textAlignment w:val="auto"/>
        <w:outlineLvl w:val="9"/>
        <w:rPr>
          <w:rFonts w:ascii="宋体" w:hAnsi="宋体" w:cs="宋体"/>
          <w:b/>
          <w:color w:val="auto"/>
          <w:kern w:val="0"/>
          <w:sz w:val="32"/>
          <w:szCs w:val="32"/>
          <w:highlight w:val="none"/>
        </w:rPr>
      </w:pPr>
    </w:p>
    <w:p w14:paraId="120EAA46">
      <w:pPr>
        <w:kinsoku/>
        <w:wordWrap/>
        <w:overflowPunct/>
        <w:topLinePunct w:val="0"/>
        <w:bidi w:val="0"/>
        <w:jc w:val="center"/>
        <w:textAlignment w:val="auto"/>
        <w:outlineLvl w:val="9"/>
        <w:rPr>
          <w:rFonts w:ascii="宋体" w:hAnsi="宋体" w:cs="宋体"/>
          <w:b/>
          <w:color w:val="auto"/>
          <w:kern w:val="0"/>
          <w:sz w:val="32"/>
          <w:szCs w:val="32"/>
          <w:highlight w:val="none"/>
        </w:rPr>
      </w:pPr>
    </w:p>
    <w:p w14:paraId="68F6770D">
      <w:pPr>
        <w:kinsoku/>
        <w:wordWrap/>
        <w:overflowPunct/>
        <w:topLinePunct w:val="0"/>
        <w:bidi w:val="0"/>
        <w:jc w:val="center"/>
        <w:textAlignment w:val="auto"/>
        <w:outlineLvl w:val="9"/>
        <w:rPr>
          <w:rFonts w:ascii="宋体" w:hAnsi="宋体" w:cs="宋体"/>
          <w:b/>
          <w:color w:val="auto"/>
          <w:kern w:val="0"/>
          <w:sz w:val="32"/>
          <w:szCs w:val="32"/>
          <w:highlight w:val="none"/>
        </w:rPr>
      </w:pPr>
    </w:p>
    <w:p w14:paraId="7C7563C3">
      <w:pPr>
        <w:kinsoku/>
        <w:wordWrap/>
        <w:overflowPunct/>
        <w:topLinePunct w:val="0"/>
        <w:bidi w:val="0"/>
        <w:jc w:val="center"/>
        <w:textAlignment w:val="auto"/>
        <w:outlineLvl w:val="9"/>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4CCB14F">
      <w:pPr>
        <w:kinsoku/>
        <w:wordWrap/>
        <w:overflowPunct/>
        <w:topLinePunct w:val="0"/>
        <w:bidi w:val="0"/>
        <w:snapToGrid w:val="0"/>
        <w:spacing w:line="360" w:lineRule="auto"/>
        <w:jc w:val="left"/>
        <w:textAlignment w:val="auto"/>
        <w:outlineLvl w:val="9"/>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579"/>
        <w:gridCol w:w="3109"/>
      </w:tblGrid>
      <w:tr w14:paraId="010B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0" w:type="dxa"/>
          </w:tcPr>
          <w:p w14:paraId="59111212">
            <w:pPr>
              <w:kinsoku/>
              <w:wordWrap/>
              <w:overflowPunct/>
              <w:topLinePunct w:val="0"/>
              <w:bidi w:val="0"/>
              <w:snapToGrid w:val="0"/>
              <w:spacing w:line="360" w:lineRule="auto"/>
              <w:jc w:val="center"/>
              <w:textAlignment w:val="auto"/>
              <w:outlineLvl w:val="9"/>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579" w:type="dxa"/>
          </w:tcPr>
          <w:p w14:paraId="0E86BB9E">
            <w:pPr>
              <w:kinsoku/>
              <w:wordWrap/>
              <w:overflowPunct/>
              <w:topLinePunct w:val="0"/>
              <w:bidi w:val="0"/>
              <w:snapToGrid w:val="0"/>
              <w:spacing w:line="360" w:lineRule="auto"/>
              <w:jc w:val="center"/>
              <w:textAlignment w:val="auto"/>
              <w:outlineLvl w:val="9"/>
              <w:rPr>
                <w:rFonts w:hint="eastAsia" w:ascii="宋体" w:hAnsi="宋体" w:eastAsia="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109" w:type="dxa"/>
          </w:tcPr>
          <w:p w14:paraId="20D937B8">
            <w:pPr>
              <w:kinsoku/>
              <w:wordWrap/>
              <w:overflowPunct/>
              <w:topLinePunct w:val="0"/>
              <w:bidi w:val="0"/>
              <w:snapToGrid w:val="0"/>
              <w:spacing w:line="240" w:lineRule="atLeast"/>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投标文件中的页码位置</w:t>
            </w:r>
          </w:p>
        </w:tc>
      </w:tr>
      <w:tr w14:paraId="654B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0" w:type="dxa"/>
          </w:tcPr>
          <w:p w14:paraId="00B6EAA0">
            <w:pPr>
              <w:kinsoku/>
              <w:wordWrap/>
              <w:overflowPunct/>
              <w:topLinePunct w:val="0"/>
              <w:bidi w:val="0"/>
              <w:snapToGrid w:val="0"/>
              <w:spacing w:line="360" w:lineRule="auto"/>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5579" w:type="dxa"/>
          </w:tcPr>
          <w:p w14:paraId="29846EAB">
            <w:pPr>
              <w:kinsoku/>
              <w:wordWrap/>
              <w:overflowPunct/>
              <w:topLinePunct w:val="0"/>
              <w:bidi w:val="0"/>
              <w:snapToGrid w:val="0"/>
              <w:spacing w:line="360" w:lineRule="auto"/>
              <w:jc w:val="center"/>
              <w:textAlignment w:val="auto"/>
              <w:outlineLvl w:val="9"/>
              <w:rPr>
                <w:rFonts w:hint="eastAsia" w:ascii="宋体" w:hAnsi="宋体" w:eastAsia="宋体" w:cs="宋体"/>
                <w:bCs/>
                <w:color w:val="auto"/>
                <w:sz w:val="24"/>
                <w:highlight w:val="none"/>
              </w:rPr>
            </w:pPr>
          </w:p>
        </w:tc>
        <w:tc>
          <w:tcPr>
            <w:tcW w:w="3109" w:type="dxa"/>
          </w:tcPr>
          <w:p w14:paraId="6D8F6618">
            <w:pPr>
              <w:kinsoku/>
              <w:wordWrap/>
              <w:overflowPunct/>
              <w:topLinePunct w:val="0"/>
              <w:bidi w:val="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见投标文件第</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w:t>
            </w:r>
          </w:p>
        </w:tc>
      </w:tr>
      <w:tr w14:paraId="5E64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0" w:type="dxa"/>
          </w:tcPr>
          <w:p w14:paraId="2341A105">
            <w:pPr>
              <w:kinsoku/>
              <w:wordWrap/>
              <w:overflowPunct/>
              <w:topLinePunct w:val="0"/>
              <w:bidi w:val="0"/>
              <w:snapToGrid w:val="0"/>
              <w:spacing w:line="360" w:lineRule="auto"/>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5579" w:type="dxa"/>
          </w:tcPr>
          <w:p w14:paraId="16C3B2C7">
            <w:pPr>
              <w:kinsoku/>
              <w:wordWrap/>
              <w:overflowPunct/>
              <w:topLinePunct w:val="0"/>
              <w:bidi w:val="0"/>
              <w:snapToGrid w:val="0"/>
              <w:spacing w:line="360" w:lineRule="auto"/>
              <w:jc w:val="center"/>
              <w:textAlignment w:val="auto"/>
              <w:outlineLvl w:val="9"/>
              <w:rPr>
                <w:rFonts w:hint="eastAsia" w:ascii="宋体" w:hAnsi="宋体" w:eastAsia="宋体" w:cs="宋体"/>
                <w:bCs/>
                <w:color w:val="auto"/>
                <w:sz w:val="24"/>
                <w:highlight w:val="none"/>
              </w:rPr>
            </w:pPr>
          </w:p>
        </w:tc>
        <w:tc>
          <w:tcPr>
            <w:tcW w:w="3109" w:type="dxa"/>
          </w:tcPr>
          <w:p w14:paraId="26921094">
            <w:pPr>
              <w:kinsoku/>
              <w:wordWrap/>
              <w:overflowPunct/>
              <w:topLinePunct w:val="0"/>
              <w:bidi w:val="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见投标文件第</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w:t>
            </w:r>
          </w:p>
        </w:tc>
      </w:tr>
      <w:tr w14:paraId="7285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90" w:type="dxa"/>
          </w:tcPr>
          <w:p w14:paraId="7F048010">
            <w:pPr>
              <w:kinsoku/>
              <w:wordWrap/>
              <w:overflowPunct/>
              <w:topLinePunct w:val="0"/>
              <w:bidi w:val="0"/>
              <w:snapToGrid w:val="0"/>
              <w:spacing w:line="360" w:lineRule="auto"/>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kern w:val="0"/>
                <w:sz w:val="24"/>
                <w:highlight w:val="none"/>
              </w:rPr>
              <w:t>……</w:t>
            </w:r>
          </w:p>
        </w:tc>
        <w:tc>
          <w:tcPr>
            <w:tcW w:w="5579" w:type="dxa"/>
          </w:tcPr>
          <w:p w14:paraId="2A9B9ABC">
            <w:pPr>
              <w:kinsoku/>
              <w:wordWrap/>
              <w:overflowPunct/>
              <w:topLinePunct w:val="0"/>
              <w:bidi w:val="0"/>
              <w:snapToGrid w:val="0"/>
              <w:spacing w:line="360" w:lineRule="auto"/>
              <w:jc w:val="center"/>
              <w:textAlignment w:val="auto"/>
              <w:outlineLvl w:val="9"/>
              <w:rPr>
                <w:rFonts w:hint="eastAsia" w:ascii="宋体" w:hAnsi="宋体" w:eastAsia="宋体" w:cs="宋体"/>
                <w:bCs/>
                <w:color w:val="auto"/>
                <w:sz w:val="24"/>
                <w:highlight w:val="none"/>
              </w:rPr>
            </w:pPr>
          </w:p>
        </w:tc>
        <w:tc>
          <w:tcPr>
            <w:tcW w:w="3109" w:type="dxa"/>
          </w:tcPr>
          <w:p w14:paraId="251A5CC8">
            <w:pPr>
              <w:kinsoku/>
              <w:wordWrap/>
              <w:overflowPunct/>
              <w:topLinePunct w:val="0"/>
              <w:bidi w:val="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见投标文件第</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w:t>
            </w:r>
          </w:p>
        </w:tc>
      </w:tr>
    </w:tbl>
    <w:p w14:paraId="4B497421">
      <w:pPr>
        <w:kinsoku/>
        <w:wordWrap/>
        <w:overflowPunct/>
        <w:topLinePunct w:val="0"/>
        <w:bidi w:val="0"/>
        <w:jc w:val="center"/>
        <w:textAlignment w:val="auto"/>
        <w:outlineLvl w:val="9"/>
        <w:rPr>
          <w:rFonts w:ascii="宋体" w:hAnsi="宋体" w:cs="宋体"/>
          <w:b/>
          <w:color w:val="auto"/>
          <w:kern w:val="0"/>
          <w:sz w:val="32"/>
          <w:szCs w:val="32"/>
          <w:highlight w:val="none"/>
        </w:rPr>
      </w:pPr>
    </w:p>
    <w:p w14:paraId="31C4F11C">
      <w:pPr>
        <w:kinsoku/>
        <w:wordWrap/>
        <w:overflowPunct/>
        <w:topLinePunct w:val="0"/>
        <w:bidi w:val="0"/>
        <w:jc w:val="center"/>
        <w:textAlignment w:val="auto"/>
        <w:outlineLvl w:val="9"/>
        <w:rPr>
          <w:rFonts w:ascii="宋体" w:hAnsi="宋体" w:cs="宋体"/>
          <w:b/>
          <w:color w:val="auto"/>
          <w:kern w:val="0"/>
          <w:sz w:val="32"/>
          <w:szCs w:val="32"/>
          <w:highlight w:val="none"/>
        </w:rPr>
      </w:pPr>
    </w:p>
    <w:p w14:paraId="7C068DCE">
      <w:pPr>
        <w:kinsoku/>
        <w:wordWrap/>
        <w:overflowPunct/>
        <w:topLinePunct w:val="0"/>
        <w:bidi w:val="0"/>
        <w:jc w:val="center"/>
        <w:textAlignment w:val="auto"/>
        <w:outlineLvl w:val="9"/>
        <w:rPr>
          <w:rFonts w:ascii="宋体" w:hAnsi="宋体" w:cs="宋体"/>
          <w:b/>
          <w:color w:val="auto"/>
          <w:kern w:val="0"/>
          <w:sz w:val="32"/>
          <w:szCs w:val="32"/>
          <w:highlight w:val="none"/>
        </w:rPr>
      </w:pPr>
    </w:p>
    <w:p w14:paraId="32FD1399">
      <w:pPr>
        <w:kinsoku/>
        <w:wordWrap/>
        <w:overflowPunct/>
        <w:topLinePunct w:val="0"/>
        <w:bidi w:val="0"/>
        <w:jc w:val="center"/>
        <w:textAlignment w:val="auto"/>
        <w:outlineLvl w:val="9"/>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02AE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265187">
            <w:pPr>
              <w:kinsoku/>
              <w:wordWrap/>
              <w:overflowPunct/>
              <w:topLinePunct w:val="0"/>
              <w:bidi w:val="0"/>
              <w:jc w:val="center"/>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613D1A7B">
            <w:pPr>
              <w:kinsoku/>
              <w:wordWrap/>
              <w:overflowPunct/>
              <w:topLinePunct w:val="0"/>
              <w:bidi w:val="0"/>
              <w:jc w:val="center"/>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1F62D372">
            <w:pPr>
              <w:kinsoku/>
              <w:wordWrap/>
              <w:overflowPunct/>
              <w:topLinePunct w:val="0"/>
              <w:bidi w:val="0"/>
              <w:jc w:val="center"/>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6C6BDED3">
            <w:pPr>
              <w:kinsoku/>
              <w:wordWrap/>
              <w:overflowPunct/>
              <w:topLinePunct w:val="0"/>
              <w:bidi w:val="0"/>
              <w:jc w:val="center"/>
              <w:textAlignment w:val="auto"/>
              <w:outlineLvl w:val="9"/>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292E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4CC1F4">
            <w:pPr>
              <w:kinsoku/>
              <w:wordWrap/>
              <w:overflowPunct/>
              <w:topLinePunct w:val="0"/>
              <w:bidi w:val="0"/>
              <w:jc w:val="center"/>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00E82D9C">
            <w:pPr>
              <w:kinsoku/>
              <w:wordWrap/>
              <w:overflowPunct/>
              <w:topLinePunct w:val="0"/>
              <w:bidi w:val="0"/>
              <w:jc w:val="center"/>
              <w:textAlignment w:val="auto"/>
              <w:outlineLvl w:val="9"/>
              <w:rPr>
                <w:rFonts w:ascii="宋体" w:hAnsi="宋体" w:cs="宋体"/>
                <w:b/>
                <w:color w:val="auto"/>
                <w:kern w:val="0"/>
                <w:sz w:val="32"/>
                <w:szCs w:val="32"/>
                <w:highlight w:val="none"/>
              </w:rPr>
            </w:pPr>
          </w:p>
        </w:tc>
        <w:tc>
          <w:tcPr>
            <w:tcW w:w="3546" w:type="dxa"/>
          </w:tcPr>
          <w:p w14:paraId="541BA46A">
            <w:pPr>
              <w:kinsoku/>
              <w:wordWrap/>
              <w:overflowPunct/>
              <w:topLinePunct w:val="0"/>
              <w:bidi w:val="0"/>
              <w:jc w:val="center"/>
              <w:textAlignment w:val="auto"/>
              <w:outlineLvl w:val="9"/>
              <w:rPr>
                <w:rFonts w:ascii="宋体" w:hAnsi="宋体" w:cs="宋体"/>
                <w:b/>
                <w:color w:val="auto"/>
                <w:kern w:val="0"/>
                <w:sz w:val="32"/>
                <w:szCs w:val="32"/>
                <w:highlight w:val="none"/>
              </w:rPr>
            </w:pPr>
          </w:p>
        </w:tc>
        <w:tc>
          <w:tcPr>
            <w:tcW w:w="1276" w:type="dxa"/>
          </w:tcPr>
          <w:p w14:paraId="2A13A58B">
            <w:pPr>
              <w:kinsoku/>
              <w:wordWrap/>
              <w:overflowPunct/>
              <w:topLinePunct w:val="0"/>
              <w:bidi w:val="0"/>
              <w:jc w:val="center"/>
              <w:textAlignment w:val="auto"/>
              <w:outlineLvl w:val="9"/>
              <w:rPr>
                <w:rFonts w:ascii="宋体" w:hAnsi="宋体" w:cs="宋体"/>
                <w:b/>
                <w:color w:val="auto"/>
                <w:kern w:val="0"/>
                <w:sz w:val="32"/>
                <w:szCs w:val="32"/>
                <w:highlight w:val="none"/>
              </w:rPr>
            </w:pPr>
          </w:p>
        </w:tc>
      </w:tr>
      <w:tr w14:paraId="14D7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F0C3BAB">
            <w:pPr>
              <w:kinsoku/>
              <w:wordWrap/>
              <w:overflowPunct/>
              <w:topLinePunct w:val="0"/>
              <w:bidi w:val="0"/>
              <w:jc w:val="center"/>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6A94491A">
            <w:pPr>
              <w:kinsoku/>
              <w:wordWrap/>
              <w:overflowPunct/>
              <w:topLinePunct w:val="0"/>
              <w:bidi w:val="0"/>
              <w:jc w:val="center"/>
              <w:textAlignment w:val="auto"/>
              <w:outlineLvl w:val="9"/>
              <w:rPr>
                <w:rFonts w:ascii="宋体" w:hAnsi="宋体" w:cs="宋体"/>
                <w:b/>
                <w:color w:val="auto"/>
                <w:kern w:val="0"/>
                <w:sz w:val="32"/>
                <w:szCs w:val="32"/>
                <w:highlight w:val="none"/>
              </w:rPr>
            </w:pPr>
          </w:p>
        </w:tc>
        <w:tc>
          <w:tcPr>
            <w:tcW w:w="3546" w:type="dxa"/>
          </w:tcPr>
          <w:p w14:paraId="12BFBCFB">
            <w:pPr>
              <w:kinsoku/>
              <w:wordWrap/>
              <w:overflowPunct/>
              <w:topLinePunct w:val="0"/>
              <w:bidi w:val="0"/>
              <w:jc w:val="center"/>
              <w:textAlignment w:val="auto"/>
              <w:outlineLvl w:val="9"/>
              <w:rPr>
                <w:rFonts w:ascii="宋体" w:hAnsi="宋体" w:cs="宋体"/>
                <w:b/>
                <w:color w:val="auto"/>
                <w:kern w:val="0"/>
                <w:sz w:val="32"/>
                <w:szCs w:val="32"/>
                <w:highlight w:val="none"/>
              </w:rPr>
            </w:pPr>
          </w:p>
        </w:tc>
        <w:tc>
          <w:tcPr>
            <w:tcW w:w="1276" w:type="dxa"/>
          </w:tcPr>
          <w:p w14:paraId="3B95594B">
            <w:pPr>
              <w:kinsoku/>
              <w:wordWrap/>
              <w:overflowPunct/>
              <w:topLinePunct w:val="0"/>
              <w:bidi w:val="0"/>
              <w:jc w:val="center"/>
              <w:textAlignment w:val="auto"/>
              <w:outlineLvl w:val="9"/>
              <w:rPr>
                <w:rFonts w:ascii="宋体" w:hAnsi="宋体" w:cs="宋体"/>
                <w:b/>
                <w:color w:val="auto"/>
                <w:kern w:val="0"/>
                <w:sz w:val="32"/>
                <w:szCs w:val="32"/>
                <w:highlight w:val="none"/>
              </w:rPr>
            </w:pPr>
          </w:p>
        </w:tc>
      </w:tr>
      <w:tr w14:paraId="0B5F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3860D0">
            <w:pPr>
              <w:kinsoku/>
              <w:wordWrap/>
              <w:overflowPunct/>
              <w:topLinePunct w:val="0"/>
              <w:bidi w:val="0"/>
              <w:jc w:val="center"/>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760389CE">
            <w:pPr>
              <w:kinsoku/>
              <w:wordWrap/>
              <w:overflowPunct/>
              <w:topLinePunct w:val="0"/>
              <w:bidi w:val="0"/>
              <w:jc w:val="center"/>
              <w:textAlignment w:val="auto"/>
              <w:outlineLvl w:val="9"/>
              <w:rPr>
                <w:rFonts w:ascii="宋体" w:hAnsi="宋体" w:cs="宋体"/>
                <w:b/>
                <w:color w:val="auto"/>
                <w:kern w:val="0"/>
                <w:sz w:val="32"/>
                <w:szCs w:val="32"/>
                <w:highlight w:val="none"/>
              </w:rPr>
            </w:pPr>
          </w:p>
        </w:tc>
        <w:tc>
          <w:tcPr>
            <w:tcW w:w="3546" w:type="dxa"/>
          </w:tcPr>
          <w:p w14:paraId="3E7CC3C9">
            <w:pPr>
              <w:kinsoku/>
              <w:wordWrap/>
              <w:overflowPunct/>
              <w:topLinePunct w:val="0"/>
              <w:bidi w:val="0"/>
              <w:jc w:val="center"/>
              <w:textAlignment w:val="auto"/>
              <w:outlineLvl w:val="9"/>
              <w:rPr>
                <w:rFonts w:ascii="宋体" w:hAnsi="宋体" w:cs="宋体"/>
                <w:b/>
                <w:color w:val="auto"/>
                <w:kern w:val="0"/>
                <w:sz w:val="32"/>
                <w:szCs w:val="32"/>
                <w:highlight w:val="none"/>
              </w:rPr>
            </w:pPr>
          </w:p>
        </w:tc>
        <w:tc>
          <w:tcPr>
            <w:tcW w:w="1276" w:type="dxa"/>
          </w:tcPr>
          <w:p w14:paraId="4AA1EF10">
            <w:pPr>
              <w:kinsoku/>
              <w:wordWrap/>
              <w:overflowPunct/>
              <w:topLinePunct w:val="0"/>
              <w:bidi w:val="0"/>
              <w:jc w:val="center"/>
              <w:textAlignment w:val="auto"/>
              <w:outlineLvl w:val="9"/>
              <w:rPr>
                <w:rFonts w:ascii="宋体" w:hAnsi="宋体" w:cs="宋体"/>
                <w:b/>
                <w:color w:val="auto"/>
                <w:kern w:val="0"/>
                <w:sz w:val="32"/>
                <w:szCs w:val="32"/>
                <w:highlight w:val="none"/>
              </w:rPr>
            </w:pPr>
          </w:p>
        </w:tc>
      </w:tr>
    </w:tbl>
    <w:p w14:paraId="0146BBA0">
      <w:pPr>
        <w:kinsoku/>
        <w:wordWrap/>
        <w:overflowPunct/>
        <w:topLinePunct w:val="0"/>
        <w:bidi w:val="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2AB125C0">
      <w:pPr>
        <w:kinsoku/>
        <w:wordWrap/>
        <w:overflowPunct/>
        <w:topLinePunct w:val="0"/>
        <w:bidi w:val="0"/>
        <w:jc w:val="center"/>
        <w:textAlignment w:val="auto"/>
        <w:outlineLvl w:val="9"/>
        <w:rPr>
          <w:rFonts w:ascii="宋体" w:hAnsi="宋体" w:cs="宋体"/>
          <w:b/>
          <w:color w:val="auto"/>
          <w:kern w:val="0"/>
          <w:sz w:val="32"/>
          <w:szCs w:val="32"/>
          <w:highlight w:val="none"/>
        </w:rPr>
      </w:pPr>
    </w:p>
    <w:p w14:paraId="7E812F4C">
      <w:pPr>
        <w:kinsoku/>
        <w:wordWrap/>
        <w:overflowPunct/>
        <w:topLinePunct w:val="0"/>
        <w:bidi w:val="0"/>
        <w:spacing w:line="360" w:lineRule="auto"/>
        <w:ind w:right="420"/>
        <w:textAlignment w:val="auto"/>
        <w:outlineLvl w:val="9"/>
        <w:rPr>
          <w:rFonts w:ascii="宋体" w:hAnsi="宋体" w:cs="宋体"/>
          <w:color w:val="auto"/>
          <w:sz w:val="24"/>
          <w:highlight w:val="none"/>
        </w:rPr>
      </w:pPr>
      <w:r>
        <w:rPr>
          <w:rFonts w:hint="eastAsia" w:ascii="宋体" w:hAnsi="宋体" w:cs="宋体"/>
          <w:color w:val="auto"/>
          <w:sz w:val="24"/>
          <w:highlight w:val="none"/>
        </w:rPr>
        <w:t>注：按本格式和要求提供。</w:t>
      </w:r>
    </w:p>
    <w:p w14:paraId="71B86D11">
      <w:pPr>
        <w:kinsoku/>
        <w:wordWrap/>
        <w:overflowPunct/>
        <w:topLinePunct w:val="0"/>
        <w:bidi w:val="0"/>
        <w:ind w:firstLine="1911" w:firstLineChars="595"/>
        <w:textAlignment w:val="auto"/>
        <w:outlineLvl w:val="9"/>
        <w:rPr>
          <w:rFonts w:ascii="宋体" w:hAnsi="宋体" w:cs="宋体"/>
          <w:b/>
          <w:bCs/>
          <w:color w:val="auto"/>
          <w:sz w:val="32"/>
          <w:szCs w:val="32"/>
          <w:highlight w:val="none"/>
        </w:rPr>
      </w:pPr>
    </w:p>
    <w:p w14:paraId="14D2F6F9">
      <w:pPr>
        <w:kinsoku/>
        <w:wordWrap/>
        <w:overflowPunct/>
        <w:topLinePunct w:val="0"/>
        <w:bidi w:val="0"/>
        <w:ind w:firstLine="1911" w:firstLineChars="595"/>
        <w:textAlignment w:val="auto"/>
        <w:outlineLvl w:val="9"/>
        <w:rPr>
          <w:rFonts w:ascii="宋体" w:hAnsi="宋体" w:cs="宋体"/>
          <w:b/>
          <w:bCs/>
          <w:color w:val="auto"/>
          <w:sz w:val="32"/>
          <w:szCs w:val="32"/>
          <w:highlight w:val="none"/>
        </w:rPr>
      </w:pPr>
    </w:p>
    <w:p w14:paraId="6F941159">
      <w:pPr>
        <w:kinsoku/>
        <w:wordWrap/>
        <w:overflowPunct/>
        <w:topLinePunct w:val="0"/>
        <w:bidi w:val="0"/>
        <w:ind w:firstLine="1911" w:firstLineChars="595"/>
        <w:textAlignment w:val="auto"/>
        <w:outlineLvl w:val="9"/>
        <w:rPr>
          <w:rFonts w:ascii="宋体" w:hAnsi="宋体" w:cs="宋体"/>
          <w:b/>
          <w:bCs/>
          <w:color w:val="auto"/>
          <w:sz w:val="32"/>
          <w:szCs w:val="32"/>
          <w:highlight w:val="none"/>
        </w:rPr>
      </w:pPr>
    </w:p>
    <w:p w14:paraId="6F4E97EA">
      <w:pPr>
        <w:widowControl/>
        <w:kinsoku/>
        <w:wordWrap/>
        <w:overflowPunct/>
        <w:topLinePunct w:val="0"/>
        <w:bidi w:val="0"/>
        <w:adjustRightInd/>
        <w:jc w:val="left"/>
        <w:textAlignment w:val="auto"/>
        <w:outlineLvl w:val="9"/>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ADDAF51">
      <w:pPr>
        <w:kinsoku/>
        <w:wordWrap/>
        <w:overflowPunct/>
        <w:topLinePunct w:val="0"/>
        <w:bidi w:val="0"/>
        <w:ind w:firstLine="1911" w:firstLineChars="595"/>
        <w:textAlignment w:val="auto"/>
        <w:outlineLvl w:val="9"/>
        <w:rPr>
          <w:rFonts w:ascii="宋体" w:hAnsi="宋体" w:cs="宋体"/>
          <w:b/>
          <w:color w:val="auto"/>
          <w:kern w:val="0"/>
          <w:sz w:val="32"/>
          <w:szCs w:val="32"/>
          <w:highlight w:val="none"/>
        </w:rPr>
      </w:pPr>
      <w:r>
        <w:rPr>
          <w:rFonts w:hint="eastAsia" w:ascii="宋体" w:hAnsi="宋体" w:cs="宋体"/>
          <w:b/>
          <w:bCs/>
          <w:color w:val="auto"/>
          <w:sz w:val="32"/>
          <w:szCs w:val="32"/>
          <w:highlight w:val="none"/>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81253DF">
      <w:pPr>
        <w:kinsoku/>
        <w:wordWrap/>
        <w:overflowPunct/>
        <w:topLinePunct w:val="0"/>
        <w:bidi w:val="0"/>
        <w:snapToGrid w:val="0"/>
        <w:spacing w:line="360" w:lineRule="auto"/>
        <w:textAlignment w:val="auto"/>
        <w:outlineLvl w:val="9"/>
        <w:rPr>
          <w:rFonts w:ascii="宋体" w:hAnsi="宋体" w:cs="宋体"/>
          <w:color w:val="auto"/>
          <w:sz w:val="24"/>
          <w:highlight w:val="none"/>
        </w:rPr>
      </w:pPr>
    </w:p>
    <w:p w14:paraId="1A2C05DD">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sz w:val="24"/>
          <w:highlight w:val="none"/>
        </w:rPr>
        <w:t>宁波市海曙区市政设施养护中心、宁波中基国际招标有限公司</w:t>
      </w:r>
      <w:r>
        <w:rPr>
          <w:rFonts w:hint="eastAsia" w:ascii="宋体" w:hAnsi="宋体" w:cs="宋体"/>
          <w:color w:val="auto"/>
          <w:kern w:val="0"/>
          <w:sz w:val="24"/>
          <w:highlight w:val="none"/>
          <w:lang w:val="zh-CN"/>
        </w:rPr>
        <w:t>：</w:t>
      </w:r>
    </w:p>
    <w:p w14:paraId="06FE3F13">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3AB60377">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1C8BC0E">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B5887AA">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D02BF1B">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1BA94AD0">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563388F8">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6899A78">
      <w:pPr>
        <w:kinsoku/>
        <w:wordWrap/>
        <w:overflowPunct/>
        <w:topLinePunct w:val="0"/>
        <w:autoSpaceDE w:val="0"/>
        <w:autoSpaceDN w:val="0"/>
        <w:bidi w:val="0"/>
        <w:spacing w:line="360" w:lineRule="auto"/>
        <w:ind w:left="2" w:leftChars="1"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如违反上述承诺，你单位有权立即取消我单位投标、中标或在建项目的建设资格，有权拒绝我单位在一定时期内进入你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w:t>
      </w:r>
      <w:r>
        <w:rPr>
          <w:rFonts w:hint="eastAsia" w:ascii="宋体" w:hAnsi="宋体" w:cs="宋体"/>
          <w:color w:val="auto"/>
          <w:kern w:val="0"/>
          <w:sz w:val="24"/>
          <w:highlight w:val="none"/>
        </w:rPr>
        <w:t>区</w:t>
      </w:r>
      <w:r>
        <w:rPr>
          <w:rFonts w:hint="eastAsia" w:ascii="宋体" w:hAnsi="宋体" w:cs="宋体"/>
          <w:color w:val="auto"/>
          <w:kern w:val="0"/>
          <w:sz w:val="24"/>
          <w:highlight w:val="none"/>
          <w:lang w:val="zh-CN"/>
        </w:rPr>
        <w:t>财政局。由此引起的相应损失均由我单位承担。</w:t>
      </w:r>
    </w:p>
    <w:p w14:paraId="47A59D1D">
      <w:pPr>
        <w:kinsoku/>
        <w:wordWrap/>
        <w:overflowPunct/>
        <w:topLinePunct w:val="0"/>
        <w:autoSpaceDE w:val="0"/>
        <w:autoSpaceDN w:val="0"/>
        <w:bidi w:val="0"/>
        <w:spacing w:line="360" w:lineRule="auto"/>
        <w:ind w:left="2"/>
        <w:jc w:val="left"/>
        <w:textAlignment w:val="auto"/>
        <w:outlineLvl w:val="9"/>
        <w:rPr>
          <w:rFonts w:ascii="宋体" w:hAnsi="宋体" w:cs="宋体"/>
          <w:color w:val="auto"/>
          <w:kern w:val="0"/>
          <w:sz w:val="24"/>
          <w:highlight w:val="none"/>
          <w:lang w:val="zh-CN"/>
        </w:rPr>
      </w:pPr>
    </w:p>
    <w:p w14:paraId="7A7AAF07">
      <w:pPr>
        <w:kinsoku/>
        <w:wordWrap/>
        <w:overflowPunct/>
        <w:topLinePunct w:val="0"/>
        <w:autoSpaceDE w:val="0"/>
        <w:autoSpaceDN w:val="0"/>
        <w:bidi w:val="0"/>
        <w:spacing w:line="360" w:lineRule="auto"/>
        <w:ind w:left="2"/>
        <w:jc w:val="left"/>
        <w:textAlignment w:val="auto"/>
        <w:outlineLvl w:val="9"/>
        <w:rPr>
          <w:rFonts w:ascii="宋体" w:hAnsi="宋体" w:cs="宋体"/>
          <w:color w:val="auto"/>
          <w:kern w:val="0"/>
          <w:sz w:val="24"/>
          <w:highlight w:val="none"/>
          <w:lang w:val="zh-CN"/>
        </w:rPr>
      </w:pPr>
    </w:p>
    <w:p w14:paraId="3AC2FE10">
      <w:pPr>
        <w:kinsoku/>
        <w:wordWrap/>
        <w:overflowPunct/>
        <w:topLinePunct w:val="0"/>
        <w:autoSpaceDE w:val="0"/>
        <w:autoSpaceDN w:val="0"/>
        <w:bidi w:val="0"/>
        <w:spacing w:line="360" w:lineRule="auto"/>
        <w:ind w:left="2"/>
        <w:jc w:val="left"/>
        <w:textAlignment w:val="auto"/>
        <w:outlineLvl w:val="9"/>
        <w:rPr>
          <w:rFonts w:ascii="宋体" w:hAnsi="宋体" w:cs="宋体"/>
          <w:color w:val="auto"/>
          <w:kern w:val="0"/>
          <w:sz w:val="24"/>
          <w:highlight w:val="none"/>
          <w:lang w:val="zh-CN"/>
        </w:rPr>
      </w:pPr>
    </w:p>
    <w:p w14:paraId="0BC84CA7">
      <w:pPr>
        <w:kinsoku/>
        <w:wordWrap/>
        <w:overflowPunct/>
        <w:topLinePunct w:val="0"/>
        <w:autoSpaceDE w:val="0"/>
        <w:autoSpaceDN w:val="0"/>
        <w:bidi w:val="0"/>
        <w:spacing w:line="360" w:lineRule="auto"/>
        <w:ind w:left="2" w:leftChars="1" w:right="1120" w:firstLine="4560" w:firstLineChars="19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BC5D365">
      <w:pPr>
        <w:kinsoku/>
        <w:wordWrap/>
        <w:overflowPunct/>
        <w:topLinePunct w:val="0"/>
        <w:bidi w:val="0"/>
        <w:spacing w:line="360" w:lineRule="auto"/>
        <w:ind w:left="4620" w:leftChars="2200"/>
        <w:textAlignment w:val="auto"/>
        <w:outlineLvl w:val="9"/>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EB2B516">
      <w:pPr>
        <w:kinsoku/>
        <w:wordWrap/>
        <w:overflowPunct/>
        <w:topLinePunct w:val="0"/>
        <w:bidi w:val="0"/>
        <w:spacing w:line="360" w:lineRule="auto"/>
        <w:jc w:val="center"/>
        <w:textAlignment w:val="auto"/>
        <w:outlineLvl w:val="9"/>
        <w:rPr>
          <w:rFonts w:ascii="宋体" w:hAnsi="宋体" w:cs="宋体"/>
          <w:b/>
          <w:bCs/>
          <w:color w:val="auto"/>
          <w:sz w:val="24"/>
          <w:highlight w:val="none"/>
        </w:rPr>
      </w:pPr>
    </w:p>
    <w:p w14:paraId="0A172615">
      <w:pPr>
        <w:kinsoku/>
        <w:wordWrap/>
        <w:overflowPunct/>
        <w:topLinePunct w:val="0"/>
        <w:bidi w:val="0"/>
        <w:spacing w:line="360" w:lineRule="auto"/>
        <w:ind w:right="420"/>
        <w:textAlignment w:val="auto"/>
        <w:outlineLvl w:val="9"/>
        <w:rPr>
          <w:rFonts w:ascii="宋体" w:hAnsi="宋体" w:cs="宋体"/>
          <w:color w:val="auto"/>
          <w:sz w:val="24"/>
          <w:highlight w:val="none"/>
        </w:rPr>
      </w:pPr>
      <w:r>
        <w:rPr>
          <w:rFonts w:hint="eastAsia" w:ascii="宋体" w:hAnsi="宋体" w:cs="宋体"/>
          <w:color w:val="auto"/>
          <w:sz w:val="24"/>
          <w:highlight w:val="none"/>
        </w:rPr>
        <w:t>注：按本格式和要求提供。</w:t>
      </w:r>
    </w:p>
    <w:p w14:paraId="0813E85B">
      <w:pPr>
        <w:kinsoku/>
        <w:wordWrap/>
        <w:overflowPunct/>
        <w:topLinePunct w:val="0"/>
        <w:bidi w:val="0"/>
        <w:spacing w:line="360" w:lineRule="auto"/>
        <w:jc w:val="center"/>
        <w:textAlignment w:val="auto"/>
        <w:outlineLvl w:val="9"/>
        <w:rPr>
          <w:rFonts w:ascii="宋体" w:hAnsi="宋体" w:cs="宋体"/>
          <w:b/>
          <w:bCs/>
          <w:color w:val="auto"/>
          <w:sz w:val="24"/>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73350C82">
      <w:pPr>
        <w:kinsoku/>
        <w:wordWrap/>
        <w:overflowPunct/>
        <w:topLinePunct w:val="0"/>
        <w:bidi w:val="0"/>
        <w:spacing w:line="360" w:lineRule="auto"/>
        <w:jc w:val="center"/>
        <w:textAlignment w:val="auto"/>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82786B0">
      <w:pPr>
        <w:kinsoku/>
        <w:wordWrap/>
        <w:overflowPunct/>
        <w:topLinePunct w:val="0"/>
        <w:bidi w:val="0"/>
        <w:spacing w:line="360" w:lineRule="auto"/>
        <w:jc w:val="center"/>
        <w:textAlignment w:val="auto"/>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B4EFBDB">
      <w:pPr>
        <w:kinsoku/>
        <w:wordWrap/>
        <w:overflowPunct/>
        <w:topLinePunct w:val="0"/>
        <w:bidi w:val="0"/>
        <w:spacing w:line="360" w:lineRule="auto"/>
        <w:jc w:val="center"/>
        <w:textAlignment w:val="auto"/>
        <w:outlineLvl w:val="9"/>
        <w:rPr>
          <w:rFonts w:ascii="宋体" w:hAnsi="宋体" w:cs="宋体"/>
          <w:b/>
          <w:color w:val="auto"/>
          <w:kern w:val="0"/>
          <w:sz w:val="36"/>
          <w:szCs w:val="36"/>
          <w:highlight w:val="none"/>
        </w:rPr>
      </w:pPr>
    </w:p>
    <w:p w14:paraId="23B1965C">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（1）开标一览表（报价表）………………………………………………………（页码）</w:t>
      </w:r>
    </w:p>
    <w:p w14:paraId="05A47800">
      <w:pPr>
        <w:kinsoku/>
        <w:wordWrap/>
        <w:overflowPunct/>
        <w:topLinePunct w:val="0"/>
        <w:bidi w:val="0"/>
        <w:snapToGrid w:val="0"/>
        <w:spacing w:line="360" w:lineRule="auto"/>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（2）中小企业声明函………………………………………………………………（页码）</w:t>
      </w:r>
    </w:p>
    <w:p w14:paraId="334E1883">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48363B6F">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7A437B3A">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3C8FFE61">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4261DB94">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250211B2">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6845D7F6">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2CB0A87E">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190A70B7">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2F9937FB">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04838A7C">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53E7FC9B">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51590260">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2E1C77F5">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6891DAB3">
      <w:pPr>
        <w:kinsoku/>
        <w:wordWrap/>
        <w:overflowPunct/>
        <w:topLinePunct w:val="0"/>
        <w:bidi w:val="0"/>
        <w:snapToGrid w:val="0"/>
        <w:spacing w:line="360" w:lineRule="auto"/>
        <w:ind w:right="480"/>
        <w:jc w:val="center"/>
        <w:textAlignment w:val="auto"/>
        <w:outlineLvl w:val="9"/>
        <w:rPr>
          <w:rFonts w:ascii="宋体" w:hAnsi="宋体" w:cs="宋体"/>
          <w:b/>
          <w:color w:val="auto"/>
          <w:kern w:val="0"/>
          <w:sz w:val="32"/>
          <w:szCs w:val="32"/>
          <w:highlight w:val="none"/>
        </w:rPr>
      </w:pPr>
    </w:p>
    <w:p w14:paraId="67475D47">
      <w:pPr>
        <w:pStyle w:val="691"/>
        <w:keepNext w:val="0"/>
        <w:pageBreakBefore w:val="0"/>
        <w:tabs>
          <w:tab w:val="clear" w:pos="720"/>
        </w:tabs>
        <w:kinsoku/>
        <w:wordWrap/>
        <w:overflowPunct/>
        <w:topLinePunct w:val="0"/>
        <w:bidi w:val="0"/>
        <w:snapToGrid w:val="0"/>
        <w:spacing w:before="120" w:after="120"/>
        <w:ind w:firstLine="643"/>
        <w:textAlignment w:val="auto"/>
        <w:outlineLvl w:val="9"/>
        <w:rPr>
          <w:rFonts w:ascii="宋体" w:hAnsi="宋体" w:eastAsia="宋体" w:cs="宋体"/>
          <w:color w:val="auto"/>
          <w:kern w:val="2"/>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657A5E79">
      <w:pPr>
        <w:pStyle w:val="691"/>
        <w:keepNext w:val="0"/>
        <w:pageBreakBefore w:val="0"/>
        <w:tabs>
          <w:tab w:val="clear" w:pos="720"/>
        </w:tabs>
        <w:kinsoku/>
        <w:wordWrap/>
        <w:overflowPunct/>
        <w:topLinePunct w:val="0"/>
        <w:bidi w:val="0"/>
        <w:snapToGrid w:val="0"/>
        <w:spacing w:before="120" w:after="120"/>
        <w:ind w:firstLine="643"/>
        <w:textAlignment w:val="auto"/>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DFDFB65">
      <w:pPr>
        <w:kinsoku/>
        <w:wordWrap/>
        <w:overflowPunct/>
        <w:topLinePunct w:val="0"/>
        <w:bidi w:val="0"/>
        <w:snapToGrid w:val="0"/>
        <w:spacing w:line="360" w:lineRule="auto"/>
        <w:textAlignment w:val="auto"/>
        <w:outlineLvl w:val="9"/>
        <w:rPr>
          <w:rFonts w:ascii="宋体" w:hAnsi="宋体" w:cs="宋体"/>
          <w:color w:val="auto"/>
          <w:kern w:val="0"/>
          <w:sz w:val="24"/>
          <w:highlight w:val="none"/>
        </w:rPr>
      </w:pPr>
      <w:r>
        <w:rPr>
          <w:rFonts w:hint="eastAsia" w:ascii="宋体" w:hAnsi="宋体" w:cs="宋体"/>
          <w:color w:val="auto"/>
          <w:sz w:val="24"/>
          <w:highlight w:val="none"/>
        </w:rPr>
        <w:t>宁波市海曙区市政设施养护中心、宁波中基国际招标有限公司</w:t>
      </w:r>
      <w:r>
        <w:rPr>
          <w:rFonts w:hint="eastAsia" w:ascii="宋体" w:hAnsi="宋体" w:cs="宋体"/>
          <w:color w:val="auto"/>
          <w:kern w:val="0"/>
          <w:sz w:val="24"/>
          <w:highlight w:val="none"/>
          <w:lang w:val="zh-CN"/>
        </w:rPr>
        <w:t>：</w:t>
      </w:r>
    </w:p>
    <w:p w14:paraId="739C91B8">
      <w:pPr>
        <w:kinsoku/>
        <w:wordWrap/>
        <w:overflowPunct/>
        <w:topLinePunct w:val="0"/>
        <w:bidi w:val="0"/>
        <w:snapToGrid w:val="0"/>
        <w:spacing w:line="360" w:lineRule="auto"/>
        <w:ind w:firstLine="482"/>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tbl>
      <w:tblPr>
        <w:tblStyle w:val="62"/>
        <w:tblW w:w="13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8"/>
        <w:gridCol w:w="6112"/>
        <w:gridCol w:w="6058"/>
      </w:tblGrid>
      <w:tr w14:paraId="1E857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73CE2D10">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r>
              <w:rPr>
                <w:rFonts w:hint="eastAsia" w:ascii="宋体" w:hAnsi="宋体" w:cs="宋体"/>
                <w:color w:val="auto"/>
                <w:sz w:val="24"/>
                <w:highlight w:val="none"/>
              </w:rPr>
              <w:t>标项号</w:t>
            </w:r>
          </w:p>
        </w:tc>
        <w:tc>
          <w:tcPr>
            <w:tcW w:w="6112" w:type="dxa"/>
            <w:tcBorders>
              <w:top w:val="single" w:color="auto" w:sz="4" w:space="0"/>
              <w:left w:val="single" w:color="auto" w:sz="4" w:space="0"/>
              <w:bottom w:val="single" w:color="auto" w:sz="4" w:space="0"/>
              <w:right w:val="single" w:color="auto" w:sz="4" w:space="0"/>
            </w:tcBorders>
            <w:vAlign w:val="center"/>
          </w:tcPr>
          <w:p w14:paraId="0C479546">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r>
              <w:rPr>
                <w:rFonts w:hint="eastAsia" w:ascii="宋体" w:hAnsi="宋体"/>
                <w:color w:val="auto"/>
                <w:sz w:val="24"/>
                <w:highlight w:val="none"/>
              </w:rPr>
              <w:t>服务内容</w:t>
            </w:r>
          </w:p>
        </w:tc>
        <w:tc>
          <w:tcPr>
            <w:tcW w:w="6058" w:type="dxa"/>
            <w:tcBorders>
              <w:top w:val="single" w:color="auto" w:sz="4" w:space="0"/>
              <w:left w:val="single" w:color="auto" w:sz="4" w:space="0"/>
              <w:bottom w:val="single" w:color="auto" w:sz="4" w:space="0"/>
              <w:right w:val="single" w:color="auto" w:sz="4" w:space="0"/>
            </w:tcBorders>
            <w:vAlign w:val="center"/>
          </w:tcPr>
          <w:p w14:paraId="219A3758">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r>
              <w:rPr>
                <w:rFonts w:hint="eastAsia" w:ascii="宋体" w:hAnsi="宋体"/>
                <w:color w:val="auto"/>
                <w:sz w:val="24"/>
                <w:highlight w:val="none"/>
              </w:rPr>
              <w:t>服务期限</w:t>
            </w:r>
          </w:p>
        </w:tc>
      </w:tr>
      <w:tr w14:paraId="08151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48" w:type="dxa"/>
            <w:tcBorders>
              <w:top w:val="single" w:color="auto" w:sz="4" w:space="0"/>
              <w:left w:val="single" w:color="auto" w:sz="4" w:space="0"/>
              <w:right w:val="single" w:color="auto" w:sz="4" w:space="0"/>
            </w:tcBorders>
            <w:vAlign w:val="center"/>
          </w:tcPr>
          <w:p w14:paraId="48E30EB8">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p>
        </w:tc>
        <w:tc>
          <w:tcPr>
            <w:tcW w:w="6112" w:type="dxa"/>
            <w:tcBorders>
              <w:top w:val="single" w:color="auto" w:sz="4" w:space="0"/>
              <w:left w:val="single" w:color="auto" w:sz="4" w:space="0"/>
              <w:right w:val="single" w:color="auto" w:sz="4" w:space="0"/>
            </w:tcBorders>
            <w:vAlign w:val="center"/>
          </w:tcPr>
          <w:p w14:paraId="0B528DE2">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p>
        </w:tc>
        <w:tc>
          <w:tcPr>
            <w:tcW w:w="6058" w:type="dxa"/>
            <w:tcBorders>
              <w:top w:val="single" w:color="auto" w:sz="4" w:space="0"/>
              <w:left w:val="single" w:color="auto" w:sz="4" w:space="0"/>
              <w:right w:val="single" w:color="auto" w:sz="4" w:space="0"/>
            </w:tcBorders>
            <w:vAlign w:val="center"/>
          </w:tcPr>
          <w:p w14:paraId="6E4A2DD1">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p>
        </w:tc>
      </w:tr>
      <w:tr w14:paraId="61829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60" w:type="dxa"/>
            <w:gridSpan w:val="2"/>
            <w:tcBorders>
              <w:top w:val="single" w:color="auto" w:sz="4" w:space="0"/>
              <w:left w:val="single" w:color="auto" w:sz="4" w:space="0"/>
              <w:right w:val="single" w:color="auto" w:sz="4" w:space="0"/>
            </w:tcBorders>
            <w:vAlign w:val="center"/>
          </w:tcPr>
          <w:p w14:paraId="0D488DAF">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r>
              <w:rPr>
                <w:rFonts w:hint="eastAsia" w:ascii="宋体" w:hAnsi="宋体"/>
                <w:color w:val="auto"/>
                <w:sz w:val="24"/>
                <w:highlight w:val="none"/>
              </w:rPr>
              <w:t>投标总价（投标总价=</w:t>
            </w:r>
            <w:r>
              <w:rPr>
                <w:rFonts w:hint="eastAsia" w:ascii="宋体" w:hAnsi="宋体" w:cs="宋体"/>
                <w:b/>
                <w:color w:val="auto"/>
                <w:kern w:val="0"/>
                <w:sz w:val="24"/>
                <w:highlight w:val="none"/>
                <w:lang w:val="en-US" w:eastAsia="zh-CN"/>
              </w:rPr>
              <w:t>各标项最高限价</w:t>
            </w:r>
            <w:r>
              <w:rPr>
                <w:rFonts w:hint="eastAsia" w:ascii="宋体" w:hAnsi="宋体"/>
                <w:color w:val="auto"/>
                <w:sz w:val="24"/>
                <w:highlight w:val="none"/>
              </w:rPr>
              <w:t>×投标折扣系数）</w:t>
            </w:r>
          </w:p>
        </w:tc>
        <w:tc>
          <w:tcPr>
            <w:tcW w:w="6058" w:type="dxa"/>
            <w:tcBorders>
              <w:top w:val="single" w:color="auto" w:sz="4" w:space="0"/>
              <w:left w:val="single" w:color="auto" w:sz="4" w:space="0"/>
              <w:right w:val="single" w:color="auto" w:sz="4" w:space="0"/>
            </w:tcBorders>
            <w:vAlign w:val="center"/>
          </w:tcPr>
          <w:p w14:paraId="2ED934BE">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p>
        </w:tc>
      </w:tr>
      <w:tr w14:paraId="700DC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60" w:type="dxa"/>
            <w:gridSpan w:val="2"/>
            <w:tcBorders>
              <w:top w:val="single" w:color="auto" w:sz="4" w:space="0"/>
              <w:left w:val="single" w:color="auto" w:sz="4" w:space="0"/>
              <w:right w:val="single" w:color="auto" w:sz="4" w:space="0"/>
            </w:tcBorders>
            <w:vAlign w:val="center"/>
          </w:tcPr>
          <w:p w14:paraId="1A6B85C0">
            <w:pPr>
              <w:kinsoku/>
              <w:wordWrap/>
              <w:overflowPunct/>
              <w:topLinePunct w:val="0"/>
              <w:bidi w:val="0"/>
              <w:adjustRightInd/>
              <w:snapToGrid w:val="0"/>
              <w:spacing w:before="50" w:after="50"/>
              <w:jc w:val="center"/>
              <w:textAlignment w:val="auto"/>
              <w:outlineLvl w:val="9"/>
              <w:rPr>
                <w:rFonts w:cs="宋体"/>
                <w:color w:val="auto"/>
                <w:sz w:val="24"/>
                <w:highlight w:val="none"/>
              </w:rPr>
            </w:pPr>
            <w:r>
              <w:rPr>
                <w:rFonts w:hint="eastAsia" w:cs="宋体"/>
                <w:color w:val="auto"/>
                <w:sz w:val="24"/>
                <w:highlight w:val="none"/>
              </w:rPr>
              <w:t>投标折扣系数（注：投标折扣系数格式为＋XX%或XX%）</w:t>
            </w:r>
          </w:p>
        </w:tc>
        <w:tc>
          <w:tcPr>
            <w:tcW w:w="6058" w:type="dxa"/>
            <w:tcBorders>
              <w:top w:val="single" w:color="auto" w:sz="4" w:space="0"/>
              <w:left w:val="single" w:color="auto" w:sz="4" w:space="0"/>
              <w:bottom w:val="single" w:color="auto" w:sz="4" w:space="0"/>
              <w:right w:val="single" w:color="auto" w:sz="4" w:space="0"/>
            </w:tcBorders>
            <w:vAlign w:val="center"/>
          </w:tcPr>
          <w:p w14:paraId="718440B3">
            <w:pPr>
              <w:kinsoku/>
              <w:wordWrap/>
              <w:overflowPunct/>
              <w:topLinePunct w:val="0"/>
              <w:bidi w:val="0"/>
              <w:adjustRightInd/>
              <w:snapToGrid w:val="0"/>
              <w:spacing w:before="50" w:after="50"/>
              <w:jc w:val="center"/>
              <w:textAlignment w:val="auto"/>
              <w:outlineLvl w:val="9"/>
              <w:rPr>
                <w:rFonts w:ascii="宋体" w:hAnsi="宋体"/>
                <w:color w:val="auto"/>
                <w:sz w:val="24"/>
                <w:highlight w:val="none"/>
              </w:rPr>
            </w:pPr>
          </w:p>
        </w:tc>
      </w:tr>
      <w:tr w14:paraId="09D03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60" w:type="dxa"/>
            <w:gridSpan w:val="2"/>
            <w:tcBorders>
              <w:top w:val="single" w:color="auto" w:sz="4" w:space="0"/>
              <w:left w:val="single" w:color="auto" w:sz="4" w:space="0"/>
              <w:bottom w:val="single" w:color="auto" w:sz="4" w:space="0"/>
              <w:right w:val="single" w:color="auto" w:sz="4" w:space="0"/>
            </w:tcBorders>
            <w:vAlign w:val="center"/>
          </w:tcPr>
          <w:p w14:paraId="61B0B487">
            <w:pPr>
              <w:kinsoku/>
              <w:wordWrap/>
              <w:overflowPunct/>
              <w:topLinePunct w:val="0"/>
              <w:bidi w:val="0"/>
              <w:adjustRightInd/>
              <w:snapToGrid w:val="0"/>
              <w:spacing w:before="50" w:after="50"/>
              <w:jc w:val="center"/>
              <w:textAlignment w:val="auto"/>
              <w:outlineLvl w:val="9"/>
              <w:rPr>
                <w:color w:val="auto"/>
                <w:sz w:val="24"/>
                <w:highlight w:val="none"/>
              </w:rPr>
            </w:pPr>
            <w:r>
              <w:rPr>
                <w:rFonts w:hint="eastAsia"/>
                <w:color w:val="auto"/>
                <w:sz w:val="24"/>
                <w:highlight w:val="none"/>
              </w:rPr>
              <w:t>投标声明</w:t>
            </w:r>
          </w:p>
        </w:tc>
        <w:tc>
          <w:tcPr>
            <w:tcW w:w="6058" w:type="dxa"/>
            <w:tcBorders>
              <w:top w:val="single" w:color="auto" w:sz="4" w:space="0"/>
              <w:left w:val="single" w:color="auto" w:sz="4" w:space="0"/>
              <w:bottom w:val="single" w:color="auto" w:sz="4" w:space="0"/>
              <w:right w:val="single" w:color="auto" w:sz="4" w:space="0"/>
            </w:tcBorders>
            <w:vAlign w:val="center"/>
          </w:tcPr>
          <w:p w14:paraId="7E2D076B">
            <w:pPr>
              <w:kinsoku/>
              <w:wordWrap/>
              <w:overflowPunct/>
              <w:topLinePunct w:val="0"/>
              <w:bidi w:val="0"/>
              <w:adjustRightInd/>
              <w:snapToGrid w:val="0"/>
              <w:spacing w:before="50" w:after="50"/>
              <w:textAlignment w:val="auto"/>
              <w:outlineLvl w:val="9"/>
              <w:rPr>
                <w:color w:val="auto"/>
                <w:sz w:val="24"/>
                <w:highlight w:val="none"/>
              </w:rPr>
            </w:pPr>
          </w:p>
        </w:tc>
      </w:tr>
    </w:tbl>
    <w:p w14:paraId="0E7AC8D6">
      <w:pPr>
        <w:kinsoku/>
        <w:wordWrap/>
        <w:overflowPunct/>
        <w:topLinePunct w:val="0"/>
        <w:bidi w:val="0"/>
        <w:snapToGrid w:val="0"/>
        <w:spacing w:line="360" w:lineRule="auto"/>
        <w:ind w:left="480"/>
        <w:textAlignment w:val="auto"/>
        <w:outlineLvl w:val="9"/>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00748B98">
      <w:pPr>
        <w:kinsoku/>
        <w:wordWrap/>
        <w:overflowPunct/>
        <w:topLinePunct w:val="0"/>
        <w:bidi w:val="0"/>
        <w:spacing w:line="360" w:lineRule="auto"/>
        <w:ind w:left="-2" w:leftChars="-1" w:firstLine="480" w:firstLineChars="200"/>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00B9F4EE">
      <w:pPr>
        <w:kinsoku/>
        <w:wordWrap/>
        <w:overflowPunct/>
        <w:topLinePunct w:val="0"/>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lang w:val="zh-CN"/>
        </w:rPr>
        <w:t>2、</w:t>
      </w:r>
      <w:r>
        <w:rPr>
          <w:rFonts w:hint="eastAsia" w:ascii="宋体" w:hAnsi="宋体" w:eastAsia="宋体" w:cs="宋体"/>
          <w:color w:val="auto"/>
          <w:kern w:val="0"/>
          <w:sz w:val="24"/>
          <w:highlight w:val="none"/>
          <w:lang w:val="zh-CN"/>
        </w:rPr>
        <w:t>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p>
    <w:p w14:paraId="269D49E7">
      <w:pPr>
        <w:kinsoku/>
        <w:wordWrap/>
        <w:overflowPunct/>
        <w:topLinePunct w:val="0"/>
        <w:bidi w:val="0"/>
        <w:snapToGrid w:val="0"/>
        <w:spacing w:line="360" w:lineRule="auto"/>
        <w:ind w:firstLine="480" w:firstLineChars="200"/>
        <w:jc w:val="lef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1CCAED5">
      <w:pPr>
        <w:kinsoku/>
        <w:wordWrap/>
        <w:overflowPunct/>
        <w:topLinePunct w:val="0"/>
        <w:bidi w:val="0"/>
        <w:snapToGrid w:val="0"/>
        <w:spacing w:line="360" w:lineRule="auto"/>
        <w:ind w:firstLine="480" w:firstLineChars="200"/>
        <w:jc w:val="left"/>
        <w:textAlignment w:val="auto"/>
        <w:outlineLvl w:val="9"/>
        <w:rPr>
          <w:rFonts w:ascii="宋体" w:hAnsi="宋体" w:cs="宋体"/>
          <w:color w:val="auto"/>
          <w:sz w:val="32"/>
          <w:szCs w:val="32"/>
          <w:highlight w:val="none"/>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4E545EA">
      <w:pPr>
        <w:pStyle w:val="691"/>
        <w:keepNext w:val="0"/>
        <w:pageBreakBefore w:val="0"/>
        <w:tabs>
          <w:tab w:val="clear" w:pos="720"/>
        </w:tabs>
        <w:kinsoku/>
        <w:wordWrap/>
        <w:overflowPunct/>
        <w:topLinePunct w:val="0"/>
        <w:bidi w:val="0"/>
        <w:snapToGrid w:val="0"/>
        <w:spacing w:before="120" w:after="120"/>
        <w:ind w:firstLine="643"/>
        <w:textAlignment w:val="auto"/>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26480A46">
      <w:pPr>
        <w:pStyle w:val="691"/>
        <w:keepNext w:val="0"/>
        <w:pageBreakBefore w:val="0"/>
        <w:tabs>
          <w:tab w:val="clear" w:pos="720"/>
        </w:tabs>
        <w:kinsoku/>
        <w:wordWrap/>
        <w:overflowPunct/>
        <w:topLinePunct w:val="0"/>
        <w:bidi w:val="0"/>
        <w:snapToGrid w:val="0"/>
        <w:spacing w:before="120" w:after="120"/>
        <w:ind w:firstLine="643"/>
        <w:textAlignment w:val="auto"/>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14:paraId="09FCD83F">
      <w:pPr>
        <w:widowControl/>
        <w:kinsoku/>
        <w:wordWrap/>
        <w:overflowPunct/>
        <w:topLinePunct w:val="0"/>
        <w:bidi w:val="0"/>
        <w:spacing w:line="360" w:lineRule="auto"/>
        <w:ind w:firstLine="120" w:firstLineChars="50"/>
        <w:jc w:val="left"/>
        <w:textAlignment w:val="auto"/>
        <w:outlineLvl w:val="9"/>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5A0C05D0">
      <w:pPr>
        <w:kinsoku/>
        <w:wordWrap/>
        <w:overflowPunct/>
        <w:topLinePunct w:val="0"/>
        <w:bidi w:val="0"/>
        <w:textAlignment w:val="auto"/>
        <w:outlineLvl w:val="9"/>
        <w:rPr>
          <w:rFonts w:ascii="宋体" w:hAnsi="宋体" w:cs="宋体"/>
          <w:b/>
          <w:color w:val="auto"/>
          <w:sz w:val="24"/>
          <w:highlight w:val="none"/>
        </w:rPr>
      </w:pPr>
      <w:r>
        <w:rPr>
          <w:rFonts w:hint="eastAsia" w:ascii="宋体" w:hAnsi="宋体" w:cs="宋体"/>
          <w:b/>
          <w:color w:val="auto"/>
          <w:sz w:val="24"/>
          <w:highlight w:val="none"/>
        </w:rPr>
        <w:br w:type="page"/>
      </w:r>
    </w:p>
    <w:p w14:paraId="767F1522">
      <w:pPr>
        <w:keepNext w:val="0"/>
        <w:keepLines w:val="0"/>
        <w:pageBreakBefore/>
        <w:widowControl/>
        <w:tabs>
          <w:tab w:val="left" w:pos="432"/>
        </w:tabs>
        <w:kinsoku/>
        <w:wordWrap/>
        <w:overflowPunct/>
        <w:topLinePunct w:val="0"/>
        <w:bidi w:val="0"/>
        <w:spacing w:before="100" w:beforeAutospacing="1" w:after="100" w:afterAutospacing="1" w:line="360" w:lineRule="auto"/>
        <w:ind w:left="1290" w:firstLine="1470" w:firstLineChars="700"/>
        <w:textAlignment w:val="auto"/>
        <w:outlineLvl w:val="9"/>
        <w:rPr>
          <w:rFonts w:ascii="宋体" w:hAnsi="宋体" w:cs="宋体"/>
          <w:color w:val="auto"/>
          <w:highlight w:val="none"/>
        </w:rPr>
      </w:pPr>
      <w:r>
        <w:rPr>
          <w:rFonts w:hint="eastAsia" w:ascii="宋体" w:hAnsi="宋体" w:cs="宋体"/>
          <w:color w:val="auto"/>
          <w:highlight w:val="none"/>
        </w:rPr>
        <w:t>附件</w:t>
      </w:r>
    </w:p>
    <w:p w14:paraId="6A745914">
      <w:pPr>
        <w:kinsoku/>
        <w:wordWrap/>
        <w:overflowPunct/>
        <w:topLinePunct w:val="0"/>
        <w:bidi w:val="0"/>
        <w:spacing w:line="360" w:lineRule="auto"/>
        <w:textAlignment w:val="auto"/>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1A9DF08">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bookmarkStart w:id="392" w:name="OLE_LINK13"/>
      <w:bookmarkStart w:id="393" w:name="OLE_LINK14"/>
      <w:r>
        <w:rPr>
          <w:rFonts w:hint="eastAsia" w:ascii="宋体" w:hAnsi="宋体" w:cs="宋体"/>
          <w:b/>
          <w:color w:val="auto"/>
          <w:spacing w:val="6"/>
          <w:sz w:val="32"/>
          <w:szCs w:val="32"/>
          <w:highlight w:val="none"/>
        </w:rPr>
        <w:t>残疾人福利性单位声明函</w:t>
      </w:r>
    </w:p>
    <w:bookmarkEnd w:id="392"/>
    <w:bookmarkEnd w:id="393"/>
    <w:p w14:paraId="7E873971">
      <w:pPr>
        <w:kinsoku/>
        <w:wordWrap/>
        <w:overflowPunct/>
        <w:topLinePunct w:val="0"/>
        <w:bidi w:val="0"/>
        <w:spacing w:line="360" w:lineRule="auto"/>
        <w:textAlignment w:val="auto"/>
        <w:outlineLvl w:val="9"/>
        <w:rPr>
          <w:rFonts w:ascii="宋体" w:hAnsi="宋体" w:cs="宋体"/>
          <w:b/>
          <w:color w:val="auto"/>
          <w:spacing w:val="6"/>
          <w:sz w:val="30"/>
          <w:szCs w:val="30"/>
          <w:highlight w:val="none"/>
        </w:rPr>
      </w:pPr>
    </w:p>
    <w:p w14:paraId="10FE7394">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采购人</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海曙区2026-2027年度市属区管道路桥梁养护项目</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1A97A978">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ED2FB6F">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rPr>
      </w:pPr>
    </w:p>
    <w:p w14:paraId="4866DFCF">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rPr>
      </w:pPr>
    </w:p>
    <w:p w14:paraId="0DB2DC72">
      <w:pPr>
        <w:tabs>
          <w:tab w:val="left" w:pos="4860"/>
        </w:tabs>
        <w:kinsoku/>
        <w:wordWrap/>
        <w:overflowPunct/>
        <w:topLinePunct w:val="0"/>
        <w:bidi w:val="0"/>
        <w:spacing w:line="360" w:lineRule="auto"/>
        <w:ind w:right="1560" w:firstLine="480" w:firstLineChars="200"/>
        <w:jc w:val="center"/>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02C73CB">
      <w:pPr>
        <w:tabs>
          <w:tab w:val="left" w:pos="4860"/>
        </w:tabs>
        <w:kinsoku/>
        <w:wordWrap/>
        <w:overflowPunct/>
        <w:topLinePunct w:val="0"/>
        <w:bidi w:val="0"/>
        <w:spacing w:line="360" w:lineRule="auto"/>
        <w:ind w:right="1560" w:firstLine="480" w:firstLineChars="200"/>
        <w:jc w:val="center"/>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24A1D69C">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p>
    <w:p w14:paraId="5BDDE7DB">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一、享受政府采购支持政策的残疾人福利性单位应当同时满足以下条件：</w:t>
      </w:r>
    </w:p>
    <w:p w14:paraId="216C6EF5">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（一）安置的残疾人占本单位在职职工人数的比例不低于25%（含25%），并且安置的残疾人人数不少于10人（含10人）；</w:t>
      </w:r>
    </w:p>
    <w:p w14:paraId="55C3F1E2">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（二）依法与安置的每位残疾人签订了一年以上（含一年）的劳动合同或服务协议；</w:t>
      </w:r>
    </w:p>
    <w:p w14:paraId="049C6CEA">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（三）为安置的每位残疾人按月足额缴纳了基本养老保险、基本医疗保险、失业保险、工伤保险和生育保险等社会保险费；</w:t>
      </w:r>
    </w:p>
    <w:p w14:paraId="35453823">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（四）通过银行等金融机构向安置的每位残疾人，按月支付了不低于单位所在区县适用的经省级人民政府批准的月最低工资标准的工资；</w:t>
      </w:r>
    </w:p>
    <w:p w14:paraId="6DD80E73">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（五）提供本单位制造的货物、承担的工程或者服务（以下简称产品），或者提供其他残疾人福利性单位制造的货物（不包括使用非残疾人福利性单位注册商标的货物）。</w:t>
      </w:r>
    </w:p>
    <w:p w14:paraId="7349696E">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DEE1E3">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二、符合条件的残疾人福利性单位在参加政府采购活动时，应当提供财库〔2017〕141号文件规定的《残疾人福利性单位声明函》，并对声明的真实性负责。</w:t>
      </w:r>
    </w:p>
    <w:p w14:paraId="2E309466">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三、在政府采购活动中，残疾人福利性单位视同小型、微型企业，享受预留份额、评审中价格扣除等促进中小企业发展的政府采购政策。</w:t>
      </w:r>
    </w:p>
    <w:p w14:paraId="60B78781">
      <w:pPr>
        <w:kinsoku/>
        <w:wordWrap/>
        <w:overflowPunct/>
        <w:topLinePunct w:val="0"/>
        <w:bidi w:val="0"/>
        <w:spacing w:line="360" w:lineRule="auto"/>
        <w:ind w:firstLine="420" w:firstLineChars="200"/>
        <w:textAlignment w:val="auto"/>
        <w:outlineLvl w:val="9"/>
        <w:rPr>
          <w:rFonts w:ascii="宋体" w:hAnsi="宋体" w:cs="宋体"/>
          <w:b/>
          <w:color w:val="auto"/>
          <w:sz w:val="24"/>
          <w:highlight w:val="none"/>
        </w:rPr>
      </w:pPr>
      <w:r>
        <w:rPr>
          <w:rFonts w:hint="eastAsia" w:ascii="宋体" w:hAnsi="宋体" w:eastAsia="宋体" w:cs="宋体"/>
          <w:color w:val="auto"/>
          <w:highlight w:val="none"/>
        </w:rPr>
        <w:t>残疾人福利性单位属于小型、微型企业的，不重复享受政策。</w:t>
      </w:r>
    </w:p>
    <w:p w14:paraId="4AC43278">
      <w:pPr>
        <w:kinsoku/>
        <w:wordWrap/>
        <w:overflowPunct/>
        <w:topLinePunct w:val="0"/>
        <w:bidi w:val="0"/>
        <w:spacing w:line="360" w:lineRule="auto"/>
        <w:jc w:val="left"/>
        <w:textAlignment w:val="auto"/>
        <w:outlineLvl w:val="9"/>
        <w:rPr>
          <w:rFonts w:hint="eastAsia" w:ascii="宋体" w:hAnsi="宋体" w:cs="宋体"/>
          <w:b/>
          <w:color w:val="auto"/>
          <w:spacing w:val="6"/>
          <w:sz w:val="32"/>
          <w:szCs w:val="32"/>
          <w:highlight w:val="none"/>
        </w:rPr>
        <w:sectPr>
          <w:headerReference r:id="rId18" w:type="first"/>
          <w:footerReference r:id="rId21" w:type="first"/>
          <w:headerReference r:id="rId17" w:type="default"/>
          <w:footerReference r:id="rId19" w:type="default"/>
          <w:footerReference r:id="rId20" w:type="even"/>
          <w:pgSz w:w="11906" w:h="16838"/>
          <w:pgMar w:top="1276" w:right="1418" w:bottom="1247" w:left="1418" w:header="851" w:footer="992" w:gutter="0"/>
          <w:cols w:space="720" w:num="1"/>
          <w:titlePg/>
          <w:docGrid w:linePitch="312" w:charSpace="0"/>
        </w:sectPr>
      </w:pPr>
    </w:p>
    <w:p w14:paraId="1C2FC637">
      <w:pPr>
        <w:kinsoku/>
        <w:wordWrap/>
        <w:overflowPunct/>
        <w:topLinePunct w:val="0"/>
        <w:bidi w:val="0"/>
        <w:spacing w:line="360" w:lineRule="auto"/>
        <w:jc w:val="left"/>
        <w:textAlignment w:val="auto"/>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459152B7">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6759DCA">
      <w:pPr>
        <w:kinsoku/>
        <w:wordWrap/>
        <w:overflowPunct/>
        <w:topLinePunct w:val="0"/>
        <w:bidi w:val="0"/>
        <w:snapToGrid w:val="0"/>
        <w:spacing w:before="240" w:beforeLines="100" w:line="360" w:lineRule="auto"/>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2553F87">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12B426B">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52729EB">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412FEA3">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36BFB0F0">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54501CA">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A3593D6">
      <w:pPr>
        <w:kinsoku/>
        <w:wordWrap/>
        <w:overflowPunct/>
        <w:topLinePunct w:val="0"/>
        <w:bidi w:val="0"/>
        <w:snapToGrid w:val="0"/>
        <w:spacing w:line="360" w:lineRule="auto"/>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72B8CE4">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28E85B7">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49FDBB1">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5707D6A">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40F808D">
      <w:pPr>
        <w:kinsoku/>
        <w:wordWrap/>
        <w:overflowPunct/>
        <w:topLinePunct w:val="0"/>
        <w:bidi w:val="0"/>
        <w:snapToGrid w:val="0"/>
        <w:spacing w:line="360" w:lineRule="auto"/>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5A14DF9">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6E241F5">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424ABCF">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0C6FAD0">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3F9EC24">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7F87BF8">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质疑事项2</w:t>
      </w:r>
    </w:p>
    <w:p w14:paraId="382F5025">
      <w:pPr>
        <w:kinsoku/>
        <w:wordWrap/>
        <w:overflowPunct/>
        <w:topLinePunct w:val="0"/>
        <w:bidi w:val="0"/>
        <w:snapToGrid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w:t>
      </w:r>
    </w:p>
    <w:p w14:paraId="16CF381C">
      <w:pPr>
        <w:kinsoku/>
        <w:wordWrap/>
        <w:overflowPunct/>
        <w:topLinePunct w:val="0"/>
        <w:bidi w:val="0"/>
        <w:snapToGrid w:val="0"/>
        <w:spacing w:line="360" w:lineRule="auto"/>
        <w:textAlignment w:val="auto"/>
        <w:outlineLvl w:val="9"/>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1E1BE56">
      <w:pPr>
        <w:kinsoku/>
        <w:wordWrap/>
        <w:overflowPunct/>
        <w:topLinePunct w:val="0"/>
        <w:bidi w:val="0"/>
        <w:snapToGrid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8428718">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3A27421">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日期：    </w:t>
      </w:r>
    </w:p>
    <w:p w14:paraId="43991F9E">
      <w:pPr>
        <w:kinsoku/>
        <w:wordWrap/>
        <w:overflowPunct/>
        <w:topLinePunct w:val="0"/>
        <w:bidi w:val="0"/>
        <w:spacing w:line="360" w:lineRule="auto"/>
        <w:jc w:val="center"/>
        <w:textAlignment w:val="auto"/>
        <w:outlineLvl w:val="9"/>
        <w:rPr>
          <w:rFonts w:ascii="宋体" w:hAnsi="宋体" w:cs="宋体"/>
          <w:b/>
          <w:bCs/>
          <w:color w:val="auto"/>
          <w:sz w:val="24"/>
          <w:highlight w:val="none"/>
        </w:rPr>
      </w:pPr>
    </w:p>
    <w:p w14:paraId="2444F948">
      <w:pPr>
        <w:kinsoku/>
        <w:wordWrap/>
        <w:overflowPunct/>
        <w:topLinePunct w:val="0"/>
        <w:bidi w:val="0"/>
        <w:spacing w:line="360" w:lineRule="auto"/>
        <w:textAlignment w:val="auto"/>
        <w:outlineLvl w:val="9"/>
        <w:rPr>
          <w:rFonts w:ascii="宋体" w:hAnsi="宋体" w:cs="宋体"/>
          <w:b/>
          <w:color w:val="auto"/>
          <w:sz w:val="24"/>
          <w:highlight w:val="none"/>
        </w:rPr>
      </w:pPr>
    </w:p>
    <w:p w14:paraId="58AC3585">
      <w:pPr>
        <w:kinsoku/>
        <w:wordWrap/>
        <w:overflowPunct/>
        <w:topLinePunct w:val="0"/>
        <w:bidi w:val="0"/>
        <w:spacing w:line="360" w:lineRule="auto"/>
        <w:textAlignment w:val="auto"/>
        <w:outlineLvl w:val="9"/>
        <w:rPr>
          <w:rFonts w:ascii="宋体" w:hAnsi="宋体" w:cs="宋体"/>
          <w:b/>
          <w:color w:val="auto"/>
          <w:sz w:val="24"/>
          <w:highlight w:val="none"/>
        </w:rPr>
      </w:pPr>
    </w:p>
    <w:p w14:paraId="7920425D">
      <w:pPr>
        <w:kinsoku/>
        <w:wordWrap/>
        <w:overflowPunct/>
        <w:topLinePunct w:val="0"/>
        <w:bidi w:val="0"/>
        <w:spacing w:line="360" w:lineRule="auto"/>
        <w:textAlignment w:val="auto"/>
        <w:outlineLvl w:val="9"/>
        <w:rPr>
          <w:rFonts w:ascii="宋体" w:hAnsi="宋体" w:cs="宋体"/>
          <w:b/>
          <w:color w:val="auto"/>
          <w:sz w:val="24"/>
          <w:highlight w:val="none"/>
        </w:rPr>
      </w:pPr>
    </w:p>
    <w:p w14:paraId="102EAA75">
      <w:pPr>
        <w:kinsoku/>
        <w:wordWrap/>
        <w:overflowPunct/>
        <w:topLinePunct w:val="0"/>
        <w:bidi w:val="0"/>
        <w:spacing w:line="36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质疑函制作说明：</w:t>
      </w:r>
    </w:p>
    <w:p w14:paraId="3262BAE7">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F250103">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DA65E5C">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D0096D4">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15061EC8">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D58C07F">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9A8A8E">
      <w:pPr>
        <w:widowControl/>
        <w:kinsoku/>
        <w:wordWrap/>
        <w:overflowPunct/>
        <w:topLinePunct w:val="0"/>
        <w:bidi w:val="0"/>
        <w:spacing w:line="360" w:lineRule="auto"/>
        <w:ind w:firstLine="600" w:firstLineChars="200"/>
        <w:jc w:val="left"/>
        <w:textAlignment w:val="auto"/>
        <w:outlineLvl w:val="9"/>
        <w:rPr>
          <w:rFonts w:ascii="宋体" w:hAnsi="宋体" w:cs="宋体"/>
          <w:color w:val="auto"/>
          <w:sz w:val="30"/>
          <w:szCs w:val="30"/>
          <w:highlight w:val="none"/>
        </w:rPr>
      </w:pPr>
    </w:p>
    <w:p w14:paraId="726F7749">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5CF39CDE">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314A3C21">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29777E94">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4B7E9399">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57E267A8">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7FE4E723">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7D60B981">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0283E69A">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745297A0">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33D4043A">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66D7B622">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p>
    <w:p w14:paraId="6A99C10F">
      <w:pPr>
        <w:kinsoku/>
        <w:wordWrap/>
        <w:overflowPunct/>
        <w:topLinePunct w:val="0"/>
        <w:bidi w:val="0"/>
        <w:spacing w:line="360" w:lineRule="auto"/>
        <w:jc w:val="left"/>
        <w:textAlignment w:val="auto"/>
        <w:outlineLvl w:val="9"/>
        <w:rPr>
          <w:rFonts w:ascii="宋体" w:hAnsi="宋体" w:cs="宋体"/>
          <w:b/>
          <w:color w:val="auto"/>
          <w:spacing w:val="6"/>
          <w:sz w:val="32"/>
          <w:szCs w:val="32"/>
          <w:highlight w:val="none"/>
        </w:rPr>
      </w:pPr>
    </w:p>
    <w:p w14:paraId="38CF69D0">
      <w:pPr>
        <w:kinsoku/>
        <w:wordWrap/>
        <w:overflowPunct/>
        <w:topLinePunct w:val="0"/>
        <w:bidi w:val="0"/>
        <w:spacing w:line="360" w:lineRule="auto"/>
        <w:jc w:val="left"/>
        <w:textAlignment w:val="auto"/>
        <w:outlineLvl w:val="9"/>
        <w:rPr>
          <w:rFonts w:ascii="宋体" w:hAnsi="宋体" w:cs="宋体"/>
          <w:b/>
          <w:color w:val="auto"/>
          <w:spacing w:val="6"/>
          <w:sz w:val="32"/>
          <w:szCs w:val="32"/>
          <w:highlight w:val="none"/>
        </w:rPr>
      </w:pPr>
    </w:p>
    <w:p w14:paraId="4698040C">
      <w:pPr>
        <w:kinsoku/>
        <w:wordWrap/>
        <w:overflowPunct/>
        <w:topLinePunct w:val="0"/>
        <w:bidi w:val="0"/>
        <w:spacing w:line="360" w:lineRule="auto"/>
        <w:jc w:val="left"/>
        <w:textAlignment w:val="auto"/>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421F521A">
      <w:pPr>
        <w:kinsoku/>
        <w:wordWrap/>
        <w:overflowPunct/>
        <w:topLinePunct w:val="0"/>
        <w:bidi w:val="0"/>
        <w:spacing w:line="360" w:lineRule="auto"/>
        <w:jc w:val="center"/>
        <w:textAlignment w:val="auto"/>
        <w:outlineLvl w:val="9"/>
        <w:rPr>
          <w:rFonts w:ascii="宋体" w:hAnsi="宋体" w:cs="宋体"/>
          <w:b/>
          <w:color w:val="auto"/>
          <w:sz w:val="24"/>
          <w:highlight w:val="none"/>
        </w:rPr>
      </w:pPr>
    </w:p>
    <w:p w14:paraId="546BAA44">
      <w:pPr>
        <w:kinsoku/>
        <w:wordWrap/>
        <w:overflowPunct/>
        <w:topLinePunct w:val="0"/>
        <w:bidi w:val="0"/>
        <w:spacing w:line="360" w:lineRule="auto"/>
        <w:jc w:val="center"/>
        <w:textAlignment w:val="auto"/>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D12DC2">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161ADB7E">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F9E44DF">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AA567CD">
      <w:pPr>
        <w:tabs>
          <w:tab w:val="left" w:pos="6510"/>
        </w:tabs>
        <w:kinsoku/>
        <w:wordWrap/>
        <w:overflowPunct/>
        <w:topLinePunct w:val="0"/>
        <w:bidi w:val="0"/>
        <w:spacing w:line="360" w:lineRule="auto"/>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884A6C5">
      <w:pPr>
        <w:tabs>
          <w:tab w:val="left" w:pos="6510"/>
        </w:tabs>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BC20E4F">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12352CD">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D168FF7">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B48A641">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B97FD40">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4481874">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被投诉人2</w:t>
      </w:r>
    </w:p>
    <w:p w14:paraId="3D4B29BC">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w:t>
      </w:r>
    </w:p>
    <w:p w14:paraId="48718F24">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E220930">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AFEAFFC">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023B387">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二、投诉项目基本情况</w:t>
      </w:r>
    </w:p>
    <w:p w14:paraId="1AD38154">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BAD8F0F">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9B043E3">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B108169">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5AC26555">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91B9E3A">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E96B0C5">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三、质疑基本情况</w:t>
      </w:r>
    </w:p>
    <w:p w14:paraId="1C1945F8">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B354B0F">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B7E314">
      <w:pPr>
        <w:kinsoku/>
        <w:wordWrap/>
        <w:overflowPunct/>
        <w:topLinePunct w:val="0"/>
        <w:bidi w:val="0"/>
        <w:spacing w:line="360" w:lineRule="auto"/>
        <w:ind w:firstLine="360" w:firstLineChars="150"/>
        <w:textAlignment w:val="auto"/>
        <w:outlineLvl w:val="9"/>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就质疑事项作出了答复/没有在法定期限内作出答复。</w:t>
      </w:r>
    </w:p>
    <w:p w14:paraId="4185FD41">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四、投诉事项具体内容</w:t>
      </w:r>
    </w:p>
    <w:p w14:paraId="0E909AFF">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5BFFF734">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D8C53AE">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D1986C2">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171C000">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00675A5">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投诉事项2</w:t>
      </w:r>
    </w:p>
    <w:p w14:paraId="4A276EB9">
      <w:pPr>
        <w:kinsoku/>
        <w:wordWrap/>
        <w:overflowPunct/>
        <w:topLinePunct w:val="0"/>
        <w:bidi w:val="0"/>
        <w:spacing w:line="360" w:lineRule="auto"/>
        <w:textAlignment w:val="auto"/>
        <w:outlineLvl w:val="9"/>
        <w:rPr>
          <w:rFonts w:ascii="宋体" w:hAnsi="宋体" w:cs="宋体"/>
          <w:color w:val="auto"/>
          <w:sz w:val="24"/>
          <w:highlight w:val="none"/>
          <w:u w:val="dotted"/>
        </w:rPr>
      </w:pPr>
      <w:r>
        <w:rPr>
          <w:rFonts w:hint="eastAsia" w:ascii="宋体" w:hAnsi="宋体" w:cs="宋体"/>
          <w:color w:val="auto"/>
          <w:sz w:val="24"/>
          <w:highlight w:val="none"/>
        </w:rPr>
        <w:t>……</w:t>
      </w:r>
    </w:p>
    <w:p w14:paraId="7AB396DB">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25083DA6">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A804AE8">
      <w:pPr>
        <w:kinsoku/>
        <w:wordWrap/>
        <w:overflowPunct/>
        <w:topLinePunct w:val="0"/>
        <w:bidi w:val="0"/>
        <w:spacing w:line="360" w:lineRule="auto"/>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06BA028E">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E040D39">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日期：    </w:t>
      </w:r>
    </w:p>
    <w:p w14:paraId="2641432A">
      <w:pPr>
        <w:kinsoku/>
        <w:wordWrap/>
        <w:overflowPunct/>
        <w:topLinePunct w:val="0"/>
        <w:bidi w:val="0"/>
        <w:spacing w:line="360" w:lineRule="auto"/>
        <w:textAlignment w:val="auto"/>
        <w:outlineLvl w:val="9"/>
        <w:rPr>
          <w:rFonts w:ascii="宋体" w:hAnsi="宋体" w:cs="宋体"/>
          <w:b/>
          <w:color w:val="auto"/>
          <w:sz w:val="24"/>
          <w:highlight w:val="none"/>
        </w:rPr>
      </w:pPr>
    </w:p>
    <w:p w14:paraId="06768742">
      <w:pPr>
        <w:kinsoku/>
        <w:wordWrap/>
        <w:overflowPunct/>
        <w:topLinePunct w:val="0"/>
        <w:bidi w:val="0"/>
        <w:spacing w:line="360" w:lineRule="auto"/>
        <w:textAlignment w:val="auto"/>
        <w:outlineLvl w:val="9"/>
        <w:rPr>
          <w:rFonts w:ascii="宋体" w:hAnsi="宋体" w:cs="宋体"/>
          <w:b/>
          <w:color w:val="auto"/>
          <w:sz w:val="24"/>
          <w:highlight w:val="none"/>
        </w:rPr>
      </w:pPr>
    </w:p>
    <w:p w14:paraId="19B76A15">
      <w:pPr>
        <w:kinsoku/>
        <w:wordWrap/>
        <w:overflowPunct/>
        <w:topLinePunct w:val="0"/>
        <w:bidi w:val="0"/>
        <w:spacing w:line="36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投诉书制作说明：</w:t>
      </w:r>
    </w:p>
    <w:p w14:paraId="33C1244E">
      <w:pPr>
        <w:widowControl/>
        <w:kinsoku/>
        <w:wordWrap/>
        <w:overflowPunct/>
        <w:topLinePunct w:val="0"/>
        <w:bidi w:val="0"/>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7A738DE4">
      <w:pPr>
        <w:widowControl/>
        <w:kinsoku/>
        <w:wordWrap/>
        <w:overflowPunct/>
        <w:topLinePunct w:val="0"/>
        <w:bidi w:val="0"/>
        <w:spacing w:line="360" w:lineRule="auto"/>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0CEC750">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5A9F860">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6655DE17">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98B8A1F">
      <w:pPr>
        <w:widowControl/>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C3C4584">
      <w:pPr>
        <w:widowControl/>
        <w:kinsoku/>
        <w:wordWrap/>
        <w:overflowPunct/>
        <w:topLinePunct w:val="0"/>
        <w:bidi w:val="0"/>
        <w:spacing w:line="360" w:lineRule="auto"/>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740F7EF">
      <w:pPr>
        <w:kinsoku/>
        <w:wordWrap/>
        <w:overflowPunct/>
        <w:topLinePunct w:val="0"/>
        <w:bidi w:val="0"/>
        <w:spacing w:line="360" w:lineRule="auto"/>
        <w:textAlignment w:val="auto"/>
        <w:outlineLvl w:val="9"/>
        <w:rPr>
          <w:rFonts w:ascii="宋体" w:hAnsi="宋体" w:cs="宋体"/>
          <w:b/>
          <w:color w:val="auto"/>
          <w:sz w:val="24"/>
          <w:highlight w:val="none"/>
        </w:rPr>
      </w:pPr>
    </w:p>
    <w:p w14:paraId="4D2E9302">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69AFE2CA">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3B6E20E6">
      <w:pPr>
        <w:kinsoku/>
        <w:wordWrap/>
        <w:overflowPunct/>
        <w:topLinePunct w:val="0"/>
        <w:autoSpaceDE w:val="0"/>
        <w:autoSpaceDN w:val="0"/>
        <w:bidi w:val="0"/>
        <w:jc w:val="center"/>
        <w:textAlignment w:val="auto"/>
        <w:outlineLvl w:val="9"/>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6ABB300">
      <w:pPr>
        <w:kinsoku/>
        <w:wordWrap/>
        <w:overflowPunct/>
        <w:topLinePunct w:val="0"/>
        <w:bidi w:val="0"/>
        <w:spacing w:line="360" w:lineRule="auto"/>
        <w:textAlignment w:val="auto"/>
        <w:outlineLvl w:val="9"/>
        <w:rPr>
          <w:rFonts w:ascii="宋体" w:hAnsi="宋体" w:cs="宋体"/>
          <w:color w:val="auto"/>
          <w:sz w:val="24"/>
          <w:highlight w:val="none"/>
          <w:u w:val="single"/>
        </w:rPr>
      </w:pPr>
    </w:p>
    <w:p w14:paraId="15E0EF35">
      <w:pPr>
        <w:kinsoku/>
        <w:wordWrap/>
        <w:overflowPunct/>
        <w:topLinePunct w:val="0"/>
        <w:bidi w:val="0"/>
        <w:spacing w:line="360" w:lineRule="auto"/>
        <w:textAlignment w:val="auto"/>
        <w:outlineLvl w:val="9"/>
        <w:rPr>
          <w:rFonts w:ascii="宋体" w:hAnsi="宋体" w:cs="宋体"/>
          <w:color w:val="auto"/>
          <w:sz w:val="24"/>
          <w:highlight w:val="none"/>
        </w:rPr>
      </w:pPr>
      <w:r>
        <w:rPr>
          <w:rFonts w:hint="eastAsia" w:ascii="宋体" w:hAnsi="宋体" w:cs="宋体"/>
          <w:color w:val="auto"/>
          <w:sz w:val="24"/>
          <w:highlight w:val="none"/>
          <w:u w:val="single"/>
        </w:rPr>
        <w:t>宁波市海曙区市政设施养护中心、宁波中基国际招标有限公司：</w:t>
      </w:r>
    </w:p>
    <w:p w14:paraId="00AE8A4D">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D86DC59">
      <w:pPr>
        <w:kinsoku/>
        <w:wordWrap/>
        <w:overflowPunct/>
        <w:topLinePunct w:val="0"/>
        <w:bidi w:val="0"/>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特此说明。</w:t>
      </w:r>
    </w:p>
    <w:p w14:paraId="2B96CA77">
      <w:pPr>
        <w:kinsoku/>
        <w:wordWrap/>
        <w:overflowPunct/>
        <w:topLinePunct w:val="0"/>
        <w:bidi w:val="0"/>
        <w:spacing w:line="360" w:lineRule="auto"/>
        <w:ind w:firstLine="494"/>
        <w:textAlignment w:val="auto"/>
        <w:outlineLvl w:val="9"/>
        <w:rPr>
          <w:rFonts w:ascii="宋体" w:hAnsi="宋体" w:cs="宋体"/>
          <w:color w:val="auto"/>
          <w:sz w:val="24"/>
          <w:highlight w:val="none"/>
        </w:rPr>
      </w:pPr>
    </w:p>
    <w:p w14:paraId="404D7F62">
      <w:pPr>
        <w:kinsoku/>
        <w:wordWrap/>
        <w:overflowPunct/>
        <w:topLinePunct w:val="0"/>
        <w:bidi w:val="0"/>
        <w:spacing w:line="360" w:lineRule="auto"/>
        <w:ind w:firstLine="494"/>
        <w:textAlignment w:val="auto"/>
        <w:outlineLvl w:val="9"/>
        <w:rPr>
          <w:rFonts w:ascii="宋体" w:hAnsi="宋体" w:cs="宋体"/>
          <w:color w:val="auto"/>
          <w:sz w:val="24"/>
          <w:highlight w:val="none"/>
        </w:rPr>
      </w:pPr>
    </w:p>
    <w:p w14:paraId="3219378C">
      <w:pPr>
        <w:kinsoku/>
        <w:wordWrap/>
        <w:overflowPunct/>
        <w:topLinePunct w:val="0"/>
        <w:bidi w:val="0"/>
        <w:spacing w:line="360" w:lineRule="auto"/>
        <w:ind w:firstLine="494"/>
        <w:textAlignment w:val="auto"/>
        <w:outlineLvl w:val="9"/>
        <w:rPr>
          <w:rFonts w:ascii="宋体" w:hAnsi="宋体" w:cs="宋体"/>
          <w:color w:val="auto"/>
          <w:sz w:val="24"/>
          <w:highlight w:val="none"/>
        </w:rPr>
      </w:pPr>
    </w:p>
    <w:p w14:paraId="46B5DF37">
      <w:pPr>
        <w:kinsoku/>
        <w:wordWrap/>
        <w:overflowPunct/>
        <w:topLinePunct w:val="0"/>
        <w:bidi w:val="0"/>
        <w:spacing w:line="360" w:lineRule="auto"/>
        <w:ind w:firstLine="494"/>
        <w:textAlignment w:val="auto"/>
        <w:outlineLvl w:val="9"/>
        <w:rPr>
          <w:rFonts w:ascii="宋体" w:hAnsi="宋体" w:cs="宋体"/>
          <w:color w:val="auto"/>
          <w:sz w:val="24"/>
          <w:highlight w:val="none"/>
        </w:rPr>
      </w:pPr>
    </w:p>
    <w:p w14:paraId="39F0E458">
      <w:pPr>
        <w:kinsoku/>
        <w:wordWrap/>
        <w:overflowPunct/>
        <w:topLinePunct w:val="0"/>
        <w:bidi w:val="0"/>
        <w:spacing w:line="360" w:lineRule="auto"/>
        <w:ind w:right="480" w:firstLine="4080" w:firstLineChars="1700"/>
        <w:textAlignment w:val="auto"/>
        <w:outlineLvl w:val="9"/>
        <w:rPr>
          <w:rFonts w:ascii="宋体" w:hAnsi="宋体" w:cs="宋体"/>
          <w:color w:val="auto"/>
          <w:sz w:val="24"/>
          <w:highlight w:val="none"/>
        </w:rPr>
      </w:pPr>
      <w:r>
        <w:rPr>
          <w:rFonts w:hint="eastAsia" w:ascii="宋体" w:hAnsi="宋体" w:cs="宋体"/>
          <w:color w:val="auto"/>
          <w:sz w:val="24"/>
          <w:highlight w:val="none"/>
        </w:rPr>
        <w:t>投标单位（法定名称章）：</w:t>
      </w:r>
    </w:p>
    <w:p w14:paraId="4966C486">
      <w:pPr>
        <w:kinsoku/>
        <w:wordWrap/>
        <w:overflowPunct/>
        <w:topLinePunct w:val="0"/>
        <w:bidi w:val="0"/>
        <w:ind w:right="1440" w:firstLine="494"/>
        <w:jc w:val="center"/>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DE0AD38">
      <w:pPr>
        <w:kinsoku/>
        <w:wordWrap/>
        <w:overflowPunct/>
        <w:topLinePunct w:val="0"/>
        <w:bidi w:val="0"/>
        <w:textAlignment w:val="auto"/>
        <w:outlineLvl w:val="9"/>
        <w:rPr>
          <w:rFonts w:ascii="宋体" w:hAnsi="宋体" w:cs="宋体"/>
          <w:color w:val="auto"/>
          <w:sz w:val="24"/>
          <w:highlight w:val="none"/>
        </w:rPr>
      </w:pPr>
      <w:r>
        <w:rPr>
          <w:rFonts w:hint="eastAsia" w:ascii="宋体" w:hAnsi="宋体" w:cs="宋体"/>
          <w:b/>
          <w:bCs/>
          <w:color w:val="auto"/>
          <w:sz w:val="24"/>
          <w:highlight w:val="none"/>
        </w:rPr>
        <w:t>附：</w:t>
      </w:r>
    </w:p>
    <w:p w14:paraId="58F63F76">
      <w:pPr>
        <w:kinsoku/>
        <w:wordWrap/>
        <w:overflowPunct/>
        <w:topLinePunct w:val="0"/>
        <w:bidi w:val="0"/>
        <w:spacing w:line="360" w:lineRule="auto"/>
        <w:textAlignment w:val="auto"/>
        <w:outlineLvl w:val="9"/>
        <w:rPr>
          <w:rFonts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txbx>
                        <w:txbxContent>
                          <w:p w14:paraId="6E93B720">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WQDz/YAAAACgEAAA8AAAAAAAAAAQAgAAAAIgAAAGRycy9kb3ducmV2&#10;LnhtbFBLAQIUABQAAAAIAIdO4kASEoPkNQIAAI0EAAAOAAAAAAAAAAEAIAAAACcBAABkcnMvZTJv&#10;RG9jLnhtbFBLBQYAAAAABgAGAFkBAADOBQAAAAA=&#10;">
                <v:fill on="t" focussize="0,0"/>
                <v:stroke color="#000000" miterlimit="2" joinstyle="miter"/>
                <v:imagedata o:title=""/>
                <o:lock v:ext="edit" aspectratio="f"/>
                <v:textbox>
                  <w:txbxContent>
                    <w:p w14:paraId="6E93B720">
                      <w:pPr>
                        <w:jc w:val="center"/>
                      </w:pPr>
                    </w:p>
                  </w:txbxContent>
                </v:textbox>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txbx>
                        <w:txbxContent>
                          <w:p w14:paraId="0A1C872A">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EI+DFE0AgAAjQQAAA4AAAAAAAAAAQAgAAAAJwEAAGRycy9lMm9E&#10;b2MueG1sUEsFBgAAAAAGAAYAWQEAAM0FAAAAAA==&#10;">
                <v:fill on="t" focussize="0,0"/>
                <v:stroke color="#000000" miterlimit="2" joinstyle="miter"/>
                <v:imagedata o:title=""/>
                <o:lock v:ext="edit" aspectratio="f"/>
                <v:textbox>
                  <w:txbxContent>
                    <w:p w14:paraId="0A1C872A">
                      <w:pPr>
                        <w:jc w:val="center"/>
                      </w:pPr>
                    </w:p>
                  </w:txbxContent>
                </v:textbox>
              </v:rect>
            </w:pict>
          </mc:Fallback>
        </mc:AlternateContent>
      </w:r>
      <w:r>
        <w:rPr>
          <w:rFonts w:hint="eastAsia" w:ascii="宋体" w:hAnsi="宋体" w:cs="宋体"/>
          <w:color w:val="auto"/>
          <w:sz w:val="24"/>
          <w:highlight w:val="none"/>
        </w:rPr>
        <w:t>投标单位法定名称章（印模）                投标单位“XX专用章”（印模）</w:t>
      </w:r>
    </w:p>
    <w:p w14:paraId="25B10C26">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00B74014">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5302CEB">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5F703478">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6818A39E">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FEB4ECE">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2809BAA1">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1BAF22F">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9EA0CF7">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2E3C3458">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20DB72C7">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5C836EAE">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9125EB6">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DBB73EA">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5E5E1173">
      <w:pPr>
        <w:kinsoku/>
        <w:wordWrap/>
        <w:overflowPunct/>
        <w:topLinePunct w:val="0"/>
        <w:bidi w:val="0"/>
        <w:textAlignment w:val="auto"/>
        <w:outlineLvl w:val="9"/>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A69F226">
      <w:pPr>
        <w:kinsoku/>
        <w:wordWrap/>
        <w:overflowPunct/>
        <w:topLinePunct w:val="0"/>
        <w:autoSpaceDE w:val="0"/>
        <w:autoSpaceDN w:val="0"/>
        <w:bidi w:val="0"/>
        <w:jc w:val="center"/>
        <w:textAlignment w:val="auto"/>
        <w:outlineLvl w:val="9"/>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24D1F07C">
      <w:pPr>
        <w:widowControl/>
        <w:kinsoku/>
        <w:wordWrap/>
        <w:overflowPunct/>
        <w:topLinePunct w:val="0"/>
        <w:bidi w:val="0"/>
        <w:spacing w:line="360" w:lineRule="auto"/>
        <w:ind w:firstLine="482" w:firstLineChars="200"/>
        <w:jc w:val="left"/>
        <w:textAlignment w:val="auto"/>
        <w:outlineLvl w:val="9"/>
        <w:rPr>
          <w:rFonts w:ascii="宋体" w:hAnsi="宋体" w:cs="宋体"/>
          <w:b/>
          <w:color w:val="auto"/>
          <w:sz w:val="24"/>
          <w:highlight w:val="none"/>
        </w:rPr>
      </w:pPr>
      <w:r>
        <w:rPr>
          <w:rFonts w:hint="eastAsia" w:ascii="宋体" w:hAnsi="宋体" w:cs="宋体"/>
          <w:b/>
          <w:color w:val="auto"/>
          <w:sz w:val="24"/>
          <w:highlight w:val="none"/>
        </w:rPr>
        <w:t>（以联合体形式投标的，提供联合协议；投标人不以联合体形式投标的，则不需要提供）</w:t>
      </w:r>
    </w:p>
    <w:p w14:paraId="2249C8E9">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5E6B78">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99D0C46">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351ECAB6">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A5E144A">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8D60BC1">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72A1D68">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4F47E31">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06233F8">
      <w:pPr>
        <w:kinsoku/>
        <w:wordWrap/>
        <w:overflowPunct/>
        <w:topLinePunct w:val="0"/>
        <w:bidi w:val="0"/>
        <w:snapToGrid w:val="0"/>
        <w:spacing w:line="360" w:lineRule="auto"/>
        <w:ind w:firstLine="576"/>
        <w:textAlignment w:val="auto"/>
        <w:outlineLvl w:val="9"/>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394"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394"/>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395"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395"/>
      <w:r>
        <w:rPr>
          <w:rFonts w:hint="eastAsia" w:ascii="宋体" w:hAnsi="宋体" w:cs="宋体"/>
          <w:b/>
          <w:color w:val="auto"/>
          <w:kern w:val="0"/>
          <w:sz w:val="24"/>
          <w:highlight w:val="none"/>
          <w:lang w:val="zh-CN"/>
        </w:rPr>
        <w:t>）</w:t>
      </w:r>
    </w:p>
    <w:p w14:paraId="094632E0">
      <w:pPr>
        <w:kinsoku/>
        <w:wordWrap/>
        <w:overflowPunct/>
        <w:topLinePunct w:val="0"/>
        <w:bidi w:val="0"/>
        <w:spacing w:line="360" w:lineRule="auto"/>
        <w:ind w:firstLine="480" w:firstLineChars="200"/>
        <w:textAlignment w:val="auto"/>
        <w:outlineLvl w:val="9"/>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9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396"/>
    </w:p>
    <w:p w14:paraId="71AAA356">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3D763FD6">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C0E70C4">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CCF1066">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64CC799">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BCAA85D">
      <w:pPr>
        <w:kinsoku/>
        <w:wordWrap/>
        <w:overflowPunct/>
        <w:topLinePunct w:val="0"/>
        <w:bidi w:val="0"/>
        <w:snapToGrid w:val="0"/>
        <w:spacing w:line="360" w:lineRule="auto"/>
        <w:ind w:firstLine="5040" w:firstLineChars="2100"/>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4B3B5A2">
      <w:pPr>
        <w:kinsoku/>
        <w:wordWrap/>
        <w:overflowPunct/>
        <w:topLinePunct w:val="0"/>
        <w:bidi w:val="0"/>
        <w:snapToGrid w:val="0"/>
        <w:spacing w:line="360" w:lineRule="auto"/>
        <w:ind w:firstLine="5040" w:firstLineChars="2100"/>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90B8AD9">
      <w:pPr>
        <w:kinsoku/>
        <w:wordWrap/>
        <w:overflowPunct/>
        <w:topLinePunct w:val="0"/>
        <w:bidi w:val="0"/>
        <w:snapToGrid w:val="0"/>
        <w:spacing w:line="360" w:lineRule="auto"/>
        <w:ind w:right="960"/>
        <w:jc w:val="center"/>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F251733">
      <w:pPr>
        <w:kinsoku/>
        <w:wordWrap/>
        <w:overflowPunct/>
        <w:topLinePunct w:val="0"/>
        <w:bidi w:val="0"/>
        <w:snapToGrid w:val="0"/>
        <w:spacing w:line="360" w:lineRule="auto"/>
        <w:jc w:val="righ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05E3FE6">
      <w:pPr>
        <w:kinsoku/>
        <w:wordWrap/>
        <w:overflowPunct/>
        <w:topLinePunct w:val="0"/>
        <w:bidi w:val="0"/>
        <w:spacing w:line="360" w:lineRule="auto"/>
        <w:ind w:right="420"/>
        <w:textAlignment w:val="auto"/>
        <w:outlineLvl w:val="9"/>
        <w:rPr>
          <w:rFonts w:ascii="宋体" w:hAnsi="宋体" w:cs="宋体"/>
          <w:color w:val="auto"/>
          <w:sz w:val="24"/>
          <w:highlight w:val="none"/>
        </w:rPr>
      </w:pPr>
      <w:r>
        <w:rPr>
          <w:rFonts w:hint="eastAsia" w:ascii="宋体" w:hAnsi="宋体" w:cs="宋体"/>
          <w:color w:val="auto"/>
          <w:sz w:val="24"/>
          <w:highlight w:val="none"/>
        </w:rPr>
        <w:t>注：按本格式和要求提供。</w:t>
      </w:r>
    </w:p>
    <w:p w14:paraId="7C4CDE07">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042C38F2">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FA89F32">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2210113">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28B7192E">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66C3395">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C74A4C8">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3512B80F">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ABDD3AB">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017D411">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E4533A7">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5D6CF06F">
      <w:pPr>
        <w:kinsoku/>
        <w:wordWrap/>
        <w:overflowPunct/>
        <w:topLinePunct w:val="0"/>
        <w:bidi w:val="0"/>
        <w:snapToGrid w:val="0"/>
        <w:spacing w:line="360" w:lineRule="auto"/>
        <w:ind w:firstLine="3666" w:firstLineChars="1100"/>
        <w:textAlignment w:val="auto"/>
        <w:outlineLvl w:val="9"/>
        <w:rPr>
          <w:rFonts w:ascii="宋体" w:hAnsi="宋体" w:cs="宋体"/>
          <w:b/>
          <w:color w:val="auto"/>
          <w:spacing w:val="6"/>
          <w:sz w:val="32"/>
          <w:szCs w:val="32"/>
          <w:highlight w:val="none"/>
        </w:rPr>
      </w:pPr>
    </w:p>
    <w:p w14:paraId="2ED94AFA">
      <w:pPr>
        <w:widowControl/>
        <w:kinsoku/>
        <w:wordWrap/>
        <w:overflowPunct/>
        <w:topLinePunct w:val="0"/>
        <w:bidi w:val="0"/>
        <w:adjustRightInd/>
        <w:jc w:val="left"/>
        <w:textAlignment w:val="auto"/>
        <w:outlineLvl w:val="9"/>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14B06B2C">
      <w:pPr>
        <w:kinsoku/>
        <w:wordWrap/>
        <w:overflowPunct/>
        <w:topLinePunct w:val="0"/>
        <w:bidi w:val="0"/>
        <w:snapToGrid w:val="0"/>
        <w:spacing w:line="360" w:lineRule="auto"/>
        <w:ind w:firstLine="3666" w:firstLineChars="1100"/>
        <w:textAlignment w:val="auto"/>
        <w:outlineLvl w:val="9"/>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A76872D">
      <w:pPr>
        <w:widowControl/>
        <w:kinsoku/>
        <w:wordWrap/>
        <w:overflowPunct/>
        <w:topLinePunct w:val="0"/>
        <w:bidi w:val="0"/>
        <w:spacing w:line="360" w:lineRule="auto"/>
        <w:ind w:firstLine="120" w:firstLineChars="5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C55B609">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海曙区2026-2027年度市属区管道路桥梁养护项目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2026NBHSWT205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604D0688">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3C9E983">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81AD0D2">
      <w:pPr>
        <w:tabs>
          <w:tab w:val="left" w:pos="432"/>
        </w:tabs>
        <w:kinsoku/>
        <w:wordWrap/>
        <w:overflowPunct/>
        <w:topLinePunct w:val="0"/>
        <w:bidi w:val="0"/>
        <w:ind w:left="664" w:leftChars="316" w:firstLine="228" w:firstLineChars="95"/>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9A1A7FA">
      <w:pPr>
        <w:kinsoku/>
        <w:wordWrap/>
        <w:overflowPunct/>
        <w:topLinePunct w:val="0"/>
        <w:bidi w:val="0"/>
        <w:textAlignment w:val="auto"/>
        <w:outlineLvl w:val="9"/>
        <w:rPr>
          <w:color w:val="auto"/>
          <w:highlight w:val="none"/>
        </w:rPr>
      </w:pPr>
      <w:r>
        <w:rPr>
          <w:rFonts w:hint="eastAsia"/>
          <w:color w:val="auto"/>
          <w:highlight w:val="none"/>
          <w:lang w:val="zh-CN"/>
        </w:rPr>
        <w:t xml:space="preserve"> </w:t>
      </w:r>
    </w:p>
    <w:p w14:paraId="609F65BE">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EE94759">
      <w:pPr>
        <w:kinsoku/>
        <w:wordWrap/>
        <w:overflowPunct/>
        <w:topLinePunct w:val="0"/>
        <w:bidi w:val="0"/>
        <w:snapToGrid w:val="0"/>
        <w:spacing w:line="360" w:lineRule="auto"/>
        <w:ind w:firstLine="576"/>
        <w:textAlignment w:val="auto"/>
        <w:outlineLvl w:val="9"/>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E28BA23">
      <w:pPr>
        <w:kinsoku/>
        <w:wordWrap/>
        <w:overflowPunct/>
        <w:topLinePunct w:val="0"/>
        <w:bidi w:val="0"/>
        <w:spacing w:line="360" w:lineRule="auto"/>
        <w:ind w:firstLine="480" w:firstLineChars="200"/>
        <w:textAlignment w:val="auto"/>
        <w:outlineLvl w:val="9"/>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7655111">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2C8B21C">
      <w:pPr>
        <w:kinsoku/>
        <w:wordWrap/>
        <w:overflowPunct/>
        <w:topLinePunct w:val="0"/>
        <w:bidi w:val="0"/>
        <w:snapToGrid w:val="0"/>
        <w:spacing w:line="360" w:lineRule="auto"/>
        <w:ind w:firstLine="576"/>
        <w:textAlignment w:val="auto"/>
        <w:outlineLvl w:val="9"/>
        <w:rPr>
          <w:rFonts w:ascii="宋体" w:hAnsi="宋体" w:cs="宋体"/>
          <w:color w:val="auto"/>
          <w:highlight w:val="none"/>
          <w:u w:val="single"/>
        </w:rPr>
      </w:pPr>
      <w:r>
        <w:rPr>
          <w:rFonts w:hint="eastAsia" w:ascii="宋体" w:hAnsi="宋体" w:cs="宋体"/>
          <w:color w:val="auto"/>
          <w:highlight w:val="none"/>
          <w:u w:val="single"/>
        </w:rPr>
        <w:t xml:space="preserve">                                                                                  </w:t>
      </w:r>
    </w:p>
    <w:p w14:paraId="3D996179">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02FBB40">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797EB94">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735553E">
      <w:pPr>
        <w:kinsoku/>
        <w:wordWrap/>
        <w:overflowPunct/>
        <w:topLinePunct w:val="0"/>
        <w:bidi w:val="0"/>
        <w:snapToGrid w:val="0"/>
        <w:spacing w:line="360" w:lineRule="auto"/>
        <w:ind w:left="573" w:leftChars="273"/>
        <w:textAlignment w:val="auto"/>
        <w:outlineLvl w:val="9"/>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6DB3E5">
      <w:pPr>
        <w:kinsoku/>
        <w:wordWrap/>
        <w:overflowPunct/>
        <w:topLinePunct w:val="0"/>
        <w:bidi w:val="0"/>
        <w:snapToGrid w:val="0"/>
        <w:spacing w:line="360" w:lineRule="auto"/>
        <w:ind w:left="573" w:leftChars="273"/>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140A5D">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9A3E7C2">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AA96E90">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D9E273B">
      <w:pPr>
        <w:kinsoku/>
        <w:wordWrap/>
        <w:overflowPunct/>
        <w:topLinePunct w:val="0"/>
        <w:bidi w:val="0"/>
        <w:snapToGrid w:val="0"/>
        <w:spacing w:line="360" w:lineRule="auto"/>
        <w:ind w:firstLine="576"/>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442521B3">
      <w:pPr>
        <w:kinsoku/>
        <w:wordWrap/>
        <w:overflowPunct/>
        <w:topLinePunct w:val="0"/>
        <w:bidi w:val="0"/>
        <w:snapToGrid w:val="0"/>
        <w:spacing w:line="360" w:lineRule="auto"/>
        <w:ind w:left="5758" w:leftChars="342" w:hanging="5040" w:hangingChars="2100"/>
        <w:textAlignment w:val="auto"/>
        <w:outlineLvl w:val="9"/>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投标人名称（电子签名）：</w:t>
      </w:r>
    </w:p>
    <w:p w14:paraId="3EB7EDBD">
      <w:pPr>
        <w:kinsoku/>
        <w:wordWrap/>
        <w:overflowPunct/>
        <w:topLinePunct w:val="0"/>
        <w:bidi w:val="0"/>
        <w:snapToGrid w:val="0"/>
        <w:spacing w:line="360" w:lineRule="auto"/>
        <w:jc w:val="right"/>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0B9892D7">
      <w:pPr>
        <w:kinsoku/>
        <w:wordWrap/>
        <w:overflowPunct/>
        <w:topLinePunct w:val="0"/>
        <w:bidi w:val="0"/>
        <w:snapToGrid w:val="0"/>
        <w:spacing w:line="360" w:lineRule="auto"/>
        <w:ind w:firstLine="5760" w:firstLineChars="2400"/>
        <w:textAlignment w:val="auto"/>
        <w:outlineLvl w:val="9"/>
        <w:rPr>
          <w:rFonts w:ascii="宋体" w:hAnsi="宋体" w:cs="宋体"/>
          <w:color w:val="auto"/>
          <w:highlight w:val="none"/>
        </w:rPr>
      </w:pPr>
      <w:r>
        <w:rPr>
          <w:rFonts w:hint="eastAsia" w:ascii="宋体" w:hAnsi="宋体" w:cs="宋体"/>
          <w:color w:val="auto"/>
          <w:kern w:val="0"/>
          <w:sz w:val="24"/>
          <w:highlight w:val="none"/>
          <w:lang w:val="zh-CN"/>
        </w:rPr>
        <w:t>……</w:t>
      </w:r>
    </w:p>
    <w:p w14:paraId="0064460E">
      <w:pPr>
        <w:kinsoku/>
        <w:wordWrap/>
        <w:overflowPunct/>
        <w:topLinePunct w:val="0"/>
        <w:bidi w:val="0"/>
        <w:snapToGrid w:val="0"/>
        <w:spacing w:line="360" w:lineRule="auto"/>
        <w:ind w:left="5758" w:leftChars="342" w:hanging="5040" w:hangingChars="2100"/>
        <w:textAlignment w:val="auto"/>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B44C49D">
      <w:pPr>
        <w:kinsoku/>
        <w:wordWrap/>
        <w:overflowPunct/>
        <w:topLinePunct w:val="0"/>
        <w:bidi w:val="0"/>
        <w:spacing w:line="360" w:lineRule="auto"/>
        <w:ind w:right="420"/>
        <w:textAlignment w:val="auto"/>
        <w:outlineLvl w:val="9"/>
        <w:rPr>
          <w:rFonts w:ascii="宋体" w:hAnsi="宋体" w:cs="宋体"/>
          <w:color w:val="auto"/>
          <w:sz w:val="24"/>
          <w:highlight w:val="none"/>
        </w:rPr>
      </w:pPr>
      <w:r>
        <w:rPr>
          <w:rFonts w:hint="eastAsia" w:ascii="宋体" w:hAnsi="宋体" w:cs="宋体"/>
          <w:color w:val="auto"/>
          <w:sz w:val="24"/>
          <w:highlight w:val="none"/>
        </w:rPr>
        <w:t>注：按本格式和要求提供。</w:t>
      </w:r>
    </w:p>
    <w:p w14:paraId="782549DB">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3FE2EA0D">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B9927C5">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557B0814">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32A701EF">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0C422C40">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6193D781">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6D83D54">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C83C8C4">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6F3FBE2">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3DB2271">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470DC39">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4D76BE02">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3C72225">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2BC25E9B">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A64B3E1">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59C7F2FE">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56433ED2">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30566DAF">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2CCBC28">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7CBB2A3">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543864E">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7EC274E5">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05D983A6">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0A60070F">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174C5729">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6DA87250">
      <w:pPr>
        <w:kinsoku/>
        <w:wordWrap/>
        <w:overflowPunct/>
        <w:topLinePunct w:val="0"/>
        <w:autoSpaceDE w:val="0"/>
        <w:autoSpaceDN w:val="0"/>
        <w:bidi w:val="0"/>
        <w:jc w:val="center"/>
        <w:textAlignment w:val="auto"/>
        <w:outlineLvl w:val="9"/>
        <w:rPr>
          <w:rFonts w:ascii="宋体" w:hAnsi="宋体" w:cs="宋体"/>
          <w:b/>
          <w:color w:val="auto"/>
          <w:spacing w:val="6"/>
          <w:sz w:val="32"/>
          <w:szCs w:val="32"/>
          <w:highlight w:val="none"/>
        </w:rPr>
      </w:pPr>
    </w:p>
    <w:p w14:paraId="38005C90">
      <w:pPr>
        <w:kinsoku/>
        <w:wordWrap/>
        <w:overflowPunct/>
        <w:topLinePunct w:val="0"/>
        <w:bidi w:val="0"/>
        <w:spacing w:line="360" w:lineRule="auto"/>
        <w:jc w:val="left"/>
        <w:textAlignment w:val="auto"/>
        <w:outlineLvl w:val="9"/>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3529645A">
      <w:pPr>
        <w:kinsoku/>
        <w:wordWrap/>
        <w:overflowPunct/>
        <w:topLinePunct w:val="0"/>
        <w:bidi w:val="0"/>
        <w:spacing w:line="360" w:lineRule="auto"/>
        <w:jc w:val="center"/>
        <w:textAlignment w:val="auto"/>
        <w:outlineLvl w:val="9"/>
        <w:rPr>
          <w:rFonts w:ascii="宋体" w:hAnsi="宋体" w:cs="宋体"/>
          <w:color w:val="auto"/>
          <w:sz w:val="24"/>
          <w:highlight w:val="none"/>
          <w:u w:val="single"/>
        </w:rPr>
      </w:pPr>
    </w:p>
    <w:p w14:paraId="3BCEFEC7">
      <w:pPr>
        <w:kinsoku/>
        <w:wordWrap/>
        <w:overflowPunct/>
        <w:topLinePunct w:val="0"/>
        <w:bidi w:val="0"/>
        <w:spacing w:line="360" w:lineRule="auto"/>
        <w:jc w:val="center"/>
        <w:textAlignment w:val="auto"/>
        <w:outlineLvl w:val="9"/>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153C479">
      <w:pPr>
        <w:kinsoku/>
        <w:wordWrap/>
        <w:overflowPunct/>
        <w:topLinePunct w:val="0"/>
        <w:bidi w:val="0"/>
        <w:spacing w:line="360" w:lineRule="auto"/>
        <w:ind w:firstLine="360" w:firstLineChars="15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宁波市海曙区市政设施养护中心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海曙区2026-2027年度市属区管道路桥梁养护项目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E080F7">
      <w:pPr>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海曙区2026-2027年度市属区管道路桥梁养护项目</w:t>
      </w:r>
      <w:r>
        <w:rPr>
          <w:rFonts w:hint="eastAsia" w:ascii="宋体" w:hAnsi="宋体" w:cs="宋体"/>
          <w:b/>
          <w:bCs/>
          <w:color w:val="auto"/>
          <w:kern w:val="0"/>
          <w:sz w:val="24"/>
          <w:highlight w:val="none"/>
          <w:u w:val="single"/>
        </w:rPr>
        <w:t>（  标）</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其他未列明行业</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2A95F17">
      <w:pPr>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57479AA1">
      <w:pPr>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w:t>
      </w:r>
    </w:p>
    <w:p w14:paraId="0BC22B89">
      <w:pPr>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DB17226">
      <w:pPr>
        <w:kinsoku/>
        <w:wordWrap/>
        <w:overflowPunct/>
        <w:topLinePunct w:val="0"/>
        <w:bidi w:val="0"/>
        <w:spacing w:line="360" w:lineRule="auto"/>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E95F82F">
      <w:pPr>
        <w:kinsoku/>
        <w:wordWrap/>
        <w:overflowPunct/>
        <w:topLinePunct w:val="0"/>
        <w:bidi w:val="0"/>
        <w:spacing w:line="360" w:lineRule="auto"/>
        <w:ind w:right="1760"/>
        <w:jc w:val="right"/>
        <w:textAlignment w:val="auto"/>
        <w:outlineLvl w:val="9"/>
        <w:rPr>
          <w:rFonts w:ascii="宋体" w:hAnsi="宋体" w:cs="宋体"/>
          <w:color w:val="auto"/>
          <w:sz w:val="24"/>
          <w:highlight w:val="none"/>
        </w:rPr>
      </w:pPr>
      <w:r>
        <w:rPr>
          <w:rFonts w:hint="eastAsia" w:ascii="宋体" w:hAnsi="宋体" w:cs="宋体"/>
          <w:color w:val="auto"/>
          <w:sz w:val="24"/>
          <w:highlight w:val="none"/>
        </w:rPr>
        <w:t>投标人名称（电子签名）：</w:t>
      </w:r>
    </w:p>
    <w:p w14:paraId="42DC7F0B">
      <w:pPr>
        <w:kinsoku/>
        <w:wordWrap/>
        <w:overflowPunct/>
        <w:topLinePunct w:val="0"/>
        <w:bidi w:val="0"/>
        <w:spacing w:line="360" w:lineRule="auto"/>
        <w:ind w:right="1120" w:firstLine="4680" w:firstLineChars="1950"/>
        <w:textAlignment w:val="auto"/>
        <w:outlineLvl w:val="9"/>
        <w:rPr>
          <w:rFonts w:ascii="宋体" w:hAnsi="宋体" w:cs="宋体"/>
          <w:color w:val="auto"/>
          <w:sz w:val="24"/>
          <w:highlight w:val="none"/>
        </w:rPr>
      </w:pPr>
      <w:r>
        <w:rPr>
          <w:rFonts w:hint="eastAsia" w:ascii="宋体" w:hAnsi="宋体" w:cs="宋体"/>
          <w:color w:val="auto"/>
          <w:sz w:val="24"/>
          <w:highlight w:val="none"/>
        </w:rPr>
        <w:t>日 期：</w:t>
      </w:r>
    </w:p>
    <w:p w14:paraId="41A94BFA">
      <w:pPr>
        <w:kinsoku/>
        <w:wordWrap/>
        <w:overflowPunct/>
        <w:topLinePunct w:val="0"/>
        <w:bidi w:val="0"/>
        <w:spacing w:line="360" w:lineRule="auto"/>
        <w:ind w:firstLine="310" w:firstLineChars="147"/>
        <w:jc w:val="left"/>
        <w:textAlignment w:val="auto"/>
        <w:outlineLvl w:val="9"/>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1781012B">
      <w:pPr>
        <w:kinsoku/>
        <w:wordWrap/>
        <w:overflowPunct/>
        <w:topLinePunct w:val="0"/>
        <w:bidi w:val="0"/>
        <w:spacing w:line="360" w:lineRule="auto"/>
        <w:ind w:right="420"/>
        <w:textAlignment w:val="auto"/>
        <w:outlineLvl w:val="9"/>
        <w:rPr>
          <w:rFonts w:ascii="宋体" w:hAnsi="宋体" w:cs="宋体"/>
          <w:color w:val="auto"/>
          <w:sz w:val="24"/>
          <w:highlight w:val="none"/>
        </w:rPr>
      </w:pPr>
    </w:p>
    <w:p w14:paraId="25C7896F">
      <w:pPr>
        <w:kinsoku/>
        <w:wordWrap/>
        <w:overflowPunct/>
        <w:topLinePunct w:val="0"/>
        <w:bidi w:val="0"/>
        <w:spacing w:line="360" w:lineRule="auto"/>
        <w:ind w:right="420"/>
        <w:textAlignment w:val="auto"/>
        <w:outlineLvl w:val="9"/>
        <w:rPr>
          <w:rFonts w:ascii="宋体" w:hAnsi="宋体" w:cs="宋体"/>
          <w:color w:val="auto"/>
          <w:sz w:val="24"/>
          <w:highlight w:val="none"/>
        </w:rPr>
      </w:pPr>
      <w:r>
        <w:rPr>
          <w:rFonts w:hint="eastAsia" w:ascii="宋体" w:hAnsi="宋体" w:cs="宋体"/>
          <w:color w:val="auto"/>
          <w:sz w:val="24"/>
          <w:highlight w:val="none"/>
        </w:rPr>
        <w:t xml:space="preserve">   注：</w:t>
      </w:r>
    </w:p>
    <w:p w14:paraId="2F7A7B5A">
      <w:pPr>
        <w:kinsoku/>
        <w:wordWrap/>
        <w:overflowPunct/>
        <w:topLinePunct w:val="0"/>
        <w:bidi w:val="0"/>
        <w:spacing w:line="360" w:lineRule="auto"/>
        <w:ind w:right="420" w:firstLine="720" w:firstLineChars="3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67160D59">
      <w:pPr>
        <w:kinsoku/>
        <w:wordWrap/>
        <w:overflowPunct/>
        <w:topLinePunct w:val="0"/>
        <w:bidi w:val="0"/>
        <w:spacing w:line="360" w:lineRule="auto"/>
        <w:ind w:right="420" w:firstLine="720" w:firstLineChars="3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FD9E8B3">
      <w:pPr>
        <w:kinsoku/>
        <w:wordWrap/>
        <w:overflowPunct/>
        <w:topLinePunct w:val="0"/>
        <w:bidi w:val="0"/>
        <w:spacing w:line="360" w:lineRule="auto"/>
        <w:ind w:right="420" w:firstLine="720" w:firstLineChars="300"/>
        <w:textAlignment w:val="auto"/>
        <w:outlineLvl w:val="9"/>
        <w:rPr>
          <w:color w:val="auto"/>
          <w:highlight w:val="none"/>
        </w:rPr>
      </w:pPr>
      <w:r>
        <w:rPr>
          <w:rFonts w:hint="eastAsia" w:ascii="宋体" w:hAnsi="宋体" w:cs="宋体"/>
          <w:color w:val="auto"/>
          <w:sz w:val="24"/>
          <w:highlight w:val="none"/>
        </w:rPr>
        <w:t>3、本采购文件中明确的所属行业为</w:t>
      </w:r>
      <w:r>
        <w:rPr>
          <w:rFonts w:hint="eastAsia" w:ascii="宋体" w:hAnsi="宋体" w:cs="宋体"/>
          <w:color w:val="auto"/>
          <w:sz w:val="24"/>
          <w:highlight w:val="none"/>
          <w:lang w:eastAsia="zh-CN"/>
        </w:rPr>
        <w:t>其他未列明行业</w:t>
      </w:r>
      <w:r>
        <w:rPr>
          <w:rFonts w:hint="eastAsia" w:ascii="宋体" w:hAnsi="宋体" w:cs="宋体"/>
          <w:color w:val="auto"/>
          <w:sz w:val="24"/>
          <w:highlight w:val="none"/>
        </w:rPr>
        <w:t>：</w:t>
      </w:r>
      <w:r>
        <w:rPr>
          <w:rFonts w:hint="eastAsia" w:ascii="宋体" w:hAnsi="宋体" w:cs="宋体"/>
          <w:color w:val="auto"/>
          <w:sz w:val="24"/>
          <w:highlight w:val="none"/>
          <w:shd w:val="clear" w:color="auto" w:fill="FFFFFF"/>
        </w:rPr>
        <w:t>从业人员300人以下的为中小微型企业。其中，从业人员100人及以上的为中型企业；从业人员10人及以上的为小型企业；从业人员10人以下的为微型企业。</w:t>
      </w:r>
    </w:p>
    <w:p w14:paraId="05CC683E">
      <w:pPr>
        <w:pStyle w:val="23"/>
        <w:kinsoku/>
        <w:wordWrap/>
        <w:overflowPunct/>
        <w:topLinePunct w:val="0"/>
        <w:bidi w:val="0"/>
        <w:textAlignment w:val="auto"/>
        <w:outlineLvl w:val="9"/>
        <w:rPr>
          <w:color w:val="auto"/>
          <w:highlight w:val="none"/>
        </w:rPr>
      </w:pPr>
    </w:p>
    <w:p w14:paraId="497D0984">
      <w:pPr>
        <w:tabs>
          <w:tab w:val="left" w:pos="432"/>
        </w:tabs>
        <w:kinsoku/>
        <w:wordWrap/>
        <w:overflowPunct/>
        <w:topLinePunct w:val="0"/>
        <w:bidi w:val="0"/>
        <w:textAlignment w:val="auto"/>
        <w:outlineLvl w:val="9"/>
        <w:rPr>
          <w:rFonts w:ascii="宋体" w:hAnsi="宋体" w:eastAsia="宋体" w:cs="宋体"/>
          <w:color w:val="auto"/>
          <w:highlight w:val="none"/>
          <w:lang w:val="en-US"/>
        </w:rPr>
      </w:pPr>
    </w:p>
    <w:p w14:paraId="1B4D92A7">
      <w:pPr>
        <w:kinsoku/>
        <w:wordWrap/>
        <w:overflowPunct/>
        <w:topLinePunct w:val="0"/>
        <w:bidi w:val="0"/>
        <w:spacing w:line="360" w:lineRule="auto"/>
        <w:ind w:right="420"/>
        <w:textAlignment w:val="auto"/>
        <w:outlineLvl w:val="9"/>
        <w:rPr>
          <w:rFonts w:ascii="宋体" w:hAnsi="宋体" w:cs="宋体"/>
          <w:color w:val="auto"/>
          <w:highlight w:val="none"/>
        </w:rPr>
      </w:pPr>
    </w:p>
    <w:p w14:paraId="7C978452">
      <w:pPr>
        <w:kinsoku/>
        <w:wordWrap/>
        <w:overflowPunct/>
        <w:topLinePunct w:val="0"/>
        <w:bidi w:val="0"/>
        <w:spacing w:line="360" w:lineRule="auto"/>
        <w:textAlignment w:val="auto"/>
        <w:outlineLvl w:val="9"/>
        <w:rPr>
          <w:rFonts w:ascii="宋体" w:hAnsi="宋体" w:cs="宋体"/>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00000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楷体">
    <w:panose1 w:val="02010600040101010101"/>
    <w:charset w:val="86"/>
    <w:family w:val="auto"/>
    <w:pitch w:val="default"/>
    <w:sig w:usb0="00000287" w:usb1="080F0000" w:usb2="00000000" w:usb3="00000000" w:csb0="0004009F" w:csb1="DFD70000"/>
  </w:font>
  <w:font w:name="CESI小标宋-GB13000">
    <w:altName w:val="宋体"/>
    <w:panose1 w:val="00000000000000000000"/>
    <w:charset w:val="86"/>
    <w:family w:val="auto"/>
    <w:pitch w:val="default"/>
    <w:sig w:usb0="00000000" w:usb1="00000000" w:usb2="00000016" w:usb3="00000000" w:csb0="0004000F" w:csb1="00000000"/>
  </w:font>
  <w:font w:name="CESI仿宋-GB13000">
    <w:altName w:val="仿宋"/>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5877">
    <w:pPr>
      <w:pStyle w:val="3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AA312">
                          <w:pPr>
                            <w:pStyle w:val="3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D5AA312">
                    <w:pPr>
                      <w:pStyle w:val="3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452F">
    <w:pPr>
      <w:pStyle w:val="39"/>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93983">
                          <w:pPr>
                            <w:pStyle w:val="39"/>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1593983">
                    <w:pPr>
                      <w:pStyle w:val="39"/>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168F">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A1902">
                          <w:pPr>
                            <w:pStyle w:val="3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91A1902">
                    <w:pPr>
                      <w:pStyle w:val="3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34D2">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68E0E">
                          <w:pPr>
                            <w:pStyle w:val="39"/>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2E68E0E">
                    <w:pPr>
                      <w:pStyle w:val="39"/>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E409">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71327">
                          <w:pPr>
                            <w:pStyle w:val="39"/>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6F71327">
                    <w:pPr>
                      <w:pStyle w:val="39"/>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1C25">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336A0">
                          <w:pPr>
                            <w:pStyle w:val="39"/>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DB336A0">
                    <w:pPr>
                      <w:pStyle w:val="39"/>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825B">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FF6">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2D2FFF6">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06C93">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D26BE">
                          <w:pPr>
                            <w:pStyle w:val="39"/>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E3D26BE">
                    <w:pPr>
                      <w:pStyle w:val="39"/>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D88F">
    <w:pPr>
      <w:pStyle w:val="39"/>
      <w:rPr>
        <w:rFonts w:ascii="仿宋_GB2312" w:eastAsia="仿宋_GB2312"/>
        <w:szCs w:val="24"/>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B0991">
                          <w:pPr>
                            <w:pStyle w:val="3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94B0991">
                    <w:pPr>
                      <w:pStyle w:val="3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BF6A">
    <w:pPr>
      <w:pStyle w:val="39"/>
      <w:framePr w:wrap="around" w:vAnchor="text" w:hAnchor="margin" w:xAlign="right" w:y="1"/>
      <w:rPr>
        <w:rStyle w:val="72"/>
      </w:rPr>
    </w:pPr>
    <w:r>
      <w:fldChar w:fldCharType="begin"/>
    </w:r>
    <w:r>
      <w:rPr>
        <w:rStyle w:val="72"/>
      </w:rPr>
      <w:instrText xml:space="preserve">PAGE  </w:instrText>
    </w:r>
    <w:r>
      <w:fldChar w:fldCharType="end"/>
    </w:r>
  </w:p>
  <w:p w14:paraId="6C63E0A1">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D1FAE">
    <w:pPr>
      <w:pStyle w:val="40"/>
      <w:pBdr>
        <w:bottom w:val="single" w:color="auto" w:sz="6" w:space="4"/>
      </w:pBdr>
      <w:jc w:val="right"/>
    </w:pPr>
    <w:r>
      <w:t></w:t>
    </w:r>
    <w:r>
      <w:rPr>
        <w:rFonts w:hint="eastAsia"/>
      </w:rPr>
      <w:t xml:space="preserve">             </w:t>
    </w:r>
    <w:r>
      <w:t>政府采购公开招标文件</w:t>
    </w:r>
  </w:p>
  <w:p w14:paraId="2D48084F">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01A7">
    <w:pPr>
      <w:pStyle w:val="40"/>
      <w:rPr>
        <w:rFonts w:ascii="仿宋_GB2312" w:eastAsia="仿宋_GB2312"/>
        <w:b/>
        <w:i/>
        <w:u w:val="single"/>
      </w:rPr>
    </w:pPr>
    <w:r>
      <w:t></w:t>
    </w:r>
    <w:r>
      <w:rPr>
        <w:rFonts w:hint="eastAsia"/>
      </w:rPr>
      <w:t xml:space="preserve">                                                  </w:t>
    </w:r>
    <w:r>
      <w:t xml:space="preserve">             </w:t>
    </w:r>
    <w:r>
      <w:rPr>
        <w:rFonts w:hint="eastAsia"/>
      </w:rPr>
      <w:t xml:space="preserve">   </w:t>
    </w:r>
    <w:r>
      <w:t>政府采购公开招标文件</w:t>
    </w:r>
  </w:p>
  <w:p w14:paraId="7BFFC717">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EBB0">
    <w:pPr>
      <w:pStyle w:val="40"/>
    </w:pPr>
    <w:r>
      <w:t></w:t>
    </w:r>
    <w:r>
      <w:rPr>
        <w:rFonts w:hint="eastAsia"/>
      </w:rPr>
      <w:t xml:space="preserve">         </w:t>
    </w:r>
  </w:p>
  <w:p w14:paraId="2B02B89B">
    <w:pPr>
      <w:pStyle w:val="40"/>
    </w:pPr>
    <w:r>
      <w:rPr>
        <w:rFonts w:hint="eastAsia"/>
      </w:rPr>
      <w:t xml:space="preserve">                                                                  宁波市政府采购公开招标文件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9C92">
    <w:pPr>
      <w:pStyle w:val="40"/>
      <w:rPr>
        <w:rFonts w:ascii="仿宋_GB2312" w:eastAsia="仿宋_GB2312"/>
        <w:b/>
        <w:i/>
        <w:u w:val="single"/>
      </w:rPr>
    </w:pPr>
    <w:r>
      <w:t></w:t>
    </w:r>
    <w:r>
      <w:rPr>
        <w:rFonts w:hint="eastAsia"/>
      </w:rPr>
      <w:t xml:space="preserve">                                                   </w:t>
    </w:r>
    <w:r>
      <w:t>政府采购公开招标文件</w:t>
    </w:r>
  </w:p>
  <w:p w14:paraId="63920EBC">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9876">
    <w:pPr>
      <w:pStyle w:val="40"/>
      <w:jc w:val="right"/>
    </w:pPr>
    <w:r>
      <w:t></w:t>
    </w:r>
    <w:r>
      <w:rPr>
        <w:rFonts w:hint="eastAsia"/>
      </w:rPr>
      <w:t xml:space="preserve">                 </w:t>
    </w:r>
    <w:r>
      <w:t xml:space="preserve">                                </w:t>
    </w:r>
    <w:r>
      <w:rPr>
        <w:rFonts w:hint="eastAsia"/>
      </w:rPr>
      <w:t xml:space="preserve">         宁波市政府采购公开招标文件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E692">
    <w:pPr>
      <w:pStyle w:val="40"/>
      <w:jc w:val="right"/>
      <w:rPr>
        <w:rFonts w:ascii="仿宋_GB2312"/>
        <w:b/>
        <w:i/>
        <w:u w:val="single"/>
      </w:rPr>
    </w:pPr>
    <w:r>
      <w:rPr>
        <w:rFonts w:hint="eastAsia"/>
      </w:rPr>
      <w:t xml:space="preserve">                                  宁波市政府采购公开招标文件</w:t>
    </w:r>
  </w:p>
  <w:p w14:paraId="0C5E3E4E">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4FAA">
    <w:pPr>
      <w:pStyle w:val="40"/>
      <w:jc w:val="right"/>
    </w:pPr>
    <w:r>
      <w:rPr>
        <w:rFonts w:hint="eastAsia"/>
      </w:rPr>
      <w:t xml:space="preserve">                                                                                                        政</w:t>
    </w:r>
    <w:r>
      <w:t>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DEC68">
    <w:pPr>
      <w:pStyle w:val="40"/>
      <w:jc w:val="right"/>
      <w:rPr>
        <w:rFonts w:ascii="仿宋_GB2312" w:eastAsia="仿宋_GB2312"/>
        <w:b/>
        <w:i/>
        <w:iCs/>
        <w:u w:val="single"/>
      </w:rPr>
    </w:pP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2622">
    <w:pPr>
      <w:pStyle w:val="40"/>
    </w:pPr>
    <w:r>
      <w:t></w:t>
    </w:r>
    <w:r>
      <w:rPr>
        <w:rFonts w:hint="eastAsia"/>
      </w:rPr>
      <w:t xml:space="preserve">                                            </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59232"/>
    <w:multiLevelType w:val="singleLevel"/>
    <w:tmpl w:val="8C259232"/>
    <w:lvl w:ilvl="0" w:tentative="0">
      <w:start w:val="1"/>
      <w:numFmt w:val="chineseCounting"/>
      <w:suff w:val="nothing"/>
      <w:lvlText w:val="%1、"/>
      <w:lvlJc w:val="left"/>
      <w:rPr>
        <w:rFonts w:hint="eastAsia"/>
      </w:rPr>
    </w:lvl>
  </w:abstractNum>
  <w:abstractNum w:abstractNumId="1">
    <w:nsid w:val="914EAF2F"/>
    <w:multiLevelType w:val="singleLevel"/>
    <w:tmpl w:val="914EAF2F"/>
    <w:lvl w:ilvl="0" w:tentative="0">
      <w:start w:val="6"/>
      <w:numFmt w:val="chineseCounting"/>
      <w:suff w:val="nothing"/>
      <w:lvlText w:val="%1、"/>
      <w:lvlJc w:val="left"/>
      <w:rPr>
        <w:rFonts w:hint="eastAsia"/>
      </w:rPr>
    </w:lvl>
  </w:abstractNum>
  <w:abstractNum w:abstractNumId="2">
    <w:nsid w:val="D2D53A4E"/>
    <w:multiLevelType w:val="singleLevel"/>
    <w:tmpl w:val="D2D53A4E"/>
    <w:lvl w:ilvl="0" w:tentative="0">
      <w:start w:val="3"/>
      <w:numFmt w:val="chineseCounting"/>
      <w:suff w:val="nothing"/>
      <w:lvlText w:val="%1、"/>
      <w:lvlJc w:val="left"/>
      <w:rPr>
        <w:rFonts w:hint="eastAsia"/>
      </w:rPr>
    </w:lvl>
  </w:abstractNum>
  <w:abstractNum w:abstractNumId="3">
    <w:nsid w:val="1C8D3A59"/>
    <w:multiLevelType w:val="singleLevel"/>
    <w:tmpl w:val="1C8D3A59"/>
    <w:lvl w:ilvl="0" w:tentative="0">
      <w:start w:val="1"/>
      <w:numFmt w:val="decimalEnclosedCircleChinese"/>
      <w:suff w:val="nothing"/>
      <w:lvlText w:val="%1　"/>
      <w:lvlJc w:val="left"/>
      <w:pPr>
        <w:ind w:left="125" w:firstLine="400"/>
      </w:pPr>
      <w:rPr>
        <w:rFonts w:hint="eastAsia"/>
      </w:rPr>
    </w:lvl>
  </w:abstractNum>
  <w:abstractNum w:abstractNumId="4">
    <w:nsid w:val="42C9C3A7"/>
    <w:multiLevelType w:val="singleLevel"/>
    <w:tmpl w:val="42C9C3A7"/>
    <w:lvl w:ilvl="0" w:tentative="0">
      <w:start w:val="1"/>
      <w:numFmt w:val="decimalEnclosedCircleChinese"/>
      <w:suff w:val="nothing"/>
      <w:lvlText w:val="%1　"/>
      <w:lvlJc w:val="left"/>
      <w:pPr>
        <w:ind w:left="-85" w:firstLine="400"/>
      </w:pPr>
      <w:rPr>
        <w:rFonts w:hint="eastAsia"/>
      </w:rPr>
    </w:lvl>
  </w:abstractNum>
  <w:abstractNum w:abstractNumId="5">
    <w:nsid w:val="5CFE362D"/>
    <w:multiLevelType w:val="singleLevel"/>
    <w:tmpl w:val="5CFE362D"/>
    <w:lvl w:ilvl="0" w:tentative="0">
      <w:start w:val="1"/>
      <w:numFmt w:val="decimalEnclosedCircleChinese"/>
      <w:suff w:val="nothing"/>
      <w:lvlText w:val="%1　"/>
      <w:lvlJc w:val="left"/>
      <w:pPr>
        <w:ind w:left="125" w:firstLine="400"/>
      </w:pPr>
      <w:rPr>
        <w:rFonts w:hint="eastAsia"/>
      </w:rPr>
    </w:lvl>
  </w:abstractNum>
  <w:abstractNum w:abstractNumId="6">
    <w:nsid w:val="72AFA9A7"/>
    <w:multiLevelType w:val="singleLevel"/>
    <w:tmpl w:val="72AFA9A7"/>
    <w:lvl w:ilvl="0" w:tentative="0">
      <w:start w:val="1"/>
      <w:numFmt w:val="decimalEnclosedCircleChinese"/>
      <w:suff w:val="nothing"/>
      <w:lvlText w:val="%1　"/>
      <w:lvlJc w:val="left"/>
      <w:pPr>
        <w:ind w:left="-85" w:firstLine="400"/>
      </w:pPr>
      <w:rPr>
        <w:rFonts w:hint="eastAsia"/>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mRmZWEwZTc0MGE0MmZiMzEzOWJiNzViNDE0OTUifQ=="/>
    <w:docVar w:name="KSO_WPS_MARK_KEY" w:val="2caabb78-dd7d-4915-b9aa-db80bf10b0a9"/>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196C"/>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3785"/>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063"/>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2"/>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12"/>
    <w:rsid w:val="002B2C66"/>
    <w:rsid w:val="002B34E3"/>
    <w:rsid w:val="002B3E2C"/>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ACE"/>
    <w:rsid w:val="00457CF7"/>
    <w:rsid w:val="00457D37"/>
    <w:rsid w:val="0046028A"/>
    <w:rsid w:val="00460C96"/>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CD2"/>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3851"/>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8FF"/>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47F"/>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8C9"/>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521"/>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AE5"/>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2C"/>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3F95"/>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1A"/>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328"/>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4A6D"/>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6BB"/>
    <w:rsid w:val="00E058DB"/>
    <w:rsid w:val="00E05950"/>
    <w:rsid w:val="00E05CD4"/>
    <w:rsid w:val="00E05DE8"/>
    <w:rsid w:val="00E06100"/>
    <w:rsid w:val="00E0614E"/>
    <w:rsid w:val="00E06E97"/>
    <w:rsid w:val="00E07B8F"/>
    <w:rsid w:val="00E105CE"/>
    <w:rsid w:val="00E10712"/>
    <w:rsid w:val="00E10DD1"/>
    <w:rsid w:val="00E11AD3"/>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0DA8"/>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5F4B52"/>
    <w:rsid w:val="036634D2"/>
    <w:rsid w:val="03DD35E4"/>
    <w:rsid w:val="03E16825"/>
    <w:rsid w:val="03F957F3"/>
    <w:rsid w:val="04076900"/>
    <w:rsid w:val="041A5A3B"/>
    <w:rsid w:val="042311BA"/>
    <w:rsid w:val="042B157A"/>
    <w:rsid w:val="048F763B"/>
    <w:rsid w:val="049E01AE"/>
    <w:rsid w:val="049F330E"/>
    <w:rsid w:val="04AA775C"/>
    <w:rsid w:val="04AF1889"/>
    <w:rsid w:val="04D13AE9"/>
    <w:rsid w:val="04F66F48"/>
    <w:rsid w:val="05251E14"/>
    <w:rsid w:val="05837E41"/>
    <w:rsid w:val="05887B77"/>
    <w:rsid w:val="059E04EA"/>
    <w:rsid w:val="05A16594"/>
    <w:rsid w:val="05A7762D"/>
    <w:rsid w:val="060B66D9"/>
    <w:rsid w:val="060E5941"/>
    <w:rsid w:val="06110FAF"/>
    <w:rsid w:val="06493CA7"/>
    <w:rsid w:val="065A6178"/>
    <w:rsid w:val="066F1CF3"/>
    <w:rsid w:val="06930BB8"/>
    <w:rsid w:val="06F723B4"/>
    <w:rsid w:val="06F85085"/>
    <w:rsid w:val="07245D42"/>
    <w:rsid w:val="07264C62"/>
    <w:rsid w:val="07752068"/>
    <w:rsid w:val="0779354C"/>
    <w:rsid w:val="07B92C2E"/>
    <w:rsid w:val="08061376"/>
    <w:rsid w:val="08452D77"/>
    <w:rsid w:val="086401F8"/>
    <w:rsid w:val="08751CAA"/>
    <w:rsid w:val="087E4C40"/>
    <w:rsid w:val="08A871D0"/>
    <w:rsid w:val="08B66500"/>
    <w:rsid w:val="08D66AD6"/>
    <w:rsid w:val="08DA33A3"/>
    <w:rsid w:val="08E80F13"/>
    <w:rsid w:val="09335624"/>
    <w:rsid w:val="0944690F"/>
    <w:rsid w:val="09535675"/>
    <w:rsid w:val="095F057D"/>
    <w:rsid w:val="09642282"/>
    <w:rsid w:val="096C0794"/>
    <w:rsid w:val="09733572"/>
    <w:rsid w:val="09772C16"/>
    <w:rsid w:val="098353B5"/>
    <w:rsid w:val="09A92330"/>
    <w:rsid w:val="09B06B87"/>
    <w:rsid w:val="09B605DD"/>
    <w:rsid w:val="09C13146"/>
    <w:rsid w:val="09E04166"/>
    <w:rsid w:val="0A0169A1"/>
    <w:rsid w:val="0A1C0718"/>
    <w:rsid w:val="0A27015B"/>
    <w:rsid w:val="0A3E7710"/>
    <w:rsid w:val="0A440EF2"/>
    <w:rsid w:val="0A4E25D3"/>
    <w:rsid w:val="0A5B7E63"/>
    <w:rsid w:val="0AA374A5"/>
    <w:rsid w:val="0AAB7649"/>
    <w:rsid w:val="0ABC5606"/>
    <w:rsid w:val="0B1E380C"/>
    <w:rsid w:val="0B30404E"/>
    <w:rsid w:val="0B46425E"/>
    <w:rsid w:val="0B4C6C14"/>
    <w:rsid w:val="0B524089"/>
    <w:rsid w:val="0B547599"/>
    <w:rsid w:val="0B631A88"/>
    <w:rsid w:val="0B683D45"/>
    <w:rsid w:val="0B7F3F11"/>
    <w:rsid w:val="0B884417"/>
    <w:rsid w:val="0BC56F5F"/>
    <w:rsid w:val="0BF6188C"/>
    <w:rsid w:val="0BF73C91"/>
    <w:rsid w:val="0C170175"/>
    <w:rsid w:val="0C3B1C9C"/>
    <w:rsid w:val="0C3C0BEA"/>
    <w:rsid w:val="0C571A41"/>
    <w:rsid w:val="0C5C1171"/>
    <w:rsid w:val="0C5E1CBC"/>
    <w:rsid w:val="0C5F74CA"/>
    <w:rsid w:val="0C615B50"/>
    <w:rsid w:val="0C8445DA"/>
    <w:rsid w:val="0C87121B"/>
    <w:rsid w:val="0CC007F7"/>
    <w:rsid w:val="0CC617AC"/>
    <w:rsid w:val="0CE618DF"/>
    <w:rsid w:val="0CFE707A"/>
    <w:rsid w:val="0D063BDA"/>
    <w:rsid w:val="0D08375F"/>
    <w:rsid w:val="0D184CFB"/>
    <w:rsid w:val="0D424783"/>
    <w:rsid w:val="0D4A7419"/>
    <w:rsid w:val="0D827401"/>
    <w:rsid w:val="0D84094E"/>
    <w:rsid w:val="0D8A00E9"/>
    <w:rsid w:val="0D8D589E"/>
    <w:rsid w:val="0DA01C73"/>
    <w:rsid w:val="0DB136CD"/>
    <w:rsid w:val="0DD63300"/>
    <w:rsid w:val="0DF50604"/>
    <w:rsid w:val="0DF702FE"/>
    <w:rsid w:val="0E060E51"/>
    <w:rsid w:val="0E5604B2"/>
    <w:rsid w:val="0E592082"/>
    <w:rsid w:val="0E6D5D79"/>
    <w:rsid w:val="0E9D0089"/>
    <w:rsid w:val="0EB803EE"/>
    <w:rsid w:val="0EF94D4B"/>
    <w:rsid w:val="0F1D6386"/>
    <w:rsid w:val="0F4958DC"/>
    <w:rsid w:val="0F515DF7"/>
    <w:rsid w:val="0F596BA8"/>
    <w:rsid w:val="0F6248D2"/>
    <w:rsid w:val="0F693536"/>
    <w:rsid w:val="0F7B0511"/>
    <w:rsid w:val="0F7B76D9"/>
    <w:rsid w:val="0F816ACD"/>
    <w:rsid w:val="0F9832DB"/>
    <w:rsid w:val="0FA9345E"/>
    <w:rsid w:val="0FBF3FD2"/>
    <w:rsid w:val="0FBF7FF3"/>
    <w:rsid w:val="10551EEC"/>
    <w:rsid w:val="10646583"/>
    <w:rsid w:val="106E36EE"/>
    <w:rsid w:val="107D4B15"/>
    <w:rsid w:val="108A3C80"/>
    <w:rsid w:val="10C109A0"/>
    <w:rsid w:val="10C26171"/>
    <w:rsid w:val="10DC73EA"/>
    <w:rsid w:val="10F33360"/>
    <w:rsid w:val="10FC16EA"/>
    <w:rsid w:val="110C3C07"/>
    <w:rsid w:val="110F1D40"/>
    <w:rsid w:val="11266F33"/>
    <w:rsid w:val="114F5C99"/>
    <w:rsid w:val="118963A1"/>
    <w:rsid w:val="11C6522A"/>
    <w:rsid w:val="11CA0752"/>
    <w:rsid w:val="11E104CC"/>
    <w:rsid w:val="11E20309"/>
    <w:rsid w:val="12255233"/>
    <w:rsid w:val="12530213"/>
    <w:rsid w:val="127723A9"/>
    <w:rsid w:val="12862074"/>
    <w:rsid w:val="128724F6"/>
    <w:rsid w:val="12883966"/>
    <w:rsid w:val="128E7A56"/>
    <w:rsid w:val="129E45B4"/>
    <w:rsid w:val="12C24CA8"/>
    <w:rsid w:val="12D81596"/>
    <w:rsid w:val="13072A44"/>
    <w:rsid w:val="133226B6"/>
    <w:rsid w:val="135F4BE2"/>
    <w:rsid w:val="138013D0"/>
    <w:rsid w:val="139B1A0A"/>
    <w:rsid w:val="139D25C7"/>
    <w:rsid w:val="13BF3CE4"/>
    <w:rsid w:val="13F552E3"/>
    <w:rsid w:val="141008D8"/>
    <w:rsid w:val="14125FE6"/>
    <w:rsid w:val="146808C8"/>
    <w:rsid w:val="146D271E"/>
    <w:rsid w:val="14982588"/>
    <w:rsid w:val="149A5AD9"/>
    <w:rsid w:val="14A7619D"/>
    <w:rsid w:val="150536C3"/>
    <w:rsid w:val="150C1963"/>
    <w:rsid w:val="151447A0"/>
    <w:rsid w:val="154A6454"/>
    <w:rsid w:val="15762120"/>
    <w:rsid w:val="157B6F93"/>
    <w:rsid w:val="158B65C1"/>
    <w:rsid w:val="15BA0FC1"/>
    <w:rsid w:val="16A8729C"/>
    <w:rsid w:val="16B33777"/>
    <w:rsid w:val="16BC70A7"/>
    <w:rsid w:val="16C6339E"/>
    <w:rsid w:val="16D621CD"/>
    <w:rsid w:val="16F12345"/>
    <w:rsid w:val="172F2D79"/>
    <w:rsid w:val="174E7E1A"/>
    <w:rsid w:val="17557BEF"/>
    <w:rsid w:val="17D349C1"/>
    <w:rsid w:val="1830729E"/>
    <w:rsid w:val="183A7B11"/>
    <w:rsid w:val="18565DA0"/>
    <w:rsid w:val="1870062C"/>
    <w:rsid w:val="18817102"/>
    <w:rsid w:val="18830A15"/>
    <w:rsid w:val="18852B28"/>
    <w:rsid w:val="188B5321"/>
    <w:rsid w:val="18963D10"/>
    <w:rsid w:val="18A96C1E"/>
    <w:rsid w:val="19443B83"/>
    <w:rsid w:val="19932372"/>
    <w:rsid w:val="19A20DD5"/>
    <w:rsid w:val="19AE03F1"/>
    <w:rsid w:val="1A071A03"/>
    <w:rsid w:val="1A1F16AE"/>
    <w:rsid w:val="1A3B5C77"/>
    <w:rsid w:val="1A984BAD"/>
    <w:rsid w:val="1AB8220E"/>
    <w:rsid w:val="1AE4166C"/>
    <w:rsid w:val="1AF06CFB"/>
    <w:rsid w:val="1AF11B8D"/>
    <w:rsid w:val="1B11359C"/>
    <w:rsid w:val="1B2A271F"/>
    <w:rsid w:val="1B530544"/>
    <w:rsid w:val="1B633B7D"/>
    <w:rsid w:val="1B713184"/>
    <w:rsid w:val="1BA209CF"/>
    <w:rsid w:val="1BB4777D"/>
    <w:rsid w:val="1BD75AB8"/>
    <w:rsid w:val="1C0459C2"/>
    <w:rsid w:val="1C1B3B4A"/>
    <w:rsid w:val="1C7E6763"/>
    <w:rsid w:val="1C88086E"/>
    <w:rsid w:val="1D08075F"/>
    <w:rsid w:val="1D266CE1"/>
    <w:rsid w:val="1D2A3D47"/>
    <w:rsid w:val="1D3963AF"/>
    <w:rsid w:val="1D6A673C"/>
    <w:rsid w:val="1D9247AE"/>
    <w:rsid w:val="1DB46013"/>
    <w:rsid w:val="1DB567EC"/>
    <w:rsid w:val="1DF51A98"/>
    <w:rsid w:val="1E3D060F"/>
    <w:rsid w:val="1E3F7D2E"/>
    <w:rsid w:val="1E4134E4"/>
    <w:rsid w:val="1E5062B3"/>
    <w:rsid w:val="1E523514"/>
    <w:rsid w:val="1E714A66"/>
    <w:rsid w:val="1E802593"/>
    <w:rsid w:val="1E8B6156"/>
    <w:rsid w:val="1EA703CC"/>
    <w:rsid w:val="1EB7330C"/>
    <w:rsid w:val="1F0A0FF3"/>
    <w:rsid w:val="1F5771FF"/>
    <w:rsid w:val="1F933FF9"/>
    <w:rsid w:val="1FD52DD5"/>
    <w:rsid w:val="1FE868A9"/>
    <w:rsid w:val="20034907"/>
    <w:rsid w:val="20173E4B"/>
    <w:rsid w:val="204E48BC"/>
    <w:rsid w:val="208921B3"/>
    <w:rsid w:val="20973DEB"/>
    <w:rsid w:val="20B26522"/>
    <w:rsid w:val="20B44310"/>
    <w:rsid w:val="20F052F3"/>
    <w:rsid w:val="211116EB"/>
    <w:rsid w:val="216133FC"/>
    <w:rsid w:val="21D56769"/>
    <w:rsid w:val="21E52EF3"/>
    <w:rsid w:val="21FB5D7B"/>
    <w:rsid w:val="22015E94"/>
    <w:rsid w:val="220B1C3D"/>
    <w:rsid w:val="221D1D20"/>
    <w:rsid w:val="22334A87"/>
    <w:rsid w:val="22496CD1"/>
    <w:rsid w:val="22BE6801"/>
    <w:rsid w:val="22D51E8F"/>
    <w:rsid w:val="22E07BEB"/>
    <w:rsid w:val="233500BF"/>
    <w:rsid w:val="23377FF7"/>
    <w:rsid w:val="236B425F"/>
    <w:rsid w:val="23836192"/>
    <w:rsid w:val="23901F29"/>
    <w:rsid w:val="239C0061"/>
    <w:rsid w:val="23A16C3A"/>
    <w:rsid w:val="23B908A4"/>
    <w:rsid w:val="23E95BEF"/>
    <w:rsid w:val="23FD0064"/>
    <w:rsid w:val="245375B0"/>
    <w:rsid w:val="24642C0A"/>
    <w:rsid w:val="249206AE"/>
    <w:rsid w:val="24B22173"/>
    <w:rsid w:val="24B95AD9"/>
    <w:rsid w:val="24BE24DA"/>
    <w:rsid w:val="24CF5825"/>
    <w:rsid w:val="24D663E6"/>
    <w:rsid w:val="24D77F2B"/>
    <w:rsid w:val="25005432"/>
    <w:rsid w:val="256B10EF"/>
    <w:rsid w:val="258B00E2"/>
    <w:rsid w:val="25A917A6"/>
    <w:rsid w:val="25BE27CC"/>
    <w:rsid w:val="25C11AE8"/>
    <w:rsid w:val="25E67DFB"/>
    <w:rsid w:val="25F74A5C"/>
    <w:rsid w:val="2628662C"/>
    <w:rsid w:val="262D45DE"/>
    <w:rsid w:val="26871DC8"/>
    <w:rsid w:val="26A53EF9"/>
    <w:rsid w:val="26A94201"/>
    <w:rsid w:val="26AC274F"/>
    <w:rsid w:val="26D475C6"/>
    <w:rsid w:val="27044A29"/>
    <w:rsid w:val="271D34C8"/>
    <w:rsid w:val="276142BF"/>
    <w:rsid w:val="27783712"/>
    <w:rsid w:val="27907362"/>
    <w:rsid w:val="27BE4FA9"/>
    <w:rsid w:val="27BE7B38"/>
    <w:rsid w:val="27CD2FC0"/>
    <w:rsid w:val="27F52862"/>
    <w:rsid w:val="281E2337"/>
    <w:rsid w:val="28333E1D"/>
    <w:rsid w:val="28432A8E"/>
    <w:rsid w:val="28454BD6"/>
    <w:rsid w:val="28455253"/>
    <w:rsid w:val="28551971"/>
    <w:rsid w:val="285B1C53"/>
    <w:rsid w:val="285F1421"/>
    <w:rsid w:val="289F7086"/>
    <w:rsid w:val="28A77742"/>
    <w:rsid w:val="28C2463B"/>
    <w:rsid w:val="28C32028"/>
    <w:rsid w:val="28CC490F"/>
    <w:rsid w:val="28DE40AA"/>
    <w:rsid w:val="2919099B"/>
    <w:rsid w:val="29260931"/>
    <w:rsid w:val="29345E77"/>
    <w:rsid w:val="294C65AD"/>
    <w:rsid w:val="29806583"/>
    <w:rsid w:val="298B3C4C"/>
    <w:rsid w:val="29F26D24"/>
    <w:rsid w:val="2A082250"/>
    <w:rsid w:val="2A15033F"/>
    <w:rsid w:val="2A1662C1"/>
    <w:rsid w:val="2A1C7367"/>
    <w:rsid w:val="2A2815FA"/>
    <w:rsid w:val="2A6D6092"/>
    <w:rsid w:val="2A7D76B4"/>
    <w:rsid w:val="2AE412F9"/>
    <w:rsid w:val="2B437463"/>
    <w:rsid w:val="2B7807EE"/>
    <w:rsid w:val="2BA50BF7"/>
    <w:rsid w:val="2BBF00EC"/>
    <w:rsid w:val="2BC37CFD"/>
    <w:rsid w:val="2BD5237F"/>
    <w:rsid w:val="2BE3184C"/>
    <w:rsid w:val="2BE536CE"/>
    <w:rsid w:val="2BE758D9"/>
    <w:rsid w:val="2BEF4E83"/>
    <w:rsid w:val="2C09049E"/>
    <w:rsid w:val="2C0A653C"/>
    <w:rsid w:val="2C107FEF"/>
    <w:rsid w:val="2C191F85"/>
    <w:rsid w:val="2CE82D6F"/>
    <w:rsid w:val="2D343236"/>
    <w:rsid w:val="2D5C23F2"/>
    <w:rsid w:val="2D897740"/>
    <w:rsid w:val="2DD15014"/>
    <w:rsid w:val="2DF72DE4"/>
    <w:rsid w:val="2E0220AF"/>
    <w:rsid w:val="2E2A29EB"/>
    <w:rsid w:val="2E2D2970"/>
    <w:rsid w:val="2E4B082A"/>
    <w:rsid w:val="2E5D4E86"/>
    <w:rsid w:val="2E5D790B"/>
    <w:rsid w:val="2E642E7C"/>
    <w:rsid w:val="2E9A3C18"/>
    <w:rsid w:val="2EA358E9"/>
    <w:rsid w:val="2EBB0FEE"/>
    <w:rsid w:val="2EC63002"/>
    <w:rsid w:val="2F02771A"/>
    <w:rsid w:val="2F0A6B38"/>
    <w:rsid w:val="2F946CCB"/>
    <w:rsid w:val="2FD25781"/>
    <w:rsid w:val="2FDC745C"/>
    <w:rsid w:val="2FF73CD3"/>
    <w:rsid w:val="2FFD7934"/>
    <w:rsid w:val="30733ACD"/>
    <w:rsid w:val="307D3A6C"/>
    <w:rsid w:val="308C3862"/>
    <w:rsid w:val="309379D8"/>
    <w:rsid w:val="30A270F7"/>
    <w:rsid w:val="30DF1478"/>
    <w:rsid w:val="30EC586F"/>
    <w:rsid w:val="314550B7"/>
    <w:rsid w:val="317C35BE"/>
    <w:rsid w:val="319C6071"/>
    <w:rsid w:val="31AC537E"/>
    <w:rsid w:val="31E3679B"/>
    <w:rsid w:val="31E732FD"/>
    <w:rsid w:val="321B2109"/>
    <w:rsid w:val="32517576"/>
    <w:rsid w:val="32BE5C2C"/>
    <w:rsid w:val="32FB6478"/>
    <w:rsid w:val="33073BCA"/>
    <w:rsid w:val="33263B3F"/>
    <w:rsid w:val="336963EB"/>
    <w:rsid w:val="33816EEB"/>
    <w:rsid w:val="33BC12BC"/>
    <w:rsid w:val="33C144FC"/>
    <w:rsid w:val="33EB55CD"/>
    <w:rsid w:val="33EC4C02"/>
    <w:rsid w:val="340D2360"/>
    <w:rsid w:val="3410665D"/>
    <w:rsid w:val="34211214"/>
    <w:rsid w:val="342E63AB"/>
    <w:rsid w:val="346B2D53"/>
    <w:rsid w:val="34950E68"/>
    <w:rsid w:val="34986E94"/>
    <w:rsid w:val="34AF62C9"/>
    <w:rsid w:val="34CB4388"/>
    <w:rsid w:val="34FA6E12"/>
    <w:rsid w:val="35457E70"/>
    <w:rsid w:val="354D7158"/>
    <w:rsid w:val="357839D6"/>
    <w:rsid w:val="358D5588"/>
    <w:rsid w:val="35D52BEF"/>
    <w:rsid w:val="3602584B"/>
    <w:rsid w:val="36184197"/>
    <w:rsid w:val="362473F4"/>
    <w:rsid w:val="363A3B40"/>
    <w:rsid w:val="36450F4C"/>
    <w:rsid w:val="365302AE"/>
    <w:rsid w:val="36607A0A"/>
    <w:rsid w:val="366E227C"/>
    <w:rsid w:val="366F2E0D"/>
    <w:rsid w:val="367B6A5C"/>
    <w:rsid w:val="36A74ADA"/>
    <w:rsid w:val="36AD60D5"/>
    <w:rsid w:val="36B224F9"/>
    <w:rsid w:val="36EC0CC9"/>
    <w:rsid w:val="36F6277F"/>
    <w:rsid w:val="373A6CC4"/>
    <w:rsid w:val="373F410B"/>
    <w:rsid w:val="37B91449"/>
    <w:rsid w:val="37EE7094"/>
    <w:rsid w:val="38296C89"/>
    <w:rsid w:val="383002EB"/>
    <w:rsid w:val="38586797"/>
    <w:rsid w:val="38B031D7"/>
    <w:rsid w:val="38B513BE"/>
    <w:rsid w:val="38BC0149"/>
    <w:rsid w:val="38BD3BC4"/>
    <w:rsid w:val="38CD582C"/>
    <w:rsid w:val="38D87D1C"/>
    <w:rsid w:val="39636459"/>
    <w:rsid w:val="396B7F6C"/>
    <w:rsid w:val="39B417A9"/>
    <w:rsid w:val="39C17AE2"/>
    <w:rsid w:val="39FC5695"/>
    <w:rsid w:val="3A006D8E"/>
    <w:rsid w:val="3A270405"/>
    <w:rsid w:val="3A3651E5"/>
    <w:rsid w:val="3A6236E0"/>
    <w:rsid w:val="3A744481"/>
    <w:rsid w:val="3A8C7BEF"/>
    <w:rsid w:val="3A906246"/>
    <w:rsid w:val="3B2349B7"/>
    <w:rsid w:val="3B291172"/>
    <w:rsid w:val="3B616CFF"/>
    <w:rsid w:val="3B6259F6"/>
    <w:rsid w:val="3B8A701F"/>
    <w:rsid w:val="3B976654"/>
    <w:rsid w:val="3BC01EFC"/>
    <w:rsid w:val="3BCA786A"/>
    <w:rsid w:val="3BD31E2F"/>
    <w:rsid w:val="3BF15831"/>
    <w:rsid w:val="3C105946"/>
    <w:rsid w:val="3C471448"/>
    <w:rsid w:val="3C5F759A"/>
    <w:rsid w:val="3C6C525A"/>
    <w:rsid w:val="3CCE23CB"/>
    <w:rsid w:val="3CD17D17"/>
    <w:rsid w:val="3D1B2006"/>
    <w:rsid w:val="3D3C7F39"/>
    <w:rsid w:val="3D440F09"/>
    <w:rsid w:val="3D4504A0"/>
    <w:rsid w:val="3D462EA2"/>
    <w:rsid w:val="3D5966D2"/>
    <w:rsid w:val="3D764E0D"/>
    <w:rsid w:val="3D8734BB"/>
    <w:rsid w:val="3D9A11D4"/>
    <w:rsid w:val="3DA16D89"/>
    <w:rsid w:val="3DA364BE"/>
    <w:rsid w:val="3DDD08B0"/>
    <w:rsid w:val="3DE041CB"/>
    <w:rsid w:val="3E0D48F6"/>
    <w:rsid w:val="3E1820B2"/>
    <w:rsid w:val="3E1868B4"/>
    <w:rsid w:val="3E377251"/>
    <w:rsid w:val="3E42664B"/>
    <w:rsid w:val="3E5A7334"/>
    <w:rsid w:val="3E7B5D6B"/>
    <w:rsid w:val="3E843E66"/>
    <w:rsid w:val="3E8F51FE"/>
    <w:rsid w:val="3E926F87"/>
    <w:rsid w:val="3E9A59DE"/>
    <w:rsid w:val="3EAF4836"/>
    <w:rsid w:val="3EC33DFA"/>
    <w:rsid w:val="3EDB627F"/>
    <w:rsid w:val="3EDD5429"/>
    <w:rsid w:val="3F00466A"/>
    <w:rsid w:val="3F060E16"/>
    <w:rsid w:val="3F1D1096"/>
    <w:rsid w:val="3F2F0234"/>
    <w:rsid w:val="3F6363FE"/>
    <w:rsid w:val="3F756B8F"/>
    <w:rsid w:val="3F95482B"/>
    <w:rsid w:val="4019356B"/>
    <w:rsid w:val="403E7973"/>
    <w:rsid w:val="40592157"/>
    <w:rsid w:val="406E1CAE"/>
    <w:rsid w:val="40A0133A"/>
    <w:rsid w:val="40C31A53"/>
    <w:rsid w:val="40D27EEC"/>
    <w:rsid w:val="40D9214B"/>
    <w:rsid w:val="40FF545D"/>
    <w:rsid w:val="410067C8"/>
    <w:rsid w:val="41153D3B"/>
    <w:rsid w:val="418F0D2A"/>
    <w:rsid w:val="41D01505"/>
    <w:rsid w:val="421301AA"/>
    <w:rsid w:val="42467CE1"/>
    <w:rsid w:val="42474939"/>
    <w:rsid w:val="424A059B"/>
    <w:rsid w:val="424C3C57"/>
    <w:rsid w:val="42574957"/>
    <w:rsid w:val="425C6A15"/>
    <w:rsid w:val="42613FF3"/>
    <w:rsid w:val="42660D96"/>
    <w:rsid w:val="428667D2"/>
    <w:rsid w:val="42BD045F"/>
    <w:rsid w:val="42CD1CE0"/>
    <w:rsid w:val="42E1381E"/>
    <w:rsid w:val="42ED6459"/>
    <w:rsid w:val="42FE58DD"/>
    <w:rsid w:val="43174B3D"/>
    <w:rsid w:val="434B790E"/>
    <w:rsid w:val="4360274F"/>
    <w:rsid w:val="43611D15"/>
    <w:rsid w:val="43652320"/>
    <w:rsid w:val="43977AB6"/>
    <w:rsid w:val="43A3342B"/>
    <w:rsid w:val="43C77C27"/>
    <w:rsid w:val="43DE09EE"/>
    <w:rsid w:val="43F24FB3"/>
    <w:rsid w:val="44002FAD"/>
    <w:rsid w:val="44322B1C"/>
    <w:rsid w:val="4469502E"/>
    <w:rsid w:val="449101DD"/>
    <w:rsid w:val="44D02AD8"/>
    <w:rsid w:val="44DE1391"/>
    <w:rsid w:val="44F90D0B"/>
    <w:rsid w:val="451B225C"/>
    <w:rsid w:val="452410C9"/>
    <w:rsid w:val="45317DFB"/>
    <w:rsid w:val="456D3CE4"/>
    <w:rsid w:val="4579042C"/>
    <w:rsid w:val="457F0571"/>
    <w:rsid w:val="45851176"/>
    <w:rsid w:val="45B27966"/>
    <w:rsid w:val="45C63B94"/>
    <w:rsid w:val="460E7DA5"/>
    <w:rsid w:val="462A632B"/>
    <w:rsid w:val="46395C97"/>
    <w:rsid w:val="46422483"/>
    <w:rsid w:val="4659254A"/>
    <w:rsid w:val="465B0637"/>
    <w:rsid w:val="465E3F0D"/>
    <w:rsid w:val="466A16E6"/>
    <w:rsid w:val="46893F2B"/>
    <w:rsid w:val="46C4686E"/>
    <w:rsid w:val="477B778F"/>
    <w:rsid w:val="478203EC"/>
    <w:rsid w:val="47B025FA"/>
    <w:rsid w:val="4809698F"/>
    <w:rsid w:val="4811697D"/>
    <w:rsid w:val="48351F47"/>
    <w:rsid w:val="487A3E25"/>
    <w:rsid w:val="488B5503"/>
    <w:rsid w:val="488D5B16"/>
    <w:rsid w:val="48937E21"/>
    <w:rsid w:val="489A0361"/>
    <w:rsid w:val="48B94FF3"/>
    <w:rsid w:val="48E37AAB"/>
    <w:rsid w:val="48FD4B4C"/>
    <w:rsid w:val="490A68E0"/>
    <w:rsid w:val="491055FE"/>
    <w:rsid w:val="495F5B3E"/>
    <w:rsid w:val="496F77D7"/>
    <w:rsid w:val="497654FD"/>
    <w:rsid w:val="49B64211"/>
    <w:rsid w:val="49CD244F"/>
    <w:rsid w:val="49E56AF9"/>
    <w:rsid w:val="49F6167F"/>
    <w:rsid w:val="4A064FA0"/>
    <w:rsid w:val="4A16615C"/>
    <w:rsid w:val="4A4424D7"/>
    <w:rsid w:val="4AB82D0F"/>
    <w:rsid w:val="4AC53A65"/>
    <w:rsid w:val="4AEB7664"/>
    <w:rsid w:val="4AFD7C19"/>
    <w:rsid w:val="4B0567D1"/>
    <w:rsid w:val="4B236AAE"/>
    <w:rsid w:val="4B27210C"/>
    <w:rsid w:val="4B707271"/>
    <w:rsid w:val="4B9132B3"/>
    <w:rsid w:val="4B9739F7"/>
    <w:rsid w:val="4BCA1FA1"/>
    <w:rsid w:val="4BCE6336"/>
    <w:rsid w:val="4BD44D46"/>
    <w:rsid w:val="4BEE2503"/>
    <w:rsid w:val="4C027A8C"/>
    <w:rsid w:val="4C245A30"/>
    <w:rsid w:val="4C3F1B86"/>
    <w:rsid w:val="4CB6685F"/>
    <w:rsid w:val="4CC367FE"/>
    <w:rsid w:val="4CEE25D6"/>
    <w:rsid w:val="4D077F3C"/>
    <w:rsid w:val="4D123355"/>
    <w:rsid w:val="4D2A3B31"/>
    <w:rsid w:val="4D312C52"/>
    <w:rsid w:val="4D660768"/>
    <w:rsid w:val="4D905305"/>
    <w:rsid w:val="4D964A72"/>
    <w:rsid w:val="4D9C1254"/>
    <w:rsid w:val="4E11468D"/>
    <w:rsid w:val="4E3E00F6"/>
    <w:rsid w:val="4E793892"/>
    <w:rsid w:val="4E800872"/>
    <w:rsid w:val="4EC569ED"/>
    <w:rsid w:val="4ED50EA1"/>
    <w:rsid w:val="4EEC050C"/>
    <w:rsid w:val="4F104EC3"/>
    <w:rsid w:val="4F371873"/>
    <w:rsid w:val="4F47354A"/>
    <w:rsid w:val="4F911C54"/>
    <w:rsid w:val="4F96096B"/>
    <w:rsid w:val="4FE625E0"/>
    <w:rsid w:val="4FF86125"/>
    <w:rsid w:val="5021480F"/>
    <w:rsid w:val="50962ECB"/>
    <w:rsid w:val="50A42E38"/>
    <w:rsid w:val="50A4577F"/>
    <w:rsid w:val="50B73D1F"/>
    <w:rsid w:val="50BD5BC9"/>
    <w:rsid w:val="50C11EEE"/>
    <w:rsid w:val="50E97CFC"/>
    <w:rsid w:val="50FA4028"/>
    <w:rsid w:val="510D65B7"/>
    <w:rsid w:val="511157AB"/>
    <w:rsid w:val="5142540C"/>
    <w:rsid w:val="518832C8"/>
    <w:rsid w:val="519C3194"/>
    <w:rsid w:val="519D3C50"/>
    <w:rsid w:val="51A0432A"/>
    <w:rsid w:val="51A86090"/>
    <w:rsid w:val="51B7396D"/>
    <w:rsid w:val="522E4CC3"/>
    <w:rsid w:val="5230013E"/>
    <w:rsid w:val="5244713B"/>
    <w:rsid w:val="524855DB"/>
    <w:rsid w:val="52615633"/>
    <w:rsid w:val="526536D1"/>
    <w:rsid w:val="526F4DE4"/>
    <w:rsid w:val="52977FD4"/>
    <w:rsid w:val="52A25790"/>
    <w:rsid w:val="52A96B6F"/>
    <w:rsid w:val="52B45975"/>
    <w:rsid w:val="52D94AA4"/>
    <w:rsid w:val="52EA3A62"/>
    <w:rsid w:val="52F50BB8"/>
    <w:rsid w:val="53097272"/>
    <w:rsid w:val="532719C3"/>
    <w:rsid w:val="53544462"/>
    <w:rsid w:val="535626A6"/>
    <w:rsid w:val="5397158E"/>
    <w:rsid w:val="53CB6412"/>
    <w:rsid w:val="54013861"/>
    <w:rsid w:val="54122E32"/>
    <w:rsid w:val="542C7307"/>
    <w:rsid w:val="5430436F"/>
    <w:rsid w:val="54487265"/>
    <w:rsid w:val="544D6070"/>
    <w:rsid w:val="54605E1E"/>
    <w:rsid w:val="548B1F79"/>
    <w:rsid w:val="54B3506A"/>
    <w:rsid w:val="54CA0D16"/>
    <w:rsid w:val="54DD4057"/>
    <w:rsid w:val="54E7490F"/>
    <w:rsid w:val="550764A4"/>
    <w:rsid w:val="550B2BF6"/>
    <w:rsid w:val="55191794"/>
    <w:rsid w:val="55214EB5"/>
    <w:rsid w:val="55364EFD"/>
    <w:rsid w:val="554561F4"/>
    <w:rsid w:val="555D4828"/>
    <w:rsid w:val="557A4C8B"/>
    <w:rsid w:val="558931E1"/>
    <w:rsid w:val="55923347"/>
    <w:rsid w:val="55925180"/>
    <w:rsid w:val="55983B1B"/>
    <w:rsid w:val="55A8376B"/>
    <w:rsid w:val="55DC29B6"/>
    <w:rsid w:val="55DD4241"/>
    <w:rsid w:val="55F8151B"/>
    <w:rsid w:val="566B6D1E"/>
    <w:rsid w:val="56CB4A35"/>
    <w:rsid w:val="57032A2C"/>
    <w:rsid w:val="57076BB9"/>
    <w:rsid w:val="570E6340"/>
    <w:rsid w:val="570F5219"/>
    <w:rsid w:val="5731646B"/>
    <w:rsid w:val="573F7DE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8770FE"/>
    <w:rsid w:val="58917D2F"/>
    <w:rsid w:val="5894085C"/>
    <w:rsid w:val="58AE4F0C"/>
    <w:rsid w:val="58B85899"/>
    <w:rsid w:val="58E363A9"/>
    <w:rsid w:val="595E1678"/>
    <w:rsid w:val="596D5BD4"/>
    <w:rsid w:val="597E3DD8"/>
    <w:rsid w:val="59F129D2"/>
    <w:rsid w:val="59F80043"/>
    <w:rsid w:val="5A09252F"/>
    <w:rsid w:val="5A0B2778"/>
    <w:rsid w:val="5A2A7C7B"/>
    <w:rsid w:val="5A3E2560"/>
    <w:rsid w:val="5A5D3B6E"/>
    <w:rsid w:val="5A637A76"/>
    <w:rsid w:val="5A6D33BA"/>
    <w:rsid w:val="5A7469E7"/>
    <w:rsid w:val="5A792B1F"/>
    <w:rsid w:val="5A874767"/>
    <w:rsid w:val="5AA85BE2"/>
    <w:rsid w:val="5AAD6F28"/>
    <w:rsid w:val="5AC262C4"/>
    <w:rsid w:val="5AD63A24"/>
    <w:rsid w:val="5AE024B1"/>
    <w:rsid w:val="5B2E1A1D"/>
    <w:rsid w:val="5B2E26F6"/>
    <w:rsid w:val="5B6964D6"/>
    <w:rsid w:val="5B843A1C"/>
    <w:rsid w:val="5B873E3F"/>
    <w:rsid w:val="5BA83AF9"/>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CE0C99"/>
    <w:rsid w:val="5EFC7377"/>
    <w:rsid w:val="5F06174D"/>
    <w:rsid w:val="5F3A3602"/>
    <w:rsid w:val="5F426012"/>
    <w:rsid w:val="5F45733B"/>
    <w:rsid w:val="5F6277C6"/>
    <w:rsid w:val="5F6D0B1D"/>
    <w:rsid w:val="5F8D0B82"/>
    <w:rsid w:val="5FCC5339"/>
    <w:rsid w:val="5FE34A5B"/>
    <w:rsid w:val="5FFE1E36"/>
    <w:rsid w:val="60232584"/>
    <w:rsid w:val="60643727"/>
    <w:rsid w:val="607330CE"/>
    <w:rsid w:val="60825176"/>
    <w:rsid w:val="609F2AC4"/>
    <w:rsid w:val="60CA5E24"/>
    <w:rsid w:val="60D36795"/>
    <w:rsid w:val="60FA2EE8"/>
    <w:rsid w:val="61054A27"/>
    <w:rsid w:val="610A52BC"/>
    <w:rsid w:val="611D2366"/>
    <w:rsid w:val="61421856"/>
    <w:rsid w:val="614D1FBB"/>
    <w:rsid w:val="615227C4"/>
    <w:rsid w:val="61654E3F"/>
    <w:rsid w:val="6182292A"/>
    <w:rsid w:val="619F7F92"/>
    <w:rsid w:val="61F94C26"/>
    <w:rsid w:val="62000E56"/>
    <w:rsid w:val="624F3E49"/>
    <w:rsid w:val="62632286"/>
    <w:rsid w:val="62747926"/>
    <w:rsid w:val="62885958"/>
    <w:rsid w:val="62B55A76"/>
    <w:rsid w:val="62F40B65"/>
    <w:rsid w:val="62FC2CFE"/>
    <w:rsid w:val="63024505"/>
    <w:rsid w:val="630B01FC"/>
    <w:rsid w:val="63336F1F"/>
    <w:rsid w:val="635600A5"/>
    <w:rsid w:val="635B1DB5"/>
    <w:rsid w:val="63711FED"/>
    <w:rsid w:val="63803A07"/>
    <w:rsid w:val="63880DDC"/>
    <w:rsid w:val="638D750D"/>
    <w:rsid w:val="63AC6CC0"/>
    <w:rsid w:val="64055776"/>
    <w:rsid w:val="64105D01"/>
    <w:rsid w:val="64240056"/>
    <w:rsid w:val="643E143A"/>
    <w:rsid w:val="64491666"/>
    <w:rsid w:val="648B6EEF"/>
    <w:rsid w:val="64C158BF"/>
    <w:rsid w:val="64CE2EAA"/>
    <w:rsid w:val="653C3090"/>
    <w:rsid w:val="65854376"/>
    <w:rsid w:val="658767BE"/>
    <w:rsid w:val="65892531"/>
    <w:rsid w:val="659E3545"/>
    <w:rsid w:val="66195831"/>
    <w:rsid w:val="662E75B1"/>
    <w:rsid w:val="66342C2E"/>
    <w:rsid w:val="663E784C"/>
    <w:rsid w:val="668B6A45"/>
    <w:rsid w:val="66BC6BE6"/>
    <w:rsid w:val="67011F07"/>
    <w:rsid w:val="671C00DA"/>
    <w:rsid w:val="672F3F24"/>
    <w:rsid w:val="673E055F"/>
    <w:rsid w:val="67551CE3"/>
    <w:rsid w:val="677E7B3C"/>
    <w:rsid w:val="67A22552"/>
    <w:rsid w:val="67B22DCC"/>
    <w:rsid w:val="67BE71AA"/>
    <w:rsid w:val="67CA6B60"/>
    <w:rsid w:val="67D90273"/>
    <w:rsid w:val="67DE5875"/>
    <w:rsid w:val="67E55852"/>
    <w:rsid w:val="67EB1AB4"/>
    <w:rsid w:val="67FA1285"/>
    <w:rsid w:val="68402856"/>
    <w:rsid w:val="68551F4F"/>
    <w:rsid w:val="685531A1"/>
    <w:rsid w:val="687C10C9"/>
    <w:rsid w:val="68840C16"/>
    <w:rsid w:val="68872541"/>
    <w:rsid w:val="68876EFB"/>
    <w:rsid w:val="68884654"/>
    <w:rsid w:val="688B4E68"/>
    <w:rsid w:val="689F444F"/>
    <w:rsid w:val="68B96DBB"/>
    <w:rsid w:val="68CA2805"/>
    <w:rsid w:val="68E937A3"/>
    <w:rsid w:val="691664E5"/>
    <w:rsid w:val="693C61A0"/>
    <w:rsid w:val="693E15D3"/>
    <w:rsid w:val="69531F76"/>
    <w:rsid w:val="6955552F"/>
    <w:rsid w:val="69627681"/>
    <w:rsid w:val="6977531D"/>
    <w:rsid w:val="69CC2BFF"/>
    <w:rsid w:val="69FB056C"/>
    <w:rsid w:val="69FD55B8"/>
    <w:rsid w:val="6A0B1C62"/>
    <w:rsid w:val="6A2406C8"/>
    <w:rsid w:val="6ADE0BD1"/>
    <w:rsid w:val="6AE96859"/>
    <w:rsid w:val="6B147746"/>
    <w:rsid w:val="6B24787C"/>
    <w:rsid w:val="6B405DF2"/>
    <w:rsid w:val="6B573233"/>
    <w:rsid w:val="6B5B6274"/>
    <w:rsid w:val="6B935D53"/>
    <w:rsid w:val="6BFA13AA"/>
    <w:rsid w:val="6BFA4B47"/>
    <w:rsid w:val="6C196F71"/>
    <w:rsid w:val="6C226FCB"/>
    <w:rsid w:val="6C31226F"/>
    <w:rsid w:val="6C4F4334"/>
    <w:rsid w:val="6C53684F"/>
    <w:rsid w:val="6C552F0B"/>
    <w:rsid w:val="6C8C67B7"/>
    <w:rsid w:val="6C8E6437"/>
    <w:rsid w:val="6C9A146F"/>
    <w:rsid w:val="6C9D744C"/>
    <w:rsid w:val="6CFE3E55"/>
    <w:rsid w:val="6D167928"/>
    <w:rsid w:val="6D225069"/>
    <w:rsid w:val="6D26299B"/>
    <w:rsid w:val="6D3C2A7C"/>
    <w:rsid w:val="6D4772EC"/>
    <w:rsid w:val="6D9078AF"/>
    <w:rsid w:val="6D9C1123"/>
    <w:rsid w:val="6DAA3FEF"/>
    <w:rsid w:val="6DC0172B"/>
    <w:rsid w:val="6DCB690C"/>
    <w:rsid w:val="6DD41A5B"/>
    <w:rsid w:val="6DF43C2E"/>
    <w:rsid w:val="6DF51CA3"/>
    <w:rsid w:val="6E420DB7"/>
    <w:rsid w:val="6E5F26B6"/>
    <w:rsid w:val="6E6C4090"/>
    <w:rsid w:val="6E8335BD"/>
    <w:rsid w:val="6E8E12EF"/>
    <w:rsid w:val="6E972936"/>
    <w:rsid w:val="6ED446C5"/>
    <w:rsid w:val="6F0615A5"/>
    <w:rsid w:val="6F2A7D94"/>
    <w:rsid w:val="6F8331F1"/>
    <w:rsid w:val="6FAE1A09"/>
    <w:rsid w:val="6FB84AF4"/>
    <w:rsid w:val="6FC9171E"/>
    <w:rsid w:val="6FD75BF8"/>
    <w:rsid w:val="707723D0"/>
    <w:rsid w:val="707910D1"/>
    <w:rsid w:val="70F5661B"/>
    <w:rsid w:val="71360107"/>
    <w:rsid w:val="713B688E"/>
    <w:rsid w:val="718C2ED6"/>
    <w:rsid w:val="719220FE"/>
    <w:rsid w:val="71D43752"/>
    <w:rsid w:val="71F1796A"/>
    <w:rsid w:val="72154626"/>
    <w:rsid w:val="72262B5D"/>
    <w:rsid w:val="72283FF7"/>
    <w:rsid w:val="722E7212"/>
    <w:rsid w:val="723A0474"/>
    <w:rsid w:val="72402E95"/>
    <w:rsid w:val="725923E4"/>
    <w:rsid w:val="72864BF7"/>
    <w:rsid w:val="729023FC"/>
    <w:rsid w:val="72C25429"/>
    <w:rsid w:val="72FC5420"/>
    <w:rsid w:val="73572EBD"/>
    <w:rsid w:val="73991452"/>
    <w:rsid w:val="73AE5139"/>
    <w:rsid w:val="73C0646E"/>
    <w:rsid w:val="742222F5"/>
    <w:rsid w:val="743C3A55"/>
    <w:rsid w:val="74476126"/>
    <w:rsid w:val="74706664"/>
    <w:rsid w:val="747F3682"/>
    <w:rsid w:val="748B2DB9"/>
    <w:rsid w:val="748B6871"/>
    <w:rsid w:val="749C4185"/>
    <w:rsid w:val="75026619"/>
    <w:rsid w:val="75067759"/>
    <w:rsid w:val="752E6DCD"/>
    <w:rsid w:val="7551380D"/>
    <w:rsid w:val="75600BE5"/>
    <w:rsid w:val="7564475C"/>
    <w:rsid w:val="7583797F"/>
    <w:rsid w:val="75D20F1D"/>
    <w:rsid w:val="75DA2C18"/>
    <w:rsid w:val="75F54412"/>
    <w:rsid w:val="7614708F"/>
    <w:rsid w:val="761D08E0"/>
    <w:rsid w:val="765D347C"/>
    <w:rsid w:val="76826699"/>
    <w:rsid w:val="76C87133"/>
    <w:rsid w:val="76CD08D5"/>
    <w:rsid w:val="76DB4B92"/>
    <w:rsid w:val="76FD013A"/>
    <w:rsid w:val="77052AA4"/>
    <w:rsid w:val="77136511"/>
    <w:rsid w:val="77340A39"/>
    <w:rsid w:val="77351FD0"/>
    <w:rsid w:val="77472422"/>
    <w:rsid w:val="777F31F2"/>
    <w:rsid w:val="77D16879"/>
    <w:rsid w:val="77D1700D"/>
    <w:rsid w:val="77EC04CC"/>
    <w:rsid w:val="78775729"/>
    <w:rsid w:val="788C2DA6"/>
    <w:rsid w:val="788C58B8"/>
    <w:rsid w:val="78A42DB0"/>
    <w:rsid w:val="78A656AB"/>
    <w:rsid w:val="78B2245C"/>
    <w:rsid w:val="78E172CC"/>
    <w:rsid w:val="78EA1D1F"/>
    <w:rsid w:val="78F91BCC"/>
    <w:rsid w:val="7904172F"/>
    <w:rsid w:val="790F7E27"/>
    <w:rsid w:val="792A231A"/>
    <w:rsid w:val="79316829"/>
    <w:rsid w:val="797E66A9"/>
    <w:rsid w:val="798518A4"/>
    <w:rsid w:val="79A97383"/>
    <w:rsid w:val="79AE2346"/>
    <w:rsid w:val="79E27E8B"/>
    <w:rsid w:val="79F850CE"/>
    <w:rsid w:val="79FD443C"/>
    <w:rsid w:val="7A1D1975"/>
    <w:rsid w:val="7A3E5150"/>
    <w:rsid w:val="7A4670D6"/>
    <w:rsid w:val="7A534B63"/>
    <w:rsid w:val="7A615382"/>
    <w:rsid w:val="7A640C05"/>
    <w:rsid w:val="7A67303B"/>
    <w:rsid w:val="7A9244A9"/>
    <w:rsid w:val="7AAB1D04"/>
    <w:rsid w:val="7AB62133"/>
    <w:rsid w:val="7ABA4368"/>
    <w:rsid w:val="7ABB6EC9"/>
    <w:rsid w:val="7ACA3634"/>
    <w:rsid w:val="7AD05746"/>
    <w:rsid w:val="7B176B9B"/>
    <w:rsid w:val="7B257FFD"/>
    <w:rsid w:val="7B273D20"/>
    <w:rsid w:val="7B343476"/>
    <w:rsid w:val="7B5A2978"/>
    <w:rsid w:val="7B5A7E4C"/>
    <w:rsid w:val="7B667AF9"/>
    <w:rsid w:val="7B6C7E99"/>
    <w:rsid w:val="7B7468F8"/>
    <w:rsid w:val="7B9277AE"/>
    <w:rsid w:val="7BEE0103"/>
    <w:rsid w:val="7C0A0FE4"/>
    <w:rsid w:val="7C254906"/>
    <w:rsid w:val="7C3051CE"/>
    <w:rsid w:val="7C590818"/>
    <w:rsid w:val="7C7C10F6"/>
    <w:rsid w:val="7C853BEA"/>
    <w:rsid w:val="7C881368"/>
    <w:rsid w:val="7CE27788"/>
    <w:rsid w:val="7CF43CDD"/>
    <w:rsid w:val="7CF50DC1"/>
    <w:rsid w:val="7D0C32F1"/>
    <w:rsid w:val="7D0F408D"/>
    <w:rsid w:val="7D291A13"/>
    <w:rsid w:val="7D457832"/>
    <w:rsid w:val="7D48523B"/>
    <w:rsid w:val="7D491C6C"/>
    <w:rsid w:val="7D5429C0"/>
    <w:rsid w:val="7D6E6D43"/>
    <w:rsid w:val="7DB57A34"/>
    <w:rsid w:val="7DDB6BAB"/>
    <w:rsid w:val="7DE60973"/>
    <w:rsid w:val="7DEF0916"/>
    <w:rsid w:val="7E1E5218"/>
    <w:rsid w:val="7E9A4E1F"/>
    <w:rsid w:val="7EA7723A"/>
    <w:rsid w:val="7EC239AD"/>
    <w:rsid w:val="7ED3484D"/>
    <w:rsid w:val="7EE848AC"/>
    <w:rsid w:val="7EF12266"/>
    <w:rsid w:val="7EF56FBB"/>
    <w:rsid w:val="7F0768EB"/>
    <w:rsid w:val="7F143BEC"/>
    <w:rsid w:val="7F715AF2"/>
    <w:rsid w:val="7F886E69"/>
    <w:rsid w:val="7FA53B7B"/>
    <w:rsid w:val="7FAC17CA"/>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2"/>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6"/>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1"/>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8"/>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1"/>
    <w:autoRedefine/>
    <w:qFormat/>
    <w:uiPriority w:val="0"/>
    <w:pPr>
      <w:shd w:val="clear" w:color="auto" w:fill="000080"/>
    </w:pPr>
  </w:style>
  <w:style w:type="paragraph" w:styleId="19">
    <w:name w:val="annotation text"/>
    <w:basedOn w:val="1"/>
    <w:link w:val="343"/>
    <w:autoRedefine/>
    <w:qFormat/>
    <w:uiPriority w:val="99"/>
    <w:pPr>
      <w:jc w:val="left"/>
    </w:pPr>
  </w:style>
  <w:style w:type="paragraph" w:styleId="20">
    <w:name w:val="Salutation"/>
    <w:basedOn w:val="1"/>
    <w:next w:val="1"/>
    <w:link w:val="297"/>
    <w:autoRedefine/>
    <w:qFormat/>
    <w:uiPriority w:val="0"/>
    <w:rPr>
      <w:rFonts w:ascii="仿宋_GB2312" w:eastAsia="仿宋_GB2312"/>
      <w:sz w:val="28"/>
      <w:szCs w:val="20"/>
    </w:rPr>
  </w:style>
  <w:style w:type="paragraph" w:styleId="21">
    <w:name w:val="Body Text 3"/>
    <w:basedOn w:val="1"/>
    <w:link w:val="329"/>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4"/>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4"/>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0"/>
    <w:autoRedefine/>
    <w:qFormat/>
    <w:uiPriority w:val="0"/>
    <w:pPr>
      <w:ind w:left="100" w:leftChars="2500"/>
    </w:pPr>
    <w:rPr>
      <w:rFonts w:ascii="宋体"/>
      <w:sz w:val="24"/>
      <w:szCs w:val="21"/>
      <w:lang w:val="zh-CN"/>
    </w:rPr>
  </w:style>
  <w:style w:type="paragraph" w:styleId="36">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0"/>
    <w:autoRedefine/>
    <w:qFormat/>
    <w:uiPriority w:val="0"/>
    <w:rPr>
      <w:lang w:val="zh-CN"/>
    </w:rPr>
  </w:style>
  <w:style w:type="paragraph" w:styleId="38">
    <w:name w:val="Balloon Text"/>
    <w:basedOn w:val="1"/>
    <w:link w:val="187"/>
    <w:autoRedefine/>
    <w:qFormat/>
    <w:uiPriority w:val="0"/>
    <w:rPr>
      <w:sz w:val="18"/>
      <w:szCs w:val="18"/>
    </w:rPr>
  </w:style>
  <w:style w:type="paragraph" w:styleId="39">
    <w:name w:val="footer"/>
    <w:basedOn w:val="1"/>
    <w:link w:val="382"/>
    <w:autoRedefine/>
    <w:qFormat/>
    <w:uiPriority w:val="99"/>
    <w:pPr>
      <w:tabs>
        <w:tab w:val="center" w:pos="4153"/>
        <w:tab w:val="right" w:pos="8306"/>
      </w:tabs>
      <w:snapToGrid w:val="0"/>
      <w:jc w:val="left"/>
    </w:pPr>
    <w:rPr>
      <w:sz w:val="18"/>
      <w:szCs w:val="18"/>
    </w:rPr>
  </w:style>
  <w:style w:type="paragraph" w:styleId="40">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15"/>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4"/>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1"/>
    <w:autoRedefine/>
    <w:qFormat/>
    <w:uiPriority w:val="0"/>
    <w:pPr>
      <w:spacing w:after="120" w:line="480" w:lineRule="auto"/>
    </w:pPr>
  </w:style>
  <w:style w:type="paragraph" w:styleId="56">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5"/>
    <w:autoRedefine/>
    <w:qFormat/>
    <w:uiPriority w:val="0"/>
    <w:rPr>
      <w:b/>
      <w:bCs/>
    </w:rPr>
  </w:style>
  <w:style w:type="paragraph" w:styleId="60">
    <w:name w:val="Body Text First Indent"/>
    <w:basedOn w:val="23"/>
    <w:link w:val="320"/>
    <w:autoRedefine/>
    <w:qFormat/>
    <w:uiPriority w:val="0"/>
    <w:pPr>
      <w:ind w:firstLine="420"/>
    </w:pPr>
    <w:rPr>
      <w:rFonts w:hAnsi="Calibri" w:cs="Times New Roman"/>
      <w:snapToGrid/>
      <w:szCs w:val="20"/>
    </w:rPr>
  </w:style>
  <w:style w:type="paragraph" w:styleId="61">
    <w:name w:val="Body Text First Indent 2"/>
    <w:basedOn w:val="1"/>
    <w:next w:val="1"/>
    <w:link w:val="120"/>
    <w:autoRedefine/>
    <w:qFormat/>
    <w:uiPriority w:val="0"/>
    <w:pPr>
      <w:adjustRightInd/>
      <w:spacing w:after="120"/>
      <w:ind w:left="420" w:leftChars="200" w:firstLine="210"/>
    </w:p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样式3"/>
    <w:basedOn w:val="32"/>
    <w:next w:val="1"/>
    <w:autoRedefine/>
    <w:qFormat/>
    <w:uiPriority w:val="0"/>
    <w:pPr>
      <w:tabs>
        <w:tab w:val="left" w:pos="2790"/>
        <w:tab w:val="left" w:pos="4230"/>
      </w:tabs>
      <w:spacing w:beforeLines="100"/>
      <w:jc w:val="left"/>
    </w:pPr>
  </w:style>
  <w:style w:type="paragraph" w:customStyle="1" w:styleId="80">
    <w:name w:val="自动更正"/>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locked/>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semiHidden/>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字符"/>
    <w:link w:val="59"/>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
    <w:autoRedefine/>
    <w:qFormat/>
    <w:locked/>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文本首行缩进 2 字符"/>
    <w:link w:val="61"/>
    <w:autoRedefine/>
    <w:qFormat/>
    <w:uiPriority w:val="0"/>
    <w:rPr>
      <w:rFonts w:ascii="宋体" w:hAnsi="宋体"/>
      <w:kern w:val="2"/>
      <w:sz w:val="21"/>
      <w:szCs w:val="24"/>
    </w:rPr>
  </w:style>
  <w:style w:type="character" w:customStyle="1" w:styleId="121">
    <w:name w:val="font11"/>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69"/>
    <w:autoRedefine/>
    <w:qFormat/>
    <w:uiPriority w:val="0"/>
    <w:rPr>
      <w:rFonts w:ascii="Arial" w:hAnsi="Arial" w:eastAsia="黑体" w:cs="Arial"/>
      <w:snapToGrid w:val="0"/>
      <w:kern w:val="0"/>
      <w:szCs w:val="21"/>
    </w:rPr>
  </w:style>
  <w:style w:type="character" w:customStyle="1" w:styleId="124">
    <w:name w:val="纯文本 字符1"/>
    <w:link w:val="32"/>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字符"/>
    <w:link w:val="46"/>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semiHidden/>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locked/>
    <w:uiPriority w:val="0"/>
    <w:rPr>
      <w:rFonts w:eastAsia="宋体"/>
      <w:kern w:val="2"/>
      <w:sz w:val="21"/>
      <w:szCs w:val="24"/>
      <w:lang w:val="en-US" w:eastAsia="zh-CN" w:bidi="ar-SA"/>
    </w:rPr>
  </w:style>
  <w:style w:type="character" w:customStyle="1" w:styleId="145">
    <w:name w:val="font41"/>
    <w:basedOn w:val="69"/>
    <w:autoRedefine/>
    <w:qFormat/>
    <w:uiPriority w:val="0"/>
    <w:rPr>
      <w:rFonts w:hint="eastAsia" w:ascii="仿宋_GB2312" w:eastAsia="仿宋_GB2312" w:cs="仿宋_GB2312"/>
      <w:color w:val="000000"/>
      <w:sz w:val="22"/>
      <w:szCs w:val="22"/>
      <w:u w:val="none"/>
    </w:rPr>
  </w:style>
  <w:style w:type="character" w:customStyle="1" w:styleId="146">
    <w:name w:val="标题 6 字符"/>
    <w:link w:val="7"/>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locked/>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0"/>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locked/>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3"/>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semiHidden/>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semiHidden/>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字符"/>
    <w:link w:val="35"/>
    <w:autoRedefine/>
    <w:qFormat/>
    <w:uiPriority w:val="0"/>
    <w:rPr>
      <w:rFonts w:ascii="宋体"/>
      <w:kern w:val="2"/>
      <w:sz w:val="24"/>
      <w:szCs w:val="21"/>
      <w:lang w:val="zh-CN"/>
    </w:rPr>
  </w:style>
  <w:style w:type="character" w:customStyle="1" w:styleId="181">
    <w:name w:val="标题 9 字符"/>
    <w:link w:val="10"/>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99"/>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semiHidden/>
    <w:qFormat/>
    <w:uiPriority w:val="99"/>
    <w:rPr>
      <w:rFonts w:ascii="Times New Roman" w:hAnsi="Times New Roman" w:eastAsia="宋体" w:cs="Times New Roman"/>
      <w:szCs w:val="24"/>
    </w:rPr>
  </w:style>
  <w:style w:type="character" w:customStyle="1" w:styleId="187">
    <w:name w:val="批注框文本 字符1"/>
    <w:link w:val="38"/>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locked/>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字符2"/>
    <w:link w:val="15"/>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0"/>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字符"/>
    <w:link w:val="18"/>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basedOn w:val="69"/>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字符"/>
    <w:link w:val="29"/>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5"/>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字符"/>
    <w:link w:val="16"/>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字符1"/>
    <w:link w:val="24"/>
    <w:autoRedefine/>
    <w:qFormat/>
    <w:uiPriority w:val="0"/>
    <w:rPr>
      <w:rFonts w:ascii="宋体" w:hAnsi="宋体"/>
      <w:kern w:val="2"/>
      <w:sz w:val="24"/>
      <w:szCs w:val="24"/>
    </w:rPr>
  </w:style>
  <w:style w:type="character" w:customStyle="1" w:styleId="265">
    <w:name w:val="font01"/>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字符1"/>
    <w:link w:val="2"/>
    <w:autoRedefine/>
    <w:qFormat/>
    <w:uiPriority w:val="9"/>
    <w:rPr>
      <w:b/>
      <w:bCs/>
      <w:kern w:val="44"/>
      <w:sz w:val="44"/>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字符"/>
    <w:link w:val="58"/>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字符"/>
    <w:link w:val="6"/>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字符"/>
    <w:link w:val="20"/>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字符"/>
    <w:link w:val="56"/>
    <w:autoRedefine/>
    <w:qFormat/>
    <w:uiPriority w:val="0"/>
    <w:rPr>
      <w:rFonts w:ascii="黑体" w:hAnsi="Courier New" w:eastAsia="黑体"/>
    </w:rPr>
  </w:style>
  <w:style w:type="character" w:customStyle="1" w:styleId="301">
    <w:name w:val="正文文本 2 字符1"/>
    <w:link w:val="55"/>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5"/>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字符"/>
    <w:link w:val="8"/>
    <w:autoRedefine/>
    <w:qFormat/>
    <w:uiPriority w:val="0"/>
    <w:rPr>
      <w:b/>
      <w:bCs/>
      <w:kern w:val="2"/>
      <w:sz w:val="24"/>
      <w:szCs w:val="24"/>
    </w:rPr>
  </w:style>
  <w:style w:type="character" w:customStyle="1" w:styleId="307">
    <w:name w:val="正文文本缩进 2 字符"/>
    <w:link w:val="36"/>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字符"/>
    <w:link w:val="49"/>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basedOn w:val="69"/>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文本首行缩进 字符"/>
    <w:link w:val="60"/>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字符1"/>
    <w:link w:val="5"/>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字符"/>
    <w:link w:val="21"/>
    <w:autoRedefine/>
    <w:qFormat/>
    <w:uiPriority w:val="0"/>
    <w:rPr>
      <w:kern w:val="2"/>
      <w:sz w:val="21"/>
    </w:rPr>
  </w:style>
  <w:style w:type="character" w:customStyle="1" w:styleId="330">
    <w:name w:val="font31"/>
    <w:basedOn w:val="69"/>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字符1"/>
    <w:link w:val="19"/>
    <w:autoRedefine/>
    <w:qFormat/>
    <w:uiPriority w:val="99"/>
    <w:rPr>
      <w:kern w:val="2"/>
      <w:sz w:val="21"/>
      <w:szCs w:val="24"/>
    </w:rPr>
  </w:style>
  <w:style w:type="character" w:customStyle="1" w:styleId="344">
    <w:name w:val="签名 字符"/>
    <w:link w:val="41"/>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字符"/>
    <w:link w:val="9"/>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basedOn w:val="69"/>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字符"/>
    <w:link w:val="52"/>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字符2"/>
    <w:link w:val="39"/>
    <w:autoRedefine/>
    <w:qFormat/>
    <w:locked/>
    <w:uiPriority w:val="99"/>
    <w:rPr>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字符2"/>
    <w:link w:val="40"/>
    <w:autoRedefine/>
    <w:qFormat/>
    <w:uiPriority w:val="99"/>
    <w:rPr>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69"/>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15"/>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字符"/>
    <w:link w:val="23"/>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69"/>
    <w:autoRedefine/>
    <w:qFormat/>
    <w:uiPriority w:val="0"/>
    <w:rPr>
      <w:rFonts w:ascii="Arial" w:hAnsi="Arial" w:eastAsia="黑体" w:cs="Arial"/>
      <w:snapToGrid w:val="0"/>
      <w:kern w:val="0"/>
      <w:szCs w:val="21"/>
    </w:rPr>
  </w:style>
  <w:style w:type="character" w:customStyle="1" w:styleId="431">
    <w:name w:val="hui"/>
    <w:basedOn w:val="69"/>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autoRedefine/>
    <w:qFormat/>
    <w:uiPriority w:val="0"/>
    <w:pPr>
      <w:tabs>
        <w:tab w:val="left" w:pos="840"/>
      </w:tabs>
      <w:ind w:left="840" w:hanging="420"/>
    </w:pPr>
    <w:rPr>
      <w:rFonts w:ascii="Tahoma" w:hAnsi="Tahoma"/>
      <w:sz w:val="24"/>
    </w:rPr>
  </w:style>
  <w:style w:type="paragraph" w:customStyle="1" w:styleId="460">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autoRedefine/>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autoRedefine/>
    <w:qFormat/>
    <w:uiPriority w:val="0"/>
    <w:pPr>
      <w:adjustRightInd/>
      <w:spacing w:before="156" w:line="360" w:lineRule="auto"/>
      <w:ind w:firstLine="510" w:firstLineChars="200"/>
    </w:pPr>
    <w:rPr>
      <w:sz w:val="24"/>
      <w:szCs w:val="20"/>
    </w:rPr>
  </w:style>
  <w:style w:type="paragraph" w:customStyle="1" w:styleId="464">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autoRedefine/>
    <w:qFormat/>
    <w:uiPriority w:val="0"/>
    <w:rPr>
      <w:rFonts w:ascii="仿宋_GB2312" w:eastAsia="仿宋_GB2312"/>
      <w:b/>
      <w:sz w:val="32"/>
      <w:szCs w:val="32"/>
    </w:rPr>
  </w:style>
  <w:style w:type="paragraph" w:customStyle="1" w:styleId="467">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9">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autoRedefine/>
    <w:qFormat/>
    <w:uiPriority w:val="0"/>
    <w:pPr>
      <w:keepNext/>
      <w:tabs>
        <w:tab w:val="left" w:pos="360"/>
      </w:tabs>
      <w:outlineLvl w:val="5"/>
    </w:pPr>
  </w:style>
  <w:style w:type="paragraph" w:customStyle="1" w:styleId="472">
    <w:name w:val="5级标题"/>
    <w:basedOn w:val="473"/>
    <w:autoRedefine/>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3">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5">
    <w:name w:val="Char2 Char Char"/>
    <w:basedOn w:val="1"/>
    <w:autoRedefine/>
    <w:qFormat/>
    <w:uiPriority w:val="0"/>
    <w:pPr>
      <w:adjustRightInd/>
    </w:pPr>
    <w:rPr>
      <w:rFonts w:ascii="Tahoma" w:hAnsi="Tahoma"/>
      <w:sz w:val="24"/>
      <w:szCs w:val="20"/>
    </w:rPr>
  </w:style>
  <w:style w:type="paragraph" w:customStyle="1" w:styleId="476">
    <w:name w:val="_Style 11"/>
    <w:basedOn w:val="1"/>
    <w:autoRedefine/>
    <w:qFormat/>
    <w:uiPriority w:val="34"/>
    <w:pPr>
      <w:adjustRightInd/>
      <w:ind w:firstLine="420" w:firstLineChars="200"/>
    </w:pPr>
    <w:rPr>
      <w:rFonts w:eastAsia="仿宋_GB2312"/>
      <w:sz w:val="28"/>
    </w:rPr>
  </w:style>
  <w:style w:type="paragraph" w:customStyle="1" w:styleId="477">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autoRedefine/>
    <w:qFormat/>
    <w:uiPriority w:val="0"/>
    <w:rPr>
      <w:rFonts w:ascii="Tahoma" w:hAnsi="Tahoma"/>
      <w:sz w:val="24"/>
      <w:szCs w:val="20"/>
    </w:rPr>
  </w:style>
  <w:style w:type="paragraph" w:customStyle="1" w:styleId="479">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0">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autoRedefine/>
    <w:qFormat/>
    <w:uiPriority w:val="99"/>
    <w:rPr>
      <w:szCs w:val="22"/>
    </w:rPr>
  </w:style>
  <w:style w:type="paragraph" w:customStyle="1" w:styleId="482">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autoRedefine/>
    <w:qFormat/>
    <w:uiPriority w:val="6"/>
    <w:rPr>
      <w:rFonts w:ascii="Tahoma" w:hAnsi="Tahoma" w:cs="仿宋_GB2312"/>
      <w:sz w:val="24"/>
      <w:szCs w:val="20"/>
    </w:rPr>
  </w:style>
  <w:style w:type="paragraph" w:customStyle="1" w:styleId="484">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autoRedefine/>
    <w:qFormat/>
    <w:uiPriority w:val="0"/>
    <w:pPr>
      <w:tabs>
        <w:tab w:val="left" w:pos="1260"/>
      </w:tabs>
      <w:ind w:left="1260" w:hanging="420"/>
    </w:pPr>
    <w:rPr>
      <w:rFonts w:ascii="Arial" w:hAnsi="Arial" w:eastAsia="黑体"/>
      <w:lang w:val="en-US"/>
    </w:rPr>
  </w:style>
  <w:style w:type="paragraph" w:customStyle="1" w:styleId="488">
    <w:name w:val="五级无标题条"/>
    <w:basedOn w:val="1"/>
    <w:autoRedefine/>
    <w:qFormat/>
    <w:uiPriority w:val="0"/>
    <w:pPr>
      <w:adjustRightInd/>
    </w:pPr>
  </w:style>
  <w:style w:type="paragraph" w:customStyle="1" w:styleId="489">
    <w:name w:val="Char5"/>
    <w:basedOn w:val="1"/>
    <w:autoRedefine/>
    <w:qFormat/>
    <w:uiPriority w:val="0"/>
    <w:rPr>
      <w:rFonts w:ascii="仿宋_GB2312" w:eastAsia="仿宋_GB2312"/>
      <w:b/>
      <w:sz w:val="32"/>
      <w:szCs w:val="32"/>
    </w:rPr>
  </w:style>
  <w:style w:type="paragraph" w:customStyle="1" w:styleId="490">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autoRedefine/>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autoRedefine/>
    <w:qFormat/>
    <w:uiPriority w:val="0"/>
    <w:rPr>
      <w:rFonts w:ascii="仿宋_GB2312" w:eastAsia="仿宋_GB2312"/>
      <w:b/>
      <w:sz w:val="32"/>
      <w:szCs w:val="32"/>
    </w:rPr>
  </w:style>
  <w:style w:type="paragraph" w:customStyle="1" w:styleId="494">
    <w:name w:val="数字标题3"/>
    <w:basedOn w:val="4"/>
    <w:next w:val="1"/>
    <w:autoRedefine/>
    <w:qFormat/>
    <w:uiPriority w:val="0"/>
    <w:pPr>
      <w:spacing w:line="240" w:lineRule="auto"/>
    </w:pPr>
    <w:rPr>
      <w:sz w:val="28"/>
      <w:szCs w:val="28"/>
    </w:rPr>
  </w:style>
  <w:style w:type="paragraph" w:customStyle="1" w:styleId="495">
    <w:name w:val="FA正文"/>
    <w:basedOn w:val="1"/>
    <w:autoRedefine/>
    <w:qFormat/>
    <w:uiPriority w:val="0"/>
    <w:pPr>
      <w:spacing w:line="360" w:lineRule="auto"/>
      <w:ind w:firstLine="480" w:firstLineChars="200"/>
    </w:pPr>
    <w:rPr>
      <w:rFonts w:hAnsi="宋体"/>
      <w:sz w:val="24"/>
      <w:szCs w:val="20"/>
    </w:rPr>
  </w:style>
  <w:style w:type="paragraph" w:customStyle="1" w:styleId="496">
    <w:name w:val="MM Topic 5"/>
    <w:basedOn w:val="6"/>
    <w:autoRedefine/>
    <w:qFormat/>
    <w:uiPriority w:val="0"/>
    <w:pPr>
      <w:tabs>
        <w:tab w:val="left" w:pos="2520"/>
      </w:tabs>
      <w:adjustRightInd/>
      <w:ind w:left="2520" w:hanging="420"/>
    </w:pPr>
  </w:style>
  <w:style w:type="paragraph" w:customStyle="1" w:styleId="497">
    <w:name w:val="Char Char Char Char Char Char Char Char Char Char1"/>
    <w:basedOn w:val="1"/>
    <w:autoRedefine/>
    <w:qFormat/>
    <w:uiPriority w:val="0"/>
    <w:rPr>
      <w:rFonts w:ascii="仿宋_GB2312" w:eastAsia="仿宋_GB2312"/>
      <w:b/>
      <w:sz w:val="32"/>
      <w:szCs w:val="32"/>
    </w:rPr>
  </w:style>
  <w:style w:type="paragraph" w:customStyle="1" w:styleId="498">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autoRedefine/>
    <w:qFormat/>
    <w:uiPriority w:val="0"/>
    <w:rPr>
      <w:rFonts w:ascii="仿宋_GB2312" w:eastAsia="仿宋_GB2312"/>
      <w:b/>
      <w:sz w:val="32"/>
      <w:szCs w:val="32"/>
    </w:rPr>
  </w:style>
  <w:style w:type="paragraph" w:customStyle="1" w:styleId="501">
    <w:name w:val="Char2 Char Char Char1"/>
    <w:basedOn w:val="1"/>
    <w:autoRedefine/>
    <w:qFormat/>
    <w:uiPriority w:val="6"/>
    <w:rPr>
      <w:rFonts w:ascii="仿宋_GB2312" w:eastAsia="仿宋_GB2312"/>
      <w:b/>
      <w:sz w:val="32"/>
      <w:szCs w:val="32"/>
    </w:rPr>
  </w:style>
  <w:style w:type="paragraph" w:customStyle="1" w:styleId="502">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4">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autoRedefine/>
    <w:qFormat/>
    <w:uiPriority w:val="0"/>
    <w:pPr>
      <w:tabs>
        <w:tab w:val="left" w:pos="1680"/>
      </w:tabs>
      <w:adjustRightInd/>
      <w:ind w:left="1680" w:hanging="420"/>
    </w:pPr>
  </w:style>
  <w:style w:type="paragraph" w:customStyle="1" w:styleId="506">
    <w:name w:val="标准小四"/>
    <w:basedOn w:val="1"/>
    <w:autoRedefine/>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autoRedefine/>
    <w:qFormat/>
    <w:uiPriority w:val="0"/>
    <w:pPr>
      <w:adjustRightInd/>
      <w:snapToGrid w:val="0"/>
      <w:spacing w:line="300" w:lineRule="auto"/>
    </w:pPr>
    <w:rPr>
      <w:rFonts w:eastAsia="仿宋"/>
      <w:szCs w:val="21"/>
    </w:rPr>
  </w:style>
  <w:style w:type="paragraph" w:customStyle="1" w:styleId="50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autoRedefine/>
    <w:qFormat/>
    <w:uiPriority w:val="6"/>
    <w:pPr>
      <w:adjustRightInd/>
    </w:pPr>
    <w:rPr>
      <w:rFonts w:ascii="Tahoma" w:hAnsi="Tahoma"/>
      <w:sz w:val="24"/>
      <w:szCs w:val="20"/>
    </w:rPr>
  </w:style>
  <w:style w:type="paragraph" w:customStyle="1" w:styleId="511">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2">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15"/>
    <w:autoRedefine/>
    <w:qFormat/>
    <w:uiPriority w:val="0"/>
    <w:pPr>
      <w:adjustRightInd/>
      <w:ind w:firstLine="200" w:firstLineChars="200"/>
    </w:pPr>
    <w:rPr>
      <w:rFonts w:ascii="Arial" w:hAnsi="Arial"/>
      <w:spacing w:val="-5"/>
      <w:kern w:val="0"/>
      <w:sz w:val="24"/>
      <w:szCs w:val="20"/>
    </w:rPr>
  </w:style>
  <w:style w:type="paragraph" w:customStyle="1" w:styleId="514">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8">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autoRedefine/>
    <w:qFormat/>
    <w:uiPriority w:val="0"/>
    <w:pPr>
      <w:adjustRightInd/>
      <w:ind w:firstLine="420" w:firstLineChars="200"/>
    </w:pPr>
    <w:rPr>
      <w:rFonts w:eastAsia="仿宋_GB2312"/>
      <w:sz w:val="28"/>
    </w:rPr>
  </w:style>
  <w:style w:type="paragraph" w:customStyle="1" w:styleId="520">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autoRedefine/>
    <w:qFormat/>
    <w:uiPriority w:val="0"/>
    <w:pPr>
      <w:adjustRightInd/>
      <w:ind w:firstLine="200" w:firstLineChars="200"/>
      <w:jc w:val="right"/>
    </w:pPr>
  </w:style>
  <w:style w:type="paragraph" w:customStyle="1" w:styleId="523">
    <w:name w:val="Char Char11 Char Char Char Char Char Char Char Char Char"/>
    <w:basedOn w:val="1"/>
    <w:autoRedefine/>
    <w:qFormat/>
    <w:uiPriority w:val="0"/>
    <w:pPr>
      <w:spacing w:line="360" w:lineRule="auto"/>
    </w:pPr>
    <w:rPr>
      <w:szCs w:val="20"/>
    </w:rPr>
  </w:style>
  <w:style w:type="paragraph" w:customStyle="1" w:styleId="524">
    <w:name w:val="正文1.25"/>
    <w:basedOn w:val="1"/>
    <w:autoRedefine/>
    <w:qFormat/>
    <w:uiPriority w:val="0"/>
    <w:pPr>
      <w:adjustRightInd/>
      <w:spacing w:line="300" w:lineRule="auto"/>
      <w:ind w:firstLine="480" w:firstLineChars="200"/>
    </w:pPr>
    <w:rPr>
      <w:sz w:val="24"/>
      <w:szCs w:val="20"/>
    </w:rPr>
  </w:style>
  <w:style w:type="paragraph" w:customStyle="1" w:styleId="525">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autoRedefine/>
    <w:qFormat/>
    <w:uiPriority w:val="6"/>
    <w:rPr>
      <w:rFonts w:ascii="仿宋_GB2312" w:eastAsia="仿宋_GB2312"/>
      <w:b/>
      <w:sz w:val="32"/>
      <w:szCs w:val="20"/>
    </w:rPr>
  </w:style>
  <w:style w:type="paragraph" w:customStyle="1" w:styleId="529">
    <w:name w:val="列出段落2"/>
    <w:basedOn w:val="1"/>
    <w:autoRedefine/>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autoRedefine/>
    <w:qFormat/>
    <w:uiPriority w:val="0"/>
    <w:rPr>
      <w:rFonts w:eastAsia="仿宋_GB2312"/>
      <w:sz w:val="28"/>
      <w:szCs w:val="20"/>
    </w:rPr>
  </w:style>
  <w:style w:type="paragraph" w:customStyle="1" w:styleId="531">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5"/>
    <w:autoRedefine/>
    <w:qFormat/>
    <w:uiPriority w:val="0"/>
    <w:pPr>
      <w:widowControl/>
      <w:jc w:val="left"/>
    </w:pPr>
    <w:rPr>
      <w:rFonts w:cs="宋体"/>
      <w:sz w:val="24"/>
      <w:szCs w:val="20"/>
    </w:rPr>
  </w:style>
  <w:style w:type="paragraph" w:customStyle="1" w:styleId="533">
    <w:name w:val="彩色列表 - 强调文字颜色 11"/>
    <w:basedOn w:val="1"/>
    <w:autoRedefine/>
    <w:qFormat/>
    <w:uiPriority w:val="0"/>
    <w:pPr>
      <w:adjustRightInd/>
      <w:ind w:firstLine="420" w:firstLineChars="200"/>
    </w:pPr>
    <w:rPr>
      <w:rFonts w:ascii="Calibri" w:hAnsi="Calibri"/>
      <w:szCs w:val="22"/>
    </w:rPr>
  </w:style>
  <w:style w:type="paragraph" w:customStyle="1" w:styleId="534">
    <w:name w:val="加粗正文"/>
    <w:basedOn w:val="1"/>
    <w:autoRedefine/>
    <w:qFormat/>
    <w:uiPriority w:val="0"/>
    <w:pPr>
      <w:adjustRightInd/>
      <w:spacing w:beforeLines="50" w:afterLines="50" w:line="360" w:lineRule="auto"/>
      <w:ind w:firstLine="422" w:firstLineChars="200"/>
    </w:pPr>
    <w:rPr>
      <w:b/>
      <w:bCs/>
      <w:szCs w:val="21"/>
    </w:rPr>
  </w:style>
  <w:style w:type="paragraph" w:customStyle="1" w:styleId="535">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autoRedefine/>
    <w:qFormat/>
    <w:uiPriority w:val="6"/>
    <w:rPr>
      <w:szCs w:val="20"/>
    </w:rPr>
  </w:style>
  <w:style w:type="paragraph" w:customStyle="1" w:styleId="538">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4"/>
    <w:next w:val="234"/>
    <w:autoRedefine/>
    <w:qFormat/>
    <w:uiPriority w:val="0"/>
    <w:pPr>
      <w:spacing w:after="68"/>
    </w:pPr>
    <w:rPr>
      <w:rFonts w:ascii="FHLHE E+ Futura Bk" w:eastAsia="FHLHE E+ Futura Bk" w:cs="Times New Roman"/>
      <w:color w:val="auto"/>
    </w:rPr>
  </w:style>
  <w:style w:type="paragraph" w:customStyle="1" w:styleId="54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4"/>
    <w:next w:val="234"/>
    <w:autoRedefine/>
    <w:qFormat/>
    <w:uiPriority w:val="0"/>
    <w:rPr>
      <w:rFonts w:ascii="宋体" w:eastAsia="宋体" w:cs="Times New Roman"/>
      <w:color w:val="auto"/>
    </w:rPr>
  </w:style>
  <w:style w:type="paragraph" w:customStyle="1" w:styleId="548">
    <w:name w:val="正文首行缩进两字"/>
    <w:autoRedefine/>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autoRedefine/>
    <w:qFormat/>
    <w:uiPriority w:val="0"/>
    <w:rPr>
      <w:rFonts w:ascii="仿宋_GB2312" w:eastAsia="仿宋_GB2312"/>
      <w:b/>
      <w:sz w:val="32"/>
      <w:szCs w:val="32"/>
    </w:rPr>
  </w:style>
  <w:style w:type="paragraph" w:customStyle="1" w:styleId="550">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autoRedefine/>
    <w:qFormat/>
    <w:uiPriority w:val="0"/>
    <w:pPr>
      <w:spacing w:line="360" w:lineRule="auto"/>
    </w:pPr>
    <w:rPr>
      <w:szCs w:val="20"/>
    </w:rPr>
  </w:style>
  <w:style w:type="paragraph" w:customStyle="1" w:styleId="553">
    <w:name w:val="Char"/>
    <w:basedOn w:val="1"/>
    <w:autoRedefine/>
    <w:qFormat/>
    <w:uiPriority w:val="0"/>
    <w:rPr>
      <w:rFonts w:ascii="仿宋_GB2312" w:eastAsia="仿宋_GB2312"/>
      <w:b/>
      <w:sz w:val="32"/>
      <w:szCs w:val="32"/>
    </w:rPr>
  </w:style>
  <w:style w:type="paragraph" w:customStyle="1" w:styleId="554">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autoRedefine/>
    <w:qFormat/>
    <w:uiPriority w:val="0"/>
    <w:rPr>
      <w:szCs w:val="20"/>
    </w:rPr>
  </w:style>
  <w:style w:type="paragraph" w:customStyle="1" w:styleId="557">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8">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0">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autoRedefine/>
    <w:qFormat/>
    <w:uiPriority w:val="0"/>
    <w:pPr>
      <w:tabs>
        <w:tab w:val="left" w:pos="840"/>
      </w:tabs>
      <w:spacing w:beforeLines="50" w:line="360" w:lineRule="auto"/>
      <w:ind w:left="840" w:hanging="420"/>
      <w:textAlignment w:val="baseline"/>
    </w:pPr>
    <w:rPr>
      <w:szCs w:val="20"/>
    </w:rPr>
  </w:style>
  <w:style w:type="paragraph" w:customStyle="1" w:styleId="562">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autoRedefine/>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2">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3">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4"/>
    <w:autoRedefine/>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autoRedefine/>
    <w:qFormat/>
    <w:uiPriority w:val="0"/>
    <w:rPr>
      <w:szCs w:val="20"/>
    </w:rPr>
  </w:style>
  <w:style w:type="paragraph" w:customStyle="1" w:styleId="580">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autoRedefine/>
    <w:qFormat/>
    <w:uiPriority w:val="0"/>
    <w:rPr>
      <w:rFonts w:ascii="Tahoma" w:hAnsi="Tahoma"/>
      <w:sz w:val="24"/>
      <w:szCs w:val="20"/>
    </w:rPr>
  </w:style>
  <w:style w:type="paragraph" w:customStyle="1" w:styleId="582">
    <w:name w:val="标题五"/>
    <w:basedOn w:val="1"/>
    <w:autoRedefine/>
    <w:qFormat/>
    <w:uiPriority w:val="0"/>
    <w:pPr>
      <w:adjustRightInd/>
      <w:spacing w:beforeLines="50" w:line="360" w:lineRule="auto"/>
    </w:pPr>
    <w:rPr>
      <w:b/>
      <w:sz w:val="24"/>
    </w:rPr>
  </w:style>
  <w:style w:type="paragraph" w:customStyle="1" w:styleId="583">
    <w:name w:val="Char Char1101"/>
    <w:basedOn w:val="1"/>
    <w:autoRedefine/>
    <w:qFormat/>
    <w:uiPriority w:val="0"/>
    <w:pPr>
      <w:spacing w:line="360" w:lineRule="auto"/>
    </w:pPr>
    <w:rPr>
      <w:rFonts w:ascii="Tahoma" w:hAnsi="Tahoma"/>
      <w:sz w:val="24"/>
      <w:szCs w:val="20"/>
    </w:rPr>
  </w:style>
  <w:style w:type="paragraph" w:customStyle="1" w:styleId="584">
    <w:name w:val="Char Char Char Char Char Char Char Char1"/>
    <w:basedOn w:val="1"/>
    <w:autoRedefine/>
    <w:qFormat/>
    <w:uiPriority w:val="0"/>
    <w:pPr>
      <w:tabs>
        <w:tab w:val="left" w:pos="360"/>
      </w:tabs>
    </w:pPr>
    <w:rPr>
      <w:sz w:val="24"/>
      <w:szCs w:val="20"/>
    </w:rPr>
  </w:style>
  <w:style w:type="paragraph" w:customStyle="1" w:styleId="585">
    <w:name w:val="Char Char Char 字元 字元"/>
    <w:basedOn w:val="1"/>
    <w:autoRedefine/>
    <w:qFormat/>
    <w:uiPriority w:val="0"/>
    <w:pPr>
      <w:adjustRightInd/>
      <w:spacing w:line="360" w:lineRule="auto"/>
      <w:ind w:firstLine="200" w:firstLineChars="200"/>
    </w:pPr>
    <w:rPr>
      <w:szCs w:val="20"/>
    </w:rPr>
  </w:style>
  <w:style w:type="paragraph" w:customStyle="1" w:styleId="58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autoRedefine/>
    <w:qFormat/>
    <w:uiPriority w:val="0"/>
    <w:rPr>
      <w:rFonts w:ascii="仿宋_GB2312" w:eastAsia="仿宋_GB2312"/>
      <w:b/>
      <w:sz w:val="32"/>
      <w:szCs w:val="32"/>
    </w:rPr>
  </w:style>
  <w:style w:type="paragraph" w:customStyle="1" w:styleId="588">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autoRedefine/>
    <w:qFormat/>
    <w:uiPriority w:val="0"/>
    <w:pPr>
      <w:adjustRightInd/>
    </w:pPr>
    <w:rPr>
      <w:sz w:val="18"/>
      <w:szCs w:val="20"/>
    </w:rPr>
  </w:style>
  <w:style w:type="paragraph" w:customStyle="1" w:styleId="593">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8">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autoRedefine/>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5"/>
    <w:autoRedefine/>
    <w:qFormat/>
    <w:uiPriority w:val="0"/>
    <w:pPr>
      <w:snapToGrid w:val="0"/>
      <w:spacing w:line="360" w:lineRule="auto"/>
    </w:pPr>
    <w:rPr>
      <w:rFonts w:ascii="宋体"/>
      <w:b/>
      <w:sz w:val="24"/>
      <w:szCs w:val="20"/>
    </w:rPr>
  </w:style>
  <w:style w:type="paragraph" w:customStyle="1" w:styleId="603">
    <w:name w:val="规划正文"/>
    <w:basedOn w:val="1"/>
    <w:autoRedefine/>
    <w:qFormat/>
    <w:uiPriority w:val="0"/>
    <w:pPr>
      <w:adjustRightInd/>
      <w:spacing w:beforeLines="100" w:line="360" w:lineRule="auto"/>
      <w:jc w:val="left"/>
    </w:pPr>
    <w:rPr>
      <w:rFonts w:ascii="Arial" w:hAnsi="Arial" w:eastAsia="仿宋_GB2312"/>
      <w:bCs/>
      <w:sz w:val="28"/>
    </w:rPr>
  </w:style>
  <w:style w:type="paragraph" w:customStyle="1" w:styleId="604">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autoRedefine/>
    <w:qFormat/>
    <w:uiPriority w:val="7"/>
    <w:pPr>
      <w:adjustRightInd/>
    </w:pPr>
    <w:rPr>
      <w:rFonts w:ascii="宋体" w:hAnsi="Courier New"/>
    </w:rPr>
  </w:style>
  <w:style w:type="paragraph" w:customStyle="1" w:styleId="606">
    <w:name w:val="Char3"/>
    <w:basedOn w:val="1"/>
    <w:autoRedefine/>
    <w:qFormat/>
    <w:uiPriority w:val="0"/>
    <w:pPr>
      <w:adjustRightInd/>
    </w:pPr>
    <w:rPr>
      <w:rFonts w:ascii="仿宋_GB2312" w:eastAsia="仿宋_GB2312"/>
      <w:b/>
      <w:sz w:val="32"/>
      <w:szCs w:val="32"/>
    </w:rPr>
  </w:style>
  <w:style w:type="paragraph" w:customStyle="1" w:styleId="607">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autoRedefine/>
    <w:qFormat/>
    <w:uiPriority w:val="0"/>
    <w:pPr>
      <w:widowControl/>
      <w:adjustRightInd/>
      <w:spacing w:after="160" w:line="240" w:lineRule="exact"/>
      <w:jc w:val="left"/>
    </w:pPr>
    <w:rPr>
      <w:szCs w:val="20"/>
    </w:rPr>
  </w:style>
  <w:style w:type="paragraph" w:customStyle="1" w:styleId="615">
    <w:name w:val="表格标题2"/>
    <w:basedOn w:val="616"/>
    <w:autoRedefine/>
    <w:qFormat/>
    <w:uiPriority w:val="0"/>
    <w:rPr>
      <w:b/>
    </w:rPr>
  </w:style>
  <w:style w:type="paragraph" w:customStyle="1" w:styleId="616">
    <w:name w:val="表格内文"/>
    <w:basedOn w:val="1"/>
    <w:autoRedefine/>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autoRedefine/>
    <w:qFormat/>
    <w:uiPriority w:val="0"/>
    <w:rPr>
      <w:rFonts w:ascii="仿宋_GB2312" w:eastAsia="仿宋_GB2312"/>
      <w:b/>
      <w:sz w:val="32"/>
      <w:szCs w:val="32"/>
    </w:rPr>
  </w:style>
  <w:style w:type="paragraph" w:customStyle="1" w:styleId="618">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autoRedefine/>
    <w:qFormat/>
    <w:uiPriority w:val="0"/>
    <w:pPr>
      <w:spacing w:line="360" w:lineRule="auto"/>
    </w:pPr>
    <w:rPr>
      <w:szCs w:val="20"/>
    </w:rPr>
  </w:style>
  <w:style w:type="paragraph" w:customStyle="1" w:styleId="621">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3">
    <w:name w:val="MM Topic 1"/>
    <w:basedOn w:val="2"/>
    <w:autoRedefine/>
    <w:qFormat/>
    <w:uiPriority w:val="0"/>
    <w:pPr>
      <w:tabs>
        <w:tab w:val="left" w:pos="840"/>
      </w:tabs>
      <w:adjustRightInd/>
      <w:ind w:left="840" w:hanging="420"/>
    </w:pPr>
  </w:style>
  <w:style w:type="paragraph" w:customStyle="1" w:styleId="624">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autoRedefine/>
    <w:qFormat/>
    <w:uiPriority w:val="0"/>
    <w:pPr>
      <w:spacing w:line="360" w:lineRule="auto"/>
      <w:ind w:firstLine="200" w:firstLineChars="200"/>
    </w:pPr>
    <w:rPr>
      <w:kern w:val="0"/>
      <w:sz w:val="24"/>
      <w:szCs w:val="20"/>
    </w:rPr>
  </w:style>
  <w:style w:type="paragraph" w:customStyle="1" w:styleId="626">
    <w:name w:val="表格"/>
    <w:basedOn w:val="1"/>
    <w:autoRedefine/>
    <w:qFormat/>
    <w:uiPriority w:val="0"/>
    <w:pPr>
      <w:snapToGrid w:val="0"/>
      <w:ind w:firstLine="42" w:firstLineChars="21"/>
    </w:pPr>
    <w:rPr>
      <w:rFonts w:ascii="宋体" w:hAnsi="宋体"/>
      <w:kern w:val="0"/>
      <w:sz w:val="20"/>
      <w:szCs w:val="20"/>
    </w:rPr>
  </w:style>
  <w:style w:type="paragraph" w:customStyle="1" w:styleId="627">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autoRedefine/>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autoRedefine/>
    <w:qFormat/>
    <w:uiPriority w:val="0"/>
    <w:pPr>
      <w:adjustRightInd/>
      <w:spacing w:line="300" w:lineRule="auto"/>
      <w:jc w:val="center"/>
    </w:pPr>
  </w:style>
  <w:style w:type="paragraph" w:customStyle="1" w:styleId="632">
    <w:name w:val="_Style 6"/>
    <w:basedOn w:val="1"/>
    <w:autoRedefine/>
    <w:qFormat/>
    <w:uiPriority w:val="34"/>
    <w:pPr>
      <w:adjustRightInd/>
      <w:ind w:firstLine="420" w:firstLineChars="200"/>
    </w:pPr>
    <w:rPr>
      <w:rFonts w:eastAsia="仿宋_GB2312"/>
      <w:sz w:val="28"/>
    </w:rPr>
  </w:style>
  <w:style w:type="paragraph" w:customStyle="1" w:styleId="633">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0">
    <w:name w:val="trademark"/>
    <w:autoRedefine/>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autoRedefine/>
    <w:qFormat/>
    <w:uiPriority w:val="0"/>
    <w:rPr>
      <w:rFonts w:ascii="仿宋_GB2312" w:eastAsia="仿宋_GB2312"/>
      <w:b/>
      <w:sz w:val="32"/>
      <w:szCs w:val="20"/>
    </w:rPr>
  </w:style>
  <w:style w:type="paragraph" w:customStyle="1" w:styleId="643">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autoRedefine/>
    <w:qFormat/>
    <w:uiPriority w:val="0"/>
    <w:pPr>
      <w:adjustRightInd/>
      <w:ind w:firstLine="200" w:firstLineChars="200"/>
    </w:pPr>
    <w:rPr>
      <w:rFonts w:ascii="Tahoma" w:hAnsi="Tahoma"/>
      <w:sz w:val="24"/>
      <w:szCs w:val="20"/>
    </w:rPr>
  </w:style>
  <w:style w:type="paragraph" w:customStyle="1" w:styleId="645">
    <w:name w:val="a1"/>
    <w:basedOn w:val="1"/>
    <w:autoRedefine/>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autoRedefine/>
    <w:qFormat/>
    <w:uiPriority w:val="0"/>
    <w:pPr>
      <w:spacing w:afterLines="50"/>
      <w:jc w:val="left"/>
      <w:outlineLvl w:val="3"/>
    </w:pPr>
    <w:rPr>
      <w:sz w:val="24"/>
      <w:szCs w:val="24"/>
    </w:rPr>
  </w:style>
  <w:style w:type="paragraph" w:customStyle="1" w:styleId="647">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autoRedefine/>
    <w:qFormat/>
    <w:uiPriority w:val="0"/>
    <w:pPr>
      <w:adjustRightInd/>
    </w:pPr>
    <w:rPr>
      <w:rFonts w:ascii="Tahoma" w:hAnsi="Tahoma"/>
      <w:sz w:val="24"/>
      <w:szCs w:val="20"/>
    </w:rPr>
  </w:style>
  <w:style w:type="paragraph" w:customStyle="1" w:styleId="652">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autoRedefine/>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autoRedefine/>
    <w:qFormat/>
    <w:uiPriority w:val="0"/>
    <w:pPr>
      <w:tabs>
        <w:tab w:val="left" w:pos="1260"/>
        <w:tab w:val="left" w:pos="1680"/>
        <w:tab w:val="left" w:pos="2100"/>
      </w:tabs>
      <w:ind w:left="0"/>
      <w:outlineLvl w:val="3"/>
    </w:pPr>
  </w:style>
  <w:style w:type="paragraph" w:customStyle="1" w:styleId="655">
    <w:name w:val="一级条标题"/>
    <w:basedOn w:val="656"/>
    <w:next w:val="638"/>
    <w:autoRedefine/>
    <w:qFormat/>
    <w:uiPriority w:val="0"/>
    <w:pPr>
      <w:tabs>
        <w:tab w:val="left" w:pos="1260"/>
        <w:tab w:val="left" w:pos="1680"/>
      </w:tabs>
      <w:spacing w:beforeLines="0" w:afterLines="0"/>
      <w:ind w:left="1680"/>
      <w:outlineLvl w:val="2"/>
    </w:pPr>
  </w:style>
  <w:style w:type="paragraph" w:customStyle="1" w:styleId="656">
    <w:name w:val="章标题"/>
    <w:next w:val="638"/>
    <w:autoRedefine/>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autoRedefine/>
    <w:qFormat/>
    <w:uiPriority w:val="0"/>
    <w:pPr>
      <w:tabs>
        <w:tab w:val="left" w:pos="840"/>
      </w:tabs>
      <w:spacing w:after="0"/>
      <w:ind w:left="900"/>
    </w:pPr>
  </w:style>
  <w:style w:type="paragraph" w:customStyle="1" w:styleId="664">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autoRedefine/>
    <w:qFormat/>
    <w:uiPriority w:val="6"/>
    <w:pPr>
      <w:widowControl/>
      <w:adjustRightInd/>
      <w:ind w:left="720" w:hanging="720"/>
    </w:pPr>
    <w:rPr>
      <w:color w:val="000000"/>
      <w:kern w:val="0"/>
      <w:sz w:val="24"/>
      <w:szCs w:val="20"/>
      <w:lang w:val="en-GB"/>
    </w:rPr>
  </w:style>
  <w:style w:type="paragraph" w:customStyle="1" w:styleId="666">
    <w:name w:val="表1"/>
    <w:basedOn w:val="1"/>
    <w:autoRedefine/>
    <w:qFormat/>
    <w:uiPriority w:val="0"/>
    <w:pPr>
      <w:tabs>
        <w:tab w:val="left" w:pos="703"/>
      </w:tabs>
      <w:adjustRightInd/>
      <w:spacing w:line="360" w:lineRule="auto"/>
      <w:ind w:left="703"/>
      <w:jc w:val="center"/>
    </w:pPr>
  </w:style>
  <w:style w:type="paragraph" w:customStyle="1" w:styleId="667">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autoRedefine/>
    <w:qFormat/>
    <w:uiPriority w:val="0"/>
    <w:pPr>
      <w:adjustRightInd/>
      <w:spacing w:beforeLines="50" w:after="120" w:line="300" w:lineRule="auto"/>
      <w:ind w:firstLine="480" w:firstLineChars="200"/>
    </w:pPr>
    <w:rPr>
      <w:rFonts w:ascii="Helvetica" w:hAnsi="Helvetica"/>
      <w:kern w:val="0"/>
      <w:sz w:val="24"/>
    </w:rPr>
  </w:style>
  <w:style w:type="paragraph" w:customStyle="1" w:styleId="670">
    <w:name w:val="2级标题"/>
    <w:basedOn w:val="671"/>
    <w:autoRedefine/>
    <w:qFormat/>
    <w:uiPriority w:val="0"/>
    <w:pPr>
      <w:jc w:val="left"/>
      <w:outlineLvl w:val="1"/>
    </w:pPr>
    <w:rPr>
      <w:rFonts w:ascii="Times New Roman" w:hAnsi="Times New Roman" w:eastAsia="仿宋"/>
      <w:sz w:val="30"/>
    </w:rPr>
  </w:style>
  <w:style w:type="paragraph" w:customStyle="1" w:styleId="671">
    <w:name w:val="1级标题"/>
    <w:basedOn w:val="1"/>
    <w:autoRedefine/>
    <w:qFormat/>
    <w:uiPriority w:val="0"/>
    <w:pPr>
      <w:adjustRightInd/>
      <w:spacing w:beforeLines="10" w:afterLines="10" w:line="360" w:lineRule="auto"/>
      <w:jc w:val="center"/>
      <w:outlineLvl w:val="0"/>
    </w:pPr>
    <w:rPr>
      <w:rFonts w:ascii="Calibri" w:hAnsi="Calibri"/>
      <w:b/>
      <w:sz w:val="44"/>
      <w:szCs w:val="22"/>
    </w:rPr>
  </w:style>
  <w:style w:type="paragraph" w:customStyle="1" w:styleId="672">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autoRedefine/>
    <w:qFormat/>
    <w:uiPriority w:val="0"/>
    <w:pPr>
      <w:tabs>
        <w:tab w:val="left" w:pos="840"/>
      </w:tabs>
      <w:adjustRightInd/>
      <w:ind w:left="840" w:hanging="420"/>
    </w:pPr>
  </w:style>
  <w:style w:type="paragraph" w:customStyle="1" w:styleId="677">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5"/>
    <w:autoRedefine/>
    <w:qFormat/>
    <w:uiPriority w:val="0"/>
    <w:pPr>
      <w:tabs>
        <w:tab w:val="left" w:pos="2100"/>
      </w:tabs>
      <w:adjustRightInd/>
      <w:ind w:left="2100" w:hanging="420"/>
    </w:pPr>
    <w:rPr>
      <w:lang w:val="en-US"/>
    </w:rPr>
  </w:style>
  <w:style w:type="paragraph" w:customStyle="1" w:styleId="685">
    <w:name w:val="Char11"/>
    <w:basedOn w:val="1"/>
    <w:autoRedefine/>
    <w:qFormat/>
    <w:uiPriority w:val="0"/>
    <w:pPr>
      <w:tabs>
        <w:tab w:val="left" w:pos="432"/>
      </w:tabs>
      <w:adjustRightInd/>
      <w:spacing w:beforeLines="50" w:afterLines="50"/>
      <w:ind w:left="432" w:hanging="432" w:firstLineChars="200"/>
    </w:pPr>
    <w:rPr>
      <w:sz w:val="24"/>
    </w:rPr>
  </w:style>
  <w:style w:type="paragraph" w:customStyle="1" w:styleId="686">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autoRedefine/>
    <w:qFormat/>
    <w:uiPriority w:val="6"/>
    <w:pPr>
      <w:spacing w:line="360" w:lineRule="auto"/>
    </w:pPr>
    <w:rPr>
      <w:szCs w:val="20"/>
    </w:rPr>
  </w:style>
  <w:style w:type="paragraph" w:customStyle="1" w:styleId="688">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4">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autoRedefine/>
    <w:qFormat/>
    <w:uiPriority w:val="0"/>
    <w:pPr>
      <w:adjustRightInd/>
      <w:spacing w:line="360" w:lineRule="auto"/>
      <w:jc w:val="center"/>
    </w:pPr>
    <w:rPr>
      <w:sz w:val="24"/>
    </w:rPr>
  </w:style>
  <w:style w:type="paragraph" w:customStyle="1" w:styleId="698">
    <w:name w:val="正文3"/>
    <w:basedOn w:val="1"/>
    <w:autoRedefine/>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autoRedefine/>
    <w:qFormat/>
    <w:uiPriority w:val="6"/>
    <w:rPr>
      <w:rFonts w:ascii="仿宋_GB2312" w:eastAsia="仿宋_GB2312"/>
      <w:b/>
      <w:sz w:val="32"/>
      <w:szCs w:val="32"/>
    </w:rPr>
  </w:style>
  <w:style w:type="paragraph" w:customStyle="1" w:styleId="700">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autoRedefine/>
    <w:qFormat/>
    <w:uiPriority w:val="0"/>
    <w:pPr>
      <w:widowControl/>
      <w:adjustRightInd/>
      <w:spacing w:after="160" w:line="240" w:lineRule="exact"/>
      <w:jc w:val="left"/>
    </w:pPr>
    <w:rPr>
      <w:szCs w:val="20"/>
    </w:rPr>
  </w:style>
  <w:style w:type="paragraph" w:customStyle="1" w:styleId="703">
    <w:name w:val="Char Char1121"/>
    <w:basedOn w:val="1"/>
    <w:autoRedefine/>
    <w:qFormat/>
    <w:uiPriority w:val="0"/>
    <w:pPr>
      <w:spacing w:line="360" w:lineRule="auto"/>
    </w:pPr>
    <w:rPr>
      <w:szCs w:val="20"/>
    </w:rPr>
  </w:style>
  <w:style w:type="paragraph" w:customStyle="1" w:styleId="704">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autoRedefine/>
    <w:qFormat/>
    <w:uiPriority w:val="0"/>
    <w:rPr>
      <w:rFonts w:ascii="Times New Roman" w:hAnsi="Times New Roman" w:eastAsia="宋体" w:cs="Times New Roman"/>
      <w:lang w:val="en-US" w:eastAsia="en-US" w:bidi="ar-SA"/>
    </w:rPr>
  </w:style>
  <w:style w:type="paragraph" w:customStyle="1" w:styleId="707">
    <w:name w:val="带编号样式"/>
    <w:basedOn w:val="625"/>
    <w:autoRedefine/>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1">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autoRedefine/>
    <w:qFormat/>
    <w:uiPriority w:val="0"/>
    <w:pPr>
      <w:spacing w:line="240" w:lineRule="atLeast"/>
      <w:ind w:left="420" w:firstLine="420"/>
    </w:pPr>
    <w:rPr>
      <w:sz w:val="24"/>
    </w:rPr>
  </w:style>
  <w:style w:type="paragraph" w:customStyle="1" w:styleId="714">
    <w:name w:val="WW-正文文字缩进 2"/>
    <w:basedOn w:val="1"/>
    <w:autoRedefine/>
    <w:qFormat/>
    <w:uiPriority w:val="0"/>
    <w:pPr>
      <w:suppressAutoHyphens/>
      <w:adjustRightInd/>
      <w:ind w:firstLine="420"/>
    </w:pPr>
    <w:rPr>
      <w:kern w:val="1"/>
      <w:szCs w:val="20"/>
    </w:rPr>
  </w:style>
  <w:style w:type="paragraph" w:customStyle="1" w:styleId="715">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autoRedefine/>
    <w:qFormat/>
    <w:uiPriority w:val="0"/>
    <w:pPr>
      <w:adjustRightInd/>
      <w:spacing w:line="400" w:lineRule="exact"/>
      <w:ind w:firstLine="200" w:firstLineChars="200"/>
    </w:pPr>
    <w:rPr>
      <w:rFonts w:ascii="Arial" w:hAnsi="Arial"/>
    </w:rPr>
  </w:style>
  <w:style w:type="paragraph" w:customStyle="1" w:styleId="718">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6"/>
    <w:autoRedefine/>
    <w:qFormat/>
    <w:uiPriority w:val="0"/>
    <w:pPr>
      <w:spacing w:after="120" w:line="480" w:lineRule="auto"/>
      <w:ind w:left="420" w:leftChars="200"/>
    </w:pPr>
    <w:rPr>
      <w:sz w:val="24"/>
      <w:szCs w:val="20"/>
    </w:rPr>
  </w:style>
  <w:style w:type="paragraph" w:customStyle="1" w:styleId="721">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5">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autoRedefine/>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8">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autoRedefine/>
    <w:qFormat/>
    <w:uiPriority w:val="0"/>
    <w:rPr>
      <w:rFonts w:ascii="仿宋_GB2312" w:eastAsia="仿宋_GB2312"/>
      <w:b/>
      <w:sz w:val="32"/>
      <w:szCs w:val="20"/>
    </w:rPr>
  </w:style>
  <w:style w:type="paragraph" w:customStyle="1" w:styleId="730">
    <w:name w:val="表格题注"/>
    <w:next w:val="1"/>
    <w:autoRedefine/>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autoRedefine/>
    <w:qFormat/>
    <w:uiPriority w:val="0"/>
    <w:rPr>
      <w:rFonts w:ascii="仿宋_GB2312" w:eastAsia="仿宋_GB2312"/>
      <w:b/>
      <w:sz w:val="32"/>
      <w:szCs w:val="32"/>
    </w:rPr>
  </w:style>
  <w:style w:type="paragraph" w:customStyle="1" w:styleId="734">
    <w:name w:val="Char3 Char Char Char1"/>
    <w:basedOn w:val="1"/>
    <w:autoRedefine/>
    <w:qFormat/>
    <w:uiPriority w:val="6"/>
    <w:pPr>
      <w:widowControl/>
      <w:adjustRightInd/>
      <w:spacing w:after="160" w:line="240" w:lineRule="exact"/>
      <w:jc w:val="left"/>
    </w:pPr>
    <w:rPr>
      <w:szCs w:val="20"/>
    </w:rPr>
  </w:style>
  <w:style w:type="paragraph" w:customStyle="1" w:styleId="735">
    <w:name w:val="Char1 Char Char Char21"/>
    <w:basedOn w:val="1"/>
    <w:autoRedefine/>
    <w:qFormat/>
    <w:uiPriority w:val="0"/>
    <w:rPr>
      <w:rFonts w:ascii="Tahoma" w:hAnsi="Tahoma"/>
      <w:sz w:val="24"/>
      <w:szCs w:val="20"/>
    </w:rPr>
  </w:style>
  <w:style w:type="paragraph" w:customStyle="1" w:styleId="736">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autoRedefine/>
    <w:qFormat/>
    <w:uiPriority w:val="0"/>
    <w:pPr>
      <w:spacing w:line="360" w:lineRule="auto"/>
      <w:ind w:firstLine="200" w:firstLineChars="200"/>
    </w:pPr>
    <w:rPr>
      <w:sz w:val="24"/>
    </w:rPr>
  </w:style>
  <w:style w:type="paragraph" w:customStyle="1" w:styleId="738">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autoRedefine/>
    <w:qFormat/>
    <w:uiPriority w:val="0"/>
    <w:pPr>
      <w:adjustRightInd/>
      <w:ind w:firstLine="200" w:firstLineChars="200"/>
    </w:pPr>
    <w:rPr>
      <w:rFonts w:ascii="Tahoma" w:hAnsi="Tahoma"/>
      <w:sz w:val="24"/>
      <w:szCs w:val="20"/>
    </w:rPr>
  </w:style>
  <w:style w:type="paragraph" w:customStyle="1" w:styleId="744">
    <w:name w:val="_标题2"/>
    <w:basedOn w:val="711"/>
    <w:next w:val="711"/>
    <w:autoRedefine/>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5">
    <w:name w:val="样式1 + (中宋体"/>
    <w:basedOn w:val="722"/>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autoRedefine/>
    <w:qFormat/>
    <w:uiPriority w:val="0"/>
    <w:pPr>
      <w:adjustRightInd/>
      <w:spacing w:line="360" w:lineRule="auto"/>
    </w:pPr>
    <w:rPr>
      <w:rFonts w:ascii="宋体" w:hAnsi="宋体"/>
      <w:szCs w:val="20"/>
    </w:rPr>
  </w:style>
  <w:style w:type="paragraph" w:customStyle="1" w:styleId="750">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autoRedefine/>
    <w:qFormat/>
    <w:uiPriority w:val="0"/>
    <w:pPr>
      <w:adjustRightInd/>
    </w:pPr>
    <w:rPr>
      <w:rFonts w:ascii="Tahoma" w:hAnsi="Tahoma"/>
      <w:sz w:val="24"/>
    </w:rPr>
  </w:style>
  <w:style w:type="paragraph" w:customStyle="1" w:styleId="752">
    <w:name w:val="Char Char Char Char11"/>
    <w:basedOn w:val="1"/>
    <w:autoRedefine/>
    <w:qFormat/>
    <w:uiPriority w:val="0"/>
    <w:rPr>
      <w:rFonts w:ascii="Tahoma" w:hAnsi="Tahoma"/>
      <w:sz w:val="24"/>
      <w:szCs w:val="20"/>
    </w:rPr>
  </w:style>
  <w:style w:type="paragraph" w:customStyle="1" w:styleId="753">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autoRedefine/>
    <w:qFormat/>
    <w:uiPriority w:val="0"/>
    <w:rPr>
      <w:rFonts w:ascii="Tahoma" w:hAnsi="Tahoma"/>
      <w:sz w:val="24"/>
      <w:szCs w:val="20"/>
    </w:rPr>
  </w:style>
  <w:style w:type="paragraph" w:customStyle="1" w:styleId="755">
    <w:name w:val="标1"/>
    <w:basedOn w:val="1"/>
    <w:autoRedefine/>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autoRedefine/>
    <w:qFormat/>
    <w:uiPriority w:val="0"/>
    <w:pPr>
      <w:adjustRightInd/>
    </w:pPr>
    <w:rPr>
      <w:szCs w:val="20"/>
    </w:rPr>
  </w:style>
  <w:style w:type="paragraph" w:customStyle="1" w:styleId="757">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autoRedefine/>
    <w:qFormat/>
    <w:uiPriority w:val="0"/>
    <w:pPr>
      <w:spacing w:beforeLines="50" w:afterLines="50"/>
      <w:ind w:firstLine="200" w:firstLineChars="200"/>
      <w:outlineLvl w:val="4"/>
    </w:pPr>
    <w:rPr>
      <w:rFonts w:ascii="仿宋_GB2312" w:hAnsi="宋体" w:eastAsia="仿宋_GB2312"/>
      <w:b/>
      <w:bCs/>
      <w:sz w:val="24"/>
    </w:rPr>
  </w:style>
  <w:style w:type="paragraph" w:customStyle="1" w:styleId="759">
    <w:name w:val="_Style 5"/>
    <w:basedOn w:val="1"/>
    <w:autoRedefine/>
    <w:qFormat/>
    <w:uiPriority w:val="34"/>
    <w:pPr>
      <w:adjustRightInd/>
      <w:ind w:firstLine="420" w:firstLineChars="200"/>
    </w:pPr>
    <w:rPr>
      <w:rFonts w:eastAsia="仿宋_GB2312"/>
      <w:sz w:val="28"/>
    </w:rPr>
  </w:style>
  <w:style w:type="paragraph" w:customStyle="1" w:styleId="760">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autoRedefine/>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autoRedefine/>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8">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autoRedefine/>
    <w:qFormat/>
    <w:uiPriority w:val="0"/>
    <w:rPr>
      <w:rFonts w:ascii="宋体" w:hAnsi="Times New Roman" w:eastAsia="宋体" w:cs="Times New Roman"/>
      <w:kern w:val="2"/>
      <w:lang w:val="en-US" w:eastAsia="zh-CN" w:bidi="ar-SA"/>
    </w:rPr>
  </w:style>
  <w:style w:type="paragraph" w:customStyle="1" w:styleId="770">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autoRedefine/>
    <w:qFormat/>
    <w:uiPriority w:val="0"/>
    <w:pPr>
      <w:tabs>
        <w:tab w:val="left" w:pos="360"/>
      </w:tabs>
    </w:pPr>
    <w:rPr>
      <w:sz w:val="24"/>
      <w:szCs w:val="20"/>
    </w:rPr>
  </w:style>
  <w:style w:type="paragraph" w:customStyle="1" w:styleId="774">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15"/>
    <w:autoRedefine/>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autoRedefine/>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2">
    <w:name w:val="p0"/>
    <w:basedOn w:val="1"/>
    <w:autoRedefine/>
    <w:qFormat/>
    <w:uiPriority w:val="0"/>
    <w:pPr>
      <w:widowControl/>
      <w:adjustRightInd/>
    </w:pPr>
    <w:rPr>
      <w:kern w:val="0"/>
      <w:szCs w:val="21"/>
    </w:rPr>
  </w:style>
  <w:style w:type="paragraph" w:customStyle="1" w:styleId="783">
    <w:name w:val="Char6"/>
    <w:basedOn w:val="1"/>
    <w:autoRedefine/>
    <w:qFormat/>
    <w:uiPriority w:val="0"/>
    <w:rPr>
      <w:rFonts w:ascii="仿宋_GB2312" w:eastAsia="仿宋_GB2312"/>
      <w:b/>
      <w:sz w:val="32"/>
      <w:szCs w:val="32"/>
    </w:rPr>
  </w:style>
  <w:style w:type="paragraph" w:customStyle="1" w:styleId="784">
    <w:name w:val="Char111"/>
    <w:basedOn w:val="1"/>
    <w:autoRedefine/>
    <w:qFormat/>
    <w:uiPriority w:val="0"/>
    <w:rPr>
      <w:rFonts w:ascii="仿宋_GB2312" w:eastAsia="仿宋_GB2312"/>
      <w:b/>
      <w:sz w:val="32"/>
      <w:szCs w:val="32"/>
    </w:rPr>
  </w:style>
  <w:style w:type="paragraph" w:customStyle="1" w:styleId="785">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6">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autoRedefine/>
    <w:qFormat/>
    <w:uiPriority w:val="0"/>
    <w:pPr>
      <w:adjustRightInd/>
      <w:ind w:firstLine="200" w:firstLineChars="200"/>
    </w:pPr>
    <w:rPr>
      <w:rFonts w:ascii="Tahoma" w:hAnsi="Tahoma"/>
      <w:sz w:val="24"/>
      <w:szCs w:val="20"/>
    </w:rPr>
  </w:style>
  <w:style w:type="paragraph" w:customStyle="1" w:styleId="789">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autoRedefine/>
    <w:qFormat/>
    <w:uiPriority w:val="0"/>
    <w:rPr>
      <w:rFonts w:ascii="仿宋_GB2312" w:eastAsia="仿宋_GB2312"/>
      <w:b/>
      <w:sz w:val="32"/>
      <w:szCs w:val="32"/>
    </w:rPr>
  </w:style>
  <w:style w:type="paragraph" w:customStyle="1" w:styleId="792">
    <w:name w:val="五级条标题"/>
    <w:basedOn w:val="793"/>
    <w:next w:val="638"/>
    <w:autoRedefine/>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autoRedefine/>
    <w:qFormat/>
    <w:uiPriority w:val="0"/>
    <w:pPr>
      <w:tabs>
        <w:tab w:val="left" w:pos="2940"/>
        <w:tab w:val="clear" w:pos="2520"/>
      </w:tabs>
      <w:ind w:left="2940"/>
      <w:outlineLvl w:val="5"/>
    </w:pPr>
  </w:style>
  <w:style w:type="paragraph" w:customStyle="1" w:styleId="794">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autoRedefine/>
    <w:qFormat/>
    <w:uiPriority w:val="0"/>
    <w:rPr>
      <w:rFonts w:ascii="仿宋_GB2312" w:eastAsia="仿宋_GB2312"/>
      <w:b/>
      <w:sz w:val="32"/>
      <w:szCs w:val="32"/>
    </w:rPr>
  </w:style>
  <w:style w:type="paragraph" w:customStyle="1" w:styleId="796">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autoRedefine/>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0">
    <w:name w:val="单元格左对齐"/>
    <w:basedOn w:val="1"/>
    <w:autoRedefine/>
    <w:qFormat/>
    <w:uiPriority w:val="0"/>
    <w:pPr>
      <w:adjustRightInd/>
      <w:spacing w:line="360" w:lineRule="auto"/>
    </w:pPr>
    <w:rPr>
      <w:sz w:val="24"/>
    </w:rPr>
  </w:style>
  <w:style w:type="paragraph" w:customStyle="1" w:styleId="801">
    <w:name w:val="正文主体"/>
    <w:basedOn w:val="622"/>
    <w:autoRedefine/>
    <w:qFormat/>
    <w:uiPriority w:val="0"/>
  </w:style>
  <w:style w:type="paragraph" w:customStyle="1" w:styleId="802">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autoRedefine/>
    <w:qFormat/>
    <w:uiPriority w:val="0"/>
    <w:pPr>
      <w:adjustRightInd/>
      <w:spacing w:line="360" w:lineRule="auto"/>
      <w:ind w:firstLine="480" w:firstLineChars="200"/>
    </w:pPr>
    <w:rPr>
      <w:sz w:val="24"/>
      <w:szCs w:val="20"/>
    </w:rPr>
  </w:style>
  <w:style w:type="paragraph" w:customStyle="1" w:styleId="806">
    <w:name w:val="P1"/>
    <w:basedOn w:val="1"/>
    <w:autoRedefine/>
    <w:qFormat/>
    <w:uiPriority w:val="0"/>
    <w:pPr>
      <w:adjustRightInd/>
      <w:spacing w:line="288" w:lineRule="auto"/>
      <w:ind w:firstLine="425" w:firstLineChars="200"/>
    </w:pPr>
  </w:style>
  <w:style w:type="paragraph" w:customStyle="1" w:styleId="807">
    <w:name w:val="列表内容"/>
    <w:basedOn w:val="1"/>
    <w:next w:val="1"/>
    <w:autoRedefine/>
    <w:qFormat/>
    <w:uiPriority w:val="0"/>
    <w:pPr>
      <w:widowControl/>
      <w:tabs>
        <w:tab w:val="left" w:pos="840"/>
      </w:tabs>
      <w:ind w:left="840" w:hanging="420"/>
      <w:jc w:val="left"/>
    </w:pPr>
    <w:rPr>
      <w:kern w:val="0"/>
      <w:sz w:val="18"/>
    </w:rPr>
  </w:style>
  <w:style w:type="paragraph" w:customStyle="1" w:styleId="808">
    <w:name w:val="Char Char11 Char Char Char1"/>
    <w:basedOn w:val="1"/>
    <w:autoRedefine/>
    <w:qFormat/>
    <w:uiPriority w:val="6"/>
    <w:pPr>
      <w:spacing w:line="360" w:lineRule="auto"/>
    </w:pPr>
    <w:rPr>
      <w:szCs w:val="20"/>
    </w:rPr>
  </w:style>
  <w:style w:type="paragraph" w:customStyle="1" w:styleId="809">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0">
    <w:name w:val="Char Char Char Char Char Char11"/>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1">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autoRedefine/>
    <w:qFormat/>
    <w:uiPriority w:val="0"/>
    <w:pPr>
      <w:spacing w:line="360" w:lineRule="auto"/>
    </w:pPr>
    <w:rPr>
      <w:szCs w:val="20"/>
    </w:rPr>
  </w:style>
  <w:style w:type="paragraph" w:customStyle="1" w:styleId="815">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autoRedefine/>
    <w:qFormat/>
    <w:uiPriority w:val="0"/>
    <w:rPr>
      <w:rFonts w:ascii="仿宋_GB2312" w:eastAsia="仿宋_GB2312"/>
      <w:b/>
      <w:sz w:val="32"/>
      <w:szCs w:val="32"/>
    </w:rPr>
  </w:style>
  <w:style w:type="paragraph" w:customStyle="1" w:styleId="818">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1">
    <w:name w:val="Char Char4 Char Char"/>
    <w:basedOn w:val="1"/>
    <w:autoRedefine/>
    <w:qFormat/>
    <w:uiPriority w:val="0"/>
    <w:pPr>
      <w:widowControl/>
      <w:adjustRightInd/>
      <w:spacing w:after="160" w:line="240" w:lineRule="exact"/>
      <w:jc w:val="left"/>
    </w:pPr>
  </w:style>
  <w:style w:type="paragraph" w:customStyle="1" w:styleId="822">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autoRedefine/>
    <w:qFormat/>
    <w:uiPriority w:val="0"/>
    <w:pPr>
      <w:spacing w:line="360" w:lineRule="auto"/>
    </w:pPr>
    <w:rPr>
      <w:szCs w:val="20"/>
    </w:rPr>
  </w:style>
  <w:style w:type="paragraph" w:customStyle="1" w:styleId="824">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autoRedefine/>
    <w:qFormat/>
    <w:uiPriority w:val="0"/>
    <w:pPr>
      <w:adjustRightInd/>
      <w:ind w:firstLine="200" w:firstLineChars="200"/>
    </w:pPr>
    <w:rPr>
      <w:rFonts w:ascii="Tahoma" w:hAnsi="Tahoma"/>
      <w:sz w:val="24"/>
      <w:szCs w:val="20"/>
    </w:rPr>
  </w:style>
  <w:style w:type="paragraph" w:customStyle="1" w:styleId="831">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autoRedefine/>
    <w:qFormat/>
    <w:uiPriority w:val="0"/>
    <w:pPr>
      <w:tabs>
        <w:tab w:val="left" w:pos="0"/>
      </w:tabs>
      <w:ind w:left="900" w:firstLine="0" w:firstLineChars="0"/>
    </w:pPr>
  </w:style>
  <w:style w:type="paragraph" w:customStyle="1" w:styleId="834">
    <w:name w:val="Bulleted List"/>
    <w:basedOn w:val="1"/>
    <w:autoRedefine/>
    <w:qFormat/>
    <w:uiPriority w:val="0"/>
    <w:pPr>
      <w:tabs>
        <w:tab w:val="left" w:pos="1260"/>
      </w:tabs>
      <w:adjustRightInd/>
      <w:ind w:left="1260" w:hanging="420"/>
    </w:pPr>
  </w:style>
  <w:style w:type="paragraph" w:customStyle="1" w:styleId="835">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autoRedefine/>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autoRedefine/>
    <w:qFormat/>
    <w:uiPriority w:val="0"/>
    <w:rPr>
      <w:rFonts w:ascii="Tahoma" w:hAnsi="Tahoma" w:cs="仿宋_GB2312"/>
      <w:sz w:val="24"/>
      <w:szCs w:val="20"/>
    </w:rPr>
  </w:style>
  <w:style w:type="paragraph" w:customStyle="1" w:styleId="838">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4"/>
    <w:autoRedefine/>
    <w:qFormat/>
    <w:uiPriority w:val="0"/>
    <w:pPr>
      <w:adjustRightInd/>
      <w:spacing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autoRedefine/>
    <w:qFormat/>
    <w:uiPriority w:val="0"/>
    <w:rPr>
      <w:rFonts w:ascii="仿宋_GB2312" w:eastAsia="仿宋_GB2312"/>
      <w:b/>
      <w:sz w:val="32"/>
      <w:szCs w:val="20"/>
    </w:rPr>
  </w:style>
  <w:style w:type="paragraph" w:customStyle="1" w:styleId="843">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autoRedefine/>
    <w:qFormat/>
    <w:uiPriority w:val="0"/>
    <w:rPr>
      <w:rFonts w:ascii="仿宋_GB2312" w:eastAsia="仿宋_GB2312"/>
      <w:b/>
      <w:sz w:val="32"/>
      <w:szCs w:val="20"/>
    </w:rPr>
  </w:style>
  <w:style w:type="paragraph" w:customStyle="1" w:styleId="845">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7">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2">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autoRedefine/>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6">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autoRedefine/>
    <w:qFormat/>
    <w:uiPriority w:val="0"/>
    <w:pPr>
      <w:widowControl/>
      <w:spacing w:after="160" w:line="240" w:lineRule="exact"/>
      <w:jc w:val="left"/>
    </w:pPr>
    <w:rPr>
      <w:rFonts w:eastAsia="仿宋_GB2312"/>
      <w:sz w:val="28"/>
    </w:rPr>
  </w:style>
  <w:style w:type="paragraph" w:customStyle="1" w:styleId="859">
    <w:name w:val="Char21"/>
    <w:basedOn w:val="1"/>
    <w:autoRedefine/>
    <w:qFormat/>
    <w:uiPriority w:val="0"/>
    <w:pPr>
      <w:adjustRightInd/>
      <w:ind w:firstLine="200" w:firstLineChars="200"/>
    </w:pPr>
    <w:rPr>
      <w:rFonts w:ascii="仿宋_GB2312" w:eastAsia="仿宋_GB2312"/>
      <w:b/>
      <w:sz w:val="32"/>
      <w:szCs w:val="32"/>
    </w:rPr>
  </w:style>
  <w:style w:type="paragraph" w:customStyle="1" w:styleId="860">
    <w:name w:val="列表段落1"/>
    <w:basedOn w:val="1"/>
    <w:autoRedefine/>
    <w:qFormat/>
    <w:uiPriority w:val="34"/>
    <w:pPr>
      <w:adjustRightInd/>
      <w:ind w:right="238" w:firstLine="420"/>
    </w:pPr>
    <w:rPr>
      <w:rFonts w:ascii="Calibri" w:hAnsi="Calibri"/>
      <w:sz w:val="24"/>
    </w:rPr>
  </w:style>
  <w:style w:type="paragraph" w:customStyle="1" w:styleId="861">
    <w:name w:val="Char Char110"/>
    <w:basedOn w:val="1"/>
    <w:autoRedefine/>
    <w:qFormat/>
    <w:uiPriority w:val="6"/>
    <w:pPr>
      <w:spacing w:line="360" w:lineRule="auto"/>
    </w:pPr>
    <w:rPr>
      <w:rFonts w:ascii="Tahoma" w:hAnsi="Tahoma"/>
      <w:sz w:val="24"/>
      <w:szCs w:val="20"/>
    </w:rPr>
  </w:style>
  <w:style w:type="paragraph" w:customStyle="1" w:styleId="862">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4">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autoRedefine/>
    <w:qFormat/>
    <w:uiPriority w:val="0"/>
    <w:rPr>
      <w:rFonts w:ascii="Tahoma" w:hAnsi="Tahoma" w:cs="仿宋_GB2312"/>
      <w:sz w:val="24"/>
      <w:szCs w:val="20"/>
    </w:rPr>
  </w:style>
  <w:style w:type="paragraph" w:customStyle="1" w:styleId="867">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4"/>
    <w:autoRedefine/>
    <w:qFormat/>
    <w:uiPriority w:val="2"/>
    <w:pPr>
      <w:tabs>
        <w:tab w:val="clear" w:pos="390"/>
        <w:tab w:val="clear" w:pos="454"/>
      </w:tabs>
      <w:ind w:left="840" w:hanging="420"/>
      <w:contextualSpacing/>
    </w:pPr>
    <w:rPr>
      <w:rFonts w:cs="宋体"/>
    </w:rPr>
  </w:style>
  <w:style w:type="paragraph" w:customStyle="1" w:styleId="870">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1">
    <w:name w:val="_Style 12"/>
    <w:basedOn w:val="18"/>
    <w:autoRedefine/>
    <w:qFormat/>
    <w:uiPriority w:val="0"/>
    <w:pPr>
      <w:snapToGrid w:val="0"/>
      <w:spacing w:line="360" w:lineRule="auto"/>
    </w:pPr>
  </w:style>
  <w:style w:type="paragraph" w:customStyle="1" w:styleId="872">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autoRedefine/>
    <w:qFormat/>
    <w:uiPriority w:val="0"/>
    <w:pPr>
      <w:outlineLvl w:val="2"/>
    </w:pPr>
  </w:style>
  <w:style w:type="paragraph" w:customStyle="1" w:styleId="879">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autoRedefine/>
    <w:qFormat/>
    <w:uiPriority w:val="0"/>
    <w:pPr>
      <w:adjustRightInd/>
      <w:ind w:firstLine="200" w:firstLineChars="200"/>
    </w:pPr>
    <w:rPr>
      <w:rFonts w:ascii="Tahoma" w:hAnsi="Tahoma"/>
      <w:sz w:val="24"/>
      <w:szCs w:val="20"/>
    </w:rPr>
  </w:style>
  <w:style w:type="paragraph" w:customStyle="1" w:styleId="881">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2">
    <w:name w:val="MM Empty"/>
    <w:basedOn w:val="1"/>
    <w:autoRedefine/>
    <w:qFormat/>
    <w:uiPriority w:val="0"/>
    <w:pPr>
      <w:adjustRightInd/>
    </w:pPr>
  </w:style>
  <w:style w:type="paragraph" w:customStyle="1" w:styleId="883">
    <w:name w:val="Char24"/>
    <w:basedOn w:val="1"/>
    <w:autoRedefine/>
    <w:qFormat/>
    <w:uiPriority w:val="0"/>
    <w:rPr>
      <w:rFonts w:ascii="仿宋_GB2312" w:eastAsia="仿宋_GB2312"/>
      <w:b/>
      <w:sz w:val="32"/>
      <w:szCs w:val="32"/>
    </w:rPr>
  </w:style>
  <w:style w:type="paragraph" w:customStyle="1" w:styleId="884">
    <w:name w:val="正文箭头"/>
    <w:basedOn w:val="536"/>
    <w:autoRedefine/>
    <w:qFormat/>
    <w:uiPriority w:val="0"/>
  </w:style>
  <w:style w:type="paragraph" w:customStyle="1" w:styleId="885">
    <w:name w:val="U_编号2"/>
    <w:basedOn w:val="1"/>
    <w:autoRedefine/>
    <w:qFormat/>
    <w:uiPriority w:val="0"/>
    <w:pPr>
      <w:tabs>
        <w:tab w:val="left" w:pos="785"/>
      </w:tabs>
      <w:adjustRightInd/>
      <w:spacing w:beforeLines="10" w:afterLines="10" w:line="300" w:lineRule="auto"/>
    </w:pPr>
    <w:rPr>
      <w:sz w:val="24"/>
    </w:rPr>
  </w:style>
  <w:style w:type="paragraph" w:customStyle="1" w:styleId="886">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autoRedefine/>
    <w:qFormat/>
    <w:uiPriority w:val="34"/>
    <w:pPr>
      <w:adjustRightInd/>
      <w:ind w:firstLine="420" w:firstLineChars="200"/>
    </w:pPr>
    <w:rPr>
      <w:rFonts w:eastAsia="仿宋_GB2312"/>
      <w:sz w:val="28"/>
    </w:rPr>
  </w:style>
  <w:style w:type="paragraph" w:customStyle="1" w:styleId="891">
    <w:name w:val="表格 内容"/>
    <w:basedOn w:val="727"/>
    <w:autoRedefine/>
    <w:qFormat/>
    <w:uiPriority w:val="0"/>
    <w:rPr>
      <w:b w:val="0"/>
      <w:sz w:val="20"/>
    </w:rPr>
  </w:style>
  <w:style w:type="paragraph" w:customStyle="1" w:styleId="892">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6"/>
    <w:next w:val="1"/>
    <w:autoRedefine/>
    <w:qFormat/>
    <w:uiPriority w:val="0"/>
    <w:pPr>
      <w:tabs>
        <w:tab w:val="left" w:pos="1080"/>
      </w:tabs>
      <w:ind w:left="1080" w:hanging="1080"/>
    </w:pPr>
  </w:style>
  <w:style w:type="paragraph" w:customStyle="1" w:styleId="895">
    <w:name w:val="数字标题1"/>
    <w:basedOn w:val="2"/>
    <w:next w:val="1"/>
    <w:autoRedefine/>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7">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autoRedefine/>
    <w:qFormat/>
    <w:uiPriority w:val="0"/>
    <w:pPr>
      <w:widowControl/>
    </w:pPr>
    <w:rPr>
      <w:kern w:val="0"/>
      <w:sz w:val="24"/>
      <w:szCs w:val="20"/>
    </w:rPr>
  </w:style>
  <w:style w:type="paragraph" w:customStyle="1" w:styleId="903">
    <w:name w:val="Char Char113"/>
    <w:basedOn w:val="1"/>
    <w:autoRedefine/>
    <w:qFormat/>
    <w:uiPriority w:val="0"/>
    <w:pPr>
      <w:widowControl/>
      <w:spacing w:after="160" w:line="240" w:lineRule="exact"/>
      <w:jc w:val="left"/>
    </w:pPr>
    <w:rPr>
      <w:rFonts w:eastAsia="仿宋_GB2312"/>
      <w:sz w:val="28"/>
    </w:rPr>
  </w:style>
  <w:style w:type="paragraph" w:customStyle="1" w:styleId="904">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autoRedefine/>
    <w:qFormat/>
    <w:uiPriority w:val="34"/>
    <w:pPr>
      <w:adjustRightInd/>
      <w:ind w:firstLine="420" w:firstLineChars="200"/>
    </w:pPr>
    <w:rPr>
      <w:rFonts w:eastAsia="仿宋_GB2312"/>
      <w:sz w:val="28"/>
    </w:rPr>
  </w:style>
  <w:style w:type="paragraph" w:customStyle="1" w:styleId="906">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autoRedefine/>
    <w:qFormat/>
    <w:uiPriority w:val="0"/>
    <w:pPr>
      <w:adjustRightInd/>
      <w:spacing w:beforeLines="50" w:line="360" w:lineRule="auto"/>
      <w:ind w:firstLine="420"/>
    </w:pPr>
    <w:rPr>
      <w:rFonts w:cs="宋体"/>
      <w:sz w:val="24"/>
      <w:szCs w:val="20"/>
    </w:rPr>
  </w:style>
  <w:style w:type="paragraph" w:customStyle="1" w:styleId="908">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autoRedefine/>
    <w:qFormat/>
    <w:uiPriority w:val="6"/>
    <w:pPr>
      <w:widowControl/>
      <w:spacing w:after="160" w:line="240" w:lineRule="exact"/>
      <w:jc w:val="left"/>
    </w:pPr>
    <w:rPr>
      <w:rFonts w:eastAsia="仿宋_GB2312"/>
      <w:sz w:val="28"/>
    </w:rPr>
  </w:style>
  <w:style w:type="paragraph" w:customStyle="1" w:styleId="912">
    <w:name w:val="正文 图"/>
    <w:basedOn w:val="442"/>
    <w:autoRedefine/>
    <w:qFormat/>
    <w:uiPriority w:val="0"/>
    <w:pPr>
      <w:adjustRightInd/>
      <w:spacing w:before="0"/>
      <w:ind w:firstLine="0"/>
      <w:jc w:val="center"/>
    </w:pPr>
    <w:rPr>
      <w:rFonts w:ascii="微软雅黑" w:hAnsi="微软雅黑"/>
    </w:rPr>
  </w:style>
  <w:style w:type="paragraph" w:customStyle="1" w:styleId="913">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autoRedefine/>
    <w:qFormat/>
    <w:uiPriority w:val="0"/>
    <w:pPr>
      <w:ind w:left="0"/>
    </w:pPr>
  </w:style>
  <w:style w:type="paragraph" w:customStyle="1" w:styleId="916">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autoRedefine/>
    <w:qFormat/>
    <w:uiPriority w:val="0"/>
    <w:pPr>
      <w:adjustRightInd/>
      <w:spacing w:line="360" w:lineRule="auto"/>
      <w:ind w:firstLine="480"/>
    </w:pPr>
    <w:rPr>
      <w:sz w:val="24"/>
    </w:rPr>
  </w:style>
  <w:style w:type="table" w:customStyle="1" w:styleId="919">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5">
    <w:name w:val="列出段落111"/>
    <w:basedOn w:val="1"/>
    <w:autoRedefine/>
    <w:qFormat/>
    <w:uiPriority w:val="34"/>
    <w:pPr>
      <w:ind w:firstLine="420" w:firstLineChars="200"/>
    </w:pPr>
  </w:style>
  <w:style w:type="character" w:customStyle="1" w:styleId="926">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autoRedefine/>
    <w:qFormat/>
    <w:uiPriority w:val="0"/>
    <w:rPr>
      <w:rFonts w:ascii="宋体" w:eastAsia="宋体"/>
      <w:snapToGrid w:val="0"/>
      <w:color w:val="000000"/>
      <w:kern w:val="28"/>
      <w:sz w:val="28"/>
      <w:lang w:val="en-US" w:eastAsia="zh-CN" w:bidi="ar-SA"/>
    </w:rPr>
  </w:style>
  <w:style w:type="character" w:customStyle="1" w:styleId="928">
    <w:name w:val="页脚 字符1"/>
    <w:autoRedefine/>
    <w:qFormat/>
    <w:locked/>
    <w:uiPriority w:val="99"/>
    <w:rPr>
      <w:kern w:val="2"/>
      <w:sz w:val="18"/>
      <w:szCs w:val="18"/>
    </w:rPr>
  </w:style>
  <w:style w:type="character" w:customStyle="1" w:styleId="929">
    <w:name w:val="页眉 字符1"/>
    <w:autoRedefine/>
    <w:qFormat/>
    <w:uiPriority w:val="99"/>
    <w:rPr>
      <w:kern w:val="2"/>
      <w:sz w:val="18"/>
      <w:szCs w:val="18"/>
    </w:rPr>
  </w:style>
  <w:style w:type="character" w:customStyle="1" w:styleId="930">
    <w:name w:val="尾注文本 字符"/>
    <w:link w:val="37"/>
    <w:autoRedefine/>
    <w:qFormat/>
    <w:uiPriority w:val="0"/>
    <w:rPr>
      <w:kern w:val="2"/>
      <w:sz w:val="21"/>
      <w:szCs w:val="24"/>
      <w:lang w:val="zh-CN"/>
    </w:rPr>
  </w:style>
  <w:style w:type="character" w:customStyle="1" w:styleId="931">
    <w:name w:val="无间隔 字符"/>
    <w:link w:val="481"/>
    <w:autoRedefine/>
    <w:qFormat/>
    <w:uiPriority w:val="99"/>
    <w:rPr>
      <w:kern w:val="2"/>
      <w:sz w:val="21"/>
      <w:szCs w:val="22"/>
    </w:rPr>
  </w:style>
  <w:style w:type="character" w:customStyle="1" w:styleId="932">
    <w:name w:val="标准文本 Char Char"/>
    <w:link w:val="933"/>
    <w:autoRedefine/>
    <w:qFormat/>
    <w:uiPriority w:val="0"/>
    <w:rPr>
      <w:rFonts w:cs="宋体"/>
      <w:kern w:val="2"/>
      <w:sz w:val="24"/>
    </w:rPr>
  </w:style>
  <w:style w:type="paragraph" w:customStyle="1" w:styleId="933">
    <w:name w:val="标准文本"/>
    <w:basedOn w:val="1"/>
    <w:link w:val="932"/>
    <w:autoRedefine/>
    <w:qFormat/>
    <w:uiPriority w:val="0"/>
    <w:pPr>
      <w:adjustRightInd/>
      <w:spacing w:line="360" w:lineRule="auto"/>
      <w:ind w:firstLine="480" w:firstLineChars="200"/>
    </w:pPr>
    <w:rPr>
      <w:rFonts w:cs="宋体"/>
      <w:sz w:val="24"/>
      <w:szCs w:val="20"/>
    </w:rPr>
  </w:style>
  <w:style w:type="character" w:customStyle="1" w:styleId="934">
    <w:name w:val="Char Char213"/>
    <w:autoRedefine/>
    <w:qFormat/>
    <w:uiPriority w:val="0"/>
    <w:rPr>
      <w:rFonts w:eastAsia="Century Gothic"/>
      <w:b/>
      <w:bCs/>
      <w:kern w:val="44"/>
      <w:sz w:val="32"/>
      <w:szCs w:val="44"/>
      <w:lang w:val="en-US" w:eastAsia="zh-CN" w:bidi="ar-SA"/>
    </w:rPr>
  </w:style>
  <w:style w:type="character" w:customStyle="1" w:styleId="935">
    <w:name w:val="apple-style-span"/>
    <w:autoRedefine/>
    <w:qFormat/>
    <w:uiPriority w:val="0"/>
    <w:rPr>
      <w:rFonts w:ascii="Arial" w:hAnsi="Arial" w:eastAsia="黑体" w:cs="Arial"/>
      <w:snapToGrid w:val="0"/>
      <w:kern w:val="0"/>
      <w:szCs w:val="21"/>
    </w:rPr>
  </w:style>
  <w:style w:type="character" w:customStyle="1" w:styleId="936">
    <w:name w:val="15"/>
    <w:autoRedefine/>
    <w:qFormat/>
    <w:uiPriority w:val="0"/>
    <w:rPr>
      <w:rFonts w:hint="default" w:ascii="Calibri" w:hAnsi="Calibri"/>
      <w:color w:val="0000FF"/>
      <w:u w:val="single"/>
    </w:rPr>
  </w:style>
  <w:style w:type="character" w:customStyle="1" w:styleId="937">
    <w:name w:val="16"/>
    <w:autoRedefine/>
    <w:qFormat/>
    <w:uiPriority w:val="0"/>
    <w:rPr>
      <w:rFonts w:hint="eastAsia" w:ascii="宋体" w:hAnsi="宋体" w:eastAsia="宋体"/>
      <w:color w:val="000000"/>
      <w:sz w:val="20"/>
      <w:szCs w:val="20"/>
    </w:rPr>
  </w:style>
  <w:style w:type="character" w:customStyle="1" w:styleId="938">
    <w:name w:val="edui-unclickable"/>
    <w:autoRedefine/>
    <w:qFormat/>
    <w:uiPriority w:val="0"/>
    <w:rPr>
      <w:color w:val="808080"/>
    </w:rPr>
  </w:style>
  <w:style w:type="character" w:customStyle="1" w:styleId="939">
    <w:name w:val="tpc_content1"/>
    <w:autoRedefine/>
    <w:qFormat/>
    <w:uiPriority w:val="0"/>
    <w:rPr>
      <w:sz w:val="20"/>
      <w:szCs w:val="20"/>
    </w:rPr>
  </w:style>
  <w:style w:type="character" w:customStyle="1" w:styleId="940">
    <w:name w:val="正文文本缩进 字符"/>
    <w:autoRedefine/>
    <w:qFormat/>
    <w:uiPriority w:val="0"/>
    <w:rPr>
      <w:rFonts w:ascii="Century Gothic" w:hAnsi="Century Gothic" w:eastAsia="Century Gothic"/>
      <w:kern w:val="2"/>
      <w:sz w:val="24"/>
      <w:lang w:val="en-US" w:eastAsia="zh-CN" w:bidi="ar-SA"/>
    </w:rPr>
  </w:style>
  <w:style w:type="character" w:customStyle="1" w:styleId="941">
    <w:name w:val="正文文本 2 字符"/>
    <w:autoRedefine/>
    <w:qFormat/>
    <w:uiPriority w:val="0"/>
    <w:rPr>
      <w:rFonts w:ascii="Arial" w:hAnsi="Arial" w:eastAsia="宋体"/>
      <w:kern w:val="2"/>
      <w:sz w:val="24"/>
      <w:szCs w:val="24"/>
      <w:lang w:val="en-US" w:eastAsia="zh-CN" w:bidi="ar-SA"/>
    </w:rPr>
  </w:style>
  <w:style w:type="character" w:customStyle="1" w:styleId="942">
    <w:name w:val="edui-clickable2"/>
    <w:autoRedefine/>
    <w:qFormat/>
    <w:uiPriority w:val="0"/>
    <w:rPr>
      <w:color w:val="0000FF"/>
      <w:u w:val="single"/>
    </w:rPr>
  </w:style>
  <w:style w:type="character" w:customStyle="1" w:styleId="943">
    <w:name w:val="style1"/>
    <w:autoRedefine/>
    <w:qFormat/>
    <w:uiPriority w:val="0"/>
    <w:rPr>
      <w:rFonts w:ascii="Arial" w:hAnsi="Arial" w:eastAsia="黑体" w:cs="Arial"/>
      <w:snapToGrid w:val="0"/>
      <w:kern w:val="0"/>
      <w:szCs w:val="21"/>
    </w:rPr>
  </w:style>
  <w:style w:type="character" w:customStyle="1" w:styleId="944">
    <w:name w:val="zbggtop11 style5"/>
    <w:autoRedefine/>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6">
    <w:name w:val="bulletintext1"/>
    <w:autoRedefine/>
    <w:qFormat/>
    <w:uiPriority w:val="0"/>
    <w:rPr>
      <w:color w:val="000000"/>
      <w:sz w:val="18"/>
    </w:rPr>
  </w:style>
  <w:style w:type="paragraph" w:customStyle="1" w:styleId="947">
    <w:name w:val="_Style 947"/>
    <w:basedOn w:val="1"/>
    <w:next w:val="257"/>
    <w:autoRedefine/>
    <w:qFormat/>
    <w:uiPriority w:val="34"/>
    <w:pPr>
      <w:adjustRightInd/>
      <w:ind w:firstLine="420" w:firstLineChars="200"/>
    </w:pPr>
  </w:style>
  <w:style w:type="paragraph" w:customStyle="1" w:styleId="948">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0">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4">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autoRedefine/>
    <w:qFormat/>
    <w:uiPriority w:val="0"/>
    <w:pPr>
      <w:adjustRightInd/>
      <w:jc w:val="left"/>
    </w:pPr>
    <w:rPr>
      <w:rFonts w:ascii="Calibri" w:hAnsi="Calibri"/>
      <w:kern w:val="0"/>
      <w:sz w:val="22"/>
      <w:szCs w:val="22"/>
      <w:lang w:eastAsia="en-US"/>
    </w:rPr>
  </w:style>
  <w:style w:type="paragraph" w:customStyle="1" w:styleId="95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autoRedefine/>
    <w:qFormat/>
    <w:uiPriority w:val="0"/>
    <w:rPr>
      <w:color w:val="000000"/>
      <w:shd w:val="clear" w:color="auto" w:fill="EFD200"/>
    </w:rPr>
  </w:style>
  <w:style w:type="character" w:customStyle="1" w:styleId="960">
    <w:name w:val="font71"/>
    <w:basedOn w:val="69"/>
    <w:autoRedefine/>
    <w:qFormat/>
    <w:uiPriority w:val="0"/>
    <w:rPr>
      <w:rFonts w:hint="eastAsia" w:ascii="宋体" w:hAnsi="宋体" w:eastAsia="宋体" w:cs="宋体"/>
      <w:color w:val="000000"/>
      <w:sz w:val="22"/>
      <w:szCs w:val="22"/>
      <w:u w:val="none"/>
    </w:rPr>
  </w:style>
  <w:style w:type="character" w:customStyle="1" w:styleId="961">
    <w:name w:val="font91"/>
    <w:autoRedefine/>
    <w:qFormat/>
    <w:uiPriority w:val="0"/>
    <w:rPr>
      <w:rFonts w:hint="eastAsia" w:ascii="仿宋" w:hAnsi="仿宋" w:eastAsia="仿宋" w:cs="仿宋"/>
      <w:color w:val="000000"/>
      <w:sz w:val="22"/>
      <w:szCs w:val="22"/>
      <w:u w:val="none"/>
    </w:rPr>
  </w:style>
  <w:style w:type="paragraph" w:customStyle="1" w:styleId="962">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3">
    <w:name w:val="表格1"/>
    <w:basedOn w:val="1"/>
    <w:autoRedefine/>
    <w:qFormat/>
    <w:uiPriority w:val="0"/>
    <w:pPr>
      <w:spacing w:line="360" w:lineRule="auto"/>
      <w:jc w:val="center"/>
    </w:pPr>
    <w:rPr>
      <w:rFonts w:hint="eastAsia" w:ascii="Calibri" w:hAnsi="Calibri" w:cs="Arial"/>
      <w:bCs/>
      <w:szCs w:val="21"/>
    </w:rPr>
  </w:style>
  <w:style w:type="character" w:customStyle="1" w:styleId="964">
    <w:name w:val="正文（小四）"/>
    <w:basedOn w:val="69"/>
    <w:autoRedefine/>
    <w:qFormat/>
    <w:uiPriority w:val="0"/>
    <w:rPr>
      <w:rFonts w:ascii="Arial" w:hAnsi="Arial" w:eastAsia="宋体"/>
      <w:sz w:val="24"/>
    </w:rPr>
  </w:style>
  <w:style w:type="paragraph" w:customStyle="1" w:styleId="965">
    <w:name w:val="_Style 41"/>
    <w:basedOn w:val="23"/>
    <w:next w:val="60"/>
    <w:autoRedefine/>
    <w:unhideWhenUsed/>
    <w:qFormat/>
    <w:uiPriority w:val="99"/>
    <w:rPr>
      <w:rFonts w:ascii="仿宋_GB2312" w:hAnsi="仿宋_GB2312" w:eastAsia="仿宋_GB2312" w:cs="宋体"/>
      <w:color w:val="000000"/>
      <w:kern w:val="0"/>
      <w:szCs w:val="30"/>
    </w:rPr>
  </w:style>
  <w:style w:type="character" w:customStyle="1" w:styleId="966">
    <w:name w:val="font101"/>
    <w:basedOn w:val="69"/>
    <w:autoRedefine/>
    <w:qFormat/>
    <w:uiPriority w:val="0"/>
    <w:rPr>
      <w:rFonts w:hint="eastAsia" w:ascii="宋体" w:hAnsi="宋体" w:eastAsia="宋体" w:cs="宋体"/>
      <w:color w:val="C00000"/>
      <w:sz w:val="24"/>
      <w:szCs w:val="24"/>
      <w:u w:val="none"/>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119</Pages>
  <Words>25509</Words>
  <Characters>27268</Characters>
  <Lines>655</Lines>
  <Paragraphs>184</Paragraphs>
  <TotalTime>75</TotalTime>
  <ScaleCrop>false</ScaleCrop>
  <LinksUpToDate>false</LinksUpToDate>
  <CharactersWithSpaces>27707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2024-05-24T09:26:00Z</dcterms:created>
  <dc:creator>玥</dc:creator>
  <cp:lastModifiedBy>Jnkun</cp:lastModifiedBy>
  <cp:lastPrinted>2026-05-11T10:02:00Z</cp:lastPrinted>
  <dcterms:modified xsi:type="dcterms:W3CDTF">2026-05-21T13:21:26Z</dcterms:modified>
  <dc:title>杭州市市民卡扩大发卡工程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0CD5705F6D5845D0A00F16E8CA99DD2C_13</vt:lpwstr>
  </property>
  <property fmtid="{D5CDD505-2E9C-101B-9397-08002B2CF9AE}" pid="5" name="KSOTemplateDocerSaveRecord">
    <vt:lpwstr>eyJoZGlkIjoiYjQ0YmM1ZTJhMmZkNjg5YTNjMWY2YzVjMWJkMzkxYzEiLCJ1c2VySWQiOiIxNzg2MzQ1MCJ9</vt:lpwstr>
  </property>
</Properties>
</file>