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13771">
      <w:pPr>
        <w:wordWrap w:val="0"/>
        <w:jc w:val="center"/>
        <w:rPr>
          <w:rFonts w:hint="eastAsia" w:ascii="仿宋_GB2312" w:hAnsi="仿宋_GB2312" w:eastAsia="仿宋_GB2312" w:cs="仿宋_GB2312"/>
          <w:b/>
          <w:bCs/>
          <w:sz w:val="30"/>
          <w:szCs w:val="30"/>
          <w:highlight w:val="none"/>
        </w:rPr>
      </w:pPr>
      <w:bookmarkStart w:id="0" w:name="_Toc523398546"/>
      <w:r>
        <w:rPr>
          <w:rFonts w:hint="eastAsia" w:ascii="仿宋_GB2312" w:hAnsi="仿宋_GB2312" w:eastAsia="仿宋_GB2312" w:cs="仿宋_GB2312"/>
          <w:b/>
          <w:bCs/>
          <w:sz w:val="30"/>
          <w:szCs w:val="30"/>
          <w:highlight w:val="none"/>
        </w:rPr>
        <w:t>中标（成交）供应商公告内容</w:t>
      </w:r>
      <w:bookmarkEnd w:id="0"/>
    </w:p>
    <w:p w14:paraId="4E95B86C">
      <w:pPr>
        <w:wordWrap w:val="0"/>
        <w:rPr>
          <w:rFonts w:hint="eastAsia" w:ascii="仿宋_GB2312" w:hAnsi="仿宋_GB2312" w:eastAsia="仿宋_GB2312" w:cs="仿宋_GB2312"/>
          <w:highlight w:val="none"/>
        </w:rPr>
      </w:pPr>
    </w:p>
    <w:p w14:paraId="346F582B">
      <w:pPr>
        <w:wordWrap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项目编号： 331124263060010000010-SYZCGZ2026-002                             项目名称：松阳县公安局“勤务中台”建设采购项目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2253"/>
        <w:gridCol w:w="714"/>
        <w:gridCol w:w="1270"/>
        <w:gridCol w:w="281"/>
        <w:gridCol w:w="1004"/>
        <w:gridCol w:w="1285"/>
      </w:tblGrid>
      <w:tr w14:paraId="764B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2290BE4A">
            <w:pPr>
              <w:wordWrap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供应商名称</w:t>
            </w:r>
          </w:p>
        </w:tc>
        <w:tc>
          <w:tcPr>
            <w:tcW w:w="2253" w:type="dxa"/>
            <w:noWrap w:val="0"/>
            <w:vAlign w:val="center"/>
          </w:tcPr>
          <w:p w14:paraId="48F3F7CE">
            <w:pPr>
              <w:wordWrap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中国电信股份有限公司丽水分公司</w:t>
            </w:r>
          </w:p>
        </w:tc>
        <w:tc>
          <w:tcPr>
            <w:tcW w:w="2265" w:type="dxa"/>
            <w:gridSpan w:val="3"/>
            <w:noWrap w:val="0"/>
            <w:vAlign w:val="center"/>
          </w:tcPr>
          <w:p w14:paraId="2A3AA8BD">
            <w:pPr>
              <w:wordWrap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供应商负责人</w:t>
            </w:r>
          </w:p>
        </w:tc>
        <w:tc>
          <w:tcPr>
            <w:tcW w:w="2289" w:type="dxa"/>
            <w:gridSpan w:val="2"/>
            <w:noWrap w:val="0"/>
            <w:vAlign w:val="center"/>
          </w:tcPr>
          <w:p w14:paraId="232EC7A0">
            <w:pPr>
              <w:wordWrap w:val="0"/>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陈俊</w:t>
            </w:r>
          </w:p>
        </w:tc>
      </w:tr>
      <w:tr w14:paraId="48F9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57C5F6A5">
            <w:pPr>
              <w:wordWrap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供应商地址</w:t>
            </w:r>
          </w:p>
        </w:tc>
        <w:tc>
          <w:tcPr>
            <w:tcW w:w="6807" w:type="dxa"/>
            <w:gridSpan w:val="6"/>
            <w:noWrap w:val="0"/>
            <w:vAlign w:val="center"/>
          </w:tcPr>
          <w:p w14:paraId="6C0301CD">
            <w:pPr>
              <w:wordWrap w:val="0"/>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丽水市丽青路466号</w:t>
            </w:r>
          </w:p>
        </w:tc>
      </w:tr>
      <w:tr w14:paraId="6E94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7"/>
            <w:noWrap w:val="0"/>
            <w:vAlign w:val="center"/>
          </w:tcPr>
          <w:p w14:paraId="1E711C50">
            <w:pPr>
              <w:wordWrap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中标（成交）标的</w:t>
            </w:r>
          </w:p>
        </w:tc>
      </w:tr>
      <w:tr w14:paraId="11DF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6D210773">
            <w:pPr>
              <w:wordWrap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产品名称（或服务名称）</w:t>
            </w:r>
          </w:p>
        </w:tc>
        <w:tc>
          <w:tcPr>
            <w:tcW w:w="2967" w:type="dxa"/>
            <w:gridSpan w:val="2"/>
            <w:noWrap w:val="0"/>
            <w:vAlign w:val="center"/>
          </w:tcPr>
          <w:p w14:paraId="0258416B">
            <w:pPr>
              <w:wordWrap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规格型号（或服务标准）</w:t>
            </w:r>
          </w:p>
        </w:tc>
        <w:tc>
          <w:tcPr>
            <w:tcW w:w="1270" w:type="dxa"/>
            <w:noWrap w:val="0"/>
            <w:vAlign w:val="center"/>
          </w:tcPr>
          <w:p w14:paraId="48817964">
            <w:pPr>
              <w:wordWrap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数量</w:t>
            </w:r>
          </w:p>
        </w:tc>
        <w:tc>
          <w:tcPr>
            <w:tcW w:w="1285" w:type="dxa"/>
            <w:gridSpan w:val="2"/>
            <w:noWrap w:val="0"/>
            <w:vAlign w:val="center"/>
          </w:tcPr>
          <w:p w14:paraId="5EAD8EFB">
            <w:pPr>
              <w:wordWrap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单价</w:t>
            </w:r>
          </w:p>
          <w:p w14:paraId="65B68DD2">
            <w:pPr>
              <w:wordWrap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（元）</w:t>
            </w:r>
          </w:p>
        </w:tc>
        <w:tc>
          <w:tcPr>
            <w:tcW w:w="1285" w:type="dxa"/>
            <w:noWrap w:val="0"/>
            <w:vAlign w:val="center"/>
          </w:tcPr>
          <w:p w14:paraId="192D5018">
            <w:pPr>
              <w:wordWrap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合价</w:t>
            </w:r>
          </w:p>
          <w:p w14:paraId="2AA15CB8">
            <w:pPr>
              <w:wordWrap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（元）</w:t>
            </w:r>
          </w:p>
        </w:tc>
      </w:tr>
      <w:tr w14:paraId="1057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7"/>
            <w:noWrap w:val="0"/>
            <w:vAlign w:val="center"/>
          </w:tcPr>
          <w:p w14:paraId="012E7D9B">
            <w:pPr>
              <w:jc w:val="center"/>
              <w:rPr>
                <w:rFonts w:hint="eastAsia" w:ascii="仿宋_GB2312" w:hAnsi="仿宋_GB2312" w:eastAsia="仿宋_GB2312" w:cs="仿宋_GB2312"/>
                <w:sz w:val="24"/>
                <w:highlight w:val="none"/>
              </w:rPr>
            </w:pPr>
            <w:r>
              <w:rPr>
                <w:rFonts w:hint="eastAsia" w:ascii="仿宋" w:hAnsi="仿宋" w:eastAsia="仿宋" w:cs="仿宋"/>
                <w:b/>
                <w:bCs/>
                <w:i w:val="0"/>
                <w:iCs w:val="0"/>
                <w:color w:val="000000"/>
                <w:kern w:val="0"/>
                <w:sz w:val="24"/>
                <w:szCs w:val="24"/>
                <w:u w:val="none"/>
                <w:lang w:val="en-US" w:eastAsia="zh-CN" w:bidi="ar"/>
              </w:rPr>
              <w:t>勤务中心</w:t>
            </w:r>
            <w:bookmarkStart w:id="1" w:name="_GoBack"/>
            <w:bookmarkEnd w:id="1"/>
          </w:p>
        </w:tc>
      </w:tr>
      <w:tr w14:paraId="72A2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7350C37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LED显示屏</w:t>
            </w:r>
          </w:p>
        </w:tc>
        <w:tc>
          <w:tcPr>
            <w:tcW w:w="2967" w:type="dxa"/>
            <w:gridSpan w:val="2"/>
            <w:noWrap w:val="0"/>
            <w:vAlign w:val="center"/>
          </w:tcPr>
          <w:p w14:paraId="50C942F2">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DH-PHSIA1.2-ZH</w:t>
            </w:r>
          </w:p>
        </w:tc>
        <w:tc>
          <w:tcPr>
            <w:tcW w:w="1270" w:type="dxa"/>
            <w:noWrap w:val="0"/>
            <w:vAlign w:val="center"/>
          </w:tcPr>
          <w:p w14:paraId="1F8B6D4D">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61.56平方米</w:t>
            </w:r>
          </w:p>
        </w:tc>
        <w:tc>
          <w:tcPr>
            <w:tcW w:w="1285" w:type="dxa"/>
            <w:gridSpan w:val="2"/>
            <w:noWrap w:val="0"/>
            <w:vAlign w:val="center"/>
          </w:tcPr>
          <w:p w14:paraId="6BA82C5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12600.00 </w:t>
            </w:r>
          </w:p>
        </w:tc>
        <w:tc>
          <w:tcPr>
            <w:tcW w:w="1285" w:type="dxa"/>
            <w:noWrap w:val="0"/>
            <w:vAlign w:val="center"/>
          </w:tcPr>
          <w:p w14:paraId="42D9CB44">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775656.00 </w:t>
            </w:r>
          </w:p>
        </w:tc>
      </w:tr>
      <w:tr w14:paraId="380A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51D72E22">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视频综合平台</w:t>
            </w:r>
          </w:p>
        </w:tc>
        <w:tc>
          <w:tcPr>
            <w:tcW w:w="2967" w:type="dxa"/>
            <w:gridSpan w:val="2"/>
            <w:noWrap w:val="0"/>
            <w:vAlign w:val="center"/>
          </w:tcPr>
          <w:p w14:paraId="3C47B7C2">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DH-M80</w:t>
            </w:r>
          </w:p>
        </w:tc>
        <w:tc>
          <w:tcPr>
            <w:tcW w:w="1270" w:type="dxa"/>
            <w:noWrap w:val="0"/>
            <w:vAlign w:val="center"/>
          </w:tcPr>
          <w:p w14:paraId="41949EB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1套</w:t>
            </w:r>
          </w:p>
        </w:tc>
        <w:tc>
          <w:tcPr>
            <w:tcW w:w="1285" w:type="dxa"/>
            <w:gridSpan w:val="2"/>
            <w:noWrap w:val="0"/>
            <w:vAlign w:val="center"/>
          </w:tcPr>
          <w:p w14:paraId="621229D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26800.00 </w:t>
            </w:r>
          </w:p>
        </w:tc>
        <w:tc>
          <w:tcPr>
            <w:tcW w:w="1285" w:type="dxa"/>
            <w:noWrap w:val="0"/>
            <w:vAlign w:val="center"/>
          </w:tcPr>
          <w:p w14:paraId="27CFBCB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26800.00 </w:t>
            </w:r>
          </w:p>
        </w:tc>
      </w:tr>
      <w:tr w14:paraId="43BC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50FED59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输入板卡</w:t>
            </w:r>
          </w:p>
        </w:tc>
        <w:tc>
          <w:tcPr>
            <w:tcW w:w="2967" w:type="dxa"/>
            <w:gridSpan w:val="2"/>
            <w:noWrap w:val="0"/>
            <w:vAlign w:val="center"/>
          </w:tcPr>
          <w:p w14:paraId="75CE8C4D">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DH-VEC0405HH-M80</w:t>
            </w:r>
          </w:p>
        </w:tc>
        <w:tc>
          <w:tcPr>
            <w:tcW w:w="1270" w:type="dxa"/>
            <w:noWrap w:val="0"/>
            <w:vAlign w:val="center"/>
          </w:tcPr>
          <w:p w14:paraId="664B5E7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5张</w:t>
            </w:r>
          </w:p>
        </w:tc>
        <w:tc>
          <w:tcPr>
            <w:tcW w:w="1285" w:type="dxa"/>
            <w:gridSpan w:val="2"/>
            <w:noWrap w:val="0"/>
            <w:vAlign w:val="center"/>
          </w:tcPr>
          <w:p w14:paraId="7E39AA32">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7600.00 </w:t>
            </w:r>
          </w:p>
        </w:tc>
        <w:tc>
          <w:tcPr>
            <w:tcW w:w="1285" w:type="dxa"/>
            <w:noWrap w:val="0"/>
            <w:vAlign w:val="center"/>
          </w:tcPr>
          <w:p w14:paraId="77BBD7ED">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38000.00 </w:t>
            </w:r>
          </w:p>
        </w:tc>
      </w:tr>
      <w:tr w14:paraId="0689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598B49F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输出板卡</w:t>
            </w:r>
          </w:p>
        </w:tc>
        <w:tc>
          <w:tcPr>
            <w:tcW w:w="2967" w:type="dxa"/>
            <w:gridSpan w:val="2"/>
            <w:noWrap w:val="0"/>
            <w:vAlign w:val="center"/>
          </w:tcPr>
          <w:p w14:paraId="4BAC827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DH-VDC0405EH-M80</w:t>
            </w:r>
          </w:p>
        </w:tc>
        <w:tc>
          <w:tcPr>
            <w:tcW w:w="1270" w:type="dxa"/>
            <w:noWrap w:val="0"/>
            <w:vAlign w:val="center"/>
          </w:tcPr>
          <w:p w14:paraId="0029710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5张</w:t>
            </w:r>
          </w:p>
        </w:tc>
        <w:tc>
          <w:tcPr>
            <w:tcW w:w="1285" w:type="dxa"/>
            <w:gridSpan w:val="2"/>
            <w:noWrap w:val="0"/>
            <w:vAlign w:val="center"/>
          </w:tcPr>
          <w:p w14:paraId="53EA3A9E">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8200.00 </w:t>
            </w:r>
          </w:p>
        </w:tc>
        <w:tc>
          <w:tcPr>
            <w:tcW w:w="1285" w:type="dxa"/>
            <w:noWrap w:val="0"/>
            <w:vAlign w:val="center"/>
          </w:tcPr>
          <w:p w14:paraId="190121E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41000.00 </w:t>
            </w:r>
          </w:p>
        </w:tc>
      </w:tr>
      <w:tr w14:paraId="0FEF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22D48E1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智能LED控制器</w:t>
            </w:r>
          </w:p>
        </w:tc>
        <w:tc>
          <w:tcPr>
            <w:tcW w:w="2967" w:type="dxa"/>
            <w:gridSpan w:val="2"/>
            <w:noWrap w:val="0"/>
            <w:vAlign w:val="center"/>
          </w:tcPr>
          <w:p w14:paraId="09030C6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DH-LCS-K1010-8</w:t>
            </w:r>
          </w:p>
        </w:tc>
        <w:tc>
          <w:tcPr>
            <w:tcW w:w="1270" w:type="dxa"/>
            <w:noWrap w:val="0"/>
            <w:vAlign w:val="center"/>
          </w:tcPr>
          <w:p w14:paraId="30DAABC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20套</w:t>
            </w:r>
          </w:p>
        </w:tc>
        <w:tc>
          <w:tcPr>
            <w:tcW w:w="1285" w:type="dxa"/>
            <w:gridSpan w:val="2"/>
            <w:noWrap w:val="0"/>
            <w:vAlign w:val="center"/>
          </w:tcPr>
          <w:p w14:paraId="1BAA605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2600.00 </w:t>
            </w:r>
          </w:p>
        </w:tc>
        <w:tc>
          <w:tcPr>
            <w:tcW w:w="1285" w:type="dxa"/>
            <w:noWrap w:val="0"/>
            <w:vAlign w:val="center"/>
          </w:tcPr>
          <w:p w14:paraId="7077EE7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52000.00 </w:t>
            </w:r>
          </w:p>
        </w:tc>
      </w:tr>
      <w:tr w14:paraId="60AD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73A3F8C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智能AI物联感知摄像头</w:t>
            </w:r>
          </w:p>
        </w:tc>
        <w:tc>
          <w:tcPr>
            <w:tcW w:w="2967" w:type="dxa"/>
            <w:gridSpan w:val="2"/>
            <w:noWrap w:val="0"/>
            <w:vAlign w:val="center"/>
          </w:tcPr>
          <w:p w14:paraId="1CB7B2A1">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DH-IPC-HDB5243E-Z</w:t>
            </w:r>
          </w:p>
        </w:tc>
        <w:tc>
          <w:tcPr>
            <w:tcW w:w="1270" w:type="dxa"/>
            <w:noWrap w:val="0"/>
            <w:vAlign w:val="center"/>
          </w:tcPr>
          <w:p w14:paraId="02F1B6F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2台</w:t>
            </w:r>
          </w:p>
        </w:tc>
        <w:tc>
          <w:tcPr>
            <w:tcW w:w="1285" w:type="dxa"/>
            <w:gridSpan w:val="2"/>
            <w:noWrap w:val="0"/>
            <w:vAlign w:val="center"/>
          </w:tcPr>
          <w:p w14:paraId="395F474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490.00 </w:t>
            </w:r>
          </w:p>
        </w:tc>
        <w:tc>
          <w:tcPr>
            <w:tcW w:w="1285" w:type="dxa"/>
            <w:noWrap w:val="0"/>
            <w:vAlign w:val="center"/>
          </w:tcPr>
          <w:p w14:paraId="74029AF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980.00 </w:t>
            </w:r>
          </w:p>
        </w:tc>
      </w:tr>
      <w:tr w14:paraId="1E6E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754B63B1">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可视化控制系统</w:t>
            </w:r>
          </w:p>
        </w:tc>
        <w:tc>
          <w:tcPr>
            <w:tcW w:w="2967" w:type="dxa"/>
            <w:gridSpan w:val="2"/>
            <w:noWrap w:val="0"/>
            <w:vAlign w:val="center"/>
          </w:tcPr>
          <w:p w14:paraId="1C394AB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DH-iSee-DM24</w:t>
            </w:r>
          </w:p>
        </w:tc>
        <w:tc>
          <w:tcPr>
            <w:tcW w:w="1270" w:type="dxa"/>
            <w:noWrap w:val="0"/>
            <w:vAlign w:val="center"/>
          </w:tcPr>
          <w:p w14:paraId="7582C77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1套</w:t>
            </w:r>
          </w:p>
        </w:tc>
        <w:tc>
          <w:tcPr>
            <w:tcW w:w="1285" w:type="dxa"/>
            <w:gridSpan w:val="2"/>
            <w:noWrap w:val="0"/>
            <w:vAlign w:val="center"/>
          </w:tcPr>
          <w:p w14:paraId="09A69A6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7200.00 </w:t>
            </w:r>
          </w:p>
        </w:tc>
        <w:tc>
          <w:tcPr>
            <w:tcW w:w="1285" w:type="dxa"/>
            <w:noWrap w:val="0"/>
            <w:vAlign w:val="center"/>
          </w:tcPr>
          <w:p w14:paraId="175FC8E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7200.00 </w:t>
            </w:r>
          </w:p>
        </w:tc>
      </w:tr>
      <w:tr w14:paraId="3A1E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55E5F21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LED安装支架</w:t>
            </w:r>
          </w:p>
        </w:tc>
        <w:tc>
          <w:tcPr>
            <w:tcW w:w="2967" w:type="dxa"/>
            <w:gridSpan w:val="2"/>
            <w:noWrap w:val="0"/>
            <w:vAlign w:val="center"/>
          </w:tcPr>
          <w:p w14:paraId="53EB46C4">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定制</w:t>
            </w:r>
          </w:p>
        </w:tc>
        <w:tc>
          <w:tcPr>
            <w:tcW w:w="1270" w:type="dxa"/>
            <w:noWrap w:val="0"/>
            <w:vAlign w:val="center"/>
          </w:tcPr>
          <w:p w14:paraId="00858C2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1套</w:t>
            </w:r>
          </w:p>
        </w:tc>
        <w:tc>
          <w:tcPr>
            <w:tcW w:w="1285" w:type="dxa"/>
            <w:gridSpan w:val="2"/>
            <w:noWrap w:val="0"/>
            <w:vAlign w:val="center"/>
          </w:tcPr>
          <w:p w14:paraId="5DA7B8A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24577.00 </w:t>
            </w:r>
          </w:p>
        </w:tc>
        <w:tc>
          <w:tcPr>
            <w:tcW w:w="1285" w:type="dxa"/>
            <w:noWrap w:val="0"/>
            <w:vAlign w:val="center"/>
          </w:tcPr>
          <w:p w14:paraId="10AD28E4">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24577.00 </w:t>
            </w:r>
          </w:p>
        </w:tc>
      </w:tr>
      <w:tr w14:paraId="1E8B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26D2C13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线缆辅材</w:t>
            </w:r>
          </w:p>
        </w:tc>
        <w:tc>
          <w:tcPr>
            <w:tcW w:w="2967" w:type="dxa"/>
            <w:gridSpan w:val="2"/>
            <w:noWrap w:val="0"/>
            <w:vAlign w:val="center"/>
          </w:tcPr>
          <w:p w14:paraId="205C7302">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配套</w:t>
            </w:r>
          </w:p>
        </w:tc>
        <w:tc>
          <w:tcPr>
            <w:tcW w:w="1270" w:type="dxa"/>
            <w:noWrap w:val="0"/>
            <w:vAlign w:val="center"/>
          </w:tcPr>
          <w:p w14:paraId="00A936C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1套</w:t>
            </w:r>
          </w:p>
        </w:tc>
        <w:tc>
          <w:tcPr>
            <w:tcW w:w="1285" w:type="dxa"/>
            <w:gridSpan w:val="2"/>
            <w:noWrap w:val="0"/>
            <w:vAlign w:val="center"/>
          </w:tcPr>
          <w:p w14:paraId="2ACC8A2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7900.00 </w:t>
            </w:r>
          </w:p>
        </w:tc>
        <w:tc>
          <w:tcPr>
            <w:tcW w:w="1285" w:type="dxa"/>
            <w:noWrap w:val="0"/>
            <w:vAlign w:val="center"/>
          </w:tcPr>
          <w:p w14:paraId="06543E0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7900.00 </w:t>
            </w:r>
          </w:p>
        </w:tc>
      </w:tr>
      <w:tr w14:paraId="0D44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7E53C08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智能配电柜</w:t>
            </w:r>
          </w:p>
        </w:tc>
        <w:tc>
          <w:tcPr>
            <w:tcW w:w="2967" w:type="dxa"/>
            <w:gridSpan w:val="2"/>
            <w:noWrap w:val="0"/>
            <w:vAlign w:val="center"/>
          </w:tcPr>
          <w:p w14:paraId="44BC4BC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DH-IPDCI-80</w:t>
            </w:r>
          </w:p>
        </w:tc>
        <w:tc>
          <w:tcPr>
            <w:tcW w:w="1270" w:type="dxa"/>
            <w:noWrap w:val="0"/>
            <w:vAlign w:val="center"/>
          </w:tcPr>
          <w:p w14:paraId="1766D6BC">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1套</w:t>
            </w:r>
          </w:p>
        </w:tc>
        <w:tc>
          <w:tcPr>
            <w:tcW w:w="1285" w:type="dxa"/>
            <w:gridSpan w:val="2"/>
            <w:noWrap w:val="0"/>
            <w:vAlign w:val="center"/>
          </w:tcPr>
          <w:p w14:paraId="6965842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7600.00 </w:t>
            </w:r>
          </w:p>
        </w:tc>
        <w:tc>
          <w:tcPr>
            <w:tcW w:w="1285" w:type="dxa"/>
            <w:noWrap w:val="0"/>
            <w:vAlign w:val="center"/>
          </w:tcPr>
          <w:p w14:paraId="78BD382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7600.00 </w:t>
            </w:r>
          </w:p>
        </w:tc>
      </w:tr>
      <w:tr w14:paraId="55CD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5ABFECF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分布式坐席管理系统-输入节点</w:t>
            </w:r>
          </w:p>
        </w:tc>
        <w:tc>
          <w:tcPr>
            <w:tcW w:w="2967" w:type="dxa"/>
            <w:gridSpan w:val="2"/>
            <w:noWrap w:val="0"/>
            <w:vAlign w:val="center"/>
          </w:tcPr>
          <w:p w14:paraId="5871864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DH-DSMS0105UHI-4K</w:t>
            </w:r>
          </w:p>
        </w:tc>
        <w:tc>
          <w:tcPr>
            <w:tcW w:w="1270" w:type="dxa"/>
            <w:noWrap w:val="0"/>
            <w:vAlign w:val="center"/>
          </w:tcPr>
          <w:p w14:paraId="13D8452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16台</w:t>
            </w:r>
          </w:p>
        </w:tc>
        <w:tc>
          <w:tcPr>
            <w:tcW w:w="1285" w:type="dxa"/>
            <w:gridSpan w:val="2"/>
            <w:noWrap w:val="0"/>
            <w:vAlign w:val="center"/>
          </w:tcPr>
          <w:p w14:paraId="1A52E8D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2600.00 </w:t>
            </w:r>
          </w:p>
        </w:tc>
        <w:tc>
          <w:tcPr>
            <w:tcW w:w="1285" w:type="dxa"/>
            <w:noWrap w:val="0"/>
            <w:vAlign w:val="center"/>
          </w:tcPr>
          <w:p w14:paraId="145FE35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41600.00 </w:t>
            </w:r>
          </w:p>
        </w:tc>
      </w:tr>
      <w:tr w14:paraId="611D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0732CFE2">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分布式坐席管理系统-输入节点</w:t>
            </w:r>
          </w:p>
        </w:tc>
        <w:tc>
          <w:tcPr>
            <w:tcW w:w="2967" w:type="dxa"/>
            <w:gridSpan w:val="2"/>
            <w:noWrap w:val="0"/>
            <w:vAlign w:val="center"/>
          </w:tcPr>
          <w:p w14:paraId="56746D7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DH-DSMS0115EPI-4K</w:t>
            </w:r>
          </w:p>
        </w:tc>
        <w:tc>
          <w:tcPr>
            <w:tcW w:w="1270" w:type="dxa"/>
            <w:noWrap w:val="0"/>
            <w:vAlign w:val="center"/>
          </w:tcPr>
          <w:p w14:paraId="0B6D71F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4台</w:t>
            </w:r>
          </w:p>
        </w:tc>
        <w:tc>
          <w:tcPr>
            <w:tcW w:w="1285" w:type="dxa"/>
            <w:gridSpan w:val="2"/>
            <w:noWrap w:val="0"/>
            <w:vAlign w:val="center"/>
          </w:tcPr>
          <w:p w14:paraId="14D84BE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2980.00 </w:t>
            </w:r>
          </w:p>
        </w:tc>
        <w:tc>
          <w:tcPr>
            <w:tcW w:w="1285" w:type="dxa"/>
            <w:noWrap w:val="0"/>
            <w:vAlign w:val="center"/>
          </w:tcPr>
          <w:p w14:paraId="1FF788E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11920.00 </w:t>
            </w:r>
          </w:p>
        </w:tc>
      </w:tr>
      <w:tr w14:paraId="1DEB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461DF1EE">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分布式坐席管理系统-输出节点</w:t>
            </w:r>
          </w:p>
        </w:tc>
        <w:tc>
          <w:tcPr>
            <w:tcW w:w="2967" w:type="dxa"/>
            <w:gridSpan w:val="2"/>
            <w:noWrap w:val="0"/>
            <w:vAlign w:val="center"/>
          </w:tcPr>
          <w:p w14:paraId="0E611502">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DH-DSMS0105UHO-4K</w:t>
            </w:r>
          </w:p>
        </w:tc>
        <w:tc>
          <w:tcPr>
            <w:tcW w:w="1270" w:type="dxa"/>
            <w:noWrap w:val="0"/>
            <w:vAlign w:val="center"/>
          </w:tcPr>
          <w:p w14:paraId="114C0A6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20台</w:t>
            </w:r>
          </w:p>
        </w:tc>
        <w:tc>
          <w:tcPr>
            <w:tcW w:w="1285" w:type="dxa"/>
            <w:gridSpan w:val="2"/>
            <w:noWrap w:val="0"/>
            <w:vAlign w:val="center"/>
          </w:tcPr>
          <w:p w14:paraId="3269AF3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2980.00 </w:t>
            </w:r>
          </w:p>
        </w:tc>
        <w:tc>
          <w:tcPr>
            <w:tcW w:w="1285" w:type="dxa"/>
            <w:noWrap w:val="0"/>
            <w:vAlign w:val="center"/>
          </w:tcPr>
          <w:p w14:paraId="2433C27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59600.00 </w:t>
            </w:r>
          </w:p>
        </w:tc>
      </w:tr>
      <w:tr w14:paraId="6987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107145E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分布式坐席控制软件</w:t>
            </w:r>
          </w:p>
        </w:tc>
        <w:tc>
          <w:tcPr>
            <w:tcW w:w="2967" w:type="dxa"/>
            <w:gridSpan w:val="2"/>
            <w:noWrap w:val="0"/>
            <w:vAlign w:val="center"/>
          </w:tcPr>
          <w:p w14:paraId="3F86F5AD">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DH-KVM-SOFT</w:t>
            </w:r>
          </w:p>
        </w:tc>
        <w:tc>
          <w:tcPr>
            <w:tcW w:w="1270" w:type="dxa"/>
            <w:noWrap w:val="0"/>
            <w:vAlign w:val="center"/>
          </w:tcPr>
          <w:p w14:paraId="5CC38ED4">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1套</w:t>
            </w:r>
          </w:p>
        </w:tc>
        <w:tc>
          <w:tcPr>
            <w:tcW w:w="1285" w:type="dxa"/>
            <w:gridSpan w:val="2"/>
            <w:noWrap w:val="0"/>
            <w:vAlign w:val="center"/>
          </w:tcPr>
          <w:p w14:paraId="70E5EF7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3000.00 </w:t>
            </w:r>
          </w:p>
        </w:tc>
        <w:tc>
          <w:tcPr>
            <w:tcW w:w="1285" w:type="dxa"/>
            <w:noWrap w:val="0"/>
            <w:vAlign w:val="center"/>
          </w:tcPr>
          <w:p w14:paraId="4BF8395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3000.00 </w:t>
            </w:r>
          </w:p>
        </w:tc>
      </w:tr>
      <w:tr w14:paraId="062E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38AFB2F1">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48口POE交换机</w:t>
            </w:r>
          </w:p>
        </w:tc>
        <w:tc>
          <w:tcPr>
            <w:tcW w:w="2967" w:type="dxa"/>
            <w:gridSpan w:val="2"/>
            <w:noWrap w:val="0"/>
            <w:vAlign w:val="center"/>
          </w:tcPr>
          <w:p w14:paraId="687FD6E1">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DH-NS5500-48GT6XF-APWR</w:t>
            </w:r>
          </w:p>
        </w:tc>
        <w:tc>
          <w:tcPr>
            <w:tcW w:w="1270" w:type="dxa"/>
            <w:noWrap w:val="0"/>
            <w:vAlign w:val="center"/>
          </w:tcPr>
          <w:p w14:paraId="28136C0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2台</w:t>
            </w:r>
          </w:p>
        </w:tc>
        <w:tc>
          <w:tcPr>
            <w:tcW w:w="1285" w:type="dxa"/>
            <w:gridSpan w:val="2"/>
            <w:noWrap w:val="0"/>
            <w:vAlign w:val="center"/>
          </w:tcPr>
          <w:p w14:paraId="4A47ECE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7500.00 </w:t>
            </w:r>
          </w:p>
        </w:tc>
        <w:tc>
          <w:tcPr>
            <w:tcW w:w="1285" w:type="dxa"/>
            <w:noWrap w:val="0"/>
            <w:vAlign w:val="center"/>
          </w:tcPr>
          <w:p w14:paraId="46E2308E">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15000.00 </w:t>
            </w:r>
          </w:p>
        </w:tc>
      </w:tr>
      <w:tr w14:paraId="2739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6BB36EA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48口千兆交换机</w:t>
            </w:r>
          </w:p>
        </w:tc>
        <w:tc>
          <w:tcPr>
            <w:tcW w:w="2967" w:type="dxa"/>
            <w:gridSpan w:val="2"/>
            <w:noWrap w:val="0"/>
            <w:vAlign w:val="center"/>
          </w:tcPr>
          <w:p w14:paraId="51BC047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DH-AS5600-48GT4XF</w:t>
            </w:r>
          </w:p>
        </w:tc>
        <w:tc>
          <w:tcPr>
            <w:tcW w:w="1270" w:type="dxa"/>
            <w:noWrap w:val="0"/>
            <w:vAlign w:val="center"/>
          </w:tcPr>
          <w:p w14:paraId="6728665D">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2台</w:t>
            </w:r>
          </w:p>
        </w:tc>
        <w:tc>
          <w:tcPr>
            <w:tcW w:w="1285" w:type="dxa"/>
            <w:gridSpan w:val="2"/>
            <w:noWrap w:val="0"/>
            <w:vAlign w:val="center"/>
          </w:tcPr>
          <w:p w14:paraId="1079541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6500.00 </w:t>
            </w:r>
          </w:p>
        </w:tc>
        <w:tc>
          <w:tcPr>
            <w:tcW w:w="1285" w:type="dxa"/>
            <w:noWrap w:val="0"/>
            <w:vAlign w:val="center"/>
          </w:tcPr>
          <w:p w14:paraId="367CD211">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13000.00 </w:t>
            </w:r>
          </w:p>
        </w:tc>
      </w:tr>
      <w:tr w14:paraId="7F47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1E1EE04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平板Matepad pro</w:t>
            </w:r>
          </w:p>
        </w:tc>
        <w:tc>
          <w:tcPr>
            <w:tcW w:w="2967" w:type="dxa"/>
            <w:gridSpan w:val="2"/>
            <w:noWrap w:val="0"/>
            <w:vAlign w:val="center"/>
          </w:tcPr>
          <w:p w14:paraId="15CCA612">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华为平板Matepad pro</w:t>
            </w:r>
          </w:p>
        </w:tc>
        <w:tc>
          <w:tcPr>
            <w:tcW w:w="1270" w:type="dxa"/>
            <w:noWrap w:val="0"/>
            <w:vAlign w:val="center"/>
          </w:tcPr>
          <w:p w14:paraId="53D7A01D">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1台</w:t>
            </w:r>
          </w:p>
        </w:tc>
        <w:tc>
          <w:tcPr>
            <w:tcW w:w="1285" w:type="dxa"/>
            <w:gridSpan w:val="2"/>
            <w:noWrap w:val="0"/>
            <w:vAlign w:val="center"/>
          </w:tcPr>
          <w:p w14:paraId="6083D10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3000.00 </w:t>
            </w:r>
          </w:p>
        </w:tc>
        <w:tc>
          <w:tcPr>
            <w:tcW w:w="1285" w:type="dxa"/>
            <w:noWrap w:val="0"/>
            <w:vAlign w:val="center"/>
          </w:tcPr>
          <w:p w14:paraId="33ECF24D">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3000.00 </w:t>
            </w:r>
          </w:p>
        </w:tc>
      </w:tr>
      <w:tr w14:paraId="04D7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18FDF59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网络型可编程中央控制主机</w:t>
            </w:r>
          </w:p>
        </w:tc>
        <w:tc>
          <w:tcPr>
            <w:tcW w:w="2967" w:type="dxa"/>
            <w:gridSpan w:val="2"/>
            <w:noWrap w:val="0"/>
            <w:vAlign w:val="center"/>
          </w:tcPr>
          <w:p w14:paraId="526F651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DH-CC10N</w:t>
            </w:r>
          </w:p>
        </w:tc>
        <w:tc>
          <w:tcPr>
            <w:tcW w:w="1270" w:type="dxa"/>
            <w:noWrap w:val="0"/>
            <w:vAlign w:val="center"/>
          </w:tcPr>
          <w:p w14:paraId="472191C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1台</w:t>
            </w:r>
          </w:p>
        </w:tc>
        <w:tc>
          <w:tcPr>
            <w:tcW w:w="1285" w:type="dxa"/>
            <w:gridSpan w:val="2"/>
            <w:noWrap w:val="0"/>
            <w:vAlign w:val="center"/>
          </w:tcPr>
          <w:p w14:paraId="3A6F013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12000.00 </w:t>
            </w:r>
          </w:p>
        </w:tc>
        <w:tc>
          <w:tcPr>
            <w:tcW w:w="1285" w:type="dxa"/>
            <w:noWrap w:val="0"/>
            <w:vAlign w:val="center"/>
          </w:tcPr>
          <w:p w14:paraId="35DC04B2">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12000.00 </w:t>
            </w:r>
          </w:p>
        </w:tc>
      </w:tr>
      <w:tr w14:paraId="6F68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172F669D">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可视化中心软件</w:t>
            </w:r>
          </w:p>
        </w:tc>
        <w:tc>
          <w:tcPr>
            <w:tcW w:w="2967" w:type="dxa"/>
            <w:gridSpan w:val="2"/>
            <w:noWrap w:val="0"/>
            <w:vAlign w:val="center"/>
          </w:tcPr>
          <w:p w14:paraId="23E8D9A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DH-iSee-CVCS</w:t>
            </w:r>
          </w:p>
        </w:tc>
        <w:tc>
          <w:tcPr>
            <w:tcW w:w="1270" w:type="dxa"/>
            <w:noWrap w:val="0"/>
            <w:vAlign w:val="center"/>
          </w:tcPr>
          <w:p w14:paraId="19C846F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1套</w:t>
            </w:r>
          </w:p>
        </w:tc>
        <w:tc>
          <w:tcPr>
            <w:tcW w:w="1285" w:type="dxa"/>
            <w:gridSpan w:val="2"/>
            <w:noWrap w:val="0"/>
            <w:vAlign w:val="center"/>
          </w:tcPr>
          <w:p w14:paraId="5BB9F47C">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2000.00 </w:t>
            </w:r>
          </w:p>
        </w:tc>
        <w:tc>
          <w:tcPr>
            <w:tcW w:w="1285" w:type="dxa"/>
            <w:noWrap w:val="0"/>
            <w:vAlign w:val="center"/>
          </w:tcPr>
          <w:p w14:paraId="60A9CA4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2000.00 </w:t>
            </w:r>
          </w:p>
        </w:tc>
      </w:tr>
      <w:tr w14:paraId="1BDF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248D4EB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中控编程费用</w:t>
            </w:r>
          </w:p>
        </w:tc>
        <w:tc>
          <w:tcPr>
            <w:tcW w:w="2967" w:type="dxa"/>
            <w:gridSpan w:val="2"/>
            <w:noWrap w:val="0"/>
            <w:vAlign w:val="center"/>
          </w:tcPr>
          <w:p w14:paraId="201DC814">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DH-CCN-pro</w:t>
            </w:r>
          </w:p>
        </w:tc>
        <w:tc>
          <w:tcPr>
            <w:tcW w:w="1270" w:type="dxa"/>
            <w:noWrap w:val="0"/>
            <w:vAlign w:val="center"/>
          </w:tcPr>
          <w:p w14:paraId="2FDB565C">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1套</w:t>
            </w:r>
          </w:p>
        </w:tc>
        <w:tc>
          <w:tcPr>
            <w:tcW w:w="1285" w:type="dxa"/>
            <w:gridSpan w:val="2"/>
            <w:noWrap w:val="0"/>
            <w:vAlign w:val="center"/>
          </w:tcPr>
          <w:p w14:paraId="11B220C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2000.00 </w:t>
            </w:r>
          </w:p>
        </w:tc>
        <w:tc>
          <w:tcPr>
            <w:tcW w:w="1285" w:type="dxa"/>
            <w:noWrap w:val="0"/>
            <w:vAlign w:val="center"/>
          </w:tcPr>
          <w:p w14:paraId="2BC42D1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2000.00 </w:t>
            </w:r>
          </w:p>
        </w:tc>
      </w:tr>
      <w:tr w14:paraId="622E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4AB5C71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电源控制器</w:t>
            </w:r>
          </w:p>
        </w:tc>
        <w:tc>
          <w:tcPr>
            <w:tcW w:w="2967" w:type="dxa"/>
            <w:gridSpan w:val="2"/>
            <w:noWrap w:val="0"/>
            <w:vAlign w:val="center"/>
          </w:tcPr>
          <w:p w14:paraId="64847CD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DH-PC08N-CC</w:t>
            </w:r>
          </w:p>
        </w:tc>
        <w:tc>
          <w:tcPr>
            <w:tcW w:w="1270" w:type="dxa"/>
            <w:noWrap w:val="0"/>
            <w:vAlign w:val="center"/>
          </w:tcPr>
          <w:p w14:paraId="531E802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1套</w:t>
            </w:r>
          </w:p>
        </w:tc>
        <w:tc>
          <w:tcPr>
            <w:tcW w:w="1285" w:type="dxa"/>
            <w:gridSpan w:val="2"/>
            <w:noWrap w:val="0"/>
            <w:vAlign w:val="center"/>
          </w:tcPr>
          <w:p w14:paraId="1757D73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3900.00 </w:t>
            </w:r>
          </w:p>
        </w:tc>
        <w:tc>
          <w:tcPr>
            <w:tcW w:w="1285" w:type="dxa"/>
            <w:noWrap w:val="0"/>
            <w:vAlign w:val="center"/>
          </w:tcPr>
          <w:p w14:paraId="467523B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3900.00 </w:t>
            </w:r>
          </w:p>
        </w:tc>
      </w:tr>
      <w:tr w14:paraId="6DF1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18427CC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原设备拆除</w:t>
            </w:r>
          </w:p>
        </w:tc>
        <w:tc>
          <w:tcPr>
            <w:tcW w:w="2967" w:type="dxa"/>
            <w:gridSpan w:val="2"/>
            <w:noWrap w:val="0"/>
            <w:vAlign w:val="center"/>
          </w:tcPr>
          <w:p w14:paraId="52B3DE5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无</w:t>
            </w:r>
          </w:p>
        </w:tc>
        <w:tc>
          <w:tcPr>
            <w:tcW w:w="1270" w:type="dxa"/>
            <w:noWrap w:val="0"/>
            <w:vAlign w:val="center"/>
          </w:tcPr>
          <w:p w14:paraId="60EBC5D4">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1项</w:t>
            </w:r>
          </w:p>
        </w:tc>
        <w:tc>
          <w:tcPr>
            <w:tcW w:w="1285" w:type="dxa"/>
            <w:gridSpan w:val="2"/>
            <w:noWrap w:val="0"/>
            <w:vAlign w:val="center"/>
          </w:tcPr>
          <w:p w14:paraId="5571FB9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2800.00 </w:t>
            </w:r>
          </w:p>
        </w:tc>
        <w:tc>
          <w:tcPr>
            <w:tcW w:w="1285" w:type="dxa"/>
            <w:noWrap w:val="0"/>
            <w:vAlign w:val="center"/>
          </w:tcPr>
          <w:p w14:paraId="2F26FF2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2800.00 </w:t>
            </w:r>
          </w:p>
        </w:tc>
      </w:tr>
      <w:tr w14:paraId="17F2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0BED0E5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机柜</w:t>
            </w:r>
          </w:p>
        </w:tc>
        <w:tc>
          <w:tcPr>
            <w:tcW w:w="2967" w:type="dxa"/>
            <w:gridSpan w:val="2"/>
            <w:noWrap w:val="0"/>
            <w:vAlign w:val="center"/>
          </w:tcPr>
          <w:p w14:paraId="513325E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图腾 G26642</w:t>
            </w:r>
          </w:p>
        </w:tc>
        <w:tc>
          <w:tcPr>
            <w:tcW w:w="1270" w:type="dxa"/>
            <w:noWrap w:val="0"/>
            <w:vAlign w:val="center"/>
          </w:tcPr>
          <w:p w14:paraId="438B0821">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3台</w:t>
            </w:r>
          </w:p>
        </w:tc>
        <w:tc>
          <w:tcPr>
            <w:tcW w:w="1285" w:type="dxa"/>
            <w:gridSpan w:val="2"/>
            <w:noWrap w:val="0"/>
            <w:vAlign w:val="center"/>
          </w:tcPr>
          <w:p w14:paraId="77418AE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2480.00 </w:t>
            </w:r>
          </w:p>
        </w:tc>
        <w:tc>
          <w:tcPr>
            <w:tcW w:w="1285" w:type="dxa"/>
            <w:noWrap w:val="0"/>
            <w:vAlign w:val="center"/>
          </w:tcPr>
          <w:p w14:paraId="0EAE4A5E">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7440.00 </w:t>
            </w:r>
          </w:p>
        </w:tc>
      </w:tr>
      <w:tr w14:paraId="358D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7"/>
            <w:noWrap w:val="0"/>
            <w:vAlign w:val="center"/>
          </w:tcPr>
          <w:p w14:paraId="36134DF2">
            <w:pPr>
              <w:jc w:val="center"/>
              <w:rPr>
                <w:rFonts w:hint="eastAsia" w:ascii="仿宋_GB2312" w:hAnsi="仿宋_GB2312" w:eastAsia="仿宋_GB2312" w:cs="仿宋_GB2312"/>
                <w:sz w:val="24"/>
                <w:highlight w:val="none"/>
              </w:rPr>
            </w:pPr>
            <w:r>
              <w:rPr>
                <w:rFonts w:hint="eastAsia" w:ascii="仿宋" w:hAnsi="仿宋" w:eastAsia="仿宋" w:cs="仿宋"/>
                <w:b/>
                <w:bCs/>
                <w:i w:val="0"/>
                <w:iCs w:val="0"/>
                <w:color w:val="000000"/>
                <w:kern w:val="0"/>
                <w:sz w:val="24"/>
                <w:szCs w:val="24"/>
                <w:u w:val="none"/>
                <w:lang w:val="en-US" w:eastAsia="zh-CN" w:bidi="ar"/>
              </w:rPr>
              <w:t>电梯出口大屏</w:t>
            </w:r>
          </w:p>
        </w:tc>
      </w:tr>
      <w:tr w14:paraId="406C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0B79152C">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LED显示屏</w:t>
            </w:r>
          </w:p>
        </w:tc>
        <w:tc>
          <w:tcPr>
            <w:tcW w:w="2967" w:type="dxa"/>
            <w:gridSpan w:val="2"/>
            <w:noWrap w:val="0"/>
            <w:vAlign w:val="center"/>
          </w:tcPr>
          <w:p w14:paraId="2E6537AD">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DH-PHSIA1.5-YSH</w:t>
            </w:r>
          </w:p>
        </w:tc>
        <w:tc>
          <w:tcPr>
            <w:tcW w:w="1270" w:type="dxa"/>
            <w:noWrap w:val="0"/>
            <w:vAlign w:val="center"/>
          </w:tcPr>
          <w:p w14:paraId="7D108CC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14.4平方米</w:t>
            </w:r>
          </w:p>
        </w:tc>
        <w:tc>
          <w:tcPr>
            <w:tcW w:w="1285" w:type="dxa"/>
            <w:gridSpan w:val="2"/>
            <w:noWrap w:val="0"/>
            <w:vAlign w:val="center"/>
          </w:tcPr>
          <w:p w14:paraId="7DA6B241">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5500.00 </w:t>
            </w:r>
          </w:p>
        </w:tc>
        <w:tc>
          <w:tcPr>
            <w:tcW w:w="1285" w:type="dxa"/>
            <w:noWrap w:val="0"/>
            <w:vAlign w:val="center"/>
          </w:tcPr>
          <w:p w14:paraId="159E6FA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79200.00 </w:t>
            </w:r>
          </w:p>
        </w:tc>
      </w:tr>
      <w:tr w14:paraId="4108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3577024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智能LED控制器</w:t>
            </w:r>
          </w:p>
        </w:tc>
        <w:tc>
          <w:tcPr>
            <w:tcW w:w="2967" w:type="dxa"/>
            <w:gridSpan w:val="2"/>
            <w:noWrap w:val="0"/>
            <w:vAlign w:val="center"/>
          </w:tcPr>
          <w:p w14:paraId="2B429D8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DH-LAC16</w:t>
            </w:r>
          </w:p>
        </w:tc>
        <w:tc>
          <w:tcPr>
            <w:tcW w:w="1270" w:type="dxa"/>
            <w:noWrap w:val="0"/>
            <w:vAlign w:val="center"/>
          </w:tcPr>
          <w:p w14:paraId="228BB49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1台</w:t>
            </w:r>
          </w:p>
        </w:tc>
        <w:tc>
          <w:tcPr>
            <w:tcW w:w="1285" w:type="dxa"/>
            <w:gridSpan w:val="2"/>
            <w:noWrap w:val="0"/>
            <w:vAlign w:val="center"/>
          </w:tcPr>
          <w:p w14:paraId="36CAD341">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7900.00 </w:t>
            </w:r>
          </w:p>
        </w:tc>
        <w:tc>
          <w:tcPr>
            <w:tcW w:w="1285" w:type="dxa"/>
            <w:noWrap w:val="0"/>
            <w:vAlign w:val="center"/>
          </w:tcPr>
          <w:p w14:paraId="606AA1AD">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7900.00 </w:t>
            </w:r>
          </w:p>
        </w:tc>
      </w:tr>
      <w:tr w14:paraId="54CC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6D7E343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智能配电箱</w:t>
            </w:r>
          </w:p>
        </w:tc>
        <w:tc>
          <w:tcPr>
            <w:tcW w:w="2967" w:type="dxa"/>
            <w:gridSpan w:val="2"/>
            <w:noWrap w:val="0"/>
            <w:vAlign w:val="center"/>
          </w:tcPr>
          <w:p w14:paraId="5BC57EE1">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DH-IPDCI-20</w:t>
            </w:r>
          </w:p>
        </w:tc>
        <w:tc>
          <w:tcPr>
            <w:tcW w:w="1270" w:type="dxa"/>
            <w:noWrap w:val="0"/>
            <w:vAlign w:val="center"/>
          </w:tcPr>
          <w:p w14:paraId="73770CEC">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1台</w:t>
            </w:r>
          </w:p>
        </w:tc>
        <w:tc>
          <w:tcPr>
            <w:tcW w:w="1285" w:type="dxa"/>
            <w:gridSpan w:val="2"/>
            <w:noWrap w:val="0"/>
            <w:vAlign w:val="center"/>
          </w:tcPr>
          <w:p w14:paraId="3D7AAFC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2200.00 </w:t>
            </w:r>
          </w:p>
        </w:tc>
        <w:tc>
          <w:tcPr>
            <w:tcW w:w="1285" w:type="dxa"/>
            <w:noWrap w:val="0"/>
            <w:vAlign w:val="center"/>
          </w:tcPr>
          <w:p w14:paraId="75F408C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2200.00 </w:t>
            </w:r>
          </w:p>
        </w:tc>
      </w:tr>
      <w:tr w14:paraId="23D3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657F7DD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LED大屏支架</w:t>
            </w:r>
          </w:p>
        </w:tc>
        <w:tc>
          <w:tcPr>
            <w:tcW w:w="2967" w:type="dxa"/>
            <w:gridSpan w:val="2"/>
            <w:noWrap w:val="0"/>
            <w:vAlign w:val="center"/>
          </w:tcPr>
          <w:p w14:paraId="34CC006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大华配套</w:t>
            </w:r>
          </w:p>
        </w:tc>
        <w:tc>
          <w:tcPr>
            <w:tcW w:w="1270" w:type="dxa"/>
            <w:noWrap w:val="0"/>
            <w:vAlign w:val="center"/>
          </w:tcPr>
          <w:p w14:paraId="4D2D609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14.4平方米</w:t>
            </w:r>
          </w:p>
        </w:tc>
        <w:tc>
          <w:tcPr>
            <w:tcW w:w="1285" w:type="dxa"/>
            <w:gridSpan w:val="2"/>
            <w:noWrap w:val="0"/>
            <w:vAlign w:val="center"/>
          </w:tcPr>
          <w:p w14:paraId="2F6D172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450.00 </w:t>
            </w:r>
          </w:p>
        </w:tc>
        <w:tc>
          <w:tcPr>
            <w:tcW w:w="1285" w:type="dxa"/>
            <w:noWrap w:val="0"/>
            <w:vAlign w:val="center"/>
          </w:tcPr>
          <w:p w14:paraId="35375D0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6480.00 </w:t>
            </w:r>
          </w:p>
        </w:tc>
      </w:tr>
      <w:tr w14:paraId="2136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7CF08B8C">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线缆辅材</w:t>
            </w:r>
          </w:p>
        </w:tc>
        <w:tc>
          <w:tcPr>
            <w:tcW w:w="2967" w:type="dxa"/>
            <w:gridSpan w:val="2"/>
            <w:noWrap w:val="0"/>
            <w:vAlign w:val="center"/>
          </w:tcPr>
          <w:p w14:paraId="3A8E530C">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大华配套</w:t>
            </w:r>
          </w:p>
        </w:tc>
        <w:tc>
          <w:tcPr>
            <w:tcW w:w="1270" w:type="dxa"/>
            <w:noWrap w:val="0"/>
            <w:vAlign w:val="center"/>
          </w:tcPr>
          <w:p w14:paraId="78DBA1C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1批</w:t>
            </w:r>
          </w:p>
        </w:tc>
        <w:tc>
          <w:tcPr>
            <w:tcW w:w="1285" w:type="dxa"/>
            <w:gridSpan w:val="2"/>
            <w:noWrap w:val="0"/>
            <w:vAlign w:val="center"/>
          </w:tcPr>
          <w:p w14:paraId="0180E984">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1000.00 </w:t>
            </w:r>
          </w:p>
        </w:tc>
        <w:tc>
          <w:tcPr>
            <w:tcW w:w="1285" w:type="dxa"/>
            <w:noWrap w:val="0"/>
            <w:vAlign w:val="center"/>
          </w:tcPr>
          <w:p w14:paraId="4AD92E9D">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1000.00 </w:t>
            </w:r>
          </w:p>
        </w:tc>
      </w:tr>
      <w:tr w14:paraId="4735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0F4F95F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LED显示屏</w:t>
            </w:r>
          </w:p>
        </w:tc>
        <w:tc>
          <w:tcPr>
            <w:tcW w:w="2967" w:type="dxa"/>
            <w:gridSpan w:val="2"/>
            <w:noWrap w:val="0"/>
            <w:vAlign w:val="center"/>
          </w:tcPr>
          <w:p w14:paraId="3FB7216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DH-PHSIA2-YSH-A</w:t>
            </w:r>
          </w:p>
        </w:tc>
        <w:tc>
          <w:tcPr>
            <w:tcW w:w="1270" w:type="dxa"/>
            <w:noWrap w:val="0"/>
            <w:vAlign w:val="center"/>
          </w:tcPr>
          <w:p w14:paraId="045E77A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7.68平方米</w:t>
            </w:r>
          </w:p>
        </w:tc>
        <w:tc>
          <w:tcPr>
            <w:tcW w:w="1285" w:type="dxa"/>
            <w:gridSpan w:val="2"/>
            <w:noWrap w:val="0"/>
            <w:vAlign w:val="center"/>
          </w:tcPr>
          <w:p w14:paraId="472C3E1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3200.00 </w:t>
            </w:r>
          </w:p>
        </w:tc>
        <w:tc>
          <w:tcPr>
            <w:tcW w:w="1285" w:type="dxa"/>
            <w:noWrap w:val="0"/>
            <w:vAlign w:val="center"/>
          </w:tcPr>
          <w:p w14:paraId="4709A2E1">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24576.00 </w:t>
            </w:r>
          </w:p>
        </w:tc>
      </w:tr>
      <w:tr w14:paraId="4B57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5E83C354">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LED控制器</w:t>
            </w:r>
          </w:p>
        </w:tc>
        <w:tc>
          <w:tcPr>
            <w:tcW w:w="2967" w:type="dxa"/>
            <w:gridSpan w:val="2"/>
            <w:noWrap w:val="0"/>
            <w:vAlign w:val="center"/>
          </w:tcPr>
          <w:p w14:paraId="170BB9E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DH-LCS-TB60</w:t>
            </w:r>
          </w:p>
        </w:tc>
        <w:tc>
          <w:tcPr>
            <w:tcW w:w="1270" w:type="dxa"/>
            <w:noWrap w:val="0"/>
            <w:vAlign w:val="center"/>
          </w:tcPr>
          <w:p w14:paraId="0A38C2F4">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1台</w:t>
            </w:r>
          </w:p>
        </w:tc>
        <w:tc>
          <w:tcPr>
            <w:tcW w:w="1285" w:type="dxa"/>
            <w:gridSpan w:val="2"/>
            <w:noWrap w:val="0"/>
            <w:vAlign w:val="center"/>
          </w:tcPr>
          <w:p w14:paraId="4C1139A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2800.00 </w:t>
            </w:r>
          </w:p>
        </w:tc>
        <w:tc>
          <w:tcPr>
            <w:tcW w:w="1285" w:type="dxa"/>
            <w:noWrap w:val="0"/>
            <w:vAlign w:val="center"/>
          </w:tcPr>
          <w:p w14:paraId="4CAAD082">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2800.00 </w:t>
            </w:r>
          </w:p>
        </w:tc>
      </w:tr>
      <w:tr w14:paraId="23A2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7645978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LED大屏支架</w:t>
            </w:r>
          </w:p>
        </w:tc>
        <w:tc>
          <w:tcPr>
            <w:tcW w:w="2967" w:type="dxa"/>
            <w:gridSpan w:val="2"/>
            <w:noWrap w:val="0"/>
            <w:vAlign w:val="center"/>
          </w:tcPr>
          <w:p w14:paraId="3C50012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大华配套</w:t>
            </w:r>
          </w:p>
        </w:tc>
        <w:tc>
          <w:tcPr>
            <w:tcW w:w="1270" w:type="dxa"/>
            <w:noWrap w:val="0"/>
            <w:vAlign w:val="center"/>
          </w:tcPr>
          <w:p w14:paraId="73F15A62">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7.68平方米</w:t>
            </w:r>
          </w:p>
        </w:tc>
        <w:tc>
          <w:tcPr>
            <w:tcW w:w="1285" w:type="dxa"/>
            <w:gridSpan w:val="2"/>
            <w:noWrap w:val="0"/>
            <w:vAlign w:val="center"/>
          </w:tcPr>
          <w:p w14:paraId="0811BF8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450.00 </w:t>
            </w:r>
          </w:p>
        </w:tc>
        <w:tc>
          <w:tcPr>
            <w:tcW w:w="1285" w:type="dxa"/>
            <w:noWrap w:val="0"/>
            <w:vAlign w:val="center"/>
          </w:tcPr>
          <w:p w14:paraId="6C8CDEF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3456.00 </w:t>
            </w:r>
          </w:p>
        </w:tc>
      </w:tr>
      <w:tr w14:paraId="6FF3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7FFDAC9E">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线缆辅材</w:t>
            </w:r>
          </w:p>
        </w:tc>
        <w:tc>
          <w:tcPr>
            <w:tcW w:w="2967" w:type="dxa"/>
            <w:gridSpan w:val="2"/>
            <w:noWrap w:val="0"/>
            <w:vAlign w:val="center"/>
          </w:tcPr>
          <w:p w14:paraId="6B6D7ECE">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大华配套</w:t>
            </w:r>
          </w:p>
        </w:tc>
        <w:tc>
          <w:tcPr>
            <w:tcW w:w="1270" w:type="dxa"/>
            <w:noWrap w:val="0"/>
            <w:vAlign w:val="center"/>
          </w:tcPr>
          <w:p w14:paraId="0E4F4CE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1批</w:t>
            </w:r>
          </w:p>
        </w:tc>
        <w:tc>
          <w:tcPr>
            <w:tcW w:w="1285" w:type="dxa"/>
            <w:gridSpan w:val="2"/>
            <w:noWrap w:val="0"/>
            <w:vAlign w:val="center"/>
          </w:tcPr>
          <w:p w14:paraId="160E948C">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700.00 </w:t>
            </w:r>
          </w:p>
        </w:tc>
        <w:tc>
          <w:tcPr>
            <w:tcW w:w="1285" w:type="dxa"/>
            <w:noWrap w:val="0"/>
            <w:vAlign w:val="center"/>
          </w:tcPr>
          <w:p w14:paraId="187008F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700.00 </w:t>
            </w:r>
          </w:p>
        </w:tc>
      </w:tr>
      <w:tr w14:paraId="6B3B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7"/>
            <w:noWrap w:val="0"/>
            <w:vAlign w:val="center"/>
          </w:tcPr>
          <w:p w14:paraId="2E60ED21">
            <w:pPr>
              <w:jc w:val="center"/>
              <w:rPr>
                <w:rFonts w:hint="eastAsia" w:ascii="仿宋_GB2312" w:hAnsi="仿宋_GB2312" w:eastAsia="仿宋_GB2312" w:cs="仿宋_GB2312"/>
                <w:sz w:val="24"/>
                <w:highlight w:val="none"/>
              </w:rPr>
            </w:pPr>
            <w:r>
              <w:rPr>
                <w:rFonts w:hint="eastAsia" w:ascii="仿宋" w:hAnsi="仿宋" w:eastAsia="仿宋" w:cs="仿宋"/>
                <w:b/>
                <w:bCs/>
                <w:i w:val="0"/>
                <w:iCs w:val="0"/>
                <w:color w:val="000000"/>
                <w:kern w:val="0"/>
                <w:sz w:val="24"/>
                <w:szCs w:val="24"/>
                <w:u w:val="none"/>
                <w:lang w:val="en-US" w:eastAsia="zh-CN" w:bidi="ar"/>
              </w:rPr>
              <w:t>音频系统</w:t>
            </w:r>
          </w:p>
        </w:tc>
      </w:tr>
      <w:tr w14:paraId="29C8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76B1B79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多功能全频音箱</w:t>
            </w:r>
          </w:p>
        </w:tc>
        <w:tc>
          <w:tcPr>
            <w:tcW w:w="2967" w:type="dxa"/>
            <w:gridSpan w:val="2"/>
            <w:noWrap w:val="0"/>
            <w:vAlign w:val="center"/>
          </w:tcPr>
          <w:p w14:paraId="4B95F65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DH-QSYX-12E</w:t>
            </w:r>
          </w:p>
        </w:tc>
        <w:tc>
          <w:tcPr>
            <w:tcW w:w="1270" w:type="dxa"/>
            <w:noWrap w:val="0"/>
            <w:vAlign w:val="center"/>
          </w:tcPr>
          <w:p w14:paraId="6F7A3D0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6台</w:t>
            </w:r>
          </w:p>
        </w:tc>
        <w:tc>
          <w:tcPr>
            <w:tcW w:w="1285" w:type="dxa"/>
            <w:gridSpan w:val="2"/>
            <w:noWrap w:val="0"/>
            <w:vAlign w:val="center"/>
          </w:tcPr>
          <w:p w14:paraId="04C7F17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1210.00 </w:t>
            </w:r>
          </w:p>
        </w:tc>
        <w:tc>
          <w:tcPr>
            <w:tcW w:w="1285" w:type="dxa"/>
            <w:noWrap w:val="0"/>
            <w:vAlign w:val="center"/>
          </w:tcPr>
          <w:p w14:paraId="20E5A521">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7260.00 </w:t>
            </w:r>
          </w:p>
        </w:tc>
      </w:tr>
      <w:tr w14:paraId="77EB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2185339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机架式二路数字功放</w:t>
            </w:r>
          </w:p>
        </w:tc>
        <w:tc>
          <w:tcPr>
            <w:tcW w:w="2967" w:type="dxa"/>
            <w:gridSpan w:val="2"/>
            <w:noWrap w:val="0"/>
            <w:vAlign w:val="center"/>
          </w:tcPr>
          <w:p w14:paraId="64BE2B0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DH-QSGF-1500</w:t>
            </w:r>
          </w:p>
        </w:tc>
        <w:tc>
          <w:tcPr>
            <w:tcW w:w="1270" w:type="dxa"/>
            <w:noWrap w:val="0"/>
            <w:vAlign w:val="center"/>
          </w:tcPr>
          <w:p w14:paraId="499ECA5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3台</w:t>
            </w:r>
          </w:p>
        </w:tc>
        <w:tc>
          <w:tcPr>
            <w:tcW w:w="1285" w:type="dxa"/>
            <w:gridSpan w:val="2"/>
            <w:noWrap w:val="0"/>
            <w:vAlign w:val="center"/>
          </w:tcPr>
          <w:p w14:paraId="2C558DF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2440.00 </w:t>
            </w:r>
          </w:p>
        </w:tc>
        <w:tc>
          <w:tcPr>
            <w:tcW w:w="1285" w:type="dxa"/>
            <w:noWrap w:val="0"/>
            <w:vAlign w:val="center"/>
          </w:tcPr>
          <w:p w14:paraId="3F7BB18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7320.00 </w:t>
            </w:r>
          </w:p>
        </w:tc>
      </w:tr>
      <w:tr w14:paraId="0901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606EE42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调音台（8路）</w:t>
            </w:r>
          </w:p>
        </w:tc>
        <w:tc>
          <w:tcPr>
            <w:tcW w:w="2967" w:type="dxa"/>
            <w:gridSpan w:val="2"/>
            <w:noWrap w:val="0"/>
            <w:vAlign w:val="center"/>
          </w:tcPr>
          <w:p w14:paraId="6ED9FF8C">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DH-QSCL-008</w:t>
            </w:r>
          </w:p>
        </w:tc>
        <w:tc>
          <w:tcPr>
            <w:tcW w:w="1270" w:type="dxa"/>
            <w:noWrap w:val="0"/>
            <w:vAlign w:val="center"/>
          </w:tcPr>
          <w:p w14:paraId="26CECDE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1台</w:t>
            </w:r>
          </w:p>
        </w:tc>
        <w:tc>
          <w:tcPr>
            <w:tcW w:w="1285" w:type="dxa"/>
            <w:gridSpan w:val="2"/>
            <w:noWrap w:val="0"/>
            <w:vAlign w:val="center"/>
          </w:tcPr>
          <w:p w14:paraId="454F6E5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1230.00 </w:t>
            </w:r>
          </w:p>
        </w:tc>
        <w:tc>
          <w:tcPr>
            <w:tcW w:w="1285" w:type="dxa"/>
            <w:noWrap w:val="0"/>
            <w:vAlign w:val="center"/>
          </w:tcPr>
          <w:p w14:paraId="00D6147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1230.00 </w:t>
            </w:r>
          </w:p>
        </w:tc>
      </w:tr>
      <w:tr w14:paraId="7C7A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60B3628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机架式数字反馈抑制器</w:t>
            </w:r>
          </w:p>
        </w:tc>
        <w:tc>
          <w:tcPr>
            <w:tcW w:w="2967" w:type="dxa"/>
            <w:gridSpan w:val="2"/>
            <w:noWrap w:val="0"/>
            <w:vAlign w:val="center"/>
          </w:tcPr>
          <w:p w14:paraId="18CEB30E">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DH-QSCL-404</w:t>
            </w:r>
          </w:p>
        </w:tc>
        <w:tc>
          <w:tcPr>
            <w:tcW w:w="1270" w:type="dxa"/>
            <w:noWrap w:val="0"/>
            <w:vAlign w:val="center"/>
          </w:tcPr>
          <w:p w14:paraId="2FBCAA4C">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1台</w:t>
            </w:r>
          </w:p>
        </w:tc>
        <w:tc>
          <w:tcPr>
            <w:tcW w:w="1285" w:type="dxa"/>
            <w:gridSpan w:val="2"/>
            <w:noWrap w:val="0"/>
            <w:vAlign w:val="center"/>
          </w:tcPr>
          <w:p w14:paraId="5595524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1240.00 </w:t>
            </w:r>
          </w:p>
        </w:tc>
        <w:tc>
          <w:tcPr>
            <w:tcW w:w="1285" w:type="dxa"/>
            <w:noWrap w:val="0"/>
            <w:vAlign w:val="center"/>
          </w:tcPr>
          <w:p w14:paraId="7DC70191">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1240.00 </w:t>
            </w:r>
          </w:p>
        </w:tc>
      </w:tr>
      <w:tr w14:paraId="1104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1CDF7B4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8英寸音频处理器RC面板</w:t>
            </w:r>
          </w:p>
        </w:tc>
        <w:tc>
          <w:tcPr>
            <w:tcW w:w="2967" w:type="dxa"/>
            <w:gridSpan w:val="2"/>
            <w:noWrap w:val="0"/>
            <w:vAlign w:val="center"/>
          </w:tcPr>
          <w:p w14:paraId="0D5279B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DH-QSCL-MB08</w:t>
            </w:r>
          </w:p>
        </w:tc>
        <w:tc>
          <w:tcPr>
            <w:tcW w:w="1270" w:type="dxa"/>
            <w:noWrap w:val="0"/>
            <w:vAlign w:val="center"/>
          </w:tcPr>
          <w:p w14:paraId="6D45764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1个</w:t>
            </w:r>
          </w:p>
        </w:tc>
        <w:tc>
          <w:tcPr>
            <w:tcW w:w="1285" w:type="dxa"/>
            <w:gridSpan w:val="2"/>
            <w:noWrap w:val="0"/>
            <w:vAlign w:val="center"/>
          </w:tcPr>
          <w:p w14:paraId="6494833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640.00 </w:t>
            </w:r>
          </w:p>
        </w:tc>
        <w:tc>
          <w:tcPr>
            <w:tcW w:w="1285" w:type="dxa"/>
            <w:noWrap w:val="0"/>
            <w:vAlign w:val="center"/>
          </w:tcPr>
          <w:p w14:paraId="06204D6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640.00 </w:t>
            </w:r>
          </w:p>
        </w:tc>
      </w:tr>
      <w:tr w14:paraId="09D9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420F3C0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音频处理器(8进8出</w:t>
            </w:r>
          </w:p>
        </w:tc>
        <w:tc>
          <w:tcPr>
            <w:tcW w:w="2967" w:type="dxa"/>
            <w:gridSpan w:val="2"/>
            <w:noWrap w:val="0"/>
            <w:vAlign w:val="center"/>
          </w:tcPr>
          <w:p w14:paraId="7FA59A7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DH-QSCL-808W</w:t>
            </w:r>
          </w:p>
        </w:tc>
        <w:tc>
          <w:tcPr>
            <w:tcW w:w="1270" w:type="dxa"/>
            <w:noWrap w:val="0"/>
            <w:vAlign w:val="center"/>
          </w:tcPr>
          <w:p w14:paraId="60CF51DE">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1台</w:t>
            </w:r>
          </w:p>
        </w:tc>
        <w:tc>
          <w:tcPr>
            <w:tcW w:w="1285" w:type="dxa"/>
            <w:gridSpan w:val="2"/>
            <w:noWrap w:val="0"/>
            <w:vAlign w:val="center"/>
          </w:tcPr>
          <w:p w14:paraId="7B941212">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1730.00 </w:t>
            </w:r>
          </w:p>
        </w:tc>
        <w:tc>
          <w:tcPr>
            <w:tcW w:w="1285" w:type="dxa"/>
            <w:noWrap w:val="0"/>
            <w:vAlign w:val="center"/>
          </w:tcPr>
          <w:p w14:paraId="0CEEA5C4">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1730.00 </w:t>
            </w:r>
          </w:p>
        </w:tc>
      </w:tr>
      <w:tr w14:paraId="1BFE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170D6F4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机架式数字型会议主机</w:t>
            </w:r>
          </w:p>
        </w:tc>
        <w:tc>
          <w:tcPr>
            <w:tcW w:w="2967" w:type="dxa"/>
            <w:gridSpan w:val="2"/>
            <w:noWrap w:val="0"/>
            <w:vAlign w:val="center"/>
          </w:tcPr>
          <w:p w14:paraId="583E6ED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DH-QSHT-920A</w:t>
            </w:r>
          </w:p>
        </w:tc>
        <w:tc>
          <w:tcPr>
            <w:tcW w:w="1270" w:type="dxa"/>
            <w:noWrap w:val="0"/>
            <w:vAlign w:val="center"/>
          </w:tcPr>
          <w:p w14:paraId="5616161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1台</w:t>
            </w:r>
          </w:p>
        </w:tc>
        <w:tc>
          <w:tcPr>
            <w:tcW w:w="1285" w:type="dxa"/>
            <w:gridSpan w:val="2"/>
            <w:noWrap w:val="0"/>
            <w:vAlign w:val="center"/>
          </w:tcPr>
          <w:p w14:paraId="2D728EF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1540.00 </w:t>
            </w:r>
          </w:p>
        </w:tc>
        <w:tc>
          <w:tcPr>
            <w:tcW w:w="1285" w:type="dxa"/>
            <w:noWrap w:val="0"/>
            <w:vAlign w:val="center"/>
          </w:tcPr>
          <w:p w14:paraId="21731084">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1540.00 </w:t>
            </w:r>
          </w:p>
        </w:tc>
      </w:tr>
      <w:tr w14:paraId="1927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1B5F2CE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桌面式主席单元</w:t>
            </w:r>
          </w:p>
        </w:tc>
        <w:tc>
          <w:tcPr>
            <w:tcW w:w="2967" w:type="dxa"/>
            <w:gridSpan w:val="2"/>
            <w:noWrap w:val="0"/>
            <w:vAlign w:val="center"/>
          </w:tcPr>
          <w:p w14:paraId="78CB2DB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DH-QSHT-903A</w:t>
            </w:r>
          </w:p>
        </w:tc>
        <w:tc>
          <w:tcPr>
            <w:tcW w:w="1270" w:type="dxa"/>
            <w:noWrap w:val="0"/>
            <w:vAlign w:val="center"/>
          </w:tcPr>
          <w:p w14:paraId="7AC5EF2D">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1台</w:t>
            </w:r>
          </w:p>
        </w:tc>
        <w:tc>
          <w:tcPr>
            <w:tcW w:w="1285" w:type="dxa"/>
            <w:gridSpan w:val="2"/>
            <w:noWrap w:val="0"/>
            <w:vAlign w:val="center"/>
          </w:tcPr>
          <w:p w14:paraId="13BED53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880.00 </w:t>
            </w:r>
          </w:p>
        </w:tc>
        <w:tc>
          <w:tcPr>
            <w:tcW w:w="1285" w:type="dxa"/>
            <w:noWrap w:val="0"/>
            <w:vAlign w:val="center"/>
          </w:tcPr>
          <w:p w14:paraId="52CDAA1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880.00 </w:t>
            </w:r>
          </w:p>
        </w:tc>
      </w:tr>
      <w:tr w14:paraId="3336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320FCA9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桌面式代表单元</w:t>
            </w:r>
          </w:p>
        </w:tc>
        <w:tc>
          <w:tcPr>
            <w:tcW w:w="2967" w:type="dxa"/>
            <w:gridSpan w:val="2"/>
            <w:noWrap w:val="0"/>
            <w:vAlign w:val="center"/>
          </w:tcPr>
          <w:p w14:paraId="710A835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DH-QSHT-903B</w:t>
            </w:r>
          </w:p>
        </w:tc>
        <w:tc>
          <w:tcPr>
            <w:tcW w:w="1270" w:type="dxa"/>
            <w:noWrap w:val="0"/>
            <w:vAlign w:val="center"/>
          </w:tcPr>
          <w:p w14:paraId="447856E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14台</w:t>
            </w:r>
          </w:p>
        </w:tc>
        <w:tc>
          <w:tcPr>
            <w:tcW w:w="1285" w:type="dxa"/>
            <w:gridSpan w:val="2"/>
            <w:noWrap w:val="0"/>
            <w:vAlign w:val="center"/>
          </w:tcPr>
          <w:p w14:paraId="5F7B54B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880.00 </w:t>
            </w:r>
          </w:p>
        </w:tc>
        <w:tc>
          <w:tcPr>
            <w:tcW w:w="1285" w:type="dxa"/>
            <w:noWrap w:val="0"/>
            <w:vAlign w:val="center"/>
          </w:tcPr>
          <w:p w14:paraId="04F582B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12320.00 </w:t>
            </w:r>
          </w:p>
        </w:tc>
      </w:tr>
      <w:tr w14:paraId="11FF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6DA7729C">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机架式无线会议话筒（一拖四/短杆）</w:t>
            </w:r>
          </w:p>
        </w:tc>
        <w:tc>
          <w:tcPr>
            <w:tcW w:w="2967" w:type="dxa"/>
            <w:gridSpan w:val="2"/>
            <w:noWrap w:val="0"/>
            <w:vAlign w:val="center"/>
          </w:tcPr>
          <w:p w14:paraId="3A3AFB2C">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DH-QSHT-104Z</w:t>
            </w:r>
          </w:p>
        </w:tc>
        <w:tc>
          <w:tcPr>
            <w:tcW w:w="1270" w:type="dxa"/>
            <w:noWrap w:val="0"/>
            <w:vAlign w:val="center"/>
          </w:tcPr>
          <w:p w14:paraId="275C2D0E">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1套</w:t>
            </w:r>
          </w:p>
        </w:tc>
        <w:tc>
          <w:tcPr>
            <w:tcW w:w="1285" w:type="dxa"/>
            <w:gridSpan w:val="2"/>
            <w:noWrap w:val="0"/>
            <w:vAlign w:val="center"/>
          </w:tcPr>
          <w:p w14:paraId="070B44E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2440.00 </w:t>
            </w:r>
          </w:p>
        </w:tc>
        <w:tc>
          <w:tcPr>
            <w:tcW w:w="1285" w:type="dxa"/>
            <w:noWrap w:val="0"/>
            <w:vAlign w:val="center"/>
          </w:tcPr>
          <w:p w14:paraId="3DF76A1C">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2440.00 </w:t>
            </w:r>
          </w:p>
        </w:tc>
      </w:tr>
      <w:tr w14:paraId="374F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1957BE7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天线分配器</w:t>
            </w:r>
          </w:p>
        </w:tc>
        <w:tc>
          <w:tcPr>
            <w:tcW w:w="2967" w:type="dxa"/>
            <w:gridSpan w:val="2"/>
            <w:noWrap w:val="0"/>
            <w:vAlign w:val="center"/>
          </w:tcPr>
          <w:p w14:paraId="1473E152">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DH-QSHT-200</w:t>
            </w:r>
          </w:p>
        </w:tc>
        <w:tc>
          <w:tcPr>
            <w:tcW w:w="1270" w:type="dxa"/>
            <w:noWrap w:val="0"/>
            <w:vAlign w:val="center"/>
          </w:tcPr>
          <w:p w14:paraId="451EA8C2">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1个</w:t>
            </w:r>
          </w:p>
        </w:tc>
        <w:tc>
          <w:tcPr>
            <w:tcW w:w="1285" w:type="dxa"/>
            <w:gridSpan w:val="2"/>
            <w:noWrap w:val="0"/>
            <w:vAlign w:val="center"/>
          </w:tcPr>
          <w:p w14:paraId="39F17EA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1910.00 </w:t>
            </w:r>
          </w:p>
        </w:tc>
        <w:tc>
          <w:tcPr>
            <w:tcW w:w="1285" w:type="dxa"/>
            <w:noWrap w:val="0"/>
            <w:vAlign w:val="center"/>
          </w:tcPr>
          <w:p w14:paraId="695C944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1910.00 </w:t>
            </w:r>
          </w:p>
        </w:tc>
      </w:tr>
      <w:tr w14:paraId="3DE0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18C0C19E">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极化天线</w:t>
            </w:r>
          </w:p>
        </w:tc>
        <w:tc>
          <w:tcPr>
            <w:tcW w:w="2967" w:type="dxa"/>
            <w:gridSpan w:val="2"/>
            <w:noWrap w:val="0"/>
            <w:vAlign w:val="center"/>
          </w:tcPr>
          <w:p w14:paraId="3D5308C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DH-QSHT-200-R</w:t>
            </w:r>
          </w:p>
        </w:tc>
        <w:tc>
          <w:tcPr>
            <w:tcW w:w="1270" w:type="dxa"/>
            <w:noWrap w:val="0"/>
            <w:vAlign w:val="center"/>
          </w:tcPr>
          <w:p w14:paraId="46D555B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1条</w:t>
            </w:r>
          </w:p>
        </w:tc>
        <w:tc>
          <w:tcPr>
            <w:tcW w:w="1285" w:type="dxa"/>
            <w:gridSpan w:val="2"/>
            <w:noWrap w:val="0"/>
            <w:vAlign w:val="center"/>
          </w:tcPr>
          <w:p w14:paraId="5C98C5E1">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300.00 </w:t>
            </w:r>
          </w:p>
        </w:tc>
        <w:tc>
          <w:tcPr>
            <w:tcW w:w="1285" w:type="dxa"/>
            <w:noWrap w:val="0"/>
            <w:vAlign w:val="center"/>
          </w:tcPr>
          <w:p w14:paraId="5C4C509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300.00 </w:t>
            </w:r>
          </w:p>
        </w:tc>
      </w:tr>
      <w:tr w14:paraId="1C5B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0C4AE8E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八芯航空线</w:t>
            </w:r>
          </w:p>
        </w:tc>
        <w:tc>
          <w:tcPr>
            <w:tcW w:w="2967" w:type="dxa"/>
            <w:gridSpan w:val="2"/>
            <w:noWrap w:val="0"/>
            <w:vAlign w:val="center"/>
          </w:tcPr>
          <w:p w14:paraId="4281AF7E">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DH-QSHT-P30</w:t>
            </w:r>
          </w:p>
        </w:tc>
        <w:tc>
          <w:tcPr>
            <w:tcW w:w="1270" w:type="dxa"/>
            <w:noWrap w:val="0"/>
            <w:vAlign w:val="center"/>
          </w:tcPr>
          <w:p w14:paraId="57B0F7C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1条</w:t>
            </w:r>
          </w:p>
        </w:tc>
        <w:tc>
          <w:tcPr>
            <w:tcW w:w="1285" w:type="dxa"/>
            <w:gridSpan w:val="2"/>
            <w:noWrap w:val="0"/>
            <w:vAlign w:val="center"/>
          </w:tcPr>
          <w:p w14:paraId="4A556C34">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485.00 </w:t>
            </w:r>
          </w:p>
        </w:tc>
        <w:tc>
          <w:tcPr>
            <w:tcW w:w="1285" w:type="dxa"/>
            <w:noWrap w:val="0"/>
            <w:vAlign w:val="center"/>
          </w:tcPr>
          <w:p w14:paraId="6B15CC6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485.00 </w:t>
            </w:r>
          </w:p>
        </w:tc>
      </w:tr>
      <w:tr w14:paraId="5A0D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0342543C">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音频跳线</w:t>
            </w:r>
          </w:p>
        </w:tc>
        <w:tc>
          <w:tcPr>
            <w:tcW w:w="2967" w:type="dxa"/>
            <w:gridSpan w:val="2"/>
            <w:noWrap w:val="0"/>
            <w:vAlign w:val="center"/>
          </w:tcPr>
          <w:p w14:paraId="206DB2E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DH-QSZB-010</w:t>
            </w:r>
          </w:p>
        </w:tc>
        <w:tc>
          <w:tcPr>
            <w:tcW w:w="1270" w:type="dxa"/>
            <w:noWrap w:val="0"/>
            <w:vAlign w:val="center"/>
          </w:tcPr>
          <w:p w14:paraId="03DF047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15条</w:t>
            </w:r>
          </w:p>
        </w:tc>
        <w:tc>
          <w:tcPr>
            <w:tcW w:w="1285" w:type="dxa"/>
            <w:gridSpan w:val="2"/>
            <w:noWrap w:val="0"/>
            <w:vAlign w:val="center"/>
          </w:tcPr>
          <w:p w14:paraId="013D66B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40.00 </w:t>
            </w:r>
          </w:p>
        </w:tc>
        <w:tc>
          <w:tcPr>
            <w:tcW w:w="1285" w:type="dxa"/>
            <w:noWrap w:val="0"/>
            <w:vAlign w:val="center"/>
          </w:tcPr>
          <w:p w14:paraId="35FEFE7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600.00 </w:t>
            </w:r>
          </w:p>
        </w:tc>
      </w:tr>
      <w:tr w14:paraId="3F9D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67319F0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8路电源时序器</w:t>
            </w:r>
          </w:p>
        </w:tc>
        <w:tc>
          <w:tcPr>
            <w:tcW w:w="2967" w:type="dxa"/>
            <w:gridSpan w:val="2"/>
            <w:noWrap w:val="0"/>
            <w:vAlign w:val="center"/>
          </w:tcPr>
          <w:p w14:paraId="5C7DA731">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DH-QSZB-08W</w:t>
            </w:r>
          </w:p>
        </w:tc>
        <w:tc>
          <w:tcPr>
            <w:tcW w:w="1270" w:type="dxa"/>
            <w:noWrap w:val="0"/>
            <w:vAlign w:val="center"/>
          </w:tcPr>
          <w:p w14:paraId="4AA7ECE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1台</w:t>
            </w:r>
          </w:p>
        </w:tc>
        <w:tc>
          <w:tcPr>
            <w:tcW w:w="1285" w:type="dxa"/>
            <w:gridSpan w:val="2"/>
            <w:noWrap w:val="0"/>
            <w:vAlign w:val="center"/>
          </w:tcPr>
          <w:p w14:paraId="03F30F1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780.00 </w:t>
            </w:r>
          </w:p>
        </w:tc>
        <w:tc>
          <w:tcPr>
            <w:tcW w:w="1285" w:type="dxa"/>
            <w:noWrap w:val="0"/>
            <w:vAlign w:val="center"/>
          </w:tcPr>
          <w:p w14:paraId="63CEBCD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780.00 </w:t>
            </w:r>
          </w:p>
        </w:tc>
      </w:tr>
      <w:tr w14:paraId="6FD9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7"/>
            <w:noWrap w:val="0"/>
            <w:vAlign w:val="center"/>
          </w:tcPr>
          <w:p w14:paraId="25FCE321">
            <w:pPr>
              <w:jc w:val="center"/>
              <w:rPr>
                <w:rFonts w:hint="eastAsia" w:ascii="仿宋_GB2312" w:hAnsi="仿宋_GB2312" w:eastAsia="仿宋_GB2312" w:cs="仿宋_GB2312"/>
                <w:sz w:val="24"/>
                <w:highlight w:val="none"/>
              </w:rPr>
            </w:pPr>
            <w:r>
              <w:rPr>
                <w:rFonts w:hint="eastAsia" w:ascii="仿宋" w:hAnsi="仿宋" w:eastAsia="仿宋" w:cs="仿宋"/>
                <w:b/>
                <w:bCs/>
                <w:i w:val="0"/>
                <w:iCs w:val="0"/>
                <w:color w:val="000000"/>
                <w:kern w:val="0"/>
                <w:sz w:val="24"/>
                <w:szCs w:val="24"/>
                <w:u w:val="none"/>
                <w:lang w:val="en-US" w:eastAsia="zh-CN" w:bidi="ar"/>
              </w:rPr>
              <w:t>操作台</w:t>
            </w:r>
          </w:p>
        </w:tc>
      </w:tr>
      <w:tr w14:paraId="5F06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113770E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U型8席位指挥席</w:t>
            </w:r>
          </w:p>
        </w:tc>
        <w:tc>
          <w:tcPr>
            <w:tcW w:w="2967" w:type="dxa"/>
            <w:gridSpan w:val="2"/>
            <w:noWrap w:val="0"/>
            <w:vAlign w:val="center"/>
          </w:tcPr>
          <w:p w14:paraId="18C44E2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MT-C-S</w:t>
            </w:r>
          </w:p>
        </w:tc>
        <w:tc>
          <w:tcPr>
            <w:tcW w:w="1270" w:type="dxa"/>
            <w:noWrap w:val="0"/>
            <w:vAlign w:val="center"/>
          </w:tcPr>
          <w:p w14:paraId="198F44C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1套</w:t>
            </w:r>
          </w:p>
        </w:tc>
        <w:tc>
          <w:tcPr>
            <w:tcW w:w="1285" w:type="dxa"/>
            <w:gridSpan w:val="2"/>
            <w:noWrap w:val="0"/>
            <w:vAlign w:val="center"/>
          </w:tcPr>
          <w:p w14:paraId="771157E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29800.00 </w:t>
            </w:r>
          </w:p>
        </w:tc>
        <w:tc>
          <w:tcPr>
            <w:tcW w:w="1285" w:type="dxa"/>
            <w:noWrap w:val="0"/>
            <w:vAlign w:val="center"/>
          </w:tcPr>
          <w:p w14:paraId="4800B97E">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29800.00 </w:t>
            </w:r>
          </w:p>
        </w:tc>
      </w:tr>
      <w:tr w14:paraId="0B4F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1E4B480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4席位业务席</w:t>
            </w:r>
          </w:p>
        </w:tc>
        <w:tc>
          <w:tcPr>
            <w:tcW w:w="2967" w:type="dxa"/>
            <w:gridSpan w:val="2"/>
            <w:noWrap w:val="0"/>
            <w:vAlign w:val="center"/>
          </w:tcPr>
          <w:p w14:paraId="3547721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MT-C-S</w:t>
            </w:r>
          </w:p>
        </w:tc>
        <w:tc>
          <w:tcPr>
            <w:tcW w:w="1270" w:type="dxa"/>
            <w:noWrap w:val="0"/>
            <w:vAlign w:val="center"/>
          </w:tcPr>
          <w:p w14:paraId="7DD7BB3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6套</w:t>
            </w:r>
          </w:p>
        </w:tc>
        <w:tc>
          <w:tcPr>
            <w:tcW w:w="1285" w:type="dxa"/>
            <w:gridSpan w:val="2"/>
            <w:noWrap w:val="0"/>
            <w:vAlign w:val="center"/>
          </w:tcPr>
          <w:p w14:paraId="736CF02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14800.00 </w:t>
            </w:r>
          </w:p>
        </w:tc>
        <w:tc>
          <w:tcPr>
            <w:tcW w:w="1285" w:type="dxa"/>
            <w:noWrap w:val="0"/>
            <w:vAlign w:val="center"/>
          </w:tcPr>
          <w:p w14:paraId="7C11FE8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88800.00 </w:t>
            </w:r>
          </w:p>
        </w:tc>
      </w:tr>
      <w:tr w14:paraId="65BD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0E4B873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6席位接警席</w:t>
            </w:r>
          </w:p>
        </w:tc>
        <w:tc>
          <w:tcPr>
            <w:tcW w:w="2967" w:type="dxa"/>
            <w:gridSpan w:val="2"/>
            <w:noWrap w:val="0"/>
            <w:vAlign w:val="center"/>
          </w:tcPr>
          <w:p w14:paraId="17A6B5C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MT-C-S</w:t>
            </w:r>
          </w:p>
        </w:tc>
        <w:tc>
          <w:tcPr>
            <w:tcW w:w="1270" w:type="dxa"/>
            <w:noWrap w:val="0"/>
            <w:vAlign w:val="center"/>
          </w:tcPr>
          <w:p w14:paraId="16D45AA6">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1套</w:t>
            </w:r>
          </w:p>
        </w:tc>
        <w:tc>
          <w:tcPr>
            <w:tcW w:w="1285" w:type="dxa"/>
            <w:gridSpan w:val="2"/>
            <w:noWrap w:val="0"/>
            <w:vAlign w:val="center"/>
          </w:tcPr>
          <w:p w14:paraId="2B79AD6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20000.00 </w:t>
            </w:r>
          </w:p>
        </w:tc>
        <w:tc>
          <w:tcPr>
            <w:tcW w:w="1285" w:type="dxa"/>
            <w:noWrap w:val="0"/>
            <w:vAlign w:val="center"/>
          </w:tcPr>
          <w:p w14:paraId="508AFDF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20000.00 </w:t>
            </w:r>
          </w:p>
        </w:tc>
      </w:tr>
      <w:tr w14:paraId="19D1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2B208ED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13席位会商席</w:t>
            </w:r>
          </w:p>
        </w:tc>
        <w:tc>
          <w:tcPr>
            <w:tcW w:w="2967" w:type="dxa"/>
            <w:gridSpan w:val="2"/>
            <w:noWrap w:val="0"/>
            <w:vAlign w:val="center"/>
          </w:tcPr>
          <w:p w14:paraId="26C1F90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MT-ME-WF</w:t>
            </w:r>
          </w:p>
        </w:tc>
        <w:tc>
          <w:tcPr>
            <w:tcW w:w="1270" w:type="dxa"/>
            <w:noWrap w:val="0"/>
            <w:vAlign w:val="center"/>
          </w:tcPr>
          <w:p w14:paraId="1B6BA8C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1套</w:t>
            </w:r>
          </w:p>
        </w:tc>
        <w:tc>
          <w:tcPr>
            <w:tcW w:w="1285" w:type="dxa"/>
            <w:gridSpan w:val="2"/>
            <w:noWrap w:val="0"/>
            <w:vAlign w:val="center"/>
          </w:tcPr>
          <w:p w14:paraId="0AD106DD">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36000.00 </w:t>
            </w:r>
          </w:p>
        </w:tc>
        <w:tc>
          <w:tcPr>
            <w:tcW w:w="1285" w:type="dxa"/>
            <w:noWrap w:val="0"/>
            <w:vAlign w:val="center"/>
          </w:tcPr>
          <w:p w14:paraId="3D00473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36000.00 </w:t>
            </w:r>
          </w:p>
        </w:tc>
      </w:tr>
      <w:tr w14:paraId="54DA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7D884D74">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显示器支臂</w:t>
            </w:r>
          </w:p>
        </w:tc>
        <w:tc>
          <w:tcPr>
            <w:tcW w:w="2967" w:type="dxa"/>
            <w:gridSpan w:val="2"/>
            <w:noWrap w:val="0"/>
            <w:vAlign w:val="center"/>
          </w:tcPr>
          <w:p w14:paraId="3CC6D93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MT-BQ-035B</w:t>
            </w:r>
          </w:p>
        </w:tc>
        <w:tc>
          <w:tcPr>
            <w:tcW w:w="1270" w:type="dxa"/>
            <w:noWrap w:val="0"/>
            <w:vAlign w:val="center"/>
          </w:tcPr>
          <w:p w14:paraId="64BF4968">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76个</w:t>
            </w:r>
          </w:p>
        </w:tc>
        <w:tc>
          <w:tcPr>
            <w:tcW w:w="1285" w:type="dxa"/>
            <w:gridSpan w:val="2"/>
            <w:noWrap w:val="0"/>
            <w:vAlign w:val="center"/>
          </w:tcPr>
          <w:p w14:paraId="5272C31D">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300.00 </w:t>
            </w:r>
          </w:p>
        </w:tc>
        <w:tc>
          <w:tcPr>
            <w:tcW w:w="1285" w:type="dxa"/>
            <w:noWrap w:val="0"/>
            <w:vAlign w:val="center"/>
          </w:tcPr>
          <w:p w14:paraId="6CCAB124">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22800.00 </w:t>
            </w:r>
          </w:p>
        </w:tc>
      </w:tr>
      <w:tr w14:paraId="4B4F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0514FF31">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多媒体盒</w:t>
            </w:r>
          </w:p>
        </w:tc>
        <w:tc>
          <w:tcPr>
            <w:tcW w:w="2967" w:type="dxa"/>
            <w:gridSpan w:val="2"/>
            <w:noWrap w:val="0"/>
            <w:vAlign w:val="center"/>
          </w:tcPr>
          <w:p w14:paraId="137653E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MT-ZM-030</w:t>
            </w:r>
          </w:p>
        </w:tc>
        <w:tc>
          <w:tcPr>
            <w:tcW w:w="1270" w:type="dxa"/>
            <w:noWrap w:val="0"/>
            <w:vAlign w:val="center"/>
          </w:tcPr>
          <w:p w14:paraId="7EAB210C">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38个</w:t>
            </w:r>
          </w:p>
        </w:tc>
        <w:tc>
          <w:tcPr>
            <w:tcW w:w="1285" w:type="dxa"/>
            <w:gridSpan w:val="2"/>
            <w:noWrap w:val="0"/>
            <w:vAlign w:val="center"/>
          </w:tcPr>
          <w:p w14:paraId="253A705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280.00 </w:t>
            </w:r>
          </w:p>
        </w:tc>
        <w:tc>
          <w:tcPr>
            <w:tcW w:w="1285" w:type="dxa"/>
            <w:noWrap w:val="0"/>
            <w:vAlign w:val="center"/>
          </w:tcPr>
          <w:p w14:paraId="0B65FFA5">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10640.00 </w:t>
            </w:r>
          </w:p>
        </w:tc>
      </w:tr>
      <w:tr w14:paraId="1C41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17A4B65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主机托盘</w:t>
            </w:r>
          </w:p>
        </w:tc>
        <w:tc>
          <w:tcPr>
            <w:tcW w:w="2967" w:type="dxa"/>
            <w:gridSpan w:val="2"/>
            <w:noWrap w:val="0"/>
            <w:vAlign w:val="center"/>
          </w:tcPr>
          <w:p w14:paraId="3A31371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MT-KJ-003</w:t>
            </w:r>
          </w:p>
        </w:tc>
        <w:tc>
          <w:tcPr>
            <w:tcW w:w="1270" w:type="dxa"/>
            <w:noWrap w:val="0"/>
            <w:vAlign w:val="center"/>
          </w:tcPr>
          <w:p w14:paraId="2799A82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76个</w:t>
            </w:r>
          </w:p>
        </w:tc>
        <w:tc>
          <w:tcPr>
            <w:tcW w:w="1285" w:type="dxa"/>
            <w:gridSpan w:val="2"/>
            <w:noWrap w:val="0"/>
            <w:vAlign w:val="center"/>
          </w:tcPr>
          <w:p w14:paraId="74FA621E">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150.00 </w:t>
            </w:r>
          </w:p>
        </w:tc>
        <w:tc>
          <w:tcPr>
            <w:tcW w:w="1285" w:type="dxa"/>
            <w:noWrap w:val="0"/>
            <w:vAlign w:val="center"/>
          </w:tcPr>
          <w:p w14:paraId="2D5EA670">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11400.00 </w:t>
            </w:r>
          </w:p>
        </w:tc>
      </w:tr>
      <w:tr w14:paraId="06D0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7E7BD779">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键盘抽屉</w:t>
            </w:r>
          </w:p>
        </w:tc>
        <w:tc>
          <w:tcPr>
            <w:tcW w:w="2967" w:type="dxa"/>
            <w:gridSpan w:val="2"/>
            <w:noWrap w:val="0"/>
            <w:vAlign w:val="center"/>
          </w:tcPr>
          <w:p w14:paraId="7B38B63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MT-ZM-045</w:t>
            </w:r>
          </w:p>
        </w:tc>
        <w:tc>
          <w:tcPr>
            <w:tcW w:w="1270" w:type="dxa"/>
            <w:noWrap w:val="0"/>
            <w:vAlign w:val="center"/>
          </w:tcPr>
          <w:p w14:paraId="4EC9EDEB">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38个</w:t>
            </w:r>
          </w:p>
        </w:tc>
        <w:tc>
          <w:tcPr>
            <w:tcW w:w="1285" w:type="dxa"/>
            <w:gridSpan w:val="2"/>
            <w:noWrap w:val="0"/>
            <w:vAlign w:val="center"/>
          </w:tcPr>
          <w:p w14:paraId="757E30F3">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220.00 </w:t>
            </w:r>
          </w:p>
        </w:tc>
        <w:tc>
          <w:tcPr>
            <w:tcW w:w="1285" w:type="dxa"/>
            <w:noWrap w:val="0"/>
            <w:vAlign w:val="center"/>
          </w:tcPr>
          <w:p w14:paraId="502CAED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8360.00 </w:t>
            </w:r>
          </w:p>
        </w:tc>
      </w:tr>
      <w:tr w14:paraId="7328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391F3097">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配线框</w:t>
            </w:r>
          </w:p>
        </w:tc>
        <w:tc>
          <w:tcPr>
            <w:tcW w:w="2967" w:type="dxa"/>
            <w:gridSpan w:val="2"/>
            <w:noWrap w:val="0"/>
            <w:vAlign w:val="center"/>
          </w:tcPr>
          <w:p w14:paraId="38CC9FBD">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MT-KJ-001</w:t>
            </w:r>
          </w:p>
        </w:tc>
        <w:tc>
          <w:tcPr>
            <w:tcW w:w="1270" w:type="dxa"/>
            <w:noWrap w:val="0"/>
            <w:vAlign w:val="center"/>
          </w:tcPr>
          <w:p w14:paraId="5D6D26FA">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38个</w:t>
            </w:r>
          </w:p>
        </w:tc>
        <w:tc>
          <w:tcPr>
            <w:tcW w:w="1285" w:type="dxa"/>
            <w:gridSpan w:val="2"/>
            <w:noWrap w:val="0"/>
            <w:vAlign w:val="center"/>
          </w:tcPr>
          <w:p w14:paraId="351DC6C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680.00 </w:t>
            </w:r>
          </w:p>
        </w:tc>
        <w:tc>
          <w:tcPr>
            <w:tcW w:w="1285" w:type="dxa"/>
            <w:noWrap w:val="0"/>
            <w:vAlign w:val="center"/>
          </w:tcPr>
          <w:p w14:paraId="1539C46F">
            <w:pPr>
              <w:keepNext w:val="0"/>
              <w:keepLines w:val="0"/>
              <w:widowControl/>
              <w:suppressLineNumbers w:val="0"/>
              <w:jc w:val="center"/>
              <w:textAlignment w:val="center"/>
              <w:rPr>
                <w:rFonts w:hint="eastAsia" w:ascii="仿宋_GB2312" w:hAnsi="仿宋_GB2312" w:eastAsia="仿宋_GB2312" w:cs="仿宋_GB2312"/>
                <w:sz w:val="24"/>
                <w:highlight w:val="none"/>
              </w:rPr>
            </w:pPr>
            <w:r>
              <w:rPr>
                <w:rFonts w:hint="eastAsia" w:ascii="仿宋" w:hAnsi="仿宋" w:eastAsia="仿宋" w:cs="仿宋"/>
                <w:i w:val="0"/>
                <w:iCs w:val="0"/>
                <w:color w:val="000000"/>
                <w:kern w:val="0"/>
                <w:sz w:val="24"/>
                <w:szCs w:val="24"/>
                <w:u w:val="none"/>
                <w:lang w:val="en-US" w:eastAsia="zh-CN" w:bidi="ar"/>
              </w:rPr>
              <w:t xml:space="preserve">25840.00 </w:t>
            </w:r>
          </w:p>
        </w:tc>
      </w:tr>
      <w:tr w14:paraId="75FE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1F32C9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PDU</w:t>
            </w:r>
          </w:p>
        </w:tc>
        <w:tc>
          <w:tcPr>
            <w:tcW w:w="2967" w:type="dxa"/>
            <w:gridSpan w:val="2"/>
            <w:noWrap w:val="0"/>
            <w:vAlign w:val="center"/>
          </w:tcPr>
          <w:p w14:paraId="21C806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MT-KJ-006</w:t>
            </w:r>
          </w:p>
        </w:tc>
        <w:tc>
          <w:tcPr>
            <w:tcW w:w="1270" w:type="dxa"/>
            <w:noWrap w:val="0"/>
            <w:vAlign w:val="center"/>
          </w:tcPr>
          <w:p w14:paraId="069403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44个</w:t>
            </w:r>
          </w:p>
        </w:tc>
        <w:tc>
          <w:tcPr>
            <w:tcW w:w="1285" w:type="dxa"/>
            <w:gridSpan w:val="2"/>
            <w:noWrap w:val="0"/>
            <w:vAlign w:val="center"/>
          </w:tcPr>
          <w:p w14:paraId="391983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200.00 </w:t>
            </w:r>
          </w:p>
        </w:tc>
        <w:tc>
          <w:tcPr>
            <w:tcW w:w="1285" w:type="dxa"/>
            <w:noWrap w:val="0"/>
            <w:vAlign w:val="center"/>
          </w:tcPr>
          <w:p w14:paraId="376809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8800.00 </w:t>
            </w:r>
          </w:p>
        </w:tc>
      </w:tr>
      <w:tr w14:paraId="07F6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1F9331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人体工学座椅</w:t>
            </w:r>
          </w:p>
        </w:tc>
        <w:tc>
          <w:tcPr>
            <w:tcW w:w="2967" w:type="dxa"/>
            <w:gridSpan w:val="2"/>
            <w:noWrap w:val="0"/>
            <w:vAlign w:val="center"/>
          </w:tcPr>
          <w:p w14:paraId="2FB543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MT-ZB-075</w:t>
            </w:r>
          </w:p>
        </w:tc>
        <w:tc>
          <w:tcPr>
            <w:tcW w:w="1270" w:type="dxa"/>
            <w:noWrap w:val="0"/>
            <w:vAlign w:val="center"/>
          </w:tcPr>
          <w:p w14:paraId="5F5885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38个</w:t>
            </w:r>
          </w:p>
        </w:tc>
        <w:tc>
          <w:tcPr>
            <w:tcW w:w="1285" w:type="dxa"/>
            <w:gridSpan w:val="2"/>
            <w:noWrap w:val="0"/>
            <w:vAlign w:val="center"/>
          </w:tcPr>
          <w:p w14:paraId="5C6193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1200.00 </w:t>
            </w:r>
          </w:p>
        </w:tc>
        <w:tc>
          <w:tcPr>
            <w:tcW w:w="1285" w:type="dxa"/>
            <w:noWrap w:val="0"/>
            <w:vAlign w:val="center"/>
          </w:tcPr>
          <w:p w14:paraId="12E8D0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45600.00 </w:t>
            </w:r>
          </w:p>
        </w:tc>
      </w:tr>
      <w:tr w14:paraId="09F5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2F9BF6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会商座椅</w:t>
            </w:r>
          </w:p>
        </w:tc>
        <w:tc>
          <w:tcPr>
            <w:tcW w:w="2967" w:type="dxa"/>
            <w:gridSpan w:val="2"/>
            <w:noWrap w:val="0"/>
            <w:vAlign w:val="center"/>
          </w:tcPr>
          <w:p w14:paraId="679F2D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MT-ZB-091</w:t>
            </w:r>
          </w:p>
        </w:tc>
        <w:tc>
          <w:tcPr>
            <w:tcW w:w="1270" w:type="dxa"/>
            <w:noWrap w:val="0"/>
            <w:vAlign w:val="center"/>
          </w:tcPr>
          <w:p w14:paraId="78CFF8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13个</w:t>
            </w:r>
          </w:p>
        </w:tc>
        <w:tc>
          <w:tcPr>
            <w:tcW w:w="1285" w:type="dxa"/>
            <w:gridSpan w:val="2"/>
            <w:noWrap w:val="0"/>
            <w:vAlign w:val="center"/>
          </w:tcPr>
          <w:p w14:paraId="273B30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900.00 </w:t>
            </w:r>
          </w:p>
        </w:tc>
        <w:tc>
          <w:tcPr>
            <w:tcW w:w="1285" w:type="dxa"/>
            <w:noWrap w:val="0"/>
            <w:vAlign w:val="center"/>
          </w:tcPr>
          <w:p w14:paraId="3DC5E9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11700.00 </w:t>
            </w:r>
          </w:p>
        </w:tc>
      </w:tr>
      <w:tr w14:paraId="5DE6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noWrap w:val="0"/>
            <w:vAlign w:val="center"/>
          </w:tcPr>
          <w:p w14:paraId="53CFFA52">
            <w:pPr>
              <w:wordWrap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总报价</w:t>
            </w:r>
          </w:p>
        </w:tc>
        <w:tc>
          <w:tcPr>
            <w:tcW w:w="6807" w:type="dxa"/>
            <w:gridSpan w:val="6"/>
            <w:noWrap w:val="0"/>
            <w:vAlign w:val="center"/>
          </w:tcPr>
          <w:p w14:paraId="5B28CC52">
            <w:pPr>
              <w:wordWrap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大写</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壹佰陆拾肆万柒仟柒佰元整</w:t>
            </w: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lang w:val="en-US" w:eastAsia="zh-CN"/>
              </w:rPr>
              <w:t>1647700.00</w:t>
            </w:r>
            <w:r>
              <w:rPr>
                <w:rFonts w:hint="eastAsia" w:ascii="仿宋_GB2312" w:hAnsi="仿宋_GB2312" w:eastAsia="仿宋_GB2312" w:cs="仿宋_GB2312"/>
                <w:sz w:val="24"/>
                <w:highlight w:val="none"/>
              </w:rPr>
              <w:t xml:space="preserve"> ）</w:t>
            </w:r>
          </w:p>
        </w:tc>
      </w:tr>
      <w:tr w14:paraId="5CFD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9060" w:type="dxa"/>
            <w:gridSpan w:val="7"/>
            <w:noWrap w:val="0"/>
            <w:vAlign w:val="top"/>
          </w:tcPr>
          <w:p w14:paraId="6C4071F5">
            <w:pPr>
              <w:wordWrap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服务要求：</w:t>
            </w:r>
          </w:p>
          <w:p w14:paraId="38043DBB">
            <w:pPr>
              <w:wordWrap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在收到采购人通知后 1 天内应维修或更换有缺陷的货物或部件。</w:t>
            </w:r>
          </w:p>
          <w:p w14:paraId="383BF172">
            <w:pPr>
              <w:wordWrap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项目质保期要求：质保期限自验收合格之日起</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年。</w:t>
            </w:r>
          </w:p>
          <w:p w14:paraId="198DC91E">
            <w:pPr>
              <w:wordWrap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服务效率：故障报修的响应时间为：工作期间（星期一至星期五8:00-18:00）为 2  小时；非工作期间为 3  小时；</w:t>
            </w:r>
          </w:p>
          <w:p w14:paraId="1A914B05">
            <w:pPr>
              <w:wordWrap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故障报修的到达指定地点时间为：工作期间（星期一至星期五8:00-18:00）为 2  小时；非工作期间为 3  小时；</w:t>
            </w:r>
          </w:p>
          <w:p w14:paraId="2AA58685">
            <w:pPr>
              <w:wordWrap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付款方式：合同签订后7个工作日内支付合同款的40%作为预付款，项目验收合格且出具发票后7个工作日内支付剩余合同金额。</w:t>
            </w:r>
          </w:p>
          <w:p w14:paraId="29807DB5">
            <w:pPr>
              <w:wordWrap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培训工作直至用户人员能独立并正确操作设备才算完成。具体由采购人与投标人进行协商后确定。</w:t>
            </w:r>
          </w:p>
          <w:p w14:paraId="2CE3E919">
            <w:pPr>
              <w:wordWrap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工期要求：2个月</w:t>
            </w:r>
          </w:p>
          <w:p w14:paraId="4A863EF5">
            <w:pPr>
              <w:wordWrap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供货（安装）地点要求：松阳县公安局</w:t>
            </w:r>
          </w:p>
          <w:p w14:paraId="693C58F3">
            <w:pPr>
              <w:wordWrap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本项目安装、调试完成并设备试运行7日，期间不允许出现任何系统死机、花屏、大面积闪烁等严重故障，试运行完成并通过后由乙方提出验收请求，甲方3日内组织验收。</w:t>
            </w:r>
          </w:p>
          <w:p w14:paraId="24FD4D48">
            <w:pPr>
              <w:wordWrap w:val="0"/>
              <w:rPr>
                <w:rFonts w:hint="eastAsia" w:ascii="仿宋_GB2312" w:hAnsi="仿宋_GB2312" w:eastAsia="仿宋_GB2312" w:cs="仿宋_GB2312"/>
                <w:sz w:val="24"/>
                <w:highlight w:val="none"/>
              </w:rPr>
            </w:pPr>
          </w:p>
        </w:tc>
      </w:tr>
    </w:tbl>
    <w:p w14:paraId="07BDBEC6">
      <w:pPr>
        <w:wordWrap w:val="0"/>
        <w:rPr>
          <w:rFonts w:hint="eastAsia" w:ascii="仿宋_GB2312" w:hAnsi="仿宋_GB2312" w:eastAsia="仿宋_GB2312" w:cs="仿宋_GB2312"/>
          <w:spacing w:val="20"/>
          <w:sz w:val="24"/>
          <w:szCs w:val="24"/>
          <w:highlight w:val="none"/>
        </w:rPr>
      </w:pPr>
      <w:r>
        <w:rPr>
          <w:rFonts w:hint="eastAsia" w:ascii="仿宋_GB2312" w:hAnsi="仿宋_GB2312" w:eastAsia="仿宋_GB2312" w:cs="仿宋_GB2312"/>
          <w:spacing w:val="20"/>
          <w:sz w:val="24"/>
          <w:szCs w:val="24"/>
          <w:highlight w:val="none"/>
        </w:rPr>
        <w:t>注：1、供应商应根据其响应情况填写该表，并保证其与响应文件内容的一致性、正确性和真实性；</w:t>
      </w:r>
    </w:p>
    <w:p w14:paraId="6859C2CC">
      <w:pPr>
        <w:wordWrap w:val="0"/>
        <w:ind w:firstLine="548" w:firstLineChars="196"/>
        <w:rPr>
          <w:rFonts w:hint="eastAsia" w:ascii="仿宋_GB2312" w:hAnsi="仿宋_GB2312" w:eastAsia="仿宋_GB2312" w:cs="仿宋_GB2312"/>
          <w:spacing w:val="20"/>
          <w:sz w:val="24"/>
          <w:szCs w:val="24"/>
          <w:highlight w:val="none"/>
        </w:rPr>
      </w:pPr>
      <w:r>
        <w:rPr>
          <w:rFonts w:hint="eastAsia" w:ascii="仿宋_GB2312" w:hAnsi="仿宋_GB2312" w:eastAsia="仿宋_GB2312" w:cs="仿宋_GB2312"/>
          <w:spacing w:val="20"/>
          <w:sz w:val="24"/>
          <w:szCs w:val="24"/>
          <w:highlight w:val="none"/>
        </w:rPr>
        <w:t>2、填写该表不代表供应商已具有中标人（成交人）资格。本表只作为中标（成交）结果公告内容的一部分，进行公告使用；</w:t>
      </w:r>
    </w:p>
    <w:p w14:paraId="39746981">
      <w:pPr>
        <w:wordWrap w:val="0"/>
        <w:ind w:firstLine="548" w:firstLineChars="196"/>
        <w:rPr>
          <w:rFonts w:hint="eastAsia" w:ascii="仿宋_GB2312" w:hAnsi="仿宋_GB2312" w:eastAsia="仿宋_GB2312" w:cs="仿宋_GB2312"/>
          <w:spacing w:val="20"/>
          <w:sz w:val="24"/>
          <w:szCs w:val="24"/>
          <w:highlight w:val="none"/>
        </w:rPr>
      </w:pPr>
      <w:r>
        <w:rPr>
          <w:rFonts w:hint="eastAsia" w:ascii="仿宋_GB2312" w:hAnsi="仿宋_GB2312" w:eastAsia="仿宋_GB2312" w:cs="仿宋_GB2312"/>
          <w:spacing w:val="20"/>
          <w:sz w:val="24"/>
          <w:szCs w:val="24"/>
          <w:highlight w:val="none"/>
        </w:rPr>
        <w:t>3、本表内容涉及较多，供应商可以适当增减表格行数，以保证表格内容的完整；</w:t>
      </w:r>
    </w:p>
    <w:p w14:paraId="10FD95D8">
      <w:pPr>
        <w:wordWrap w:val="0"/>
        <w:ind w:firstLine="548" w:firstLineChars="196"/>
        <w:rPr>
          <w:rFonts w:hint="eastAsia" w:ascii="仿宋_GB2312" w:hAnsi="仿宋_GB2312" w:eastAsia="仿宋_GB2312" w:cs="仿宋_GB2312"/>
          <w:spacing w:val="20"/>
          <w:sz w:val="24"/>
          <w:szCs w:val="24"/>
          <w:highlight w:val="none"/>
        </w:rPr>
      </w:pPr>
      <w:r>
        <w:rPr>
          <w:rFonts w:hint="eastAsia" w:ascii="仿宋_GB2312" w:hAnsi="仿宋_GB2312" w:eastAsia="仿宋_GB2312" w:cs="仿宋_GB2312"/>
          <w:spacing w:val="20"/>
          <w:sz w:val="24"/>
          <w:szCs w:val="24"/>
          <w:highlight w:val="none"/>
        </w:rPr>
        <w:fldChar w:fldCharType="begin"/>
      </w:r>
      <w:r>
        <w:rPr>
          <w:rFonts w:hint="eastAsia" w:ascii="仿宋_GB2312" w:hAnsi="仿宋_GB2312" w:eastAsia="仿宋_GB2312" w:cs="仿宋_GB2312"/>
          <w:spacing w:val="20"/>
          <w:sz w:val="24"/>
          <w:szCs w:val="24"/>
          <w:highlight w:val="none"/>
        </w:rPr>
        <w:instrText xml:space="preserve"> HYPERLINK "mailto:4、评审结果排名第一的供应商在评审结束后2个工作日内将该表格提交发送至邮箱\“lssggzyjyzx@163.com\”。" </w:instrText>
      </w:r>
      <w:r>
        <w:rPr>
          <w:rFonts w:hint="eastAsia" w:ascii="仿宋_GB2312" w:hAnsi="仿宋_GB2312" w:eastAsia="仿宋_GB2312" w:cs="仿宋_GB2312"/>
          <w:spacing w:val="20"/>
          <w:sz w:val="24"/>
          <w:szCs w:val="24"/>
          <w:highlight w:val="none"/>
        </w:rPr>
        <w:fldChar w:fldCharType="separate"/>
      </w:r>
      <w:r>
        <w:rPr>
          <w:rFonts w:hint="eastAsia" w:ascii="仿宋_GB2312" w:hAnsi="仿宋_GB2312" w:eastAsia="仿宋_GB2312" w:cs="仿宋_GB2312"/>
          <w:spacing w:val="20"/>
          <w:sz w:val="24"/>
          <w:szCs w:val="24"/>
          <w:highlight w:val="none"/>
        </w:rPr>
        <w:t>4、评审结果排名第一的供应商在评审结束后1个工作日内将该表格提交发送至邮箱“</w:t>
      </w:r>
      <w:r>
        <w:rPr>
          <w:rFonts w:hint="eastAsia" w:ascii="仿宋_GB2312" w:hAnsi="仿宋_GB2312" w:eastAsia="仿宋_GB2312" w:cs="仿宋_GB2312"/>
          <w:spacing w:val="20"/>
          <w:sz w:val="24"/>
          <w:szCs w:val="24"/>
          <w:highlight w:val="none"/>
          <w:lang w:val="en-US" w:eastAsia="zh-CN"/>
        </w:rPr>
        <w:t>745415715@qq</w:t>
      </w:r>
      <w:r>
        <w:rPr>
          <w:rFonts w:hint="eastAsia" w:ascii="仿宋_GB2312" w:hAnsi="仿宋_GB2312" w:eastAsia="仿宋_GB2312" w:cs="仿宋_GB2312"/>
          <w:spacing w:val="20"/>
          <w:sz w:val="24"/>
          <w:szCs w:val="24"/>
          <w:highlight w:val="none"/>
        </w:rPr>
        <w:t>.com”。</w:t>
      </w:r>
      <w:r>
        <w:rPr>
          <w:rFonts w:hint="eastAsia" w:ascii="仿宋_GB2312" w:hAnsi="仿宋_GB2312" w:eastAsia="仿宋_GB2312" w:cs="仿宋_GB2312"/>
          <w:spacing w:val="20"/>
          <w:sz w:val="24"/>
          <w:szCs w:val="24"/>
          <w:highlight w:val="none"/>
        </w:rPr>
        <w:fldChar w:fldCharType="end"/>
      </w:r>
    </w:p>
    <w:p w14:paraId="3A7CA5C9">
      <w:pPr>
        <w:wordWrap w:val="0"/>
        <w:ind w:firstLine="548" w:firstLineChars="196"/>
        <w:rPr>
          <w:rFonts w:hint="eastAsia" w:ascii="仿宋_GB2312" w:hAnsi="仿宋_GB2312" w:eastAsia="仿宋_GB2312" w:cs="仿宋_GB2312"/>
          <w:b/>
          <w:strike/>
        </w:rPr>
      </w:pPr>
      <w:r>
        <w:rPr>
          <w:rFonts w:hint="eastAsia" w:ascii="仿宋_GB2312" w:hAnsi="仿宋_GB2312" w:eastAsia="仿宋_GB2312" w:cs="仿宋_GB2312"/>
          <w:spacing w:val="20"/>
          <w:sz w:val="24"/>
          <w:szCs w:val="24"/>
          <w:highlight w:val="none"/>
        </w:rPr>
        <w:t>5、中标结果公告内容如涉及供应商的商业秘密等法律法规规定可以不予公告的情形，供应商应另附书面说明，如未事前书面说明造成的后果由供应商自行承担。</w:t>
      </w:r>
    </w:p>
    <w:p w14:paraId="6A82F1A2"/>
    <w:sectPr>
      <w:footerReference r:id="rId3" w:type="default"/>
      <w:pgSz w:w="11906" w:h="16838"/>
      <w:pgMar w:top="1440" w:right="1440" w:bottom="1440" w:left="1440"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3A0E5">
    <w:pPr>
      <w:pStyle w:val="14"/>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C2C18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8C2C18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p>
  <w:p w14:paraId="7C285C6C">
    <w:pPr>
      <w:rPr>
        <w:rFonts w:ascii="仿宋_GB2312" w:eastAsia="仿宋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02211"/>
    <w:multiLevelType w:val="multilevel"/>
    <w:tmpl w:val="41802211"/>
    <w:lvl w:ilvl="0" w:tentative="0">
      <w:start w:val="1"/>
      <w:numFmt w:val="decimal"/>
      <w:pStyle w:val="3"/>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E4CE1"/>
    <w:rsid w:val="006833D3"/>
    <w:rsid w:val="01865DC0"/>
    <w:rsid w:val="01C93777"/>
    <w:rsid w:val="03352D78"/>
    <w:rsid w:val="03DE680B"/>
    <w:rsid w:val="04903ADC"/>
    <w:rsid w:val="0509102B"/>
    <w:rsid w:val="051C4947"/>
    <w:rsid w:val="05505DB7"/>
    <w:rsid w:val="056240B2"/>
    <w:rsid w:val="05A321D6"/>
    <w:rsid w:val="05E729AF"/>
    <w:rsid w:val="063F341A"/>
    <w:rsid w:val="06B225E3"/>
    <w:rsid w:val="06F929C3"/>
    <w:rsid w:val="077862ED"/>
    <w:rsid w:val="07A31EAF"/>
    <w:rsid w:val="07BB3908"/>
    <w:rsid w:val="087A2B91"/>
    <w:rsid w:val="08DE140C"/>
    <w:rsid w:val="094A6984"/>
    <w:rsid w:val="0A1D1456"/>
    <w:rsid w:val="0AA43A5D"/>
    <w:rsid w:val="0B01068B"/>
    <w:rsid w:val="0C826C58"/>
    <w:rsid w:val="0CA53269"/>
    <w:rsid w:val="0DCD25D9"/>
    <w:rsid w:val="0DE94227"/>
    <w:rsid w:val="0E4114E6"/>
    <w:rsid w:val="0E414E0F"/>
    <w:rsid w:val="0EC73D42"/>
    <w:rsid w:val="0F154AC5"/>
    <w:rsid w:val="10455972"/>
    <w:rsid w:val="10B475D3"/>
    <w:rsid w:val="10C62E11"/>
    <w:rsid w:val="10DD33DA"/>
    <w:rsid w:val="113A5A86"/>
    <w:rsid w:val="11877927"/>
    <w:rsid w:val="119D0DDA"/>
    <w:rsid w:val="11C83AC3"/>
    <w:rsid w:val="13595BCF"/>
    <w:rsid w:val="13626900"/>
    <w:rsid w:val="137508BB"/>
    <w:rsid w:val="138B667E"/>
    <w:rsid w:val="15051021"/>
    <w:rsid w:val="15163D07"/>
    <w:rsid w:val="152C25AB"/>
    <w:rsid w:val="155E36D5"/>
    <w:rsid w:val="15645BE0"/>
    <w:rsid w:val="15C87756"/>
    <w:rsid w:val="16093D07"/>
    <w:rsid w:val="174D70AE"/>
    <w:rsid w:val="17D8617E"/>
    <w:rsid w:val="186113AB"/>
    <w:rsid w:val="18B743F3"/>
    <w:rsid w:val="18F520EE"/>
    <w:rsid w:val="197A3588"/>
    <w:rsid w:val="19CE6A2C"/>
    <w:rsid w:val="1A7B350C"/>
    <w:rsid w:val="1A901079"/>
    <w:rsid w:val="1AE34596"/>
    <w:rsid w:val="1B72797D"/>
    <w:rsid w:val="1D81631E"/>
    <w:rsid w:val="1D9C1344"/>
    <w:rsid w:val="1EA33203"/>
    <w:rsid w:val="1EFB2960"/>
    <w:rsid w:val="1F170F70"/>
    <w:rsid w:val="1F8165D9"/>
    <w:rsid w:val="206075AC"/>
    <w:rsid w:val="20CB3AA7"/>
    <w:rsid w:val="21B5306A"/>
    <w:rsid w:val="21C868D8"/>
    <w:rsid w:val="21F37B8E"/>
    <w:rsid w:val="23367224"/>
    <w:rsid w:val="238035EB"/>
    <w:rsid w:val="245D730D"/>
    <w:rsid w:val="251E5675"/>
    <w:rsid w:val="252458E2"/>
    <w:rsid w:val="25382FBB"/>
    <w:rsid w:val="253C1DA3"/>
    <w:rsid w:val="25885F2E"/>
    <w:rsid w:val="260A66EF"/>
    <w:rsid w:val="260B3758"/>
    <w:rsid w:val="26C76774"/>
    <w:rsid w:val="270B57D0"/>
    <w:rsid w:val="280A7E3B"/>
    <w:rsid w:val="28237451"/>
    <w:rsid w:val="282D198B"/>
    <w:rsid w:val="28513F18"/>
    <w:rsid w:val="285664FF"/>
    <w:rsid w:val="28AA5BE4"/>
    <w:rsid w:val="28FB166B"/>
    <w:rsid w:val="2908633D"/>
    <w:rsid w:val="2A771145"/>
    <w:rsid w:val="2AAC00B8"/>
    <w:rsid w:val="2ABF0B30"/>
    <w:rsid w:val="2B6C43D0"/>
    <w:rsid w:val="2C690F7D"/>
    <w:rsid w:val="2C8411BC"/>
    <w:rsid w:val="2C9A4E42"/>
    <w:rsid w:val="2CBA5779"/>
    <w:rsid w:val="2CFD797C"/>
    <w:rsid w:val="2DE72BAC"/>
    <w:rsid w:val="2E9276CB"/>
    <w:rsid w:val="2EB76F86"/>
    <w:rsid w:val="2ECE4FE3"/>
    <w:rsid w:val="2EE86820"/>
    <w:rsid w:val="2EF42ED7"/>
    <w:rsid w:val="2F8C03AB"/>
    <w:rsid w:val="2FAF5D60"/>
    <w:rsid w:val="302F52C6"/>
    <w:rsid w:val="30F249B4"/>
    <w:rsid w:val="30FC03BB"/>
    <w:rsid w:val="3136124B"/>
    <w:rsid w:val="31661DFE"/>
    <w:rsid w:val="317E408C"/>
    <w:rsid w:val="31C35B23"/>
    <w:rsid w:val="333C7C44"/>
    <w:rsid w:val="34864CF7"/>
    <w:rsid w:val="348A4B56"/>
    <w:rsid w:val="34CB4310"/>
    <w:rsid w:val="367D1E40"/>
    <w:rsid w:val="36CC18AE"/>
    <w:rsid w:val="36DC7A3C"/>
    <w:rsid w:val="376D2C86"/>
    <w:rsid w:val="37AE7405"/>
    <w:rsid w:val="39D502C6"/>
    <w:rsid w:val="39E60450"/>
    <w:rsid w:val="3A63393A"/>
    <w:rsid w:val="3A75774A"/>
    <w:rsid w:val="3B024F83"/>
    <w:rsid w:val="3BE035DD"/>
    <w:rsid w:val="3C5D5DA8"/>
    <w:rsid w:val="3CDD099F"/>
    <w:rsid w:val="3D0F2AA3"/>
    <w:rsid w:val="3D1B245D"/>
    <w:rsid w:val="3D642A56"/>
    <w:rsid w:val="3DF87AEF"/>
    <w:rsid w:val="3E0D35E4"/>
    <w:rsid w:val="3E2C5AE2"/>
    <w:rsid w:val="3E9123D7"/>
    <w:rsid w:val="3EC6755E"/>
    <w:rsid w:val="3EF0517C"/>
    <w:rsid w:val="3EFF2A05"/>
    <w:rsid w:val="3F043C9E"/>
    <w:rsid w:val="3F5B075F"/>
    <w:rsid w:val="3F7B2D15"/>
    <w:rsid w:val="412762B8"/>
    <w:rsid w:val="417303C7"/>
    <w:rsid w:val="423B0291"/>
    <w:rsid w:val="43365949"/>
    <w:rsid w:val="435535EE"/>
    <w:rsid w:val="43833052"/>
    <w:rsid w:val="43F116FE"/>
    <w:rsid w:val="44330375"/>
    <w:rsid w:val="444F1A9C"/>
    <w:rsid w:val="45152F2B"/>
    <w:rsid w:val="45A37219"/>
    <w:rsid w:val="45A46C77"/>
    <w:rsid w:val="45E95E03"/>
    <w:rsid w:val="45F34D0A"/>
    <w:rsid w:val="461731EB"/>
    <w:rsid w:val="46A401F3"/>
    <w:rsid w:val="472B72AD"/>
    <w:rsid w:val="47AB666B"/>
    <w:rsid w:val="483F7EDA"/>
    <w:rsid w:val="48E62DA8"/>
    <w:rsid w:val="494B6AA8"/>
    <w:rsid w:val="4A617A49"/>
    <w:rsid w:val="4A6F5A6E"/>
    <w:rsid w:val="4AD222FC"/>
    <w:rsid w:val="4AF87CF5"/>
    <w:rsid w:val="4B555A1F"/>
    <w:rsid w:val="4B74184D"/>
    <w:rsid w:val="4BC10C51"/>
    <w:rsid w:val="4C2C64CE"/>
    <w:rsid w:val="4CAE3C91"/>
    <w:rsid w:val="4D3F2693"/>
    <w:rsid w:val="4D7308E3"/>
    <w:rsid w:val="4D977E60"/>
    <w:rsid w:val="4DCA78B7"/>
    <w:rsid w:val="4E501C41"/>
    <w:rsid w:val="4E7625B9"/>
    <w:rsid w:val="4F073C22"/>
    <w:rsid w:val="4F6A1918"/>
    <w:rsid w:val="4F700B8B"/>
    <w:rsid w:val="4F801DF4"/>
    <w:rsid w:val="4F9E1E1A"/>
    <w:rsid w:val="4FC77D42"/>
    <w:rsid w:val="4FDA21A9"/>
    <w:rsid w:val="50177250"/>
    <w:rsid w:val="50573584"/>
    <w:rsid w:val="509E6752"/>
    <w:rsid w:val="50A861C5"/>
    <w:rsid w:val="50D03197"/>
    <w:rsid w:val="514A54D5"/>
    <w:rsid w:val="515A4C17"/>
    <w:rsid w:val="51813347"/>
    <w:rsid w:val="51A95012"/>
    <w:rsid w:val="51B023B0"/>
    <w:rsid w:val="52D61371"/>
    <w:rsid w:val="53061FB1"/>
    <w:rsid w:val="538D5B72"/>
    <w:rsid w:val="53C60674"/>
    <w:rsid w:val="54103484"/>
    <w:rsid w:val="54533038"/>
    <w:rsid w:val="546D6231"/>
    <w:rsid w:val="55DD23C1"/>
    <w:rsid w:val="560400B5"/>
    <w:rsid w:val="56753FDF"/>
    <w:rsid w:val="56B40859"/>
    <w:rsid w:val="56B428FD"/>
    <w:rsid w:val="56EF4625"/>
    <w:rsid w:val="574E62AE"/>
    <w:rsid w:val="576832E8"/>
    <w:rsid w:val="57986260"/>
    <w:rsid w:val="58BA281E"/>
    <w:rsid w:val="596B54F2"/>
    <w:rsid w:val="59FE06FB"/>
    <w:rsid w:val="5A0062C1"/>
    <w:rsid w:val="5A111FBB"/>
    <w:rsid w:val="5A871844"/>
    <w:rsid w:val="5AF36F97"/>
    <w:rsid w:val="5B6D277B"/>
    <w:rsid w:val="5B785A25"/>
    <w:rsid w:val="5D472A2B"/>
    <w:rsid w:val="5DB47FE2"/>
    <w:rsid w:val="5DC10EA2"/>
    <w:rsid w:val="5DF53B83"/>
    <w:rsid w:val="5E1959F4"/>
    <w:rsid w:val="5F3B23BD"/>
    <w:rsid w:val="5F4B5061"/>
    <w:rsid w:val="5F9F7E12"/>
    <w:rsid w:val="612438DB"/>
    <w:rsid w:val="613D2447"/>
    <w:rsid w:val="620D443A"/>
    <w:rsid w:val="62CE4CE1"/>
    <w:rsid w:val="635504E7"/>
    <w:rsid w:val="63CE3537"/>
    <w:rsid w:val="6417469A"/>
    <w:rsid w:val="64F96398"/>
    <w:rsid w:val="6520580D"/>
    <w:rsid w:val="65317DAE"/>
    <w:rsid w:val="654C3E14"/>
    <w:rsid w:val="65757E8B"/>
    <w:rsid w:val="65B05488"/>
    <w:rsid w:val="66560085"/>
    <w:rsid w:val="66566CAF"/>
    <w:rsid w:val="66826A6F"/>
    <w:rsid w:val="66844C30"/>
    <w:rsid w:val="6731752F"/>
    <w:rsid w:val="67697A32"/>
    <w:rsid w:val="67BD4120"/>
    <w:rsid w:val="68C217C3"/>
    <w:rsid w:val="691D343A"/>
    <w:rsid w:val="69736C5C"/>
    <w:rsid w:val="697E20EE"/>
    <w:rsid w:val="69F94E90"/>
    <w:rsid w:val="6AB312AC"/>
    <w:rsid w:val="6AC465FB"/>
    <w:rsid w:val="6B4A3551"/>
    <w:rsid w:val="6B9D591D"/>
    <w:rsid w:val="6BA64490"/>
    <w:rsid w:val="6BD727A1"/>
    <w:rsid w:val="6C372D8C"/>
    <w:rsid w:val="6C397D24"/>
    <w:rsid w:val="6C3D31EE"/>
    <w:rsid w:val="6C8461C9"/>
    <w:rsid w:val="6CCE1EF6"/>
    <w:rsid w:val="6CDA75E2"/>
    <w:rsid w:val="6D020474"/>
    <w:rsid w:val="6DC4470E"/>
    <w:rsid w:val="6DF0300D"/>
    <w:rsid w:val="6E996156"/>
    <w:rsid w:val="6F392943"/>
    <w:rsid w:val="6F844670"/>
    <w:rsid w:val="6FBC4FF3"/>
    <w:rsid w:val="6FCA21FB"/>
    <w:rsid w:val="70715B93"/>
    <w:rsid w:val="70870A4B"/>
    <w:rsid w:val="70EC2BBC"/>
    <w:rsid w:val="710349E4"/>
    <w:rsid w:val="721024D4"/>
    <w:rsid w:val="72370025"/>
    <w:rsid w:val="730315A6"/>
    <w:rsid w:val="736B6D36"/>
    <w:rsid w:val="73AD77F7"/>
    <w:rsid w:val="73B30244"/>
    <w:rsid w:val="73EA31C8"/>
    <w:rsid w:val="74AF5BD6"/>
    <w:rsid w:val="751A5455"/>
    <w:rsid w:val="754730F9"/>
    <w:rsid w:val="755B75BB"/>
    <w:rsid w:val="758C66A4"/>
    <w:rsid w:val="75BD3DE2"/>
    <w:rsid w:val="765C6A8D"/>
    <w:rsid w:val="765C6FAE"/>
    <w:rsid w:val="775F664F"/>
    <w:rsid w:val="776310AF"/>
    <w:rsid w:val="77C311DF"/>
    <w:rsid w:val="7801482B"/>
    <w:rsid w:val="78074CAB"/>
    <w:rsid w:val="78372BE1"/>
    <w:rsid w:val="78515E93"/>
    <w:rsid w:val="790D0F84"/>
    <w:rsid w:val="79D739AE"/>
    <w:rsid w:val="7ACA2A10"/>
    <w:rsid w:val="7B413251"/>
    <w:rsid w:val="7B557D28"/>
    <w:rsid w:val="7B5C2EC5"/>
    <w:rsid w:val="7B9729F7"/>
    <w:rsid w:val="7BD2356E"/>
    <w:rsid w:val="7CA66BAF"/>
    <w:rsid w:val="7D2D4000"/>
    <w:rsid w:val="7D7D3A7D"/>
    <w:rsid w:val="7DB642B3"/>
    <w:rsid w:val="7DE235ED"/>
    <w:rsid w:val="7E6A28FF"/>
    <w:rsid w:val="7F441A8B"/>
    <w:rsid w:val="7F5A0D58"/>
    <w:rsid w:val="7FC82489"/>
    <w:rsid w:val="7FE304EE"/>
    <w:rsid w:val="7FF8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next w:val="1"/>
    <w:link w:val="24"/>
    <w:qFormat/>
    <w:uiPriority w:val="0"/>
    <w:pPr>
      <w:pageBreakBefore/>
      <w:numPr>
        <w:ilvl w:val="0"/>
        <w:numId w:val="1"/>
      </w:numPr>
      <w:spacing w:line="240" w:lineRule="auto"/>
      <w:ind w:left="431" w:hanging="431" w:firstLineChars="0"/>
      <w:jc w:val="left"/>
      <w:outlineLvl w:val="0"/>
    </w:pPr>
    <w:rPr>
      <w:rFonts w:ascii="黑体" w:hAnsi="黑体" w:eastAsia="黑体" w:cs="Times New Roman"/>
      <w:b/>
      <w:color w:val="000000"/>
      <w:sz w:val="32"/>
      <w:szCs w:val="36"/>
      <w:lang w:val="en-US" w:eastAsia="zh-CN" w:bidi="ar-SA"/>
    </w:rPr>
  </w:style>
  <w:style w:type="paragraph" w:styleId="2">
    <w:name w:val="heading 2"/>
    <w:basedOn w:val="1"/>
    <w:next w:val="1"/>
    <w:link w:val="23"/>
    <w:semiHidden/>
    <w:unhideWhenUsed/>
    <w:qFormat/>
    <w:uiPriority w:val="0"/>
    <w:pPr>
      <w:keepNext/>
      <w:keepLines/>
      <w:numPr>
        <w:ilvl w:val="1"/>
        <w:numId w:val="1"/>
      </w:numPr>
      <w:spacing w:before="260" w:after="260" w:line="416" w:lineRule="auto"/>
      <w:ind w:left="575" w:hanging="575"/>
      <w:jc w:val="left"/>
      <w:outlineLvl w:val="1"/>
    </w:pPr>
    <w:rPr>
      <w:rFonts w:ascii="Arial" w:hAnsi="Arial" w:eastAsia="宋体"/>
      <w:bCs/>
      <w:sz w:val="24"/>
      <w:szCs w:val="32"/>
    </w:rPr>
  </w:style>
  <w:style w:type="paragraph" w:styleId="4">
    <w:name w:val="heading 3"/>
    <w:basedOn w:val="1"/>
    <w:next w:val="1"/>
    <w:link w:val="21"/>
    <w:semiHidden/>
    <w:unhideWhenUsed/>
    <w:qFormat/>
    <w:uiPriority w:val="0"/>
    <w:pPr>
      <w:numPr>
        <w:ilvl w:val="2"/>
        <w:numId w:val="1"/>
      </w:numPr>
      <w:spacing w:before="0" w:beforeAutospacing="1" w:after="0" w:afterAutospacing="1"/>
      <w:ind w:left="720" w:hanging="720"/>
      <w:jc w:val="left"/>
      <w:outlineLvl w:val="2"/>
    </w:pPr>
    <w:rPr>
      <w:rFonts w:hint="eastAsia" w:ascii="宋体" w:hAnsi="宋体" w:eastAsia="宋体" w:cs="宋体"/>
      <w:b/>
      <w:bCs/>
      <w:color w:val="000000"/>
      <w:kern w:val="0"/>
      <w:sz w:val="24"/>
      <w:szCs w:val="27"/>
      <w:lang w:bidi="ar"/>
    </w:rPr>
  </w:style>
  <w:style w:type="paragraph" w:styleId="5">
    <w:name w:val="heading 4"/>
    <w:basedOn w:val="1"/>
    <w:next w:val="6"/>
    <w:link w:val="22"/>
    <w:semiHidden/>
    <w:unhideWhenUsed/>
    <w:qFormat/>
    <w:uiPriority w:val="0"/>
    <w:pPr>
      <w:numPr>
        <w:ilvl w:val="3"/>
        <w:numId w:val="1"/>
      </w:numPr>
      <w:spacing w:line="560" w:lineRule="exact"/>
      <w:ind w:left="864" w:hanging="864" w:firstLineChars="0"/>
      <w:outlineLvl w:val="3"/>
    </w:pPr>
    <w:rPr>
      <w:rFonts w:ascii="Times New Roman" w:hAnsi="Times New Roman" w:cs="Times New Roman"/>
    </w:rPr>
  </w:style>
  <w:style w:type="paragraph" w:styleId="7">
    <w:name w:val="heading 5"/>
    <w:basedOn w:val="1"/>
    <w:next w:val="1"/>
    <w:link w:val="25"/>
    <w:semiHidden/>
    <w:unhideWhenUsed/>
    <w:qFormat/>
    <w:uiPriority w:val="0"/>
    <w:pPr>
      <w:keepNext/>
      <w:keepLines/>
      <w:numPr>
        <w:ilvl w:val="4"/>
        <w:numId w:val="1"/>
      </w:numPr>
      <w:spacing w:before="280" w:after="290" w:line="376" w:lineRule="auto"/>
      <w:ind w:left="1008" w:hanging="1008" w:firstLineChars="0"/>
      <w:outlineLvl w:val="4"/>
    </w:pPr>
    <w:rPr>
      <w:rFonts w:eastAsia="宋体" w:cs="Times New Roman"/>
      <w:bCs/>
      <w:szCs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仿宋" w:cs="Times New Roman"/>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rFonts w:eastAsia="宋体"/>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0">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12">
    <w:name w:val="Body Text"/>
    <w:basedOn w:val="1"/>
    <w:next w:val="13"/>
    <w:qFormat/>
    <w:uiPriority w:val="0"/>
    <w:pPr>
      <w:tabs>
        <w:tab w:val="left" w:pos="208"/>
      </w:tabs>
      <w:spacing w:line="360" w:lineRule="auto"/>
    </w:pPr>
    <w:rPr>
      <w:rFonts w:ascii="FangSong_GB2312" w:hAnsi="FangSong_GB2312" w:eastAsia="仿宋"/>
      <w:sz w:val="28"/>
      <w:szCs w:val="24"/>
    </w:rPr>
  </w:style>
  <w:style w:type="paragraph" w:styleId="13">
    <w:name w:val="Plain Text"/>
    <w:basedOn w:val="1"/>
    <w:qFormat/>
    <w:uiPriority w:val="0"/>
    <w:rPr>
      <w:rFonts w:ascii="宋体" w:hAnsi="Courier New"/>
    </w:rPr>
  </w:style>
  <w:style w:type="paragraph" w:styleId="14">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15">
    <w:name w:val="toc 1"/>
    <w:basedOn w:val="1"/>
    <w:next w:val="1"/>
    <w:qFormat/>
    <w:uiPriority w:val="0"/>
  </w:style>
  <w:style w:type="paragraph" w:styleId="16">
    <w:name w:val="footnote text"/>
    <w:basedOn w:val="1"/>
    <w:qFormat/>
    <w:uiPriority w:val="0"/>
    <w:pPr>
      <w:snapToGrid w:val="0"/>
      <w:jc w:val="left"/>
    </w:pPr>
    <w:rPr>
      <w:sz w:val="18"/>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8">
    <w:name w:val="Body Text First Indent"/>
    <w:basedOn w:val="12"/>
    <w:qFormat/>
    <w:uiPriority w:val="0"/>
    <w:pPr>
      <w:ind w:firstLine="420" w:firstLineChars="100"/>
    </w:pPr>
  </w:style>
  <w:style w:type="character" w:customStyle="1" w:styleId="21">
    <w:name w:val="标题 3 Char"/>
    <w:basedOn w:val="20"/>
    <w:link w:val="4"/>
    <w:qFormat/>
    <w:uiPriority w:val="0"/>
    <w:rPr>
      <w:rFonts w:ascii="宋体" w:hAnsi="宋体" w:eastAsia="宋体" w:cs="宋体"/>
      <w:bCs/>
      <w:color w:val="000000"/>
      <w:sz w:val="24"/>
      <w:szCs w:val="30"/>
    </w:rPr>
  </w:style>
  <w:style w:type="character" w:customStyle="1" w:styleId="22">
    <w:name w:val="标题 4 字符"/>
    <w:basedOn w:val="20"/>
    <w:link w:val="5"/>
    <w:qFormat/>
    <w:uiPriority w:val="0"/>
    <w:rPr>
      <w:rFonts w:ascii="Times New Roman" w:hAnsi="Times New Roman" w:eastAsia="仿宋" w:cs="Times New Roman"/>
    </w:rPr>
  </w:style>
  <w:style w:type="character" w:customStyle="1" w:styleId="23">
    <w:name w:val="标题 2 Char"/>
    <w:link w:val="2"/>
    <w:qFormat/>
    <w:uiPriority w:val="0"/>
    <w:rPr>
      <w:rFonts w:ascii="Arial" w:hAnsi="Arial" w:eastAsia="宋体" w:cs="宋体"/>
      <w:b/>
      <w:sz w:val="24"/>
    </w:rPr>
  </w:style>
  <w:style w:type="character" w:customStyle="1" w:styleId="24">
    <w:name w:val="标题 1 Char"/>
    <w:link w:val="3"/>
    <w:qFormat/>
    <w:uiPriority w:val="0"/>
    <w:rPr>
      <w:rFonts w:ascii="黑体" w:hAnsi="黑体" w:eastAsia="黑体" w:cs="Times New Roman"/>
      <w:b/>
      <w:color w:val="000000"/>
      <w:sz w:val="32"/>
      <w:szCs w:val="36"/>
    </w:rPr>
  </w:style>
  <w:style w:type="character" w:customStyle="1" w:styleId="25">
    <w:name w:val="标题 5 Char"/>
    <w:basedOn w:val="20"/>
    <w:link w:val="7"/>
    <w:qFormat/>
    <w:uiPriority w:val="8"/>
    <w:rPr>
      <w:rFonts w:ascii="Times New Roman" w:hAnsi="Times New Roman" w:eastAsia="宋体" w:cs="Times New Roman"/>
      <w:bCs/>
      <w:sz w:val="24"/>
      <w:szCs w:val="28"/>
    </w:rPr>
  </w:style>
  <w:style w:type="character" w:customStyle="1" w:styleId="26">
    <w:name w:val="标题 2 "/>
    <w:basedOn w:val="20"/>
    <w:qFormat/>
    <w:uiPriority w:val="0"/>
    <w:rPr>
      <w:rFonts w:ascii="Times New Roman" w:hAnsi="Times New Roman" w:eastAsia="仿宋"/>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341</Words>
  <Characters>356</Characters>
  <Lines>0</Lines>
  <Paragraphs>0</Paragraphs>
  <TotalTime>4</TotalTime>
  <ScaleCrop>false</ScaleCrop>
  <LinksUpToDate>false</LinksUpToDate>
  <CharactersWithSpaces>441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2026-06-04T07:53:00Z</dcterms:created>
  <dc:creator>周周</dc:creator>
  <cp:lastModifiedBy>周周</cp:lastModifiedBy>
  <dcterms:modified xsi:type="dcterms:W3CDTF">2026-06-04T08:56:19Z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16B210E0095246A7B054A0920264F7DC_11</vt:lpwstr>
  </property>
  <property fmtid="{D5CDD505-2E9C-101B-9397-08002B2CF9AE}" pid="4" name="KSOTemplateDocerSaveRecord">
    <vt:lpwstr>eyJoZGlkIjoiYWJlMGJkOTAxMmVjNmRkMWIxMjM1MWE2MTMzZjdmOTMiLCJ1c2VySWQiOiI2ODU0OTcxMTEifQ==</vt:lpwstr>
  </property>
</Properties>
</file>