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3B2B7"/>
    <w:p w14:paraId="73C71805">
      <w:pPr>
        <w:jc w:val="center"/>
        <w:rPr>
          <w:b/>
          <w:sz w:val="84"/>
          <w:szCs w:val="84"/>
        </w:rPr>
      </w:pPr>
    </w:p>
    <w:p w14:paraId="7763D3BD">
      <w:pPr>
        <w:jc w:val="center"/>
        <w:rPr>
          <w:b/>
          <w:sz w:val="84"/>
          <w:szCs w:val="84"/>
        </w:rPr>
      </w:pPr>
    </w:p>
    <w:p w14:paraId="78EC735B">
      <w:pPr>
        <w:jc w:val="center"/>
        <w:rPr>
          <w:b/>
          <w:sz w:val="84"/>
          <w:szCs w:val="84"/>
        </w:rPr>
      </w:pPr>
    </w:p>
    <w:p w14:paraId="78BA6F6E">
      <w:pPr>
        <w:jc w:val="center"/>
        <w:rPr>
          <w:b/>
          <w:sz w:val="120"/>
          <w:szCs w:val="120"/>
        </w:rPr>
      </w:pPr>
      <w:r>
        <w:rPr>
          <w:rFonts w:hint="eastAsia"/>
          <w:b/>
          <w:sz w:val="120"/>
          <w:szCs w:val="120"/>
        </w:rPr>
        <w:t>政府采购</w:t>
      </w:r>
    </w:p>
    <w:p w14:paraId="0795B1B2">
      <w:pPr>
        <w:jc w:val="center"/>
        <w:rPr>
          <w:b/>
          <w:sz w:val="120"/>
          <w:szCs w:val="120"/>
        </w:rPr>
      </w:pPr>
      <w:r>
        <w:rPr>
          <w:rFonts w:hint="eastAsia"/>
          <w:b/>
          <w:sz w:val="120"/>
          <w:szCs w:val="120"/>
        </w:rPr>
        <w:t>招标文件</w:t>
      </w:r>
    </w:p>
    <w:p w14:paraId="09387663"/>
    <w:p w14:paraId="0D343DC4"/>
    <w:p w14:paraId="4653092E"/>
    <w:p w14:paraId="7B555BFC"/>
    <w:p w14:paraId="77D29F8B"/>
    <w:p w14:paraId="2C7211FC"/>
    <w:p w14:paraId="725A8D17"/>
    <w:p w14:paraId="611DACC2"/>
    <w:p w14:paraId="642AABD7"/>
    <w:p w14:paraId="4E131044"/>
    <w:p w14:paraId="5E795857"/>
    <w:p w14:paraId="323CD436"/>
    <w:p w14:paraId="56878995">
      <w:pPr>
        <w:jc w:val="center"/>
        <w:rPr>
          <w:rFonts w:hint="eastAsia" w:eastAsia="宋体"/>
          <w:b/>
          <w:sz w:val="44"/>
          <w:szCs w:val="44"/>
          <w:lang w:eastAsia="zh-CN"/>
        </w:rPr>
      </w:pPr>
      <w:r>
        <w:rPr>
          <w:rFonts w:hint="eastAsia" w:eastAsia="宋体"/>
          <w:b/>
          <w:sz w:val="44"/>
          <w:szCs w:val="44"/>
          <w:lang w:eastAsia="zh-CN"/>
        </w:rPr>
        <w:t>喀什市招投标中心</w:t>
      </w:r>
    </w:p>
    <w:p w14:paraId="4C4C2E3C">
      <w:pPr>
        <w:keepNext/>
        <w:keepLines/>
        <w:spacing w:before="340" w:after="60" w:afterLines="25" w:line="578" w:lineRule="auto"/>
        <w:jc w:val="center"/>
        <w:outlineLvl w:val="0"/>
        <w:rPr>
          <w:rFonts w:hint="eastAsia" w:ascii="Arial" w:hAnsi="Arial" w:eastAsia="宋体"/>
          <w:b/>
          <w:bCs/>
          <w:kern w:val="44"/>
          <w:sz w:val="32"/>
          <w:szCs w:val="32"/>
        </w:rPr>
        <w:sectPr>
          <w:footerReference r:id="rId3" w:type="default"/>
          <w:pgSz w:w="11906" w:h="16838"/>
          <w:pgMar w:top="1440" w:right="1797" w:bottom="1440" w:left="1797" w:header="851" w:footer="992" w:gutter="0"/>
          <w:pgNumType w:fmt="decimal" w:start="1"/>
          <w:cols w:space="720" w:num="1"/>
          <w:docGrid w:type="linesAndChars" w:linePitch="312" w:charSpace="0"/>
        </w:sectPr>
      </w:pPr>
    </w:p>
    <w:p w14:paraId="6DB7FC4B">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14:paraId="6FAD01EF">
      <w:pPr>
        <w:outlineLvl w:val="0"/>
        <w:rPr>
          <w:b/>
        </w:rPr>
      </w:pPr>
      <w:r>
        <w:rPr>
          <w:rFonts w:hint="eastAsia"/>
          <w:b/>
        </w:rPr>
        <w:t>第一册专用条款</w:t>
      </w:r>
    </w:p>
    <w:p w14:paraId="133DD0F7">
      <w:pPr>
        <w:rPr>
          <w:b/>
        </w:rPr>
      </w:pPr>
      <w:r>
        <w:rPr>
          <w:rFonts w:hint="eastAsia"/>
          <w:b/>
        </w:rPr>
        <w:tab/>
      </w:r>
      <w:r>
        <w:rPr>
          <w:rFonts w:hint="eastAsia"/>
          <w:b/>
        </w:rPr>
        <w:t>关键信息</w:t>
      </w:r>
    </w:p>
    <w:p w14:paraId="7034C7ED">
      <w:pPr>
        <w:ind w:left="720" w:leftChars="300" w:firstLine="470" w:firstLineChars="196"/>
        <w:rPr>
          <w:rFonts w:ascii="宋体" w:hAnsi="宋体"/>
          <w:szCs w:val="21"/>
        </w:rPr>
      </w:pPr>
      <w:r>
        <w:rPr>
          <w:rFonts w:hint="eastAsia" w:ascii="宋体" w:hAnsi="宋体"/>
          <w:szCs w:val="21"/>
        </w:rPr>
        <w:t>第一章  招标公告</w:t>
      </w:r>
    </w:p>
    <w:p w14:paraId="1E6AA82D">
      <w:pPr>
        <w:ind w:left="720" w:leftChars="300" w:firstLine="470" w:firstLineChars="196"/>
        <w:rPr>
          <w:rFonts w:ascii="宋体" w:hAnsi="宋体"/>
          <w:szCs w:val="21"/>
        </w:rPr>
      </w:pPr>
      <w:r>
        <w:rPr>
          <w:rFonts w:hint="eastAsia" w:ascii="宋体" w:hAnsi="宋体"/>
          <w:szCs w:val="21"/>
        </w:rPr>
        <w:t>第二章  对通用条款的补充内容及其他关键信息</w:t>
      </w:r>
    </w:p>
    <w:p w14:paraId="142D2282">
      <w:pPr>
        <w:ind w:left="720" w:leftChars="300" w:firstLine="470" w:firstLineChars="196"/>
        <w:rPr>
          <w:rFonts w:ascii="宋体" w:hAnsi="宋体"/>
          <w:szCs w:val="21"/>
        </w:rPr>
      </w:pPr>
      <w:r>
        <w:rPr>
          <w:rFonts w:hint="eastAsia" w:ascii="宋体" w:hAnsi="宋体"/>
          <w:szCs w:val="21"/>
        </w:rPr>
        <w:t>第三章 用户需求书</w:t>
      </w:r>
    </w:p>
    <w:p w14:paraId="4982B332">
      <w:pPr>
        <w:ind w:left="720" w:leftChars="300" w:firstLine="470" w:firstLineChars="196"/>
        <w:rPr>
          <w:rFonts w:ascii="宋体" w:hAnsi="宋体"/>
          <w:szCs w:val="21"/>
        </w:rPr>
      </w:pPr>
      <w:r>
        <w:rPr>
          <w:rFonts w:hint="eastAsia" w:ascii="宋体" w:hAnsi="宋体"/>
          <w:szCs w:val="21"/>
        </w:rPr>
        <w:t>第四章 投标文件组成要求及格式</w:t>
      </w:r>
    </w:p>
    <w:p w14:paraId="3638FF51">
      <w:pPr>
        <w:ind w:left="720" w:leftChars="300" w:firstLine="470" w:firstLineChars="196"/>
        <w:rPr>
          <w:rFonts w:ascii="宋体" w:hAnsi="宋体"/>
          <w:szCs w:val="21"/>
        </w:rPr>
      </w:pPr>
      <w:r>
        <w:rPr>
          <w:rFonts w:hint="eastAsia" w:ascii="宋体" w:hAnsi="宋体"/>
          <w:szCs w:val="21"/>
        </w:rPr>
        <w:t>第五章  合同条款及格式</w:t>
      </w:r>
    </w:p>
    <w:p w14:paraId="5E800368">
      <w:pPr>
        <w:rPr>
          <w:b/>
        </w:rPr>
      </w:pPr>
    </w:p>
    <w:p w14:paraId="7DC7483D">
      <w:pPr>
        <w:outlineLvl w:val="0"/>
        <w:rPr>
          <w:b/>
        </w:rPr>
      </w:pPr>
      <w:r>
        <w:rPr>
          <w:rFonts w:hint="eastAsia"/>
          <w:b/>
        </w:rPr>
        <w:t>第二册通用条款</w:t>
      </w:r>
    </w:p>
    <w:p w14:paraId="1F12FA4B">
      <w:pPr>
        <w:ind w:left="720" w:leftChars="300" w:firstLine="470" w:firstLineChars="196"/>
        <w:rPr>
          <w:rFonts w:ascii="宋体" w:hAnsi="宋体"/>
          <w:szCs w:val="21"/>
        </w:rPr>
      </w:pPr>
      <w:r>
        <w:rPr>
          <w:rFonts w:hint="eastAsia" w:ascii="宋体" w:hAnsi="宋体"/>
          <w:szCs w:val="21"/>
        </w:rPr>
        <w:t>第一章  总则</w:t>
      </w:r>
    </w:p>
    <w:p w14:paraId="78468994">
      <w:pPr>
        <w:ind w:left="720" w:leftChars="300" w:firstLine="470" w:firstLineChars="196"/>
        <w:rPr>
          <w:rFonts w:ascii="宋体" w:hAnsi="宋体"/>
          <w:szCs w:val="21"/>
        </w:rPr>
      </w:pPr>
      <w:r>
        <w:rPr>
          <w:rFonts w:hint="eastAsia" w:ascii="宋体" w:hAnsi="宋体"/>
          <w:szCs w:val="21"/>
        </w:rPr>
        <w:t>第二章  招标文件</w:t>
      </w:r>
    </w:p>
    <w:p w14:paraId="77A5CF3C">
      <w:pPr>
        <w:ind w:left="720" w:leftChars="300" w:firstLine="470" w:firstLineChars="196"/>
        <w:rPr>
          <w:rFonts w:ascii="宋体" w:hAnsi="宋体"/>
          <w:szCs w:val="21"/>
        </w:rPr>
      </w:pPr>
      <w:r>
        <w:rPr>
          <w:rFonts w:hint="eastAsia" w:ascii="宋体" w:hAnsi="宋体"/>
          <w:szCs w:val="21"/>
        </w:rPr>
        <w:t>第三章  投标文件的编制</w:t>
      </w:r>
    </w:p>
    <w:p w14:paraId="28D218DC">
      <w:pPr>
        <w:ind w:left="720" w:leftChars="300" w:firstLine="470" w:firstLineChars="196"/>
        <w:rPr>
          <w:rFonts w:ascii="宋体" w:hAnsi="宋体"/>
          <w:szCs w:val="21"/>
        </w:rPr>
      </w:pPr>
      <w:r>
        <w:rPr>
          <w:rFonts w:hint="eastAsia" w:ascii="宋体" w:hAnsi="宋体"/>
          <w:szCs w:val="21"/>
        </w:rPr>
        <w:t>第四章  投标文件的递交</w:t>
      </w:r>
    </w:p>
    <w:p w14:paraId="0E2DC245">
      <w:pPr>
        <w:ind w:left="720" w:leftChars="300" w:firstLine="470" w:firstLineChars="196"/>
        <w:rPr>
          <w:rFonts w:ascii="宋体" w:hAnsi="宋体"/>
          <w:szCs w:val="21"/>
        </w:rPr>
      </w:pPr>
      <w:r>
        <w:rPr>
          <w:rFonts w:hint="eastAsia" w:ascii="宋体" w:hAnsi="宋体"/>
          <w:szCs w:val="21"/>
        </w:rPr>
        <w:t>第五章  开标</w:t>
      </w:r>
    </w:p>
    <w:p w14:paraId="03F3B4B1">
      <w:pPr>
        <w:ind w:left="720" w:leftChars="300" w:firstLine="470" w:firstLineChars="196"/>
        <w:rPr>
          <w:rFonts w:ascii="宋体" w:hAnsi="宋体"/>
          <w:szCs w:val="21"/>
        </w:rPr>
      </w:pPr>
      <w:r>
        <w:rPr>
          <w:rFonts w:hint="eastAsia" w:ascii="宋体" w:hAnsi="宋体"/>
          <w:szCs w:val="21"/>
        </w:rPr>
        <w:t>第六章  评审要求</w:t>
      </w:r>
    </w:p>
    <w:p w14:paraId="03B0F64E">
      <w:pPr>
        <w:ind w:left="720" w:leftChars="300" w:firstLine="470" w:firstLineChars="196"/>
        <w:rPr>
          <w:rFonts w:ascii="宋体" w:hAnsi="宋体"/>
          <w:szCs w:val="21"/>
        </w:rPr>
      </w:pPr>
      <w:r>
        <w:rPr>
          <w:rFonts w:hint="eastAsia" w:ascii="宋体" w:hAnsi="宋体"/>
          <w:szCs w:val="21"/>
        </w:rPr>
        <w:t>第七章  评审程序及评审方法</w:t>
      </w:r>
    </w:p>
    <w:p w14:paraId="0B37BA94">
      <w:pPr>
        <w:ind w:left="720" w:leftChars="300" w:firstLine="470" w:firstLineChars="196"/>
        <w:rPr>
          <w:rFonts w:ascii="宋体" w:hAnsi="宋体"/>
          <w:szCs w:val="21"/>
        </w:rPr>
      </w:pPr>
      <w:r>
        <w:rPr>
          <w:rFonts w:hint="eastAsia" w:ascii="宋体" w:hAnsi="宋体"/>
          <w:szCs w:val="21"/>
        </w:rPr>
        <w:t>第八章  定标及公示</w:t>
      </w:r>
    </w:p>
    <w:p w14:paraId="0423A5FB">
      <w:pPr>
        <w:ind w:left="720" w:leftChars="300" w:firstLine="470" w:firstLineChars="196"/>
        <w:rPr>
          <w:rFonts w:ascii="宋体" w:hAnsi="宋体"/>
          <w:szCs w:val="21"/>
        </w:rPr>
      </w:pPr>
      <w:r>
        <w:rPr>
          <w:rFonts w:hint="eastAsia" w:ascii="宋体" w:hAnsi="宋体"/>
          <w:szCs w:val="21"/>
        </w:rPr>
        <w:t>第九章  公开招标失败的后续处理</w:t>
      </w:r>
    </w:p>
    <w:p w14:paraId="4966C6CE">
      <w:pPr>
        <w:ind w:left="720" w:leftChars="300" w:firstLine="470" w:firstLineChars="196"/>
        <w:rPr>
          <w:rFonts w:ascii="宋体" w:hAnsi="宋体"/>
          <w:szCs w:val="21"/>
        </w:rPr>
      </w:pPr>
      <w:r>
        <w:rPr>
          <w:rFonts w:hint="eastAsia" w:ascii="宋体" w:hAnsi="宋体"/>
          <w:szCs w:val="21"/>
        </w:rPr>
        <w:t>第十章  合同的授予与备案</w:t>
      </w:r>
    </w:p>
    <w:p w14:paraId="25D9F7CB">
      <w:r>
        <w:rPr>
          <w:rFonts w:hint="eastAsia"/>
        </w:rPr>
        <w:t>第十一章质疑处理</w:t>
      </w:r>
    </w:p>
    <w:p w14:paraId="24936AD9"/>
    <w:p w14:paraId="78CE2DD5"/>
    <w:p w14:paraId="21A9F6B5">
      <w:pPr>
        <w:pStyle w:val="23"/>
        <w:spacing w:after="60"/>
        <w:jc w:val="center"/>
        <w:rPr>
          <w:rFonts w:hint="eastAsia"/>
          <w:sz w:val="32"/>
          <w:szCs w:val="32"/>
        </w:rPr>
        <w:sectPr>
          <w:footerReference r:id="rId4" w:type="default"/>
          <w:pgSz w:w="11906" w:h="16838"/>
          <w:pgMar w:top="1440" w:right="1797" w:bottom="1440" w:left="1797" w:header="851" w:footer="992" w:gutter="0"/>
          <w:pgNumType w:fmt="decimal" w:start="1"/>
          <w:cols w:space="720" w:num="1"/>
          <w:docGrid w:type="linesAndChars" w:linePitch="312" w:charSpace="0"/>
        </w:sectPr>
      </w:pPr>
    </w:p>
    <w:p w14:paraId="5C9F53E7">
      <w:pPr>
        <w:pStyle w:val="23"/>
        <w:spacing w:after="60"/>
        <w:jc w:val="center"/>
        <w:rPr>
          <w:sz w:val="32"/>
          <w:szCs w:val="32"/>
        </w:rPr>
      </w:pPr>
      <w:r>
        <w:rPr>
          <w:rFonts w:hint="eastAsia"/>
          <w:sz w:val="32"/>
          <w:szCs w:val="32"/>
        </w:rPr>
        <w:t>第一册专用条款</w:t>
      </w:r>
    </w:p>
    <w:p w14:paraId="09F4BB60">
      <w:pPr>
        <w:tabs>
          <w:tab w:val="left" w:pos="2790"/>
        </w:tabs>
        <w:snapToGrid w:val="0"/>
        <w:jc w:val="center"/>
        <w:rPr>
          <w:b/>
        </w:rPr>
      </w:pPr>
      <w:r>
        <w:rPr>
          <w:rFonts w:hint="eastAsia"/>
          <w:b/>
        </w:rPr>
        <w:t>关键信息</w:t>
      </w:r>
    </w:p>
    <w:p w14:paraId="3B6C74A3">
      <w:pPr>
        <w:tabs>
          <w:tab w:val="left" w:pos="2790"/>
        </w:tabs>
        <w:snapToGrid w:val="0"/>
        <w:rPr>
          <w:rFonts w:hint="eastAsia" w:eastAsia="宋体"/>
          <w:lang w:eastAsia="zh-CN"/>
        </w:rPr>
      </w:pPr>
      <w:r>
        <w:t>项目编号：</w:t>
      </w:r>
      <w:r>
        <w:rPr>
          <w:rFonts w:hint="eastAsia" w:eastAsia="宋体"/>
          <w:lang w:eastAsia="zh-CN"/>
        </w:rPr>
        <w:t>KSS(GK)2026-021</w:t>
      </w:r>
    </w:p>
    <w:p w14:paraId="40DAF5E6">
      <w:pPr>
        <w:tabs>
          <w:tab w:val="left" w:pos="2790"/>
        </w:tabs>
        <w:snapToGrid w:val="0"/>
        <w:rPr>
          <w:rFonts w:hint="eastAsia" w:eastAsia="宋体"/>
          <w:lang w:eastAsia="zh-CN"/>
        </w:rPr>
      </w:pPr>
      <w:r>
        <w:t>项目名称：</w:t>
      </w:r>
      <w:r>
        <w:rPr>
          <w:rFonts w:hint="eastAsia" w:ascii="宋体" w:hAnsi="宋体" w:eastAsia="宋体" w:cs="宋体"/>
          <w:lang w:eastAsia="zh-CN"/>
        </w:rPr>
        <w:t>华电第一中学功能教室采购项目</w:t>
      </w:r>
    </w:p>
    <w:p w14:paraId="2EFF4F1C">
      <w:pPr>
        <w:tabs>
          <w:tab w:val="left" w:pos="2790"/>
        </w:tabs>
        <w:snapToGrid w:val="0"/>
        <w:rPr>
          <w:rFonts w:hint="eastAsia" w:eastAsia="宋体"/>
          <w:lang w:eastAsia="zh-CN"/>
        </w:rPr>
      </w:pPr>
      <w:r>
        <w:t>采购</w:t>
      </w:r>
      <w:r>
        <w:rPr>
          <w:rFonts w:hint="eastAsia"/>
        </w:rPr>
        <w:t>单位</w:t>
      </w:r>
      <w:r>
        <w:t>：</w:t>
      </w:r>
      <w:r>
        <w:rPr>
          <w:rFonts w:hint="eastAsia" w:ascii="Arial" w:hAnsi="Arial" w:eastAsia="宋体" w:cs="Arial"/>
          <w:u w:val="single"/>
          <w:lang w:eastAsia="zh-CN"/>
        </w:rPr>
        <w:t>喀什市教育局</w:t>
      </w:r>
    </w:p>
    <w:p w14:paraId="413A2432">
      <w:pPr>
        <w:tabs>
          <w:tab w:val="left" w:pos="2790"/>
        </w:tabs>
        <w:snapToGrid w:val="0"/>
      </w:pPr>
      <w:r>
        <w:rPr>
          <w:rFonts w:hint="eastAsia"/>
        </w:rPr>
        <w:t>项目类型：</w:t>
      </w:r>
      <w:r>
        <w:rPr>
          <w:rFonts w:hint="eastAsia" w:eastAsia="宋体"/>
          <w:lang w:eastAsia="zh-CN"/>
        </w:rPr>
        <w:t>货物类</w:t>
      </w:r>
    </w:p>
    <w:p w14:paraId="681CD3F5">
      <w:pPr>
        <w:tabs>
          <w:tab w:val="left" w:pos="2790"/>
        </w:tabs>
        <w:snapToGrid w:val="0"/>
      </w:pPr>
      <w:r>
        <w:rPr>
          <w:rFonts w:hint="eastAsia"/>
        </w:rPr>
        <w:t>评审方法：综合评分法</w:t>
      </w:r>
    </w:p>
    <w:tbl>
      <w:tblPr>
        <w:tblStyle w:val="1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14:paraId="3F9A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2AB9453E">
            <w:pPr>
              <w:jc w:val="center"/>
              <w:rPr>
                <w:rFonts w:ascii="Calibri" w:hAnsi="Calibri" w:eastAsia="宋体"/>
                <w:b/>
              </w:rPr>
            </w:pPr>
            <w:r>
              <w:rPr>
                <w:rFonts w:hint="eastAsia" w:ascii="Calibri" w:hAnsi="Calibri" w:eastAsia="宋体"/>
                <w:b/>
              </w:rPr>
              <w:t>资格性检查表</w:t>
            </w:r>
          </w:p>
        </w:tc>
      </w:tr>
      <w:tr w14:paraId="2092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88633C0">
            <w:pPr>
              <w:rPr>
                <w:rFonts w:ascii="Calibri" w:hAnsi="Calibri" w:eastAsia="宋体"/>
              </w:rPr>
            </w:pPr>
            <w:r>
              <w:rPr>
                <w:rFonts w:ascii="Calibri" w:hAnsi="Calibri" w:eastAsia="宋体"/>
              </w:rPr>
              <w:t>1</w:t>
            </w:r>
          </w:p>
        </w:tc>
        <w:tc>
          <w:tcPr>
            <w:tcW w:w="8229" w:type="dxa"/>
          </w:tcPr>
          <w:p w14:paraId="025086A6">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14:paraId="3D5A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5B0EF563">
            <w:pPr>
              <w:jc w:val="center"/>
              <w:rPr>
                <w:rFonts w:ascii="Calibri" w:hAnsi="Calibri" w:eastAsia="宋体"/>
                <w:b/>
              </w:rPr>
            </w:pPr>
            <w:r>
              <w:rPr>
                <w:rFonts w:hint="eastAsia" w:ascii="Calibri" w:hAnsi="Calibri" w:eastAsia="宋体"/>
                <w:b/>
              </w:rPr>
              <w:t>符合性检查表</w:t>
            </w:r>
          </w:p>
        </w:tc>
      </w:tr>
      <w:tr w14:paraId="07AA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DC507BA">
            <w:pPr>
              <w:rPr>
                <w:rFonts w:ascii="Calibri" w:hAnsi="Calibri" w:eastAsia="宋体"/>
              </w:rPr>
            </w:pPr>
            <w:r>
              <w:rPr>
                <w:rFonts w:ascii="Calibri" w:hAnsi="Calibri" w:eastAsia="宋体"/>
              </w:rPr>
              <w:t>1</w:t>
            </w:r>
          </w:p>
        </w:tc>
        <w:tc>
          <w:tcPr>
            <w:tcW w:w="8229" w:type="dxa"/>
          </w:tcPr>
          <w:p w14:paraId="60530D82">
            <w:pPr>
              <w:rPr>
                <w:rFonts w:ascii="Calibri" w:hAnsi="Calibri" w:eastAsia="宋体"/>
              </w:rPr>
            </w:pPr>
            <w:r>
              <w:rPr>
                <w:rFonts w:ascii="Calibri" w:hAnsi="Calibri" w:eastAsia="宋体"/>
              </w:rPr>
              <w:t>按要求提供法定代表人证明书及法定代表人授权书。</w:t>
            </w:r>
          </w:p>
        </w:tc>
      </w:tr>
      <w:tr w14:paraId="6349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1630F92">
            <w:pPr>
              <w:rPr>
                <w:rFonts w:ascii="Calibri" w:hAnsi="Calibri" w:eastAsia="宋体"/>
              </w:rPr>
            </w:pPr>
            <w:r>
              <w:rPr>
                <w:rFonts w:ascii="Calibri" w:hAnsi="Calibri" w:eastAsia="宋体"/>
              </w:rPr>
              <w:t>2</w:t>
            </w:r>
          </w:p>
        </w:tc>
        <w:tc>
          <w:tcPr>
            <w:tcW w:w="8229" w:type="dxa"/>
          </w:tcPr>
          <w:p w14:paraId="38BF04AF">
            <w:pPr>
              <w:rPr>
                <w:rFonts w:ascii="Calibri" w:hAnsi="Calibri" w:eastAsia="宋体"/>
              </w:rPr>
            </w:pPr>
            <w:r>
              <w:rPr>
                <w:rFonts w:hint="eastAsia" w:ascii="Calibri" w:hAnsi="Calibri" w:eastAsia="宋体"/>
              </w:rPr>
              <w:t>按要求提供《投标函》</w:t>
            </w:r>
            <w:r>
              <w:rPr>
                <w:rFonts w:ascii="Calibri" w:hAnsi="Calibri" w:eastAsia="宋体"/>
              </w:rPr>
              <w:t>。</w:t>
            </w:r>
          </w:p>
        </w:tc>
      </w:tr>
      <w:tr w14:paraId="1022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56284E0">
            <w:pPr>
              <w:rPr>
                <w:rFonts w:ascii="Calibri" w:hAnsi="Calibri" w:eastAsia="宋体"/>
              </w:rPr>
            </w:pPr>
            <w:r>
              <w:rPr>
                <w:rFonts w:ascii="Calibri" w:hAnsi="Calibri" w:eastAsia="宋体"/>
              </w:rPr>
              <w:t>3</w:t>
            </w:r>
          </w:p>
        </w:tc>
        <w:tc>
          <w:tcPr>
            <w:tcW w:w="8229" w:type="dxa"/>
          </w:tcPr>
          <w:p w14:paraId="6709FDD9">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14:paraId="20C7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45B864AC">
            <w:pPr>
              <w:rPr>
                <w:rFonts w:ascii="Calibri" w:hAnsi="Calibri" w:eastAsia="宋体"/>
              </w:rPr>
            </w:pPr>
            <w:r>
              <w:rPr>
                <w:rFonts w:ascii="Calibri" w:hAnsi="Calibri" w:eastAsia="宋体"/>
              </w:rPr>
              <w:t>4</w:t>
            </w:r>
          </w:p>
        </w:tc>
        <w:tc>
          <w:tcPr>
            <w:tcW w:w="8229" w:type="dxa"/>
          </w:tcPr>
          <w:p w14:paraId="3ABC38A6">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11F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B9A4422">
            <w:pPr>
              <w:rPr>
                <w:rFonts w:ascii="Calibri" w:hAnsi="Calibri" w:eastAsia="宋体"/>
              </w:rPr>
            </w:pPr>
            <w:r>
              <w:rPr>
                <w:rFonts w:ascii="Calibri" w:hAnsi="Calibri" w:eastAsia="宋体"/>
              </w:rPr>
              <w:t>5</w:t>
            </w:r>
          </w:p>
        </w:tc>
        <w:tc>
          <w:tcPr>
            <w:tcW w:w="8229" w:type="dxa"/>
          </w:tcPr>
          <w:p w14:paraId="55D79781">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14:paraId="53C1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2D5C6D5">
            <w:pPr>
              <w:rPr>
                <w:rFonts w:ascii="Calibri" w:hAnsi="Calibri" w:eastAsia="宋体"/>
              </w:rPr>
            </w:pPr>
            <w:r>
              <w:rPr>
                <w:rFonts w:ascii="Calibri" w:hAnsi="Calibri" w:eastAsia="宋体"/>
              </w:rPr>
              <w:t>6</w:t>
            </w:r>
          </w:p>
        </w:tc>
        <w:tc>
          <w:tcPr>
            <w:tcW w:w="8229" w:type="dxa"/>
          </w:tcPr>
          <w:p w14:paraId="5DBCD1BC">
            <w:pPr>
              <w:rPr>
                <w:rFonts w:ascii="Calibri" w:hAnsi="Calibri" w:eastAsia="宋体"/>
              </w:rPr>
            </w:pPr>
            <w:r>
              <w:rPr>
                <w:rFonts w:ascii="Calibri" w:hAnsi="Calibri" w:eastAsia="宋体"/>
              </w:rPr>
              <w:t>可只对其中一个包或几个包内容进行投标（如有的话），但不得将一个包中的内容拆开投标。</w:t>
            </w:r>
          </w:p>
        </w:tc>
      </w:tr>
      <w:tr w14:paraId="704D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7F1E369F">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14:paraId="649237AB">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14:paraId="6ED92BE9">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14:paraId="7C3D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39453746">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14:paraId="589320CA">
            <w:pPr>
              <w:rPr>
                <w:rFonts w:ascii="Calibri" w:hAnsi="Calibri" w:eastAsia="宋体"/>
              </w:rPr>
            </w:pPr>
            <w:r>
              <w:rPr>
                <w:rFonts w:hint="eastAsia" w:ascii="Calibri" w:hAnsi="Calibri" w:eastAsia="宋体"/>
              </w:rPr>
              <w:t>投标文件电子文档不得携带病毒。</w:t>
            </w:r>
          </w:p>
        </w:tc>
      </w:tr>
      <w:tr w14:paraId="46BA8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23A6A643">
            <w:pPr>
              <w:rPr>
                <w:rFonts w:ascii="Calibri" w:hAnsi="Calibri" w:eastAsia="宋体"/>
              </w:rPr>
            </w:pPr>
            <w:r>
              <w:rPr>
                <w:rFonts w:ascii="Calibri" w:hAnsi="Calibri" w:eastAsia="宋体"/>
              </w:rPr>
              <w:t>9</w:t>
            </w:r>
          </w:p>
        </w:tc>
        <w:tc>
          <w:tcPr>
            <w:tcW w:w="8229" w:type="dxa"/>
          </w:tcPr>
          <w:p w14:paraId="2A6ED0DB">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14:paraId="12FB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78A497F9">
            <w:pPr>
              <w:rPr>
                <w:rFonts w:ascii="Calibri" w:hAnsi="Calibri" w:eastAsia="宋体"/>
              </w:rPr>
            </w:pPr>
            <w:r>
              <w:rPr>
                <w:rFonts w:ascii="Calibri" w:hAnsi="Calibri" w:eastAsia="宋体"/>
              </w:rPr>
              <w:t>10</w:t>
            </w:r>
          </w:p>
        </w:tc>
        <w:tc>
          <w:tcPr>
            <w:tcW w:w="8229" w:type="dxa"/>
          </w:tcPr>
          <w:p w14:paraId="050F2AFA">
            <w:pPr>
              <w:rPr>
                <w:rFonts w:ascii="Calibri" w:hAnsi="Calibri" w:eastAsia="宋体"/>
              </w:rPr>
            </w:pPr>
            <w:r>
              <w:rPr>
                <w:rFonts w:ascii="Calibri" w:hAnsi="Calibri" w:eastAsia="宋体"/>
              </w:rPr>
              <w:t>无招标文件中列明导致投标无效的其他因素。</w:t>
            </w:r>
          </w:p>
        </w:tc>
      </w:tr>
      <w:tr w14:paraId="6129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3289ADDB">
            <w:pPr>
              <w:rPr>
                <w:rFonts w:ascii="Calibri" w:hAnsi="Calibri" w:eastAsia="宋体"/>
              </w:rPr>
            </w:pPr>
            <w:r>
              <w:rPr>
                <w:rFonts w:ascii="Calibri" w:hAnsi="Calibri" w:eastAsia="宋体"/>
              </w:rPr>
              <w:t>11</w:t>
            </w:r>
          </w:p>
        </w:tc>
        <w:tc>
          <w:tcPr>
            <w:tcW w:w="8229" w:type="dxa"/>
          </w:tcPr>
          <w:p w14:paraId="3A6CD40F">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14:paraId="489908F7">
      <w:pPr>
        <w:jc w:val="center"/>
        <w:rPr>
          <w:b/>
        </w:rPr>
      </w:pPr>
      <w:r>
        <w:rPr>
          <w:rFonts w:hint="eastAsia"/>
          <w:b/>
        </w:rPr>
        <w:t>评标信息</w:t>
      </w:r>
    </w:p>
    <w:p w14:paraId="172040B6">
      <w:pPr>
        <w:pStyle w:val="15"/>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14:paraId="68A7CA6F">
      <w:pPr>
        <w:pStyle w:val="15"/>
        <w:snapToGrid w:val="0"/>
        <w:spacing w:before="0" w:beforeAutospacing="0" w:afterAutospacing="0"/>
        <w:ind w:firstLine="420"/>
        <w:rPr>
          <w:sz w:val="21"/>
          <w:szCs w:val="21"/>
        </w:rPr>
      </w:pPr>
      <w:r>
        <w:rPr>
          <w:sz w:val="21"/>
          <w:szCs w:val="21"/>
        </w:rPr>
        <w:t>价格分计算方法：</w:t>
      </w:r>
    </w:p>
    <w:p w14:paraId="5EA20EC1">
      <w:pPr>
        <w:snapToGrid w:val="0"/>
        <w:rPr>
          <w:rFonts w:hint="eastAsia" w:eastAsia="宋体"/>
          <w:szCs w:val="21"/>
          <w:lang w:eastAsia="zh-CN"/>
        </w:rPr>
      </w:pPr>
      <w:r>
        <w:rPr>
          <w:szCs w:val="21"/>
        </w:rPr>
        <w:t>采用低价优先法计算，即满足招标文件要求且投标价格最低的投标报价为评标基准价，其价格分为满分。其他投标人的价格分统一按照下列公式计算：</w:t>
      </w:r>
    </w:p>
    <w:p w14:paraId="213C5665">
      <w:pPr>
        <w:snapToGrid w:val="0"/>
        <w:rPr>
          <w:rFonts w:hint="eastAsia" w:eastAsia="宋体"/>
          <w:szCs w:val="21"/>
          <w:lang w:eastAsia="zh-CN"/>
        </w:rPr>
      </w:pPr>
      <w:r>
        <w:rPr>
          <w:szCs w:val="21"/>
        </w:rPr>
        <w:t xml:space="preserve">投标报价得分=(评标基准价／投标报价)×100 </w:t>
      </w:r>
    </w:p>
    <w:p w14:paraId="494C4E84">
      <w:pPr>
        <w:snapToGrid w:val="0"/>
        <w:rPr>
          <w:rFonts w:hint="eastAsia" w:eastAsia="宋体"/>
          <w:szCs w:val="21"/>
          <w:lang w:eastAsia="zh-CN"/>
        </w:rPr>
      </w:pPr>
      <w:r>
        <w:rPr>
          <w:szCs w:val="21"/>
        </w:rPr>
        <w:t xml:space="preserve">评标总得分＝F1×A1＋F2×A2＋……＋Fn×An </w:t>
      </w:r>
    </w:p>
    <w:p w14:paraId="4AAA51E5">
      <w:pPr>
        <w:snapToGrid w:val="0"/>
        <w:rPr>
          <w:rFonts w:hint="eastAsia" w:eastAsia="宋体"/>
          <w:szCs w:val="21"/>
          <w:lang w:eastAsia="zh-CN"/>
        </w:rPr>
      </w:pPr>
      <w:r>
        <w:rPr>
          <w:szCs w:val="21"/>
        </w:rPr>
        <w:t>F1、F2……Fn分别为各项评审因素的得分；</w:t>
      </w:r>
    </w:p>
    <w:p w14:paraId="4D8FC13C">
      <w:pPr>
        <w:snapToGrid w:val="0"/>
        <w:rPr>
          <w:rFonts w:hint="eastAsia" w:eastAsia="宋体"/>
          <w:szCs w:val="21"/>
          <w:lang w:eastAsia="zh-CN"/>
        </w:rPr>
      </w:pPr>
      <w:r>
        <w:rPr>
          <w:szCs w:val="21"/>
        </w:rPr>
        <w:t>A1、A2、……An 分别为各项评审因素所占的权重(A1＋A2＋……＋An＝1)。</w:t>
      </w:r>
    </w:p>
    <w:p w14:paraId="14CC797B">
      <w:pPr>
        <w:snapToGrid w:val="0"/>
        <w:rPr>
          <w:rFonts w:hint="eastAsia" w:eastAsia="宋体"/>
          <w:szCs w:val="21"/>
          <w:lang w:eastAsia="zh-CN"/>
        </w:rPr>
      </w:pPr>
      <w:r>
        <w:rPr>
          <w:szCs w:val="21"/>
        </w:rPr>
        <w:t>评标过程中，不得去掉报价中的最高报价和最低报价。</w:t>
      </w:r>
    </w:p>
    <w:p w14:paraId="6519CAE8">
      <w:pPr>
        <w:snapToGrid w:val="0"/>
      </w:pPr>
      <w:r>
        <w:rPr>
          <w:szCs w:val="21"/>
        </w:rPr>
        <w:t>此方法适用于</w:t>
      </w:r>
      <w:r>
        <w:rPr>
          <w:rFonts w:hint="eastAsia" w:eastAsia="宋体"/>
          <w:szCs w:val="21"/>
          <w:lang w:eastAsia="zh-CN"/>
        </w:rPr>
        <w:t>货物类、工程类、服务类</w:t>
      </w:r>
      <w:r>
        <w:rPr>
          <w:szCs w:val="21"/>
        </w:rPr>
        <w:t>项目。</w:t>
      </w:r>
    </w:p>
    <w:p w14:paraId="14DFD211">
      <w:pPr>
        <w:autoSpaceDE w:val="0"/>
        <w:autoSpaceDN w:val="0"/>
        <w:adjustRightInd w:val="0"/>
        <w:snapToGrid w:val="0"/>
        <w:spacing w:line="400" w:lineRule="exact"/>
        <w:jc w:val="both"/>
        <w:outlineLvl w:val="1"/>
        <w:rPr>
          <w:rFonts w:hint="eastAsia" w:ascii="宋体" w:cs="仿宋_GB2312"/>
          <w:b/>
          <w:sz w:val="28"/>
          <w:szCs w:val="28"/>
          <w:lang w:val="zh-CN"/>
        </w:rPr>
      </w:pPr>
    </w:p>
    <w:p w14:paraId="401DEA3A">
      <w:pPr>
        <w:spacing w:line="440" w:lineRule="exact"/>
        <w:jc w:val="center"/>
        <w:outlineLvl w:val="0"/>
        <w:rPr>
          <w:rFonts w:ascii="Arial" w:hAnsi="Arial" w:cs="Arial"/>
          <w:b/>
          <w:sz w:val="24"/>
        </w:rPr>
      </w:pPr>
      <w:bookmarkStart w:id="0" w:name="_Toc523257134"/>
      <w:r>
        <w:rPr>
          <w:rFonts w:hint="eastAsia" w:ascii="宋体" w:hAnsi="宋体"/>
          <w:b/>
          <w:sz w:val="28"/>
          <w:szCs w:val="28"/>
        </w:rPr>
        <w:t>综合评分表</w:t>
      </w:r>
      <w:bookmarkEnd w:id="0"/>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0"/>
        <w:gridCol w:w="974"/>
        <w:gridCol w:w="5977"/>
        <w:gridCol w:w="777"/>
      </w:tblGrid>
      <w:tr w14:paraId="654E0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A9F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综合评分表</w:t>
            </w:r>
          </w:p>
        </w:tc>
      </w:tr>
      <w:tr w14:paraId="2D9FC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FF7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内容</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7E3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评分项目</w:t>
            </w:r>
          </w:p>
        </w:tc>
        <w:tc>
          <w:tcPr>
            <w:tcW w:w="3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E530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子项及分值</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6EB7">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分值</w:t>
            </w:r>
          </w:p>
        </w:tc>
      </w:tr>
      <w:tr w14:paraId="69AF3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33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（30分）</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BDC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投标总价</w:t>
            </w:r>
          </w:p>
        </w:tc>
        <w:tc>
          <w:tcPr>
            <w:tcW w:w="3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0C6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bookmarkStart w:id="70" w:name="_GoBack"/>
            <w:r>
              <w:rPr>
                <w:rFonts w:hint="eastAsia" w:ascii="宋体" w:hAnsi="宋体" w:eastAsia="宋体" w:cs="宋体"/>
                <w:i w:val="0"/>
                <w:iCs w:val="0"/>
                <w:color w:val="000000"/>
                <w:kern w:val="0"/>
                <w:sz w:val="24"/>
                <w:szCs w:val="24"/>
                <w:u w:val="none"/>
                <w:lang w:val="en-US" w:eastAsia="zh-CN" w:bidi="ar"/>
              </w:rPr>
              <w:t>采用低价优先法计算，即满足招标文件要求且投标价格最低的投标报价为评标基准价，其价格分为满分30分。其他投标人的价格分按照下列公式计算：投标报价得分=(评标基准价／投标报价)×价格权值×100，计算分数时四舍五入取小数点后两位,分数最高不超过30分，由评标委员会负责核准合格供应商的价格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注：因落实政府采购政策需进行价格调整的，则以调整后的价格计算评标基准价和投标报价及得分。</w:t>
            </w:r>
            <w:bookmarkEnd w:id="70"/>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A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1DE5B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0"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56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（44分）</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4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产品的技术性能指标、技术参数</w:t>
            </w:r>
          </w:p>
        </w:tc>
        <w:tc>
          <w:tcPr>
            <w:tcW w:w="3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20F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产品的技术性能指标、技术参数阐述详细，完全满足招标要求的得26分，负偏离一项扣0.5分，扣完为止，正偏不加分。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各投标人针对采购需求在投标文件中需详尽真实的提供投标产品的技术响应偏差表，由评标委员会根据技术要求细则，对各投标单位投标产品的技术响应情况进行评比打分。2、采购参数里规定了偏差范围的，投标参数超出偏差范围视为负偏离。3、采购参数里内容为基础参数，优于此参数可视作属于正偏离，但需在技术响应偏差表详尽真实的提供偏差情况说明。</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A8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3E097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75CAD">
            <w:pPr>
              <w:jc w:val="center"/>
              <w:rPr>
                <w:rFonts w:hint="eastAsia" w:ascii="宋体" w:hAnsi="宋体" w:eastAsia="宋体" w:cs="宋体"/>
                <w:i w:val="0"/>
                <w:iCs w:val="0"/>
                <w:color w:val="000000"/>
                <w:sz w:val="24"/>
                <w:szCs w:val="24"/>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89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产品质量</w:t>
            </w:r>
          </w:p>
        </w:tc>
        <w:tc>
          <w:tcPr>
            <w:tcW w:w="3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FCB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提供以下产品的相关印证材料：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1、“智慧黑板”，内容需包含:①内置2.2声道扬声器，额定总功率60W①采用电容触控技术、内置电脑的cpu、内存、硬盘③钢化玻璃表面硬度≥9H。钢化玻璃硬度莫氏7级，可达到石英抗划等级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2、“学生实验桌”，内容需包含:①外观、材质、台面②抗菌性能、耐化学腐蚀性能③有害物质甲醛等释放量等。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3、“生物显微镜”，内容需包含：①总放大倍数: 40X-1000X。②消色差物镜:4X，10X，40X(弹簧)，100X  ③目镜: WF10X;30°双目观察镜筒，可360°旋转，+5视度可调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4、“智能吊装集成箱体”，内容需包含:①外观性能要求、材质要求②安全性能要求③有害物质等。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5、“给排水系统模块”，内容需包含:外观性能要求、安全性能要求等。                                     6、 “虚拟实验软件（教师）” ，内容需包含：①软件的完整性、可实现客户端安装，②搜索功能，可通过关键词搜索到相关实验资源  ③所有软件功能要求在同一软件系统平台中进行操作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注：为确保产品质量，以上设备提供印证材料需带二维码或编号等可查验证明途径，每提供一项齐全且合格的印证材料得3分，满分18分，不提供不得分。</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8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0DC08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768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商务部分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（26分）</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80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类似业绩</w:t>
            </w:r>
          </w:p>
        </w:tc>
        <w:tc>
          <w:tcPr>
            <w:tcW w:w="3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85E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投标人提供2023年6月至今的类似业绩，每提供1项业绩得2分，最多得8分。需提供中标通知书、合同（甲乙双方签字盖章后正式生效的合同）、验收报告，材料提供不全不得分，上下游/分包合同无效。</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8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3F83D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A8532">
            <w:pPr>
              <w:jc w:val="center"/>
              <w:rPr>
                <w:rFonts w:hint="eastAsia" w:ascii="宋体" w:hAnsi="宋体" w:eastAsia="宋体" w:cs="宋体"/>
                <w:i w:val="0"/>
                <w:iCs w:val="0"/>
                <w:color w:val="000000"/>
                <w:sz w:val="24"/>
                <w:szCs w:val="24"/>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3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项目实施方案</w:t>
            </w:r>
          </w:p>
        </w:tc>
        <w:tc>
          <w:tcPr>
            <w:tcW w:w="3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7E5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根据投标人提供的项目实施方案进行评审，需包含但不限于以下几方面内容：①项目实施进度计划及保障措施；②产品销售管理制度建设；③使用操作及维护保养；④质量保证措施等。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述4项内容，每项内容完整，可行性较强、且具有针对性的，得4分；每缺一项内容或内容有缺陷的（缺陷是指：存在不适用项目实际情况的情形、凭空编造、内容不完整、逻辑不清、涉及的规范及标准错误、地点区域错误、内容遗漏、不符合采购需求等），扣1分；扣完为止。</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AF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185DB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45164">
            <w:pPr>
              <w:jc w:val="center"/>
              <w:rPr>
                <w:rFonts w:hint="eastAsia" w:ascii="宋体" w:hAnsi="宋体" w:eastAsia="宋体" w:cs="宋体"/>
                <w:i w:val="0"/>
                <w:iCs w:val="0"/>
                <w:color w:val="000000"/>
                <w:sz w:val="24"/>
                <w:szCs w:val="24"/>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81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售后服务方案</w:t>
            </w:r>
          </w:p>
        </w:tc>
        <w:tc>
          <w:tcPr>
            <w:tcW w:w="3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CB7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包含但不限于以下内容：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①售后及应急服务场所设立情况；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②应急配送和节假日配送保障、响应时间、到场时间；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③人员调配；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④配送登记和服务流程及配送可追溯性；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⑤售后承诺及退换货承诺等；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述5项内容，每项内容完整，可行性较强、且具有针对性的，得5分；每缺一项内容或内容有缺陷的（缺陷是指：存在不适用项目实际情况的情形、凭空编造、内容不完整、逻辑不清、涉及的规范及标准错误、地点区域错误、内容遗漏、不符合采购需求等），扣1分；扣完为止。</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C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24DAA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5449C">
            <w:pPr>
              <w:jc w:val="center"/>
              <w:rPr>
                <w:rFonts w:hint="eastAsia" w:ascii="宋体" w:hAnsi="宋体" w:eastAsia="宋体" w:cs="宋体"/>
                <w:i w:val="0"/>
                <w:iCs w:val="0"/>
                <w:color w:val="000000"/>
                <w:sz w:val="24"/>
                <w:szCs w:val="24"/>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F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培训方案</w:t>
            </w:r>
          </w:p>
        </w:tc>
        <w:tc>
          <w:tcPr>
            <w:tcW w:w="3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2CC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提供针对本项目详细的培训方案，根据培训计划情况，详细合理的培训方案进行综合评审，至少包括：①培训时间、②培训地点、③培训产品基本原理、④操作使用和保养维修、⑤培训方式等内容。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上述5项内容，每项内容完整，可行性较强、且具有针对性的，得5分；每缺一项内容或内容有缺陷的（缺陷是指：存在不适用项目实际情况的情形、凭空编造、内容不完整、逻辑不清、涉及的规范及标准错误、地点区域错误、内容遗漏、不符合采购需求等），扣1分；扣完为止。</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6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4498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91A71">
            <w:pPr>
              <w:jc w:val="center"/>
              <w:rPr>
                <w:rFonts w:hint="eastAsia" w:ascii="宋体" w:hAnsi="宋体" w:eastAsia="宋体" w:cs="宋体"/>
                <w:i w:val="0"/>
                <w:iCs w:val="0"/>
                <w:color w:val="000000"/>
                <w:sz w:val="24"/>
                <w:szCs w:val="24"/>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42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项目人员保障</w:t>
            </w:r>
          </w:p>
        </w:tc>
        <w:tc>
          <w:tcPr>
            <w:tcW w:w="3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6A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根据本项目实际情况，提供不少于1名投入本项目的现场管理人员，需提供在投标企业近6个月任意一个月的社保缴纳凭证，人员及社保证明齐全得2分，否则不得分。</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79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1AD2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CE5E3">
            <w:pPr>
              <w:jc w:val="center"/>
              <w:rPr>
                <w:rFonts w:hint="eastAsia" w:ascii="宋体" w:hAnsi="宋体" w:eastAsia="宋体" w:cs="宋体"/>
                <w:i w:val="0"/>
                <w:iCs w:val="0"/>
                <w:color w:val="000000"/>
                <w:sz w:val="24"/>
                <w:szCs w:val="24"/>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4F2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质保期</w:t>
            </w:r>
          </w:p>
        </w:tc>
        <w:tc>
          <w:tcPr>
            <w:tcW w:w="3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BCD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满足招标文件要求质保1年的基础上，每延长1年得1分，最高得2分。</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5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bl>
    <w:p w14:paraId="691E02A3">
      <w:pPr>
        <w:spacing w:line="69" w:lineRule="exact"/>
      </w:pPr>
    </w:p>
    <w:p w14:paraId="43432817">
      <w:pPr>
        <w:spacing w:line="94" w:lineRule="auto"/>
        <w:rPr>
          <w:rFonts w:ascii="Arial"/>
          <w:sz w:val="2"/>
        </w:rPr>
      </w:pPr>
    </w:p>
    <w:p w14:paraId="34345C71">
      <w:pPr>
        <w:spacing w:line="69" w:lineRule="exact"/>
      </w:pPr>
    </w:p>
    <w:p w14:paraId="09D474EA">
      <w:pPr>
        <w:spacing w:line="360" w:lineRule="auto"/>
        <w:rPr>
          <w:rFonts w:ascii="宋体" w:hAnsi="宋体"/>
          <w:szCs w:val="21"/>
        </w:rPr>
      </w:pPr>
      <w:r>
        <w:rPr>
          <w:rFonts w:hint="eastAsia" w:ascii="宋体" w:hAnsi="宋体"/>
          <w:szCs w:val="21"/>
        </w:rPr>
        <w:t>备注：</w:t>
      </w:r>
      <w:r>
        <w:rPr>
          <w:rFonts w:ascii="宋体" w:hAnsi="宋体"/>
          <w:szCs w:val="21"/>
        </w:rPr>
        <w:t>1</w:t>
      </w:r>
      <w:r>
        <w:rPr>
          <w:rFonts w:hint="eastAsia" w:ascii="宋体" w:hAnsi="宋体"/>
          <w:szCs w:val="21"/>
        </w:rPr>
        <w:t>、评委应在认真理解本招标文件和项目有关情况后，做出需自己负责的按上述内容对投标人进行评审。</w:t>
      </w:r>
    </w:p>
    <w:p w14:paraId="443431CD">
      <w:pPr>
        <w:spacing w:line="360" w:lineRule="auto"/>
        <w:ind w:firstLine="480" w:firstLineChars="200"/>
        <w:rPr>
          <w:rFonts w:hint="eastAsia" w:ascii="宋体" w:hAnsi="宋体"/>
          <w:szCs w:val="21"/>
        </w:rPr>
      </w:pPr>
      <w:r>
        <w:rPr>
          <w:rFonts w:hint="eastAsia" w:ascii="宋体" w:hAnsi="宋体"/>
          <w:szCs w:val="21"/>
        </w:rPr>
        <w:t>2、技术、商务部分权重</w:t>
      </w:r>
      <w:r>
        <w:rPr>
          <w:rFonts w:hint="eastAsia" w:ascii="宋体" w:hAnsi="宋体" w:eastAsia="宋体"/>
          <w:szCs w:val="21"/>
          <w:lang w:val="en-US" w:eastAsia="zh-CN"/>
        </w:rPr>
        <w:t>70</w:t>
      </w:r>
      <w:r>
        <w:rPr>
          <w:rFonts w:ascii="宋体" w:hAnsi="宋体"/>
          <w:szCs w:val="21"/>
        </w:rPr>
        <w:t>%</w:t>
      </w:r>
      <w:r>
        <w:rPr>
          <w:rFonts w:hint="eastAsia" w:ascii="宋体" w:hAnsi="宋体"/>
          <w:szCs w:val="21"/>
        </w:rPr>
        <w:t>；投标投标报价部分权重</w:t>
      </w:r>
      <w:r>
        <w:rPr>
          <w:rFonts w:hint="eastAsia" w:ascii="宋体" w:hAnsi="宋体" w:eastAsia="宋体"/>
          <w:szCs w:val="21"/>
          <w:lang w:val="en-US" w:eastAsia="zh-CN"/>
        </w:rPr>
        <w:t>30</w:t>
      </w:r>
      <w:r>
        <w:rPr>
          <w:rFonts w:ascii="宋体" w:hAnsi="宋体"/>
          <w:szCs w:val="21"/>
        </w:rPr>
        <w:t>%</w:t>
      </w:r>
    </w:p>
    <w:p w14:paraId="53543060">
      <w:pPr>
        <w:spacing w:line="360" w:lineRule="auto"/>
        <w:ind w:firstLine="480" w:firstLineChars="200"/>
        <w:rPr>
          <w:rFonts w:ascii="宋体" w:hAnsi="宋体"/>
          <w:szCs w:val="21"/>
        </w:rPr>
      </w:pPr>
      <w:r>
        <w:rPr>
          <w:rFonts w:hint="eastAsia" w:ascii="宋体" w:hAnsi="宋体"/>
          <w:szCs w:val="21"/>
        </w:rPr>
        <w:t>3、投标人最终得分等于技术、商务部分、报价二者得分之和。</w:t>
      </w:r>
    </w:p>
    <w:p w14:paraId="689286AB">
      <w:pPr>
        <w:pStyle w:val="8"/>
        <w:tabs>
          <w:tab w:val="clear" w:pos="567"/>
        </w:tabs>
        <w:spacing w:before="0" w:line="360" w:lineRule="auto"/>
        <w:ind w:left="-206" w:leftChars="-86" w:firstLine="660" w:firstLineChars="275"/>
        <w:rPr>
          <w:rFonts w:hint="eastAsia"/>
        </w:rPr>
      </w:pPr>
      <w:r>
        <w:rPr>
          <w:rFonts w:hint="eastAsia"/>
          <w:szCs w:val="21"/>
        </w:rPr>
        <w:t>4、评标委员会按照投标人最终得分由高到底顺序确定出各投标人排名顺序。</w:t>
      </w:r>
    </w:p>
    <w:p w14:paraId="1F2BB543">
      <w:r>
        <w:br w:type="page"/>
      </w:r>
    </w:p>
    <w:p w14:paraId="66DC80EC">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14:paraId="772F7A0A">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14:paraId="69BD0FDB">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14:paraId="06BFC6E1">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w:t>
      </w:r>
      <w:r>
        <w:rPr>
          <w:bCs/>
          <w:highlight w:val="green"/>
        </w:rPr>
        <w:t>。</w:t>
      </w:r>
    </w:p>
    <w:p w14:paraId="1571B805">
      <w:pPr>
        <w:snapToGrid w:val="0"/>
        <w:spacing w:line="300" w:lineRule="exact"/>
        <w:ind w:firstLine="465"/>
        <w:rPr>
          <w:bCs/>
          <w:highlight w:val="green"/>
        </w:rPr>
      </w:pPr>
      <w:r>
        <w:rPr>
          <w:rFonts w:hint="eastAsia" w:eastAsia="宋体"/>
          <w:bCs/>
          <w:highlight w:val="green"/>
          <w:lang w:val="en-US" w:eastAsia="zh-CN"/>
        </w:rPr>
        <w:t>3</w:t>
      </w:r>
      <w:r>
        <w:rPr>
          <w:rFonts w:hint="eastAsia"/>
          <w:bCs/>
          <w:highlight w:val="green"/>
        </w:rPr>
        <w:t>）未被列入失信被执行人、重大税收违法案件当事人名单、政府采购严重违法失信行为记录名单（</w:t>
      </w:r>
      <w:r>
        <w:rPr>
          <w:bCs/>
          <w:highlight w:val="green"/>
        </w:rPr>
        <w:t>在《</w:t>
      </w:r>
      <w:r>
        <w:rPr>
          <w:rFonts w:hint="eastAsia"/>
          <w:bCs/>
          <w:highlight w:val="green"/>
        </w:rPr>
        <w:t>政府采购投标及履约承诺函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14:paraId="0D65091B">
      <w:pPr>
        <w:snapToGrid w:val="0"/>
        <w:spacing w:line="300" w:lineRule="exact"/>
        <w:ind w:firstLine="465"/>
        <w:rPr>
          <w:rFonts w:hint="eastAsia"/>
          <w:bCs/>
          <w:highlight w:val="green"/>
        </w:rPr>
      </w:pPr>
      <w:r>
        <w:rPr>
          <w:rFonts w:hint="eastAsia" w:eastAsia="宋体"/>
          <w:bCs/>
          <w:highlight w:val="green"/>
          <w:lang w:val="en-US" w:eastAsia="zh-CN"/>
        </w:rPr>
        <w:t>4</w:t>
      </w:r>
      <w:r>
        <w:rPr>
          <w:rFonts w:hint="eastAsia"/>
          <w:bCs/>
          <w:highlight w:val="green"/>
        </w:rPr>
        <w:t>）具有良好的商业信誉和健全的财务会计制度（会计事务所出具的</w:t>
      </w:r>
      <w:r>
        <w:rPr>
          <w:rFonts w:hint="eastAsia" w:eastAsia="宋体"/>
          <w:bCs/>
          <w:highlight w:val="green"/>
          <w:lang w:val="en-US" w:eastAsia="zh-CN"/>
        </w:rPr>
        <w:t>2024-2025年度任意一年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14:paraId="2C27E908">
      <w:pPr>
        <w:snapToGrid w:val="0"/>
        <w:spacing w:line="300" w:lineRule="exact"/>
        <w:ind w:firstLine="465"/>
        <w:rPr>
          <w:bCs/>
          <w:highlight w:val="green"/>
        </w:rPr>
      </w:pPr>
      <w:r>
        <w:rPr>
          <w:rFonts w:hint="eastAsia" w:eastAsia="宋体"/>
          <w:bCs/>
          <w:highlight w:val="green"/>
          <w:lang w:val="en-US" w:eastAsia="zh-CN"/>
        </w:rPr>
        <w:t>5</w:t>
      </w:r>
      <w:r>
        <w:rPr>
          <w:rFonts w:hint="eastAsia"/>
          <w:bCs/>
          <w:highlight w:val="green"/>
        </w:rPr>
        <w:t>）有依法缴纳税收和社会保障资金的良好记录（近6个月内任意一个月的完税证明扫描件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。注：1.无需提供委托人代理人或被授权委托人社保明细。2.若供应商某月税收为零申报，须提供当月加盖税务局公章的无欠税证明。3.完税证明中“税种”非养老保险、医疗保险、失业保险、工伤保险和生育保险</w:t>
      </w:r>
      <w:r>
        <w:rPr>
          <w:rFonts w:hint="eastAsia"/>
          <w:bCs/>
          <w:highlight w:val="green"/>
        </w:rPr>
        <w:t>））；</w:t>
      </w:r>
    </w:p>
    <w:p w14:paraId="32C9C579">
      <w:pPr>
        <w:snapToGrid w:val="0"/>
        <w:spacing w:line="300" w:lineRule="exact"/>
        <w:ind w:firstLine="465"/>
        <w:rPr>
          <w:bCs/>
          <w:highlight w:val="green"/>
        </w:rPr>
      </w:pPr>
      <w:r>
        <w:rPr>
          <w:rFonts w:hint="eastAsia" w:eastAsia="宋体"/>
          <w:b/>
          <w:bCs w:val="0"/>
          <w:highlight w:val="green"/>
          <w:lang w:val="en-US" w:eastAsia="zh-CN"/>
        </w:rPr>
        <w:t>6</w:t>
      </w:r>
      <w:r>
        <w:rPr>
          <w:rFonts w:hint="eastAsia"/>
          <w:b/>
          <w:bCs w:val="0"/>
          <w:highlight w:val="green"/>
        </w:rPr>
        <w:t>）</w:t>
      </w:r>
      <w:r>
        <w:rPr>
          <w:rFonts w:hint="eastAsia" w:eastAsia="宋体"/>
          <w:b/>
          <w:bCs w:val="0"/>
          <w:highlight w:val="green"/>
          <w:lang w:eastAsia="zh-CN"/>
        </w:rPr>
        <w:t>本项目不接受联合体投标及不允许进口产品参与投标</w:t>
      </w:r>
      <w:r>
        <w:rPr>
          <w:rFonts w:hint="eastAsia"/>
          <w:b/>
          <w:bCs w:val="0"/>
          <w:highlight w:val="green"/>
        </w:rPr>
        <w:t>（提供非联合体</w:t>
      </w:r>
      <w:r>
        <w:rPr>
          <w:rFonts w:hint="eastAsia" w:eastAsia="宋体"/>
          <w:b/>
          <w:bCs w:val="0"/>
          <w:highlight w:val="green"/>
          <w:lang w:eastAsia="zh-CN"/>
        </w:rPr>
        <w:t>及</w:t>
      </w:r>
      <w:r>
        <w:rPr>
          <w:rFonts w:hint="eastAsia"/>
          <w:b/>
          <w:highlight w:val="green"/>
        </w:rPr>
        <w:t>非进口产品投标承诺函</w:t>
      </w:r>
      <w:r>
        <w:rPr>
          <w:rFonts w:hint="eastAsia"/>
          <w:b/>
          <w:bCs w:val="0"/>
          <w:highlight w:val="green"/>
        </w:rPr>
        <w:t>投标承诺函，承诺函格式自拟）；</w:t>
      </w:r>
    </w:p>
    <w:p w14:paraId="41099D04">
      <w:pPr>
        <w:keepNext w:val="0"/>
        <w:keepLines w:val="0"/>
        <w:pageBreakBefore w:val="0"/>
        <w:widowControl/>
        <w:kinsoku/>
        <w:wordWrap/>
        <w:overflowPunct/>
        <w:topLinePunct w:val="0"/>
        <w:autoSpaceDE/>
        <w:autoSpaceDN/>
        <w:bidi w:val="0"/>
        <w:adjustRightInd/>
        <w:snapToGrid w:val="0"/>
        <w:spacing w:line="300" w:lineRule="exact"/>
        <w:ind w:left="0" w:leftChars="0" w:firstLine="480" w:firstLineChars="200"/>
        <w:jc w:val="both"/>
        <w:textAlignment w:val="auto"/>
        <w:rPr>
          <w:rFonts w:hint="eastAsia" w:eastAsia="宋体"/>
          <w:b/>
          <w:highlight w:val="green"/>
          <w:lang w:eastAsia="zh-CN"/>
        </w:rPr>
      </w:pPr>
      <w:r>
        <w:rPr>
          <w:rFonts w:hint="eastAsia" w:eastAsia="宋体"/>
          <w:b/>
          <w:highlight w:val="green"/>
          <w:lang w:val="en-US" w:eastAsia="zh-CN"/>
        </w:rPr>
        <w:t>7</w:t>
      </w:r>
      <w:r>
        <w:rPr>
          <w:rFonts w:hint="eastAsia"/>
          <w:b/>
          <w:highlight w:val="green"/>
        </w:rPr>
        <w:t>）</w:t>
      </w:r>
      <w:r>
        <w:rPr>
          <w:rFonts w:hint="eastAsia" w:eastAsia="宋体"/>
          <w:b/>
          <w:highlight w:val="green"/>
          <w:lang w:eastAsia="zh-CN"/>
        </w:rPr>
        <w:t>本项目为非专门面向中小微企业采购项目。</w:t>
      </w:r>
    </w:p>
    <w:p w14:paraId="6FD7D1EB">
      <w:pPr>
        <w:pStyle w:val="6"/>
      </w:pPr>
    </w:p>
    <w:p w14:paraId="49042764">
      <w:pPr>
        <w:snapToGrid w:val="0"/>
        <w:spacing w:line="300" w:lineRule="exact"/>
        <w:ind w:firstLine="465"/>
        <w:rPr>
          <w:b/>
          <w:highlight w:val="green"/>
        </w:rPr>
      </w:pPr>
    </w:p>
    <w:p w14:paraId="6BB59BF8">
      <w:pPr>
        <w:snapToGrid w:val="0"/>
        <w:spacing w:line="300" w:lineRule="exact"/>
        <w:ind w:firstLine="465"/>
        <w:rPr>
          <w:rFonts w:ascii="Arial" w:hAnsi="Arial" w:eastAsia="宋体"/>
        </w:rPr>
      </w:pPr>
    </w:p>
    <w:p w14:paraId="63E50435">
      <w:pPr>
        <w:rPr>
          <w:rFonts w:ascii="Arial" w:hAnsi="Arial" w:eastAsia="宋体"/>
        </w:rPr>
      </w:pPr>
      <w:r>
        <w:rPr>
          <w:rFonts w:ascii="Arial" w:hAnsi="Arial" w:eastAsia="宋体"/>
        </w:rPr>
        <w:br w:type="page"/>
      </w:r>
    </w:p>
    <w:p w14:paraId="1FD82C72">
      <w:pPr>
        <w:snapToGrid w:val="0"/>
        <w:spacing w:line="300" w:lineRule="exact"/>
        <w:ind w:firstLine="465"/>
        <w:rPr>
          <w:rFonts w:ascii="Arial" w:hAnsi="Arial" w:eastAsia="宋体"/>
        </w:rPr>
      </w:pPr>
    </w:p>
    <w:p w14:paraId="3DC8DABC">
      <w:pPr>
        <w:snapToGrid w:val="0"/>
        <w:spacing w:line="300" w:lineRule="exact"/>
        <w:ind w:firstLine="465"/>
        <w:rPr>
          <w:rFonts w:ascii="Arial" w:hAnsi="Arial" w:eastAsia="宋体"/>
        </w:rPr>
      </w:pPr>
    </w:p>
    <w:p w14:paraId="39FD983A">
      <w:pPr>
        <w:snapToGrid w:val="0"/>
        <w:spacing w:line="300" w:lineRule="exact"/>
        <w:ind w:firstLine="465"/>
        <w:rPr>
          <w:rFonts w:ascii="Arial" w:hAnsi="Arial" w:eastAsia="宋体"/>
        </w:rPr>
      </w:pPr>
    </w:p>
    <w:p w14:paraId="174757CF">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189299EF">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267FBC54">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51D0457E">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015B22A1">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73E7A376">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04931B20">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5E4119CB">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A57DC91">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6FB53DDC">
            <w:pPr>
              <w:jc w:val="center"/>
              <w:rPr>
                <w:rFonts w:hint="eastAsia" w:ascii="宋体" w:hAnsi="宋体"/>
                <w:bCs/>
              </w:rPr>
            </w:pPr>
            <w:r>
              <w:rPr>
                <w:rFonts w:hint="eastAsia" w:eastAsia="宋体"/>
                <w:lang w:eastAsia="zh-CN"/>
              </w:rPr>
              <w:t>KSS(GK)2026-021</w:t>
            </w:r>
          </w:p>
        </w:tc>
        <w:tc>
          <w:tcPr>
            <w:tcW w:w="2906" w:type="dxa"/>
            <w:tcBorders>
              <w:top w:val="single" w:color="auto" w:sz="4" w:space="0"/>
              <w:left w:val="single" w:color="000000" w:sz="4" w:space="0"/>
              <w:bottom w:val="single" w:color="auto" w:sz="4" w:space="0"/>
              <w:right w:val="single" w:color="000000" w:sz="4" w:space="0"/>
            </w:tcBorders>
            <w:vAlign w:val="center"/>
          </w:tcPr>
          <w:p w14:paraId="35863C98">
            <w:pPr>
              <w:jc w:val="center"/>
              <w:rPr>
                <w:b/>
                <w:bCs/>
              </w:rPr>
            </w:pPr>
            <w:r>
              <w:rPr>
                <w:rFonts w:hint="eastAsia" w:eastAsia="宋体" w:cs="Times New Roman"/>
                <w:lang w:eastAsia="zh-CN"/>
              </w:rPr>
              <w:t>华电第一中学功能教室采购项目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3B25660F">
            <w:pPr>
              <w:jc w:val="center"/>
              <w:rPr>
                <w:rFonts w:hint="eastAsia" w:ascii="宋体" w:hAnsi="宋体" w:eastAsia="宋体"/>
                <w:bCs/>
                <w:lang w:eastAsia="zh-CN"/>
              </w:rPr>
            </w:pPr>
            <w:r>
              <w:rPr>
                <w:rFonts w:hint="eastAsia" w:ascii="宋体" w:hAnsi="宋体" w:eastAsia="宋体"/>
                <w:bCs/>
                <w:lang w:eastAsia="zh-CN"/>
              </w:rPr>
              <w:t>2740000.00元（贰佰柒拾肆万元整）</w:t>
            </w:r>
          </w:p>
        </w:tc>
        <w:tc>
          <w:tcPr>
            <w:tcW w:w="2622" w:type="dxa"/>
            <w:tcBorders>
              <w:top w:val="single" w:color="000000" w:sz="4" w:space="0"/>
              <w:left w:val="single" w:color="000000" w:sz="4" w:space="0"/>
              <w:bottom w:val="single" w:color="000000" w:sz="4" w:space="0"/>
              <w:right w:val="single" w:color="000000" w:sz="4" w:space="0"/>
            </w:tcBorders>
            <w:vAlign w:val="center"/>
          </w:tcPr>
          <w:p w14:paraId="22BED023">
            <w:pPr>
              <w:jc w:val="center"/>
              <w:rPr>
                <w:rFonts w:hint="eastAsia" w:ascii="宋体" w:hAnsi="宋体" w:eastAsia="宋体"/>
                <w:bCs/>
                <w:lang w:eastAsia="zh-CN"/>
              </w:rPr>
            </w:pPr>
            <w:r>
              <w:rPr>
                <w:rFonts w:hint="eastAsia" w:ascii="宋体" w:hAnsi="宋体" w:eastAsia="宋体"/>
                <w:bCs/>
                <w:lang w:eastAsia="zh-CN"/>
              </w:rPr>
              <w:t>工业</w:t>
            </w:r>
          </w:p>
        </w:tc>
      </w:tr>
    </w:tbl>
    <w:p w14:paraId="194C71A2">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14:paraId="42412814">
      <w:pPr>
        <w:pStyle w:val="6"/>
        <w:rPr>
          <w:rFonts w:hint="eastAsia"/>
          <w:lang w:val="en-US" w:eastAsia="zh-CN"/>
        </w:rPr>
      </w:pPr>
    </w:p>
    <w:p w14:paraId="3A56CB59">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14:paraId="1B9A1004">
      <w:pPr>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时间：</w:t>
      </w:r>
      <w:r>
        <w:rPr>
          <w:rFonts w:hint="eastAsia" w:ascii="仿宋" w:hAnsi="仿宋" w:eastAsia="仿宋"/>
          <w:color w:val="000000"/>
          <w:sz w:val="28"/>
          <w:szCs w:val="28"/>
          <w:lang w:eastAsia="zh-CN"/>
        </w:rPr>
        <w:t>202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年</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月</w:t>
      </w:r>
      <w:r>
        <w:rPr>
          <w:rFonts w:hint="eastAsia" w:ascii="仿宋" w:hAnsi="仿宋" w:eastAsia="仿宋"/>
          <w:color w:val="000000"/>
          <w:sz w:val="28"/>
          <w:szCs w:val="28"/>
          <w:lang w:val="en-US" w:eastAsia="zh-CN"/>
        </w:rPr>
        <w:t>2</w:t>
      </w:r>
      <w:r>
        <w:rPr>
          <w:rFonts w:hint="eastAsia" w:ascii="仿宋" w:hAnsi="仿宋" w:eastAsia="仿宋"/>
          <w:color w:val="000000"/>
          <w:sz w:val="28"/>
          <w:szCs w:val="28"/>
          <w:lang w:eastAsia="zh-CN"/>
        </w:rPr>
        <w:t>日至202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年6月</w:t>
      </w:r>
      <w:r>
        <w:rPr>
          <w:rFonts w:hint="eastAsia" w:ascii="仿宋" w:hAnsi="仿宋" w:eastAsia="仿宋"/>
          <w:color w:val="000000"/>
          <w:sz w:val="28"/>
          <w:szCs w:val="28"/>
          <w:lang w:val="en-US" w:eastAsia="zh-CN"/>
        </w:rPr>
        <w:t>25</w:t>
      </w:r>
      <w:r>
        <w:rPr>
          <w:rFonts w:hint="eastAsia" w:ascii="仿宋" w:hAnsi="仿宋" w:eastAsia="仿宋"/>
          <w:color w:val="000000"/>
          <w:sz w:val="28"/>
          <w:szCs w:val="28"/>
          <w:lang w:eastAsia="zh-CN"/>
        </w:rPr>
        <w:t>日11:00:00</w:t>
      </w:r>
      <w:r>
        <w:rPr>
          <w:rFonts w:hint="eastAsia" w:ascii="仿宋" w:hAnsi="仿宋" w:eastAsia="仿宋"/>
          <w:color w:val="000000"/>
          <w:sz w:val="28"/>
          <w:szCs w:val="28"/>
        </w:rPr>
        <w:t>（法定节假日除外）</w:t>
      </w:r>
    </w:p>
    <w:p w14:paraId="59F29D86">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14:paraId="61BBD772">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14:paraId="5A9FF0A0">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14:paraId="446974C0">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lang w:eastAsia="zh-CN"/>
        </w:rPr>
        <w:t>202</w:t>
      </w:r>
      <w:r>
        <w:rPr>
          <w:rFonts w:hint="eastAsia" w:ascii="仿宋" w:hAnsi="仿宋" w:eastAsia="仿宋"/>
          <w:color w:val="000000"/>
          <w:sz w:val="28"/>
          <w:szCs w:val="28"/>
          <w:lang w:val="en-US" w:eastAsia="zh-CN"/>
        </w:rPr>
        <w:t>6</w:t>
      </w:r>
      <w:r>
        <w:rPr>
          <w:rFonts w:hint="eastAsia" w:ascii="仿宋" w:hAnsi="仿宋" w:eastAsia="仿宋"/>
          <w:color w:val="000000"/>
          <w:sz w:val="28"/>
          <w:szCs w:val="28"/>
          <w:lang w:eastAsia="zh-CN"/>
        </w:rPr>
        <w:t>年6月</w:t>
      </w:r>
      <w:r>
        <w:rPr>
          <w:rFonts w:hint="eastAsia" w:ascii="仿宋" w:hAnsi="仿宋" w:eastAsia="仿宋"/>
          <w:color w:val="000000"/>
          <w:sz w:val="28"/>
          <w:szCs w:val="28"/>
          <w:lang w:val="en-US" w:eastAsia="zh-CN"/>
        </w:rPr>
        <w:t>26</w:t>
      </w:r>
      <w:r>
        <w:rPr>
          <w:rFonts w:hint="eastAsia" w:ascii="仿宋" w:hAnsi="仿宋" w:eastAsia="仿宋"/>
          <w:color w:val="000000"/>
          <w:sz w:val="28"/>
          <w:szCs w:val="28"/>
          <w:lang w:eastAsia="zh-CN"/>
        </w:rPr>
        <w:t>日11:00:00</w:t>
      </w:r>
    </w:p>
    <w:p w14:paraId="7A302F00">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14:paraId="0A0734FE">
      <w:pPr>
        <w:pStyle w:val="14"/>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14:paraId="52BF93A9">
      <w:pPr>
        <w:pStyle w:val="14"/>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p w14:paraId="6332978C">
      <w:pPr>
        <w:snapToGrid w:val="0"/>
        <w:spacing w:line="300" w:lineRule="exact"/>
        <w:outlineLvl w:val="2"/>
        <w:rPr>
          <w:rFonts w:hint="eastAsia" w:ascii="Arial" w:hAnsi="Arial" w:eastAsia="宋体" w:cs="Times New Roman"/>
          <w:b/>
          <w:bCs/>
          <w:color w:val="FF0000"/>
          <w:szCs w:val="21"/>
          <w:lang w:eastAsia="zh-CN"/>
        </w:rPr>
      </w:pPr>
      <w:r>
        <w:rPr>
          <w:rFonts w:hint="eastAsia" w:ascii="Arial" w:hAnsi="Arial" w:eastAsia="宋体" w:cs="Times New Roman"/>
          <w:b/>
          <w:bCs/>
          <w:color w:val="FF0000"/>
          <w:szCs w:val="21"/>
          <w:lang w:eastAsia="zh-CN"/>
        </w:rPr>
        <w:t>本项目不收取投标保证金，无需提供此项。</w:t>
      </w:r>
    </w:p>
    <w:p w14:paraId="09078205">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14:paraId="70256A28">
      <w:pPr>
        <w:pStyle w:val="14"/>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14:paraId="7452F10B">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14:paraId="40CB4219">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14:paraId="18FE6965">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14:paraId="1EDCB4CB">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2"/>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14:paraId="6BE3445A">
      <w:pPr>
        <w:pStyle w:val="15"/>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，或咨询政采云客服95763或在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14:paraId="2AFFC26D">
      <w:pPr>
        <w:pStyle w:val="15"/>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14:paraId="1258FA45">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14:paraId="2F9DE983">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14:paraId="5617AE7D">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喀什市教育局</w:t>
      </w:r>
    </w:p>
    <w:p w14:paraId="52081B17">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000000"/>
          <w:sz w:val="28"/>
          <w:szCs w:val="28"/>
          <w:lang w:eastAsia="zh-CN"/>
        </w:rPr>
        <w:t>喀什市教育局</w:t>
      </w:r>
    </w:p>
    <w:p w14:paraId="2A0CEACB">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伏亮亮 18409825821</w:t>
      </w:r>
    </w:p>
    <w:p w14:paraId="2CF8B9F7">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14:paraId="3BBF13C1">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14:paraId="28135810">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喀什市行政服务中心4楼</w:t>
      </w:r>
    </w:p>
    <w:p w14:paraId="5D731329">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14:paraId="3649B6B3">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w:t>
      </w:r>
      <w:r>
        <w:rPr>
          <w:rFonts w:hint="eastAsia" w:ascii="仿宋" w:hAnsi="仿宋" w:eastAsia="仿宋"/>
          <w:color w:val="000000"/>
          <w:sz w:val="28"/>
          <w:szCs w:val="28"/>
          <w:lang w:eastAsia="zh-CN"/>
        </w:rPr>
        <w:t>财政监管</w:t>
      </w:r>
      <w:r>
        <w:rPr>
          <w:rFonts w:hint="eastAsia" w:ascii="仿宋" w:hAnsi="仿宋" w:eastAsia="仿宋"/>
          <w:color w:val="000000"/>
          <w:sz w:val="28"/>
          <w:szCs w:val="28"/>
        </w:rPr>
        <w:t>信息</w:t>
      </w:r>
    </w:p>
    <w:p w14:paraId="0506BC53">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喀什市财政局政府采购管理办公室</w:t>
      </w:r>
    </w:p>
    <w:p w14:paraId="1DE432EF">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喀什市行政服务中心</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楼</w:t>
      </w:r>
    </w:p>
    <w:p w14:paraId="5645EFC6">
      <w:pPr>
        <w:numPr>
          <w:ilvl w:val="0"/>
          <w:numId w:val="0"/>
        </w:num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联系方式：0998-</w:t>
      </w:r>
      <w:r>
        <w:rPr>
          <w:rFonts w:hint="eastAsia" w:ascii="仿宋" w:hAnsi="仿宋" w:eastAsia="仿宋"/>
          <w:color w:val="000000"/>
          <w:sz w:val="28"/>
          <w:szCs w:val="28"/>
          <w:lang w:val="en-US" w:eastAsia="zh-CN"/>
        </w:rPr>
        <w:t>2839905</w:t>
      </w:r>
    </w:p>
    <w:p w14:paraId="127AA170">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.项目经办人联系方式</w:t>
      </w:r>
    </w:p>
    <w:p w14:paraId="52D4043D">
      <w:pPr>
        <w:spacing w:line="56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eastAsia="zh-CN"/>
        </w:rPr>
        <w:t>伏亮亮 18409825821</w:t>
      </w:r>
    </w:p>
    <w:p w14:paraId="3E9A1167">
      <w:pPr>
        <w:spacing w:line="560" w:lineRule="exact"/>
        <w:ind w:firstLine="560" w:firstLineChars="200"/>
        <w:rPr>
          <w:rFonts w:hint="eastAsia" w:ascii="仿宋" w:hAnsi="仿宋" w:eastAsia="仿宋"/>
          <w:color w:val="000000"/>
          <w:sz w:val="28"/>
          <w:szCs w:val="28"/>
        </w:rPr>
      </w:pPr>
    </w:p>
    <w:p w14:paraId="7DA00343">
      <w:pPr>
        <w:pStyle w:val="14"/>
        <w:spacing w:after="0" w:line="560" w:lineRule="exact"/>
        <w:rPr>
          <w:rFonts w:hint="eastAsia" w:ascii="仿宋" w:hAnsi="仿宋" w:eastAsia="仿宋"/>
          <w:color w:val="000000"/>
          <w:sz w:val="28"/>
          <w:szCs w:val="28"/>
        </w:rPr>
      </w:pPr>
    </w:p>
    <w:p w14:paraId="7361BF84">
      <w:pPr>
        <w:rPr>
          <w:rFonts w:ascii="Arial" w:hAnsi="Arial" w:eastAsia="宋体"/>
          <w:b/>
          <w:color w:val="FF0000"/>
          <w:sz w:val="32"/>
          <w:szCs w:val="32"/>
        </w:rPr>
      </w:pPr>
      <w:r>
        <w:br w:type="page"/>
      </w:r>
    </w:p>
    <w:p w14:paraId="164E74AE">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1" w:name="_Hlk71926094"/>
      <w:r>
        <w:rPr>
          <w:rFonts w:hint="eastAsia" w:ascii="宋体" w:hAnsi="宋体" w:eastAsia="宋体"/>
          <w:b/>
          <w:bCs/>
          <w:sz w:val="28"/>
          <w:szCs w:val="28"/>
        </w:rPr>
        <w:t>对通用条款的补充内容及其他关键信息</w:t>
      </w:r>
      <w:bookmarkEnd w:id="1"/>
    </w:p>
    <w:p w14:paraId="6E375BE2">
      <w:pPr>
        <w:keepNext/>
        <w:keepLines/>
        <w:adjustRightInd w:val="0"/>
        <w:spacing w:before="120" w:beforeLines="50" w:after="120" w:afterLines="50"/>
        <w:jc w:val="center"/>
        <w:textAlignment w:val="baseline"/>
        <w:outlineLvl w:val="2"/>
        <w:rPr>
          <w:rFonts w:ascii="宋体" w:hAnsi="宋体" w:eastAsia="宋体"/>
          <w:b/>
          <w:bCs/>
        </w:rPr>
      </w:pPr>
      <w:bookmarkStart w:id="2" w:name="_Toc60560625"/>
      <w:bookmarkStart w:id="3" w:name="_Toc73517639"/>
      <w:bookmarkStart w:id="4" w:name="_Toc73521635"/>
      <w:bookmarkStart w:id="5" w:name="_Toc73518117"/>
      <w:bookmarkStart w:id="6" w:name="_Toc60631620"/>
      <w:bookmarkStart w:id="7" w:name="_Toc101074876"/>
      <w:bookmarkStart w:id="8" w:name="_Toc73521547"/>
      <w:bookmarkStart w:id="9" w:name="_Toc100052364"/>
      <w:r>
        <w:rPr>
          <w:rFonts w:hint="eastAsia" w:ascii="宋体" w:hAnsi="宋体" w:eastAsia="宋体"/>
          <w:b/>
          <w:bCs/>
        </w:rPr>
        <w:t>一、对通用条款的补充内容</w:t>
      </w:r>
      <w:bookmarkEnd w:id="2"/>
      <w:bookmarkEnd w:id="3"/>
      <w:bookmarkEnd w:id="4"/>
      <w:bookmarkEnd w:id="5"/>
      <w:bookmarkEnd w:id="6"/>
      <w:bookmarkEnd w:id="7"/>
      <w:bookmarkEnd w:id="8"/>
      <w:bookmarkEnd w:id="9"/>
    </w:p>
    <w:tbl>
      <w:tblPr>
        <w:tblStyle w:val="1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14:paraId="069E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222256AC">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14:paraId="3E371852">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14:paraId="222D9D43">
            <w:pPr>
              <w:snapToGrid w:val="0"/>
              <w:jc w:val="center"/>
              <w:rPr>
                <w:rFonts w:ascii="宋体" w:hAnsi="宋体" w:eastAsia="宋体" w:cs="Arial"/>
                <w:b/>
                <w:szCs w:val="21"/>
              </w:rPr>
            </w:pPr>
            <w:r>
              <w:rPr>
                <w:rFonts w:hint="eastAsia" w:ascii="宋体" w:hAnsi="宋体" w:eastAsia="宋体" w:cs="Arial"/>
                <w:b/>
                <w:szCs w:val="21"/>
              </w:rPr>
              <w:t>具体补充内容</w:t>
            </w:r>
          </w:p>
        </w:tc>
      </w:tr>
      <w:tr w14:paraId="1E52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7498B438">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14:paraId="335AAE06">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14:paraId="7DA48D2F">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喀什市教育局</w:t>
            </w:r>
          </w:p>
        </w:tc>
      </w:tr>
      <w:tr w14:paraId="6306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14:paraId="70CB6ABF">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14:paraId="4A05DCB8">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14:paraId="406DA393">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14:paraId="0482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8841E87">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14:paraId="40E3B653">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14:paraId="6CD8FB57">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14:paraId="0F40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3AB0ED3">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14:paraId="09EE1F3F">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14:paraId="3ABECA92">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w:t>
            </w:r>
            <w:r>
              <w:rPr>
                <w:rFonts w:hint="eastAsia" w:ascii="宋体" w:hAnsi="宋体" w:eastAsia="宋体"/>
                <w:b/>
                <w:color w:val="0000FF"/>
                <w:u w:val="single"/>
                <w:lang w:val="en-US" w:eastAsia="zh-CN"/>
              </w:rPr>
              <w:t>90</w:t>
            </w:r>
            <w:r>
              <w:rPr>
                <w:rFonts w:hint="eastAsia" w:ascii="宋体" w:hAnsi="宋体" w:eastAsia="宋体"/>
                <w:b/>
                <w:color w:val="0000FF"/>
                <w:u w:val="single"/>
              </w:rPr>
              <w:t xml:space="preserve"> </w:t>
            </w:r>
            <w:r>
              <w:rPr>
                <w:rFonts w:hint="eastAsia" w:ascii="宋体" w:hAnsi="宋体" w:eastAsia="宋体" w:cs="Arial"/>
                <w:szCs w:val="21"/>
              </w:rPr>
              <w:t>个日历日。</w:t>
            </w:r>
          </w:p>
        </w:tc>
      </w:tr>
      <w:tr w14:paraId="1D1F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415A576D">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14:paraId="036D856D">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14:paraId="46AF583B">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14:paraId="562F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20DC420">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14:paraId="6566672B">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14:paraId="041D679E">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14:paraId="4560D5AD">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14:paraId="3D35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5589C78">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14:paraId="281B146E">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14:paraId="76E2ABB2">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14:paraId="3474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9120AE1">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14:paraId="66A65D7C">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14:paraId="31AA5EF2">
            <w:pPr>
              <w:spacing w:line="240" w:lineRule="atLeast"/>
              <w:ind w:left="814" w:hanging="814" w:hangingChars="354"/>
              <w:rPr>
                <w:rFonts w:hint="eastAsia" w:ascii="宋体" w:hAnsi="宋体" w:cs="宋体"/>
                <w:b/>
                <w:bCs/>
                <w:color w:val="auto"/>
                <w:sz w:val="23"/>
                <w:szCs w:val="23"/>
                <w:u w:val="single"/>
                <w:shd w:val="clear" w:color="auto" w:fill="auto"/>
              </w:rPr>
            </w:pPr>
          </w:p>
          <w:p w14:paraId="72217531">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5</w:t>
            </w:r>
            <w:r>
              <w:rPr>
                <w:rFonts w:hint="eastAsia" w:ascii="宋体" w:hAnsi="宋体" w:eastAsia="宋体"/>
                <w:szCs w:val="21"/>
              </w:rPr>
              <w:t>名）</w:t>
            </w:r>
          </w:p>
          <w:p w14:paraId="6B62031A">
            <w:pPr>
              <w:snapToGrid w:val="0"/>
              <w:jc w:val="center"/>
              <w:rPr>
                <w:rFonts w:hint="eastAsia" w:ascii="宋体" w:hAnsi="宋体" w:eastAsia="宋体" w:cs="Arial"/>
                <w:sz w:val="24"/>
                <w:szCs w:val="21"/>
              </w:rPr>
            </w:pPr>
          </w:p>
        </w:tc>
      </w:tr>
      <w:tr w14:paraId="13AD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55380B42">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14:paraId="462AE2F2">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14:paraId="53003EC4">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14:paraId="1BB481AE">
            <w:pPr>
              <w:pStyle w:val="16"/>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14:paraId="75189659">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14:paraId="15B547AE">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14:paraId="50BF3D23">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14:paraId="771EFD99">
      <w:pPr>
        <w:tabs>
          <w:tab w:val="left" w:pos="720"/>
        </w:tabs>
        <w:rPr>
          <w:rFonts w:ascii="黑体" w:hAnsi="宋体" w:eastAsia="黑体"/>
          <w:bCs/>
        </w:rPr>
      </w:pPr>
      <w:r>
        <w:rPr>
          <w:rFonts w:hint="eastAsia" w:ascii="黑体" w:hAnsi="宋体" w:eastAsia="黑体"/>
          <w:bCs/>
        </w:rPr>
        <w:t>1、关于标项的定义</w:t>
      </w:r>
    </w:p>
    <w:p w14:paraId="002ACC6F">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14:paraId="5E273AFE">
      <w:pPr>
        <w:tabs>
          <w:tab w:val="left" w:pos="720"/>
        </w:tabs>
        <w:rPr>
          <w:rFonts w:ascii="黑体" w:hAnsi="宋体" w:eastAsia="黑体"/>
        </w:rPr>
      </w:pPr>
      <w:r>
        <w:rPr>
          <w:rFonts w:hint="eastAsia" w:ascii="黑体" w:hAnsi="宋体" w:eastAsia="黑体"/>
        </w:rPr>
        <w:t>（二）其他事项</w:t>
      </w:r>
    </w:p>
    <w:p w14:paraId="0BF98E66">
      <w:pPr>
        <w:tabs>
          <w:tab w:val="left" w:pos="720"/>
        </w:tabs>
        <w:rPr>
          <w:rFonts w:ascii="黑体" w:hAnsi="宋体" w:eastAsia="黑体"/>
        </w:rPr>
      </w:pPr>
      <w:r>
        <w:rPr>
          <w:rFonts w:hint="eastAsia" w:ascii="黑体" w:hAnsi="宋体" w:eastAsia="黑体"/>
        </w:rPr>
        <w:t>1、关于享受优惠政策的主体及价格扣除比例</w:t>
      </w:r>
    </w:p>
    <w:p w14:paraId="6D1D0CF1">
      <w:pPr>
        <w:tabs>
          <w:tab w:val="left" w:pos="720"/>
        </w:tabs>
        <w:rPr>
          <w:rFonts w:ascii="黑体" w:hAnsi="宋体" w:eastAsia="黑体"/>
        </w:rPr>
      </w:pPr>
    </w:p>
    <w:p w14:paraId="67229F07">
      <w:pPr>
        <w:rPr>
          <w:rFonts w:ascii="宋体" w:hAnsi="宋体" w:eastAsia="黑体"/>
          <w:bCs/>
          <w:kern w:val="44"/>
          <w:sz w:val="28"/>
          <w:szCs w:val="44"/>
        </w:rPr>
      </w:pPr>
      <w:r>
        <w:br w:type="page"/>
      </w:r>
    </w:p>
    <w:p w14:paraId="3DFD730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14:paraId="281246A5">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47A7CBEE">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28D385C5">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418206B7">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7AD23A3C">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CEEA4F5">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DA99EB0">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05F5CEB6">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2FBFB1C3">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38B91A99">
            <w:pPr>
              <w:jc w:val="center"/>
              <w:rPr>
                <w:rFonts w:hint="eastAsia" w:ascii="宋体" w:hAnsi="宋体"/>
                <w:bCs/>
              </w:rPr>
            </w:pPr>
            <w:r>
              <w:rPr>
                <w:rFonts w:hint="eastAsia" w:eastAsia="宋体"/>
                <w:lang w:eastAsia="zh-CN"/>
              </w:rPr>
              <w:t>KSS(GK)2026-021</w:t>
            </w:r>
          </w:p>
        </w:tc>
        <w:tc>
          <w:tcPr>
            <w:tcW w:w="2906" w:type="dxa"/>
            <w:tcBorders>
              <w:top w:val="single" w:color="auto" w:sz="4" w:space="0"/>
              <w:left w:val="single" w:color="000000" w:sz="4" w:space="0"/>
              <w:bottom w:val="single" w:color="auto" w:sz="4" w:space="0"/>
              <w:right w:val="single" w:color="000000" w:sz="4" w:space="0"/>
            </w:tcBorders>
            <w:vAlign w:val="center"/>
          </w:tcPr>
          <w:p w14:paraId="7D72AFE4">
            <w:pPr>
              <w:jc w:val="center"/>
              <w:rPr>
                <w:b/>
                <w:bCs/>
              </w:rPr>
            </w:pPr>
            <w:r>
              <w:rPr>
                <w:rFonts w:hint="eastAsia" w:eastAsia="宋体" w:cs="Times New Roman"/>
                <w:lang w:eastAsia="zh-CN"/>
              </w:rPr>
              <w:t>华电第一中学功能教室采购项目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51CB115A">
            <w:pPr>
              <w:jc w:val="center"/>
              <w:rPr>
                <w:rFonts w:hint="eastAsia" w:ascii="宋体" w:hAnsi="宋体" w:eastAsia="宋体"/>
                <w:bCs/>
                <w:lang w:eastAsia="zh-CN"/>
              </w:rPr>
            </w:pPr>
            <w:r>
              <w:rPr>
                <w:rFonts w:hint="eastAsia" w:ascii="宋体" w:hAnsi="宋体" w:eastAsia="宋体"/>
                <w:bCs/>
                <w:lang w:eastAsia="zh-CN"/>
              </w:rPr>
              <w:t>2740000.00元（贰佰柒拾肆万元整）</w:t>
            </w:r>
          </w:p>
        </w:tc>
        <w:tc>
          <w:tcPr>
            <w:tcW w:w="2622" w:type="dxa"/>
            <w:tcBorders>
              <w:top w:val="single" w:color="000000" w:sz="4" w:space="0"/>
              <w:left w:val="single" w:color="000000" w:sz="4" w:space="0"/>
              <w:bottom w:val="single" w:color="000000" w:sz="4" w:space="0"/>
              <w:right w:val="single" w:color="000000" w:sz="4" w:space="0"/>
            </w:tcBorders>
            <w:vAlign w:val="center"/>
          </w:tcPr>
          <w:p w14:paraId="7FC24C7E">
            <w:pPr>
              <w:jc w:val="center"/>
              <w:rPr>
                <w:rFonts w:hint="eastAsia" w:ascii="宋体" w:hAnsi="宋体" w:eastAsia="宋体"/>
                <w:bCs/>
                <w:lang w:eastAsia="zh-CN"/>
              </w:rPr>
            </w:pPr>
            <w:r>
              <w:rPr>
                <w:rFonts w:hint="eastAsia" w:ascii="宋体" w:hAnsi="宋体" w:eastAsia="宋体"/>
                <w:bCs/>
                <w:lang w:eastAsia="zh-CN"/>
              </w:rPr>
              <w:t>工业</w:t>
            </w:r>
          </w:p>
        </w:tc>
      </w:tr>
    </w:tbl>
    <w:p w14:paraId="6D7FA0C8">
      <w:pPr>
        <w:rPr>
          <w:rFonts w:hint="eastAsia" w:ascii="Arial" w:hAnsi="Arial" w:eastAsia="宋体"/>
          <w:b/>
          <w:color w:val="FF0000"/>
        </w:rPr>
      </w:pPr>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2740000.00元（贰佰柒拾肆万元整）</w:t>
      </w:r>
      <w:r>
        <w:rPr>
          <w:rFonts w:hint="eastAsia" w:ascii="Arial" w:hAnsi="Arial" w:eastAsia="宋体"/>
          <w:b/>
          <w:color w:val="FF0000"/>
          <w:highlight w:val="green"/>
        </w:rPr>
        <w:t>，</w:t>
      </w:r>
      <w:r>
        <w:rPr>
          <w:rFonts w:hint="eastAsia" w:ascii="Arial" w:hAnsi="Arial" w:eastAsia="宋体"/>
          <w:b/>
          <w:color w:val="FF0000"/>
        </w:rPr>
        <w:t>投标报价超出控制金额将作投标无效处理。</w:t>
      </w:r>
    </w:p>
    <w:p w14:paraId="0194FA47">
      <w:pPr>
        <w:rPr>
          <w:rFonts w:hint="default" w:eastAsia="宋体"/>
          <w:color w:val="FF0000"/>
          <w:sz w:val="32"/>
          <w:szCs w:val="32"/>
          <w:lang w:val="en-US" w:eastAsia="zh-CN"/>
        </w:rPr>
      </w:pPr>
      <w:r>
        <w:rPr>
          <w:rFonts w:hint="default" w:eastAsia="宋体"/>
          <w:color w:val="FF0000"/>
          <w:sz w:val="32"/>
          <w:szCs w:val="32"/>
          <w:lang w:val="en-US" w:eastAsia="zh-CN"/>
        </w:rPr>
        <w:t xml:space="preserve">★所有设备单价不得超过《新疆维吾尔自治区本级行政事业单位通用办公设备家具配置标准 新管发〔2023〕61号单价标准，否则废标。 </w:t>
      </w:r>
    </w:p>
    <w:p w14:paraId="09E60AD2">
      <w:pPr>
        <w:rPr>
          <w:rFonts w:hint="default" w:eastAsia="宋体"/>
          <w:color w:val="FF0000"/>
          <w:sz w:val="32"/>
          <w:szCs w:val="32"/>
          <w:lang w:val="en-US" w:eastAsia="zh-CN"/>
        </w:rPr>
      </w:pPr>
    </w:p>
    <w:p w14:paraId="6DEE22AC">
      <w:pPr>
        <w:pStyle w:val="40"/>
        <w:rPr>
          <w:rFonts w:hint="eastAsia" w:ascii="Arial" w:hAnsi="Arial" w:eastAsia="宋体"/>
          <w:b/>
          <w:sz w:val="32"/>
          <w:szCs w:val="32"/>
        </w:rPr>
      </w:pPr>
      <w:r>
        <w:rPr>
          <w:rFonts w:hint="eastAsia" w:ascii="Arial" w:hAnsi="Arial" w:eastAsia="宋体"/>
          <w:b/>
          <w:sz w:val="32"/>
          <w:szCs w:val="32"/>
        </w:rPr>
        <w:t>节能环保有关政策严格执行《财政部发展改革委生态环境部市场监管总局关于调整优化节能产品、环境标志产品政府采购执行机制的通知》（财库(2019)9号）、《关于印发节能产品政府采购品目清单的通知》（财库（2019)19 号＞、《关于印发环境标志产品政府采购品目清单的通知》（财库（2019〕18号）的有关要求。</w:t>
      </w:r>
    </w:p>
    <w:p w14:paraId="7FEB1691">
      <w:pPr>
        <w:pStyle w:val="40"/>
        <w:rPr>
          <w:rFonts w:hint="eastAsia" w:ascii="Arial" w:hAnsi="Arial" w:eastAsia="宋体"/>
          <w:b/>
          <w:sz w:val="32"/>
          <w:szCs w:val="32"/>
          <w:highlight w:val="none"/>
        </w:rPr>
      </w:pPr>
      <w:r>
        <w:rPr>
          <w:rFonts w:hint="eastAsia" w:ascii="Arial" w:hAnsi="Arial" w:eastAsia="宋体"/>
          <w:b/>
          <w:sz w:val="32"/>
          <w:szCs w:val="32"/>
        </w:rPr>
        <w:t>★严格执行《中华人民共和国产品质量法》《强制性产品认证管规定》《强制性产品认证目录》</w:t>
      </w:r>
      <w:r>
        <w:rPr>
          <w:rFonts w:hint="eastAsia" w:ascii="Arial" w:hAnsi="Arial" w:eastAsia="宋体"/>
          <w:b/>
          <w:sz w:val="32"/>
          <w:szCs w:val="32"/>
          <w:highlight w:val="none"/>
          <w:lang w:eastAsia="zh-CN"/>
        </w:rPr>
        <w:t>适配安全可靠测评电脑</w:t>
      </w:r>
      <w:r>
        <w:rPr>
          <w:rFonts w:hint="eastAsia" w:ascii="Arial" w:hAnsi="Arial" w:eastAsia="宋体"/>
          <w:b/>
          <w:sz w:val="32"/>
          <w:szCs w:val="32"/>
          <w:highlight w:val="none"/>
        </w:rPr>
        <w:t>等相关法规制度及有关要求。</w:t>
      </w:r>
    </w:p>
    <w:p w14:paraId="750B695E">
      <w:pPr>
        <w:pStyle w:val="40"/>
        <w:ind w:firstLine="640" w:firstLineChars="200"/>
        <w:rPr>
          <w:rFonts w:hint="eastAsia" w:ascii="Times New Roman" w:hAnsi="Times New Roman" w:eastAsia="宋体" w:cs="Times New Roman"/>
          <w:color w:val="FF0000"/>
          <w:kern w:val="0"/>
          <w:sz w:val="24"/>
          <w:szCs w:val="24"/>
          <w:lang w:val="en-US"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提供依据国家确定的认证机构出具的、处于有效期之内的节能产品认证证书，否则响应无效；</w:t>
      </w:r>
    </w:p>
    <w:p w14:paraId="56DCFDF4">
      <w:pPr>
        <w:pStyle w:val="40"/>
        <w:ind w:firstLine="640" w:firstLineChars="200"/>
        <w:rPr>
          <w:rFonts w:hint="eastAsia" w:ascii="Times New Roman" w:hAnsi="Times New Roman" w:eastAsia="宋体" w:cs="Times New Roman"/>
          <w:color w:val="FF0000"/>
          <w:kern w:val="0"/>
          <w:sz w:val="24"/>
          <w:szCs w:val="24"/>
          <w:lang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w:t>
      </w:r>
      <w:r>
        <w:rPr>
          <w:rFonts w:hint="eastAsia" w:ascii="Times New Roman" w:hAnsi="Times New Roman" w:eastAsia="宋体" w:cs="Times New Roman"/>
          <w:color w:val="FF0000"/>
          <w:kern w:val="0"/>
          <w:sz w:val="24"/>
          <w:szCs w:val="24"/>
          <w:lang w:val="en-US" w:eastAsia="zh-CN"/>
        </w:rPr>
        <w:t>强制性</w:t>
      </w:r>
      <w:r>
        <w:rPr>
          <w:rFonts w:hint="eastAsia" w:ascii="Times New Roman" w:hAnsi="Times New Roman" w:eastAsia="宋体" w:cs="Times New Roman"/>
          <w:color w:val="FF0000"/>
          <w:kern w:val="0"/>
          <w:sz w:val="24"/>
          <w:szCs w:val="24"/>
          <w:lang w:eastAsia="zh-CN"/>
        </w:rPr>
        <w:t>产品认证证书，否则响应无效；</w:t>
      </w:r>
    </w:p>
    <w:p w14:paraId="7DD45D09">
      <w:pPr>
        <w:rPr>
          <w:rFonts w:hint="default" w:eastAsia="宋体"/>
          <w:color w:val="FF0000"/>
          <w:sz w:val="32"/>
          <w:szCs w:val="32"/>
          <w:lang w:val="en-US" w:eastAsia="zh-CN"/>
        </w:rPr>
      </w:pPr>
    </w:p>
    <w:p w14:paraId="1EA30A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cs="宋体"/>
          <w:b/>
          <w:bCs/>
          <w:color w:val="C00000"/>
          <w:kern w:val="0"/>
          <w:sz w:val="30"/>
          <w:szCs w:val="30"/>
          <w:lang w:val="en-US" w:eastAsia="zh-CN" w:bidi="ar"/>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ascii="宋体" w:hAnsi="宋体" w:eastAsia="宋体" w:cs="宋体"/>
          <w:b/>
          <w:bCs/>
          <w:color w:val="C00000"/>
          <w:kern w:val="0"/>
          <w:sz w:val="30"/>
          <w:szCs w:val="30"/>
          <w:lang w:val="en-US" w:eastAsia="zh-CN" w:bidi="ar"/>
        </w:rPr>
        <w:t>关于推动解决政府采购异常低价问题的通知</w:t>
      </w:r>
      <w:r>
        <w:rPr>
          <w:rFonts w:hint="eastAsia" w:ascii="Arial" w:hAnsi="Arial" w:eastAsia="宋体"/>
          <w:b/>
          <w:color w:val="C00000"/>
          <w:sz w:val="32"/>
          <w:szCs w:val="32"/>
          <w:lang w:eastAsia="zh-CN"/>
        </w:rPr>
        <w:t>》</w:t>
      </w:r>
    </w:p>
    <w:p w14:paraId="3A90AC7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color w:val="C00000"/>
        </w:rPr>
      </w:pPr>
      <w:r>
        <w:rPr>
          <w:rFonts w:ascii="宋体" w:hAnsi="宋体" w:eastAsia="宋体" w:cs="宋体"/>
          <w:color w:val="C00000"/>
          <w:kern w:val="0"/>
          <w:sz w:val="25"/>
          <w:szCs w:val="25"/>
          <w:lang w:val="en-US" w:eastAsia="zh-CN" w:bidi="ar"/>
        </w:rPr>
        <w:t>财库〔2026〕2号</w:t>
      </w:r>
      <w:r>
        <w:rPr>
          <w:rFonts w:hint="eastAsia" w:ascii="宋体" w:hAnsi="宋体" w:eastAsia="宋体" w:cs="宋体"/>
          <w:color w:val="C00000"/>
          <w:kern w:val="0"/>
          <w:sz w:val="25"/>
          <w:szCs w:val="25"/>
          <w:lang w:val="en-US" w:eastAsia="zh-CN" w:bidi="ar"/>
        </w:rPr>
        <w:t>相关规定</w:t>
      </w:r>
    </w:p>
    <w:p w14:paraId="26C144BD">
      <w:pPr>
        <w:keepNext w:val="0"/>
        <w:keepLines w:val="0"/>
        <w:widowControl/>
        <w:numPr>
          <w:ilvl w:val="0"/>
          <w:numId w:val="3"/>
        </w:numPr>
        <w:suppressLineNumbers w:val="0"/>
        <w:ind w:leftChars="0"/>
        <w:jc w:val="left"/>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相关法律法规对供应商报价有规定的，从其规定。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2C7CA897">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 </w:t>
      </w:r>
    </w:p>
    <w:p w14:paraId="5B49A19E">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hint="eastAsia" w:ascii="Arial" w:hAnsi="Arial" w:eastAsia="宋体"/>
          <w:b/>
          <w:sz w:val="32"/>
          <w:szCs w:val="32"/>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国务院办公厅关于在政府采购中实施本国产品标准及相关政策的通知</w:t>
      </w:r>
      <w:r>
        <w:rPr>
          <w:rFonts w:hint="eastAsia" w:ascii="Arial" w:hAnsi="Arial" w:eastAsia="宋体"/>
          <w:b/>
          <w:color w:val="C00000"/>
          <w:sz w:val="32"/>
          <w:szCs w:val="32"/>
          <w:lang w:eastAsia="zh-CN"/>
        </w:rPr>
        <w:t>》</w:t>
      </w:r>
      <w:r>
        <w:rPr>
          <w:rFonts w:hint="eastAsia" w:ascii="微软雅黑" w:hAnsi="微软雅黑" w:eastAsia="微软雅黑" w:cs="微软雅黑"/>
          <w:i w:val="0"/>
          <w:iCs w:val="0"/>
          <w:caps w:val="0"/>
          <w:color w:val="232323"/>
          <w:spacing w:val="0"/>
          <w:kern w:val="0"/>
          <w:sz w:val="21"/>
          <w:szCs w:val="21"/>
          <w:lang w:val="en-US" w:eastAsia="zh-CN" w:bidi="ar"/>
        </w:rPr>
        <w:t>国办发〔2025〕34号</w:t>
      </w:r>
    </w:p>
    <w:p w14:paraId="50B7A6F0">
      <w:pPr>
        <w:keepNext/>
        <w:keepLines/>
        <w:pBdr>
          <w:top w:val="none" w:color="auto" w:sz="0" w:space="0"/>
          <w:left w:val="none" w:color="auto" w:sz="0" w:space="0"/>
          <w:bottom w:val="none" w:color="auto" w:sz="0" w:space="0"/>
          <w:right w:val="none" w:color="auto" w:sz="0" w:space="0"/>
          <w:between w:val="none" w:color="auto" w:sz="0" w:space="0"/>
        </w:pBdr>
        <w:tabs>
          <w:tab w:val="left" w:pos="1680"/>
        </w:tabs>
        <w:spacing w:before="260" w:after="60" w:afterLines="25"/>
        <w:jc w:val="both"/>
        <w:outlineLvl w:val="2"/>
        <w:rPr>
          <w:rFonts w:hint="eastAsia" w:ascii="Arial" w:hAnsi="Arial" w:eastAsia="宋体"/>
          <w:b/>
          <w:sz w:val="32"/>
          <w:szCs w:val="32"/>
        </w:rPr>
      </w:pPr>
      <w:r>
        <w:rPr>
          <w:rFonts w:hint="default" w:eastAsia="宋体"/>
          <w:color w:val="FF0000"/>
          <w:sz w:val="32"/>
          <w:szCs w:val="32"/>
          <w:lang w:val="en-US"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 xml:space="preserve">关于贯彻落实《国务院办公厅关于在政府采购中实施本国产品标准及相关政策的通知》的意见 </w:t>
      </w:r>
      <w:r>
        <w:rPr>
          <w:rFonts w:hint="eastAsia" w:ascii="微软雅黑" w:hAnsi="微软雅黑" w:eastAsia="微软雅黑" w:cs="微软雅黑"/>
          <w:i w:val="0"/>
          <w:iCs w:val="0"/>
          <w:caps w:val="0"/>
          <w:color w:val="232323"/>
          <w:spacing w:val="0"/>
          <w:kern w:val="0"/>
          <w:sz w:val="21"/>
          <w:szCs w:val="21"/>
          <w:lang w:val="en-US" w:eastAsia="zh-CN" w:bidi="ar"/>
        </w:rPr>
        <w:t>财库〔2025〕30号</w:t>
      </w:r>
    </w:p>
    <w:p w14:paraId="724AED89">
      <w:pPr>
        <w:rPr>
          <w:rFonts w:hint="default" w:eastAsia="宋体"/>
          <w:color w:val="FF0000"/>
          <w:sz w:val="32"/>
          <w:szCs w:val="32"/>
          <w:lang w:val="en-US" w:eastAsia="zh-CN"/>
        </w:rPr>
        <w:sectPr>
          <w:footerReference r:id="rId5" w:type="default"/>
          <w:pgSz w:w="11906" w:h="16838"/>
          <w:pgMar w:top="1440" w:right="1797" w:bottom="1440" w:left="1797" w:header="851" w:footer="992" w:gutter="0"/>
          <w:pgNumType w:fmt="decimal" w:start="1"/>
          <w:cols w:space="720" w:num="1"/>
          <w:docGrid w:type="linesAndChars" w:linePitch="312" w:charSpace="0"/>
        </w:sectPr>
      </w:pPr>
    </w:p>
    <w:p w14:paraId="5BC4CF11">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w:t>
      </w:r>
      <w:r>
        <w:rPr>
          <w:rFonts w:hint="eastAsia" w:ascii="Arial" w:hAnsi="Arial" w:eastAsia="宋体"/>
          <w:b/>
          <w:sz w:val="32"/>
          <w:szCs w:val="32"/>
          <w:lang w:eastAsia="zh-CN"/>
        </w:rPr>
        <w:t>货物需求</w:t>
      </w:r>
      <w:r>
        <w:rPr>
          <w:rFonts w:hint="eastAsia" w:ascii="Arial" w:hAnsi="Arial" w:eastAsia="宋体"/>
          <w:b/>
          <w:sz w:val="32"/>
          <w:szCs w:val="32"/>
        </w:rPr>
        <w:t>明细</w:t>
      </w:r>
    </w:p>
    <w:p w14:paraId="120167FF">
      <w:pPr>
        <w:rPr>
          <w:rFonts w:hint="eastAsia" w:ascii="宋体" w:hAnsi="宋体" w:eastAsia="宋体"/>
          <w:b/>
          <w:color w:val="FF0000"/>
          <w:sz w:val="32"/>
          <w:szCs w:val="32"/>
          <w:lang w:eastAsia="zh-CN"/>
        </w:rPr>
      </w:pPr>
      <w:r>
        <w:rPr>
          <w:rFonts w:hint="eastAsia" w:ascii="宋体" w:hAnsi="宋体"/>
          <w:b/>
          <w:color w:val="FF0000"/>
          <w:sz w:val="32"/>
          <w:szCs w:val="32"/>
        </w:rPr>
        <w:t>本项目核心产品为：</w:t>
      </w:r>
      <w:r>
        <w:rPr>
          <w:rFonts w:hint="eastAsia" w:ascii="宋体" w:hAnsi="宋体" w:eastAsia="宋体"/>
          <w:b/>
          <w:color w:val="FF0000"/>
          <w:sz w:val="32"/>
          <w:szCs w:val="32"/>
          <w:lang w:eastAsia="zh-CN"/>
        </w:rPr>
        <w:t>学生实验桌</w:t>
      </w:r>
    </w:p>
    <w:p w14:paraId="53FE67F7">
      <w:pPr>
        <w:rPr>
          <w:rFonts w:hint="eastAsia" w:eastAsia="宋体"/>
          <w:b/>
          <w:bCs/>
          <w:sz w:val="40"/>
          <w:szCs w:val="40"/>
          <w:lang w:eastAsia="zh-CN"/>
        </w:rPr>
      </w:pPr>
      <w:r>
        <w:rPr>
          <w:rFonts w:hint="eastAsia" w:eastAsia="宋体"/>
          <w:b/>
          <w:bCs/>
          <w:sz w:val="40"/>
          <w:szCs w:val="40"/>
          <w:lang w:eastAsia="zh-CN"/>
        </w:rPr>
        <w:t>货物需求明细：</w:t>
      </w:r>
    </w:p>
    <w:p w14:paraId="64EE5BBA">
      <w:pPr>
        <w:rPr>
          <w:rFonts w:hint="eastAsia" w:eastAsia="宋体"/>
          <w:b/>
          <w:bCs/>
          <w:sz w:val="40"/>
          <w:szCs w:val="40"/>
          <w:lang w:eastAsia="zh-CN"/>
        </w:rPr>
        <w:sectPr>
          <w:footerReference r:id="rId7" w:type="first"/>
          <w:footerReference r:id="rId6" w:type="default"/>
          <w:pgSz w:w="11906" w:h="16838"/>
          <w:pgMar w:top="1440" w:right="1797" w:bottom="1440" w:left="1797" w:header="851" w:footer="992" w:gutter="0"/>
          <w:pgNumType w:fmt="decimal" w:start="15"/>
          <w:cols w:space="720" w:num="1"/>
          <w:titlePg/>
          <w:docGrid w:type="linesAndChars" w:linePitch="312" w:charSpace="0"/>
        </w:sectPr>
      </w:pP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2"/>
        <w:gridCol w:w="2966"/>
        <w:gridCol w:w="8597"/>
        <w:gridCol w:w="765"/>
        <w:gridCol w:w="593"/>
        <w:gridCol w:w="545"/>
      </w:tblGrid>
      <w:tr w14:paraId="03452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93BE1E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110E8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AF0AD4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技术参数描述</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3612A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4932C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317DFF9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75EA4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862B876">
            <w:pPr>
              <w:jc w:val="center"/>
              <w:rPr>
                <w:rFonts w:hint="eastAsia" w:ascii="宋体" w:hAnsi="宋体" w:eastAsia="宋体" w:cs="宋体"/>
                <w:b/>
                <w:bCs/>
                <w:i w:val="0"/>
                <w:iCs w:val="0"/>
                <w:color w:val="000000"/>
                <w:sz w:val="20"/>
                <w:szCs w:val="20"/>
                <w:u w:val="none"/>
              </w:rPr>
            </w:pP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DD5F47A">
            <w:pPr>
              <w:jc w:val="center"/>
              <w:rPr>
                <w:rFonts w:hint="eastAsia" w:ascii="宋体" w:hAnsi="宋体" w:eastAsia="宋体" w:cs="宋体"/>
                <w:b/>
                <w:bCs/>
                <w:i w:val="0"/>
                <w:iCs w:val="0"/>
                <w:color w:val="000000"/>
                <w:sz w:val="20"/>
                <w:szCs w:val="20"/>
                <w:u w:val="none"/>
              </w:rPr>
            </w:pP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5AF09E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A7D786B">
            <w:pPr>
              <w:jc w:val="cente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3C94237">
            <w:pPr>
              <w:jc w:val="cente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18DB67E9">
            <w:pPr>
              <w:jc w:val="center"/>
              <w:rPr>
                <w:rFonts w:hint="eastAsia" w:ascii="宋体" w:hAnsi="宋体" w:eastAsia="宋体" w:cs="宋体"/>
                <w:b/>
                <w:bCs/>
                <w:i w:val="0"/>
                <w:iCs w:val="0"/>
                <w:color w:val="000000"/>
                <w:sz w:val="20"/>
                <w:szCs w:val="20"/>
                <w:u w:val="none"/>
              </w:rPr>
            </w:pPr>
          </w:p>
        </w:tc>
      </w:tr>
      <w:tr w14:paraId="7610C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63" w:type="pct"/>
            <w:gridSpan w:val="3"/>
            <w:tcBorders>
              <w:top w:val="single" w:color="000000" w:sz="4" w:space="0"/>
              <w:left w:val="single" w:color="000000" w:sz="4" w:space="0"/>
              <w:bottom w:val="single" w:color="000000" w:sz="4" w:space="0"/>
              <w:right w:val="single" w:color="000000" w:sz="4" w:space="0"/>
            </w:tcBorders>
            <w:noWrap/>
            <w:vAlign w:val="center"/>
          </w:tcPr>
          <w:p w14:paraId="2D28A3F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物理智能吊装实验室2间（座别：48座）</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A4E01F3">
            <w:pP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A9B69E8">
            <w:pP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019E877">
            <w:pPr>
              <w:rPr>
                <w:rFonts w:hint="eastAsia" w:ascii="宋体" w:hAnsi="宋体" w:eastAsia="宋体" w:cs="宋体"/>
                <w:b/>
                <w:bCs/>
                <w:i w:val="0"/>
                <w:iCs w:val="0"/>
                <w:color w:val="000000"/>
                <w:sz w:val="20"/>
                <w:szCs w:val="20"/>
                <w:u w:val="none"/>
              </w:rPr>
            </w:pPr>
          </w:p>
        </w:tc>
      </w:tr>
      <w:tr w14:paraId="5E17F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8799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CB654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纳米黑板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435CA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1.整机采用全金属外壳，三拼接平面一体化设计，宽≥4200mm，高≥1200mm，厚≤117mm。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2.整机屏幕采用86英寸液晶显示器，采用超高清LED液晶显示屏，显示比例16:9，分辨率3840×2160（R）。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3.嵌入式系统版本，主频≥1.8GHz，内存≥2GB，存储空间≥8GB，嵌入式芯片内置2TOPS AI算力，可用于AI图像、音频处理。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4.钢化玻璃表面硬度≥9H。钢化玻璃硬度莫氏7级，可达到石英抗划等级。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5.支持双系统中进行20点或以上触控，整机采用电容触控技术。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6.内置2.2声道扬声器，额定总功率不小于60W。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7.内置非独立外扩展的8阵列麦克风，拾音角度≥180°，拾音距离≥12m。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8.整机具备至少6个前置按键，至少支持5个自定义前置按键。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9.支持蓝牙Bluetooth 5.4标准，内置双WiFi6无线网卡。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10.内置非独立摄像头≥1600万像素数，视场角≥150度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11.整机需内置或外置不低于1600万像素展台，最高分辨率支持4640x3480，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自带LED补光灯，支持多级灯调节。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二、OPS模块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1.通过安全可靠测评CPU配置不低于8核8线程处理器工作主频≥2.7GHz。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2.内存：不低于8GB，硬盘不低于512GB或以上固态硬盘。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3.无需工具即可快速拆卸电脑模块;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4.具有独立非外拓展的电脑USB接口，≥3个USB3.0接口≥1个HDMI接口；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5.要求内置通过安全可靠测评的操作系统、办公软件、杀毒软件。含三年更新服务，永久使用，验收时提供证明材料，为保证设备使用稳定性及兼容性，要求班班通与OPS模块必须为同一品牌。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三、教学软件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1.互动教学课件支持定向精准分享：分享者可将互动课件、课件组精准推送至指定接收方账号云空间，接收方可在云空间接收并打开分享课件；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2.具有互动式教学课件资源，包含学科教育各学段各地区教材版本。具有互动式教学课件资源，包含学科教育各学段教材版本教学章节、专题教育多个主题教育、特殊教育，课件支持教师在线评分。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3.提供互动课件资源库，包含学科教育、专题教育、特殊教育类课件，可获取到个人云空间。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4.提供将Word转换为云教案的能力，支持解析文本、表格等通用元素，方便老师迁移旧教案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5.支持实现信息化集体备课。可选择教案、课件上传发起集备研讨，能够设置多重访问权限，可通过手机号搜索邀请外校老师，用于跨校教研场景。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四、1、采用壁挂式功放及有源音箱一体化设计，双音箱配对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2、具备音频输入、具备混音音频输出、支持MIC话筒输入；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3、有效功率：≥40W；额定阻抗：4Ω；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五、头戴一体式话筒，可拆卸成手持咪（非有线有线头戴咪）、支持一师一麦，开机自动配对，自动转入接收状态；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2、话筒内置高性能咪头，外置防风棉，声音还原度高。</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1AF2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7836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F4CF78C">
            <w:pPr>
              <w:jc w:val="left"/>
              <w:rPr>
                <w:rFonts w:hint="eastAsia" w:ascii="宋体" w:hAnsi="宋体" w:eastAsia="宋体" w:cs="宋体"/>
                <w:b/>
                <w:bCs/>
                <w:i w:val="0"/>
                <w:iCs w:val="0"/>
                <w:color w:val="000000"/>
                <w:sz w:val="20"/>
                <w:szCs w:val="20"/>
                <w:u w:val="none"/>
              </w:rPr>
            </w:pPr>
          </w:p>
        </w:tc>
      </w:tr>
      <w:tr w14:paraId="1D138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432E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49FB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虚拟实验软件（教师）</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EF68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应依据物理教学大纲，初中包括电与磁、力学、光学、热学、声学、家庭电路、近代物理模块，各类型实验应根据教学需要提供不同的实验模板、实验器材、实验设置功能，支持电子白板、一体机、台式电脑、笔记本等设备全适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2.物理常用实验器材≥200个，器材与器材之间相互关联、相互影响，能够任意搭配自由组合新的实验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3.物理实验能够按照教材版本、章节、知识点进行分类与筛选，同时提供模糊搜索和精准搜索功能，可通过关键词快速搜索到相关器材；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4.电与磁实验中应提供自由组装的电学算法，能够表现纯电阻电路和非纯电阻电路的电学特性，能够任意组装连接各种电磁学实验：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力学实验中应包含重力系统，能够自由调节空气阻力、重力加速度等实验环境，器材之间可以碰撞受力，能够提供理想的实验环境和非理想的实验环境，自由绘制各种规则形状、DIY自由形状和滑块在斜面上受力分析等场景；支持自由创建、组装新实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6.光学实验中能够实现动态光路可视化，支持法线显示、反射光线、光路方向等实验显示，可以清晰呈现折射、反射、散射等现象，可以任意更改照射角度，支持利用实验器材自由DIY光路创作；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7.声学实验能够提供声音监听系统，可以监听虚拟实验的声音和外部环境的声音，实现虚拟与现实的结合；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热学实验能够实现压强对实验的影响，实验细节支持放大显示展现，实验器材能够自由搭配组装，提供温度传感器，可以完成研究晶体的融化与凝固、研究不同物质的吸热本领实验，自动记录、保存实验数据，并可以对实验数据分析处理，生成坐标曲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9.家庭电路应提供仿真家庭电路系统，完美模拟家庭电路的各种接线方式，可模拟各种家庭电路出现的情况如漏电保护等各种家庭电路场景，每个家用电器具有高度仿真的特点，还原度高；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10.支持画笔功能，能够在实验操作界面添加标注、进行重点圈划等，笔迹能够随意擦除、撤销，免去在黑板和屏幕之间来回切换的烦恼；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11、为方便用户管理、使用，以上所有软件功能要求在同一软件系统平台中进行操作。</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84E5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E552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D68FD0D">
            <w:pPr>
              <w:jc w:val="left"/>
              <w:rPr>
                <w:rFonts w:hint="eastAsia" w:ascii="宋体" w:hAnsi="宋体" w:eastAsia="宋体" w:cs="宋体"/>
                <w:b/>
                <w:bCs/>
                <w:i w:val="0"/>
                <w:iCs w:val="0"/>
                <w:color w:val="000000"/>
                <w:sz w:val="20"/>
                <w:szCs w:val="20"/>
                <w:u w:val="none"/>
              </w:rPr>
            </w:pPr>
          </w:p>
        </w:tc>
      </w:tr>
      <w:tr w14:paraId="5BE6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6B18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B812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实验桌（教师演示台）</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DA255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规格2400mm×700mm×900mm（正负不超过50mm）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1、台面：采用≥12.7mm理化板，台面经过上釉工艺处理，具有耐高温、耐刻刮、防静电、耐腐蚀、防垢易清洁、防霉、防水等物理性能和化学性能。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2、柜体：全钢结构，采用≥1.0mm厚冷轧钢板，切割折弯成型，组件焊接工艺，打磨平整，表面经环氧树脂喷涂处理；整体结构设计合理，预留电脑主机、键盘托、实物展台、教师电源安装位置。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3、拉手：采用不锈钢拉手。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4、门板及抽面：采用双层结构，组装式设计，保证单层钢板双面都喷涂处理，门板中间填充隔音材料，减少关门时产生的噪音。防撞胶垫：装于抽屉及门板内侧，减缓碰撞，保护柜体。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5、不锈钢防腐合页：采用优质不锈钢模具一体成型。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6、防腐三节静音导轨：三节滚珠滑轨，承重性强，滑动顺滑。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7、固定桌脚：采用柜体内置可调ABS调整脚，保证调整脚前后都可以调节高低。</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AFE9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48A8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7BE97C7">
            <w:pPr>
              <w:rPr>
                <w:rFonts w:hint="eastAsia" w:ascii="宋体" w:hAnsi="宋体" w:eastAsia="宋体" w:cs="宋体"/>
                <w:i w:val="0"/>
                <w:iCs w:val="0"/>
                <w:color w:val="000000"/>
                <w:sz w:val="20"/>
                <w:szCs w:val="20"/>
                <w:u w:val="none"/>
              </w:rPr>
            </w:pPr>
          </w:p>
        </w:tc>
      </w:tr>
      <w:tr w14:paraId="6D40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C19A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FE7E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教师椅</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3FB1E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1、产品规格：椅面550×500×1070mm（正负不超过50mm），座位高度可调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参数：凳面接触面为防滑处理，采用曲面设计增加接触面积，符合人体工程学增强坐感舒适度；气杆连接，与椅面连接处安装加宽加强防爆机构，五星脚采用高强度尼龙材料一体注塑成型，具有结构牢固、耐酸碱腐蚀等特点。</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5C37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07FD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38C90D5">
            <w:pPr>
              <w:rPr>
                <w:rFonts w:hint="eastAsia" w:ascii="宋体" w:hAnsi="宋体" w:eastAsia="宋体" w:cs="宋体"/>
                <w:i w:val="0"/>
                <w:iCs w:val="0"/>
                <w:color w:val="000000"/>
                <w:sz w:val="20"/>
                <w:szCs w:val="20"/>
                <w:u w:val="none"/>
              </w:rPr>
            </w:pPr>
          </w:p>
        </w:tc>
      </w:tr>
      <w:tr w14:paraId="1DBEB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9982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CD86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教师控制系统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62A07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教师控制系统包含控制模块和箱体模块；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一、控制模块：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规格：≥310mm×350mm（正负不超过10mm）；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采用内嵌式10.1英寸全触摸液晶显示（偏差±5），智能一体化界面，可人性化设置开机验证方式和定时关机时间，教师与学生数据传输采用有线通信，教师电源配备漏电保护，电源参数如下：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1、教师交流：支持通过触摸显示屏操作0-30V交流电压输出，电压分辨率为1V，额定电流≥4A，具备过载自动保护;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2、教师直流：支持通过触摸显示屏操作0-30V交流电压输出，电压分辨率为0.1V，额定电流≥4A，具备过载自动保护;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3、学生交流：教师电源支持分组控制学生交流电源，控制范围为0-30V，分辨率为1V;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4、学生直流：教师电源支持分组控制学生直流电源，控制范围为0-30V，分辨率为0.1V;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5、锁定功能：教师端支持远程锁定学生电源低压交、直流电压;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6、直流高压：符合实验教学相关要求，具备过载保护功能;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7、直流大电流：符合实验教学相关要求，可达到延时零误差;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8、教师自用两路插座输出，额定电流≥5A。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二、箱体模块：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1、规格：≥285mm×240mm×120mm（正负不超过10mm）；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2、材质：外壳采用≥1.2mm厚镀锌钢板或其他材质，表层经酸洗、磷化、环氧树脂粉末喷涂等工艺加工生产，具有耐酸碱，防腐蚀的特点；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3、内置额定变压器，12V散热风扇，采用电路控制板对电源输出子单元进行智能控制，能够通过接插件与教师电源抽屉连接，完成教师电源与学生电源间的信号传输。</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350F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8734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604B513">
            <w:pPr>
              <w:rPr>
                <w:rFonts w:hint="eastAsia" w:ascii="宋体" w:hAnsi="宋体" w:eastAsia="宋体" w:cs="宋体"/>
                <w:i w:val="0"/>
                <w:iCs w:val="0"/>
                <w:color w:val="000000"/>
                <w:sz w:val="20"/>
                <w:szCs w:val="20"/>
                <w:u w:val="none"/>
              </w:rPr>
            </w:pPr>
          </w:p>
        </w:tc>
      </w:tr>
      <w:tr w14:paraId="62E27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399A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E6AB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智能吊装控制系统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90114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1.操作控制系统模块：可实现远程分组控制学生电源开启与关闭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2.照明系统：可实现远程控制照明系统开启与关闭。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3.给排水控制系统：可实现远程控制给排水系统的开启与关闭。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4.升降摇臂控制模块：可实现控制电源摇臂升起或下降。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5.通风控制系统：可实现远程控制通风系统的开启与关闭及风量调节。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6.系统设置：（1）开机方式：①直接开机、②密码验证；（2）定时关机：0-200分钟时段设置；（3）教室编号设置；（4）自动分组功能；（5）更改密码功能。</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4072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FF1A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5985E49">
            <w:pPr>
              <w:rPr>
                <w:rFonts w:hint="eastAsia" w:ascii="宋体" w:hAnsi="宋体" w:eastAsia="宋体" w:cs="宋体"/>
                <w:i w:val="0"/>
                <w:iCs w:val="0"/>
                <w:color w:val="000000"/>
                <w:sz w:val="20"/>
                <w:szCs w:val="20"/>
                <w:u w:val="none"/>
              </w:rPr>
            </w:pPr>
          </w:p>
        </w:tc>
      </w:tr>
      <w:tr w14:paraId="7DEA2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B7E9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21A3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实验桌（学生）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EFF9B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规格：1200*600*780mm（正负不超过30mm）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台面：采用≥20mm厚无甲醛环保陶瓷台面，表面为实验室专业耐腐蚀、耐污染、抗冲击釉面。坯体一体实芯，釉面和坯体经高温一体烧结而成，台面操作边设有止滑凹槽，有效防止在实验过程中试管、液体等实验物品滑落造成意外伤害，陶瓷台面表面釉面不会受外界环境影响而脱落脱层，具有耐污染、耐化学腐蚀、无放射性物质、防撞抗冲击、承重力强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2、塑铝/铸铝结构，材料厚度不低于1.2mm，金属表面经环氧树脂粉末喷涂高温固化处理。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3、后功能栏杆，高出台面，防止实验器材跌落；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4、下面设计两个书包斗，材质采用ABS工程塑料一体化成型工艺，镂空设计，不屯垃圾，便于清理，中间设挂凳卡；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5、桌腿一体化压铸工艺，内壁包含加强筋，下方有凹槽配合安装，具有防脱不易错位。外观流线形设计，简洁美观，易碰撞处全部采用倒圆角，材料表面经过防腐氧化处理和纯环氧树脂塑粉高温固化处理。</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8A59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A424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E347F7B">
            <w:pPr>
              <w:rPr>
                <w:rFonts w:hint="eastAsia" w:ascii="宋体" w:hAnsi="宋体" w:eastAsia="宋体" w:cs="宋体"/>
                <w:i w:val="0"/>
                <w:iCs w:val="0"/>
                <w:color w:val="000000"/>
                <w:sz w:val="20"/>
                <w:szCs w:val="20"/>
                <w:u w:val="none"/>
              </w:rPr>
            </w:pPr>
          </w:p>
        </w:tc>
      </w:tr>
      <w:tr w14:paraId="3C773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5674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B532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A4B64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规格：315*440-500mm（正负不超过20mm）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1、凳脚材质：凳脚采用壁厚≥1.2mm钢管及壁厚≥1.5mm钢管焊接组成，全圆满焊接，结构牢固，经高温粉体烤漆处理，长时间使用也不会产生表面烤漆剥落现象 螺旋升降式，升降距离≥40mm。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2、凳面表面防滑不发光，凳面底部镶嵌螺纹固定。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3、脚垫材质：采用PP加耐磨纤维增强塑料，实心倒勾式一体射出成型。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4、凳托与凳脚留有一定的空间便于凳子挂在挂凳扣上，方便教室打扫。</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BCF2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4636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735F209">
            <w:pPr>
              <w:rPr>
                <w:rFonts w:hint="eastAsia" w:ascii="宋体" w:hAnsi="宋体" w:eastAsia="宋体" w:cs="宋体"/>
                <w:i w:val="0"/>
                <w:iCs w:val="0"/>
                <w:color w:val="000000"/>
                <w:sz w:val="20"/>
                <w:szCs w:val="20"/>
                <w:u w:val="none"/>
              </w:rPr>
            </w:pPr>
          </w:p>
        </w:tc>
      </w:tr>
      <w:tr w14:paraId="65B70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7C03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0039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智能吊装集成箱体</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BE8CA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1、规格：≥1800mm（L）×550mm（W）×500mm（H）；（正负不超过100mm）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2、材质：采用钣金组合或ABS环保材料一塑成型，具备耐腐蚀、耐酸碱、防水、耐热、耐候性、电绝缘性等性能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3、内部承重结构采用≥30mm×30mm型材连接，着力连接点合理分布，遵循人体工程学设计原理，采用五金配件连接。功能模块连接配件选用表面经环氧树脂粉末喷涂高温固化处理的冷轧钢板定制成型；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4、箱体模块化设计：外表面和内表面可触及的隐蔽处，均无锐利的棱角、毛刺露出，所有接触人体的边棱均倒圆角处理。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5.智能吊装集成箱体产品满足以下性能要求：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观性能要求：①金属件外观焊接件焊接处无脱焊、虚焊、焊穿、错位，金属件外观焊接件焊接处无夹渣、气孔、焊瘤、焊丝头、咬边、飞溅，金属件外观焊接件焊接处表面波纹应均匀；②金属件外观喷涂层无漏喷、锈蚀，涂层应光滑均匀，色泽一 致，应无流挂、疙瘩、皱皮、飞漆等缺陷；③塑料件外观应无裂纹、明显变形、缩水、针孔，无凹陷、飞边、折皱、疙瘩，无气泡、杂质、伤痕、白印，无划痕、毛刺、拉毛、污渍，无明显色差；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2)安全性能要求：①正常使用时,可接触到的边都应进行倒圆的方式进行保护。②固定零部件的结合应无少件、透钉、漏钉；③正常使用时,其他部件表面应无锐边、锐角；</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21A0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0435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91BDD87">
            <w:pPr>
              <w:rPr>
                <w:rFonts w:hint="eastAsia" w:ascii="宋体" w:hAnsi="宋体" w:eastAsia="宋体" w:cs="宋体"/>
                <w:i w:val="0"/>
                <w:iCs w:val="0"/>
                <w:color w:val="000000"/>
                <w:sz w:val="20"/>
                <w:szCs w:val="20"/>
                <w:u w:val="none"/>
              </w:rPr>
            </w:pPr>
          </w:p>
        </w:tc>
      </w:tr>
      <w:tr w14:paraId="60D9F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FFF9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544C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照明系统模块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9BD68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1、箱体设有照明系统；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2、通过基板底座散热，亮度支持通过控制端手动调节；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3、光线柔和不刺眼，可有助于实验更有利的进行。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4、照明系统模块产品满足以下性能要求：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1）设备外壳边缘光滑圆润无锐边；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2）正常使用时可触及，无危险。</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DD93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46B1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5BB62D8">
            <w:pPr>
              <w:rPr>
                <w:rFonts w:hint="eastAsia" w:ascii="宋体" w:hAnsi="宋体" w:eastAsia="宋体" w:cs="宋体"/>
                <w:i w:val="0"/>
                <w:iCs w:val="0"/>
                <w:color w:val="000000"/>
                <w:sz w:val="20"/>
                <w:szCs w:val="20"/>
                <w:u w:val="none"/>
              </w:rPr>
            </w:pPr>
          </w:p>
        </w:tc>
      </w:tr>
      <w:tr w14:paraId="7D5E6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D902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8EB3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升降摇臂控制模块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D9849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1、规格：长≥800mm；模块化设计，内置于舱体下方，由电源操作模块和摇摆臂构成；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2、摇摆臂采用推杆电机升降，与箱体主结构连接，固定件采用铝合金原料压铸成型。两侧装配轴承；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3、摇摆臂升降控制模块实时监测推杆电机的运动状态，在摇摆臂运动出现故障或遇到障碍物时，停止运动；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臂身为铝合金型材，表面经电泳、静电环氧树脂粉末喷涂固化处理，耐化学腐蚀、耐高温，采用五金配件与电源连接，外表面和内表面可触及的隐蔽处，均无锐利的棱角和五金配件露出。根据实验需要，可0°到90°智能调节摇摆角度。遵循人体工程学设计原理，摇摆臂内置给排水管和电缆安装空间。</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9FE9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4921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E21051D">
            <w:pPr>
              <w:rPr>
                <w:rFonts w:hint="eastAsia" w:ascii="宋体" w:hAnsi="宋体" w:eastAsia="宋体" w:cs="宋体"/>
                <w:i w:val="0"/>
                <w:iCs w:val="0"/>
                <w:color w:val="000000"/>
                <w:sz w:val="20"/>
                <w:szCs w:val="20"/>
                <w:u w:val="none"/>
              </w:rPr>
            </w:pPr>
          </w:p>
        </w:tc>
      </w:tr>
      <w:tr w14:paraId="7C99E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6F43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64A7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操作控制系统模块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AE6E0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1、需满足实验教学用电需求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2、两个低压电源输出装置，直流交流输出最大额定电流2A，输出电压范围0-30V，应均配备过载自动保护及报警装置；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3、语音警报系统，当用电器过载，即刻发出语音警报；装置内应设一键紧急制动装置。</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C13D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904F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E055C44">
            <w:pPr>
              <w:rPr>
                <w:rFonts w:hint="eastAsia" w:ascii="宋体" w:hAnsi="宋体" w:eastAsia="宋体" w:cs="宋体"/>
                <w:i w:val="0"/>
                <w:iCs w:val="0"/>
                <w:color w:val="000000"/>
                <w:sz w:val="20"/>
                <w:szCs w:val="20"/>
                <w:u w:val="none"/>
              </w:rPr>
            </w:pPr>
          </w:p>
        </w:tc>
      </w:tr>
      <w:tr w14:paraId="07AA2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65AFE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EFF2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电源布线耗材</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21F620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电源主线采用4.0mm²BVR铜软线铺设；选用Ф20或Ф25PVC阻燃线管，每桌采用软铜质电线与主线对接取电；选用合适规格的线管包裹取电连接线。</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86A3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ED2C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7FAEB14">
            <w:pPr>
              <w:rPr>
                <w:rFonts w:hint="eastAsia" w:ascii="宋体" w:hAnsi="宋体" w:eastAsia="宋体" w:cs="宋体"/>
                <w:i w:val="0"/>
                <w:iCs w:val="0"/>
                <w:color w:val="000000"/>
                <w:sz w:val="20"/>
                <w:szCs w:val="20"/>
                <w:u w:val="none"/>
              </w:rPr>
            </w:pPr>
          </w:p>
        </w:tc>
      </w:tr>
      <w:tr w14:paraId="6A68D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C7BC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BD5C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网络布线耗材</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5A1D67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1.六类网线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2.导体材质：无氧铜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3.数量：4对8线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4.传输速率：1000Mbps</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9ACB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2025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1F25452">
            <w:pPr>
              <w:rPr>
                <w:rFonts w:hint="eastAsia" w:ascii="宋体" w:hAnsi="宋体" w:eastAsia="宋体" w:cs="宋体"/>
                <w:i w:val="0"/>
                <w:iCs w:val="0"/>
                <w:color w:val="000000"/>
                <w:sz w:val="20"/>
                <w:szCs w:val="20"/>
                <w:u w:val="none"/>
              </w:rPr>
            </w:pPr>
          </w:p>
        </w:tc>
      </w:tr>
      <w:tr w14:paraId="1C71F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19C5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0A0F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系统安装辅件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BF10E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采用固定横梁吊装方式，减少楼板承重，防止左右晃动，可进行上下、左右的平衡调节。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主要辅件有：矩形钢、三角构件、直角座、龙骨架连接件、吊装挂件、安装连接板等。</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891D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0D07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F2F1B12">
            <w:pPr>
              <w:rPr>
                <w:rFonts w:hint="eastAsia" w:ascii="宋体" w:hAnsi="宋体" w:eastAsia="宋体" w:cs="宋体"/>
                <w:i w:val="0"/>
                <w:iCs w:val="0"/>
                <w:color w:val="000000"/>
                <w:sz w:val="20"/>
                <w:szCs w:val="20"/>
                <w:u w:val="none"/>
              </w:rPr>
            </w:pPr>
          </w:p>
        </w:tc>
      </w:tr>
      <w:tr w14:paraId="7E420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7047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0F8A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吊装系统安装调试</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B1A94D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吊顶式安装系统采用模块化结构设计及吊装安装方式，包括：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1.系统结构安装调试：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2.系统控制安装调试；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3.供电系统安装调试；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4.照明系统安装调试。</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B55D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4AA1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59958C7">
            <w:pPr>
              <w:rPr>
                <w:rFonts w:hint="eastAsia" w:ascii="宋体" w:hAnsi="宋体" w:eastAsia="宋体" w:cs="宋体"/>
                <w:i w:val="0"/>
                <w:iCs w:val="0"/>
                <w:color w:val="000000"/>
                <w:sz w:val="20"/>
                <w:szCs w:val="20"/>
                <w:u w:val="none"/>
              </w:rPr>
            </w:pPr>
          </w:p>
        </w:tc>
      </w:tr>
      <w:tr w14:paraId="60390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C0F0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FE43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94103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1、端口：≥24个自适应10/100/1000M以太网端口，≥4个千兆光口；</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76DD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B3C9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6B24867">
            <w:pPr>
              <w:rPr>
                <w:rFonts w:hint="eastAsia" w:ascii="宋体" w:hAnsi="宋体" w:eastAsia="宋体" w:cs="宋体"/>
                <w:i w:val="0"/>
                <w:iCs w:val="0"/>
                <w:color w:val="000000"/>
                <w:sz w:val="20"/>
                <w:szCs w:val="20"/>
                <w:u w:val="none"/>
              </w:rPr>
            </w:pPr>
          </w:p>
        </w:tc>
      </w:tr>
      <w:tr w14:paraId="33E51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25F4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D0B1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氛围营造</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123C7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1.吊顶：采用铝方通造型吊顶，颜色根据效果图确定，规格：40MM*60MM；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2.照明：采用LED条形灯，规格为5CM*120CM不低于40W；不低于21盏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3.定制25*15CM窗帘盒，安装遮光窗帘，颜色根据效果图确定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4.功能教室文化装饰：包含实验室制度、名人画像、背景装饰墙                     5.地面：需要先做自流坪，在铺设地胶，并需要安装踢脚线。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教室面积约100平方</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62CF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04CB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6EFDC339">
            <w:pPr>
              <w:rPr>
                <w:rFonts w:hint="eastAsia" w:ascii="宋体" w:hAnsi="宋体" w:eastAsia="宋体" w:cs="宋体"/>
                <w:b/>
                <w:bCs/>
                <w:i w:val="0"/>
                <w:iCs w:val="0"/>
                <w:color w:val="000000"/>
                <w:sz w:val="20"/>
                <w:szCs w:val="20"/>
                <w:u w:val="none"/>
              </w:rPr>
            </w:pPr>
          </w:p>
        </w:tc>
      </w:tr>
      <w:tr w14:paraId="527BF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2" w:type="pct"/>
            <w:gridSpan w:val="2"/>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6EDD7D7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120"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A1609CE">
            <w:pP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F96C09E">
            <w:pPr>
              <w:jc w:val="center"/>
              <w:rPr>
                <w:rFonts w:hint="eastAsia" w:ascii="宋体" w:hAnsi="宋体" w:eastAsia="宋体" w:cs="宋体"/>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AA36D00">
            <w:pPr>
              <w:jc w:val="center"/>
              <w:rPr>
                <w:rFonts w:hint="eastAsia" w:ascii="宋体" w:hAnsi="宋体" w:eastAsia="宋体" w:cs="宋体"/>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39AED49">
            <w:pPr>
              <w:rPr>
                <w:rFonts w:hint="eastAsia" w:ascii="宋体" w:hAnsi="宋体" w:eastAsia="宋体" w:cs="宋体"/>
                <w:i w:val="0"/>
                <w:iCs w:val="0"/>
                <w:color w:val="000000"/>
                <w:sz w:val="20"/>
                <w:szCs w:val="20"/>
                <w:u w:val="none"/>
              </w:rPr>
            </w:pPr>
          </w:p>
        </w:tc>
      </w:tr>
      <w:tr w14:paraId="7E9A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2" w:type="pct"/>
            <w:gridSpan w:val="2"/>
            <w:tcBorders>
              <w:top w:val="single" w:color="000000" w:sz="4" w:space="0"/>
              <w:left w:val="single" w:color="000000" w:sz="4" w:space="0"/>
              <w:bottom w:val="single" w:color="000000" w:sz="4" w:space="0"/>
              <w:right w:val="single" w:color="000000" w:sz="4" w:space="0"/>
            </w:tcBorders>
            <w:noWrap w:val="0"/>
            <w:vAlign w:val="center"/>
          </w:tcPr>
          <w:p w14:paraId="72562CD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物理准备室一间</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EC381FF">
            <w:pPr>
              <w:rPr>
                <w:rFonts w:hint="eastAsia" w:ascii="宋体" w:hAnsi="宋体" w:eastAsia="宋体" w:cs="宋体"/>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27A712F">
            <w:pPr>
              <w:jc w:val="center"/>
              <w:rPr>
                <w:rFonts w:hint="eastAsia" w:ascii="宋体" w:hAnsi="宋体" w:eastAsia="宋体" w:cs="宋体"/>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C50B285">
            <w:pPr>
              <w:jc w:val="center"/>
              <w:rPr>
                <w:rFonts w:hint="eastAsia" w:ascii="宋体" w:hAnsi="宋体" w:eastAsia="宋体" w:cs="宋体"/>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CB90798">
            <w:pPr>
              <w:rPr>
                <w:rFonts w:hint="eastAsia" w:ascii="宋体" w:hAnsi="宋体" w:eastAsia="宋体" w:cs="宋体"/>
                <w:i w:val="0"/>
                <w:iCs w:val="0"/>
                <w:color w:val="000000"/>
                <w:sz w:val="20"/>
                <w:szCs w:val="20"/>
                <w:u w:val="none"/>
              </w:rPr>
            </w:pPr>
          </w:p>
        </w:tc>
      </w:tr>
      <w:tr w14:paraId="4DE6F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E4C2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0B70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实验桌（准备台）</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3A83B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一、规格：2400*1200*760mm（正负不超过50mm）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二、台面： 采用12.7mm厚理化板。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台身结构：新型塑铝结构。桌腿：采用工字型压铸铝一次成型，材料表面经高压静电喷涂环氧树脂防护层，耐酸碱，耐腐蚀处理。上腿规格：长580mm宽56mm高90mm（正负不超过10mm），壁厚3.0mm。下腿规格：长540mm宽51mm高80mm，壁厚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四、立柱：采用加强横支撑件，材料表面经高压静电喷涂环氧树脂防护层，耐酸碱，耐腐蚀处理。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五、书包斗:尺寸为480*290*152mm（正负不超过20mm）,壁厚≥2.0mm；采用环保型ABS工程塑料一次性注塑成型。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六、整体结构：台面理化板一体成型，桌身由桌腿、立柱、前横梁、中横梁、后横梁及加强横支撑件组成，学生位设书包斗 。</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BFB4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01ED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2AF42CEA">
            <w:pPr>
              <w:rPr>
                <w:rFonts w:hint="eastAsia" w:ascii="宋体" w:hAnsi="宋体" w:eastAsia="宋体" w:cs="宋体"/>
                <w:i w:val="0"/>
                <w:iCs w:val="0"/>
                <w:color w:val="000000"/>
                <w:sz w:val="20"/>
                <w:szCs w:val="20"/>
                <w:u w:val="none"/>
              </w:rPr>
            </w:pPr>
          </w:p>
        </w:tc>
      </w:tr>
      <w:tr w14:paraId="6BADA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5074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A80A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68B26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一、PP仪器柜整体规格：1000×500×2000mm（正负不超过50mm）；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二、整体为可拆装活动式设计耐腐蚀性好经久耐用。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柜体：侧板、顶板、底板、层板采用改性PP材料模具一次成型，表面沙光和光面相结合处理，保证柜体之坚固及密封性，耐腐蚀性强，顶板、底板预留模具成型排风孔。底板、顶板底部都镶嵌15mm*30*1.0mm钢制横梁承重管。层板上两层下一层可随意组合高低。层板称重量能达到80公斤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四、上柜柜门：内框采用改性PP材质模具分内外两层中间镶嵌4mm厚钢化玻璃。上下拉手对称五点固定，伸缩弹簧式PP旋转门轴，四角R型倒角，内侧弧形圆边。配有专用加长机械锁。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下柜柜门：内外框采用改性PP材质模具注塑成型，整体颜色可选湛蓝或浅豆绿也可以选带钢化玻璃门，上下拉手及三角对称五点固定。伸缩弹簧式PP旋转门轴，四角R型倒角，内侧弧形圆边，配有加长机械锁。不锈钢材质固定、底部配有可调不不锈钢螺旋式地脚，本产品也可分体式存放。</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E7C5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2EF5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68D2904">
            <w:pPr>
              <w:rPr>
                <w:rFonts w:hint="eastAsia" w:ascii="宋体" w:hAnsi="宋体" w:eastAsia="宋体" w:cs="宋体"/>
                <w:i w:val="0"/>
                <w:iCs w:val="0"/>
                <w:color w:val="000000"/>
                <w:sz w:val="20"/>
                <w:szCs w:val="20"/>
                <w:u w:val="none"/>
              </w:rPr>
            </w:pPr>
          </w:p>
        </w:tc>
      </w:tr>
      <w:tr w14:paraId="44C97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2" w:type="pct"/>
            <w:gridSpan w:val="2"/>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B27949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120"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94D646D">
            <w:pPr>
              <w:jc w:val="left"/>
              <w:rPr>
                <w:rFonts w:hint="eastAsia" w:ascii="宋体" w:hAnsi="宋体" w:eastAsia="宋体" w:cs="宋体"/>
                <w:b/>
                <w:bCs/>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5B869C9">
            <w:pPr>
              <w:jc w:val="left"/>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21EFD10">
            <w:pP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22834711">
            <w:pPr>
              <w:rPr>
                <w:rFonts w:hint="eastAsia" w:ascii="宋体" w:hAnsi="宋体" w:eastAsia="宋体" w:cs="宋体"/>
                <w:b/>
                <w:bCs/>
                <w:i w:val="0"/>
                <w:iCs w:val="0"/>
                <w:color w:val="000000"/>
                <w:sz w:val="20"/>
                <w:szCs w:val="20"/>
                <w:u w:val="none"/>
              </w:rPr>
            </w:pPr>
          </w:p>
        </w:tc>
      </w:tr>
      <w:tr w14:paraId="3B352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63" w:type="pct"/>
            <w:gridSpan w:val="3"/>
            <w:tcBorders>
              <w:top w:val="single" w:color="000000" w:sz="4" w:space="0"/>
              <w:left w:val="single" w:color="000000" w:sz="4" w:space="0"/>
              <w:bottom w:val="single" w:color="000000" w:sz="4" w:space="0"/>
              <w:right w:val="single" w:color="000000" w:sz="4" w:space="0"/>
            </w:tcBorders>
            <w:noWrap/>
            <w:vAlign w:val="center"/>
          </w:tcPr>
          <w:p w14:paraId="71688EB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化学智能吊装实验室2间（座别：48座）</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208595C">
            <w:pPr>
              <w:jc w:val="left"/>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62A7F09">
            <w:pP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2E063F1C">
            <w:pPr>
              <w:jc w:val="center"/>
              <w:rPr>
                <w:rFonts w:hint="eastAsia" w:ascii="宋体" w:hAnsi="宋体" w:eastAsia="宋体" w:cs="宋体"/>
                <w:b/>
                <w:bCs/>
                <w:i w:val="0"/>
                <w:iCs w:val="0"/>
                <w:color w:val="000000"/>
                <w:sz w:val="20"/>
                <w:szCs w:val="20"/>
                <w:u w:val="none"/>
              </w:rPr>
            </w:pPr>
          </w:p>
        </w:tc>
      </w:tr>
      <w:tr w14:paraId="58FF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D1A1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2FAAA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纳米黑板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6D8A6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1.整机采用全金属外壳，三拼接平面一体化设计，宽≥4200mm，高≥1200mm，厚≤117mm。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2.整机屏幕采用86英寸液晶显示器，采用超高清LED液晶显示屏，显示比例16:9，分辨率3840×2160（R）。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3.嵌入式系统版本，主频≥1.8GHz，内存≥2GB，存储空间≥8GB，嵌入式芯片内置2TOPS AI算力，可用于AI图像、音频处理。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4.钢化玻璃表面硬度≥9H。钢化玻璃硬度莫氏7级，可达到石英抗划等级。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5.支持双系统中进行20点或以上触控，整机采用电容触控技术。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6.内置2.2声道扬声器，额定总功率不小于60W。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7.内置非独立外扩展的8阵列麦克风，拾音角度≥180°，拾音距离≥12m。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8.整机具备至少6个前置按键，至少支持5个自定义前置按键。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9.支持蓝牙Bluetooth 5.4标准，内置双WiFi6无线网卡。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10.内置非独立摄像头≥1600万像素数，视场角≥150度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11.整机需内置或外置不低于1600万像素展台，最高分辨率支持4640x3480，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自带LED补光灯，支持多级灯调节。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二、OPS模块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1.通过安全可靠测评CPU配置不低于8核8线程处理器工作主频≥2.7GHz。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2.内存：不低于8GB，硬盘不低于512GB或以上固态硬盘。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3.无需工具即可快速拆卸电脑模块;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4.具有独立非外拓展的电脑USB接口，≥3个USB3.0接口≥1个HDMI接口；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5.要求内置通过安全可靠测评的操作系统、办公软件、杀毒软件。含三年更新服务，永久使用，验收时提供证明材料，为保证设备使用稳定性及兼容性，要求班班通与OPS模块必须为同一品牌。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三、教学软件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1.互动教学课件支持定向精准分享：分享者可将互动课件、课件组精准推送至指定接收方账号云空间，接收方可在云空间接收并打开分享课件；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2.具有互动式教学课件资源，包含学科教育各学段各地区教材版本。具有互动式教学课件资源，包含学科教育各学段教材版本教学章节、专题教育多个主题教育、特殊教育，课件支持教师在线评分。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3.提供互动课件资源库，包含学科教育、专题教育、特殊教育类课件，可获取到个人云空间。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4.提供将Word转换为云教案的能力，支持解析文本、表格等通用元素，方便老师迁移旧教案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5.支持实现信息化集体备课。可选择教案、课件上传发起集备研讨，能够设置多重访问权限，可通过手机号搜索邀请外校老师，用于跨校教研场景。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四、1、采用壁挂式功放及有源音箱一体化设计，双音箱配对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2、具备音频输入、具备混音音频输出、支持MIC话筒输入；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3、有效功率：≥40W；额定阻抗：4Ω；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五、头戴一体式话筒，可拆卸成手持咪（非有线有线头戴咪）、支持一师一麦，开机自动配对，自动转入接收状态；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2、话筒内置高性能咪头，外置防风棉，声音还原度高。</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6FF3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A3FF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328F8F6A">
            <w:pPr>
              <w:jc w:val="center"/>
              <w:rPr>
                <w:rFonts w:hint="eastAsia" w:ascii="宋体" w:hAnsi="宋体" w:eastAsia="宋体" w:cs="宋体"/>
                <w:i w:val="0"/>
                <w:iCs w:val="0"/>
                <w:color w:val="000000"/>
                <w:sz w:val="20"/>
                <w:szCs w:val="20"/>
                <w:u w:val="none"/>
              </w:rPr>
            </w:pPr>
          </w:p>
        </w:tc>
      </w:tr>
      <w:tr w14:paraId="159CB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3354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E149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虚拟实验软件（教师）</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9B56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1.能够按照教材版本、知识点、章节、资源类型进行分类与筛选，同时提供模糊搜索功能，可通过关键词搜索到相关实验资源；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2.支持电子白板、一体机、台式电脑、笔记本等设备全适配，客户端软件支持Windows、Mac OS操作系统;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反应容器和辅助器材≥150个，化学药品≥200个，能够任意搭配自由组合新的实验，能够通过关键词或首字母的方式搜索反应容器、辅助器材与化学药品。化学药品能够根据固体药品、液体药品、气体药品的分类进行查找，也能够按照金属元素、非金属元素、带电离子团的方式进行快速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4.化学实验应根据教学需要提供方程式连接符号、音效、按钮文字、背景颜色等功能设置；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化学药品应呈现重力效果，真实呈现滚动、倾倒、震荡、混合、搅拌等现象。为精确把握实验药品用量，获得精准的实验数据，化学药品的用量应支持按需添加，固体药品能够设置具体取用数值，液体药品可选择倾倒体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6.为方便使用，提供实验简介功能，能够显示对应实验的实验目的、实验原理、实验器材、实验步骤、实验结论等内容，同时能够自定义编辑实验简介，实现个性化教学；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化学实验能够展示热力学现象，能量能够随化学反应变化而变化，压强能够随温度和气体量变化发生相应变化；支持数据追踪系统，能够实现反应数据可视化，包括反应方程式、温度、体积、物质的量、浓度、质量等，其中化学方程式可进行任意位置的移动及放大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8.化学实验能够合理呈现化学反应中的烟、雾、扩散等动态效果，如沉淀、溶解扩散、烟雾、火焰、气泡、絮状、析出、爆炸以及颜色变化等，还原真实实验现象；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9.化学反应产物应具有相应的化学性质，反应随条件发生，现象随反应出现，实验产物可追溯，可继续进行相应的化学反应；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化学实验应具备错误操作演示功能，能够将错误操作导致的危险现象呈现，预防真实实验过程中发生不必要的危险，可以将涉及易燃易爆、有毒有害、高温高压、反应周期长等难以在课堂上进行演示的实验真实呈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11.化学实验应支持化学方程式功能，能够直接通过化学方程式跳转到对应的实验，能够查看氧化还原反应中的基本概念和电子转移，提高教学效率；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12.为方便用户管理、使用，以上所有软件功能要求在同一软件系统平台中进行操作。</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D795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383B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3F28DD33">
            <w:pPr>
              <w:jc w:val="center"/>
              <w:rPr>
                <w:rFonts w:hint="eastAsia" w:ascii="宋体" w:hAnsi="宋体" w:eastAsia="宋体" w:cs="宋体"/>
                <w:b/>
                <w:bCs/>
                <w:i w:val="0"/>
                <w:iCs w:val="0"/>
                <w:color w:val="000000"/>
                <w:sz w:val="20"/>
                <w:szCs w:val="20"/>
                <w:u w:val="none"/>
              </w:rPr>
            </w:pPr>
          </w:p>
        </w:tc>
      </w:tr>
      <w:tr w14:paraId="267A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CE33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146C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无线控制器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8565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无线协议：Wi-Fi 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无线速率：3000M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频段支持：2.4GHz、5GHz、2.4GHz+5GHz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天线：外置天线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总带机量：151-200 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WAN 口：4 个，电口，千兆网口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LAN 口：4 个，千兆网口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VPN 类型：IPSec VPN、L2tp VPN、其他，支持企业 VPN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其他功能：支持防火墙、APP 控制、上网行为管理、AP 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总带机量：不低于200台</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4F30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BC0B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145A7C1B">
            <w:pPr>
              <w:jc w:val="center"/>
              <w:rPr>
                <w:rFonts w:hint="eastAsia" w:ascii="宋体" w:hAnsi="宋体" w:eastAsia="宋体" w:cs="宋体"/>
                <w:b/>
                <w:bCs/>
                <w:i w:val="0"/>
                <w:iCs w:val="0"/>
                <w:color w:val="000000"/>
                <w:sz w:val="20"/>
                <w:szCs w:val="20"/>
                <w:u w:val="none"/>
              </w:rPr>
            </w:pPr>
          </w:p>
        </w:tc>
      </w:tr>
      <w:tr w14:paraId="4AF57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4383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40CE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室内定向AP</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A0F0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无线协议：Wi-Fi 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无线速率：3000M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适用频段：2.4GHz、5GHz、2.4GHz+5GHz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适用面积：50-90㎡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供电方式：POE/DC 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WAN 接入：无接入入口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LAN 输出：千兆网口</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F680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F09F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C450BCB">
            <w:pPr>
              <w:rPr>
                <w:rFonts w:hint="eastAsia" w:ascii="宋体" w:hAnsi="宋体" w:eastAsia="宋体" w:cs="宋体"/>
                <w:i w:val="0"/>
                <w:iCs w:val="0"/>
                <w:color w:val="000000"/>
                <w:sz w:val="20"/>
                <w:szCs w:val="20"/>
                <w:u w:val="none"/>
              </w:rPr>
            </w:pPr>
          </w:p>
        </w:tc>
      </w:tr>
      <w:tr w14:paraId="094F3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96B3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4F11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实验桌（教师演示台）</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599C2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规格2400mm×700mm×900mm（正负不超过50mm）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1、台面：采用≥12.7mm理化板，台面经过上釉工艺处理，具有耐高温、耐刻刮、防静电、耐腐蚀、防垢易清洁、防霉、防水等物理性能和化学性能。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2、柜体：全钢结构，采用≥1.0mm厚冷轧钢板，切割折弯成型，组件焊接工艺，打磨平整，表面经环氧树脂喷涂处理；整体结构设计合理，预留电脑主机、键盘托、实物展台、教师电源安装位置。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3、拉手：采用不锈钢拉手。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4、门板及抽面：采用双层结构，组装式设计，保证单层钢板双面都喷涂处理，门板中间填充隔音材料，减少关门时产生的噪音。防撞胶垫：装于抽屉及门板内侧，减缓碰撞，保护柜体。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5、不锈钢防腐合页：采用优质不锈钢模具一体成型。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6、防腐三节静音导轨：三节滚珠滑轨，承重性强，滑动顺滑。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7、固定桌脚：采用柜体内置可调ABS调整脚，保证调整脚前后都可以调节高低。</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FA83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5F95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206ED28">
            <w:pPr>
              <w:rPr>
                <w:rFonts w:hint="eastAsia" w:ascii="宋体" w:hAnsi="宋体" w:eastAsia="宋体" w:cs="宋体"/>
                <w:i w:val="0"/>
                <w:iCs w:val="0"/>
                <w:color w:val="000000"/>
                <w:sz w:val="20"/>
                <w:szCs w:val="20"/>
                <w:u w:val="none"/>
              </w:rPr>
            </w:pPr>
          </w:p>
        </w:tc>
      </w:tr>
      <w:tr w14:paraId="7C18F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EDD8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EBBF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教师椅</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FEFBC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1、产品规格：椅面550×500×1070mm（正负不超过50mm），座位高度可调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参数：凳面接触面为防滑处理，采用曲面设计增加接触面积，符合人体工程学增强坐感舒适度；气杆连接，与椅面连接处安装加宽加强防爆机构，五星脚采用高强度尼龙材料一体注塑成型，具有结构牢固、耐酸碱腐蚀等特点。</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53CC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5D25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460AC909">
            <w:pPr>
              <w:rPr>
                <w:rFonts w:hint="eastAsia" w:ascii="宋体" w:hAnsi="宋体" w:eastAsia="宋体" w:cs="宋体"/>
                <w:i w:val="0"/>
                <w:iCs w:val="0"/>
                <w:color w:val="000000"/>
                <w:sz w:val="20"/>
                <w:szCs w:val="20"/>
                <w:u w:val="none"/>
              </w:rPr>
            </w:pPr>
          </w:p>
        </w:tc>
      </w:tr>
      <w:tr w14:paraId="37736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352D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BEE7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教师控制系统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DD7B4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教师控制系统包含控制模块和箱体模块；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一、控制模块：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规格：≥310mm×350mm（正负不超过10mm）；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采用内嵌式10.1英寸全触摸液晶显示（偏差±5），智能一体化界面，可人性化设置开机验证方式和定时关机时间，教师与学生数据传输采用有线通信，教师电源配备漏电保护，电源参数如下：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1、教师交流：支持通过触摸显示屏操作0-30V交流电压输出，电压分辨率为1V，额定电流≥4A，具备过载自动保护;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2、教师直流：支持通过触摸显示屏操作0-30V交流电压输出，电压分辨率为0.1V，额定电流≥4A，具备过载自动保护;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3、学生交流：教师电源支持分组控制学生交流电源，控制范围为0-30V，分辨率为1V;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4、学生直流：教师电源支持分组控制学生直流电源，控制范围为0-30V，分辨率为0.1V;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5、锁定功能：教师端支持远程锁定学生电源低压交、直流电压;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6、直流高压：符合实验教学相关要求，具备过载保护功能;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7、直流大电流：符合实验教学相关要求，可达到延时零误差;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8、教师自用两路插座输出，额定电流≥5A。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二、箱体模块：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1、规格：≥285mm×240mm×120mm（正负不超过10mm）；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2、材质：外壳采用≥1.2mm厚镀锌钢板或其他材质，表层经酸洗、磷化、环氧树脂粉末喷涂等工艺加工生产，具有耐酸碱，防腐蚀的特点；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3、内置额定变压器，12V散热风扇，采用电路控制板对电源输出子单元进行智能控制，能够通过接插件与教师电源抽屉连接，完成教师电源与学生电源间的信号传输。</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1FD0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976D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0473968">
            <w:pPr>
              <w:rPr>
                <w:rFonts w:hint="eastAsia" w:ascii="宋体" w:hAnsi="宋体" w:eastAsia="宋体" w:cs="宋体"/>
                <w:i w:val="0"/>
                <w:iCs w:val="0"/>
                <w:color w:val="000000"/>
                <w:sz w:val="20"/>
                <w:szCs w:val="20"/>
                <w:u w:val="none"/>
              </w:rPr>
            </w:pPr>
          </w:p>
        </w:tc>
      </w:tr>
      <w:tr w14:paraId="71150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C5C3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22B7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智能吊装控制系统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FA73C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1.操作控制系统模块：可实现远程分组控制学生电源开启与关闭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2.照明系统：可实现远程控制照明系统开启与关闭。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3.给排水控制系统：可实现远程控制给排水系统的开启与关闭。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4.升降摇臂控制模块：可实现控制电源摇臂升起或下降。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5.通风控制系统：可实现远程控制通风系统的开启与关闭及风量调节。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6.系统设置：（1）开机方式：①直接开机、②密码验证；（2）定时关机：0-200分钟时段设置；（3）教室编号设置；（4）自动分组功能；（5）更改密码功能。</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1B41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AAAD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27BCAC6">
            <w:pPr>
              <w:rPr>
                <w:rFonts w:hint="eastAsia" w:ascii="宋体" w:hAnsi="宋体" w:eastAsia="宋体" w:cs="宋体"/>
                <w:i w:val="0"/>
                <w:iCs w:val="0"/>
                <w:color w:val="000000"/>
                <w:sz w:val="20"/>
                <w:szCs w:val="20"/>
                <w:u w:val="none"/>
              </w:rPr>
            </w:pPr>
          </w:p>
        </w:tc>
      </w:tr>
      <w:tr w14:paraId="4A7D5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EC4D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D9DE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实验桌（学生）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BB567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规格：1200*600*780mm（正负不超过30mm）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台面：采用≥20mm厚无甲醛环保陶瓷台面，表面为实验室专业耐腐蚀、耐污染、抗冲击釉面。坯体一体实芯，釉面和坯体经高温一体烧结而成，台面操作边设有止滑凹槽，有效防止在实验过程中试管、液体等实验物品滑落造成意外伤害，陶瓷台面表面釉面不会受外界环境影响而脱落脱层，具有耐污染、耐化学腐蚀、无放射性物质、防撞抗冲击、承重力强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2、塑铝/铸铝结构，材料厚度不低于1.2mm，金属表面经环氧树脂粉末喷涂高温固化处理。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3、后功能栏杆，高出台面，防止实验器材跌落；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4、下面设计两个书包斗，材质采用ABS工程塑料一体化成型工艺，，镂空设计，不屯垃圾，便于清理，中间设挂凳卡；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5、桌腿一体化压铸工艺，内壁包含加强筋，下方有凹槽配合安装，具有防脱不易错位。外观流线形设计，简洁美观，易碰撞处全部采用倒圆角，材料表面经过防腐氧化处理和纯环氧树脂塑粉高温固化处理。</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D982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B1F8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A09659A">
            <w:pPr>
              <w:rPr>
                <w:rFonts w:hint="eastAsia" w:ascii="宋体" w:hAnsi="宋体" w:eastAsia="宋体" w:cs="宋体"/>
                <w:i w:val="0"/>
                <w:iCs w:val="0"/>
                <w:color w:val="000000"/>
                <w:sz w:val="20"/>
                <w:szCs w:val="20"/>
                <w:u w:val="none"/>
              </w:rPr>
            </w:pPr>
          </w:p>
        </w:tc>
      </w:tr>
      <w:tr w14:paraId="33E06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19BB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92F5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7470B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规格：315*440-500mm（正负不超过20mm）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1、凳脚材质：凳脚采用壁厚≥1.2mm钢管及壁厚≥1.5mm钢管焊接组成，全圆满焊接，结构牢固，经高温粉体烤漆处理，长时间使用也不会产生表面烤漆剥落现象 螺旋升降式，升降距离≥40mm。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2、凳面表面防滑不发光，凳面底部镶嵌螺纹固定。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3、脚垫材质：采用PP加耐磨纤维增强塑料，实心倒勾式一体射出成型。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4、凳托与凳脚留有一定的空间便于凳子挂在挂凳扣上，方便教室打扫。</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F513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8CB1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37C884ED">
            <w:pPr>
              <w:jc w:val="center"/>
              <w:rPr>
                <w:rFonts w:hint="eastAsia" w:ascii="宋体" w:hAnsi="宋体" w:eastAsia="宋体" w:cs="宋体"/>
                <w:i w:val="0"/>
                <w:iCs w:val="0"/>
                <w:color w:val="000000"/>
                <w:sz w:val="20"/>
                <w:szCs w:val="20"/>
                <w:u w:val="none"/>
              </w:rPr>
            </w:pPr>
          </w:p>
        </w:tc>
      </w:tr>
      <w:tr w14:paraId="2ACD3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97C7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EC28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智能吊装集成箱体</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EF36D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1、规格：≥1800mm（L）×550mm（W）×500mm（H）；（正负不超过200mm）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2、材质：采用钣金组合或ABS环保材料一塑成型，具备耐腐蚀、耐酸碱、防水、耐热、耐候性、电绝缘性等性能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3、内部承重结构采用≥30mm×30mm型材连接，着力连接点合理分布，遵循人体工程学设计原理，采用五金配件连接。功能模块连接配件选用表面经环氧树脂粉末喷涂高温固化处理的冷轧钢板定制成型；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4、箱体模块化设计：外表面和内表面可触及的隐蔽处，均无锐利的棱角、毛刺露出，所有接触人体的边棱均倒圆角处理。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5.智能吊装集成箱体产品满足以下性能要求：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观性能要求：①金属件外观焊接件焊接处无脱焊、虚焊、焊穿、错位，金属件外观焊接件焊接处无夹渣、气孔、焊瘤、焊丝头、咬边、飞溅，金属件外观焊接件焊接处表面波纹应均匀；②金属件外观喷涂层无漏喷、锈蚀，涂层应光滑均匀，色泽一 致，应无流挂、疙瘩、皱皮、飞漆等缺陷；③塑料件外观应无裂纹、明显变形、缩水、针孔，无凹陷、飞边、折皱、疙瘩，无气泡、杂质、伤痕、白印，无划痕、毛刺、拉毛、污渍，无明显色差；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2)安全性能要求：①正常使用时,可接触到的边都应进行倒圆的方式进行保护。②固定零部件的结合应无少件、透钉、漏钉；③正常使用时,其他部件表面应无锐边、锐角；</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CFEF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5DFE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1CBEFBB1">
            <w:pPr>
              <w:jc w:val="center"/>
              <w:rPr>
                <w:rFonts w:hint="eastAsia" w:ascii="宋体" w:hAnsi="宋体" w:eastAsia="宋体" w:cs="宋体"/>
                <w:i w:val="0"/>
                <w:iCs w:val="0"/>
                <w:color w:val="000000"/>
                <w:sz w:val="20"/>
                <w:szCs w:val="20"/>
                <w:u w:val="none"/>
              </w:rPr>
            </w:pPr>
          </w:p>
        </w:tc>
      </w:tr>
      <w:tr w14:paraId="6BC1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1E48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AE93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照明系统模块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68BE1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1、箱体设有照明系统；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2、通过基板底座散热，亮度支持通过控制端手动调节；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3、光线柔和不刺眼，可有助于实验更有利的进行。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4、照明系统模块产品满足以下性能要求：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1）设备外壳边缘光滑圆润无锐边；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2）正常使用时可触及，无危险。</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4A6C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6DF5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63F32EAE">
            <w:pPr>
              <w:jc w:val="center"/>
              <w:rPr>
                <w:rFonts w:hint="eastAsia" w:ascii="宋体" w:hAnsi="宋体" w:eastAsia="宋体" w:cs="宋体"/>
                <w:i w:val="0"/>
                <w:iCs w:val="0"/>
                <w:color w:val="000000"/>
                <w:sz w:val="20"/>
                <w:szCs w:val="20"/>
                <w:u w:val="none"/>
              </w:rPr>
            </w:pPr>
          </w:p>
        </w:tc>
      </w:tr>
      <w:tr w14:paraId="3C295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52FE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ECB8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升降摇臂控制模块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569DD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1、规格：长≥800mm；模块化设计，内置于舱体下方，由电源操作模块和摇摆臂构成；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2、摇摆臂采用推杆电机升降，与箱体主结构连接，固定件采用铝合金原料压铸成型。两侧装配轴承；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3、摇摆臂升降控制模块实时监测推杆电机的运动状态，在摇摆臂运动出现故障或遇到障碍物时，停止运动；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臂身为铝合金型材，表面经电泳、静电环氧树脂粉末喷涂固化处理，耐化学腐蚀、耐高温，采用五金配件与电源连接，外表面和内表面可触及的隐蔽处，均无锐利的棱角和五金配件露出。遵循人体工程学设计原理，摇摆臂内置给排水管和电缆安装空间。</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84A9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0A99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5FD7F352">
            <w:pPr>
              <w:jc w:val="center"/>
              <w:rPr>
                <w:rFonts w:hint="eastAsia" w:ascii="宋体" w:hAnsi="宋体" w:eastAsia="宋体" w:cs="宋体"/>
                <w:i w:val="0"/>
                <w:iCs w:val="0"/>
                <w:color w:val="000000"/>
                <w:sz w:val="20"/>
                <w:szCs w:val="20"/>
                <w:u w:val="none"/>
              </w:rPr>
            </w:pPr>
          </w:p>
        </w:tc>
      </w:tr>
      <w:tr w14:paraId="50806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790C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3BA61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操作控制系统模块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E6F9D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操作模块正面设置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1、不少于两个电源插座；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2、两个低压电源输出装置，直流交流输出最大额定电流2A，输出电压范围0-30V，应均配备过载自动保护及报警装置；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3、可显示设置低压直流、交流；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4、语音警报系统，当用电器过载，即刻发出语音警报；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5、装置内设保险丝，具有过载、短路保护功能；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6、装置内应设一键紧急制动装置。一键按下，即刻紧急制动，切断电源，确保学生、设备安全。也应可以一键即刻恢复运行。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电源操作模块反面设置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1、不少于三个电源插座；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2、两个低压电源输出装置，直流交流输出最大额定电流2A，输出电压范围0-30V，均配备过载自动保护及报警装置。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3、设置不少于2个网口，不少于2个USB供电接口。</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554A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EDB1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5CD6BC40">
            <w:pPr>
              <w:jc w:val="center"/>
              <w:rPr>
                <w:rFonts w:hint="eastAsia" w:ascii="宋体" w:hAnsi="宋体" w:eastAsia="宋体" w:cs="宋体"/>
                <w:i w:val="0"/>
                <w:iCs w:val="0"/>
                <w:color w:val="000000"/>
                <w:sz w:val="20"/>
                <w:szCs w:val="20"/>
                <w:u w:val="none"/>
              </w:rPr>
            </w:pPr>
          </w:p>
        </w:tc>
      </w:tr>
      <w:tr w14:paraId="24559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0101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647F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给排水系统模块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1B212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1、由给水系统、废水收集排放系统构成；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2、系统进、出水口应置于电源操作模块底部，由智能化控制系统集中控制；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3、接口均采用带防溢水功能快速水管接口，插拔式自动锁紧连接方式，即用插拔，插拔后自动止水；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4、智能化控制系统与污水桶采用信号线连接，污水桶中检测模块实时检测污水桶中的水位，达到一定水位值时启动自动排水，污水经过连接管排至顶部排水管总管后流出；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5、系统支持由教师或学生实时开启或关闭手动排水功能；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6、系统支持当达到一定水位条件时自动开启排水功能；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7、系统内置流量传感器，检测到用水结束后，能够自动开启排水功能，保障实验室的安全卫生环保。</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6B8C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083A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4E908D39">
            <w:pPr>
              <w:jc w:val="center"/>
              <w:rPr>
                <w:rFonts w:hint="eastAsia" w:ascii="宋体" w:hAnsi="宋体" w:eastAsia="宋体" w:cs="宋体"/>
                <w:i w:val="0"/>
                <w:iCs w:val="0"/>
                <w:color w:val="000000"/>
                <w:sz w:val="20"/>
                <w:szCs w:val="20"/>
                <w:u w:val="none"/>
              </w:rPr>
            </w:pPr>
          </w:p>
        </w:tc>
      </w:tr>
      <w:tr w14:paraId="7E259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A763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639A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93836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1、材质：主体采用PP材质，一体化注塑成型，具有耐腐蚀、耐候性，电绝缘性等性能；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2、规格：容积≥11L，总高≥40cm，上口径≥24cm，下口径≥20cm；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3、处理方式：污水桶采用封闭式，桶盖可打开，盖上设有进水口和排气孔；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4、排水方式：桶外设置多个非液体接触式水位传感器及排水装置，当检测水位到达指定面后，自动启动排水功能；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5、过滤装置：内置过滤网，打开桶盖即可更换，易于拆卸清理；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6、水泵：内置12V低压无刷直流水泵，扬程≥10m，排水量≥30L/min。</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F0EF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C874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DA70028">
            <w:pPr>
              <w:rPr>
                <w:rFonts w:hint="eastAsia" w:ascii="宋体" w:hAnsi="宋体" w:eastAsia="宋体" w:cs="宋体"/>
                <w:i w:val="0"/>
                <w:iCs w:val="0"/>
                <w:color w:val="000000"/>
                <w:sz w:val="20"/>
                <w:szCs w:val="20"/>
                <w:u w:val="none"/>
              </w:rPr>
            </w:pPr>
          </w:p>
        </w:tc>
      </w:tr>
      <w:tr w14:paraId="2AEFC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AEB1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B7E5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吊装通风系统模块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A6095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1.由吸风罩、通风控制系统构成。采用模块化设计。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2.万向吸风罩：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管道外筒：采用铝合金，表面经电泳、静电环氧树脂粉末喷涂固化处理，耐化学腐蚀、耐高温；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管道：采用PVC材质，管内壁光滑，可降低噪声向室内传播。置于箱体左右两侧，调节角度为0°-90°；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向吸风罩：选用高密度PP材质和不易老化高密度橡胶关节密封圈，易拆卸、重组及清洗。可伸缩范围为690mm-1230mm，360度旋转，覆盖任意实验操作范围区域。实验完毕，即可将伸缩式吸风管道推至箱体两侧，解放区域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3.通风控制系统：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系统支持根据室内环境手动调节风量大小。</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5D29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4457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BD80C20">
            <w:pPr>
              <w:rPr>
                <w:rFonts w:hint="eastAsia" w:ascii="宋体" w:hAnsi="宋体" w:eastAsia="宋体" w:cs="宋体"/>
                <w:i w:val="0"/>
                <w:iCs w:val="0"/>
                <w:color w:val="000000"/>
                <w:sz w:val="20"/>
                <w:szCs w:val="20"/>
                <w:u w:val="none"/>
              </w:rPr>
            </w:pPr>
          </w:p>
        </w:tc>
      </w:tr>
      <w:tr w14:paraId="03267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565F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BFFE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洗眼器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8FED8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台式双口，铜质阀体，软性橡胶喷淋头，水流锁定开关，1.5 m 供水软管，PVC 管外覆不锈钢网，流量 12 L/min～18 L/min</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6942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7F24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88AB992">
            <w:pPr>
              <w:jc w:val="center"/>
              <w:rPr>
                <w:rFonts w:hint="eastAsia" w:ascii="宋体" w:hAnsi="宋体" w:eastAsia="宋体" w:cs="宋体"/>
                <w:i w:val="0"/>
                <w:iCs w:val="0"/>
                <w:color w:val="000000"/>
                <w:sz w:val="20"/>
                <w:szCs w:val="20"/>
                <w:u w:val="none"/>
              </w:rPr>
            </w:pPr>
          </w:p>
        </w:tc>
      </w:tr>
      <w:tr w14:paraId="4852E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C476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5945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独立水槽台（配出水装置）</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B35CE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1.整体规格：≥450mm（L）×600mm（W）×815mm（H）（正负不超过30mm）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2.材质：整体采用ABS和改性PP材质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3.化验水槽规格：≥390mm（L）×340mm（W）×255mm（H），由PP塑料一体化注塑成型。槽面设有溢水口，三联水嘴及台式洗眼器放置孔位。下水口滤网设计、水槽内侧倾斜面设计、四周边缘化设计。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4.水槽箱体由ABS塑料注塑成型，前后门设计，方便检修清理。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5.槽体上部配备出水装置：一高二低出水口，管体部份为黄铜合金制，陶瓷阀芯，表面经环氧树脂静电喷涂处理，耐酸碱腐蚀。出水口为铜质瓷芯尖嘴型，可拆卸清洗阻塞。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6.独立水槽台参照GB /T 24820—2024 《实验室家具通用技术条件》或其他相关标准，满足以下性能要求：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1）、外观性能要求：塑料件外观应无裂纹、明显变形、缩水、针孔，无凹陷、飞边、折皱、疙瘩，无气泡、杂质、伤痕、白印，无划痕、毛刺、拉毛、污渍，无明显色差；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2）、安全性能要求：①正常使用时,可接触到的边都应进行倒圆的方式进行保护。倒圆半径应不小于 0.5 mm；②固定零部件的结合应无少件、透钉、漏钉；③正常使用时,其他部件表面应无锐边、锐角；</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61249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95C0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7BD3F467">
            <w:pPr>
              <w:rPr>
                <w:rFonts w:hint="eastAsia" w:ascii="宋体" w:hAnsi="宋体" w:eastAsia="宋体" w:cs="宋体"/>
                <w:i w:val="0"/>
                <w:iCs w:val="0"/>
                <w:color w:val="000000"/>
                <w:sz w:val="20"/>
                <w:szCs w:val="20"/>
                <w:u w:val="none"/>
              </w:rPr>
            </w:pPr>
          </w:p>
        </w:tc>
      </w:tr>
      <w:tr w14:paraId="27023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4772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2A0B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多功能平台架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EE728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1.整体规格≥445mm（L）×150mm（W）×310mm（H）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2.工艺：ABS塑料注塑成型，安装于化验水槽上部。平台顶部集成给排水快速接口（其接口具有无溢漏设计）、信号线接口、电源线接口。平台正面设有至少6个滴水架放置处孔位，可拆卸滴水棒,组合方便。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3.多功能集成平台架及相关配套设备。</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EA5B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5D4C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0BE5E00">
            <w:pPr>
              <w:rPr>
                <w:rFonts w:hint="eastAsia" w:ascii="宋体" w:hAnsi="宋体" w:eastAsia="宋体" w:cs="宋体"/>
                <w:i w:val="0"/>
                <w:iCs w:val="0"/>
                <w:color w:val="000000"/>
                <w:sz w:val="20"/>
                <w:szCs w:val="20"/>
                <w:u w:val="none"/>
              </w:rPr>
            </w:pPr>
          </w:p>
        </w:tc>
      </w:tr>
      <w:tr w14:paraId="4A409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DE40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AADE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万向吸风罩</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5E1E0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1.关节：高密度PP材质，可360度旋转调节方向，易拆卸、重组及清洗；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2.关节密封圈：采用不易老化的高密度橡胶；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3.气流调节阀：能够手动调节控制进入气流量；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4.工艺：主体采用防腐抗锈铝合金喷涂。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5.万向吸风罩参照GB /T 24820—2024 《实验室家具通用技术条件》或其他相关标准，满足以下性能要求：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1）、外观性能要求：塑料件外观应无裂纹、明显变形、缩水、针孔，无凹陷、飞边、折皱、疙瘩，无气泡、杂质、伤痕、白印，无划痕、毛刺、拉毛、污渍，无明显色差；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2）、安全性能要求：①正常使用时,可接触到的边都应进行倒圆的方式进行保护。倒圆半径应不小于 0.5 mm；②固定零部件的结合应无少件、透钉、漏钉；③正常使用时,其他部件表面应无锐边、锐角；</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6898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5E91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09322BBA">
            <w:pPr>
              <w:jc w:val="center"/>
              <w:rPr>
                <w:rFonts w:hint="eastAsia" w:ascii="宋体" w:hAnsi="宋体" w:eastAsia="宋体" w:cs="宋体"/>
                <w:i w:val="0"/>
                <w:iCs w:val="0"/>
                <w:color w:val="000000"/>
                <w:sz w:val="20"/>
                <w:szCs w:val="20"/>
                <w:u w:val="none"/>
              </w:rPr>
            </w:pPr>
          </w:p>
        </w:tc>
      </w:tr>
      <w:tr w14:paraId="5084A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9F77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9FDB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防腐风机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7B87B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功率：不小于5.5KW。</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7B66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19C9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79DC0C8">
            <w:pPr>
              <w:rPr>
                <w:rFonts w:hint="eastAsia" w:ascii="宋体" w:hAnsi="宋体" w:eastAsia="宋体" w:cs="宋体"/>
                <w:i w:val="0"/>
                <w:iCs w:val="0"/>
                <w:color w:val="000000"/>
                <w:sz w:val="20"/>
                <w:szCs w:val="20"/>
                <w:u w:val="none"/>
              </w:rPr>
            </w:pPr>
          </w:p>
        </w:tc>
      </w:tr>
      <w:tr w14:paraId="63E93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1EA4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84F6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风机变频控制器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CCD40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1.控制方式:V/F控制;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2.运行方式:键盘、端子、RS485通讯;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3.可实现紧急停机，转速跟踪;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4.输入端子:8路数字量输入端子;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5.可显示运行信息、故障信息。具备过流、过压、模块故障保护、欠压、过热、过载、外部故障保护、EEPROM故障保护、接地保护、缺相等变频器保护及报警功能;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6.能适应-10℃~40℃的使用环境温度和-20℃~65℃储存温度,最大 90%RH不结露的环境湿度。要求能适应高度1000m以下，振动5.8m/秒²(=0.6g)以下使用环境;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7.冷却方式采用强制风冷。</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E8FD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DCF6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280FF8B">
            <w:pPr>
              <w:rPr>
                <w:rFonts w:hint="eastAsia" w:ascii="宋体" w:hAnsi="宋体" w:eastAsia="宋体" w:cs="宋体"/>
                <w:i w:val="0"/>
                <w:iCs w:val="0"/>
                <w:color w:val="000000"/>
                <w:sz w:val="20"/>
                <w:szCs w:val="20"/>
                <w:u w:val="none"/>
              </w:rPr>
            </w:pPr>
          </w:p>
        </w:tc>
      </w:tr>
      <w:tr w14:paraId="2394A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7EE0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9B4C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室内风管及配件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15EE7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室内风管及配件: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1.主通风管规格：φ160mm/200mm，PVC成品管道；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2.支管道规格：φ110mm/160mm，PVC成品管道；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3.管道配件：管道三通、弯头、变径、直接；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（实际管径视现场情况需可适当调整）   </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BF31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EF20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4C0F1E8">
            <w:pPr>
              <w:rPr>
                <w:rFonts w:hint="eastAsia" w:ascii="宋体" w:hAnsi="宋体" w:eastAsia="宋体" w:cs="宋体"/>
                <w:i w:val="0"/>
                <w:iCs w:val="0"/>
                <w:color w:val="000000"/>
                <w:sz w:val="20"/>
                <w:szCs w:val="20"/>
                <w:u w:val="none"/>
              </w:rPr>
            </w:pPr>
          </w:p>
        </w:tc>
      </w:tr>
      <w:tr w14:paraId="69E1D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6BA6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894B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室外风管及配件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38DDC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室外风管及配件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1.主通风管规格：φ400mm/φ315mm，优质PVC成品管道；因现场环境因素，主通风管也可以用两趟φ200mm风管代替；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2.管道配件：管道三通、弯头、变径、直接；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3.安装附件：固定铁卡。 </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E67F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BE81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68C12B8B">
            <w:pPr>
              <w:jc w:val="center"/>
              <w:rPr>
                <w:rFonts w:hint="eastAsia" w:ascii="宋体" w:hAnsi="宋体" w:eastAsia="宋体" w:cs="宋体"/>
                <w:i w:val="0"/>
                <w:iCs w:val="0"/>
                <w:color w:val="000000"/>
                <w:sz w:val="20"/>
                <w:szCs w:val="20"/>
                <w:u w:val="none"/>
              </w:rPr>
            </w:pPr>
          </w:p>
        </w:tc>
      </w:tr>
      <w:tr w14:paraId="2AC9A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B12B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348B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电源布线耗材</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15C8D0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电源主线采用4.0mm²BVR铜软线铺设；选用Ф20或Ф25PVC阻燃线管，每桌采用软铜质电线与主线对接取电；选用合适规格的线管包裹取电连接线。</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9EAB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D4E1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376E872D">
            <w:pPr>
              <w:rPr>
                <w:rFonts w:hint="eastAsia" w:ascii="宋体" w:hAnsi="宋体" w:eastAsia="宋体" w:cs="宋体"/>
                <w:b/>
                <w:bCs/>
                <w:i w:val="0"/>
                <w:iCs w:val="0"/>
                <w:color w:val="000000"/>
                <w:sz w:val="20"/>
                <w:szCs w:val="20"/>
                <w:u w:val="none"/>
              </w:rPr>
            </w:pPr>
          </w:p>
        </w:tc>
      </w:tr>
      <w:tr w14:paraId="468A5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579B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7557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网络布线耗材</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A9B386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1.六类网线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2.导体材质：无氧铜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3.数量：4对8线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4.传输速率：1000Mbps</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D5C2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85B84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34CA8ACD">
            <w:pPr>
              <w:rPr>
                <w:rFonts w:hint="eastAsia" w:ascii="宋体" w:hAnsi="宋体" w:eastAsia="宋体" w:cs="宋体"/>
                <w:b/>
                <w:bCs/>
                <w:i w:val="0"/>
                <w:iCs w:val="0"/>
                <w:color w:val="000000"/>
                <w:sz w:val="20"/>
                <w:szCs w:val="20"/>
                <w:u w:val="none"/>
              </w:rPr>
            </w:pPr>
          </w:p>
        </w:tc>
      </w:tr>
      <w:tr w14:paraId="6D5BE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FF9D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ACF4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风机布线耗材</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D6E4E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风机专用线电源主线需采用4mm²RVV塑铜线铺设经教师电源控制台至风机。</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22BE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7455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026A724C">
            <w:pPr>
              <w:jc w:val="center"/>
              <w:rPr>
                <w:rFonts w:hint="eastAsia" w:ascii="宋体" w:hAnsi="宋体" w:eastAsia="宋体" w:cs="宋体"/>
                <w:i w:val="0"/>
                <w:iCs w:val="0"/>
                <w:color w:val="000000"/>
                <w:sz w:val="20"/>
                <w:szCs w:val="20"/>
                <w:u w:val="none"/>
              </w:rPr>
            </w:pPr>
          </w:p>
        </w:tc>
      </w:tr>
      <w:tr w14:paraId="67B5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9C49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B164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给/排水全套装置</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AC3C8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1.PPR材质水管，上水管和进水管为Ф25mm；UPVC材质排水管为Ф75mm。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2.开关阀门，外丝连接件、PVC胶水等。</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7632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3442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7E618595">
            <w:pPr>
              <w:jc w:val="center"/>
              <w:rPr>
                <w:rFonts w:hint="eastAsia" w:ascii="宋体" w:hAnsi="宋体" w:eastAsia="宋体" w:cs="宋体"/>
                <w:i w:val="0"/>
                <w:iCs w:val="0"/>
                <w:color w:val="000000"/>
                <w:sz w:val="20"/>
                <w:szCs w:val="20"/>
                <w:u w:val="none"/>
              </w:rPr>
            </w:pPr>
          </w:p>
        </w:tc>
      </w:tr>
      <w:tr w14:paraId="49901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DF39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04B9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系统安装辅件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2D75D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采用固定横梁吊装方式，减少楼板承重，防止左右晃动，可进行上下、左右的平衡调节。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主要辅件有：矩形钢、三角构件、直角座、龙骨架连接件、吊装挂件、安装连接板等。</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DBA5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0E7F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0B9209B0">
            <w:pPr>
              <w:jc w:val="center"/>
              <w:rPr>
                <w:rFonts w:hint="eastAsia" w:ascii="宋体" w:hAnsi="宋体" w:eastAsia="宋体" w:cs="宋体"/>
                <w:i w:val="0"/>
                <w:iCs w:val="0"/>
                <w:color w:val="000000"/>
                <w:sz w:val="20"/>
                <w:szCs w:val="20"/>
                <w:u w:val="none"/>
              </w:rPr>
            </w:pPr>
          </w:p>
        </w:tc>
      </w:tr>
      <w:tr w14:paraId="5B27B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288B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4A7A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吊装系统安装调试</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681297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吊顶式安装系统采用模块化结构设计及吊装安装方式，包括：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1.系统结构安装调试：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2.系统控制安装调试；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3.通风系统安装调试；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4.给排水安装调试；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5.供电系统安装调试；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6.照明系统安装调试。</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916D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2163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6DB0339C">
            <w:pPr>
              <w:jc w:val="center"/>
              <w:rPr>
                <w:rFonts w:hint="eastAsia" w:ascii="宋体" w:hAnsi="宋体" w:eastAsia="宋体" w:cs="宋体"/>
                <w:i w:val="0"/>
                <w:iCs w:val="0"/>
                <w:color w:val="000000"/>
                <w:sz w:val="20"/>
                <w:szCs w:val="20"/>
                <w:u w:val="none"/>
              </w:rPr>
            </w:pPr>
          </w:p>
        </w:tc>
      </w:tr>
      <w:tr w14:paraId="6C5B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14C5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2FC3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F997F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1、端口：≥24个自适应10/100/1000M以太网端口，≥4个千兆光口；</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F846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261F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7A8A839B">
            <w:pPr>
              <w:jc w:val="center"/>
              <w:rPr>
                <w:rFonts w:hint="eastAsia" w:ascii="宋体" w:hAnsi="宋体" w:eastAsia="宋体" w:cs="宋体"/>
                <w:i w:val="0"/>
                <w:iCs w:val="0"/>
                <w:color w:val="000000"/>
                <w:sz w:val="20"/>
                <w:szCs w:val="20"/>
                <w:u w:val="none"/>
              </w:rPr>
            </w:pPr>
          </w:p>
        </w:tc>
      </w:tr>
      <w:tr w14:paraId="4878D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833B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89C2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氛围营造</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86993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1.吊顶：采用铝方通造型吊顶，颜色根据效果图确定，规格：40MM*60MM；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2.照明：采用LED条形灯，规格为5CM*120CM不低于40W；不低于21盏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3.定制25*15CM窗帘盒，安装遮光窗帘，颜色根据效果图确定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4.功能教室文化装饰：包含实验室制度、名人画像、背景装饰墙                     5.地面：需要先做自流坪，在铺设地胶，并需要安装踢脚线。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教室面积约100平方</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FD02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3094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F25BBE1">
            <w:pPr>
              <w:rPr>
                <w:rFonts w:hint="eastAsia" w:ascii="宋体" w:hAnsi="宋体" w:eastAsia="宋体" w:cs="宋体"/>
                <w:b/>
                <w:bCs/>
                <w:i w:val="0"/>
                <w:iCs w:val="0"/>
                <w:color w:val="000000"/>
                <w:sz w:val="20"/>
                <w:szCs w:val="20"/>
                <w:u w:val="none"/>
              </w:rPr>
            </w:pPr>
          </w:p>
        </w:tc>
      </w:tr>
      <w:tr w14:paraId="206EA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2" w:type="pct"/>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D7D00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12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7945168">
            <w:pPr>
              <w:rPr>
                <w:rFonts w:hint="eastAsia" w:ascii="宋体" w:hAnsi="宋体" w:eastAsia="宋体" w:cs="宋体"/>
                <w:b/>
                <w:bCs/>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333B461">
            <w:pP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5B9F533">
            <w:pP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4E7BE1D6">
            <w:pPr>
              <w:rPr>
                <w:rFonts w:hint="eastAsia" w:ascii="宋体" w:hAnsi="宋体" w:eastAsia="宋体" w:cs="宋体"/>
                <w:i w:val="0"/>
                <w:iCs w:val="0"/>
                <w:color w:val="000000"/>
                <w:sz w:val="20"/>
                <w:szCs w:val="20"/>
                <w:u w:val="none"/>
              </w:rPr>
            </w:pPr>
          </w:p>
        </w:tc>
      </w:tr>
      <w:tr w14:paraId="421AE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2" w:type="pct"/>
            <w:gridSpan w:val="2"/>
            <w:tcBorders>
              <w:top w:val="single" w:color="000000" w:sz="4" w:space="0"/>
              <w:left w:val="single" w:color="000000" w:sz="4" w:space="0"/>
              <w:bottom w:val="single" w:color="000000" w:sz="4" w:space="0"/>
              <w:right w:val="single" w:color="000000" w:sz="4" w:space="0"/>
            </w:tcBorders>
            <w:noWrap/>
            <w:vAlign w:val="center"/>
          </w:tcPr>
          <w:p w14:paraId="175F71A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化学准备室一间</w:t>
            </w:r>
          </w:p>
        </w:tc>
        <w:tc>
          <w:tcPr>
            <w:tcW w:w="3120" w:type="pct"/>
            <w:tcBorders>
              <w:top w:val="single" w:color="000000" w:sz="4" w:space="0"/>
              <w:left w:val="single" w:color="000000" w:sz="4" w:space="0"/>
              <w:bottom w:val="single" w:color="000000" w:sz="4" w:space="0"/>
              <w:right w:val="single" w:color="000000" w:sz="4" w:space="0"/>
            </w:tcBorders>
            <w:noWrap/>
            <w:vAlign w:val="center"/>
          </w:tcPr>
          <w:p w14:paraId="0FA02B6D">
            <w:pPr>
              <w:rPr>
                <w:rFonts w:hint="eastAsia" w:ascii="宋体" w:hAnsi="宋体" w:eastAsia="宋体" w:cs="宋体"/>
                <w:b/>
                <w:bCs/>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648726C">
            <w:pP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ADB64E1">
            <w:pP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7918B4F7">
            <w:pPr>
              <w:rPr>
                <w:rFonts w:hint="eastAsia" w:ascii="宋体" w:hAnsi="宋体" w:eastAsia="宋体" w:cs="宋体"/>
                <w:i w:val="0"/>
                <w:iCs w:val="0"/>
                <w:color w:val="000000"/>
                <w:sz w:val="20"/>
                <w:szCs w:val="20"/>
                <w:u w:val="none"/>
              </w:rPr>
            </w:pPr>
          </w:p>
        </w:tc>
      </w:tr>
      <w:tr w14:paraId="2CA9D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E84A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84ED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实验桌（准备台）</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E30F7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一、规格：2400*1200*760mm（正负不超过50mm）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二、台面： 采用12.7mm厚理化板。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台身结构：新型塑铝结构。桌腿：采用工字型压铸铝一次成型，材料表面经高压静电喷涂环氧树脂防护层，耐酸碱，耐腐蚀处理。上腿规格：长580mm宽56mm高90mm（正负不超过10mm），壁厚3.0mm。下腿规格：长540mm宽51mm高80mm±40壁厚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四、立柱：采用加强横支撑件，材料表面经高压静电喷涂环氧树脂防护层，耐酸碱，耐腐蚀处理。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五、书包斗:尺寸为480*290*152mm（正负不超过20mm）,壁厚≥2.0mm；采用环保型ABS工程塑料一次性注塑成型。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六、整体结构：台面理化板一体成型，桌身由桌腿、立柱、前横梁、中横梁、后横梁及加强横支撑件组成，学生位设书包斗 。</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AE96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3B46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60AFE33">
            <w:pPr>
              <w:rPr>
                <w:rFonts w:hint="eastAsia" w:ascii="宋体" w:hAnsi="宋体" w:eastAsia="宋体" w:cs="宋体"/>
                <w:i w:val="0"/>
                <w:iCs w:val="0"/>
                <w:color w:val="000000"/>
                <w:sz w:val="20"/>
                <w:szCs w:val="20"/>
                <w:u w:val="none"/>
              </w:rPr>
            </w:pPr>
          </w:p>
        </w:tc>
      </w:tr>
      <w:tr w14:paraId="25BDB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E463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AF09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09A86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一、PP仪器柜整体规格：1000×500×2000mm（正负不超过50mm）；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二、整体为可拆装活动式设计耐腐蚀性好经久耐用。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柜体：侧板、顶板、底板、层板采用改性PP材料模具一次成型，表面沙光和光面相结合处理，保证柜体之坚固及密封性，耐腐蚀性强，顶板、底板预留模具成型排风孔。底板、顶板底部都镶嵌15mm*30*1.0mm钢制横梁承重管。层板上两层下一层可随意组合高低。层板称重量能达到80公斤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四、上柜柜门：内框采用改性PP材质模具分内外两层中间镶嵌4mm厚钢化玻璃。上下拉手对称五点固定，伸缩弹簧式PP旋转门轴，四角R型倒角，内侧弧形圆边。配有专用加长机械锁。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下柜柜门：内外框采用改性PP材质模具注塑成型，整体颜色可选湛蓝或浅豆绿也可以选带钢化玻璃门，上下拉手及三角对称五点固定。伸缩弹簧式PP旋转门轴，四角R型倒角，内侧弧形圆边，配有加长机械锁。不锈钢材质固定、底部配有可调不不锈钢螺旋式地脚，本产品也可分体式存放。</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EE07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D801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E637737">
            <w:pPr>
              <w:rPr>
                <w:rFonts w:hint="eastAsia" w:ascii="宋体" w:hAnsi="宋体" w:eastAsia="宋体" w:cs="宋体"/>
                <w:i w:val="0"/>
                <w:iCs w:val="0"/>
                <w:color w:val="000000"/>
                <w:sz w:val="20"/>
                <w:szCs w:val="20"/>
                <w:u w:val="none"/>
              </w:rPr>
            </w:pPr>
          </w:p>
        </w:tc>
      </w:tr>
      <w:tr w14:paraId="7258D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5B1A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568B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全钢通风橱</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A8FBD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1、规格：≥1500mm（L）×850mm（W）×2350mm（H）（正负不超过30mm）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2、质量标准：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通风柜选用≥1.0mm厚冷轧镀锌钢板，表面经环氧树脂静电喷涂；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移动视窗≥5mm钢化玻璃产品；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上下推拉可停止在任意高度；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所有的内部连接装置都需隐藏布置和抗腐蚀。没有外露的螺钉；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外部连接装置都抗化学腐蚀，用聚氯乙稀包裹的不锈钢部件与非金属材料；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通风柜内衬材料采用≥5mm抗贝特板，有良好的化学抗性；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通风柜结构坚固，由双层框架支持；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3、排气出口：排气出口为圆形，套管连接，减少气体扰流；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扰流板和内衬材料一致，扰流板支架由非金属材料构成；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4、通风柜其他内衬材料：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通风柜内部其他材料双面都有环氧树脂喷涂，耐酸碱及有机溶剂腐蚀的，无裸露金属或不能抗腐蚀和防火的材料；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通风柜配有一次性成型PP小杯槽，耐酸碱、耐腐蚀；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通风柜里面的配件（龙头喷嘴）由黄铜构成，外面环氧树脂喷涂；</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DFDC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6933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52C5FD42">
            <w:pPr>
              <w:jc w:val="center"/>
              <w:rPr>
                <w:rFonts w:hint="eastAsia" w:ascii="宋体" w:hAnsi="宋体" w:eastAsia="宋体" w:cs="宋体"/>
                <w:i w:val="0"/>
                <w:iCs w:val="0"/>
                <w:color w:val="000000"/>
                <w:sz w:val="20"/>
                <w:szCs w:val="20"/>
                <w:u w:val="none"/>
              </w:rPr>
            </w:pPr>
          </w:p>
        </w:tc>
      </w:tr>
      <w:tr w14:paraId="0838E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B5A3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3B74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独立水槽台（配出水装置）</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AFC4B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1.整体规格：≥450mm（L）×600mm（W）×815mm（H）（正负不超过30mm）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2.材质：整体采用ABS和改性PP材质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3.化验水槽规格：≥390mm（L）×340mm（W）×255mm（H），由PP塑料一体化注塑成型。槽面设有溢水口，三联水嘴及台式洗眼器放置孔位。下水口滤网设计、水槽内侧倾斜面设计、四周边缘化设计。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4.水槽箱体由ABS塑料注塑成型，前后门设计，方便检修清理。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5.槽体上部配备出水装置：一高二低出水口，管体部份为黄铜合金制，陶瓷阀芯，表面经环氧树脂静电喷涂处理，耐酸碱腐蚀。出水口为铜质瓷芯尖嘴型，可拆卸清洗阻塞。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6.独立水槽台参照GB /T 24820—2024 《实验室家具通用技术条件》或其他相关标准，满足以下性能要求：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1）、外观性能要求：塑料件外观应无裂纹、明显变形、缩水、针孔，无凹陷、飞边、折皱、疙瘩，无气泡、杂质、伤痕、白印，无划痕、毛刺、拉毛、污渍，无明显色差；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2）、安全性能要求：①正常使用时,可接触到的边都应进行倒圆的方式进行保护。倒圆半径应不小于 0.5 mm；②固定零部件的结合应无少件、透钉、漏钉；③正常使用时,其他部件表面应无锐边、锐角；</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907F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B1579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1E4C1FEE">
            <w:pPr>
              <w:jc w:val="center"/>
              <w:rPr>
                <w:rFonts w:hint="eastAsia" w:ascii="宋体" w:hAnsi="宋体" w:eastAsia="宋体" w:cs="宋体"/>
                <w:i w:val="0"/>
                <w:iCs w:val="0"/>
                <w:color w:val="000000"/>
                <w:sz w:val="20"/>
                <w:szCs w:val="20"/>
                <w:u w:val="none"/>
              </w:rPr>
            </w:pPr>
          </w:p>
        </w:tc>
      </w:tr>
      <w:tr w14:paraId="02552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A178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5E54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电源布线耗材</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74F4D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1.地面以上连接线外部配有防火耐高温套管。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2.电源布管布线施工，埋地管为PVC穿线管，采用铜芯线。</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F696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31BC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E4C6B0C">
            <w:pPr>
              <w:rPr>
                <w:rFonts w:hint="eastAsia" w:ascii="宋体" w:hAnsi="宋体" w:eastAsia="宋体" w:cs="宋体"/>
                <w:i w:val="0"/>
                <w:iCs w:val="0"/>
                <w:color w:val="000000"/>
                <w:sz w:val="20"/>
                <w:szCs w:val="20"/>
                <w:u w:val="none"/>
              </w:rPr>
            </w:pPr>
          </w:p>
        </w:tc>
      </w:tr>
      <w:tr w14:paraId="45B04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85299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5BFA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给/排水全套装置</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38E01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PPR材质水管，上水管和进水管为Ф25；UPVC材质排水管为Ф50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含开关阀门，外丝连接件、PVC胶水等</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3E53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90F5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F669971">
            <w:pPr>
              <w:rPr>
                <w:rFonts w:hint="eastAsia" w:ascii="宋体" w:hAnsi="宋体" w:eastAsia="宋体" w:cs="宋体"/>
                <w:b/>
                <w:bCs/>
                <w:i w:val="0"/>
                <w:iCs w:val="0"/>
                <w:color w:val="000000"/>
                <w:sz w:val="20"/>
                <w:szCs w:val="20"/>
                <w:u w:val="none"/>
              </w:rPr>
            </w:pPr>
          </w:p>
        </w:tc>
      </w:tr>
      <w:tr w14:paraId="56140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2" w:type="pct"/>
            <w:gridSpan w:val="2"/>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22EB75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120"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6EA8693">
            <w:pPr>
              <w:jc w:val="left"/>
              <w:rPr>
                <w:rFonts w:hint="eastAsia" w:ascii="宋体" w:hAnsi="宋体" w:eastAsia="宋体" w:cs="宋体"/>
                <w:b/>
                <w:bCs/>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46BD3565">
            <w:pPr>
              <w:jc w:val="left"/>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3A99E5DF">
            <w:pP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70025AF">
            <w:pPr>
              <w:rPr>
                <w:rFonts w:hint="eastAsia" w:ascii="宋体" w:hAnsi="宋体" w:eastAsia="宋体" w:cs="宋体"/>
                <w:b/>
                <w:bCs/>
                <w:i w:val="0"/>
                <w:iCs w:val="0"/>
                <w:color w:val="000000"/>
                <w:sz w:val="20"/>
                <w:szCs w:val="20"/>
                <w:u w:val="none"/>
              </w:rPr>
            </w:pPr>
          </w:p>
        </w:tc>
      </w:tr>
      <w:tr w14:paraId="54865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63" w:type="pct"/>
            <w:gridSpan w:val="3"/>
            <w:tcBorders>
              <w:top w:val="single" w:color="000000" w:sz="4" w:space="0"/>
              <w:left w:val="single" w:color="000000" w:sz="4" w:space="0"/>
              <w:bottom w:val="single" w:color="000000" w:sz="4" w:space="0"/>
              <w:right w:val="single" w:color="000000" w:sz="4" w:space="0"/>
            </w:tcBorders>
            <w:noWrap/>
            <w:vAlign w:val="center"/>
          </w:tcPr>
          <w:p w14:paraId="2268AA4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生物智能吊装实验室2间（座别：48座）</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6953F70">
            <w:pPr>
              <w:jc w:val="left"/>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11B3D63">
            <w:pP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1492CEF4">
            <w:pPr>
              <w:jc w:val="center"/>
              <w:rPr>
                <w:rFonts w:hint="eastAsia" w:ascii="宋体" w:hAnsi="宋体" w:eastAsia="宋体" w:cs="宋体"/>
                <w:b/>
                <w:bCs/>
                <w:i w:val="0"/>
                <w:iCs w:val="0"/>
                <w:color w:val="000000"/>
                <w:sz w:val="20"/>
                <w:szCs w:val="20"/>
                <w:u w:val="none"/>
              </w:rPr>
            </w:pPr>
          </w:p>
        </w:tc>
      </w:tr>
      <w:tr w14:paraId="67BC0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2B62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DAC86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纳米黑板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9A4C5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1.整机采用全金属外壳，三拼接平面一体化设计，宽≥4200mm，高≥1200mm，厚≤117mm。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2.整机屏幕采用86英寸液晶显示器，采用超高清LED液晶显示屏，显示比例16:9，分辨率3840×2160（R）。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3.嵌入式系统版本，主频≥1.8GHz，内存≥2GB，存储空间≥8GB，嵌入式芯片内置2TOPS AI算力，可用于AI图像、音频处理。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4.钢化玻璃表面硬度≥9H。钢化玻璃硬度莫氏7级，可达到石英抗划等级。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5.支持双系统中进行20点或以上触控，整机采用电容触控技术。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6.内置2.2声道扬声器，额定总功率不小于60W。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7.内置非独立外扩展的8阵列麦克风，拾音角度≥180°，拾音距离≥12m。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8.整机具备至少6个前置按键，至少支持5个自定义前置按键。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9.支持蓝牙Bluetooth 5.4标准，内置双WiFi6无线网卡。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10.内置非独立摄像头≥1600万像素数，视场角≥150度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11.整机需内置或外置不低于1600万像素展台，最高分辨率支持4640x3480，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自带LED补光灯，支持多级灯调节。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二、OPS模块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1.通过安全可靠测评CPU配置不低于8核8线程处理器工作主频≥2.7GHz。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2.内存：不低于8GB，硬盘不低于512GB或以上固态硬盘。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3.无需工具即可快速拆卸电脑模块;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4.具有独立非外拓展的电脑USB接口，≥3个USB3.0接口≥1个HDMI接口；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5.要求内置通过安全可靠测评的操作系统、办公软件、杀毒软件。含三年更新服务，永久使用，验收时提供证明材料，为保证设备使用稳定性及兼容性，要求班班通与OPS模块必须为同一品牌。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三、教学软件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1.互动教学课件支持定向精准分享：分享者可将互动课件、课件组精准推送至指定接收方账号云空间，接收方可在云空间接收并打开分享课件；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2.具有互动式教学课件资源，包含学科教育各学段各地区教材版本。具有互动式教学课件资源，包含学科教育各学段教材版本教学章节、专题教育多个主题教育、特殊教育，课件支持教师在线评分。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3.提供互动课件资源库，包含学科教育、专题教育、特殊教育类课件，可获取到个人云空间。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4.提供将Word转换为云教案的能力，支持解析文本、表格等通用元素，方便老师迁移旧教案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5.支持实现信息化集体备课。可选择教案、课件上传发起集备研讨，能够设置多重访问权限，可通过手机号搜索邀请外校老师，用于跨校教研场景。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四、1、采用壁挂式功放及有源音箱一体化设计，双音箱配对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2、具备音频输入、具备混音音频输出、支持MIC话筒输入；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3、有效功率：≥40W；额定阻抗：4Ω；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五、头戴一体式话筒，可拆卸成手持咪（非有线有线头戴咪）、支持一师一麦，开机自动配对，自动转入接收状态；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2、话筒内置高性能咪头，外置防风棉，声音还原度高。</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62FE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38E3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4B125265">
            <w:pPr>
              <w:jc w:val="center"/>
              <w:rPr>
                <w:rFonts w:hint="eastAsia" w:ascii="宋体" w:hAnsi="宋体" w:eastAsia="宋体" w:cs="宋体"/>
                <w:b/>
                <w:bCs/>
                <w:i w:val="0"/>
                <w:iCs w:val="0"/>
                <w:color w:val="000000"/>
                <w:sz w:val="20"/>
                <w:szCs w:val="20"/>
                <w:u w:val="none"/>
              </w:rPr>
            </w:pPr>
          </w:p>
        </w:tc>
      </w:tr>
      <w:tr w14:paraId="008C1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4038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B46F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虚拟实验软件（教师）</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8404F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1.支持电子白板、一体机、台式电脑、笔记本等设备全适配，客户端软件支持Windows、Mac OS操作系统。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2.应涵盖初中生物教学大纲的实验教学内容，提供动物学、植物学、微生物学、人体生理和生态系统等≥150项优质教学实验资源；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3.能够按照教材版本、知识点、单元、资源类型进行分类与筛选，同时提供模糊搜索功能，可通过关键词搜索到相关实验资源；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4.生物实验至少应包括显微镜、3D观察、视频观察、图片浏览等实验类型，其中3D高精度模型观察类实验数量不少于50个；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5.生物实验资源应有明确的实验目的、实验讨论问题，并设有参考答案进行教学引导；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6.显微镜实验应有明确的实验目的和操作步骤，要求显微镜完全模拟真实操作，每一部件均可仿真操作，显微镜所成像为倒像，显微镜图像可全屏展示；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7.显微镜成像应为不低于10亿像素的实拍样张，物镜倍数可在4倍、10倍、40倍之间任意切换，且成像不失真，支持图像任意移动，装片和图像位置实时对应；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8.应提供专属个人空间，通过个人空间实现动态管理、任务管理、消息管理、个人信息管理等功能，可以设置个人信息，并对生物实验的登录设备进行管理；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9.为方便用户管理、使用，以上所有软件功能要求在同一软件系统平台中进行操作</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7022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0129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25E76986">
            <w:pPr>
              <w:jc w:val="center"/>
              <w:rPr>
                <w:rFonts w:hint="eastAsia" w:ascii="宋体" w:hAnsi="宋体" w:eastAsia="宋体" w:cs="宋体"/>
                <w:b/>
                <w:bCs/>
                <w:i w:val="0"/>
                <w:iCs w:val="0"/>
                <w:color w:val="000000"/>
                <w:sz w:val="20"/>
                <w:szCs w:val="20"/>
                <w:u w:val="none"/>
              </w:rPr>
            </w:pPr>
          </w:p>
        </w:tc>
      </w:tr>
      <w:tr w14:paraId="701D8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289A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C1E89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实验桌（教师演示台）</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3A40F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规格2400mm×700mm×900mm（正负不超过50mm）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1、台面：采用≥12.7mm理化板，台面经过上釉工艺处理，具有耐高温、耐刻刮、防静电、耐腐蚀、防垢易清洁、防霉、防水等物理性能和化学性能。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2、柜体：全钢结构，采用≥1.0mm厚冷轧钢板，切割折弯成型，组件焊接工艺，打磨平整，表面经环氧树脂喷涂处理；整体结构设计合理，预留电脑主机、键盘托、实物展台、教师电源安装位置。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3、拉手：采用不锈钢拉手。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4、门板及抽面：采用双层结构，组装式设计，保证单层钢板双面都喷涂处理，门板中间填充隔音材料，减少关门时产生的噪音。防撞胶垫：装于抽屉及门板内侧，减缓碰撞，保护柜体。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5、不锈钢防腐合页：采用优质不锈钢模具一体成型。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6、防腐三节静音导轨：三节滚珠滑轨，承重性强，滑动顺滑。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7、固定桌脚：采用柜体内置可调ABS调整脚，保证调整脚前后都可以调节高低。</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B879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6B3A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80CB708">
            <w:pPr>
              <w:rPr>
                <w:rFonts w:hint="eastAsia" w:ascii="宋体" w:hAnsi="宋体" w:eastAsia="宋体" w:cs="宋体"/>
                <w:i w:val="0"/>
                <w:iCs w:val="0"/>
                <w:color w:val="000000"/>
                <w:sz w:val="20"/>
                <w:szCs w:val="20"/>
                <w:u w:val="none"/>
              </w:rPr>
            </w:pPr>
          </w:p>
        </w:tc>
      </w:tr>
      <w:tr w14:paraId="57DC6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E70C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BB20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教师椅</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4E7F6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1、产品规格：椅面550×500×1070mm（正负不超过50mm），座位高度可调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技术参数：凳面接触面为防滑处理，采用曲面设计增加接触面积，符合人体工程学增强坐感舒适度；气杆连接，与椅面连接处安装加宽加强防爆机构，五星脚采用高强度尼龙材料一体注塑成型，具有结构牢固、耐酸碱腐蚀等特点。</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B296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22243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42597C4">
            <w:pPr>
              <w:rPr>
                <w:rFonts w:hint="eastAsia" w:ascii="宋体" w:hAnsi="宋体" w:eastAsia="宋体" w:cs="宋体"/>
                <w:i w:val="0"/>
                <w:iCs w:val="0"/>
                <w:color w:val="000000"/>
                <w:sz w:val="20"/>
                <w:szCs w:val="20"/>
                <w:u w:val="none"/>
              </w:rPr>
            </w:pPr>
          </w:p>
        </w:tc>
      </w:tr>
      <w:tr w14:paraId="055C0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D0B9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C30D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教师控制系统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7B47E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教师控制系统包含控制模块和箱体模块；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一、控制模块：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规格：≥310mm×350mm（正负不超过10mm）；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采用内嵌式10.1英寸全触摸液晶显示（偏差±5），智能一体化界面，可人性化设置开机验证方式和定时关机时间，教师与学生数据传输采用有线通信，教师电源配备漏电保护，电源参数如下：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1、教师交流：支持通过触摸显示屏操作0-30V交流电压输出，电压分辨率为1V，额定电流≥4A，具备过载自动保护;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2、教师直流：支持通过触摸显示屏操作0-30V交流电压输出，电压分辨率为0.1V，额定电流≥4A，具备过载自动保护;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3、学生交流：教师电源支持分组控制学生交流电源，控制范围为0-30V，分辨率为1V;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4、学生直流：教师电源支持分组控制学生直流电源，控制范围为0-30V，分辨率为0.1V;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5、锁定功能：教师端支持远程锁定学生电源低压交、直流电压;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6、直流高压：符合实验教学相关要求，具备过载保护功能;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7、直流大电流：符合实验教学相关要求，可达到延时零误差;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8、教师自用两路插座输出，额定电流≥5A。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二、箱体模块：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1、规格：≥285mm×240mm×120mm（正负不超过10mm）；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2、材质：外壳采用≥1.2mm厚镀锌钢板或其他材质，表层经酸洗、磷化、环氧树脂粉末喷涂等工艺加工生产，具有耐酸碱，防腐蚀的特点；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3、内置额定变压器，12V散热风扇，采用电路控制板对电源输出子单元进行智能控制，能够通过接插件与教师电源抽屉连接，完成教师电源与学生电源间的信号传输。</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ED8C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E7FC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2480993">
            <w:pPr>
              <w:rPr>
                <w:rFonts w:hint="eastAsia" w:ascii="宋体" w:hAnsi="宋体" w:eastAsia="宋体" w:cs="宋体"/>
                <w:i w:val="0"/>
                <w:iCs w:val="0"/>
                <w:color w:val="000000"/>
                <w:sz w:val="20"/>
                <w:szCs w:val="20"/>
                <w:u w:val="none"/>
              </w:rPr>
            </w:pPr>
          </w:p>
        </w:tc>
      </w:tr>
      <w:tr w14:paraId="3AEAC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96FB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A250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智能吊装控制系统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76594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1.操作控制系统模块：可实现远程分组控制学生电源开启与关闭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2.照明系统：可实现远程控制照明系统开启与关闭。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3.给排水控制系统：可实现远程控制给排水系统的开启与关闭。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4.升降摇臂控制模块：可实现控制电源摇臂升起或下降。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5.通风控制系统：可实现远程控制通风系统的开启与关闭及风量调节。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6.系统设置：（1）开机方式：①直接开机、②密码验证；（2）定时关机：0-200分钟时段设置；（3）教室编号设置；（4）自动分组功能；（5）更改密码功能。</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E9BF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4DBF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7FB361C2">
            <w:pPr>
              <w:jc w:val="center"/>
              <w:rPr>
                <w:rFonts w:hint="eastAsia" w:ascii="宋体" w:hAnsi="宋体" w:eastAsia="宋体" w:cs="宋体"/>
                <w:i w:val="0"/>
                <w:iCs w:val="0"/>
                <w:color w:val="000000"/>
                <w:sz w:val="20"/>
                <w:szCs w:val="20"/>
                <w:u w:val="none"/>
              </w:rPr>
            </w:pPr>
          </w:p>
        </w:tc>
      </w:tr>
      <w:tr w14:paraId="7409D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255F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CA0F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7239B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1、材质：主体采用PP材质，一体化注塑成型，具有耐腐蚀、耐候性，电绝缘性等性能；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2、规格：容积≥11L，总高≥40cm，上口径≥24cm，下口径≥20cm；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3、处理方式：污水桶采用封闭式，桶盖可打开，盖上设有进水口和排气孔；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4、排水方式：桶外设置多个非液体接触式水位传感器及排水装置，当检测水位到达指定面后，自动启动排水功能；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5、过滤装置：内置过滤网，打开桶盖即可更换，易于拆卸清理；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6、水泵：内置12V低压无刷直流水泵，扬程≥10m，排水量≥30L/min。</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C8BB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36DF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6626D7F2">
            <w:pPr>
              <w:jc w:val="center"/>
              <w:rPr>
                <w:rFonts w:hint="eastAsia" w:ascii="宋体" w:hAnsi="宋体" w:eastAsia="宋体" w:cs="宋体"/>
                <w:i w:val="0"/>
                <w:iCs w:val="0"/>
                <w:color w:val="000000"/>
                <w:sz w:val="20"/>
                <w:szCs w:val="20"/>
                <w:u w:val="none"/>
              </w:rPr>
            </w:pPr>
          </w:p>
        </w:tc>
      </w:tr>
      <w:tr w14:paraId="32B1A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3D1D8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B355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实验桌（学生）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4219D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规格：1200*600*780mm（正负不超过30mm）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台面：采用≥20mm厚无甲醛环保陶瓷台面，表面为实验室专业耐腐蚀、耐污染、抗冲击釉面。坯体一体实芯，釉面和坯体经高温一体烧结而成，台面操作边设有止滑凹槽，有效防止在实验过程中试管、液体等实验物品滑落造成意外伤害，陶瓷台面表面釉面不会受外界环境影响而脱落脱层，具有耐污染、耐化学腐蚀、无放射性物质、防撞抗冲击、承重力强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2、塑铝/铸铝结构，材料厚度不低于1.2mm，金属表面经环氧树脂粉末喷涂高温固化处理。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3、后功能栏杆，高出台面，防止实验器材跌落；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4、下面设计两个书包斗，材质采用ABS工程塑料一体化成型工艺，镂空设计，不屯垃圾，便于清理，中间设挂凳卡；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5、桌腿一体化压铸工艺，内壁包含加强筋，下方有凹槽配合安装，具有防脱不易错位。外观流线形设计，简洁美观，易碰撞处全部采用倒圆角，材料表面经过防腐氧化处理和纯环氧树脂塑粉高温固化处理。</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A274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FE10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52E0667B">
            <w:pPr>
              <w:jc w:val="center"/>
              <w:rPr>
                <w:rFonts w:hint="eastAsia" w:ascii="宋体" w:hAnsi="宋体" w:eastAsia="宋体" w:cs="宋体"/>
                <w:i w:val="0"/>
                <w:iCs w:val="0"/>
                <w:color w:val="000000"/>
                <w:sz w:val="20"/>
                <w:szCs w:val="20"/>
                <w:u w:val="none"/>
              </w:rPr>
            </w:pPr>
          </w:p>
        </w:tc>
      </w:tr>
      <w:tr w14:paraId="768C0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8AE1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8D49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0DEC4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规格：315*440-500mm（正负不超过20mm）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1、凳脚材质：凳脚采用壁厚≥1.2mm钢管及壁厚≥1.5mm钢管焊接组成，全圆满焊接，结构牢固，经高温粉体烤漆处理，长时间使用也不会产生表面烤漆剥落现象 螺旋升降式，升降距离≥40mm。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2、凳面表面防滑不发光，凳面底部镶嵌螺纹固定。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3、脚垫材质：采用PP加耐磨纤维增强塑料，实心倒勾式一体射出成型。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4、凳托与凳脚留有一定的空间便于凳子挂在挂凳扣上，方便教室打扫。</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394A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5648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2E0340FE">
            <w:pPr>
              <w:jc w:val="center"/>
              <w:rPr>
                <w:rFonts w:hint="eastAsia" w:ascii="宋体" w:hAnsi="宋体" w:eastAsia="宋体" w:cs="宋体"/>
                <w:i w:val="0"/>
                <w:iCs w:val="0"/>
                <w:color w:val="000000"/>
                <w:sz w:val="20"/>
                <w:szCs w:val="20"/>
                <w:u w:val="none"/>
              </w:rPr>
            </w:pPr>
          </w:p>
        </w:tc>
      </w:tr>
      <w:tr w14:paraId="2E60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DE32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C50B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智能吊装集成箱体</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E60FB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1、规格：≥1800mm（L）×550mm（W）×500mm（H）；（正负不超过200mm）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2、材质：采用钣金组合或ABS环保材料一塑成型，具备耐腐蚀、耐酸碱、防水、耐热、耐候性、电绝缘性等性能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3、内部承重结构采用≥30mm×30mm型材连接，着力连接点合理分布，遵循人体工程学设计原理，采用五金配件连接。功能模块连接配件选用表面经环氧树脂粉末喷涂高温固化处理的冷轧钢板定制成型；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4、箱体模块化设计：外表面和内表面可触及的隐蔽处，均无锐利的棱角、毛刺露出，所有接触人体的边棱均倒圆角处理。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5.智能吊装集成箱体产品满足以下性能要求：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观性能要求：①金属件外观焊接件焊接处无脱焊、虚焊、焊穿、错位，金属件外观焊接件焊接处无夹渣、气孔、焊瘤、焊丝头、咬边、飞溅，金属件外观焊接件焊接处表面波纹应均匀；②金属件外观喷涂层无漏喷、锈蚀，涂层应光滑均匀，色泽一 致，应无流挂、疙瘩、皱皮、飞漆等缺陷；③塑料件外观应无裂纹、明显变形、缩水、针孔，无凹陷、飞边、折皱、疙瘩，无气泡、杂质、伤痕、白印，无划痕、毛刺、拉毛、污渍，无明显色差；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2)安全性能要求：①正常使用时,可接触到的边都应进行倒圆的方式进行保护。②固定零部件的结合应无少件、透钉、漏钉；③正常使用时,其他部件表面应无锐边、锐角；</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C1EC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8026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2664D1AA">
            <w:pPr>
              <w:jc w:val="center"/>
              <w:rPr>
                <w:rFonts w:hint="eastAsia" w:ascii="宋体" w:hAnsi="宋体" w:eastAsia="宋体" w:cs="宋体"/>
                <w:i w:val="0"/>
                <w:iCs w:val="0"/>
                <w:color w:val="000000"/>
                <w:sz w:val="20"/>
                <w:szCs w:val="20"/>
                <w:u w:val="none"/>
              </w:rPr>
            </w:pPr>
          </w:p>
        </w:tc>
      </w:tr>
      <w:tr w14:paraId="7F93F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6C8A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1D1A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照明系统模块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11F0B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箱体底部周边设有环绕式光亮系统，通过基板底座散热，亮度支持通过控制端手动调节；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4照明系统模块产品满足以下性能要求：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1）、照明系统模块产品使用输出符合 LPS 和SELV 适配器或其他类型；；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2）、设备外壳边缘光滑圆润无锐边；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3）、正常使用时可触及，无危险；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4)、易接触表面的测量温度（灯珠（靠近输入部分） ＜40℃、铝基板上（靠近输入部分电阻）＜40℃、灯珠（中间部分） ＜40℃、铝基板上（靠近中间部分电阻）＜40℃；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5)、可触及位置（外壳顶部、底部、输入端）无法触及带电部件。</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2AAD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BFEC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78E5A775">
            <w:pPr>
              <w:jc w:val="center"/>
              <w:rPr>
                <w:rFonts w:hint="eastAsia" w:ascii="宋体" w:hAnsi="宋体" w:eastAsia="宋体" w:cs="宋体"/>
                <w:i w:val="0"/>
                <w:iCs w:val="0"/>
                <w:color w:val="000000"/>
                <w:sz w:val="20"/>
                <w:szCs w:val="20"/>
                <w:u w:val="none"/>
              </w:rPr>
            </w:pPr>
          </w:p>
        </w:tc>
      </w:tr>
      <w:tr w14:paraId="0492B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6CA6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754A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升降摇臂控制模块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E8046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1、规格：长≥800mm；模块化设计，内置于舱体下方，由电源操作模块和摇摆臂构成；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2、摇摆臂采用推杆电机升降，与箱体主结构连接，固定件采用铝合金原料压铸成型。两侧装配轴承；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3、摇摆臂升降控制模块实时监测推杆电机的运动状态，在摇摆臂运动出现故障或遇到障碍物时，停止运动；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臂身为铝合金型材，表面经电泳、静电环氧树脂粉末喷涂固化处理，耐化学腐蚀、耐高温，采用五金配件与电源连接，外表面和内表面可触及的隐蔽处，均无锐利的棱角和五金配件露出。遵循人体工程学设计原理，摇摆臂内置给排水管和电缆安装空间。</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814A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8263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EEBF754">
            <w:pPr>
              <w:rPr>
                <w:rFonts w:hint="eastAsia" w:ascii="宋体" w:hAnsi="宋体" w:eastAsia="宋体" w:cs="宋体"/>
                <w:i w:val="0"/>
                <w:iCs w:val="0"/>
                <w:color w:val="000000"/>
                <w:sz w:val="20"/>
                <w:szCs w:val="20"/>
                <w:u w:val="none"/>
              </w:rPr>
            </w:pPr>
          </w:p>
        </w:tc>
      </w:tr>
      <w:tr w14:paraId="4BE03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4898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6A14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电源操作控制系统模块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A3762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1、需满足实验教学用电需求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2、两个低压电源输出装置，直流交流输出最大额定电流2A，输出电压范围0-30V，应均配备过载自动保护及报警装置；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3、语音警报系统，当用电器过载，即刻发出语音警报；装置内应设一键紧急制动装置。</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8769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A68E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988DADF">
            <w:pPr>
              <w:jc w:val="center"/>
              <w:rPr>
                <w:rFonts w:hint="eastAsia" w:ascii="宋体" w:hAnsi="宋体" w:eastAsia="宋体" w:cs="宋体"/>
                <w:i w:val="0"/>
                <w:iCs w:val="0"/>
                <w:color w:val="000000"/>
                <w:sz w:val="20"/>
                <w:szCs w:val="20"/>
                <w:u w:val="none"/>
              </w:rPr>
            </w:pPr>
          </w:p>
        </w:tc>
      </w:tr>
      <w:tr w14:paraId="6598D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EE08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AF62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给排水系统模块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B3757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1、由给水系统、废水收集排放系统构成；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2、系统进、出水口应置于电源操作模块底部，由智能化控制系统集中控制；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3、接口均采用带防溢水功能快速水管接口，插拔式自动锁紧连接方式，即用插拔，插拔后自动止水；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4、智能化控制系统与污水桶采用信号线连接，污水桶中检测模块实时检测污水桶中的水位，达到一定水位值时启动自动排水，污水经过连接管排至顶部排水管总管后流出；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5、系统支持由教师或学生实时开启或关闭手动排水功能；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6、系统支持当达到一定水位条件时自动开启排水功能；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7、系统内置流量传感器，检测到用水结束后，能够自动开启排水功能，保障实验室的安全卫生环保。</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2C0A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86A73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17D3ED57">
            <w:pPr>
              <w:rPr>
                <w:rFonts w:hint="eastAsia" w:ascii="宋体" w:hAnsi="宋体" w:eastAsia="宋体" w:cs="宋体"/>
                <w:i w:val="0"/>
                <w:iCs w:val="0"/>
                <w:color w:val="000000"/>
                <w:sz w:val="20"/>
                <w:szCs w:val="20"/>
                <w:u w:val="none"/>
              </w:rPr>
            </w:pPr>
          </w:p>
        </w:tc>
      </w:tr>
      <w:tr w14:paraId="70DF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7230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9490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洗眼器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141A3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台式双口，铜质阀体，软性橡胶喷淋头，水流锁定开关，1.5 m 供水软管，PVC 管外覆不锈钢网，流量 12 L/min～18 L/min</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8DEC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CD7E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533D26E4">
            <w:pPr>
              <w:rPr>
                <w:rFonts w:hint="eastAsia" w:ascii="宋体" w:hAnsi="宋体" w:eastAsia="宋体" w:cs="宋体"/>
                <w:i w:val="0"/>
                <w:iCs w:val="0"/>
                <w:color w:val="000000"/>
                <w:sz w:val="20"/>
                <w:szCs w:val="20"/>
                <w:u w:val="none"/>
              </w:rPr>
            </w:pPr>
          </w:p>
        </w:tc>
      </w:tr>
      <w:tr w14:paraId="605A5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3979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0799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独立水槽台（配出水装置）</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BBE54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1.整体规格：≥450mm（L）×600mm（W）×815mm（H）（正负不超过30mm）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2.材质：整体采用ABS和改性PP材质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3.化验水槽规格：≥390mm（L）×340mm（W）×255mm（H），由PP塑料一体化注塑成型。槽面设有溢水口，三联水嘴及台式洗眼器放置孔位。下水口滤网设计、水槽内侧倾斜面设计、四周边缘化设计。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4.水槽箱体由ABS塑料注塑成型，前后门设计，方便检修清理。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5.槽体上部配备出水装置：一高二低出水口，管体部份为黄铜合金制，陶瓷阀芯，表面经环氧树脂静电喷涂处理，耐酸碱腐蚀。出水口为铜质瓷芯尖嘴型，可拆卸清洗阻塞。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6.独立水槽台参照GB /T 24820—2024 《实验室家具通用技术条件》或其他相关标准，满足以下性能要求：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1）、外观性能要求：塑料件外观应无裂纹、明显变形、缩水、针孔，无凹陷、飞边、折皱、疙瘩，无气泡、杂质、伤痕、白印，无划痕、毛刺、拉毛、污渍，无明显色差；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2）、安全性能要求：①正常使用时,可接触到的边都应进行倒圆的方式进行保护。倒圆半径应不小于 0.5 mm；②固定零部件的结合应无少件、透钉、漏钉；③正常使用时,其他部件表面应无锐边、锐角；</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2277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EAF7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9709E9B">
            <w:pPr>
              <w:jc w:val="center"/>
              <w:rPr>
                <w:rFonts w:hint="eastAsia" w:ascii="宋体" w:hAnsi="宋体" w:eastAsia="宋体" w:cs="宋体"/>
                <w:i w:val="0"/>
                <w:iCs w:val="0"/>
                <w:color w:val="000000"/>
                <w:sz w:val="20"/>
                <w:szCs w:val="20"/>
                <w:u w:val="none"/>
              </w:rPr>
            </w:pPr>
          </w:p>
        </w:tc>
      </w:tr>
      <w:tr w14:paraId="387ED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AA7C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6FE7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多功能平台架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D5272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1.整体规格≥445mm（L）×150mm（W）×310mm（H）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2.工艺：ABS塑料注塑成型，安装于化验水槽上部。平台顶部集成给排水快速接口（其接口具有无溢漏设计）、信号线接口、电源线接口。平台正面设有至少6个滴水架放置处孔位，可拆卸滴水棒,组合方便。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3.多功能集成平台架及相关配套设备。</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D3D8A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F55C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0D73DF3">
            <w:pPr>
              <w:jc w:val="center"/>
              <w:rPr>
                <w:rFonts w:hint="eastAsia" w:ascii="宋体" w:hAnsi="宋体" w:eastAsia="宋体" w:cs="宋体"/>
                <w:i w:val="0"/>
                <w:iCs w:val="0"/>
                <w:color w:val="000000"/>
                <w:sz w:val="20"/>
                <w:szCs w:val="20"/>
                <w:u w:val="none"/>
              </w:rPr>
            </w:pPr>
          </w:p>
        </w:tc>
      </w:tr>
      <w:tr w14:paraId="16310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0138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BE89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电源布线耗材</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42AD0B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电源主线采用4.0mm²BVR铜软线铺设；选用Ф20或Ф25PVC阻燃线管，每桌采用软铜质电线与主线对接取电；选用合适规格的线管包裹取电连接线。</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D821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1065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4D06915B">
            <w:pPr>
              <w:jc w:val="center"/>
              <w:rPr>
                <w:rFonts w:hint="eastAsia" w:ascii="宋体" w:hAnsi="宋体" w:eastAsia="宋体" w:cs="宋体"/>
                <w:i w:val="0"/>
                <w:iCs w:val="0"/>
                <w:color w:val="000000"/>
                <w:sz w:val="20"/>
                <w:szCs w:val="20"/>
                <w:u w:val="none"/>
              </w:rPr>
            </w:pPr>
          </w:p>
        </w:tc>
      </w:tr>
      <w:tr w14:paraId="008B8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6950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5EFB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网络布线耗材</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00CD80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1.六类网线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2.导体材质：无氧铜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3.数量：4对8线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4.传输速率：1000Mbps</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A035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C189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4E09CA45">
            <w:pPr>
              <w:jc w:val="center"/>
              <w:rPr>
                <w:rFonts w:hint="eastAsia" w:ascii="宋体" w:hAnsi="宋体" w:eastAsia="宋体" w:cs="宋体"/>
                <w:i w:val="0"/>
                <w:iCs w:val="0"/>
                <w:color w:val="000000"/>
                <w:sz w:val="20"/>
                <w:szCs w:val="20"/>
                <w:u w:val="none"/>
              </w:rPr>
            </w:pPr>
          </w:p>
        </w:tc>
      </w:tr>
      <w:tr w14:paraId="1E951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2FC7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74DD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4930F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1、端口：≥24个自适应10/100/1000M以太网端口，≥4个千兆光口；</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1B72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0D9C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77988F6">
            <w:pPr>
              <w:rPr>
                <w:rFonts w:hint="eastAsia" w:ascii="宋体" w:hAnsi="宋体" w:eastAsia="宋体" w:cs="宋体"/>
                <w:b/>
                <w:bCs/>
                <w:i w:val="0"/>
                <w:iCs w:val="0"/>
                <w:color w:val="000000"/>
                <w:sz w:val="20"/>
                <w:szCs w:val="20"/>
                <w:u w:val="none"/>
              </w:rPr>
            </w:pPr>
          </w:p>
        </w:tc>
      </w:tr>
      <w:tr w14:paraId="4200C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4B1F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A61C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给/排水全套装置</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D9287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1.PPR材质水管，上水管和进水管为Ф25mm；UPVC材质排水管为Ф75mm。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2.开关阀门，外丝连接件、PVC胶水等。</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A4146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8FEE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CDEFC25">
            <w:pPr>
              <w:rPr>
                <w:rFonts w:hint="eastAsia" w:ascii="宋体" w:hAnsi="宋体" w:eastAsia="宋体" w:cs="宋体"/>
                <w:b/>
                <w:bCs/>
                <w:i w:val="0"/>
                <w:iCs w:val="0"/>
                <w:color w:val="000000"/>
                <w:sz w:val="20"/>
                <w:szCs w:val="20"/>
                <w:u w:val="none"/>
              </w:rPr>
            </w:pPr>
          </w:p>
        </w:tc>
      </w:tr>
      <w:tr w14:paraId="014C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D4D4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69D9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系统安装辅件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060DA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采用固定横梁吊装方式，减少楼板承重，防止左右晃动，可进行上下、左右的平衡调节。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主要辅件有：矩形钢、三角构件、直角座、龙骨架连接件、吊装挂件、安装连接板等。</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F6EF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88C3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44AB877C">
            <w:pPr>
              <w:rPr>
                <w:rFonts w:hint="eastAsia" w:ascii="宋体" w:hAnsi="宋体" w:eastAsia="宋体" w:cs="宋体"/>
                <w:i w:val="0"/>
                <w:iCs w:val="0"/>
                <w:color w:val="000000"/>
                <w:sz w:val="20"/>
                <w:szCs w:val="20"/>
                <w:u w:val="none"/>
              </w:rPr>
            </w:pPr>
          </w:p>
        </w:tc>
      </w:tr>
      <w:tr w14:paraId="67B3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7100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5C26A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吊装系统安装调试</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7BC946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吊顶式安装系统采用模块化结构设计及吊装安装方式，包括：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1.系统结构安装调试：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2.系统控制安装调试；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3.给排水安装调试；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4.供电系统安装调试；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5.照明系统安装调试。</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B6C8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711FA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53AB704">
            <w:pPr>
              <w:rPr>
                <w:rFonts w:hint="eastAsia" w:ascii="宋体" w:hAnsi="宋体" w:eastAsia="宋体" w:cs="宋体"/>
                <w:i w:val="0"/>
                <w:iCs w:val="0"/>
                <w:color w:val="000000"/>
                <w:sz w:val="20"/>
                <w:szCs w:val="20"/>
                <w:u w:val="none"/>
              </w:rPr>
            </w:pPr>
          </w:p>
        </w:tc>
      </w:tr>
      <w:tr w14:paraId="172F4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2499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0AFD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氛围营造</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02226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1.吊顶：采用铝方通造型吊顶，颜色根据效果图确定，规格：40MM*60MM；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2.照明：采用LED条形灯，规格为5CM*120CM不低于40W；不低于21盏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3.定制25*15CM窗帘盒，安装遮光窗帘，颜色根据效果图确定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4.功能教室文化装饰：包含实验室制度、名人画像、背景装饰墙                     5.地面：需要先做自流坪，在铺设地胶，并需要安装踢脚线。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教室面积约100平方</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1D44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508B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6568E24">
            <w:pPr>
              <w:rPr>
                <w:rFonts w:hint="eastAsia" w:ascii="宋体" w:hAnsi="宋体" w:eastAsia="宋体" w:cs="宋体"/>
                <w:i w:val="0"/>
                <w:iCs w:val="0"/>
                <w:color w:val="000000"/>
                <w:sz w:val="20"/>
                <w:szCs w:val="20"/>
                <w:u w:val="none"/>
              </w:rPr>
            </w:pPr>
          </w:p>
        </w:tc>
      </w:tr>
      <w:tr w14:paraId="4B638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42" w:type="pct"/>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30C7A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12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259AE23">
            <w:pPr>
              <w:jc w:val="left"/>
              <w:rPr>
                <w:rFonts w:hint="eastAsia" w:ascii="宋体" w:hAnsi="宋体" w:eastAsia="宋体" w:cs="宋体"/>
                <w:b/>
                <w:bCs/>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7940F74">
            <w:pPr>
              <w:jc w:val="left"/>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5C1C491">
            <w:pP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3F40DFF">
            <w:pPr>
              <w:rPr>
                <w:rFonts w:hint="eastAsia" w:ascii="宋体" w:hAnsi="宋体" w:eastAsia="宋体" w:cs="宋体"/>
                <w:i w:val="0"/>
                <w:iCs w:val="0"/>
                <w:color w:val="000000"/>
                <w:sz w:val="20"/>
                <w:szCs w:val="20"/>
                <w:u w:val="none"/>
              </w:rPr>
            </w:pPr>
          </w:p>
        </w:tc>
      </w:tr>
      <w:tr w14:paraId="21520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063" w:type="pct"/>
            <w:gridSpan w:val="3"/>
            <w:tcBorders>
              <w:top w:val="single" w:color="000000" w:sz="4" w:space="0"/>
              <w:left w:val="single" w:color="000000" w:sz="4" w:space="0"/>
              <w:bottom w:val="single" w:color="000000" w:sz="4" w:space="0"/>
              <w:right w:val="single" w:color="000000" w:sz="4" w:space="0"/>
            </w:tcBorders>
            <w:noWrap/>
            <w:vAlign w:val="center"/>
          </w:tcPr>
          <w:p w14:paraId="69EA328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生物准备室一间</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900699E">
            <w:pPr>
              <w:jc w:val="left"/>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735AE38">
            <w:pP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EF660FC">
            <w:pPr>
              <w:rPr>
                <w:rFonts w:hint="eastAsia" w:ascii="宋体" w:hAnsi="宋体" w:eastAsia="宋体" w:cs="宋体"/>
                <w:i w:val="0"/>
                <w:iCs w:val="0"/>
                <w:color w:val="000000"/>
                <w:sz w:val="20"/>
                <w:szCs w:val="20"/>
                <w:u w:val="none"/>
              </w:rPr>
            </w:pPr>
          </w:p>
        </w:tc>
      </w:tr>
      <w:tr w14:paraId="2231D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A2D9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2404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实验桌（准备台）</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A52B5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一、规格：2400*1200*760mm（正负不超过50mm）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二、台面： 采用12.7mm厚理化板。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台身结构：新型塑铝结构。桌腿：采用工字型压铸铝一次成型，材料表面经高压静电喷涂环氧树脂防护层，耐酸碱，耐腐蚀处理。上腿规格：长580mm宽56mm高90mm（正负不超过10mm），壁厚3.0mm。下腿规格：长540mm宽51mm高80mm，壁厚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四、立柱：采用加强横支撑件，材料表面经高压静电喷涂环氧树脂防护层，耐酸碱，耐腐蚀处理。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五、书包斗:尺寸为480*290*152mm（正负不超过20mm）,壁厚≥2.0mm；采用环保型ABS工程塑料一次性注塑成型。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六、整体结构：台面理化板一体成型，桌身由桌腿、立柱、前横梁、中横梁、后横梁及加强横支撑件组成，学生位设书包斗 。</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BB75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E4DB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6E92309">
            <w:pPr>
              <w:rPr>
                <w:rFonts w:hint="eastAsia" w:ascii="宋体" w:hAnsi="宋体" w:eastAsia="宋体" w:cs="宋体"/>
                <w:i w:val="0"/>
                <w:iCs w:val="0"/>
                <w:color w:val="000000"/>
                <w:sz w:val="20"/>
                <w:szCs w:val="20"/>
                <w:u w:val="none"/>
              </w:rPr>
            </w:pPr>
          </w:p>
        </w:tc>
      </w:tr>
      <w:tr w14:paraId="78D4F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B4AC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23E3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61BDA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一、PP仪器柜整体规格：1000×500×2000mm（正负不超过50mm）；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二、整体为可拆装活动式设计耐腐蚀性好经久耐用。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柜体：侧板、顶板、底板、层板采用改性PP材料模具一次成型，表面沙光和光面相结合处理，保证柜体之坚固及密封性，耐腐蚀性强，顶板、底板预留模具成型排风孔。底板、顶板底部都镶嵌15mm*30*1.0mm钢制横梁承重管。层板上两层下一层可随意组合高低。层板称重量能达到80公斤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四、上柜柜门：内框采用改性PP材质模具分内外两层中间镶嵌4mm厚钢化玻璃。上下拉手对称五点固定，伸缩弹簧式PP旋转门轴，四角R型倒角，内侧弧形圆边。配有专用加长机械锁。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下柜柜门：内外框采用改性PP材质模具注塑成型，整体颜色可选湛蓝或浅豆绿也可以选带钢化玻璃门，上下拉手及三角对称五点固定。伸缩弹簧式PP旋转门轴，四角R型倒角，内侧弧形圆边，配有加长机械锁。不锈钢材质固定、底部配有可调不不锈钢螺旋式地脚，本产品也可分体式存放。</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79C3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8AD7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12B74C6">
            <w:pPr>
              <w:rPr>
                <w:rFonts w:hint="eastAsia" w:ascii="宋体" w:hAnsi="宋体" w:eastAsia="宋体" w:cs="宋体"/>
                <w:i w:val="0"/>
                <w:iCs w:val="0"/>
                <w:color w:val="000000"/>
                <w:sz w:val="20"/>
                <w:szCs w:val="20"/>
                <w:u w:val="none"/>
              </w:rPr>
            </w:pPr>
          </w:p>
        </w:tc>
      </w:tr>
      <w:tr w14:paraId="0F184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1935C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631A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标本柜（单面）</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771676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1.规格：≥1000mm（L）×500mm（W）×2000mm（H）。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柜体下部规格≥1000mm（L）×500mm（W）×600mm（H），采用≥16mm厚三聚氰胺贴面板经机械加工而成，柜体为板式对开门。上柜体规格≥1000mm（L）×500mm（W）×1400mm（H）采用≥5mm厚玻璃构成，推拉门，上柜内设≥8mm厚玻璃隔板不少于2层。四边由铝合金框架组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4ABE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4E7D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BADDE65">
            <w:pPr>
              <w:rPr>
                <w:rFonts w:hint="eastAsia" w:ascii="宋体" w:hAnsi="宋体" w:eastAsia="宋体" w:cs="宋体"/>
                <w:i w:val="0"/>
                <w:iCs w:val="0"/>
                <w:color w:val="000000"/>
                <w:sz w:val="20"/>
                <w:szCs w:val="20"/>
                <w:u w:val="none"/>
              </w:rPr>
            </w:pPr>
          </w:p>
        </w:tc>
      </w:tr>
      <w:tr w14:paraId="56979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6073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1043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CA61E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1、规格：≥1000mm（L）×500mm（W）×2000mm（H）；整体采用增强PP塑料+ABS塑料，注塑成型；具有耐腐蚀、耐酸碱、防水、耐候性、电绝缘性等性能。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2、结构：采用上下两层设计，榫卯方式连接，外表面和内表面可触及隐蔽处，均无锐利的棱角、毛刺；四周边缘经圆弧倒角处理。整体由底板、侧板、背板、柜门、层板、药品阶梯、可调脚构成；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2.1、底板：规格≥1000mm×475mm×60mm，采用增强PP材质注塑一次成型，厚度≥3.0mm，底板采用镂空原理及分层设计，多个受力点均匀分布，6个调节脚垫位置布局合理；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2.2、侧板：规格≥895mm×415mm×45mm，采用增强PP材质一体注塑成型；内侧设计不少于5档层板调节棱；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2.3、背板：规格≥995mm×915mm×30mm，整板无拼接，采用增强PP材质一体注塑成型，设计凹凸造型，避免背板变形；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柜门：规格≥930mm×500mm，外框采用PP材质一体注塑成型；柜门开启侧设置PP边条，外框表面镶嵌厚度≥3.5mm钢化烤漆玻璃，配ABS注塑成型拉手，柜门与侧板连接结构采用上下轴嵌入式设计。柜门锁具组件（含门锁、锁芯、锁舌、钥匙、插销）均采用ABS注塑成型，具有耐腐蚀、耐酸碱、耐候性、电绝缘性等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层板：规格≥910mm×400mm,采用PP材质注塑一次成型，厚度≥3.0mm，具有耐腐蚀、耐酸碱、防水、耐候性、电绝缘性等特点。上层柜配置≥2个层板，下层柜配置≥1个层板；层板下方内置≥2条规格≥15mm×15mm镀锌方钢及加强筋，提升整体承重能力，方钢采用耐腐蚀软体PVC整条包裹，避免化学药品所产生的气体渗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2.6、药品阶梯：规格≥875mm×230mm×180mm，不少于2层设计；采用增强PP材质注塑一次成型，具有耐腐蚀、耐酸碱、防水、耐候性等性能。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2.7、可调脚：主体采用ABS材质，可调高度≥5mm，防滑耐磨。</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B211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BE0B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67013288">
            <w:pPr>
              <w:jc w:val="center"/>
              <w:rPr>
                <w:rFonts w:hint="eastAsia" w:ascii="宋体" w:hAnsi="宋体" w:eastAsia="宋体" w:cs="宋体"/>
                <w:i w:val="0"/>
                <w:iCs w:val="0"/>
                <w:color w:val="000000"/>
                <w:sz w:val="20"/>
                <w:szCs w:val="20"/>
                <w:u w:val="none"/>
              </w:rPr>
            </w:pPr>
          </w:p>
        </w:tc>
      </w:tr>
      <w:tr w14:paraId="0089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CB00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C923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独立水槽台（配出水装置）</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8D4AB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1.整体规格：≥450mm（L）×600mm（W）×815mm（H）（正负不超过30mm）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2.材质：整体采用ABS和改性PP材质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3.化验水槽规格：≥390mm（L）×340mm（W）×255mm（H），由PP塑料一体化注塑成型。槽面设有溢水口，三联水嘴及台式洗眼器放置孔位。下水口滤网设计、水槽内侧倾斜面设计、四周边缘化设计。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4.水槽箱体由ABS塑料注塑成型，前后门设计，方便检修清理。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5.槽体上部配备出水装置：一高二低出水口，管体部份为黄铜合金制，陶瓷阀芯，表面经环氧树脂静电喷涂处理，耐酸碱腐蚀。出水口为铜质瓷芯尖嘴型，可拆卸清洗阻塞。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6.独立水槽台参照GB /T 24820—2024 《实验室家具通用技术条件》或其他相关标准，满足以下性能要求：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1）、外观性能要求：塑料件外观应无裂纹、明显变形、缩水、针孔，无凹陷、飞边、折皱、疙瘩，无气泡、杂质、伤痕、白印，无划痕、毛刺、拉毛、污渍，无明显色差；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2）、安全性能要求：①正常使用时,可接触到的边都应进行倒圆的方式进行保护。倒圆半径应不小于 0.5 mm；②固定零部件的结合应无少件、透钉、漏钉；③正常使用时,其他部件表面应无锐边、锐角；</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5BCA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1D0C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B90BD07">
            <w:pPr>
              <w:rPr>
                <w:rFonts w:hint="eastAsia" w:ascii="宋体" w:hAnsi="宋体" w:eastAsia="宋体" w:cs="宋体"/>
                <w:i w:val="0"/>
                <w:iCs w:val="0"/>
                <w:color w:val="000000"/>
                <w:sz w:val="20"/>
                <w:szCs w:val="20"/>
                <w:u w:val="none"/>
              </w:rPr>
            </w:pPr>
          </w:p>
        </w:tc>
      </w:tr>
      <w:tr w14:paraId="018EA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AB0B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7B1D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给/排水全套装置</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65C94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PPR材质水管，上水管和进水管为Ф25；UPVC材质排水管为Ф50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含开关阀门，外丝连接件、PVC胶水等</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E5EB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223D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A0E0910">
            <w:pPr>
              <w:rPr>
                <w:rFonts w:hint="eastAsia" w:ascii="宋体" w:hAnsi="宋体" w:eastAsia="宋体" w:cs="宋体"/>
                <w:i w:val="0"/>
                <w:iCs w:val="0"/>
                <w:color w:val="000000"/>
                <w:sz w:val="20"/>
                <w:szCs w:val="20"/>
                <w:u w:val="none"/>
              </w:rPr>
            </w:pPr>
          </w:p>
        </w:tc>
      </w:tr>
      <w:tr w14:paraId="650CE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42" w:type="pct"/>
            <w:gridSpan w:val="2"/>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0DC9A6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120"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384073FA">
            <w:pPr>
              <w:jc w:val="left"/>
              <w:rPr>
                <w:rFonts w:hint="eastAsia" w:ascii="宋体" w:hAnsi="宋体" w:eastAsia="宋体" w:cs="宋体"/>
                <w:b/>
                <w:bCs/>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63A48D0E">
            <w:pPr>
              <w:jc w:val="left"/>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49F083F">
            <w:pP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6FB0AF3">
            <w:pPr>
              <w:rPr>
                <w:rFonts w:hint="eastAsia" w:ascii="宋体" w:hAnsi="宋体" w:eastAsia="宋体" w:cs="宋体"/>
                <w:i w:val="0"/>
                <w:iCs w:val="0"/>
                <w:color w:val="000000"/>
                <w:sz w:val="20"/>
                <w:szCs w:val="20"/>
                <w:u w:val="none"/>
              </w:rPr>
            </w:pPr>
          </w:p>
        </w:tc>
      </w:tr>
      <w:tr w14:paraId="1DDA9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63" w:type="pct"/>
            <w:gridSpan w:val="3"/>
            <w:tcBorders>
              <w:top w:val="single" w:color="000000" w:sz="4" w:space="0"/>
              <w:left w:val="single" w:color="000000" w:sz="4" w:space="0"/>
              <w:bottom w:val="single" w:color="000000" w:sz="4" w:space="0"/>
              <w:right w:val="single" w:color="000000" w:sz="4" w:space="0"/>
            </w:tcBorders>
            <w:noWrap/>
            <w:vAlign w:val="center"/>
          </w:tcPr>
          <w:p w14:paraId="5B3697E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初中物理教学仪器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AEF3F40">
            <w:pPr>
              <w:rPr>
                <w:rFonts w:hint="eastAsia" w:ascii="宋体" w:hAnsi="宋体" w:eastAsia="宋体" w:cs="宋体"/>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F4D0DC6">
            <w:pPr>
              <w:rPr>
                <w:rFonts w:hint="eastAsia" w:ascii="宋体" w:hAnsi="宋体" w:eastAsia="宋体" w:cs="宋体"/>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65BB7D0">
            <w:pPr>
              <w:jc w:val="center"/>
              <w:rPr>
                <w:rFonts w:hint="eastAsia" w:ascii="宋体" w:hAnsi="宋体" w:eastAsia="宋体" w:cs="宋体"/>
                <w:i w:val="0"/>
                <w:iCs w:val="0"/>
                <w:color w:val="000000"/>
                <w:sz w:val="20"/>
                <w:szCs w:val="20"/>
                <w:u w:val="none"/>
              </w:rPr>
            </w:pPr>
          </w:p>
        </w:tc>
      </w:tr>
      <w:tr w14:paraId="3EF42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48F7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6687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工作服</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75096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1.涤良材质；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2.款式：长款、松紧袖。</w:t>
            </w:r>
            <w:r>
              <w:rPr>
                <w:rFonts w:hint="eastAsia" w:ascii="宋体" w:hAnsi="宋体" w:eastAsia="宋体" w:cs="宋体"/>
                <w:i w:val="0"/>
                <w:iCs w:val="0"/>
                <w:color w:val="000000"/>
                <w:kern w:val="0"/>
                <w:sz w:val="20"/>
                <w:szCs w:val="20"/>
                <w:u w:val="none"/>
                <w:lang w:val="en-US" w:eastAsia="zh-CN" w:bidi="ar"/>
              </w:rPr>
              <w:br w:type="textWrapping"/>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386F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2373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FBAA164">
            <w:pPr>
              <w:jc w:val="center"/>
              <w:rPr>
                <w:rFonts w:hint="eastAsia" w:ascii="宋体" w:hAnsi="宋体" w:eastAsia="宋体" w:cs="宋体"/>
                <w:i w:val="0"/>
                <w:iCs w:val="0"/>
                <w:color w:val="000000"/>
                <w:sz w:val="20"/>
                <w:szCs w:val="20"/>
                <w:u w:val="none"/>
              </w:rPr>
            </w:pPr>
          </w:p>
        </w:tc>
      </w:tr>
      <w:tr w14:paraId="03C12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E275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3381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机械危害防护手套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E52EE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1.HPPE面料；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2.3级防刀割。</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ED45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DB20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4972303">
            <w:pPr>
              <w:jc w:val="center"/>
              <w:rPr>
                <w:rFonts w:hint="eastAsia" w:ascii="宋体" w:hAnsi="宋体" w:eastAsia="宋体" w:cs="宋体"/>
                <w:i w:val="0"/>
                <w:iCs w:val="0"/>
                <w:color w:val="000000"/>
                <w:sz w:val="20"/>
                <w:szCs w:val="20"/>
                <w:u w:val="none"/>
              </w:rPr>
            </w:pPr>
          </w:p>
        </w:tc>
      </w:tr>
      <w:tr w14:paraId="3D3DC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1E21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4E27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套袖</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D0CD8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2.带松紧袖口，防污；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3.尺寸：330*160mm。</w:t>
            </w:r>
            <w:r>
              <w:rPr>
                <w:rFonts w:hint="eastAsia" w:ascii="宋体" w:hAnsi="宋体" w:eastAsia="宋体" w:cs="宋体"/>
                <w:i w:val="0"/>
                <w:iCs w:val="0"/>
                <w:color w:val="000000"/>
                <w:kern w:val="0"/>
                <w:sz w:val="20"/>
                <w:szCs w:val="20"/>
                <w:u w:val="none"/>
                <w:lang w:val="en-US" w:eastAsia="zh-CN" w:bidi="ar"/>
              </w:rPr>
              <w:br w:type="textWrapping"/>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A041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D553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ACEDA35">
            <w:pPr>
              <w:jc w:val="center"/>
              <w:rPr>
                <w:rFonts w:hint="eastAsia" w:ascii="宋体" w:hAnsi="宋体" w:eastAsia="宋体" w:cs="宋体"/>
                <w:i w:val="0"/>
                <w:iCs w:val="0"/>
                <w:color w:val="000000"/>
                <w:sz w:val="20"/>
                <w:szCs w:val="20"/>
                <w:u w:val="none"/>
              </w:rPr>
            </w:pPr>
          </w:p>
        </w:tc>
      </w:tr>
      <w:tr w14:paraId="47EE8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C4BE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718C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激光防护镜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E8A55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1.PC材质；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2.激光防护。</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9516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81E7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4E655E6">
            <w:pPr>
              <w:jc w:val="center"/>
              <w:rPr>
                <w:rFonts w:hint="eastAsia" w:ascii="宋体" w:hAnsi="宋体" w:eastAsia="宋体" w:cs="宋体"/>
                <w:i w:val="0"/>
                <w:iCs w:val="0"/>
                <w:color w:val="000000"/>
                <w:sz w:val="20"/>
                <w:szCs w:val="20"/>
                <w:u w:val="none"/>
              </w:rPr>
            </w:pPr>
          </w:p>
        </w:tc>
      </w:tr>
      <w:tr w14:paraId="78055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F8C7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FD66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护目镜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FAF56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1.PC材质；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2.防机械冲击；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3.尺寸：155mm*75mm。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4101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0D6E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ED6C72F">
            <w:pPr>
              <w:jc w:val="center"/>
              <w:rPr>
                <w:rFonts w:hint="eastAsia" w:ascii="宋体" w:hAnsi="宋体" w:eastAsia="宋体" w:cs="宋体"/>
                <w:i w:val="0"/>
                <w:iCs w:val="0"/>
                <w:color w:val="000000"/>
                <w:sz w:val="20"/>
                <w:szCs w:val="20"/>
                <w:u w:val="none"/>
              </w:rPr>
            </w:pPr>
          </w:p>
        </w:tc>
      </w:tr>
      <w:tr w14:paraId="139C7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B90E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B37D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仪器车</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4812A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规格：600mm×400mm×800mm；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2.仪器车应分为2层，层间距不小于300mm；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3.整车安装好后应载重50Kg应运行平稳，不得变形、摇晃、松动。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1A9F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D771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1ED35DA">
            <w:pPr>
              <w:jc w:val="center"/>
              <w:rPr>
                <w:rFonts w:hint="eastAsia" w:ascii="宋体" w:hAnsi="宋体" w:eastAsia="宋体" w:cs="宋体"/>
                <w:i w:val="0"/>
                <w:iCs w:val="0"/>
                <w:color w:val="000000"/>
                <w:sz w:val="20"/>
                <w:szCs w:val="20"/>
                <w:u w:val="none"/>
              </w:rPr>
            </w:pPr>
          </w:p>
        </w:tc>
      </w:tr>
      <w:tr w14:paraId="78702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BA0B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6E8E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小托盘</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4F13C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1.塑料材质；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2.尺寸：≥200 mm×300 mm×60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75C9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6389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934B21D">
            <w:pPr>
              <w:jc w:val="center"/>
              <w:rPr>
                <w:rFonts w:hint="eastAsia" w:ascii="宋体" w:hAnsi="宋体" w:eastAsia="宋体" w:cs="宋体"/>
                <w:i w:val="0"/>
                <w:iCs w:val="0"/>
                <w:color w:val="000000"/>
                <w:sz w:val="20"/>
                <w:szCs w:val="20"/>
                <w:u w:val="none"/>
              </w:rPr>
            </w:pPr>
          </w:p>
        </w:tc>
      </w:tr>
      <w:tr w14:paraId="76C19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D51E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F505A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大托盘</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ACEDD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1.塑料材质；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2.尺寸：≥250 mm×400 mm×80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2071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A13F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4F74AB1">
            <w:pPr>
              <w:jc w:val="center"/>
              <w:rPr>
                <w:rFonts w:hint="eastAsia" w:ascii="宋体" w:hAnsi="宋体" w:eastAsia="宋体" w:cs="宋体"/>
                <w:i w:val="0"/>
                <w:iCs w:val="0"/>
                <w:color w:val="000000"/>
                <w:sz w:val="20"/>
                <w:szCs w:val="20"/>
                <w:u w:val="none"/>
              </w:rPr>
            </w:pPr>
          </w:p>
        </w:tc>
      </w:tr>
      <w:tr w14:paraId="04EF0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674A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2985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ECDB9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1.塑料材质；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2.承重大于3kg；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3.尺寸：280mm*150mm*160mm。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2642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240F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A2455D7">
            <w:pPr>
              <w:jc w:val="center"/>
              <w:rPr>
                <w:rFonts w:hint="eastAsia" w:ascii="宋体" w:hAnsi="宋体" w:eastAsia="宋体" w:cs="宋体"/>
                <w:i w:val="0"/>
                <w:iCs w:val="0"/>
                <w:color w:val="000000"/>
                <w:sz w:val="20"/>
                <w:szCs w:val="20"/>
                <w:u w:val="none"/>
              </w:rPr>
            </w:pPr>
          </w:p>
        </w:tc>
      </w:tr>
      <w:tr w14:paraId="3E365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B7D2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7D38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一字螺丝刀</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778F0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1.尺寸：Φ6mm，长150mm；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2.工作部带磁性，硬度不低于HRC48；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3.旋杆采用铬钒钢，长度不小于100mm，应经镀铬防锈处理；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4.手柄采用高强度PP+高强性TPR注塑成型。</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C3B3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0A3D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F9ACCE5">
            <w:pPr>
              <w:jc w:val="center"/>
              <w:rPr>
                <w:rFonts w:hint="eastAsia" w:ascii="宋体" w:hAnsi="宋体" w:eastAsia="宋体" w:cs="宋体"/>
                <w:i w:val="0"/>
                <w:iCs w:val="0"/>
                <w:color w:val="000000"/>
                <w:sz w:val="20"/>
                <w:szCs w:val="20"/>
                <w:u w:val="none"/>
              </w:rPr>
            </w:pPr>
          </w:p>
        </w:tc>
      </w:tr>
      <w:tr w14:paraId="2EC73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00AF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1DED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十字螺丝刀</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902A6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1.尺寸：Φ6mm，长150mm；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2.工作部带磁性，硬度不低于HRC48；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3.旋杆采用铬钒钢，长度不小于100mm，应经镀铬防锈处理；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4.手柄采用高强度PP+高强性TPR注塑成型。</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D919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E44A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409FC60">
            <w:pPr>
              <w:jc w:val="center"/>
              <w:rPr>
                <w:rFonts w:hint="eastAsia" w:ascii="宋体" w:hAnsi="宋体" w:eastAsia="宋体" w:cs="宋体"/>
                <w:i w:val="0"/>
                <w:iCs w:val="0"/>
                <w:color w:val="000000"/>
                <w:sz w:val="20"/>
                <w:szCs w:val="20"/>
                <w:u w:val="none"/>
              </w:rPr>
            </w:pPr>
          </w:p>
        </w:tc>
      </w:tr>
      <w:tr w14:paraId="43B74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2666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CB97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剥线钳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A5FCB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1.塑料手柄，高碳钢钳体。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2.长度:180mm，钳口长度80mm；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3.剥线直径：0.6-2.6mm。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E18D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C160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741B2B5">
            <w:pPr>
              <w:jc w:val="center"/>
              <w:rPr>
                <w:rFonts w:hint="eastAsia" w:ascii="宋体" w:hAnsi="宋体" w:eastAsia="宋体" w:cs="宋体"/>
                <w:i w:val="0"/>
                <w:iCs w:val="0"/>
                <w:color w:val="000000"/>
                <w:sz w:val="20"/>
                <w:szCs w:val="20"/>
                <w:u w:val="none"/>
              </w:rPr>
            </w:pPr>
          </w:p>
        </w:tc>
      </w:tr>
      <w:tr w14:paraId="13185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1949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AB0B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C3F9F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1.材质：PVC环保手柄，钳头金属；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2.尺寸：160mm；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5394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D59E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F28C9AD">
            <w:pPr>
              <w:jc w:val="center"/>
              <w:rPr>
                <w:rFonts w:hint="eastAsia" w:ascii="宋体" w:hAnsi="宋体" w:eastAsia="宋体" w:cs="宋体"/>
                <w:i w:val="0"/>
                <w:iCs w:val="0"/>
                <w:color w:val="000000"/>
                <w:sz w:val="20"/>
                <w:szCs w:val="20"/>
                <w:u w:val="none"/>
              </w:rPr>
            </w:pPr>
          </w:p>
        </w:tc>
      </w:tr>
      <w:tr w14:paraId="69FAF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467F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8522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尖嘴钳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A6B2A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1.材质：PVC环保手柄，钳头金属；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2.尺寸：160mm；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D09B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5C0A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34BD150">
            <w:pPr>
              <w:jc w:val="center"/>
              <w:rPr>
                <w:rFonts w:hint="eastAsia" w:ascii="宋体" w:hAnsi="宋体" w:eastAsia="宋体" w:cs="宋体"/>
                <w:i w:val="0"/>
                <w:iCs w:val="0"/>
                <w:color w:val="000000"/>
                <w:sz w:val="20"/>
                <w:szCs w:val="20"/>
                <w:u w:val="none"/>
              </w:rPr>
            </w:pPr>
          </w:p>
        </w:tc>
      </w:tr>
      <w:tr w14:paraId="7B032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E6D5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CB16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平口钳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9CED8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1.普通机用平口钳；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2.钳口宽度100mm，最大张开度100mm。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EA0B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D3AE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8551BB0">
            <w:pPr>
              <w:jc w:val="center"/>
              <w:rPr>
                <w:rFonts w:hint="eastAsia" w:ascii="宋体" w:hAnsi="宋体" w:eastAsia="宋体" w:cs="宋体"/>
                <w:i w:val="0"/>
                <w:iCs w:val="0"/>
                <w:color w:val="000000"/>
                <w:sz w:val="20"/>
                <w:szCs w:val="20"/>
                <w:u w:val="none"/>
              </w:rPr>
            </w:pPr>
          </w:p>
        </w:tc>
      </w:tr>
      <w:tr w14:paraId="0652E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AFC4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752F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斜口钳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3A954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1.材质：PVC环保手柄，钳头金属；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2.尺寸：160mm；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A942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4FE4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B44E00E">
            <w:pPr>
              <w:jc w:val="center"/>
              <w:rPr>
                <w:rFonts w:hint="eastAsia" w:ascii="宋体" w:hAnsi="宋体" w:eastAsia="宋体" w:cs="宋体"/>
                <w:i w:val="0"/>
                <w:iCs w:val="0"/>
                <w:color w:val="000000"/>
                <w:sz w:val="20"/>
                <w:szCs w:val="20"/>
                <w:u w:val="none"/>
              </w:rPr>
            </w:pPr>
          </w:p>
        </w:tc>
      </w:tr>
      <w:tr w14:paraId="3B378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105C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5609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砂纸</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C00A3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1.干磨砂纸；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2.碳化硅材质。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3.尺寸：270mm*220mm。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BB8F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75BC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7D9D12B">
            <w:pPr>
              <w:jc w:val="center"/>
              <w:rPr>
                <w:rFonts w:hint="eastAsia" w:ascii="宋体" w:hAnsi="宋体" w:eastAsia="宋体" w:cs="宋体"/>
                <w:i w:val="0"/>
                <w:iCs w:val="0"/>
                <w:color w:val="000000"/>
                <w:sz w:val="20"/>
                <w:szCs w:val="20"/>
                <w:u w:val="none"/>
              </w:rPr>
            </w:pPr>
          </w:p>
        </w:tc>
      </w:tr>
      <w:tr w14:paraId="48169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C755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800E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民用剪刀</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4A4F4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1.尺寸：长170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2.材质：塑料手柄、金属刀口。</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E91C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BB34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44F1F68">
            <w:pPr>
              <w:jc w:val="center"/>
              <w:rPr>
                <w:rFonts w:hint="eastAsia" w:ascii="宋体" w:hAnsi="宋体" w:eastAsia="宋体" w:cs="宋体"/>
                <w:i w:val="0"/>
                <w:iCs w:val="0"/>
                <w:color w:val="000000"/>
                <w:sz w:val="20"/>
                <w:szCs w:val="20"/>
                <w:u w:val="none"/>
              </w:rPr>
            </w:pPr>
          </w:p>
        </w:tc>
      </w:tr>
      <w:tr w14:paraId="72BB8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BB6EA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920A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焊锡膏</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5C97F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1.重量：100g,铁盒包装。</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D817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4AC9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BA34484">
            <w:pPr>
              <w:jc w:val="center"/>
              <w:rPr>
                <w:rFonts w:hint="eastAsia" w:ascii="宋体" w:hAnsi="宋体" w:eastAsia="宋体" w:cs="宋体"/>
                <w:i w:val="0"/>
                <w:iCs w:val="0"/>
                <w:color w:val="000000"/>
                <w:sz w:val="20"/>
                <w:szCs w:val="20"/>
                <w:u w:val="none"/>
              </w:rPr>
            </w:pPr>
          </w:p>
        </w:tc>
      </w:tr>
      <w:tr w14:paraId="250EA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CFCF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1057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焊锡丝</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02225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1.线径：0.5mm，含锡99.3%，无铅。</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225A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3642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FB660B6">
            <w:pPr>
              <w:jc w:val="center"/>
              <w:rPr>
                <w:rFonts w:hint="eastAsia" w:ascii="宋体" w:hAnsi="宋体" w:eastAsia="宋体" w:cs="宋体"/>
                <w:i w:val="0"/>
                <w:iCs w:val="0"/>
                <w:color w:val="000000"/>
                <w:sz w:val="20"/>
                <w:szCs w:val="20"/>
                <w:u w:val="none"/>
              </w:rPr>
            </w:pPr>
          </w:p>
        </w:tc>
      </w:tr>
      <w:tr w14:paraId="41F38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338A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1DDB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松香</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4619A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1.助焊专用，铁盒包装。</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3F0C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30F3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9623C47">
            <w:pPr>
              <w:jc w:val="center"/>
              <w:rPr>
                <w:rFonts w:hint="eastAsia" w:ascii="宋体" w:hAnsi="宋体" w:eastAsia="宋体" w:cs="宋体"/>
                <w:i w:val="0"/>
                <w:iCs w:val="0"/>
                <w:color w:val="000000"/>
                <w:sz w:val="20"/>
                <w:szCs w:val="20"/>
                <w:u w:val="none"/>
              </w:rPr>
            </w:pPr>
          </w:p>
        </w:tc>
      </w:tr>
      <w:tr w14:paraId="619A4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3F6C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EF442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8E58D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1.齿口式，不锈钢材质，每组 4 支，外径分别 为 5.0 mm、6.5 mm、8 mm、9.5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2.附通棒。</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D3E9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58D4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0E4872A">
            <w:pPr>
              <w:jc w:val="center"/>
              <w:rPr>
                <w:rFonts w:hint="eastAsia" w:ascii="宋体" w:hAnsi="宋体" w:eastAsia="宋体" w:cs="宋体"/>
                <w:i w:val="0"/>
                <w:iCs w:val="0"/>
                <w:color w:val="000000"/>
                <w:sz w:val="20"/>
                <w:szCs w:val="20"/>
                <w:u w:val="none"/>
              </w:rPr>
            </w:pPr>
          </w:p>
        </w:tc>
      </w:tr>
      <w:tr w14:paraId="4FD43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6B2F5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C8FA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打孔夹板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995D0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1、产品由上夹板、下夹板、螺钉及紧固蝴蝶螺母等组成；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2、产品长不小于175mm,宽不小于37mm；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3、上下夹板应由实木制成，表面光洁。</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9084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123B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99FF40E">
            <w:pPr>
              <w:jc w:val="center"/>
              <w:rPr>
                <w:rFonts w:hint="eastAsia" w:ascii="宋体" w:hAnsi="宋体" w:eastAsia="宋体" w:cs="宋体"/>
                <w:i w:val="0"/>
                <w:iCs w:val="0"/>
                <w:color w:val="000000"/>
                <w:sz w:val="20"/>
                <w:szCs w:val="20"/>
                <w:u w:val="none"/>
              </w:rPr>
            </w:pPr>
          </w:p>
        </w:tc>
      </w:tr>
      <w:tr w14:paraId="6AE31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60D6E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E421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锥子</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D62B9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1.合金锥头，长65mm；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2.木质锥杆直径渐变。</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86F9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612F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358E68F">
            <w:pPr>
              <w:jc w:val="center"/>
              <w:rPr>
                <w:rFonts w:hint="eastAsia" w:ascii="宋体" w:hAnsi="宋体" w:eastAsia="宋体" w:cs="宋体"/>
                <w:i w:val="0"/>
                <w:iCs w:val="0"/>
                <w:color w:val="000000"/>
                <w:sz w:val="20"/>
                <w:szCs w:val="20"/>
                <w:u w:val="none"/>
              </w:rPr>
            </w:pPr>
          </w:p>
        </w:tc>
      </w:tr>
      <w:tr w14:paraId="2F5DA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CC3C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85CB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镊子</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309A4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1.不材质：锈钢；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2.平头，长125mm。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2BC7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E8EC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1F067EE">
            <w:pPr>
              <w:jc w:val="center"/>
              <w:rPr>
                <w:rFonts w:hint="eastAsia" w:ascii="宋体" w:hAnsi="宋体" w:eastAsia="宋体" w:cs="宋体"/>
                <w:i w:val="0"/>
                <w:iCs w:val="0"/>
                <w:color w:val="000000"/>
                <w:sz w:val="20"/>
                <w:szCs w:val="20"/>
                <w:u w:val="none"/>
              </w:rPr>
            </w:pPr>
          </w:p>
        </w:tc>
      </w:tr>
      <w:tr w14:paraId="323F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65F6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B66A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水准器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F8755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1.气泡式。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2.水准泡应安装牢固、清洁透明、刻线清晰均匀、气泡移动平稳、无跳动停滞现象；</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16BF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A90D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BCCECD7">
            <w:pPr>
              <w:jc w:val="center"/>
              <w:rPr>
                <w:rFonts w:hint="eastAsia" w:ascii="宋体" w:hAnsi="宋体" w:eastAsia="宋体" w:cs="宋体"/>
                <w:i w:val="0"/>
                <w:iCs w:val="0"/>
                <w:color w:val="000000"/>
                <w:sz w:val="20"/>
                <w:szCs w:val="20"/>
                <w:u w:val="none"/>
              </w:rPr>
            </w:pPr>
          </w:p>
        </w:tc>
      </w:tr>
      <w:tr w14:paraId="1D1BE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8DE2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F30F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红液温度计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8FC18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1.量程-20℃~100℃,分度值1℃,示值误差&lt;±1.5℃</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3712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3BC8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0B75381">
            <w:pPr>
              <w:jc w:val="center"/>
              <w:rPr>
                <w:rFonts w:hint="eastAsia" w:ascii="宋体" w:hAnsi="宋体" w:eastAsia="宋体" w:cs="宋体"/>
                <w:i w:val="0"/>
                <w:iCs w:val="0"/>
                <w:color w:val="000000"/>
                <w:sz w:val="20"/>
                <w:szCs w:val="20"/>
                <w:u w:val="none"/>
              </w:rPr>
            </w:pPr>
          </w:p>
        </w:tc>
      </w:tr>
      <w:tr w14:paraId="0556C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8ADB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E8E9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数字温度计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FFDFB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1.量程-30℃~200℃,分辨力0.1℃,误差&lt;±1.5℃；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2.不接电脑，可独立运行，自带显示屏，表盘尺寸≥130mm。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EA22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A393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A73DE54">
            <w:pPr>
              <w:jc w:val="center"/>
              <w:rPr>
                <w:rFonts w:hint="eastAsia" w:ascii="宋体" w:hAnsi="宋体" w:eastAsia="宋体" w:cs="宋体"/>
                <w:i w:val="0"/>
                <w:iCs w:val="0"/>
                <w:color w:val="000000"/>
                <w:sz w:val="20"/>
                <w:szCs w:val="20"/>
                <w:u w:val="none"/>
              </w:rPr>
            </w:pPr>
          </w:p>
        </w:tc>
      </w:tr>
      <w:tr w14:paraId="08AA9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03BF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6B331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湿度计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59271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1、指针式。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2、测量范围：-30℃～50℃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3AA0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275D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55E2B43">
            <w:pPr>
              <w:jc w:val="center"/>
              <w:rPr>
                <w:rFonts w:hint="eastAsia" w:ascii="宋体" w:hAnsi="宋体" w:eastAsia="宋体" w:cs="宋体"/>
                <w:i w:val="0"/>
                <w:iCs w:val="0"/>
                <w:color w:val="000000"/>
                <w:sz w:val="20"/>
                <w:szCs w:val="20"/>
                <w:u w:val="none"/>
              </w:rPr>
            </w:pPr>
          </w:p>
        </w:tc>
      </w:tr>
      <w:tr w14:paraId="24FC7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2F2E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06AD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蒸发皿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A7064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1.瓷，Φ60mm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58DC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B267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BE1DDCD">
            <w:pPr>
              <w:jc w:val="center"/>
              <w:rPr>
                <w:rFonts w:hint="eastAsia" w:ascii="宋体" w:hAnsi="宋体" w:eastAsia="宋体" w:cs="宋体"/>
                <w:i w:val="0"/>
                <w:iCs w:val="0"/>
                <w:color w:val="000000"/>
                <w:sz w:val="20"/>
                <w:szCs w:val="20"/>
                <w:u w:val="none"/>
              </w:rPr>
            </w:pPr>
          </w:p>
        </w:tc>
      </w:tr>
      <w:tr w14:paraId="3A3AE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33CA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4031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橡胶塞</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F580E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1.0～4号，应选用白色胶塞，质地均匀</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CDE7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EDAA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E5228FE">
            <w:pPr>
              <w:jc w:val="center"/>
              <w:rPr>
                <w:rFonts w:hint="eastAsia" w:ascii="宋体" w:hAnsi="宋体" w:eastAsia="宋体" w:cs="宋体"/>
                <w:i w:val="0"/>
                <w:iCs w:val="0"/>
                <w:color w:val="000000"/>
                <w:sz w:val="20"/>
                <w:szCs w:val="20"/>
                <w:u w:val="none"/>
              </w:rPr>
            </w:pPr>
          </w:p>
        </w:tc>
      </w:tr>
      <w:tr w14:paraId="5266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6ED4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8E54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1D479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1.Φ15mm×150mm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FC69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6E05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9D73C06">
            <w:pPr>
              <w:jc w:val="center"/>
              <w:rPr>
                <w:rFonts w:hint="eastAsia" w:ascii="宋体" w:hAnsi="宋体" w:eastAsia="宋体" w:cs="宋体"/>
                <w:i w:val="0"/>
                <w:iCs w:val="0"/>
                <w:color w:val="000000"/>
                <w:sz w:val="20"/>
                <w:szCs w:val="20"/>
                <w:u w:val="none"/>
              </w:rPr>
            </w:pPr>
          </w:p>
        </w:tc>
      </w:tr>
      <w:tr w14:paraId="18164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FFAC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EE7C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4CD51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1.Φ30mm×200mm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A170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15DC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1EEA974">
            <w:pPr>
              <w:jc w:val="center"/>
              <w:rPr>
                <w:rFonts w:hint="eastAsia" w:ascii="宋体" w:hAnsi="宋体" w:eastAsia="宋体" w:cs="宋体"/>
                <w:i w:val="0"/>
                <w:iCs w:val="0"/>
                <w:color w:val="000000"/>
                <w:sz w:val="20"/>
                <w:szCs w:val="20"/>
                <w:u w:val="none"/>
              </w:rPr>
            </w:pPr>
          </w:p>
        </w:tc>
      </w:tr>
      <w:tr w14:paraId="24D7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8AB2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2515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79176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1、圆底500 mL</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5714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7495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9D812A9">
            <w:pPr>
              <w:jc w:val="center"/>
              <w:rPr>
                <w:rFonts w:hint="eastAsia" w:ascii="宋体" w:hAnsi="宋体" w:eastAsia="宋体" w:cs="宋体"/>
                <w:i w:val="0"/>
                <w:iCs w:val="0"/>
                <w:color w:val="000000"/>
                <w:sz w:val="20"/>
                <w:szCs w:val="20"/>
                <w:u w:val="none"/>
              </w:rPr>
            </w:pPr>
          </w:p>
        </w:tc>
      </w:tr>
      <w:tr w14:paraId="40854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E2AE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3098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E73BD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1、平底250 mL</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8CE9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FFC9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A852B47">
            <w:pPr>
              <w:jc w:val="center"/>
              <w:rPr>
                <w:rFonts w:hint="eastAsia" w:ascii="宋体" w:hAnsi="宋体" w:eastAsia="宋体" w:cs="宋体"/>
                <w:i w:val="0"/>
                <w:iCs w:val="0"/>
                <w:color w:val="000000"/>
                <w:sz w:val="20"/>
                <w:szCs w:val="20"/>
                <w:u w:val="none"/>
              </w:rPr>
            </w:pPr>
          </w:p>
        </w:tc>
      </w:tr>
      <w:tr w14:paraId="432C0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43EB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DE26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0F48A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1.100mL</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8EDF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854D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CEF48E8">
            <w:pPr>
              <w:jc w:val="center"/>
              <w:rPr>
                <w:rFonts w:hint="eastAsia" w:ascii="宋体" w:hAnsi="宋体" w:eastAsia="宋体" w:cs="宋体"/>
                <w:i w:val="0"/>
                <w:iCs w:val="0"/>
                <w:color w:val="000000"/>
                <w:sz w:val="20"/>
                <w:szCs w:val="20"/>
                <w:u w:val="none"/>
              </w:rPr>
            </w:pPr>
          </w:p>
        </w:tc>
      </w:tr>
      <w:tr w14:paraId="6953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6CD2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7FF4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080A3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mL，采用透明钠钙玻璃制造，无明显黄绿色，灯口应平整，瓷灯头与灯口平面间隙不应超过1.5mm，玻璃灯罩应磨口，瓷灯头应为白色，表面无气泡，无疵点，无裂纹，无碰损缺口，酒精灯应配置与灯口孔径相适应的整齐完整的棉线灯芯</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A288B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88FC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0FADD5E">
            <w:pPr>
              <w:jc w:val="center"/>
              <w:rPr>
                <w:rFonts w:hint="eastAsia" w:ascii="宋体" w:hAnsi="宋体" w:eastAsia="宋体" w:cs="宋体"/>
                <w:i w:val="0"/>
                <w:iCs w:val="0"/>
                <w:color w:val="000000"/>
                <w:sz w:val="20"/>
                <w:szCs w:val="20"/>
                <w:u w:val="none"/>
              </w:rPr>
            </w:pPr>
          </w:p>
        </w:tc>
      </w:tr>
      <w:tr w14:paraId="2EB88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4E16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15F6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C4BA4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1.漏斗口径90mm，斗颈长90mm，下口磨成45º角，斜口边口倒角或熔光</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6EA97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53FE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E81E3B7">
            <w:pPr>
              <w:jc w:val="center"/>
              <w:rPr>
                <w:rFonts w:hint="eastAsia" w:ascii="宋体" w:hAnsi="宋体" w:eastAsia="宋体" w:cs="宋体"/>
                <w:i w:val="0"/>
                <w:iCs w:val="0"/>
                <w:color w:val="000000"/>
                <w:sz w:val="20"/>
                <w:szCs w:val="20"/>
                <w:u w:val="none"/>
              </w:rPr>
            </w:pPr>
          </w:p>
        </w:tc>
      </w:tr>
      <w:tr w14:paraId="15459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C554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660C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烧杯用电加热器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BC720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1、密封式；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2、工作电源：AC220V，50Hz；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3、额定功率：100W；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4、有恒温控制，炉面温度自动控制在330℃～400℃。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86F5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4723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A5FA1C0">
            <w:pPr>
              <w:jc w:val="center"/>
              <w:rPr>
                <w:rFonts w:hint="eastAsia" w:ascii="宋体" w:hAnsi="宋体" w:eastAsia="宋体" w:cs="宋体"/>
                <w:i w:val="0"/>
                <w:iCs w:val="0"/>
                <w:color w:val="000000"/>
                <w:sz w:val="20"/>
                <w:szCs w:val="20"/>
                <w:u w:val="none"/>
              </w:rPr>
            </w:pPr>
          </w:p>
        </w:tc>
      </w:tr>
      <w:tr w14:paraId="7F067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31DE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7497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三通连接管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0CBCF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1.T形</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E6B1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76E1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C31C989">
            <w:pPr>
              <w:jc w:val="center"/>
              <w:rPr>
                <w:rFonts w:hint="eastAsia" w:ascii="宋体" w:hAnsi="宋体" w:eastAsia="宋体" w:cs="宋体"/>
                <w:i w:val="0"/>
                <w:iCs w:val="0"/>
                <w:color w:val="000000"/>
                <w:sz w:val="20"/>
                <w:szCs w:val="20"/>
                <w:u w:val="none"/>
              </w:rPr>
            </w:pPr>
          </w:p>
        </w:tc>
      </w:tr>
      <w:tr w14:paraId="252B7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10C5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CB05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陶土网</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AA673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1.功能同石棉网，陶土材质，尺寸不小于125mm×125mm，0.8mm钢丝制成</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4535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7765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49F7208">
            <w:pPr>
              <w:jc w:val="center"/>
              <w:rPr>
                <w:rFonts w:hint="eastAsia" w:ascii="宋体" w:hAnsi="宋体" w:eastAsia="宋体" w:cs="宋体"/>
                <w:i w:val="0"/>
                <w:iCs w:val="0"/>
                <w:color w:val="000000"/>
                <w:sz w:val="20"/>
                <w:szCs w:val="20"/>
                <w:u w:val="none"/>
              </w:rPr>
            </w:pPr>
          </w:p>
        </w:tc>
      </w:tr>
      <w:tr w14:paraId="5A981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F3E4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5E0C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两用气筒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C2103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1、产品为手持式两用气筒；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2、产品极限抽气压力≤6.7×103Pa （500mmHg），最低打气压力≥2.9×105Pa（3kgf/cm2）；内径φ22.5mm，长200mm；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3、吸气嘴和打气嘴外径φ9mm；手持柄为木质，尺寸约为φ25×95mm。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4AE8F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3E7A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ECA2E9E">
            <w:pPr>
              <w:jc w:val="center"/>
              <w:rPr>
                <w:rFonts w:hint="eastAsia" w:ascii="宋体" w:hAnsi="宋体" w:eastAsia="宋体" w:cs="宋体"/>
                <w:i w:val="0"/>
                <w:iCs w:val="0"/>
                <w:color w:val="000000"/>
                <w:sz w:val="20"/>
                <w:szCs w:val="20"/>
                <w:u w:val="none"/>
              </w:rPr>
            </w:pPr>
          </w:p>
        </w:tc>
      </w:tr>
      <w:tr w14:paraId="11CE2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3AC9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F2FB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方座支架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BCFBD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1.由方形座、立杆、烧瓶夹、大小铁环、垂直夹（2只）、平行夹、吊杆等组成；立杆长600mm，方形座长210mm，宽135mm，烧瓶夹夹口内壁有耐热不低于120℃的缓压层</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591D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19C7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C25C132">
            <w:pPr>
              <w:jc w:val="center"/>
              <w:rPr>
                <w:rFonts w:hint="eastAsia" w:ascii="宋体" w:hAnsi="宋体" w:eastAsia="宋体" w:cs="宋体"/>
                <w:i w:val="0"/>
                <w:iCs w:val="0"/>
                <w:color w:val="000000"/>
                <w:sz w:val="20"/>
                <w:szCs w:val="20"/>
                <w:u w:val="none"/>
              </w:rPr>
            </w:pPr>
          </w:p>
        </w:tc>
      </w:tr>
      <w:tr w14:paraId="6F6CD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51EE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39AC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多功能实验支架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785DF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1、物理实验室通用仪器，可组装成垂直、平行、吊挂、夹持、放置等多种实验支架。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2、有大小A型座各1个，立杆两支（500mm，Φ12mm ； 700mm，Φ12mm各一支）平行夹1个，垂直夹2个，烧瓶夹1个，万向夹1个，台边夹1个，大铁环1个，圆托盘1个，吊钩2个，吊钩杆1个，绝缘杆1支，滴定夹，漏斗架。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F886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B7CD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5447783">
            <w:pPr>
              <w:jc w:val="center"/>
              <w:rPr>
                <w:rFonts w:hint="eastAsia" w:ascii="宋体" w:hAnsi="宋体" w:eastAsia="宋体" w:cs="宋体"/>
                <w:i w:val="0"/>
                <w:iCs w:val="0"/>
                <w:color w:val="000000"/>
                <w:sz w:val="20"/>
                <w:szCs w:val="20"/>
                <w:u w:val="none"/>
              </w:rPr>
            </w:pPr>
          </w:p>
        </w:tc>
      </w:tr>
      <w:tr w14:paraId="6EB58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18C6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80E3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升降台</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7468D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1.不锈钢台面，上台面有效面积不小于140mm×140mm，下台面有效面积不小于160mm×160mm，厚度不低于1mm；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2.升降范围85mm~235mm，连续可调；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3.上下台面的平面度误差应≤2mm，升降过程中任一位置的平行度误差≤3mm；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4.额定载重量≥10kg</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B98E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540B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3FE9A36">
            <w:pPr>
              <w:jc w:val="center"/>
              <w:rPr>
                <w:rFonts w:hint="eastAsia" w:ascii="宋体" w:hAnsi="宋体" w:eastAsia="宋体" w:cs="宋体"/>
                <w:i w:val="0"/>
                <w:iCs w:val="0"/>
                <w:color w:val="000000"/>
                <w:sz w:val="20"/>
                <w:szCs w:val="20"/>
                <w:u w:val="none"/>
              </w:rPr>
            </w:pPr>
          </w:p>
        </w:tc>
      </w:tr>
      <w:tr w14:paraId="108EA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4BFA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ECCCD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碘升华凝华管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1F175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1.碘密封于碘锤内，无色透明硼硅酸盐玻璃制管Φ28mm×34mm，两端面应为凹面，热冲击应不低于200℃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7837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5414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665BB56">
            <w:pPr>
              <w:jc w:val="center"/>
              <w:rPr>
                <w:rFonts w:hint="eastAsia" w:ascii="宋体" w:hAnsi="宋体" w:eastAsia="宋体" w:cs="宋体"/>
                <w:i w:val="0"/>
                <w:iCs w:val="0"/>
                <w:color w:val="000000"/>
                <w:sz w:val="20"/>
                <w:szCs w:val="20"/>
                <w:u w:val="none"/>
              </w:rPr>
            </w:pPr>
          </w:p>
        </w:tc>
      </w:tr>
      <w:tr w14:paraId="5545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74B7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5109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磁悬浮原理实验器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0774F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 2 个小圆柱形磁体、配套试管等</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3A9E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3252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F43BBA6">
            <w:pPr>
              <w:jc w:val="center"/>
              <w:rPr>
                <w:rFonts w:hint="eastAsia" w:ascii="宋体" w:hAnsi="宋体" w:eastAsia="宋体" w:cs="宋体"/>
                <w:i w:val="0"/>
                <w:iCs w:val="0"/>
                <w:color w:val="000000"/>
                <w:sz w:val="20"/>
                <w:szCs w:val="20"/>
                <w:u w:val="none"/>
              </w:rPr>
            </w:pPr>
          </w:p>
        </w:tc>
      </w:tr>
      <w:tr w14:paraId="261D0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0FDF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00E6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托盘天平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3DA27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1.最大称量200g，分度值0.2 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2.秤量允许误差为士0.5d(分度值)。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3.砝码组合的总质量(包括标尺计量值)应不小于天平的最大秤量。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4.冲压件表面应光洁平整，不应有毛刺、锋棱、裂纹。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5.电镀件的镀层应色泽均匀，不应有露底和显见的麻点、水迹、擦伤等缺陷。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6.油漆件表面应平整光滑，色泽均匀，不应有露底、起泡、挂漆、擦伤等缺陷。</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4A1D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B9BB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C4D05B7">
            <w:pPr>
              <w:jc w:val="center"/>
              <w:rPr>
                <w:rFonts w:hint="eastAsia" w:ascii="宋体" w:hAnsi="宋体" w:eastAsia="宋体" w:cs="宋体"/>
                <w:i w:val="0"/>
                <w:iCs w:val="0"/>
                <w:color w:val="000000"/>
                <w:sz w:val="20"/>
                <w:szCs w:val="20"/>
                <w:u w:val="none"/>
              </w:rPr>
            </w:pPr>
          </w:p>
        </w:tc>
      </w:tr>
      <w:tr w14:paraId="13D7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3AAD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F0F3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电子天平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3C871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1.最大秤量1000g,分度值 0.1g，天平等级三级。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电子天平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2.底座上壳为塑料材质，下壳为金属材质，配有调整脚，LED显示。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3.秤盘不锈钢材质，圆盘，秤盘直径128mm,。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4.使用电源:220V 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5.全量程去皮称重模式，附防风透明罩。</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F1A1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C0EA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247480D">
            <w:pPr>
              <w:jc w:val="center"/>
              <w:rPr>
                <w:rFonts w:hint="eastAsia" w:ascii="宋体" w:hAnsi="宋体" w:eastAsia="宋体" w:cs="宋体"/>
                <w:i w:val="0"/>
                <w:iCs w:val="0"/>
                <w:color w:val="000000"/>
                <w:sz w:val="20"/>
                <w:szCs w:val="20"/>
                <w:u w:val="none"/>
              </w:rPr>
            </w:pPr>
          </w:p>
        </w:tc>
      </w:tr>
      <w:tr w14:paraId="038A0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6443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8D73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圆柱体组</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C16FF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1.包括纯铜、铝（或铝合金）和铁（钢）等3种材质圆柱体；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2.圆柱体直径20mm，高32mm；每个圆柱体配网兜（质量小于0.01g）</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FF90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CD4F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29F54B2">
            <w:pPr>
              <w:jc w:val="center"/>
              <w:rPr>
                <w:rFonts w:hint="eastAsia" w:ascii="宋体" w:hAnsi="宋体" w:eastAsia="宋体" w:cs="宋体"/>
                <w:i w:val="0"/>
                <w:iCs w:val="0"/>
                <w:color w:val="000000"/>
                <w:sz w:val="20"/>
                <w:szCs w:val="20"/>
                <w:u w:val="none"/>
              </w:rPr>
            </w:pPr>
          </w:p>
        </w:tc>
      </w:tr>
      <w:tr w14:paraId="42C8B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29E9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EE8C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立方体组</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FA367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1.包括黄铜、铁、铝、木4种材料的5个立方体，其中铝材2个，黄铜（边长20mm）、铁（边长20mm）、铝（边长25mm）、铝（边长30mm）、木材（边长50mm）各1个，带不锈钢挂钩。</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5E15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99EA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01039EF">
            <w:pPr>
              <w:jc w:val="center"/>
              <w:rPr>
                <w:rFonts w:hint="eastAsia" w:ascii="宋体" w:hAnsi="宋体" w:eastAsia="宋体" w:cs="宋体"/>
                <w:i w:val="0"/>
                <w:iCs w:val="0"/>
                <w:color w:val="000000"/>
                <w:sz w:val="20"/>
                <w:szCs w:val="20"/>
                <w:u w:val="none"/>
              </w:rPr>
            </w:pPr>
          </w:p>
        </w:tc>
      </w:tr>
      <w:tr w14:paraId="3405A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7A0F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AD5D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741AA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 mL</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AD5B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77B6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2793AC6">
            <w:pPr>
              <w:jc w:val="center"/>
              <w:rPr>
                <w:rFonts w:hint="eastAsia" w:ascii="宋体" w:hAnsi="宋体" w:eastAsia="宋体" w:cs="宋体"/>
                <w:i w:val="0"/>
                <w:iCs w:val="0"/>
                <w:color w:val="000000"/>
                <w:sz w:val="20"/>
                <w:szCs w:val="20"/>
                <w:u w:val="none"/>
              </w:rPr>
            </w:pPr>
          </w:p>
        </w:tc>
      </w:tr>
      <w:tr w14:paraId="54854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43C4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2089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放大镜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C3913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1、由凸透镜、透镜框及手柄组成。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2、焦距50mm，放大倍率：5×。</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1ABB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E1B6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797F2FA">
            <w:pPr>
              <w:jc w:val="center"/>
              <w:rPr>
                <w:rFonts w:hint="eastAsia" w:ascii="宋体" w:hAnsi="宋体" w:eastAsia="宋体" w:cs="宋体"/>
                <w:i w:val="0"/>
                <w:iCs w:val="0"/>
                <w:color w:val="000000"/>
                <w:sz w:val="20"/>
                <w:szCs w:val="20"/>
                <w:u w:val="none"/>
              </w:rPr>
            </w:pPr>
          </w:p>
        </w:tc>
      </w:tr>
      <w:tr w14:paraId="2579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4AFC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1FF9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望远镜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46CF8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1、规格：7x35，倍率：7倍；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2、物镜直径：50mm，目镜直径：19mm，视场范围：8M/1000M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3、棱镜系统：BaK4 全光学棱镜，调焦方式：中央调焦。</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53AB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6723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D27C205">
            <w:pPr>
              <w:jc w:val="center"/>
              <w:rPr>
                <w:rFonts w:hint="eastAsia" w:ascii="宋体" w:hAnsi="宋体" w:eastAsia="宋体" w:cs="宋体"/>
                <w:i w:val="0"/>
                <w:iCs w:val="0"/>
                <w:color w:val="000000"/>
                <w:sz w:val="20"/>
                <w:szCs w:val="20"/>
                <w:u w:val="none"/>
              </w:rPr>
            </w:pPr>
          </w:p>
        </w:tc>
      </w:tr>
      <w:tr w14:paraId="27C02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DE97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8719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内聚力演示器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3CE13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1、由2个铅圆柱体、旋转式刮削器、挤压器和2根扳杆组成；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2、圆柱体尺寸约Φ20mm×50mm铅柱镶铁部分长度约为铅圆柱长度的1/2，挤压架应采用铁质结构，2个铅圆柱体应能装入挤压器中，通过螺旋实现挤压；</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275F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6EA4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C3A14EC">
            <w:pPr>
              <w:jc w:val="center"/>
              <w:rPr>
                <w:rFonts w:hint="eastAsia" w:ascii="宋体" w:hAnsi="宋体" w:eastAsia="宋体" w:cs="宋体"/>
                <w:i w:val="0"/>
                <w:iCs w:val="0"/>
                <w:color w:val="000000"/>
                <w:sz w:val="20"/>
                <w:szCs w:val="20"/>
                <w:u w:val="none"/>
              </w:rPr>
            </w:pPr>
          </w:p>
        </w:tc>
      </w:tr>
      <w:tr w14:paraId="390FA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1E01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FCD5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钢直尺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FA59C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2、尺寸：1000mm，刻度标记到毫米。</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AA84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50B2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31F8598">
            <w:pPr>
              <w:jc w:val="center"/>
              <w:rPr>
                <w:rFonts w:hint="eastAsia" w:ascii="宋体" w:hAnsi="宋体" w:eastAsia="宋体" w:cs="宋体"/>
                <w:i w:val="0"/>
                <w:iCs w:val="0"/>
                <w:color w:val="000000"/>
                <w:sz w:val="20"/>
                <w:szCs w:val="20"/>
                <w:u w:val="none"/>
              </w:rPr>
            </w:pPr>
          </w:p>
        </w:tc>
      </w:tr>
      <w:tr w14:paraId="52829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44FB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5B40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机械秒表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8433F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1、机械计时仪器，金属外壳，不锈钢发条；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2、秒针30秒/圈，分针15分/圈，最小刻度值0.1秒；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3、指针读数准确。</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1576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D206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C630737">
            <w:pPr>
              <w:jc w:val="center"/>
              <w:rPr>
                <w:rFonts w:hint="eastAsia" w:ascii="宋体" w:hAnsi="宋体" w:eastAsia="宋体" w:cs="宋体"/>
                <w:i w:val="0"/>
                <w:iCs w:val="0"/>
                <w:color w:val="000000"/>
                <w:sz w:val="20"/>
                <w:szCs w:val="20"/>
                <w:u w:val="none"/>
              </w:rPr>
            </w:pPr>
          </w:p>
        </w:tc>
      </w:tr>
      <w:tr w14:paraId="783B2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7559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05C1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电子秒表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77D87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1.专用型，全时段分辨力0.01s；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2.有防震、防水功能，电池更换周期不小于1.5年</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9C08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EF63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D4C2827">
            <w:pPr>
              <w:jc w:val="center"/>
              <w:rPr>
                <w:rFonts w:hint="eastAsia" w:ascii="宋体" w:hAnsi="宋体" w:eastAsia="宋体" w:cs="宋体"/>
                <w:i w:val="0"/>
                <w:iCs w:val="0"/>
                <w:color w:val="000000"/>
                <w:sz w:val="20"/>
                <w:szCs w:val="20"/>
                <w:u w:val="none"/>
              </w:rPr>
            </w:pPr>
          </w:p>
        </w:tc>
      </w:tr>
      <w:tr w14:paraId="3455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375E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8812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斜面小车</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3085D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1.包括斜面、小车、摩擦块、支撑杆、砝码桶和摩擦材料等，与教学支架配套使用；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2.斜面板≥915mm×100mm×20mm，一端应有滑轮、缓冲或捕获小车的装置；3.斜面板工作面平面度误差应小于2mm；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4.附摩擦材料丁晴橡胶、砂纸、棉布等，有摩擦材料的固定夹</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2BE2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70F4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C265920">
            <w:pPr>
              <w:jc w:val="center"/>
              <w:rPr>
                <w:rFonts w:hint="eastAsia" w:ascii="宋体" w:hAnsi="宋体" w:eastAsia="宋体" w:cs="宋体"/>
                <w:i w:val="0"/>
                <w:iCs w:val="0"/>
                <w:color w:val="000000"/>
                <w:sz w:val="20"/>
                <w:szCs w:val="20"/>
                <w:u w:val="none"/>
              </w:rPr>
            </w:pPr>
          </w:p>
        </w:tc>
      </w:tr>
      <w:tr w14:paraId="412BF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8F41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AB32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螺旋弹簧组</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B28AB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1.由拉力极限分别为4.9N、2.94N、1.96N、0.98N和0.49N的5种弹簧构成；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2.各弹簧带长50mm挂钩（有指针），两端应为圆拉环，附标度板。</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60A3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D84B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1CB816A">
            <w:pPr>
              <w:jc w:val="center"/>
              <w:rPr>
                <w:rFonts w:hint="eastAsia" w:ascii="宋体" w:hAnsi="宋体" w:eastAsia="宋体" w:cs="宋体"/>
                <w:i w:val="0"/>
                <w:iCs w:val="0"/>
                <w:color w:val="000000"/>
                <w:sz w:val="20"/>
                <w:szCs w:val="20"/>
                <w:u w:val="none"/>
              </w:rPr>
            </w:pPr>
          </w:p>
        </w:tc>
      </w:tr>
      <w:tr w14:paraId="087CD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BE4AB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3CA4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演示测力计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24F1A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1、由刻度板、弹簧、指针、拉杆、悬挂定位装置等组成。指针可调；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2、量程：0～2N；最小分度值0.1N；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3、示值允差不大于全量程的4％，回零允差不大于分度值的1/4。</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565B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ED8F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AF2A30B">
            <w:pPr>
              <w:jc w:val="center"/>
              <w:rPr>
                <w:rFonts w:hint="eastAsia" w:ascii="宋体" w:hAnsi="宋体" w:eastAsia="宋体" w:cs="宋体"/>
                <w:i w:val="0"/>
                <w:iCs w:val="0"/>
                <w:color w:val="000000"/>
                <w:sz w:val="20"/>
                <w:szCs w:val="20"/>
                <w:u w:val="none"/>
              </w:rPr>
            </w:pPr>
          </w:p>
        </w:tc>
      </w:tr>
      <w:tr w14:paraId="1FD12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F998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EF96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条形盒测力计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68824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2、结构：壳体1个、弹簧1个、面板1块、带钩指针1个、提手1个；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3、尺寸：230mm*30*mm*20mm。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3、材质：壳体由塑料制作、弹簧由金属制成，表面防锈处理，面板由金属制成，防锈处理。</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B903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3A9F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5E16B61">
            <w:pPr>
              <w:jc w:val="center"/>
              <w:rPr>
                <w:rFonts w:hint="eastAsia" w:ascii="宋体" w:hAnsi="宋体" w:eastAsia="宋体" w:cs="宋体"/>
                <w:i w:val="0"/>
                <w:iCs w:val="0"/>
                <w:color w:val="000000"/>
                <w:sz w:val="20"/>
                <w:szCs w:val="20"/>
                <w:u w:val="none"/>
              </w:rPr>
            </w:pPr>
          </w:p>
        </w:tc>
      </w:tr>
      <w:tr w14:paraId="1776D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AE53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BBD9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条形盒测力计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00EA6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1、规格：2.5N；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2、结构：壳体1个、弹簧1个、面板1块、带钩指针1个、提手1个；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3、尺寸：230mm*30*mm*20mm。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3、材质：壳体由塑料制作、弹簧由金属制成，表面防锈处理，面板由金属制成，防锈处理。</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F867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5AED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039C9EE">
            <w:pPr>
              <w:jc w:val="center"/>
              <w:rPr>
                <w:rFonts w:hint="eastAsia" w:ascii="宋体" w:hAnsi="宋体" w:eastAsia="宋体" w:cs="宋体"/>
                <w:i w:val="0"/>
                <w:iCs w:val="0"/>
                <w:color w:val="000000"/>
                <w:sz w:val="20"/>
                <w:szCs w:val="20"/>
                <w:u w:val="none"/>
              </w:rPr>
            </w:pPr>
          </w:p>
        </w:tc>
      </w:tr>
      <w:tr w14:paraId="72ECF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FD6B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35BA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条形盒测力计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A7602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1、规格：5N；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2、结构：壳体1个、弹簧1个、面板1块、带钩指针1个、提手1个；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3、尺寸：230mm*30*mm*20mm。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3、材质：壳体由塑料制作、弹簧由金属制成，表面防锈处理，面板由金属制成，防锈处理。</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1A3F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7BF3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C951E10">
            <w:pPr>
              <w:jc w:val="center"/>
              <w:rPr>
                <w:rFonts w:hint="eastAsia" w:ascii="宋体" w:hAnsi="宋体" w:eastAsia="宋体" w:cs="宋体"/>
                <w:i w:val="0"/>
                <w:iCs w:val="0"/>
                <w:color w:val="000000"/>
                <w:sz w:val="20"/>
                <w:szCs w:val="20"/>
                <w:u w:val="none"/>
              </w:rPr>
            </w:pPr>
          </w:p>
        </w:tc>
      </w:tr>
      <w:tr w14:paraId="54A57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3123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1D5B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条形盒测力计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454B9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1、规格：10N；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2、结构：壳体1个、弹簧1个、面板1块、带钩指针1个、提手1个；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3、材质：壳体由塑料制作、弹簧由金属制成，表面防锈处理，面板由金属制成，防锈处理。</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7958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DE07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E07EF0D">
            <w:pPr>
              <w:jc w:val="center"/>
              <w:rPr>
                <w:rFonts w:hint="eastAsia" w:ascii="宋体" w:hAnsi="宋体" w:eastAsia="宋体" w:cs="宋体"/>
                <w:i w:val="0"/>
                <w:iCs w:val="0"/>
                <w:color w:val="000000"/>
                <w:sz w:val="20"/>
                <w:szCs w:val="20"/>
                <w:u w:val="none"/>
              </w:rPr>
            </w:pPr>
          </w:p>
        </w:tc>
      </w:tr>
      <w:tr w14:paraId="4A2D4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E3C3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30AD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数字测力计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C51E7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1.量程0N～20N，误差≤±1.0%FS±1字，采样频率应不低于100次/秒，可测拉力和压力，不接电脑能独立运行，显示屏尺寸不小于30mm×40mm；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2、塑料外壳，尺寸：130*65*30mm。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CC66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25AF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5A33E04">
            <w:pPr>
              <w:jc w:val="center"/>
              <w:rPr>
                <w:rFonts w:hint="eastAsia" w:ascii="宋体" w:hAnsi="宋体" w:eastAsia="宋体" w:cs="宋体"/>
                <w:i w:val="0"/>
                <w:iCs w:val="0"/>
                <w:color w:val="000000"/>
                <w:sz w:val="20"/>
                <w:szCs w:val="20"/>
                <w:u w:val="none"/>
              </w:rPr>
            </w:pPr>
          </w:p>
        </w:tc>
      </w:tr>
      <w:tr w14:paraId="3A616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1834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BB24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重锤</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4C2F3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1.重量：300g,金属材质；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2.尺寸：70mm×40mm。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E541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1EC9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EC96D47">
            <w:pPr>
              <w:jc w:val="center"/>
              <w:rPr>
                <w:rFonts w:hint="eastAsia" w:ascii="宋体" w:hAnsi="宋体" w:eastAsia="宋体" w:cs="宋体"/>
                <w:i w:val="0"/>
                <w:iCs w:val="0"/>
                <w:color w:val="000000"/>
                <w:sz w:val="20"/>
                <w:szCs w:val="20"/>
                <w:u w:val="none"/>
              </w:rPr>
            </w:pPr>
          </w:p>
        </w:tc>
      </w:tr>
      <w:tr w14:paraId="23F2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F1CD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3905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金属钩码</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A1DBD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1、由1个10g、2个20g、2个50g、1个200g的钩码组成，采用优质钢材，表面镀铬处理。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2、允许误差：10g±0.1g，20g±0.2g，50g±0.5g，200g±2.0g。</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09DF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11C0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E011D24">
            <w:pPr>
              <w:jc w:val="center"/>
              <w:rPr>
                <w:rFonts w:hint="eastAsia" w:ascii="宋体" w:hAnsi="宋体" w:eastAsia="宋体" w:cs="宋体"/>
                <w:i w:val="0"/>
                <w:iCs w:val="0"/>
                <w:color w:val="000000"/>
                <w:sz w:val="20"/>
                <w:szCs w:val="20"/>
                <w:u w:val="none"/>
              </w:rPr>
            </w:pPr>
          </w:p>
        </w:tc>
      </w:tr>
      <w:tr w14:paraId="5905B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7C5C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F0E8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摩擦力实验器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91031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由摩擦板、摩擦块、摩擦材料、匀速电机、 定滑轮、测力计、测力计支架、细绳、钩码 等组成。提供同一种材料 3 种不同粗糙程度 的摩擦面，同种材料、相同粗糙程度的不同 面积的摩擦面。摩擦板不小于 800mm×100mm × 10 mm，平面度误差不大于 0.6 mm，质地 坚硬，表面均匀。摩擦块尺寸不小于 110 mm ×50 mm×35 mm，两摩擦面平面度误差应不 大于 0.1 mm，侧面有挂钩。电机拉动速度 0~ 5 cm/s，可调节，可显示。匀速运动速度误 差≤±5%</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86B4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AFF8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F50502C">
            <w:pPr>
              <w:jc w:val="center"/>
              <w:rPr>
                <w:rFonts w:hint="eastAsia" w:ascii="宋体" w:hAnsi="宋体" w:eastAsia="宋体" w:cs="宋体"/>
                <w:i w:val="0"/>
                <w:iCs w:val="0"/>
                <w:color w:val="000000"/>
                <w:sz w:val="20"/>
                <w:szCs w:val="20"/>
                <w:u w:val="none"/>
              </w:rPr>
            </w:pPr>
          </w:p>
        </w:tc>
      </w:tr>
      <w:tr w14:paraId="722B6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9786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C2A8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运动和力实验器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D393E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1、由水平板、斜面板、小车、过渡塑料片、毛巾，布，小球2个(金属球、塑料球），硬盒组成。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2、水平板和斜面板用合页连接，宽度和厚度尺寸要一致，宽度110mm，厚度10mm。水平板长度500mm，斜面板长200mm，小车为塑料制品，尺寸不小于110mm×75mm×40mm。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1FA0C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D9BB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9FE828A">
            <w:pPr>
              <w:jc w:val="center"/>
              <w:rPr>
                <w:rFonts w:hint="eastAsia" w:ascii="宋体" w:hAnsi="宋体" w:eastAsia="宋体" w:cs="宋体"/>
                <w:i w:val="0"/>
                <w:iCs w:val="0"/>
                <w:color w:val="000000"/>
                <w:sz w:val="20"/>
                <w:szCs w:val="20"/>
                <w:u w:val="none"/>
              </w:rPr>
            </w:pPr>
          </w:p>
        </w:tc>
      </w:tr>
      <w:tr w14:paraId="39098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1064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59C2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惯性演示器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70339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1、产品供中学物理演示物体的惯性；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2、产品由钢球、支架、底座、塑料片、弹簧等组成。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3、塑料底座，尺寸：160mm×70mm×25mm。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D50C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4CC3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5894D5F">
            <w:pPr>
              <w:jc w:val="center"/>
              <w:rPr>
                <w:rFonts w:hint="eastAsia" w:ascii="宋体" w:hAnsi="宋体" w:eastAsia="宋体" w:cs="宋体"/>
                <w:i w:val="0"/>
                <w:iCs w:val="0"/>
                <w:color w:val="000000"/>
                <w:sz w:val="20"/>
                <w:szCs w:val="20"/>
                <w:u w:val="none"/>
              </w:rPr>
            </w:pPr>
          </w:p>
        </w:tc>
      </w:tr>
      <w:tr w14:paraId="0AF6C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E3EC0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40B4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阿基米德原理实验器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519D1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1、本产品由塑料圆柱体重物、带有刻线的塑料圆形盛液筒、带有刻度的溢水杯组成。</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98D8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16F5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8DCFFE5">
            <w:pPr>
              <w:jc w:val="center"/>
              <w:rPr>
                <w:rFonts w:hint="eastAsia" w:ascii="宋体" w:hAnsi="宋体" w:eastAsia="宋体" w:cs="宋体"/>
                <w:i w:val="0"/>
                <w:iCs w:val="0"/>
                <w:color w:val="000000"/>
                <w:sz w:val="20"/>
                <w:szCs w:val="20"/>
                <w:u w:val="none"/>
              </w:rPr>
            </w:pPr>
          </w:p>
        </w:tc>
      </w:tr>
      <w:tr w14:paraId="03D41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C51E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CFE6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浮力原理演示器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3E196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1.由透明的大水箱、小水箱、排气管、浮体、连通管（A、B）、控制阀和支架组成。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2.连通管A中部装有阀门，浮体放在小水箱上口，从周围缓缓加入水，浮体不浮起；打开阀门，使水面从小水箱中向浮体底部缓缓上升，当接触浮体底部时浮体上浮。</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275D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0385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F7222C2">
            <w:pPr>
              <w:jc w:val="center"/>
              <w:rPr>
                <w:rFonts w:hint="eastAsia" w:ascii="宋体" w:hAnsi="宋体" w:eastAsia="宋体" w:cs="宋体"/>
                <w:i w:val="0"/>
                <w:iCs w:val="0"/>
                <w:color w:val="000000"/>
                <w:sz w:val="20"/>
                <w:szCs w:val="20"/>
                <w:u w:val="none"/>
              </w:rPr>
            </w:pPr>
          </w:p>
        </w:tc>
      </w:tr>
      <w:tr w14:paraId="621D1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DC70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3D07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气体浮力演示器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3B87F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1.抽气式</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60843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2E70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010F3FF">
            <w:pPr>
              <w:jc w:val="center"/>
              <w:rPr>
                <w:rFonts w:hint="eastAsia" w:ascii="宋体" w:hAnsi="宋体" w:eastAsia="宋体" w:cs="宋体"/>
                <w:i w:val="0"/>
                <w:iCs w:val="0"/>
                <w:color w:val="000000"/>
                <w:sz w:val="20"/>
                <w:szCs w:val="20"/>
                <w:u w:val="none"/>
              </w:rPr>
            </w:pPr>
          </w:p>
        </w:tc>
      </w:tr>
      <w:tr w14:paraId="2B03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EC13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D178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物体浮沉条件演示器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36AC9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1、由透明盛液筒（内径≥95mm，深度≥285mm）、浮体及附件（U形杯、叉子、注射器、密度计）组成；悬浮应有微调，浮体可处于漂浮、悬浮、下沉三种状态。</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DBE0A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5C4B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C710B0A">
            <w:pPr>
              <w:jc w:val="center"/>
              <w:rPr>
                <w:rFonts w:hint="eastAsia" w:ascii="宋体" w:hAnsi="宋体" w:eastAsia="宋体" w:cs="宋体"/>
                <w:i w:val="0"/>
                <w:iCs w:val="0"/>
                <w:color w:val="000000"/>
                <w:sz w:val="20"/>
                <w:szCs w:val="20"/>
                <w:u w:val="none"/>
              </w:rPr>
            </w:pPr>
          </w:p>
        </w:tc>
      </w:tr>
      <w:tr w14:paraId="1EB23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3FC9D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0463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潜水艇浮沉演示器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A7D4D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1.由潜水艇模型、注射器、软乳胶管组成；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2.潜水艇模型中间为透明气室，顶部有吸排气孔，下端有进水孔，用注射器控制沉浮；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3.能连续完成下沉、上浮交替动作不小于2次，悬浮时倾斜不超过10。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F743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0CAC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19E2CBF">
            <w:pPr>
              <w:jc w:val="center"/>
              <w:rPr>
                <w:rFonts w:hint="eastAsia" w:ascii="宋体" w:hAnsi="宋体" w:eastAsia="宋体" w:cs="宋体"/>
                <w:i w:val="0"/>
                <w:iCs w:val="0"/>
                <w:color w:val="000000"/>
                <w:sz w:val="20"/>
                <w:szCs w:val="20"/>
                <w:u w:val="none"/>
              </w:rPr>
            </w:pPr>
          </w:p>
        </w:tc>
      </w:tr>
      <w:tr w14:paraId="2D695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DB39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CC5A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压力和压强演示器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7854D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1、由压强小桌、海绵块组成。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2、压强小桌应采用ABS塑料注塑成型，表面光滑平整；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3、桌面尺寸不小于130×80mm。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4、小桌腿上粗下细，总长45mm。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5、海绵块尺寸不小于130×70×30mm。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5912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054D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74138ED">
            <w:pPr>
              <w:jc w:val="center"/>
              <w:rPr>
                <w:rFonts w:hint="eastAsia" w:ascii="宋体" w:hAnsi="宋体" w:eastAsia="宋体" w:cs="宋体"/>
                <w:i w:val="0"/>
                <w:iCs w:val="0"/>
                <w:color w:val="000000"/>
                <w:sz w:val="20"/>
                <w:szCs w:val="20"/>
                <w:u w:val="none"/>
              </w:rPr>
            </w:pPr>
          </w:p>
        </w:tc>
      </w:tr>
      <w:tr w14:paraId="553FF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6192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35B4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压力作用效果演示器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01E09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 3 组规格相同的长方体金属块、带刻度的  透明长方体容器、硬海绵块组成；跟金属块  的 3 个面积对应的 3 块海绵应受力形变均匀； 透明塑料盒带刻度，金属块和海绵方便取出</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06B9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8242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C0B572C">
            <w:pPr>
              <w:jc w:val="center"/>
              <w:rPr>
                <w:rFonts w:hint="eastAsia" w:ascii="宋体" w:hAnsi="宋体" w:eastAsia="宋体" w:cs="宋体"/>
                <w:i w:val="0"/>
                <w:iCs w:val="0"/>
                <w:color w:val="000000"/>
                <w:sz w:val="20"/>
                <w:szCs w:val="20"/>
                <w:u w:val="none"/>
              </w:rPr>
            </w:pPr>
          </w:p>
        </w:tc>
      </w:tr>
      <w:tr w14:paraId="49E97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D0A0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169A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液体内部压强实验器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1B07E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1、由承压盒、支杆、过渡接头、硅橡胶管、硅橡胶膜组成；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2、承压盒内径Φ36mm～Φ38mm硅橡胶膜厚0.5mm，支杆长度不小于300mm有手动转动机构，有标尺。</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EB76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6B82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8610ED1">
            <w:pPr>
              <w:jc w:val="center"/>
              <w:rPr>
                <w:rFonts w:hint="eastAsia" w:ascii="宋体" w:hAnsi="宋体" w:eastAsia="宋体" w:cs="宋体"/>
                <w:i w:val="0"/>
                <w:iCs w:val="0"/>
                <w:color w:val="000000"/>
                <w:sz w:val="20"/>
                <w:szCs w:val="20"/>
                <w:u w:val="none"/>
              </w:rPr>
            </w:pPr>
          </w:p>
        </w:tc>
      </w:tr>
      <w:tr w14:paraId="01AA9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5FDC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770C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微小压强计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DC1DC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1、由U形管、标度板、三通连接管、硅橡胶管弹簧止水夹和连有塑料管的注射器组成；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2、U形管外径6mm，高不小于380mm，能沿标度方向移动不小于10mm，能固定；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3、标尺长300mm，0分度在中间，最小分度线为5mm；系统气密性好。</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AF71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42A0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9A7B56E">
            <w:pPr>
              <w:jc w:val="center"/>
              <w:rPr>
                <w:rFonts w:hint="eastAsia" w:ascii="宋体" w:hAnsi="宋体" w:eastAsia="宋体" w:cs="宋体"/>
                <w:i w:val="0"/>
                <w:iCs w:val="0"/>
                <w:color w:val="000000"/>
                <w:sz w:val="20"/>
                <w:szCs w:val="20"/>
                <w:u w:val="none"/>
              </w:rPr>
            </w:pPr>
          </w:p>
        </w:tc>
      </w:tr>
      <w:tr w14:paraId="70F62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730D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AE53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透明盛液筒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5FEF5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产品由透明塑料制成。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2、外表尺寸：高：300mm、直径：φ100mm，壁厚≥2mm。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3、产品口部圆正，底部平整，表面无凹凸不平现象，无擦伤、划痕、裂缝，透明度好。</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42ED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E309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A8E833C">
            <w:pPr>
              <w:jc w:val="center"/>
              <w:rPr>
                <w:rFonts w:hint="eastAsia" w:ascii="宋体" w:hAnsi="宋体" w:eastAsia="宋体" w:cs="宋体"/>
                <w:i w:val="0"/>
                <w:iCs w:val="0"/>
                <w:color w:val="000000"/>
                <w:sz w:val="20"/>
                <w:szCs w:val="20"/>
                <w:u w:val="none"/>
              </w:rPr>
            </w:pPr>
          </w:p>
        </w:tc>
      </w:tr>
      <w:tr w14:paraId="18C03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2FDC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C4C8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液体对器壁压强演示器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E2FAC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1、透明圆筒壁同一直线上不同高度处应有 3 个喷嘴，对面应有 1 个喷嘴；配 4 个喷嘴塞或盖，有表示深度的标尺。</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CF2F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BF97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FD74790">
            <w:pPr>
              <w:jc w:val="center"/>
              <w:rPr>
                <w:rFonts w:hint="eastAsia" w:ascii="宋体" w:hAnsi="宋体" w:eastAsia="宋体" w:cs="宋体"/>
                <w:i w:val="0"/>
                <w:iCs w:val="0"/>
                <w:color w:val="000000"/>
                <w:sz w:val="20"/>
                <w:szCs w:val="20"/>
                <w:u w:val="none"/>
              </w:rPr>
            </w:pPr>
          </w:p>
        </w:tc>
      </w:tr>
      <w:tr w14:paraId="17FCB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D7DC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247D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连通器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4551C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1、由粗直管、细直管、细弯折管、细带球管等组成；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2、尺寸210mm×210mm×120mm，底座应平稳。</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4057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D047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5EC5AA9">
            <w:pPr>
              <w:jc w:val="center"/>
              <w:rPr>
                <w:rFonts w:hint="eastAsia" w:ascii="宋体" w:hAnsi="宋体" w:eastAsia="宋体" w:cs="宋体"/>
                <w:i w:val="0"/>
                <w:iCs w:val="0"/>
                <w:color w:val="000000"/>
                <w:sz w:val="20"/>
                <w:szCs w:val="20"/>
                <w:u w:val="none"/>
              </w:rPr>
            </w:pPr>
          </w:p>
        </w:tc>
      </w:tr>
      <w:tr w14:paraId="6A97D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37C6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B519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45AC7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1.外径9mm、内径6mm，拉伸强度≥21MPa，扯断伸长率≥700%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11AE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41B6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D584808">
            <w:pPr>
              <w:jc w:val="center"/>
              <w:rPr>
                <w:rFonts w:hint="eastAsia" w:ascii="宋体" w:hAnsi="宋体" w:eastAsia="宋体" w:cs="宋体"/>
                <w:i w:val="0"/>
                <w:iCs w:val="0"/>
                <w:color w:val="000000"/>
                <w:sz w:val="20"/>
                <w:szCs w:val="20"/>
                <w:u w:val="none"/>
              </w:rPr>
            </w:pPr>
          </w:p>
        </w:tc>
      </w:tr>
      <w:tr w14:paraId="2AEF2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8D6D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966C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6EB0A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1.外径6mm、内径4mm，拉伸强度≥21MPa，扯断伸长率≥700%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61E4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8453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CC60620">
            <w:pPr>
              <w:jc w:val="center"/>
              <w:rPr>
                <w:rFonts w:hint="eastAsia" w:ascii="宋体" w:hAnsi="宋体" w:eastAsia="宋体" w:cs="宋体"/>
                <w:i w:val="0"/>
                <w:iCs w:val="0"/>
                <w:color w:val="000000"/>
                <w:sz w:val="20"/>
                <w:szCs w:val="20"/>
                <w:u w:val="none"/>
              </w:rPr>
            </w:pPr>
          </w:p>
        </w:tc>
      </w:tr>
      <w:tr w14:paraId="2075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B294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45E2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马德堡半球</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AA938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1、产品由两个附有拉手的铸铁半球组成2铸铁件其中一个半球上装有开关和抽气管咀。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2、半径尺寸：10.5cm。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AB28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E41F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5E8D58A">
            <w:pPr>
              <w:jc w:val="center"/>
              <w:rPr>
                <w:rFonts w:hint="eastAsia" w:ascii="宋体" w:hAnsi="宋体" w:eastAsia="宋体" w:cs="宋体"/>
                <w:i w:val="0"/>
                <w:iCs w:val="0"/>
                <w:color w:val="000000"/>
                <w:sz w:val="20"/>
                <w:szCs w:val="20"/>
                <w:u w:val="none"/>
              </w:rPr>
            </w:pPr>
          </w:p>
        </w:tc>
      </w:tr>
      <w:tr w14:paraId="6C06E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E956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C00B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流体压强与流速关系演示器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05A58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1.气体式，由气体流动管道、气体接入部件、压强观测部件组成，应带气源</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4AC8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7DC9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F57C421">
            <w:pPr>
              <w:jc w:val="center"/>
              <w:rPr>
                <w:rFonts w:hint="eastAsia" w:ascii="宋体" w:hAnsi="宋体" w:eastAsia="宋体" w:cs="宋体"/>
                <w:i w:val="0"/>
                <w:iCs w:val="0"/>
                <w:color w:val="000000"/>
                <w:sz w:val="20"/>
                <w:szCs w:val="20"/>
                <w:u w:val="none"/>
              </w:rPr>
            </w:pPr>
          </w:p>
        </w:tc>
      </w:tr>
      <w:tr w14:paraId="541DE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EAF8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F74B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飞机升力原理演示器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3530D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1、由机翼模型、滑杆、底座、风扇等组成。机翼采用轻质材料制成，其形状仿飞机模形。风扇部分电源开关、调节器，外壳采用塑料，有良好的绝缘性，底座由优质胶合板制成。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2、底座尺寸不小520mm×150mm×12mm，电源：AC220V。</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F602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FD7E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3699D7F">
            <w:pPr>
              <w:jc w:val="center"/>
              <w:rPr>
                <w:rFonts w:hint="eastAsia" w:ascii="宋体" w:hAnsi="宋体" w:eastAsia="宋体" w:cs="宋体"/>
                <w:i w:val="0"/>
                <w:iCs w:val="0"/>
                <w:color w:val="000000"/>
                <w:sz w:val="20"/>
                <w:szCs w:val="20"/>
                <w:u w:val="none"/>
              </w:rPr>
            </w:pPr>
          </w:p>
        </w:tc>
      </w:tr>
      <w:tr w14:paraId="4AD86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163F9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DFBD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杠杆</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2DE33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1.由杠杆、轴、调平装置和6个挂钩组成，挂钩在标尺上能连续移动，杠杆长≥500mm，木杠杆尺端需包头加固。</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8000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86ED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236368C">
            <w:pPr>
              <w:jc w:val="center"/>
              <w:rPr>
                <w:rFonts w:hint="eastAsia" w:ascii="宋体" w:hAnsi="宋体" w:eastAsia="宋体" w:cs="宋体"/>
                <w:i w:val="0"/>
                <w:iCs w:val="0"/>
                <w:color w:val="000000"/>
                <w:sz w:val="20"/>
                <w:szCs w:val="20"/>
                <w:u w:val="none"/>
              </w:rPr>
            </w:pPr>
          </w:p>
        </w:tc>
      </w:tr>
      <w:tr w14:paraId="5005B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A106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1946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演示滑轮组</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B322B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1.由单滑轮2件、三并滑轮2件、三串滑轮2件、支杆滑轮2件组成，附滑轮绳；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2.额定负荷：单滑轮9.8N，串及并滑轮为19.6N，支杆滑轮为9.8N；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3.满负荷时，单、支杆滑轮的效率不应低于90％，并、串滑轮的效率不应低于75%</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AE4B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7AA7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8E12A65">
            <w:pPr>
              <w:jc w:val="center"/>
              <w:rPr>
                <w:rFonts w:hint="eastAsia" w:ascii="宋体" w:hAnsi="宋体" w:eastAsia="宋体" w:cs="宋体"/>
                <w:i w:val="0"/>
                <w:iCs w:val="0"/>
                <w:color w:val="000000"/>
                <w:sz w:val="20"/>
                <w:szCs w:val="20"/>
                <w:u w:val="none"/>
              </w:rPr>
            </w:pPr>
          </w:p>
        </w:tc>
      </w:tr>
      <w:tr w14:paraId="12DC3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11CD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5363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滑轮组</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B20AF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1.由单滑轮4件、二并滑轮2件、二串滑轮2件、支杆滑轮2件构成，每个滑轮组中至少有1个可止动滑轮，附滑轮绳；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2.额定负荷：单滑轮9.8N，串及并滑轮为19.6N，支杆滑轮为9.8N；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3.满负荷时，单、支杆滑轮的效率不应低于90％，并、串滑轮的效率不应低于75%</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2EB8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F86B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A8CDB12">
            <w:pPr>
              <w:jc w:val="center"/>
              <w:rPr>
                <w:rFonts w:hint="eastAsia" w:ascii="宋体" w:hAnsi="宋体" w:eastAsia="宋体" w:cs="宋体"/>
                <w:i w:val="0"/>
                <w:iCs w:val="0"/>
                <w:color w:val="000000"/>
                <w:sz w:val="20"/>
                <w:szCs w:val="20"/>
                <w:u w:val="none"/>
              </w:rPr>
            </w:pPr>
          </w:p>
        </w:tc>
      </w:tr>
      <w:tr w14:paraId="63523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C953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0627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音叉</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F3A8C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1.256Hz±0.3Hz；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2.由音叉、共鸣箱、音叉槌等组成；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3.松木共鸣箱，尺寸300mm×80mm×40mm；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4.在环境噪声不大于30dB的室内，用音叉槌敲击音叉，距音叉1000mm处声强应不小于90dB</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68B3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CFE5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75B1A14">
            <w:pPr>
              <w:jc w:val="center"/>
              <w:rPr>
                <w:rFonts w:hint="eastAsia" w:ascii="宋体" w:hAnsi="宋体" w:eastAsia="宋体" w:cs="宋体"/>
                <w:i w:val="0"/>
                <w:iCs w:val="0"/>
                <w:color w:val="000000"/>
                <w:sz w:val="20"/>
                <w:szCs w:val="20"/>
                <w:u w:val="none"/>
              </w:rPr>
            </w:pPr>
          </w:p>
        </w:tc>
      </w:tr>
      <w:tr w14:paraId="41DAF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D0AC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24A2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音叉</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348BE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1.512Hz±0.4Hz；由音叉、共鸣箱、音叉槌等组成；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2.松木共鸣箱，尺寸140mm×80mm×40mm；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3.在环境噪声不大于30dB的室内，用音叉槌敲击音叉，距音叉1000mm处声强应不小于90dB</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2042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726A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0684BE4">
            <w:pPr>
              <w:jc w:val="center"/>
              <w:rPr>
                <w:rFonts w:hint="eastAsia" w:ascii="宋体" w:hAnsi="宋体" w:eastAsia="宋体" w:cs="宋体"/>
                <w:i w:val="0"/>
                <w:iCs w:val="0"/>
                <w:color w:val="000000"/>
                <w:sz w:val="20"/>
                <w:szCs w:val="20"/>
                <w:u w:val="none"/>
              </w:rPr>
            </w:pPr>
          </w:p>
        </w:tc>
      </w:tr>
      <w:tr w14:paraId="5C3E2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7F61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5981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电铃</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0052D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1、产品供中学物理教学中讲述、演示直流电铃的结构和工作原理，配合抽气装置还可以做空气传声试验；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2、电铃由电磁铁、衔铁、铁铃、衬板和底座组成；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3、工作电压：直流3V~6V。</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FF4D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C38D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C2B6157">
            <w:pPr>
              <w:jc w:val="center"/>
              <w:rPr>
                <w:rFonts w:hint="eastAsia" w:ascii="宋体" w:hAnsi="宋体" w:eastAsia="宋体" w:cs="宋体"/>
                <w:i w:val="0"/>
                <w:iCs w:val="0"/>
                <w:color w:val="000000"/>
                <w:sz w:val="20"/>
                <w:szCs w:val="20"/>
                <w:u w:val="none"/>
              </w:rPr>
            </w:pPr>
          </w:p>
        </w:tc>
      </w:tr>
      <w:tr w14:paraId="77AC0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86AA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F5E1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声传播演示器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5A7CE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1、演示器由演示板、信号发生器、放大杨声器、传声棒、音亮调节器等组成。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2、演示板采用塑料注塑成型，外形尺寸为355mm×255mm×22mm，外包脚尺寸为115mm×20mm×70mm。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3、透明圆筒尺寸为直径45mm，长190mm，壁厚不小于3mm。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4、杨声器可发出不小于50分贝。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5、能演示空气传播、固体传播、液体传播及真空传播四种演示效果。</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8536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9E0B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6169E2C">
            <w:pPr>
              <w:jc w:val="center"/>
              <w:rPr>
                <w:rFonts w:hint="eastAsia" w:ascii="宋体" w:hAnsi="宋体" w:eastAsia="宋体" w:cs="宋体"/>
                <w:i w:val="0"/>
                <w:iCs w:val="0"/>
                <w:color w:val="000000"/>
                <w:sz w:val="20"/>
                <w:szCs w:val="20"/>
                <w:u w:val="none"/>
              </w:rPr>
            </w:pPr>
          </w:p>
        </w:tc>
      </w:tr>
      <w:tr w14:paraId="13DBB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015F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8F5B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旋片真空泵</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831A4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单相，油封旋片式直联泵 2XZ-0.5 型，底座 采用 2.5 mm 厚的钢板，铝合金机壳；进气口 应为台阶口，外径 8 mm，配有内径 6.3 mm ±0.75 mm、长 2.0 m 的压缩空气用橡胶管。 电气安全要求：Ⅰ类必须使用三极插头， 外壳接保护接地线， 电源与外壳抗电强度 1500 V； Ⅱ类必须使用二极插头，电源 与外壳抗电强度 3000 V</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4585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243D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2248ECA">
            <w:pPr>
              <w:jc w:val="center"/>
              <w:rPr>
                <w:rFonts w:hint="eastAsia" w:ascii="宋体" w:hAnsi="宋体" w:eastAsia="宋体" w:cs="宋体"/>
                <w:i w:val="0"/>
                <w:iCs w:val="0"/>
                <w:color w:val="000000"/>
                <w:sz w:val="20"/>
                <w:szCs w:val="20"/>
                <w:u w:val="none"/>
              </w:rPr>
            </w:pPr>
          </w:p>
        </w:tc>
      </w:tr>
      <w:tr w14:paraId="03AC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396E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C897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抽气盘</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5AF0B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1.由底盘、橡胶管接口、阀门、橡胶密封圈、钟罩、发声装置和橡胶管等构成；2.抽气口接口外径8mm，钟罩内配有可悬挂的发声装置。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3.密封性能：当压强达到－9.8×10－2MPa后停止抽气，关闭阀门，保持10min后钟罩内气压应不高于－9.0×10－2MPa。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4.实验效果：未装入钟罩的发声装置发出的声强，在距发声装置0.5m处应不低于90dB，装入钟罩后抽气前的声强应不低于75dB，抽气后的声强应不大于45dB</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7783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CAFD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9C5DC5A">
            <w:pPr>
              <w:jc w:val="center"/>
              <w:rPr>
                <w:rFonts w:hint="eastAsia" w:ascii="宋体" w:hAnsi="宋体" w:eastAsia="宋体" w:cs="宋体"/>
                <w:i w:val="0"/>
                <w:iCs w:val="0"/>
                <w:color w:val="000000"/>
                <w:sz w:val="20"/>
                <w:szCs w:val="20"/>
                <w:u w:val="none"/>
              </w:rPr>
            </w:pPr>
          </w:p>
        </w:tc>
      </w:tr>
      <w:tr w14:paraId="0D797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C8DCE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5AD7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发音齿轮</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84DA8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1.包括3片齿板、转轴、振动片等；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2.齿板齿数分别为80、40、20，半圆形齿；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3.齿板为金属材质，转动轴应采用碳钢或不锈钢材料，振动片应采用聚苯乙烯塑料</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DA47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11AB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0AAC1B6">
            <w:pPr>
              <w:jc w:val="center"/>
              <w:rPr>
                <w:rFonts w:hint="eastAsia" w:ascii="宋体" w:hAnsi="宋体" w:eastAsia="宋体" w:cs="宋体"/>
                <w:i w:val="0"/>
                <w:iCs w:val="0"/>
                <w:color w:val="000000"/>
                <w:sz w:val="20"/>
                <w:szCs w:val="20"/>
                <w:u w:val="none"/>
              </w:rPr>
            </w:pPr>
          </w:p>
        </w:tc>
      </w:tr>
      <w:tr w14:paraId="224C6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65C6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0AF3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手摇离心转台</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DD004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1.由机座、主动轮（带手柄）、从动轮、支杆等组成；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2.从动轮与主动轮的转速比不低于6的整数倍，支杆直径10mm，全长140mm，支杆装配中心与从动轮轴的距离为140mm±1mm；从动轮轴孔上段为圆柱孔，下段为圆锥孔，锥度为1:20，大端直径10mm，上偏差允许＋0.15mm；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3.深度不小于45mm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F2EB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F39D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381B964">
            <w:pPr>
              <w:jc w:val="center"/>
              <w:rPr>
                <w:rFonts w:hint="eastAsia" w:ascii="宋体" w:hAnsi="宋体" w:eastAsia="宋体" w:cs="宋体"/>
                <w:i w:val="0"/>
                <w:iCs w:val="0"/>
                <w:color w:val="000000"/>
                <w:sz w:val="20"/>
                <w:szCs w:val="20"/>
                <w:u w:val="none"/>
              </w:rPr>
            </w:pPr>
          </w:p>
        </w:tc>
      </w:tr>
      <w:tr w14:paraId="7B4D5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A277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C5C1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电动离心转台</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1EDCC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1.180r/min～720r/min转速连续可调；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2.支杆直径10mm，全长140mm，支杆装配中心与从动轮轴的距离为140mm±1mm；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3.从动轮轴孔上段为圆柱孔，下段为圆锥孔，锥度为1:20，大端直径10mm，上偏差允许＋0.15mm；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4.深度不小于45mm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D2AD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7E98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E84F01C">
            <w:pPr>
              <w:jc w:val="center"/>
              <w:rPr>
                <w:rFonts w:hint="eastAsia" w:ascii="宋体" w:hAnsi="宋体" w:eastAsia="宋体" w:cs="宋体"/>
                <w:i w:val="0"/>
                <w:iCs w:val="0"/>
                <w:color w:val="000000"/>
                <w:sz w:val="20"/>
                <w:szCs w:val="20"/>
                <w:u w:val="none"/>
              </w:rPr>
            </w:pPr>
          </w:p>
        </w:tc>
      </w:tr>
      <w:tr w14:paraId="40D22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9BD4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6A20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教学示波器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487CA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1.DC～2MHz，I类，电源端与信号输出端抗电强度3000V，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2.尺寸：465×165×270mm。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CAD3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0813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BD23808">
            <w:pPr>
              <w:jc w:val="center"/>
              <w:rPr>
                <w:rFonts w:hint="eastAsia" w:ascii="宋体" w:hAnsi="宋体" w:eastAsia="宋体" w:cs="宋体"/>
                <w:i w:val="0"/>
                <w:iCs w:val="0"/>
                <w:color w:val="000000"/>
                <w:sz w:val="20"/>
                <w:szCs w:val="20"/>
                <w:u w:val="none"/>
              </w:rPr>
            </w:pPr>
          </w:p>
        </w:tc>
      </w:tr>
      <w:tr w14:paraId="620E6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4F83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07C9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示波器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B6CEB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1.数字式，10MHz，不小于18cm（7英寸）屏，有贮存功能，I类电器，电源端与信号输出端抗电强度3000V；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2、尺寸：305mm ×100 mm ×155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0C0C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33CF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0A044DC">
            <w:pPr>
              <w:jc w:val="center"/>
              <w:rPr>
                <w:rFonts w:hint="eastAsia" w:ascii="宋体" w:hAnsi="宋体" w:eastAsia="宋体" w:cs="宋体"/>
                <w:i w:val="0"/>
                <w:iCs w:val="0"/>
                <w:color w:val="000000"/>
                <w:sz w:val="20"/>
                <w:szCs w:val="20"/>
                <w:u w:val="none"/>
              </w:rPr>
            </w:pPr>
          </w:p>
        </w:tc>
      </w:tr>
      <w:tr w14:paraId="538DF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4E64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6546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凹面镜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D5D32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1．本仪器由凹面镜、镜框、支架、镜座等组成。2．凹面镜的直径为104±2mm。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CB1E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28C6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A14D5FC">
            <w:pPr>
              <w:jc w:val="center"/>
              <w:rPr>
                <w:rFonts w:hint="eastAsia" w:ascii="宋体" w:hAnsi="宋体" w:eastAsia="宋体" w:cs="宋体"/>
                <w:i w:val="0"/>
                <w:iCs w:val="0"/>
                <w:color w:val="000000"/>
                <w:sz w:val="20"/>
                <w:szCs w:val="20"/>
                <w:u w:val="none"/>
              </w:rPr>
            </w:pPr>
          </w:p>
        </w:tc>
      </w:tr>
      <w:tr w14:paraId="1638E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0918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FD57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凸面镜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6FB83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1、直径100mm，焦距-65mm，镜片为玻璃基质镀反射膜，配支架和镜座</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6163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5F43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CD19E91">
            <w:pPr>
              <w:jc w:val="center"/>
              <w:rPr>
                <w:rFonts w:hint="eastAsia" w:ascii="宋体" w:hAnsi="宋体" w:eastAsia="宋体" w:cs="宋体"/>
                <w:i w:val="0"/>
                <w:iCs w:val="0"/>
                <w:color w:val="000000"/>
                <w:sz w:val="20"/>
                <w:szCs w:val="20"/>
                <w:u w:val="none"/>
              </w:rPr>
            </w:pPr>
          </w:p>
        </w:tc>
      </w:tr>
      <w:tr w14:paraId="2F691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9287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6A11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光的传播、反射、折射实验器c</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9F4C1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1.包括能显示光路的透明材料制成的半圆玻砖、角度板、2个条形玻砖、2个半导体激光光源（不加扩束镜，1个为入射光源，1个提供法线）等，表盘直径≥300mm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12B9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EC00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B44B328">
            <w:pPr>
              <w:jc w:val="center"/>
              <w:rPr>
                <w:rFonts w:hint="eastAsia" w:ascii="宋体" w:hAnsi="宋体" w:eastAsia="宋体" w:cs="宋体"/>
                <w:i w:val="0"/>
                <w:iCs w:val="0"/>
                <w:color w:val="000000"/>
                <w:sz w:val="20"/>
                <w:szCs w:val="20"/>
                <w:u w:val="none"/>
              </w:rPr>
            </w:pPr>
          </w:p>
        </w:tc>
      </w:tr>
      <w:tr w14:paraId="1E2D6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230D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7878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平面镜成像实验器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D3427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1、镀半透膜的无色透明有机玻璃，厚 5 mm，尺寸不小于 150 mm×100 mm，镜片边缘倒边倒角，镀膜面有标志；支架 2 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2、宜采用黑色物体，印有白色左右对称标志 F；有机玻璃装上支架放在平面上，与平面的角度为 90°±1´，成像清晰无叠影。</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0AB5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F321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122D85A">
            <w:pPr>
              <w:jc w:val="center"/>
              <w:rPr>
                <w:rFonts w:hint="eastAsia" w:ascii="宋体" w:hAnsi="宋体" w:eastAsia="宋体" w:cs="宋体"/>
                <w:i w:val="0"/>
                <w:iCs w:val="0"/>
                <w:color w:val="000000"/>
                <w:sz w:val="20"/>
                <w:szCs w:val="20"/>
                <w:u w:val="none"/>
              </w:rPr>
            </w:pPr>
          </w:p>
        </w:tc>
      </w:tr>
      <w:tr w14:paraId="11CF9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7B25A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2A09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透明水槽</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1F9F0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1.250mm×180mm×100mm，透明塑料制，透光率≥85％，壁厚≥2mm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9AF8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AEB1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9773ACE">
            <w:pPr>
              <w:jc w:val="center"/>
              <w:rPr>
                <w:rFonts w:hint="eastAsia" w:ascii="宋体" w:hAnsi="宋体" w:eastAsia="宋体" w:cs="宋体"/>
                <w:i w:val="0"/>
                <w:iCs w:val="0"/>
                <w:color w:val="000000"/>
                <w:sz w:val="20"/>
                <w:szCs w:val="20"/>
                <w:u w:val="none"/>
              </w:rPr>
            </w:pPr>
          </w:p>
        </w:tc>
      </w:tr>
      <w:tr w14:paraId="099C9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2FC10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4F11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透明水槽</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21E8A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1.Φ200mm×100mm，透明塑料制，透光率≥85％，壁厚≥2mm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6190D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2820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3A0323B">
            <w:pPr>
              <w:jc w:val="center"/>
              <w:rPr>
                <w:rFonts w:hint="eastAsia" w:ascii="宋体" w:hAnsi="宋体" w:eastAsia="宋体" w:cs="宋体"/>
                <w:i w:val="0"/>
                <w:iCs w:val="0"/>
                <w:color w:val="000000"/>
                <w:sz w:val="20"/>
                <w:szCs w:val="20"/>
                <w:u w:val="none"/>
              </w:rPr>
            </w:pPr>
          </w:p>
        </w:tc>
      </w:tr>
      <w:tr w14:paraId="1203E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5884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8FD8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透镜及其应用实验器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89DB7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1、简单测量凸透镜的焦距，用凸透镜和凹透镜 做望远镜，用凸透镜做投影、照相的原理等</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F454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5E24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E9D4E2A">
            <w:pPr>
              <w:jc w:val="center"/>
              <w:rPr>
                <w:rFonts w:hint="eastAsia" w:ascii="宋体" w:hAnsi="宋体" w:eastAsia="宋体" w:cs="宋体"/>
                <w:i w:val="0"/>
                <w:iCs w:val="0"/>
                <w:color w:val="000000"/>
                <w:sz w:val="20"/>
                <w:szCs w:val="20"/>
                <w:u w:val="none"/>
              </w:rPr>
            </w:pPr>
          </w:p>
        </w:tc>
      </w:tr>
      <w:tr w14:paraId="00862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475D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E632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白光的色散与合成演示器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469B2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1.由光源、三棱镜、三棱镜台、光屏、支承系统等组成；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2.两块棱镜应配对，用ZF3玻璃制，其折射率之差不大于0.003，中部色散之差不大于0.0004。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3.实验效果：做白光的色散实验时，可见光区域内光谱连续清晰；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4.能把白光色散后的七色光谱带还原成白光</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C313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9C7E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F05D4B5">
            <w:pPr>
              <w:jc w:val="center"/>
              <w:rPr>
                <w:rFonts w:hint="eastAsia" w:ascii="宋体" w:hAnsi="宋体" w:eastAsia="宋体" w:cs="宋体"/>
                <w:i w:val="0"/>
                <w:iCs w:val="0"/>
                <w:color w:val="000000"/>
                <w:sz w:val="20"/>
                <w:szCs w:val="20"/>
                <w:u w:val="none"/>
              </w:rPr>
            </w:pPr>
          </w:p>
        </w:tc>
      </w:tr>
      <w:tr w14:paraId="2489B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7DDE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9989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光的三原色合成实验器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28C08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1、仪器由仪器盒、红、绿、蓝发光二极管、三个旋钮电位器开关分别调节光源（可单独开关），白色隔光屏用于投射光斑，红色接线柱为正极，黑色接线柱为负极，接电源用。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2、仪器工作电压：DC6V，工作电流：0.3A</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BECC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E98E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C1F1534">
            <w:pPr>
              <w:jc w:val="center"/>
              <w:rPr>
                <w:rFonts w:hint="eastAsia" w:ascii="宋体" w:hAnsi="宋体" w:eastAsia="宋体" w:cs="宋体"/>
                <w:i w:val="0"/>
                <w:iCs w:val="0"/>
                <w:color w:val="000000"/>
                <w:sz w:val="20"/>
                <w:szCs w:val="20"/>
                <w:u w:val="none"/>
              </w:rPr>
            </w:pPr>
          </w:p>
        </w:tc>
      </w:tr>
      <w:tr w14:paraId="022E2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200F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4DC2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光具盘c</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7F72A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1.分离型、磁吸附式。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2.矩形光盘长≥650mm，宽≥240mm；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3.圆形光盘直径≥250mm。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4.盘面分四个象限，以一条直径为始边，分别刻有0°~90°刻度。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5.半导体激光光源，可显示5条平行光。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6.光学零件：梯形玻砖1件，等腰直角棱镜1件，半圆柱透镜1件，小双凹柱透镜1件，小双凸柱透镜1件，双凸透镜1件，大双凸柱透镜1件，平面镜1件，凹凸柱面镜1件，正三棱镜2件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32B5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2E26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AEB6798">
            <w:pPr>
              <w:jc w:val="center"/>
              <w:rPr>
                <w:rFonts w:hint="eastAsia" w:ascii="宋体" w:hAnsi="宋体" w:eastAsia="宋体" w:cs="宋体"/>
                <w:i w:val="0"/>
                <w:iCs w:val="0"/>
                <w:color w:val="000000"/>
                <w:sz w:val="20"/>
                <w:szCs w:val="20"/>
                <w:u w:val="none"/>
              </w:rPr>
            </w:pPr>
          </w:p>
        </w:tc>
      </w:tr>
      <w:tr w14:paraId="19B94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DA7C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2680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激光光学演示仪c</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0FA02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含演示屏、圆形光盘、光源、分束器、光学零部件（扩束透镜、双凸柱面透镜、半圆柱面透镜、平凸柱面透镜、平凹柱面透镜、凹凸柱面反光镜、平面镜、漫反射镜、等边棱镜、等腰直角棱镜、光纤、光具架、移动尺）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2.演示屏长度≥350mm，宽度≥280mm；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3.圆形光盘直径≥160mm。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4.光盘面分为四个象限，分别刻有0°~90°刻度。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5.激光束经分束器在演示屏上呈现的三条光束基本相同</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5679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D9BB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DA8199D">
            <w:pPr>
              <w:jc w:val="center"/>
              <w:rPr>
                <w:rFonts w:hint="eastAsia" w:ascii="宋体" w:hAnsi="宋体" w:eastAsia="宋体" w:cs="宋体"/>
                <w:i w:val="0"/>
                <w:iCs w:val="0"/>
                <w:color w:val="000000"/>
                <w:sz w:val="20"/>
                <w:szCs w:val="20"/>
                <w:u w:val="none"/>
              </w:rPr>
            </w:pPr>
          </w:p>
        </w:tc>
      </w:tr>
      <w:tr w14:paraId="695C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55D5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B25F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光具座</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E9286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1.导轨长1000mm，导轨和滑块均为金属件，滑块在导轨上应滑行自如，无阻滞现象。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2.金属标尺刻度900mm，分度值lmm。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3.光源出口处照度应≥5001x，500mm处照度≥3001x。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4.附件包括双凸透镜2件，平凸透镜1件，双凹透镜1件，“1”字屏1件，白屏1件，插杆5根，带支架毛玻璃屏1件，烛台1件。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5.各器件易于装配、固定及拆卸</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1E0B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F254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F5DC551">
            <w:pPr>
              <w:jc w:val="center"/>
              <w:rPr>
                <w:rFonts w:hint="eastAsia" w:ascii="宋体" w:hAnsi="宋体" w:eastAsia="宋体" w:cs="宋体"/>
                <w:i w:val="0"/>
                <w:iCs w:val="0"/>
                <w:color w:val="000000"/>
                <w:sz w:val="20"/>
                <w:szCs w:val="20"/>
                <w:u w:val="none"/>
              </w:rPr>
            </w:pPr>
          </w:p>
        </w:tc>
      </w:tr>
      <w:tr w14:paraId="42125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0573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7DC8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光具组</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2077D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1.包括双凸透镜2件，平凸透镜1件，双凹透镜1件，“l”字屏1件，白光屏1件，毛玻璃光屏1件，烛台1件（能调节焰心的高度）。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2.光源出口照度≥500lx，0.5m处照度不小于出口照度的3／5。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3.支承机构应能使光路上元件的光心基本等高</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3C98A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24F2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0D06342">
            <w:pPr>
              <w:jc w:val="center"/>
              <w:rPr>
                <w:rFonts w:hint="eastAsia" w:ascii="宋体" w:hAnsi="宋体" w:eastAsia="宋体" w:cs="宋体"/>
                <w:i w:val="0"/>
                <w:iCs w:val="0"/>
                <w:color w:val="000000"/>
                <w:sz w:val="20"/>
                <w:szCs w:val="20"/>
                <w:u w:val="none"/>
              </w:rPr>
            </w:pPr>
          </w:p>
        </w:tc>
      </w:tr>
      <w:tr w14:paraId="5896A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7030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74D13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擦镜纸</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DB45D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 cm×15 cm，纸纹细密</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3958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CB9A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3B8A823">
            <w:pPr>
              <w:jc w:val="center"/>
              <w:rPr>
                <w:rFonts w:hint="eastAsia" w:ascii="宋体" w:hAnsi="宋体" w:eastAsia="宋体" w:cs="宋体"/>
                <w:i w:val="0"/>
                <w:iCs w:val="0"/>
                <w:color w:val="000000"/>
                <w:sz w:val="20"/>
                <w:szCs w:val="20"/>
                <w:u w:val="none"/>
              </w:rPr>
            </w:pPr>
          </w:p>
        </w:tc>
      </w:tr>
      <w:tr w14:paraId="4F3C0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11DF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1C54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玻棒(附丝绸)</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12732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1.或有机玻棒(附丝绸)，丝绸面积≥350mm×350mm。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18DB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E45E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0C8AB15">
            <w:pPr>
              <w:jc w:val="center"/>
              <w:rPr>
                <w:rFonts w:hint="eastAsia" w:ascii="宋体" w:hAnsi="宋体" w:eastAsia="宋体" w:cs="宋体"/>
                <w:i w:val="0"/>
                <w:iCs w:val="0"/>
                <w:color w:val="000000"/>
                <w:sz w:val="20"/>
                <w:szCs w:val="20"/>
                <w:u w:val="none"/>
              </w:rPr>
            </w:pPr>
          </w:p>
        </w:tc>
      </w:tr>
      <w:tr w14:paraId="230D9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20F9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13D9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胶棒(附毛皮)</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45EE9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1.或聚碳酸酯棒(附毛皮)，毛皮面积≥150mm×150mm。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6B47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D1BB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7D20DAF">
            <w:pPr>
              <w:jc w:val="center"/>
              <w:rPr>
                <w:rFonts w:hint="eastAsia" w:ascii="宋体" w:hAnsi="宋体" w:eastAsia="宋体" w:cs="宋体"/>
                <w:i w:val="0"/>
                <w:iCs w:val="0"/>
                <w:color w:val="000000"/>
                <w:sz w:val="20"/>
                <w:szCs w:val="20"/>
                <w:u w:val="none"/>
              </w:rPr>
            </w:pPr>
          </w:p>
        </w:tc>
      </w:tr>
      <w:tr w14:paraId="535A1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432C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EC99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电磁实验用旋转架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3A7A7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由底座、转轴和转台等组成。转台应采用静 电绝缘材料制成，转台内应有一凹槽；凹槽 宽度应≥15 mm，凹槽深度应≥8 mm，凹槽长 度应≥35 mm；转台应能作 360 °旋转</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59FB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562E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B0F6A5A">
            <w:pPr>
              <w:jc w:val="center"/>
              <w:rPr>
                <w:rFonts w:hint="eastAsia" w:ascii="宋体" w:hAnsi="宋体" w:eastAsia="宋体" w:cs="宋体"/>
                <w:i w:val="0"/>
                <w:iCs w:val="0"/>
                <w:color w:val="000000"/>
                <w:sz w:val="20"/>
                <w:szCs w:val="20"/>
                <w:u w:val="none"/>
              </w:rPr>
            </w:pPr>
          </w:p>
        </w:tc>
      </w:tr>
      <w:tr w14:paraId="5D3CD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071F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5686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验电器连接杆</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8BF63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1.含导电杆、绝缘手柄等。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2.导电杆直径≥2mm，长度≥250mm；绝缘柄直径≥10mm，长度≥150mm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3CCD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4517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57FDEA2">
            <w:pPr>
              <w:jc w:val="center"/>
              <w:rPr>
                <w:rFonts w:hint="eastAsia" w:ascii="宋体" w:hAnsi="宋体" w:eastAsia="宋体" w:cs="宋体"/>
                <w:i w:val="0"/>
                <w:iCs w:val="0"/>
                <w:color w:val="000000"/>
                <w:sz w:val="20"/>
                <w:szCs w:val="20"/>
                <w:u w:val="none"/>
              </w:rPr>
            </w:pPr>
          </w:p>
        </w:tc>
      </w:tr>
      <w:tr w14:paraId="2DA27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86E8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8EE6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箔片验电器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2279E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1.由外壳、圆盘、导电杆、绝缘子、箔片、中位卡、接线柱和底座等组成。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2.外壳应由不能带静电的材料制成，观察面应采用透明材料，透明材料透光率≥90%；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3.箔片长度≥25mm。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4.性能要求：相对湿度≤65%环境，圆盘上面加8kV直流高压，箔片张开与中位片角度应≥45°；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5.移去高压后，箔片张开角度保持30°以上的时间≥10min</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41A4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CB7F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E5CCBF3">
            <w:pPr>
              <w:jc w:val="center"/>
              <w:rPr>
                <w:rFonts w:hint="eastAsia" w:ascii="宋体" w:hAnsi="宋体" w:eastAsia="宋体" w:cs="宋体"/>
                <w:i w:val="0"/>
                <w:iCs w:val="0"/>
                <w:color w:val="000000"/>
                <w:sz w:val="20"/>
                <w:szCs w:val="20"/>
                <w:u w:val="none"/>
              </w:rPr>
            </w:pPr>
          </w:p>
        </w:tc>
      </w:tr>
      <w:tr w14:paraId="097E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A3E7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340A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指针验电器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E5B04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1.由外壳、圆球、法拉第圆筒、导电杆、绝缘子、指针、指针架、接地线柱等构成。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2.外壳应由不能带静电的材料制成，外壳上观察面应采用透明材料（透光率≥90%）；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3.指针用非磁性材料，长度≥100mm。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4.性能要求：相对湿度≤65%环境，圆球加9kV直流高压，指针张开角度在45°~50°；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5.移去高压后，指针保持30°以上的时间≥20min</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2628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0FD9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71BA446">
            <w:pPr>
              <w:jc w:val="center"/>
              <w:rPr>
                <w:rFonts w:hint="eastAsia" w:ascii="宋体" w:hAnsi="宋体" w:eastAsia="宋体" w:cs="宋体"/>
                <w:i w:val="0"/>
                <w:iCs w:val="0"/>
                <w:color w:val="000000"/>
                <w:sz w:val="20"/>
                <w:szCs w:val="20"/>
                <w:u w:val="none"/>
              </w:rPr>
            </w:pPr>
          </w:p>
        </w:tc>
      </w:tr>
      <w:tr w14:paraId="6CC1F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863D2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CC84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感应起电机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7F866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1.由起电盘、底座、莱顿瓶、集电杆、放电杆、电刷、电刷杆、皮带轮、连接片组成。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2.起电盘上导电膜应采用铝箔，电刷应采用束状磷铜线，导电膜与起电盘的90°剥离强度应≥8N，使用硅橡胶带。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3.性能要求：在温度为20℃、相对湿度为65%±5%的环境中，摇柄转速120r/min，火花放电距离应≥55mm，在温度为5℃~30℃范围，相对湿度为85%±5%的条件下，仪器应正常工作，火花放电距离应≥30mm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EB79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AE92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1FD7600">
            <w:pPr>
              <w:jc w:val="center"/>
              <w:rPr>
                <w:rFonts w:hint="eastAsia" w:ascii="宋体" w:hAnsi="宋体" w:eastAsia="宋体" w:cs="宋体"/>
                <w:i w:val="0"/>
                <w:iCs w:val="0"/>
                <w:color w:val="000000"/>
                <w:sz w:val="20"/>
                <w:szCs w:val="20"/>
                <w:u w:val="none"/>
              </w:rPr>
            </w:pPr>
          </w:p>
        </w:tc>
      </w:tr>
      <w:tr w14:paraId="4C692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F39F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F006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条形磁铁</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45265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1.D-CG-LT-180，表面磁感应强度≥0.07T</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04A5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B250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E27ED8D">
            <w:pPr>
              <w:jc w:val="center"/>
              <w:rPr>
                <w:rFonts w:hint="eastAsia" w:ascii="宋体" w:hAnsi="宋体" w:eastAsia="宋体" w:cs="宋体"/>
                <w:i w:val="0"/>
                <w:iCs w:val="0"/>
                <w:color w:val="000000"/>
                <w:sz w:val="20"/>
                <w:szCs w:val="20"/>
                <w:u w:val="none"/>
              </w:rPr>
            </w:pPr>
          </w:p>
        </w:tc>
      </w:tr>
      <w:tr w14:paraId="6EDA3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01FC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A598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蹄形磁铁</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40BAC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1.D-CG-LU-100，表面磁感应强度≥0.055T</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14BD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3129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DDABDF3">
            <w:pPr>
              <w:jc w:val="center"/>
              <w:rPr>
                <w:rFonts w:hint="eastAsia" w:ascii="宋体" w:hAnsi="宋体" w:eastAsia="宋体" w:cs="宋体"/>
                <w:i w:val="0"/>
                <w:iCs w:val="0"/>
                <w:color w:val="000000"/>
                <w:sz w:val="20"/>
                <w:szCs w:val="20"/>
                <w:u w:val="none"/>
              </w:rPr>
            </w:pPr>
          </w:p>
        </w:tc>
      </w:tr>
      <w:tr w14:paraId="492B6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8D2E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A636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翼形磁针</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7AFBE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1.2支，针体140mm×8mm，座Φ71mm×112mm，磁针体中间铆接铜轴承套，内嵌玻璃轴承，平均磁感应强度≥9mT</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A470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397E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64D2A05">
            <w:pPr>
              <w:jc w:val="center"/>
              <w:rPr>
                <w:rFonts w:hint="eastAsia" w:ascii="宋体" w:hAnsi="宋体" w:eastAsia="宋体" w:cs="宋体"/>
                <w:i w:val="0"/>
                <w:iCs w:val="0"/>
                <w:color w:val="000000"/>
                <w:sz w:val="20"/>
                <w:szCs w:val="20"/>
                <w:u w:val="none"/>
              </w:rPr>
            </w:pPr>
          </w:p>
        </w:tc>
      </w:tr>
      <w:tr w14:paraId="14127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240F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79A5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菱形小磁针</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52F5B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1.16支，磁针28mm×8mm，座Φ25mm×25mm，磁针体中间铆接铜轴承套，内嵌玻璃轴承，平均磁感应强度≥5mT</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C148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066A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B3F9F53">
            <w:pPr>
              <w:jc w:val="center"/>
              <w:rPr>
                <w:rFonts w:hint="eastAsia" w:ascii="宋体" w:hAnsi="宋体" w:eastAsia="宋体" w:cs="宋体"/>
                <w:i w:val="0"/>
                <w:iCs w:val="0"/>
                <w:color w:val="000000"/>
                <w:sz w:val="20"/>
                <w:szCs w:val="20"/>
                <w:u w:val="none"/>
              </w:rPr>
            </w:pPr>
          </w:p>
        </w:tc>
      </w:tr>
      <w:tr w14:paraId="4818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0337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2019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磁感线演示器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8C556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1.无色透明塑料外壳，油封铁粉式，仪器尺寸不小于200mm×120mm；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2.环境温度大于10℃时，摇匀铁粉时间每次≤20s</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D309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64BC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1428E6C">
            <w:pPr>
              <w:jc w:val="center"/>
              <w:rPr>
                <w:rFonts w:hint="eastAsia" w:ascii="宋体" w:hAnsi="宋体" w:eastAsia="宋体" w:cs="宋体"/>
                <w:i w:val="0"/>
                <w:iCs w:val="0"/>
                <w:color w:val="000000"/>
                <w:sz w:val="20"/>
                <w:szCs w:val="20"/>
                <w:u w:val="none"/>
              </w:rPr>
            </w:pPr>
          </w:p>
        </w:tc>
      </w:tr>
      <w:tr w14:paraId="5E2D5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BC45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5945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立体磁感线演示器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6BC95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1、产品为组合式，由六块含有小指针的透明塑料板与两块圆形镂空透明塑料板组装而成，含碲形磁铁1个，条形磁铁1个。</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8D06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894A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446DEC3">
            <w:pPr>
              <w:jc w:val="center"/>
              <w:rPr>
                <w:rFonts w:hint="eastAsia" w:ascii="宋体" w:hAnsi="宋体" w:eastAsia="宋体" w:cs="宋体"/>
                <w:i w:val="0"/>
                <w:iCs w:val="0"/>
                <w:color w:val="000000"/>
                <w:sz w:val="20"/>
                <w:szCs w:val="20"/>
                <w:u w:val="none"/>
              </w:rPr>
            </w:pPr>
          </w:p>
        </w:tc>
      </w:tr>
      <w:tr w14:paraId="30D9C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4121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795C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磁感线演示板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40251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1.每块板上有130以上个空穴，内含自由活动小铁棒。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2.塑料外壳，尺寸200*200mm。 </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1287A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2499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4A30BE1">
            <w:pPr>
              <w:jc w:val="center"/>
              <w:rPr>
                <w:rFonts w:hint="eastAsia" w:ascii="宋体" w:hAnsi="宋体" w:eastAsia="宋体" w:cs="宋体"/>
                <w:i w:val="0"/>
                <w:iCs w:val="0"/>
                <w:color w:val="000000"/>
                <w:sz w:val="20"/>
                <w:szCs w:val="20"/>
                <w:u w:val="none"/>
              </w:rPr>
            </w:pPr>
          </w:p>
        </w:tc>
      </w:tr>
      <w:tr w14:paraId="5C43D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CA36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049C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稳压直流电源</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28230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数显，双路稳压；0 V～15 V 连续可调，每 路额定电流 1.5 A，两路可串联使用；直流 稳压负载电流达到 1.6 A～1.7 A 时电源限流 保护，输出电流恒定在最大电流，过载消除 自动恢复；电压稳定度 0.5%，加 10 mV；负 载稳定度 0.5%，加 10 mV；安全要求：电源 端与外壳抗电强度 1500 V（有保护接地线） 或 3000 V（无保护接地线），电源端与低压 输出抗电强度 3000 V</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F0EF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9B32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5A08AA2">
            <w:pPr>
              <w:jc w:val="center"/>
              <w:rPr>
                <w:rFonts w:hint="eastAsia" w:ascii="宋体" w:hAnsi="宋体" w:eastAsia="宋体" w:cs="宋体"/>
                <w:i w:val="0"/>
                <w:iCs w:val="0"/>
                <w:color w:val="000000"/>
                <w:sz w:val="20"/>
                <w:szCs w:val="20"/>
                <w:u w:val="none"/>
              </w:rPr>
            </w:pPr>
          </w:p>
        </w:tc>
      </w:tr>
      <w:tr w14:paraId="22B5F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34FD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B345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学生电源</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DED62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1.直流稳压输出1.5V～9V，每1.5V为一档，共6档；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2.额定电流1.5A；电压偏调≤±（2%U标＋0.1V），电压稳定度≤2％U标＋0.1V，负载稳定度≤2％U标＋0.1V，满载时纹波电压≤0.1％U标；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3.过载保护1.05～1.5倍，延时1s；</w:t>
            </w:r>
            <w:r>
              <w:rPr>
                <w:rFonts w:hint="eastAsia" w:ascii="宋体" w:hAnsi="宋体" w:eastAsia="宋体" w:cs="宋体"/>
                <w:i w:val="0"/>
                <w:iCs w:val="0"/>
                <w:color w:val="000000"/>
                <w:kern w:val="0"/>
                <w:sz w:val="20"/>
                <w:szCs w:val="20"/>
                <w:u w:val="none"/>
                <w:lang w:val="en-US" w:eastAsia="zh-CN" w:bidi="ar"/>
              </w:rPr>
              <w:br w:type="textWrapping"/>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2A81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A9E2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7837728">
            <w:pPr>
              <w:jc w:val="center"/>
              <w:rPr>
                <w:rFonts w:hint="eastAsia" w:ascii="宋体" w:hAnsi="宋体" w:eastAsia="宋体" w:cs="宋体"/>
                <w:i w:val="0"/>
                <w:iCs w:val="0"/>
                <w:color w:val="000000"/>
                <w:sz w:val="20"/>
                <w:szCs w:val="20"/>
                <w:u w:val="none"/>
              </w:rPr>
            </w:pPr>
          </w:p>
        </w:tc>
      </w:tr>
      <w:tr w14:paraId="7E6B2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2576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FDB3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教学电源</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5D65B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1.输出电压：交流输出：2V－12V，每2V一挡；共六档；额定输出电流：5A。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2.直流稳压输出，1.5V－12V，分1.5V、3V、4.5V、6V、9V、12V六档；额定输出电流：2A。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3.直流大电流短时输出：40A，8秒自动关断</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6A1D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148B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8C009C8">
            <w:pPr>
              <w:jc w:val="center"/>
              <w:rPr>
                <w:rFonts w:hint="eastAsia" w:ascii="宋体" w:hAnsi="宋体" w:eastAsia="宋体" w:cs="宋体"/>
                <w:i w:val="0"/>
                <w:iCs w:val="0"/>
                <w:color w:val="000000"/>
                <w:sz w:val="20"/>
                <w:szCs w:val="20"/>
                <w:u w:val="none"/>
              </w:rPr>
            </w:pPr>
          </w:p>
        </w:tc>
      </w:tr>
      <w:tr w14:paraId="7526A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E3FB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CC01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电流磁场演示器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71DE3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1.直流导线、圆线圈、螺线管的磁场分布；</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03EE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0BD6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A134577">
            <w:pPr>
              <w:jc w:val="center"/>
              <w:rPr>
                <w:rFonts w:hint="eastAsia" w:ascii="宋体" w:hAnsi="宋体" w:eastAsia="宋体" w:cs="宋体"/>
                <w:i w:val="0"/>
                <w:iCs w:val="0"/>
                <w:color w:val="000000"/>
                <w:sz w:val="20"/>
                <w:szCs w:val="20"/>
                <w:u w:val="none"/>
              </w:rPr>
            </w:pPr>
          </w:p>
        </w:tc>
      </w:tr>
      <w:tr w14:paraId="7BC9E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C210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2D23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蹄形电磁铁</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3CE04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1.磁路总长度不小于220mm，两磁极面中心距离不小于40mm，线圈骨架两端有接线柱、焊片及垫圈，工作电流≤1A，工作电压≤6V，连续工作20min后线圈温升应不大于75℃,吸力≥49N，剩余磁力≤5.88N</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5594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5433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EDD75CB">
            <w:pPr>
              <w:jc w:val="center"/>
              <w:rPr>
                <w:rFonts w:hint="eastAsia" w:ascii="宋体" w:hAnsi="宋体" w:eastAsia="宋体" w:cs="宋体"/>
                <w:i w:val="0"/>
                <w:iCs w:val="0"/>
                <w:color w:val="000000"/>
                <w:sz w:val="20"/>
                <w:szCs w:val="20"/>
                <w:u w:val="none"/>
              </w:rPr>
            </w:pPr>
          </w:p>
        </w:tc>
      </w:tr>
      <w:tr w14:paraId="288FA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3064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D7C9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原副线圈</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84F22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1.原线圈：0.56mmQZ型漆包线310～330匝，线圈架内径11mm，绕线宽度57mm；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2.副线圈：0.25mmQZ型漆包线670～680匝，线圈架内径24mm，绕线宽度52mm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0063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474B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3CB4D9B">
            <w:pPr>
              <w:jc w:val="center"/>
              <w:rPr>
                <w:rFonts w:hint="eastAsia" w:ascii="宋体" w:hAnsi="宋体" w:eastAsia="宋体" w:cs="宋体"/>
                <w:i w:val="0"/>
                <w:iCs w:val="0"/>
                <w:color w:val="000000"/>
                <w:sz w:val="20"/>
                <w:szCs w:val="20"/>
                <w:u w:val="none"/>
              </w:rPr>
            </w:pPr>
          </w:p>
        </w:tc>
      </w:tr>
      <w:tr w14:paraId="04ABD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AF89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5D1D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螺线管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9A85F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1.透明底板，纯铜漆包线，单层绕线，线圈绕向清晰可见，宜附带手柄磁针</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AA84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A539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E67FAB7">
            <w:pPr>
              <w:jc w:val="center"/>
              <w:rPr>
                <w:rFonts w:hint="eastAsia" w:ascii="宋体" w:hAnsi="宋体" w:eastAsia="宋体" w:cs="宋体"/>
                <w:i w:val="0"/>
                <w:iCs w:val="0"/>
                <w:color w:val="000000"/>
                <w:sz w:val="20"/>
                <w:szCs w:val="20"/>
                <w:u w:val="none"/>
              </w:rPr>
            </w:pPr>
          </w:p>
        </w:tc>
      </w:tr>
      <w:tr w14:paraId="2A948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F03E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87A7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充磁器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407AD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有充磁时间自动控制功能，外壳为非铁磁性材料，线圈轴向长度不小于80mm，能充两极间距大于28mm、磁极截面积小于42mm×24mm的U形磁铁以及截面积小于42mm×24mm的条形磁铁，电源与线圈骨架以及外壳金属件之间抗电强度3000V</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1246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9EC4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01F108A">
            <w:pPr>
              <w:jc w:val="center"/>
              <w:rPr>
                <w:rFonts w:hint="eastAsia" w:ascii="宋体" w:hAnsi="宋体" w:eastAsia="宋体" w:cs="宋体"/>
                <w:i w:val="0"/>
                <w:iCs w:val="0"/>
                <w:color w:val="000000"/>
                <w:sz w:val="20"/>
                <w:szCs w:val="20"/>
                <w:u w:val="none"/>
              </w:rPr>
            </w:pPr>
          </w:p>
        </w:tc>
      </w:tr>
      <w:tr w14:paraId="412D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F79E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E27D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演示电磁继电器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CC959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1.包括电磁线圈、铁芯、轭铁、衔铁、常开触点、常闭触点、弹簧、底座等。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2.电磁铁额定工作电压直流9V，工作电流100mA±15mA，吸合电流≤70mA，释放电流20mA～40mA。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3.触点常闭电阻≤1Ω,常开电阻≤0.5Ω,开距≥2mm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F6A3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EDC1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AB0445D">
            <w:pPr>
              <w:jc w:val="center"/>
              <w:rPr>
                <w:rFonts w:hint="eastAsia" w:ascii="宋体" w:hAnsi="宋体" w:eastAsia="宋体" w:cs="宋体"/>
                <w:i w:val="0"/>
                <w:iCs w:val="0"/>
                <w:color w:val="000000"/>
                <w:sz w:val="20"/>
                <w:szCs w:val="20"/>
                <w:u w:val="none"/>
              </w:rPr>
            </w:pPr>
          </w:p>
        </w:tc>
      </w:tr>
      <w:tr w14:paraId="2FA44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BB4C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9A11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方形线圈</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261B3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1.非金属材料正方形框架；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2.线圈应由直径Φ0.41mmQZ型漆包线绕150匝以上制成，线圈边长为63mm±3mm；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3.线圈引线为截面积为0.20mm2～0.25mm2、长320mm的多股软线，线端接线叉；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4.接线棒由绝缘材料制成，长度150mm～160mm，安装红、黑接插两用接线柱，两接线柱的间距等于线圈宽度；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5.接线棒固定端外径10mm，能固定在方座支架的垂直夹上</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26BA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F7F3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3373ED6">
            <w:pPr>
              <w:jc w:val="center"/>
              <w:rPr>
                <w:rFonts w:hint="eastAsia" w:ascii="宋体" w:hAnsi="宋体" w:eastAsia="宋体" w:cs="宋体"/>
                <w:i w:val="0"/>
                <w:iCs w:val="0"/>
                <w:color w:val="000000"/>
                <w:sz w:val="20"/>
                <w:szCs w:val="20"/>
                <w:u w:val="none"/>
              </w:rPr>
            </w:pPr>
          </w:p>
        </w:tc>
      </w:tr>
      <w:tr w14:paraId="735BD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EA94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68DE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手摇交直流发电机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6F1BF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1.包括定子、转子、整流器、集流环、电刷、灯座（带灯泡）、手摇驱动机构和底板等部分。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2.定子应由永磁体和极靴组成，转子应由转轴、两极电枢铁芯、电枢线圈以及整流器和集流环组成。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3.整流器在任何位置不应将两电刷短路，电刷与整流器和集流环应使用弹性接触，转动灵活。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4.转子转速为1600r/min空载时，输出端交流和直流电压均应≥8V；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5.接16Ω电阻负载时，输出端交流和直流电压均应≥5V；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6.不带皮带轮用作电动机使用时启动电压应≤4V，电流应≤0.4A</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6A3A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C305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4A87841">
            <w:pPr>
              <w:jc w:val="center"/>
              <w:rPr>
                <w:rFonts w:hint="eastAsia" w:ascii="宋体" w:hAnsi="宋体" w:eastAsia="宋体" w:cs="宋体"/>
                <w:i w:val="0"/>
                <w:iCs w:val="0"/>
                <w:color w:val="000000"/>
                <w:sz w:val="20"/>
                <w:szCs w:val="20"/>
                <w:u w:val="none"/>
              </w:rPr>
            </w:pPr>
          </w:p>
        </w:tc>
      </w:tr>
      <w:tr w14:paraId="6E2ED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E8D4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729C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滚摆</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B7AD0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1.包括摆体（摆轮和摆轴）、悬线和支架等。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2.摆轮采用金属材质，直径125mm；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3.摆轴采用钢材制作，直径8mm，长160mm；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4.支架高460mm，横梁长300mm；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5.摆体质量为0.6kg~0.8kg。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6.摆体前10次的回升累计递减量应≤65mm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C309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D908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8871251">
            <w:pPr>
              <w:jc w:val="center"/>
              <w:rPr>
                <w:rFonts w:hint="eastAsia" w:ascii="宋体" w:hAnsi="宋体" w:eastAsia="宋体" w:cs="宋体"/>
                <w:i w:val="0"/>
                <w:iCs w:val="0"/>
                <w:color w:val="000000"/>
                <w:sz w:val="20"/>
                <w:szCs w:val="20"/>
                <w:u w:val="none"/>
              </w:rPr>
            </w:pPr>
          </w:p>
        </w:tc>
      </w:tr>
      <w:tr w14:paraId="35C2E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D08D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57B2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气体做功内能减少演示器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E32B8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1.由气体做功部分和温度测量部分组成，做功部分应由贮气筒、安全阀、压力表、活塞及活塞筒、进气阀、出气阀等组成，固定在底座上。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2.测量部分应由温度传感器、数显温度表等组成。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3.电压6V，电流≤50mA</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455D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386C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2BFF77C">
            <w:pPr>
              <w:jc w:val="center"/>
              <w:rPr>
                <w:rFonts w:hint="eastAsia" w:ascii="宋体" w:hAnsi="宋体" w:eastAsia="宋体" w:cs="宋体"/>
                <w:i w:val="0"/>
                <w:iCs w:val="0"/>
                <w:color w:val="000000"/>
                <w:sz w:val="20"/>
                <w:szCs w:val="20"/>
                <w:u w:val="none"/>
              </w:rPr>
            </w:pPr>
          </w:p>
        </w:tc>
      </w:tr>
      <w:tr w14:paraId="097B9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4551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0AD1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空气压缩引火仪</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70773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1.由气缸、底座、端盖、活塞等部分组成。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2.气缸用透明有机玻璃制作，内径Φ10mm，外径Φ25mm，长130mm，底座Φ65mm，手柄Φ40mm，活塞杆Φ8mm。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3.活塞体应使用弹性材料制成，活塞与气缸气密性应良好，连续压缩引火100次后密封圈性能不变。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4.应能引燃脱脂棉，不应使用硝化棉</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6EDA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789A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D673885">
            <w:pPr>
              <w:jc w:val="center"/>
              <w:rPr>
                <w:rFonts w:hint="eastAsia" w:ascii="宋体" w:hAnsi="宋体" w:eastAsia="宋体" w:cs="宋体"/>
                <w:i w:val="0"/>
                <w:iCs w:val="0"/>
                <w:color w:val="000000"/>
                <w:sz w:val="20"/>
                <w:szCs w:val="20"/>
                <w:u w:val="none"/>
              </w:rPr>
            </w:pPr>
          </w:p>
        </w:tc>
      </w:tr>
      <w:tr w14:paraId="794A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26746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E39D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汽油机模型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E6FDC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1.四冲程，单缸，示结构原理。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2.由进气管、进气阀、排气管、排气阀、气缸、活塞、连杆、曲轴、火花塞、齿轮凸轮总成、飞轮、挺杆等组成。手动转动，活塞运动压缩比6:1~8:1，整体高不小于300mm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40C3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749A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D97AC74">
            <w:pPr>
              <w:jc w:val="center"/>
              <w:rPr>
                <w:rFonts w:hint="eastAsia" w:ascii="宋体" w:hAnsi="宋体" w:eastAsia="宋体" w:cs="宋体"/>
                <w:i w:val="0"/>
                <w:iCs w:val="0"/>
                <w:color w:val="000000"/>
                <w:sz w:val="20"/>
                <w:szCs w:val="20"/>
                <w:u w:val="none"/>
              </w:rPr>
            </w:pPr>
          </w:p>
        </w:tc>
      </w:tr>
      <w:tr w14:paraId="0E3FB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DD0A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51EF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柴油机模型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FD4AB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1.四冲程，单缸，示结构原理。由进气管、进气阀、排气管、排气阀、气缸、活塞、连杆、曲轴、喷油嘴、齿轮凸轮总成、飞轮、挺杆组成。手动转动，活塞运动压缩比14∶1~16∶1，整体高不小于300mm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89C8C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2091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E56D1C8">
            <w:pPr>
              <w:jc w:val="center"/>
              <w:rPr>
                <w:rFonts w:hint="eastAsia" w:ascii="宋体" w:hAnsi="宋体" w:eastAsia="宋体" w:cs="宋体"/>
                <w:i w:val="0"/>
                <w:iCs w:val="0"/>
                <w:color w:val="000000"/>
                <w:sz w:val="20"/>
                <w:szCs w:val="20"/>
                <w:u w:val="none"/>
              </w:rPr>
            </w:pPr>
          </w:p>
        </w:tc>
      </w:tr>
      <w:tr w14:paraId="17587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FDF5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ADD5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演示电表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D272F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1.2.5级，直流电流：200μA、0.5A、2.5A，直流电压：2.5V、10V，检流：－100μA~100μA，电压灵敏度：5kΩ/V</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6F256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0A4E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181C0C0">
            <w:pPr>
              <w:jc w:val="center"/>
              <w:rPr>
                <w:rFonts w:hint="eastAsia" w:ascii="宋体" w:hAnsi="宋体" w:eastAsia="宋体" w:cs="宋体"/>
                <w:i w:val="0"/>
                <w:iCs w:val="0"/>
                <w:color w:val="000000"/>
                <w:sz w:val="20"/>
                <w:szCs w:val="20"/>
                <w:u w:val="none"/>
              </w:rPr>
            </w:pPr>
          </w:p>
        </w:tc>
      </w:tr>
      <w:tr w14:paraId="78D06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746F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516F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数字演示电表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4AEEE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1.4-1/2位，双面显示，同一物理量能自动转换量程。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2.直流电流：200μA、2mA、20mA、200mA、2A、20A，不确定度0.2％；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3.直流电压：2V、20V、200V，不确定度0.1%;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4.电阻：200Ω、2kΩ、20kΩ、200kΩ、2MΩ、20MΩ,不确定度0.2％；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5.交流电压：2V、20V、200V、700V，不确定度0.5%;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6.交流电流：2mA、20mA、200mA、2A，不确定度1.0％。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7.2A、20A自动过载保护，故障排除自动恢复。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8.交流供电，采用II类变压器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485B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3A93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5E8E12B">
            <w:pPr>
              <w:jc w:val="center"/>
              <w:rPr>
                <w:rFonts w:hint="eastAsia" w:ascii="宋体" w:hAnsi="宋体" w:eastAsia="宋体" w:cs="宋体"/>
                <w:i w:val="0"/>
                <w:iCs w:val="0"/>
                <w:color w:val="000000"/>
                <w:sz w:val="20"/>
                <w:szCs w:val="20"/>
                <w:u w:val="none"/>
              </w:rPr>
            </w:pPr>
          </w:p>
        </w:tc>
      </w:tr>
      <w:tr w14:paraId="69BBC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09D7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1E1C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直流电流表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23215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1.0.6A、3A双量程，2.5级，基本误差、升降变差、平衡误差不超过量程上限的2.5%</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8BEA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25A5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E9BA964">
            <w:pPr>
              <w:jc w:val="center"/>
              <w:rPr>
                <w:rFonts w:hint="eastAsia" w:ascii="宋体" w:hAnsi="宋体" w:eastAsia="宋体" w:cs="宋体"/>
                <w:i w:val="0"/>
                <w:iCs w:val="0"/>
                <w:color w:val="000000"/>
                <w:sz w:val="20"/>
                <w:szCs w:val="20"/>
                <w:u w:val="none"/>
              </w:rPr>
            </w:pPr>
          </w:p>
        </w:tc>
      </w:tr>
      <w:tr w14:paraId="7C74F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5969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89E0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直流电压表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CB054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1.3V、15V双量程，2.5级，基本误差、升降变差、平衡误差不超过量程上限的2.5%</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0B36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5141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7F9A1B0">
            <w:pPr>
              <w:jc w:val="center"/>
              <w:rPr>
                <w:rFonts w:hint="eastAsia" w:ascii="宋体" w:hAnsi="宋体" w:eastAsia="宋体" w:cs="宋体"/>
                <w:i w:val="0"/>
                <w:iCs w:val="0"/>
                <w:color w:val="000000"/>
                <w:sz w:val="20"/>
                <w:szCs w:val="20"/>
                <w:u w:val="none"/>
              </w:rPr>
            </w:pPr>
          </w:p>
        </w:tc>
      </w:tr>
      <w:tr w14:paraId="669BE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6D21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8917C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多用电表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80176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1、指针式；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2、准确度等级：直流电压、电流2.5级；交流电压、电流5.0级；电阻：2.5级。</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A0F2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9A76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4AA2B9C">
            <w:pPr>
              <w:jc w:val="center"/>
              <w:rPr>
                <w:rFonts w:hint="eastAsia" w:ascii="宋体" w:hAnsi="宋体" w:eastAsia="宋体" w:cs="宋体"/>
                <w:i w:val="0"/>
                <w:iCs w:val="0"/>
                <w:color w:val="000000"/>
                <w:sz w:val="20"/>
                <w:szCs w:val="20"/>
                <w:u w:val="none"/>
              </w:rPr>
            </w:pPr>
          </w:p>
        </w:tc>
      </w:tr>
      <w:tr w14:paraId="3D18A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7E3E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A6DD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多用电表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82502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1.数字式，4-1/2位，电压、电流、电阻、电容、二极管、温度、频率测试</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D071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0A40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B6CCCFF">
            <w:pPr>
              <w:jc w:val="center"/>
              <w:rPr>
                <w:rFonts w:hint="eastAsia" w:ascii="宋体" w:hAnsi="宋体" w:eastAsia="宋体" w:cs="宋体"/>
                <w:i w:val="0"/>
                <w:iCs w:val="0"/>
                <w:color w:val="000000"/>
                <w:sz w:val="20"/>
                <w:szCs w:val="20"/>
                <w:u w:val="none"/>
              </w:rPr>
            </w:pPr>
          </w:p>
        </w:tc>
      </w:tr>
      <w:tr w14:paraId="31E3B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5BD4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896D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灵敏电流计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34192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1.300μA，G0档表头内阻80Ω~125Ω,G1档表头内阻2400Ω~3000Ω</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DD67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1C9F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000423C">
            <w:pPr>
              <w:jc w:val="center"/>
              <w:rPr>
                <w:rFonts w:hint="eastAsia" w:ascii="宋体" w:hAnsi="宋体" w:eastAsia="宋体" w:cs="宋体"/>
                <w:i w:val="0"/>
                <w:iCs w:val="0"/>
                <w:color w:val="000000"/>
                <w:sz w:val="20"/>
                <w:szCs w:val="20"/>
                <w:u w:val="none"/>
              </w:rPr>
            </w:pPr>
          </w:p>
        </w:tc>
      </w:tr>
      <w:tr w14:paraId="6ACB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0C46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AA6A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教学用E10螺口灯座</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4B7FB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由底座、接线柱和灯座等组成。底座应采用 硬质绝缘材料制成，最高工作电压应为 36 V， 最大工作电流应为 2.5 A。灯座口圈应采用 厚 0.4 mm～0.5 mm 的黄铜材料制作，中心触 点应采用厚 0.3 mm～0.4 mm 的磷铜材料制 作。两接线柱之间绝缘电阻应≥2 MΩ</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B69A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21E1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13792DB">
            <w:pPr>
              <w:jc w:val="center"/>
              <w:rPr>
                <w:rFonts w:hint="eastAsia" w:ascii="宋体" w:hAnsi="宋体" w:eastAsia="宋体" w:cs="宋体"/>
                <w:i w:val="0"/>
                <w:iCs w:val="0"/>
                <w:color w:val="000000"/>
                <w:sz w:val="20"/>
                <w:szCs w:val="20"/>
                <w:u w:val="none"/>
              </w:rPr>
            </w:pPr>
          </w:p>
        </w:tc>
      </w:tr>
      <w:tr w14:paraId="213E7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9A1D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319B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电珠(小灯泡)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9AA84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1.1.5V、0.3A</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B55A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5B95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EA37C4F">
            <w:pPr>
              <w:jc w:val="center"/>
              <w:rPr>
                <w:rFonts w:hint="eastAsia" w:ascii="宋体" w:hAnsi="宋体" w:eastAsia="宋体" w:cs="宋体"/>
                <w:i w:val="0"/>
                <w:iCs w:val="0"/>
                <w:color w:val="000000"/>
                <w:sz w:val="20"/>
                <w:szCs w:val="20"/>
                <w:u w:val="none"/>
              </w:rPr>
            </w:pPr>
          </w:p>
        </w:tc>
      </w:tr>
      <w:tr w14:paraId="61C56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D568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32C5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电珠(小灯泡)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14111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1.2.5V、0.3A</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E998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C572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2902197">
            <w:pPr>
              <w:jc w:val="center"/>
              <w:rPr>
                <w:rFonts w:hint="eastAsia" w:ascii="宋体" w:hAnsi="宋体" w:eastAsia="宋体" w:cs="宋体"/>
                <w:i w:val="0"/>
                <w:iCs w:val="0"/>
                <w:color w:val="000000"/>
                <w:sz w:val="20"/>
                <w:szCs w:val="20"/>
                <w:u w:val="none"/>
              </w:rPr>
            </w:pPr>
          </w:p>
        </w:tc>
      </w:tr>
      <w:tr w14:paraId="5050F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399F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6F9F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电珠(小灯泡)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648C5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1.3.8V、0.3A</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2A74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2DDB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7CFF775">
            <w:pPr>
              <w:jc w:val="center"/>
              <w:rPr>
                <w:rFonts w:hint="eastAsia" w:ascii="宋体" w:hAnsi="宋体" w:eastAsia="宋体" w:cs="宋体"/>
                <w:i w:val="0"/>
                <w:iCs w:val="0"/>
                <w:color w:val="000000"/>
                <w:sz w:val="20"/>
                <w:szCs w:val="20"/>
                <w:u w:val="none"/>
              </w:rPr>
            </w:pPr>
          </w:p>
        </w:tc>
      </w:tr>
      <w:tr w14:paraId="0B3E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F7CA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6757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电珠(小灯泡)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B83EB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1.6V、0.15A</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C477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6090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14666B8">
            <w:pPr>
              <w:jc w:val="center"/>
              <w:rPr>
                <w:rFonts w:hint="eastAsia" w:ascii="宋体" w:hAnsi="宋体" w:eastAsia="宋体" w:cs="宋体"/>
                <w:i w:val="0"/>
                <w:iCs w:val="0"/>
                <w:color w:val="000000"/>
                <w:sz w:val="20"/>
                <w:szCs w:val="20"/>
                <w:u w:val="none"/>
              </w:rPr>
            </w:pPr>
          </w:p>
        </w:tc>
      </w:tr>
      <w:tr w14:paraId="1E9C1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FA04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F04D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单刀开关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EEFBD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1、由底座，接线柱，闸刀，刀座，刀承和绝缘手柄组成。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2、底座：黑色塑料，75mm×35mm×10mm  闸刀，刀座采用磷铜片,工作电压不超过36V，工作电流不超过6A。</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AE35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029C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09F20A6">
            <w:pPr>
              <w:jc w:val="center"/>
              <w:rPr>
                <w:rFonts w:hint="eastAsia" w:ascii="宋体" w:hAnsi="宋体" w:eastAsia="宋体" w:cs="宋体"/>
                <w:i w:val="0"/>
                <w:iCs w:val="0"/>
                <w:color w:val="000000"/>
                <w:sz w:val="20"/>
                <w:szCs w:val="20"/>
                <w:u w:val="none"/>
              </w:rPr>
            </w:pPr>
          </w:p>
        </w:tc>
      </w:tr>
      <w:tr w14:paraId="22E70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DDDB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55B1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滑动变阻器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D7AC4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1、技术规格：电阻5Ω；额定电流3A；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2、电阻值误差应小于10％；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3、滑动变阻器绕线应紧密排齐、平整；</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5A7A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5107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C172D06">
            <w:pPr>
              <w:jc w:val="center"/>
              <w:rPr>
                <w:rFonts w:hint="eastAsia" w:ascii="宋体" w:hAnsi="宋体" w:eastAsia="宋体" w:cs="宋体"/>
                <w:i w:val="0"/>
                <w:iCs w:val="0"/>
                <w:color w:val="000000"/>
                <w:sz w:val="20"/>
                <w:szCs w:val="20"/>
                <w:u w:val="none"/>
              </w:rPr>
            </w:pPr>
          </w:p>
        </w:tc>
      </w:tr>
      <w:tr w14:paraId="61A7A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6AAA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8AE2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滑动变阻器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7C813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1、技术规格：电阻20Ω；额定电流2A；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2、电阻值误差应小于10％；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3、滑动变阻器绕线应紧密排齐、平整；</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B211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1A96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E8E79DC">
            <w:pPr>
              <w:jc w:val="center"/>
              <w:rPr>
                <w:rFonts w:hint="eastAsia" w:ascii="宋体" w:hAnsi="宋体" w:eastAsia="宋体" w:cs="宋体"/>
                <w:i w:val="0"/>
                <w:iCs w:val="0"/>
                <w:color w:val="000000"/>
                <w:sz w:val="20"/>
                <w:szCs w:val="20"/>
                <w:u w:val="none"/>
              </w:rPr>
            </w:pPr>
          </w:p>
        </w:tc>
      </w:tr>
      <w:tr w14:paraId="4DDBC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ED00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ABC2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滑动变阻器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05890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1、技术规格：电阻50Ω；额定电流1.5A；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2、电阻值误差应小于10％；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3、滑动变阻器绕线应紧密排齐、平整；</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8B5F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6C3A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BA81F47">
            <w:pPr>
              <w:jc w:val="center"/>
              <w:rPr>
                <w:rFonts w:hint="eastAsia" w:ascii="宋体" w:hAnsi="宋体" w:eastAsia="宋体" w:cs="宋体"/>
                <w:i w:val="0"/>
                <w:iCs w:val="0"/>
                <w:color w:val="000000"/>
                <w:sz w:val="20"/>
                <w:szCs w:val="20"/>
                <w:u w:val="none"/>
              </w:rPr>
            </w:pPr>
          </w:p>
        </w:tc>
      </w:tr>
      <w:tr w14:paraId="32BC3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27EB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2E07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电阻圈</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ABC19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1.包括5Ω、1.5A，10Ω、1.0A，15Ω、0.6A共3种规格，阻值误差≤±1%；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2.电阻丝应采用锰铜线或康铜线绕制；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3.按额定电流连续工作15min后，5Ω、1.5A，10Ω、1.0A，15Ω、0.6A电阻圈外壳两侧温升分别不应高于60K、60K和45K；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4.按额定电流连续工作2h后外壳不应出现焦灼、熔化变形、冒烟现象；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5.加热后电阻值变化应在1%以内</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11EC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7E16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6AA9FB9">
            <w:pPr>
              <w:jc w:val="center"/>
              <w:rPr>
                <w:rFonts w:hint="eastAsia" w:ascii="宋体" w:hAnsi="宋体" w:eastAsia="宋体" w:cs="宋体"/>
                <w:i w:val="0"/>
                <w:iCs w:val="0"/>
                <w:color w:val="000000"/>
                <w:sz w:val="20"/>
                <w:szCs w:val="20"/>
                <w:u w:val="none"/>
              </w:rPr>
            </w:pPr>
          </w:p>
        </w:tc>
      </w:tr>
      <w:tr w14:paraId="7112E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14D4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DDE3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电阻定律演示器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AFE93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1.由底板、2种金属导线（康铜、镍铬）、接线柱、连接片、支撑架等组成；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2.康铜导线2根（长均为1000mm，直径分别为0.5mm、0.3mm）；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3.镍铬线2根（长分别为1000mm、500mm，直径均为0.3mm）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11A1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9CDF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A92BDC2">
            <w:pPr>
              <w:jc w:val="center"/>
              <w:rPr>
                <w:rFonts w:hint="eastAsia" w:ascii="宋体" w:hAnsi="宋体" w:eastAsia="宋体" w:cs="宋体"/>
                <w:i w:val="0"/>
                <w:iCs w:val="0"/>
                <w:color w:val="000000"/>
                <w:sz w:val="20"/>
                <w:szCs w:val="20"/>
                <w:u w:val="none"/>
              </w:rPr>
            </w:pPr>
          </w:p>
        </w:tc>
      </w:tr>
      <w:tr w14:paraId="3DE38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D08C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A6BC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插头导线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BA055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长度分别为 200 mm、300 mm、400 mm；单芯 4 mm 纯铜插头，纯铜导线；宜用不同线色</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2B03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1C3E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A45E57B">
            <w:pPr>
              <w:jc w:val="center"/>
              <w:rPr>
                <w:rFonts w:hint="eastAsia" w:ascii="宋体" w:hAnsi="宋体" w:eastAsia="宋体" w:cs="宋体"/>
                <w:i w:val="0"/>
                <w:iCs w:val="0"/>
                <w:color w:val="000000"/>
                <w:sz w:val="20"/>
                <w:szCs w:val="20"/>
                <w:u w:val="none"/>
              </w:rPr>
            </w:pPr>
          </w:p>
        </w:tc>
      </w:tr>
      <w:tr w14:paraId="35C8E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712B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846A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接线夹导线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2C528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1.长度分别为200mm、300mm、400mm；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2.单芯4mm纯铜接线夹，纯铜导线；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3.宜用不同线色</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5AA4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82F9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D1CD2D3">
            <w:pPr>
              <w:jc w:val="center"/>
              <w:rPr>
                <w:rFonts w:hint="eastAsia" w:ascii="宋体" w:hAnsi="宋体" w:eastAsia="宋体" w:cs="宋体"/>
                <w:i w:val="0"/>
                <w:iCs w:val="0"/>
                <w:color w:val="000000"/>
                <w:sz w:val="20"/>
                <w:szCs w:val="20"/>
                <w:u w:val="none"/>
              </w:rPr>
            </w:pPr>
          </w:p>
        </w:tc>
      </w:tr>
      <w:tr w14:paraId="0977B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0B07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B8B6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接线叉导线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C3911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1.长度分别为200mm、300mm、400mm；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2.单芯4mm纯铜接线叉，接线叉开口5.9mm，纯铜导线；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3.宜用不同线色</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DF3A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EE49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E81D663">
            <w:pPr>
              <w:jc w:val="center"/>
              <w:rPr>
                <w:rFonts w:hint="eastAsia" w:ascii="宋体" w:hAnsi="宋体" w:eastAsia="宋体" w:cs="宋体"/>
                <w:i w:val="0"/>
                <w:iCs w:val="0"/>
                <w:color w:val="000000"/>
                <w:sz w:val="20"/>
                <w:szCs w:val="20"/>
                <w:u w:val="none"/>
              </w:rPr>
            </w:pPr>
          </w:p>
        </w:tc>
      </w:tr>
      <w:tr w14:paraId="6A1E1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380D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3D09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组合接头导线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68EE4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1.长度分别为200mm、300mm、400mm；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2.一头为单芯4mm纯铜接线叉，一头为接线夹，接线叉开口5.9mm，纯铜导线；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3.宜用不同线色</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DB91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7EE7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9E4EDAE">
            <w:pPr>
              <w:jc w:val="center"/>
              <w:rPr>
                <w:rFonts w:hint="eastAsia" w:ascii="宋体" w:hAnsi="宋体" w:eastAsia="宋体" w:cs="宋体"/>
                <w:i w:val="0"/>
                <w:iCs w:val="0"/>
                <w:color w:val="000000"/>
                <w:sz w:val="20"/>
                <w:szCs w:val="20"/>
                <w:u w:val="none"/>
              </w:rPr>
            </w:pPr>
          </w:p>
        </w:tc>
      </w:tr>
      <w:tr w14:paraId="6A25B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FCDD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4CA9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焦耳定律演示器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858EE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1.液体式，同一产品上数字温度计误差不大于±0.5℃,透明贮液筒不少于3个，底座不少于3个，电阻圈不少于3个</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4769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C657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B8A8122">
            <w:pPr>
              <w:jc w:val="center"/>
              <w:rPr>
                <w:rFonts w:hint="eastAsia" w:ascii="宋体" w:hAnsi="宋体" w:eastAsia="宋体" w:cs="宋体"/>
                <w:i w:val="0"/>
                <w:iCs w:val="0"/>
                <w:color w:val="000000"/>
                <w:sz w:val="20"/>
                <w:szCs w:val="20"/>
                <w:u w:val="none"/>
              </w:rPr>
            </w:pPr>
          </w:p>
        </w:tc>
      </w:tr>
      <w:tr w14:paraId="54EC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9AC6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5B9C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低压测电器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5A907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1.笔式，氖泡式，测电极长度不少于10mm，100V～500V，辉光应稳定不闪烁。</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C821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E426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9B28070">
            <w:pPr>
              <w:jc w:val="center"/>
              <w:rPr>
                <w:rFonts w:hint="eastAsia" w:ascii="宋体" w:hAnsi="宋体" w:eastAsia="宋体" w:cs="宋体"/>
                <w:i w:val="0"/>
                <w:iCs w:val="0"/>
                <w:color w:val="000000"/>
                <w:sz w:val="20"/>
                <w:szCs w:val="20"/>
                <w:u w:val="none"/>
              </w:rPr>
            </w:pPr>
          </w:p>
        </w:tc>
      </w:tr>
      <w:tr w14:paraId="114FD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B702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D82B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家庭电路示教板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BBD38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1.配电部分：三线10A插头与电网连接，开启式闸刀开关、铅熔断器（保险丝）盒、单相机械式有功电能表（2.0级，5A）。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2.负荷部分：三极和二极插座、三极和二极插头、螺口灯座（E27）1个、插口灯座（E27）1个、倒扳开关、拉线开关、白炽灯泡（E27卡口或E27LED螺口灯泡）、卡口－螺口转换器（有卡口灯座时配）。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3.插座、开关均为明装式，软导线（截面积0.5mm2）。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4.火线用红色，零线用蓝色，保护地线用黄绿双色。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5.示教板应能竖立在桌上。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6.开关电极应为左面是零线，右面是火线，三极插座上面是保护接地线。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7.底板可用木板或塑料板</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DF8A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9E87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4BD0A4E">
            <w:pPr>
              <w:jc w:val="left"/>
              <w:rPr>
                <w:rFonts w:hint="eastAsia" w:ascii="宋体" w:hAnsi="宋体" w:eastAsia="宋体" w:cs="宋体"/>
                <w:b/>
                <w:bCs/>
                <w:i w:val="0"/>
                <w:iCs w:val="0"/>
                <w:color w:val="000000"/>
                <w:sz w:val="20"/>
                <w:szCs w:val="20"/>
                <w:u w:val="none"/>
              </w:rPr>
            </w:pPr>
          </w:p>
        </w:tc>
      </w:tr>
      <w:tr w14:paraId="1B2A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7F8B8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56A8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家庭电路示教板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C8186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1.配电部分：三线10A插头与电网连接，带剩余电流保护器的过电流保护器（空气开关）、单相静止式有功电能表（2.0级，5A）。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2.负荷部分：三极和二极插座、三极和二极插头、螺口灯座（E27）1个、插口灯座（E27）1个、E27LED螺口灯泡、卡口－螺口转换器（有卡口灯座时配）、倒扳开关、拉线开关、宜有声控开关和光控开关。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3.火线用红色，零线用蓝色，保护地线用黄绿双色。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4.示教板应能竖立在桌上。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5.开关电极应为左面是零线，右面是火线，三极插座上面是保护接地线。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6.底板可用木板或塑料板</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8867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A051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751071F">
            <w:pPr>
              <w:rPr>
                <w:rFonts w:hint="eastAsia" w:ascii="宋体" w:hAnsi="宋体" w:eastAsia="宋体" w:cs="宋体"/>
                <w:i w:val="0"/>
                <w:iCs w:val="0"/>
                <w:color w:val="000000"/>
                <w:sz w:val="20"/>
                <w:szCs w:val="20"/>
                <w:u w:val="none"/>
              </w:rPr>
            </w:pPr>
          </w:p>
        </w:tc>
      </w:tr>
      <w:tr w14:paraId="3EA3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420F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3565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安全用电示教板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FBDCB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 V 供电，能演示以下模式：一手接触火线， 经脚和大地触电；一手接触火线，不经脚和 大地安全（脚下绝缘）；二手分别接触火线 和零线触电（脚站在地面或绝缘）；一手接 触漏电（连接火线）的设备（例如电动机）， 经脚和大地触电；跨步电压触电</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B6A8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7C59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48DFD4CA">
            <w:pPr>
              <w:jc w:val="center"/>
              <w:rPr>
                <w:rFonts w:hint="eastAsia" w:ascii="宋体" w:hAnsi="宋体" w:eastAsia="宋体" w:cs="宋体"/>
                <w:b/>
                <w:bCs/>
                <w:i w:val="0"/>
                <w:iCs w:val="0"/>
                <w:color w:val="000000"/>
                <w:sz w:val="20"/>
                <w:szCs w:val="20"/>
                <w:u w:val="none"/>
              </w:rPr>
            </w:pPr>
          </w:p>
        </w:tc>
      </w:tr>
      <w:tr w14:paraId="2D7E2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A02A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1E07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保险丝作用演示器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6FE6B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1.保险丝：1A、2A、3A、5A；单芯铜导线Φ≥0.5mm，长度≥80mm，10根以上；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2.绝缘实验导线3A，长度≥290mm，30根以上；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3.单芯裸实验导线Φ≥0.7mm，长度≥285mm，10根以上；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4.多芯短路导线长度≥150mm，两端有接线夹；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5.灯泡：12V、50W不少于4个，12V、10W不少于2个；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6.指示电表：交流，2.5级；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7.在保险丝接线柱上接铜导线，接入产品规定的最大负载，通电5min，然后将负载短路，保持5min，关闭电源，重新开启电源后应能正常工作；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8.安全要求：变压器一次绕组与铁芯间抗电强度1500V，一次绕组与二次绕组间抗电强度3000V，二次绕组与保护接地线不连通</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D08E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3B3A2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B0AC5C6">
            <w:pPr>
              <w:jc w:val="center"/>
              <w:rPr>
                <w:rFonts w:hint="eastAsia" w:ascii="宋体" w:hAnsi="宋体" w:eastAsia="宋体" w:cs="宋体"/>
                <w:i w:val="0"/>
                <w:iCs w:val="0"/>
                <w:color w:val="000000"/>
                <w:sz w:val="20"/>
                <w:szCs w:val="20"/>
                <w:u w:val="none"/>
              </w:rPr>
            </w:pPr>
          </w:p>
        </w:tc>
      </w:tr>
      <w:tr w14:paraId="6514E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42" w:type="pct"/>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083169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12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F6D2EB0">
            <w:pPr>
              <w:jc w:val="left"/>
              <w:rPr>
                <w:rFonts w:hint="eastAsia" w:ascii="宋体" w:hAnsi="宋体" w:eastAsia="宋体" w:cs="宋体"/>
                <w:b/>
                <w:bCs/>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C41504B">
            <w:pPr>
              <w:jc w:val="cente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760D22D">
            <w:pPr>
              <w:jc w:val="cente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2CA911C">
            <w:pPr>
              <w:jc w:val="center"/>
              <w:rPr>
                <w:rFonts w:hint="eastAsia" w:ascii="宋体" w:hAnsi="宋体" w:eastAsia="宋体" w:cs="宋体"/>
                <w:i w:val="0"/>
                <w:iCs w:val="0"/>
                <w:color w:val="000000"/>
                <w:sz w:val="20"/>
                <w:szCs w:val="20"/>
                <w:u w:val="none"/>
              </w:rPr>
            </w:pPr>
          </w:p>
        </w:tc>
      </w:tr>
      <w:tr w14:paraId="1CFAD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063" w:type="pct"/>
            <w:gridSpan w:val="3"/>
            <w:tcBorders>
              <w:top w:val="single" w:color="000000" w:sz="4" w:space="0"/>
              <w:left w:val="single" w:color="000000" w:sz="4" w:space="0"/>
              <w:bottom w:val="single" w:color="000000" w:sz="4" w:space="0"/>
              <w:right w:val="single" w:color="000000" w:sz="4" w:space="0"/>
            </w:tcBorders>
            <w:noWrap/>
            <w:vAlign w:val="center"/>
          </w:tcPr>
          <w:p w14:paraId="4503D7F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初中化学教学仪器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CAC10A9">
            <w:pPr>
              <w:rPr>
                <w:rFonts w:hint="eastAsia" w:ascii="宋体" w:hAnsi="宋体" w:eastAsia="宋体" w:cs="宋体"/>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014BB38">
            <w:pPr>
              <w:rPr>
                <w:rFonts w:hint="eastAsia" w:ascii="宋体" w:hAnsi="宋体" w:eastAsia="宋体" w:cs="宋体"/>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6E0FE54">
            <w:pPr>
              <w:jc w:val="center"/>
              <w:rPr>
                <w:rFonts w:hint="eastAsia" w:ascii="宋体" w:hAnsi="宋体" w:eastAsia="宋体" w:cs="宋体"/>
                <w:i w:val="0"/>
                <w:iCs w:val="0"/>
                <w:color w:val="000000"/>
                <w:sz w:val="20"/>
                <w:szCs w:val="20"/>
                <w:u w:val="none"/>
              </w:rPr>
            </w:pPr>
          </w:p>
        </w:tc>
      </w:tr>
      <w:tr w14:paraId="3182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AB52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B649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637A2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1.玻璃纤维材质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7024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1C3F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B17E5C6">
            <w:pPr>
              <w:jc w:val="center"/>
              <w:rPr>
                <w:rFonts w:hint="eastAsia" w:ascii="宋体" w:hAnsi="宋体" w:eastAsia="宋体" w:cs="宋体"/>
                <w:i w:val="0"/>
                <w:iCs w:val="0"/>
                <w:color w:val="000000"/>
                <w:sz w:val="20"/>
                <w:szCs w:val="20"/>
                <w:u w:val="none"/>
              </w:rPr>
            </w:pPr>
          </w:p>
        </w:tc>
      </w:tr>
      <w:tr w14:paraId="44EE9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9795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3BA6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实验服</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24986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1.可分为大、中、小号,涤良材质。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E7DE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1E68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0E83DE6">
            <w:pPr>
              <w:jc w:val="center"/>
              <w:rPr>
                <w:rFonts w:hint="eastAsia" w:ascii="宋体" w:hAnsi="宋体" w:eastAsia="宋体" w:cs="宋体"/>
                <w:i w:val="0"/>
                <w:iCs w:val="0"/>
                <w:color w:val="000000"/>
                <w:sz w:val="20"/>
                <w:szCs w:val="20"/>
                <w:u w:val="none"/>
              </w:rPr>
            </w:pPr>
          </w:p>
        </w:tc>
      </w:tr>
      <w:tr w14:paraId="1335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64D0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BC7E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护目镜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197A4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1.PC材质；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2.防机械冲击；</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3B1A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B6D5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0BDC0F1">
            <w:pPr>
              <w:jc w:val="center"/>
              <w:rPr>
                <w:rFonts w:hint="eastAsia" w:ascii="宋体" w:hAnsi="宋体" w:eastAsia="宋体" w:cs="宋体"/>
                <w:i w:val="0"/>
                <w:iCs w:val="0"/>
                <w:color w:val="000000"/>
                <w:sz w:val="20"/>
                <w:szCs w:val="20"/>
                <w:u w:val="none"/>
              </w:rPr>
            </w:pPr>
          </w:p>
        </w:tc>
      </w:tr>
      <w:tr w14:paraId="348FD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7B2B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B252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防护面罩</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D1181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1.防冲击面屏，聚碳酸酯材质，通过弹簧箍与安全帽相连，面屏可更换，起到头部与面部双重保护作用，光洁，透明度高。</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67BC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F2A0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59C0864">
            <w:pPr>
              <w:jc w:val="center"/>
              <w:rPr>
                <w:rFonts w:hint="eastAsia" w:ascii="宋体" w:hAnsi="宋体" w:eastAsia="宋体" w:cs="宋体"/>
                <w:i w:val="0"/>
                <w:iCs w:val="0"/>
                <w:color w:val="000000"/>
                <w:sz w:val="20"/>
                <w:szCs w:val="20"/>
                <w:u w:val="none"/>
              </w:rPr>
            </w:pPr>
          </w:p>
        </w:tc>
      </w:tr>
      <w:tr w14:paraId="4F7C2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43C45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51AB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防毒口罩</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C196A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 型（标色：黄），防止吸入酸性气体或蒸气</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B1C8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C810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1A9B5D8">
            <w:pPr>
              <w:jc w:val="center"/>
              <w:rPr>
                <w:rFonts w:hint="eastAsia" w:ascii="宋体" w:hAnsi="宋体" w:eastAsia="宋体" w:cs="宋体"/>
                <w:i w:val="0"/>
                <w:iCs w:val="0"/>
                <w:color w:val="000000"/>
                <w:sz w:val="20"/>
                <w:szCs w:val="20"/>
                <w:u w:val="none"/>
              </w:rPr>
            </w:pPr>
          </w:p>
        </w:tc>
      </w:tr>
      <w:tr w14:paraId="440A2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7869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C44D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防毒口罩</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D4ACF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1.CO 型（标色：白），防止吸入一氧化碳气体</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C7F8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7A30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B26A9C4">
            <w:pPr>
              <w:jc w:val="center"/>
              <w:rPr>
                <w:rFonts w:hint="eastAsia" w:ascii="宋体" w:hAnsi="宋体" w:eastAsia="宋体" w:cs="宋体"/>
                <w:i w:val="0"/>
                <w:iCs w:val="0"/>
                <w:color w:val="000000"/>
                <w:sz w:val="20"/>
                <w:szCs w:val="20"/>
                <w:u w:val="none"/>
              </w:rPr>
            </w:pPr>
          </w:p>
        </w:tc>
      </w:tr>
      <w:tr w14:paraId="7FE9A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18D1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0100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耐酸手套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59E39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1.机械性能不低于 3 级，无破损，手套应有长度≥ 15 cm 的套袖</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85F4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2AE0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7FFDD8A">
            <w:pPr>
              <w:jc w:val="center"/>
              <w:rPr>
                <w:rFonts w:hint="eastAsia" w:ascii="宋体" w:hAnsi="宋体" w:eastAsia="宋体" w:cs="宋体"/>
                <w:i w:val="0"/>
                <w:iCs w:val="0"/>
                <w:color w:val="000000"/>
                <w:sz w:val="20"/>
                <w:szCs w:val="20"/>
                <w:u w:val="none"/>
              </w:rPr>
            </w:pPr>
          </w:p>
        </w:tc>
      </w:tr>
      <w:tr w14:paraId="0A328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C68A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5959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化学实验废水处理装置</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0AC3C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1.主体透明，兼作教学使用，能进行 pH 测试、酸碱废液中和、重金属离子凝聚和过滤，能处理中学常见无机化学废液，同时可以通过仪器内的活性炭吸附少量混入的有机物。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2.应配备适量的凝聚剂和助凝剂，至少应配备更换用活性炭包 2 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3.处理量≥6 L/次</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C355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CECC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BFD4153">
            <w:pPr>
              <w:jc w:val="center"/>
              <w:rPr>
                <w:rFonts w:hint="eastAsia" w:ascii="宋体" w:hAnsi="宋体" w:eastAsia="宋体" w:cs="宋体"/>
                <w:i w:val="0"/>
                <w:iCs w:val="0"/>
                <w:color w:val="000000"/>
                <w:sz w:val="20"/>
                <w:szCs w:val="20"/>
                <w:u w:val="none"/>
              </w:rPr>
            </w:pPr>
          </w:p>
        </w:tc>
      </w:tr>
      <w:tr w14:paraId="3BBAC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5207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A7BD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废液分类回收桶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8E42A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1.塑料制，≥25 L</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DEA8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AD03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3423F19">
            <w:pPr>
              <w:jc w:val="center"/>
              <w:rPr>
                <w:rFonts w:hint="eastAsia" w:ascii="宋体" w:hAnsi="宋体" w:eastAsia="宋体" w:cs="宋体"/>
                <w:i w:val="0"/>
                <w:iCs w:val="0"/>
                <w:color w:val="000000"/>
                <w:sz w:val="20"/>
                <w:szCs w:val="20"/>
                <w:u w:val="none"/>
              </w:rPr>
            </w:pPr>
          </w:p>
        </w:tc>
      </w:tr>
      <w:tr w14:paraId="57238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8BBF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8C59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加热装置</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C6814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1.密封式</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C13B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6918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DE32467">
            <w:pPr>
              <w:jc w:val="center"/>
              <w:rPr>
                <w:rFonts w:hint="eastAsia" w:ascii="宋体" w:hAnsi="宋体" w:eastAsia="宋体" w:cs="宋体"/>
                <w:i w:val="0"/>
                <w:iCs w:val="0"/>
                <w:color w:val="000000"/>
                <w:sz w:val="20"/>
                <w:szCs w:val="20"/>
                <w:u w:val="none"/>
              </w:rPr>
            </w:pPr>
          </w:p>
        </w:tc>
      </w:tr>
      <w:tr w14:paraId="65AA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06FA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B707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教学电源</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AFA52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1.交流 2 V～12 V，5 A，每 2 V 一档；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2.直流 1.5 V~  12 V，2 A，分为 1.5 V、3 V、4.5 V、6 V、9 V、 12 V，共 6 档</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B077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0025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7B1DC64">
            <w:pPr>
              <w:jc w:val="center"/>
              <w:rPr>
                <w:rFonts w:hint="eastAsia" w:ascii="宋体" w:hAnsi="宋体" w:eastAsia="宋体" w:cs="宋体"/>
                <w:i w:val="0"/>
                <w:iCs w:val="0"/>
                <w:color w:val="000000"/>
                <w:sz w:val="20"/>
                <w:szCs w:val="20"/>
                <w:u w:val="none"/>
              </w:rPr>
            </w:pPr>
          </w:p>
        </w:tc>
      </w:tr>
      <w:tr w14:paraId="561D6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0414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AD1F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仪器车</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23647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不锈钢材质，至少两 层，各层带可拆卸护栏，总载重≥60 kg</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8D8E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0982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9B1DCFB">
            <w:pPr>
              <w:jc w:val="center"/>
              <w:rPr>
                <w:rFonts w:hint="eastAsia" w:ascii="宋体" w:hAnsi="宋体" w:eastAsia="宋体" w:cs="宋体"/>
                <w:i w:val="0"/>
                <w:iCs w:val="0"/>
                <w:color w:val="000000"/>
                <w:sz w:val="20"/>
                <w:szCs w:val="20"/>
                <w:u w:val="none"/>
              </w:rPr>
            </w:pPr>
          </w:p>
        </w:tc>
      </w:tr>
      <w:tr w14:paraId="38208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38B1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D3FB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试剂瓶托盘</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F86DA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1.搪瓷材质，内沿≥400 mm×290 mm×30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8BBA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2AAB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AC9E8C8">
            <w:pPr>
              <w:jc w:val="center"/>
              <w:rPr>
                <w:rFonts w:hint="eastAsia" w:ascii="宋体" w:hAnsi="宋体" w:eastAsia="宋体" w:cs="宋体"/>
                <w:i w:val="0"/>
                <w:iCs w:val="0"/>
                <w:color w:val="000000"/>
                <w:sz w:val="20"/>
                <w:szCs w:val="20"/>
                <w:u w:val="none"/>
              </w:rPr>
            </w:pPr>
          </w:p>
        </w:tc>
      </w:tr>
      <w:tr w14:paraId="0A31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0022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DF19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实验用品提篮</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1D080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1.木制，配有提手，≥490 mm×360 mm×290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8D0D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3B00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14DA31B">
            <w:pPr>
              <w:jc w:val="center"/>
              <w:rPr>
                <w:rFonts w:hint="eastAsia" w:ascii="宋体" w:hAnsi="宋体" w:eastAsia="宋体" w:cs="宋体"/>
                <w:i w:val="0"/>
                <w:iCs w:val="0"/>
                <w:color w:val="000000"/>
                <w:sz w:val="20"/>
                <w:szCs w:val="20"/>
                <w:u w:val="none"/>
              </w:rPr>
            </w:pPr>
          </w:p>
        </w:tc>
      </w:tr>
      <w:tr w14:paraId="10A92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534C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F037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一字螺丝刀</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45D30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 6 mm，长 ≥150 mm，工作端带磁性</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FC3C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FBC3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11B43FC">
            <w:pPr>
              <w:jc w:val="center"/>
              <w:rPr>
                <w:rFonts w:hint="eastAsia" w:ascii="宋体" w:hAnsi="宋体" w:eastAsia="宋体" w:cs="宋体"/>
                <w:i w:val="0"/>
                <w:iCs w:val="0"/>
                <w:color w:val="000000"/>
                <w:sz w:val="20"/>
                <w:szCs w:val="20"/>
                <w:u w:val="none"/>
              </w:rPr>
            </w:pPr>
          </w:p>
        </w:tc>
      </w:tr>
      <w:tr w14:paraId="198E5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4193B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271E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十字螺丝刀</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9F347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Ф 6 mm，长 ≥150 mm，工作端带磁性</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80F8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8B60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996EEBC">
            <w:pPr>
              <w:jc w:val="center"/>
              <w:rPr>
                <w:rFonts w:hint="eastAsia" w:ascii="宋体" w:hAnsi="宋体" w:eastAsia="宋体" w:cs="宋体"/>
                <w:i w:val="0"/>
                <w:iCs w:val="0"/>
                <w:color w:val="000000"/>
                <w:sz w:val="20"/>
                <w:szCs w:val="20"/>
                <w:u w:val="none"/>
              </w:rPr>
            </w:pPr>
          </w:p>
        </w:tc>
      </w:tr>
      <w:tr w14:paraId="4F44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8791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DE22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9FD36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材质：PVC环保手柄，钳头金属；</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14A9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1D9D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49C4A63">
            <w:pPr>
              <w:jc w:val="center"/>
              <w:rPr>
                <w:rFonts w:hint="eastAsia" w:ascii="宋体" w:hAnsi="宋体" w:eastAsia="宋体" w:cs="宋体"/>
                <w:i w:val="0"/>
                <w:iCs w:val="0"/>
                <w:color w:val="000000"/>
                <w:sz w:val="20"/>
                <w:szCs w:val="20"/>
                <w:u w:val="none"/>
              </w:rPr>
            </w:pPr>
          </w:p>
        </w:tc>
      </w:tr>
      <w:tr w14:paraId="29765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CA4D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8A15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钢锤</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77F25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材质：木质手柄，金属锤头；</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A7AB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4CA5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6AF46FF">
            <w:pPr>
              <w:jc w:val="center"/>
              <w:rPr>
                <w:rFonts w:hint="eastAsia" w:ascii="宋体" w:hAnsi="宋体" w:eastAsia="宋体" w:cs="宋体"/>
                <w:i w:val="0"/>
                <w:iCs w:val="0"/>
                <w:color w:val="000000"/>
                <w:sz w:val="20"/>
                <w:szCs w:val="20"/>
                <w:u w:val="none"/>
              </w:rPr>
            </w:pPr>
          </w:p>
        </w:tc>
      </w:tr>
      <w:tr w14:paraId="345BB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7FBB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8A6C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三角锉</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9C438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 mm，带柄</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D88A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BFD6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0A230F6">
            <w:pPr>
              <w:jc w:val="center"/>
              <w:rPr>
                <w:rFonts w:hint="eastAsia" w:ascii="宋体" w:hAnsi="宋体" w:eastAsia="宋体" w:cs="宋体"/>
                <w:i w:val="0"/>
                <w:iCs w:val="0"/>
                <w:color w:val="000000"/>
                <w:sz w:val="20"/>
                <w:szCs w:val="20"/>
                <w:u w:val="none"/>
              </w:rPr>
            </w:pPr>
          </w:p>
        </w:tc>
      </w:tr>
      <w:tr w14:paraId="3A8C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7B27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B6DC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玻璃管切割器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1D7F6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1.可切割直径 ≥20 mm 以下玻璃管</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6ABF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93C7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CE81810">
            <w:pPr>
              <w:jc w:val="center"/>
              <w:rPr>
                <w:rFonts w:hint="eastAsia" w:ascii="宋体" w:hAnsi="宋体" w:eastAsia="宋体" w:cs="宋体"/>
                <w:i w:val="0"/>
                <w:iCs w:val="0"/>
                <w:color w:val="000000"/>
                <w:sz w:val="20"/>
                <w:szCs w:val="20"/>
                <w:u w:val="none"/>
              </w:rPr>
            </w:pPr>
          </w:p>
        </w:tc>
      </w:tr>
      <w:tr w14:paraId="7D53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2E74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1007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A7F99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1.刀口式，材质为不锈钢管、钢管或黄铜管</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DC66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BC63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102776E">
            <w:pPr>
              <w:jc w:val="center"/>
              <w:rPr>
                <w:rFonts w:hint="eastAsia" w:ascii="宋体" w:hAnsi="宋体" w:eastAsia="宋体" w:cs="宋体"/>
                <w:i w:val="0"/>
                <w:iCs w:val="0"/>
                <w:color w:val="000000"/>
                <w:sz w:val="20"/>
                <w:szCs w:val="20"/>
                <w:u w:val="none"/>
              </w:rPr>
            </w:pPr>
          </w:p>
        </w:tc>
      </w:tr>
      <w:tr w14:paraId="071C8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2831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7EA1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打孔夹板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01C36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1、产品由上夹板、下夹板、螺钉及紧固蝴蝶螺母等组成；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2、产品长不小于175mm,宽不小于37mm；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3、上下夹板应由实木制成，表面光洁。</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3019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4A5C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85B2060">
            <w:pPr>
              <w:jc w:val="center"/>
              <w:rPr>
                <w:rFonts w:hint="eastAsia" w:ascii="宋体" w:hAnsi="宋体" w:eastAsia="宋体" w:cs="宋体"/>
                <w:i w:val="0"/>
                <w:iCs w:val="0"/>
                <w:color w:val="000000"/>
                <w:sz w:val="20"/>
                <w:szCs w:val="20"/>
                <w:u w:val="none"/>
              </w:rPr>
            </w:pPr>
          </w:p>
        </w:tc>
      </w:tr>
      <w:tr w14:paraId="39765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57CE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7FCF3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打孔器刮刀</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C83F4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1.刮刀≥65M板制成，表面热处理，55HRC～60 HRC， 总长为 70 mm±0.5 mm，宽 14.5 mm±0.1 mm，厚 1.8 mm±0.5 mm，刀口角度宜为 60 ° ±5 °,锋刃 &lt;0.1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DA39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575C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6CF95C9">
            <w:pPr>
              <w:jc w:val="center"/>
              <w:rPr>
                <w:rFonts w:hint="eastAsia" w:ascii="宋体" w:hAnsi="宋体" w:eastAsia="宋体" w:cs="宋体"/>
                <w:i w:val="0"/>
                <w:iCs w:val="0"/>
                <w:color w:val="000000"/>
                <w:sz w:val="20"/>
                <w:szCs w:val="20"/>
                <w:u w:val="none"/>
              </w:rPr>
            </w:pPr>
          </w:p>
        </w:tc>
      </w:tr>
      <w:tr w14:paraId="69CB9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AE60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F24B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电动钻孔器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A3A40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1.钻头可拆卸，应配有 2 个以上不同孔径的钻头</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7362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C1C9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1602116">
            <w:pPr>
              <w:jc w:val="center"/>
              <w:rPr>
                <w:rFonts w:hint="eastAsia" w:ascii="宋体" w:hAnsi="宋体" w:eastAsia="宋体" w:cs="宋体"/>
                <w:i w:val="0"/>
                <w:iCs w:val="0"/>
                <w:color w:val="000000"/>
                <w:sz w:val="20"/>
                <w:szCs w:val="20"/>
                <w:u w:val="none"/>
              </w:rPr>
            </w:pPr>
          </w:p>
        </w:tc>
      </w:tr>
      <w:tr w14:paraId="4F4A5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AF75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7084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托盘天平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1B14E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 g，0.1 g</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335D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7ADA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980D383">
            <w:pPr>
              <w:jc w:val="center"/>
              <w:rPr>
                <w:rFonts w:hint="eastAsia" w:ascii="宋体" w:hAnsi="宋体" w:eastAsia="宋体" w:cs="宋体"/>
                <w:i w:val="0"/>
                <w:iCs w:val="0"/>
                <w:color w:val="000000"/>
                <w:sz w:val="20"/>
                <w:szCs w:val="20"/>
                <w:u w:val="none"/>
              </w:rPr>
            </w:pPr>
          </w:p>
        </w:tc>
      </w:tr>
      <w:tr w14:paraId="3940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378B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D77E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托盘天平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5D4E4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 g，0.5 g</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0F37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CA60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A9D0375">
            <w:pPr>
              <w:jc w:val="center"/>
              <w:rPr>
                <w:rFonts w:hint="eastAsia" w:ascii="宋体" w:hAnsi="宋体" w:eastAsia="宋体" w:cs="宋体"/>
                <w:i w:val="0"/>
                <w:iCs w:val="0"/>
                <w:color w:val="000000"/>
                <w:sz w:val="20"/>
                <w:szCs w:val="20"/>
                <w:u w:val="none"/>
              </w:rPr>
            </w:pPr>
          </w:p>
        </w:tc>
      </w:tr>
      <w:tr w14:paraId="22CE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2320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C35D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电子天平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1482C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1.测量范围0g~200g，分辨力0.01g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电子天平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2.底座上壳为塑料材质，下壳为金属材质，配有调整脚，LED显示。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3.秤盘不锈钢材质，圆盘，秤盘直径≥128mm,。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B8C6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323D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3FFC09C">
            <w:pPr>
              <w:jc w:val="center"/>
              <w:rPr>
                <w:rFonts w:hint="eastAsia" w:ascii="宋体" w:hAnsi="宋体" w:eastAsia="宋体" w:cs="宋体"/>
                <w:i w:val="0"/>
                <w:iCs w:val="0"/>
                <w:color w:val="000000"/>
                <w:sz w:val="20"/>
                <w:szCs w:val="20"/>
                <w:u w:val="none"/>
              </w:rPr>
            </w:pPr>
          </w:p>
        </w:tc>
      </w:tr>
      <w:tr w14:paraId="62B1F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E475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DDBE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红液温度计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2C14B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℃~100 ℃, 分度值 1 ℃, 示值误差＜1.5 ℃</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EC83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DC4F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55681E2">
            <w:pPr>
              <w:jc w:val="center"/>
              <w:rPr>
                <w:rFonts w:hint="eastAsia" w:ascii="宋体" w:hAnsi="宋体" w:eastAsia="宋体" w:cs="宋体"/>
                <w:i w:val="0"/>
                <w:iCs w:val="0"/>
                <w:color w:val="000000"/>
                <w:sz w:val="20"/>
                <w:szCs w:val="20"/>
                <w:u w:val="none"/>
              </w:rPr>
            </w:pPr>
          </w:p>
        </w:tc>
      </w:tr>
      <w:tr w14:paraId="19056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9159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5EE7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数字测温计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F2F92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1.量程-30 ℃~200 ℃, 分辨力 0.1 ℃。自带显示屏</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550F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809F6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182A84C">
            <w:pPr>
              <w:jc w:val="center"/>
              <w:rPr>
                <w:rFonts w:hint="eastAsia" w:ascii="宋体" w:hAnsi="宋体" w:eastAsia="宋体" w:cs="宋体"/>
                <w:i w:val="0"/>
                <w:iCs w:val="0"/>
                <w:color w:val="000000"/>
                <w:sz w:val="20"/>
                <w:szCs w:val="20"/>
                <w:u w:val="none"/>
              </w:rPr>
            </w:pPr>
          </w:p>
        </w:tc>
      </w:tr>
      <w:tr w14:paraId="29CC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1981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48DC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多用电表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CA4CB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1、指针式；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2、准确度等级：直流电压、电流2.5级；交流电压、电流5.0级；电阻：2.5级。</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9F81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B06F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9D58C71">
            <w:pPr>
              <w:jc w:val="center"/>
              <w:rPr>
                <w:rFonts w:hint="eastAsia" w:ascii="宋体" w:hAnsi="宋体" w:eastAsia="宋体" w:cs="宋体"/>
                <w:i w:val="0"/>
                <w:iCs w:val="0"/>
                <w:color w:val="000000"/>
                <w:sz w:val="20"/>
                <w:szCs w:val="20"/>
                <w:u w:val="none"/>
              </w:rPr>
            </w:pPr>
          </w:p>
        </w:tc>
      </w:tr>
      <w:tr w14:paraId="0F9F7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CEC6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D7FC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酸度计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9F0F8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1.笔式，pH 测量范围 0～14，分辨力 0.1，读数清 晰，有自动关机节电模式，配校准试剂</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8196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F3F7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C2B262F">
            <w:pPr>
              <w:jc w:val="center"/>
              <w:rPr>
                <w:rFonts w:hint="eastAsia" w:ascii="宋体" w:hAnsi="宋体" w:eastAsia="宋体" w:cs="宋体"/>
                <w:i w:val="0"/>
                <w:iCs w:val="0"/>
                <w:color w:val="000000"/>
                <w:sz w:val="20"/>
                <w:szCs w:val="20"/>
                <w:u w:val="none"/>
              </w:rPr>
            </w:pPr>
          </w:p>
        </w:tc>
      </w:tr>
      <w:tr w14:paraId="1DB4F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7E44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490D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教学支架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BA170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1.方形座，含铁夹、复夹、铁圈， 重心稳定不晃动， 夹持器内侧应有垫衬</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54F8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24F7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A576B24">
            <w:pPr>
              <w:jc w:val="center"/>
              <w:rPr>
                <w:rFonts w:hint="eastAsia" w:ascii="宋体" w:hAnsi="宋体" w:eastAsia="宋体" w:cs="宋体"/>
                <w:i w:val="0"/>
                <w:iCs w:val="0"/>
                <w:color w:val="000000"/>
                <w:sz w:val="20"/>
                <w:szCs w:val="20"/>
                <w:u w:val="none"/>
              </w:rPr>
            </w:pPr>
          </w:p>
        </w:tc>
      </w:tr>
      <w:tr w14:paraId="13A88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81CA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B944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泥三角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D9404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1.陶制或者瓷制，内径应保证稳定支撑 ≥30 mm 坩埚</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604B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BBD0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8B5C478">
            <w:pPr>
              <w:jc w:val="center"/>
              <w:rPr>
                <w:rFonts w:hint="eastAsia" w:ascii="宋体" w:hAnsi="宋体" w:eastAsia="宋体" w:cs="宋体"/>
                <w:i w:val="0"/>
                <w:iCs w:val="0"/>
                <w:color w:val="000000"/>
                <w:sz w:val="20"/>
                <w:szCs w:val="20"/>
                <w:u w:val="none"/>
              </w:rPr>
            </w:pPr>
          </w:p>
        </w:tc>
      </w:tr>
      <w:tr w14:paraId="0D72C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330E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56FA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2CD2B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1.木制或塑料制，8 孔，孔径 21 mm，立柱粘结 牢固</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622D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6CB1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DB0A978">
            <w:pPr>
              <w:jc w:val="center"/>
              <w:rPr>
                <w:rFonts w:hint="eastAsia" w:ascii="宋体" w:hAnsi="宋体" w:eastAsia="宋体" w:cs="宋体"/>
                <w:i w:val="0"/>
                <w:iCs w:val="0"/>
                <w:color w:val="000000"/>
                <w:sz w:val="20"/>
                <w:szCs w:val="20"/>
                <w:u w:val="none"/>
              </w:rPr>
            </w:pPr>
          </w:p>
        </w:tc>
      </w:tr>
      <w:tr w14:paraId="22ABD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8286D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B350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472EB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1.木制或塑料制，8 孔，孔径 25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E25E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9CF8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B7C19E9">
            <w:pPr>
              <w:jc w:val="center"/>
              <w:rPr>
                <w:rFonts w:hint="eastAsia" w:ascii="宋体" w:hAnsi="宋体" w:eastAsia="宋体" w:cs="宋体"/>
                <w:i w:val="0"/>
                <w:iCs w:val="0"/>
                <w:color w:val="000000"/>
                <w:sz w:val="20"/>
                <w:szCs w:val="20"/>
                <w:u w:val="none"/>
              </w:rPr>
            </w:pPr>
          </w:p>
        </w:tc>
      </w:tr>
      <w:tr w14:paraId="4EC42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A9E17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E3CA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DD9FE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1.木制或塑料制，8 孔，孔径 35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59D9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11ACF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955F18C">
            <w:pPr>
              <w:jc w:val="center"/>
              <w:rPr>
                <w:rFonts w:hint="eastAsia" w:ascii="宋体" w:hAnsi="宋体" w:eastAsia="宋体" w:cs="宋体"/>
                <w:i w:val="0"/>
                <w:iCs w:val="0"/>
                <w:color w:val="000000"/>
                <w:sz w:val="20"/>
                <w:szCs w:val="20"/>
                <w:u w:val="none"/>
              </w:rPr>
            </w:pPr>
          </w:p>
        </w:tc>
      </w:tr>
      <w:tr w14:paraId="1A8B3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0B02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A6F0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漏斗架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7AFEC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2、构成:由漏斗板、支杆及底座三部分组成: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3、漏斗板表面上有二个锥形孔，整体高度可升降，底座放置平稳: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4、立杆与底座组装后垂直，漏斗板组装后与立杆垂直.</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E58D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1527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0C68431">
            <w:pPr>
              <w:jc w:val="center"/>
              <w:rPr>
                <w:rFonts w:hint="eastAsia" w:ascii="宋体" w:hAnsi="宋体" w:eastAsia="宋体" w:cs="宋体"/>
                <w:i w:val="0"/>
                <w:iCs w:val="0"/>
                <w:color w:val="000000"/>
                <w:sz w:val="20"/>
                <w:szCs w:val="20"/>
                <w:u w:val="none"/>
              </w:rPr>
            </w:pPr>
          </w:p>
        </w:tc>
      </w:tr>
      <w:tr w14:paraId="442B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00F5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9F70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滴定台</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76DD9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1.人造石或大理石白色台面，重心稳定不晃动，底部有四个橡胶垫脚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2.尺寸不小于300mm×150mm。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481B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5EE3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76650EE">
            <w:pPr>
              <w:jc w:val="center"/>
              <w:rPr>
                <w:rFonts w:hint="eastAsia" w:ascii="宋体" w:hAnsi="宋体" w:eastAsia="宋体" w:cs="宋体"/>
                <w:i w:val="0"/>
                <w:iCs w:val="0"/>
                <w:color w:val="000000"/>
                <w:sz w:val="20"/>
                <w:szCs w:val="20"/>
                <w:u w:val="none"/>
              </w:rPr>
            </w:pPr>
          </w:p>
        </w:tc>
      </w:tr>
      <w:tr w14:paraId="1A5D0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57C4B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2870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滴定夹</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371A0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1.铝制，加持部位有防滑脱凹槽；</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CB41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AA47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DF5D08D">
            <w:pPr>
              <w:jc w:val="center"/>
              <w:rPr>
                <w:rFonts w:hint="eastAsia" w:ascii="宋体" w:hAnsi="宋体" w:eastAsia="宋体" w:cs="宋体"/>
                <w:i w:val="0"/>
                <w:iCs w:val="0"/>
                <w:color w:val="000000"/>
                <w:sz w:val="20"/>
                <w:szCs w:val="20"/>
                <w:u w:val="none"/>
              </w:rPr>
            </w:pPr>
          </w:p>
        </w:tc>
      </w:tr>
      <w:tr w14:paraId="2CA29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D1BE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ED99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多用滴管架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A7A64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1、20孔，管架应由底座、主柱、管夹等组成，塑料材质，底部有圆形凹槽；</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C0A0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C348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76DD4E1">
            <w:pPr>
              <w:jc w:val="center"/>
              <w:rPr>
                <w:rFonts w:hint="eastAsia" w:ascii="宋体" w:hAnsi="宋体" w:eastAsia="宋体" w:cs="宋体"/>
                <w:i w:val="0"/>
                <w:iCs w:val="0"/>
                <w:color w:val="000000"/>
                <w:sz w:val="20"/>
                <w:szCs w:val="20"/>
                <w:u w:val="none"/>
              </w:rPr>
            </w:pPr>
          </w:p>
        </w:tc>
      </w:tr>
      <w:tr w14:paraId="3F391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4E8E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5899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89AD8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AA3C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A534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4150D11">
            <w:pPr>
              <w:jc w:val="center"/>
              <w:rPr>
                <w:rFonts w:hint="eastAsia" w:ascii="宋体" w:hAnsi="宋体" w:eastAsia="宋体" w:cs="宋体"/>
                <w:i w:val="0"/>
                <w:iCs w:val="0"/>
                <w:color w:val="000000"/>
                <w:sz w:val="20"/>
                <w:szCs w:val="20"/>
                <w:u w:val="none"/>
              </w:rPr>
            </w:pPr>
          </w:p>
        </w:tc>
      </w:tr>
      <w:tr w14:paraId="7F057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8020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D23D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A8CCB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F662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A5F8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79199C0">
            <w:pPr>
              <w:jc w:val="center"/>
              <w:rPr>
                <w:rFonts w:hint="eastAsia" w:ascii="宋体" w:hAnsi="宋体" w:eastAsia="宋体" w:cs="宋体"/>
                <w:i w:val="0"/>
                <w:iCs w:val="0"/>
                <w:color w:val="000000"/>
                <w:sz w:val="20"/>
                <w:szCs w:val="20"/>
                <w:u w:val="none"/>
              </w:rPr>
            </w:pPr>
          </w:p>
        </w:tc>
      </w:tr>
      <w:tr w14:paraId="14204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4253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7B93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780FC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B0B0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8E22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278C7FF">
            <w:pPr>
              <w:jc w:val="center"/>
              <w:rPr>
                <w:rFonts w:hint="eastAsia" w:ascii="宋体" w:hAnsi="宋体" w:eastAsia="宋体" w:cs="宋体"/>
                <w:i w:val="0"/>
                <w:iCs w:val="0"/>
                <w:color w:val="000000"/>
                <w:sz w:val="20"/>
                <w:szCs w:val="20"/>
                <w:u w:val="none"/>
              </w:rPr>
            </w:pPr>
          </w:p>
        </w:tc>
      </w:tr>
      <w:tr w14:paraId="42D4D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8EE5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40C2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3175E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4D9C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1CD3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15FEE98">
            <w:pPr>
              <w:jc w:val="center"/>
              <w:rPr>
                <w:rFonts w:hint="eastAsia" w:ascii="宋体" w:hAnsi="宋体" w:eastAsia="宋体" w:cs="宋体"/>
                <w:i w:val="0"/>
                <w:iCs w:val="0"/>
                <w:color w:val="000000"/>
                <w:sz w:val="20"/>
                <w:szCs w:val="20"/>
                <w:u w:val="none"/>
              </w:rPr>
            </w:pPr>
          </w:p>
        </w:tc>
      </w:tr>
      <w:tr w14:paraId="700F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098A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1C29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2BC08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DB83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AF74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69E5466">
            <w:pPr>
              <w:jc w:val="center"/>
              <w:rPr>
                <w:rFonts w:hint="eastAsia" w:ascii="宋体" w:hAnsi="宋体" w:eastAsia="宋体" w:cs="宋体"/>
                <w:i w:val="0"/>
                <w:iCs w:val="0"/>
                <w:color w:val="000000"/>
                <w:sz w:val="20"/>
                <w:szCs w:val="20"/>
                <w:u w:val="none"/>
              </w:rPr>
            </w:pPr>
          </w:p>
        </w:tc>
      </w:tr>
      <w:tr w14:paraId="1CEC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7194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79BA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5EB38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C03D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C5E8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C0161A4">
            <w:pPr>
              <w:jc w:val="center"/>
              <w:rPr>
                <w:rFonts w:hint="eastAsia" w:ascii="宋体" w:hAnsi="宋体" w:eastAsia="宋体" w:cs="宋体"/>
                <w:i w:val="0"/>
                <w:iCs w:val="0"/>
                <w:color w:val="000000"/>
                <w:sz w:val="20"/>
                <w:szCs w:val="20"/>
                <w:u w:val="none"/>
              </w:rPr>
            </w:pPr>
          </w:p>
        </w:tc>
      </w:tr>
      <w:tr w14:paraId="3ABFA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1299B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42DF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3E578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74A0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B214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62208A9">
            <w:pPr>
              <w:jc w:val="center"/>
              <w:rPr>
                <w:rFonts w:hint="eastAsia" w:ascii="宋体" w:hAnsi="宋体" w:eastAsia="宋体" w:cs="宋体"/>
                <w:i w:val="0"/>
                <w:iCs w:val="0"/>
                <w:color w:val="000000"/>
                <w:sz w:val="20"/>
                <w:szCs w:val="20"/>
                <w:u w:val="none"/>
              </w:rPr>
            </w:pPr>
          </w:p>
        </w:tc>
      </w:tr>
      <w:tr w14:paraId="577C2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DA32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CEC7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滴定管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2325F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1.酸式，具 塞，25 mL</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99FF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A1FF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B0EF206">
            <w:pPr>
              <w:jc w:val="center"/>
              <w:rPr>
                <w:rFonts w:hint="eastAsia" w:ascii="宋体" w:hAnsi="宋体" w:eastAsia="宋体" w:cs="宋体"/>
                <w:i w:val="0"/>
                <w:iCs w:val="0"/>
                <w:color w:val="000000"/>
                <w:sz w:val="20"/>
                <w:szCs w:val="20"/>
                <w:u w:val="none"/>
              </w:rPr>
            </w:pPr>
          </w:p>
        </w:tc>
      </w:tr>
      <w:tr w14:paraId="4D828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D148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30E1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滴定管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75500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1.碱式，无 塞，25 mL</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DA70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A7F6E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0A0AF12">
            <w:pPr>
              <w:jc w:val="center"/>
              <w:rPr>
                <w:rFonts w:hint="eastAsia" w:ascii="宋体" w:hAnsi="宋体" w:eastAsia="宋体" w:cs="宋体"/>
                <w:i w:val="0"/>
                <w:iCs w:val="0"/>
                <w:color w:val="000000"/>
                <w:sz w:val="20"/>
                <w:szCs w:val="20"/>
                <w:u w:val="none"/>
              </w:rPr>
            </w:pPr>
          </w:p>
        </w:tc>
      </w:tr>
      <w:tr w14:paraId="165E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BA61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999B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5B1D2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 12 mm × 70 mm透明高硼硅玻璃制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8806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2C01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FC1C991">
            <w:pPr>
              <w:jc w:val="center"/>
              <w:rPr>
                <w:rFonts w:hint="eastAsia" w:ascii="宋体" w:hAnsi="宋体" w:eastAsia="宋体" w:cs="宋体"/>
                <w:i w:val="0"/>
                <w:iCs w:val="0"/>
                <w:color w:val="000000"/>
                <w:sz w:val="20"/>
                <w:szCs w:val="20"/>
                <w:u w:val="none"/>
              </w:rPr>
            </w:pPr>
          </w:p>
        </w:tc>
      </w:tr>
      <w:tr w14:paraId="5480C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F2A2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C736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DF2B4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 15 mm × 150 mm透明高硼硅玻璃制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DBE2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89765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C4C241A">
            <w:pPr>
              <w:jc w:val="center"/>
              <w:rPr>
                <w:rFonts w:hint="eastAsia" w:ascii="宋体" w:hAnsi="宋体" w:eastAsia="宋体" w:cs="宋体"/>
                <w:i w:val="0"/>
                <w:iCs w:val="0"/>
                <w:color w:val="000000"/>
                <w:sz w:val="20"/>
                <w:szCs w:val="20"/>
                <w:u w:val="none"/>
              </w:rPr>
            </w:pPr>
          </w:p>
        </w:tc>
      </w:tr>
      <w:tr w14:paraId="1F40F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7F33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97AF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99B87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 18 mm × 180 mm透明高硼硅玻璃制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32EB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FB1A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70366AD">
            <w:pPr>
              <w:jc w:val="center"/>
              <w:rPr>
                <w:rFonts w:hint="eastAsia" w:ascii="宋体" w:hAnsi="宋体" w:eastAsia="宋体" w:cs="宋体"/>
                <w:i w:val="0"/>
                <w:iCs w:val="0"/>
                <w:color w:val="000000"/>
                <w:sz w:val="20"/>
                <w:szCs w:val="20"/>
                <w:u w:val="none"/>
              </w:rPr>
            </w:pPr>
          </w:p>
        </w:tc>
      </w:tr>
      <w:tr w14:paraId="52D02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9E10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8E8F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DA04F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 20 mm × 200 mm透明高硼硅玻璃制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C0D6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C5F2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A4073C4">
            <w:pPr>
              <w:jc w:val="center"/>
              <w:rPr>
                <w:rFonts w:hint="eastAsia" w:ascii="宋体" w:hAnsi="宋体" w:eastAsia="宋体" w:cs="宋体"/>
                <w:i w:val="0"/>
                <w:iCs w:val="0"/>
                <w:color w:val="000000"/>
                <w:sz w:val="20"/>
                <w:szCs w:val="20"/>
                <w:u w:val="none"/>
              </w:rPr>
            </w:pPr>
          </w:p>
        </w:tc>
      </w:tr>
      <w:tr w14:paraId="0CDB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5A0F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3149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95873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 32 mm × 200 mm透明高硼硅玻璃制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ED8D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86F3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983F739">
            <w:pPr>
              <w:jc w:val="center"/>
              <w:rPr>
                <w:rFonts w:hint="eastAsia" w:ascii="宋体" w:hAnsi="宋体" w:eastAsia="宋体" w:cs="宋体"/>
                <w:i w:val="0"/>
                <w:iCs w:val="0"/>
                <w:color w:val="000000"/>
                <w:sz w:val="20"/>
                <w:szCs w:val="20"/>
                <w:u w:val="none"/>
              </w:rPr>
            </w:pPr>
          </w:p>
        </w:tc>
      </w:tr>
      <w:tr w14:paraId="0EBFE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5FD8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A221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口部具支试管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17042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 20 mm × 200 mm透明高硼硅玻璃制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55DD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71E0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F3F45CD">
            <w:pPr>
              <w:jc w:val="center"/>
              <w:rPr>
                <w:rFonts w:hint="eastAsia" w:ascii="宋体" w:hAnsi="宋体" w:eastAsia="宋体" w:cs="宋体"/>
                <w:i w:val="0"/>
                <w:iCs w:val="0"/>
                <w:color w:val="000000"/>
                <w:sz w:val="20"/>
                <w:szCs w:val="20"/>
                <w:u w:val="none"/>
              </w:rPr>
            </w:pPr>
          </w:p>
        </w:tc>
      </w:tr>
      <w:tr w14:paraId="3710D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7D69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241F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硬质玻璃管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3AA7C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 15 mm × 150 mm透明高硼硅玻璃制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3421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D535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A984B63">
            <w:pPr>
              <w:jc w:val="center"/>
              <w:rPr>
                <w:rFonts w:hint="eastAsia" w:ascii="宋体" w:hAnsi="宋体" w:eastAsia="宋体" w:cs="宋体"/>
                <w:i w:val="0"/>
                <w:iCs w:val="0"/>
                <w:color w:val="000000"/>
                <w:sz w:val="20"/>
                <w:szCs w:val="20"/>
                <w:u w:val="none"/>
              </w:rPr>
            </w:pPr>
          </w:p>
        </w:tc>
      </w:tr>
      <w:tr w14:paraId="7A33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659D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3331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硬质玻璃管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D2612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 20 mm × 250 mm透明高硼硅玻璃制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0ACF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1FA7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04C577B">
            <w:pPr>
              <w:jc w:val="center"/>
              <w:rPr>
                <w:rFonts w:hint="eastAsia" w:ascii="宋体" w:hAnsi="宋体" w:eastAsia="宋体" w:cs="宋体"/>
                <w:i w:val="0"/>
                <w:iCs w:val="0"/>
                <w:color w:val="000000"/>
                <w:sz w:val="20"/>
                <w:szCs w:val="20"/>
                <w:u w:val="none"/>
              </w:rPr>
            </w:pPr>
          </w:p>
        </w:tc>
      </w:tr>
      <w:tr w14:paraId="35670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C643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AD13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255A2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1B4D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8753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EF5A2C4">
            <w:pPr>
              <w:jc w:val="center"/>
              <w:rPr>
                <w:rFonts w:hint="eastAsia" w:ascii="宋体" w:hAnsi="宋体" w:eastAsia="宋体" w:cs="宋体"/>
                <w:i w:val="0"/>
                <w:iCs w:val="0"/>
                <w:color w:val="000000"/>
                <w:sz w:val="20"/>
                <w:szCs w:val="20"/>
                <w:u w:val="none"/>
              </w:rPr>
            </w:pPr>
          </w:p>
        </w:tc>
      </w:tr>
      <w:tr w14:paraId="2ED88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458E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3B5B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06039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0012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4400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F8FCC6A">
            <w:pPr>
              <w:jc w:val="center"/>
              <w:rPr>
                <w:rFonts w:hint="eastAsia" w:ascii="宋体" w:hAnsi="宋体" w:eastAsia="宋体" w:cs="宋体"/>
                <w:i w:val="0"/>
                <w:iCs w:val="0"/>
                <w:color w:val="000000"/>
                <w:sz w:val="20"/>
                <w:szCs w:val="20"/>
                <w:u w:val="none"/>
              </w:rPr>
            </w:pPr>
          </w:p>
        </w:tc>
      </w:tr>
      <w:tr w14:paraId="2C067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23BA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590D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037D1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A243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034A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37D0BC0">
            <w:pPr>
              <w:jc w:val="center"/>
              <w:rPr>
                <w:rFonts w:hint="eastAsia" w:ascii="宋体" w:hAnsi="宋体" w:eastAsia="宋体" w:cs="宋体"/>
                <w:i w:val="0"/>
                <w:iCs w:val="0"/>
                <w:color w:val="000000"/>
                <w:sz w:val="20"/>
                <w:szCs w:val="20"/>
                <w:u w:val="none"/>
              </w:rPr>
            </w:pPr>
          </w:p>
        </w:tc>
      </w:tr>
      <w:tr w14:paraId="0100D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3DE6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6007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F0708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E504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35E0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139F1B3">
            <w:pPr>
              <w:jc w:val="center"/>
              <w:rPr>
                <w:rFonts w:hint="eastAsia" w:ascii="宋体" w:hAnsi="宋体" w:eastAsia="宋体" w:cs="宋体"/>
                <w:i w:val="0"/>
                <w:iCs w:val="0"/>
                <w:color w:val="000000"/>
                <w:sz w:val="20"/>
                <w:szCs w:val="20"/>
                <w:u w:val="none"/>
              </w:rPr>
            </w:pPr>
          </w:p>
        </w:tc>
      </w:tr>
      <w:tr w14:paraId="7AA7B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0CD7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9F80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A1A78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6C5E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9191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E251B64">
            <w:pPr>
              <w:jc w:val="center"/>
              <w:rPr>
                <w:rFonts w:hint="eastAsia" w:ascii="宋体" w:hAnsi="宋体" w:eastAsia="宋体" w:cs="宋体"/>
                <w:i w:val="0"/>
                <w:iCs w:val="0"/>
                <w:color w:val="000000"/>
                <w:sz w:val="20"/>
                <w:szCs w:val="20"/>
                <w:u w:val="none"/>
              </w:rPr>
            </w:pPr>
          </w:p>
        </w:tc>
      </w:tr>
      <w:tr w14:paraId="4836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C572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4CC2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CA149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6D74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77DB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DE50FA1">
            <w:pPr>
              <w:jc w:val="center"/>
              <w:rPr>
                <w:rFonts w:hint="eastAsia" w:ascii="宋体" w:hAnsi="宋体" w:eastAsia="宋体" w:cs="宋体"/>
                <w:i w:val="0"/>
                <w:iCs w:val="0"/>
                <w:color w:val="000000"/>
                <w:sz w:val="20"/>
                <w:szCs w:val="20"/>
                <w:u w:val="none"/>
              </w:rPr>
            </w:pPr>
          </w:p>
        </w:tc>
      </w:tr>
      <w:tr w14:paraId="452A0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79F1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8038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F9B2D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F544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7A05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5F81170">
            <w:pPr>
              <w:jc w:val="center"/>
              <w:rPr>
                <w:rFonts w:hint="eastAsia" w:ascii="宋体" w:hAnsi="宋体" w:eastAsia="宋体" w:cs="宋体"/>
                <w:i w:val="0"/>
                <w:iCs w:val="0"/>
                <w:color w:val="000000"/>
                <w:sz w:val="20"/>
                <w:szCs w:val="20"/>
                <w:u w:val="none"/>
              </w:rPr>
            </w:pPr>
          </w:p>
        </w:tc>
      </w:tr>
      <w:tr w14:paraId="2F4EC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94A5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0834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131F2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1、圆底250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F825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1C1D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7AB95C5">
            <w:pPr>
              <w:jc w:val="center"/>
              <w:rPr>
                <w:rFonts w:hint="eastAsia" w:ascii="宋体" w:hAnsi="宋体" w:eastAsia="宋体" w:cs="宋体"/>
                <w:i w:val="0"/>
                <w:iCs w:val="0"/>
                <w:color w:val="000000"/>
                <w:sz w:val="20"/>
                <w:szCs w:val="20"/>
                <w:u w:val="none"/>
              </w:rPr>
            </w:pPr>
          </w:p>
        </w:tc>
      </w:tr>
      <w:tr w14:paraId="7990D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8B66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5901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6E949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1、平底250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EFE0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C65A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6FF782A">
            <w:pPr>
              <w:jc w:val="center"/>
              <w:rPr>
                <w:rFonts w:hint="eastAsia" w:ascii="宋体" w:hAnsi="宋体" w:eastAsia="宋体" w:cs="宋体"/>
                <w:i w:val="0"/>
                <w:iCs w:val="0"/>
                <w:color w:val="000000"/>
                <w:sz w:val="20"/>
                <w:szCs w:val="20"/>
                <w:u w:val="none"/>
              </w:rPr>
            </w:pPr>
          </w:p>
        </w:tc>
      </w:tr>
      <w:tr w14:paraId="450B3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4F36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8B4F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锥形瓶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5E88D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C7AC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3E28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731A433">
            <w:pPr>
              <w:jc w:val="center"/>
              <w:rPr>
                <w:rFonts w:hint="eastAsia" w:ascii="宋体" w:hAnsi="宋体" w:eastAsia="宋体" w:cs="宋体"/>
                <w:i w:val="0"/>
                <w:iCs w:val="0"/>
                <w:color w:val="000000"/>
                <w:sz w:val="20"/>
                <w:szCs w:val="20"/>
                <w:u w:val="none"/>
              </w:rPr>
            </w:pPr>
          </w:p>
        </w:tc>
      </w:tr>
      <w:tr w14:paraId="12FB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324F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61D9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锥形瓶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3C993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5E1E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A94A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7EAD58C">
            <w:pPr>
              <w:jc w:val="center"/>
              <w:rPr>
                <w:rFonts w:hint="eastAsia" w:ascii="宋体" w:hAnsi="宋体" w:eastAsia="宋体" w:cs="宋体"/>
                <w:i w:val="0"/>
                <w:iCs w:val="0"/>
                <w:color w:val="000000"/>
                <w:sz w:val="20"/>
                <w:szCs w:val="20"/>
                <w:u w:val="none"/>
              </w:rPr>
            </w:pPr>
          </w:p>
        </w:tc>
      </w:tr>
      <w:tr w14:paraId="3BC1E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4B3D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F0A2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蒸馏烧瓶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D6330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886E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CFC0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0E14DD5">
            <w:pPr>
              <w:jc w:val="center"/>
              <w:rPr>
                <w:rFonts w:hint="eastAsia" w:ascii="宋体" w:hAnsi="宋体" w:eastAsia="宋体" w:cs="宋体"/>
                <w:i w:val="0"/>
                <w:iCs w:val="0"/>
                <w:color w:val="000000"/>
                <w:sz w:val="20"/>
                <w:szCs w:val="20"/>
                <w:u w:val="none"/>
              </w:rPr>
            </w:pPr>
          </w:p>
        </w:tc>
      </w:tr>
      <w:tr w14:paraId="5D71A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3EF7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1290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集气瓶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99EF8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CC40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9245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22CEC4E">
            <w:pPr>
              <w:jc w:val="center"/>
              <w:rPr>
                <w:rFonts w:hint="eastAsia" w:ascii="宋体" w:hAnsi="宋体" w:eastAsia="宋体" w:cs="宋体"/>
                <w:i w:val="0"/>
                <w:iCs w:val="0"/>
                <w:color w:val="000000"/>
                <w:sz w:val="20"/>
                <w:szCs w:val="20"/>
                <w:u w:val="none"/>
              </w:rPr>
            </w:pPr>
          </w:p>
        </w:tc>
      </w:tr>
      <w:tr w14:paraId="47F46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533D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31D6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集气瓶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F3556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F9DA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772F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2C47F64">
            <w:pPr>
              <w:jc w:val="center"/>
              <w:rPr>
                <w:rFonts w:hint="eastAsia" w:ascii="宋体" w:hAnsi="宋体" w:eastAsia="宋体" w:cs="宋体"/>
                <w:i w:val="0"/>
                <w:iCs w:val="0"/>
                <w:color w:val="000000"/>
                <w:sz w:val="20"/>
                <w:szCs w:val="20"/>
                <w:u w:val="none"/>
              </w:rPr>
            </w:pPr>
          </w:p>
        </w:tc>
      </w:tr>
      <w:tr w14:paraId="4365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78FB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7D1F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液封除毒气集气瓶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9F3D2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C1ED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982B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551BD80">
            <w:pPr>
              <w:jc w:val="center"/>
              <w:rPr>
                <w:rFonts w:hint="eastAsia" w:ascii="宋体" w:hAnsi="宋体" w:eastAsia="宋体" w:cs="宋体"/>
                <w:i w:val="0"/>
                <w:iCs w:val="0"/>
                <w:color w:val="000000"/>
                <w:sz w:val="20"/>
                <w:szCs w:val="20"/>
                <w:u w:val="none"/>
              </w:rPr>
            </w:pPr>
          </w:p>
        </w:tc>
      </w:tr>
      <w:tr w14:paraId="45E26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8300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9B89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广口瓶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3F7D9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5439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9EBD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4136053">
            <w:pPr>
              <w:jc w:val="center"/>
              <w:rPr>
                <w:rFonts w:hint="eastAsia" w:ascii="宋体" w:hAnsi="宋体" w:eastAsia="宋体" w:cs="宋体"/>
                <w:i w:val="0"/>
                <w:iCs w:val="0"/>
                <w:color w:val="000000"/>
                <w:sz w:val="20"/>
                <w:szCs w:val="20"/>
                <w:u w:val="none"/>
              </w:rPr>
            </w:pPr>
          </w:p>
        </w:tc>
      </w:tr>
      <w:tr w14:paraId="29C89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C92A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3B73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广口瓶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CA2E3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4E7D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7449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F3148E4">
            <w:pPr>
              <w:jc w:val="center"/>
              <w:rPr>
                <w:rFonts w:hint="eastAsia" w:ascii="宋体" w:hAnsi="宋体" w:eastAsia="宋体" w:cs="宋体"/>
                <w:i w:val="0"/>
                <w:iCs w:val="0"/>
                <w:color w:val="000000"/>
                <w:sz w:val="20"/>
                <w:szCs w:val="20"/>
                <w:u w:val="none"/>
              </w:rPr>
            </w:pPr>
          </w:p>
        </w:tc>
      </w:tr>
      <w:tr w14:paraId="52855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AEB5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8361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广口瓶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39871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0671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942A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7F89348">
            <w:pPr>
              <w:jc w:val="center"/>
              <w:rPr>
                <w:rFonts w:hint="eastAsia" w:ascii="宋体" w:hAnsi="宋体" w:eastAsia="宋体" w:cs="宋体"/>
                <w:i w:val="0"/>
                <w:iCs w:val="0"/>
                <w:color w:val="000000"/>
                <w:sz w:val="20"/>
                <w:szCs w:val="20"/>
                <w:u w:val="none"/>
              </w:rPr>
            </w:pPr>
          </w:p>
        </w:tc>
      </w:tr>
      <w:tr w14:paraId="6C67B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6E5F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93B8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广口瓶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62BA5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6BE2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2DE9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09247ED">
            <w:pPr>
              <w:jc w:val="center"/>
              <w:rPr>
                <w:rFonts w:hint="eastAsia" w:ascii="宋体" w:hAnsi="宋体" w:eastAsia="宋体" w:cs="宋体"/>
                <w:i w:val="0"/>
                <w:iCs w:val="0"/>
                <w:color w:val="000000"/>
                <w:sz w:val="20"/>
                <w:szCs w:val="20"/>
                <w:u w:val="none"/>
              </w:rPr>
            </w:pPr>
          </w:p>
        </w:tc>
      </w:tr>
      <w:tr w14:paraId="28DC6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86C9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F1DA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茶色广口瓶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B80D9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6597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3DD9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87B4179">
            <w:pPr>
              <w:jc w:val="center"/>
              <w:rPr>
                <w:rFonts w:hint="eastAsia" w:ascii="宋体" w:hAnsi="宋体" w:eastAsia="宋体" w:cs="宋体"/>
                <w:i w:val="0"/>
                <w:iCs w:val="0"/>
                <w:color w:val="000000"/>
                <w:sz w:val="20"/>
                <w:szCs w:val="20"/>
                <w:u w:val="none"/>
              </w:rPr>
            </w:pPr>
          </w:p>
        </w:tc>
      </w:tr>
      <w:tr w14:paraId="3B529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0AC6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4E51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茶色广口瓶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E14C1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3C3A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8585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7B5F70E">
            <w:pPr>
              <w:jc w:val="center"/>
              <w:rPr>
                <w:rFonts w:hint="eastAsia" w:ascii="宋体" w:hAnsi="宋体" w:eastAsia="宋体" w:cs="宋体"/>
                <w:i w:val="0"/>
                <w:iCs w:val="0"/>
                <w:color w:val="000000"/>
                <w:sz w:val="20"/>
                <w:szCs w:val="20"/>
                <w:u w:val="none"/>
              </w:rPr>
            </w:pPr>
          </w:p>
        </w:tc>
      </w:tr>
      <w:tr w14:paraId="70CEF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36B6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6DC7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茶色广口瓶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54A99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F15A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E4C0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F08AC65">
            <w:pPr>
              <w:jc w:val="center"/>
              <w:rPr>
                <w:rFonts w:hint="eastAsia" w:ascii="宋体" w:hAnsi="宋体" w:eastAsia="宋体" w:cs="宋体"/>
                <w:i w:val="0"/>
                <w:iCs w:val="0"/>
                <w:color w:val="000000"/>
                <w:sz w:val="20"/>
                <w:szCs w:val="20"/>
                <w:u w:val="none"/>
              </w:rPr>
            </w:pPr>
          </w:p>
        </w:tc>
      </w:tr>
      <w:tr w14:paraId="1F05A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94F7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DC98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0592F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2120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4CE4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0BBC4F4">
            <w:pPr>
              <w:jc w:val="center"/>
              <w:rPr>
                <w:rFonts w:hint="eastAsia" w:ascii="宋体" w:hAnsi="宋体" w:eastAsia="宋体" w:cs="宋体"/>
                <w:i w:val="0"/>
                <w:iCs w:val="0"/>
                <w:color w:val="000000"/>
                <w:sz w:val="20"/>
                <w:szCs w:val="20"/>
                <w:u w:val="none"/>
              </w:rPr>
            </w:pPr>
          </w:p>
        </w:tc>
      </w:tr>
      <w:tr w14:paraId="3E4C9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BFE5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50F7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DC0E9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FEC1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BA7D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77CB08F">
            <w:pPr>
              <w:jc w:val="center"/>
              <w:rPr>
                <w:rFonts w:hint="eastAsia" w:ascii="宋体" w:hAnsi="宋体" w:eastAsia="宋体" w:cs="宋体"/>
                <w:i w:val="0"/>
                <w:iCs w:val="0"/>
                <w:color w:val="000000"/>
                <w:sz w:val="20"/>
                <w:szCs w:val="20"/>
                <w:u w:val="none"/>
              </w:rPr>
            </w:pPr>
          </w:p>
        </w:tc>
      </w:tr>
      <w:tr w14:paraId="03841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57DB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C8BB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A71E5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 mL，</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06B1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8D95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A5EAF79">
            <w:pPr>
              <w:jc w:val="center"/>
              <w:rPr>
                <w:rFonts w:hint="eastAsia" w:ascii="宋体" w:hAnsi="宋体" w:eastAsia="宋体" w:cs="宋体"/>
                <w:i w:val="0"/>
                <w:iCs w:val="0"/>
                <w:color w:val="000000"/>
                <w:sz w:val="20"/>
                <w:szCs w:val="20"/>
                <w:u w:val="none"/>
              </w:rPr>
            </w:pPr>
          </w:p>
        </w:tc>
      </w:tr>
      <w:tr w14:paraId="7396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0AFF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ED68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C3D6A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0FD8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BBB8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EA5BEA7">
            <w:pPr>
              <w:jc w:val="center"/>
              <w:rPr>
                <w:rFonts w:hint="eastAsia" w:ascii="宋体" w:hAnsi="宋体" w:eastAsia="宋体" w:cs="宋体"/>
                <w:i w:val="0"/>
                <w:iCs w:val="0"/>
                <w:color w:val="000000"/>
                <w:sz w:val="20"/>
                <w:szCs w:val="20"/>
                <w:u w:val="none"/>
              </w:rPr>
            </w:pPr>
          </w:p>
        </w:tc>
      </w:tr>
      <w:tr w14:paraId="6004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B05F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A44B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B291E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04CC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2A59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EF8EF5D">
            <w:pPr>
              <w:jc w:val="center"/>
              <w:rPr>
                <w:rFonts w:hint="eastAsia" w:ascii="宋体" w:hAnsi="宋体" w:eastAsia="宋体" w:cs="宋体"/>
                <w:i w:val="0"/>
                <w:iCs w:val="0"/>
                <w:color w:val="000000"/>
                <w:sz w:val="20"/>
                <w:szCs w:val="20"/>
                <w:u w:val="none"/>
              </w:rPr>
            </w:pPr>
          </w:p>
        </w:tc>
      </w:tr>
      <w:tr w14:paraId="3F62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582D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CC20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D03FE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D7B2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8239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F54B5FC">
            <w:pPr>
              <w:jc w:val="center"/>
              <w:rPr>
                <w:rFonts w:hint="eastAsia" w:ascii="宋体" w:hAnsi="宋体" w:eastAsia="宋体" w:cs="宋体"/>
                <w:i w:val="0"/>
                <w:iCs w:val="0"/>
                <w:color w:val="000000"/>
                <w:sz w:val="20"/>
                <w:szCs w:val="20"/>
                <w:u w:val="none"/>
              </w:rPr>
            </w:pPr>
          </w:p>
        </w:tc>
      </w:tr>
      <w:tr w14:paraId="3562E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62650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047E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茶色细口瓶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AD873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 mL，高硼硅玻璃制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73B3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69F8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9A3E93B">
            <w:pPr>
              <w:jc w:val="center"/>
              <w:rPr>
                <w:rFonts w:hint="eastAsia" w:ascii="宋体" w:hAnsi="宋体" w:eastAsia="宋体" w:cs="宋体"/>
                <w:i w:val="0"/>
                <w:iCs w:val="0"/>
                <w:color w:val="000000"/>
                <w:sz w:val="20"/>
                <w:szCs w:val="20"/>
                <w:u w:val="none"/>
              </w:rPr>
            </w:pPr>
          </w:p>
        </w:tc>
      </w:tr>
      <w:tr w14:paraId="39C1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72A9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D150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茶色细口瓶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CCFB8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 mL，高硼硅玻璃制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F20A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023F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523CB4F">
            <w:pPr>
              <w:jc w:val="center"/>
              <w:rPr>
                <w:rFonts w:hint="eastAsia" w:ascii="宋体" w:hAnsi="宋体" w:eastAsia="宋体" w:cs="宋体"/>
                <w:i w:val="0"/>
                <w:iCs w:val="0"/>
                <w:color w:val="000000"/>
                <w:sz w:val="20"/>
                <w:szCs w:val="20"/>
                <w:u w:val="none"/>
              </w:rPr>
            </w:pPr>
          </w:p>
        </w:tc>
      </w:tr>
      <w:tr w14:paraId="0EFC5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9FAF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A549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茶色细口瓶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38EC4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 mL高硼硅玻璃制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EC08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F08B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CD65600">
            <w:pPr>
              <w:jc w:val="center"/>
              <w:rPr>
                <w:rFonts w:hint="eastAsia" w:ascii="宋体" w:hAnsi="宋体" w:eastAsia="宋体" w:cs="宋体"/>
                <w:i w:val="0"/>
                <w:iCs w:val="0"/>
                <w:color w:val="000000"/>
                <w:sz w:val="20"/>
                <w:szCs w:val="20"/>
                <w:u w:val="none"/>
              </w:rPr>
            </w:pPr>
          </w:p>
        </w:tc>
      </w:tr>
      <w:tr w14:paraId="6BCF3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3FC9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3C29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茶色细口瓶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822A6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 mL高硼硅玻璃制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D9CC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5E33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7954471">
            <w:pPr>
              <w:jc w:val="center"/>
              <w:rPr>
                <w:rFonts w:hint="eastAsia" w:ascii="宋体" w:hAnsi="宋体" w:eastAsia="宋体" w:cs="宋体"/>
                <w:i w:val="0"/>
                <w:iCs w:val="0"/>
                <w:color w:val="000000"/>
                <w:sz w:val="20"/>
                <w:szCs w:val="20"/>
                <w:u w:val="none"/>
              </w:rPr>
            </w:pPr>
          </w:p>
        </w:tc>
      </w:tr>
      <w:tr w14:paraId="394FA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986F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94A5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茶色细口瓶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A8391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1.1000 mL高硼硅玻璃制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53C0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CA92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8902850">
            <w:pPr>
              <w:jc w:val="center"/>
              <w:rPr>
                <w:rFonts w:hint="eastAsia" w:ascii="宋体" w:hAnsi="宋体" w:eastAsia="宋体" w:cs="宋体"/>
                <w:i w:val="0"/>
                <w:iCs w:val="0"/>
                <w:color w:val="000000"/>
                <w:sz w:val="20"/>
                <w:szCs w:val="20"/>
                <w:u w:val="none"/>
              </w:rPr>
            </w:pPr>
          </w:p>
        </w:tc>
      </w:tr>
      <w:tr w14:paraId="09D41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0F0A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C9F6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8B146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9EF6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A916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F2396DE">
            <w:pPr>
              <w:jc w:val="center"/>
              <w:rPr>
                <w:rFonts w:hint="eastAsia" w:ascii="宋体" w:hAnsi="宋体" w:eastAsia="宋体" w:cs="宋体"/>
                <w:i w:val="0"/>
                <w:iCs w:val="0"/>
                <w:color w:val="000000"/>
                <w:sz w:val="20"/>
                <w:szCs w:val="20"/>
                <w:u w:val="none"/>
              </w:rPr>
            </w:pPr>
          </w:p>
        </w:tc>
      </w:tr>
      <w:tr w14:paraId="543B3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5394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854F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320DA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07E8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188E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77DA701">
            <w:pPr>
              <w:jc w:val="center"/>
              <w:rPr>
                <w:rFonts w:hint="eastAsia" w:ascii="宋体" w:hAnsi="宋体" w:eastAsia="宋体" w:cs="宋体"/>
                <w:i w:val="0"/>
                <w:iCs w:val="0"/>
                <w:color w:val="000000"/>
                <w:sz w:val="20"/>
                <w:szCs w:val="20"/>
                <w:u w:val="none"/>
              </w:rPr>
            </w:pPr>
          </w:p>
        </w:tc>
      </w:tr>
      <w:tr w14:paraId="5111F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C9BE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972C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茶色滴瓶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EA0BD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 mL，高硼硅玻璃制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E453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8664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A7A5309">
            <w:pPr>
              <w:jc w:val="center"/>
              <w:rPr>
                <w:rFonts w:hint="eastAsia" w:ascii="宋体" w:hAnsi="宋体" w:eastAsia="宋体" w:cs="宋体"/>
                <w:i w:val="0"/>
                <w:iCs w:val="0"/>
                <w:color w:val="000000"/>
                <w:sz w:val="20"/>
                <w:szCs w:val="20"/>
                <w:u w:val="none"/>
              </w:rPr>
            </w:pPr>
          </w:p>
        </w:tc>
      </w:tr>
      <w:tr w14:paraId="09605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025EC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2E29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茶色滴瓶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93771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 mL，高硼硅玻璃制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A213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679A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A6EA5D1">
            <w:pPr>
              <w:jc w:val="center"/>
              <w:rPr>
                <w:rFonts w:hint="eastAsia" w:ascii="宋体" w:hAnsi="宋体" w:eastAsia="宋体" w:cs="宋体"/>
                <w:i w:val="0"/>
                <w:iCs w:val="0"/>
                <w:color w:val="000000"/>
                <w:sz w:val="20"/>
                <w:szCs w:val="20"/>
                <w:u w:val="none"/>
              </w:rPr>
            </w:pPr>
          </w:p>
        </w:tc>
      </w:tr>
      <w:tr w14:paraId="4E26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92D9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065B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06526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 mL</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4BBC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8990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41E5A8A">
            <w:pPr>
              <w:jc w:val="center"/>
              <w:rPr>
                <w:rFonts w:hint="eastAsia" w:ascii="宋体" w:hAnsi="宋体" w:eastAsia="宋体" w:cs="宋体"/>
                <w:i w:val="0"/>
                <w:iCs w:val="0"/>
                <w:color w:val="000000"/>
                <w:sz w:val="20"/>
                <w:szCs w:val="20"/>
                <w:u w:val="none"/>
              </w:rPr>
            </w:pPr>
          </w:p>
        </w:tc>
      </w:tr>
      <w:tr w14:paraId="02C3D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3728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D4FA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4E528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1、材质:透明玻璃。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2、工艺:磨砂封口、内衬瓷板、可抽真空。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3、尺寸:口外径≥236mm,口内经≥187mm，底部外径≥107.95mm,阀门高度≥111.06mm,阀门孔外径≥8.88mm,盖高≥92mm，底高≥161mm,瓷板以上高度≥98mm，瓷板直径≥163mm，瓷板孔数≥7个，内衬板孔径≥26mm。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4、干燥器盖:圆结和颈(真空)垂直,没有明显歪斜,瓷板放入后平稳，器底平稳,无外凸,置于平板上不摇晃，盖与身内外要光洁,无有明显的擦伤、裂纹。</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3957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6611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AD3B58D">
            <w:pPr>
              <w:jc w:val="center"/>
              <w:rPr>
                <w:rFonts w:hint="eastAsia" w:ascii="宋体" w:hAnsi="宋体" w:eastAsia="宋体" w:cs="宋体"/>
                <w:i w:val="0"/>
                <w:iCs w:val="0"/>
                <w:color w:val="000000"/>
                <w:sz w:val="20"/>
                <w:szCs w:val="20"/>
                <w:u w:val="none"/>
              </w:rPr>
            </w:pPr>
          </w:p>
        </w:tc>
      </w:tr>
      <w:tr w14:paraId="604E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B3F5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D718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气体发生器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1FAF7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 mL</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19D4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1A44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4596E32">
            <w:pPr>
              <w:jc w:val="center"/>
              <w:rPr>
                <w:rFonts w:hint="eastAsia" w:ascii="宋体" w:hAnsi="宋体" w:eastAsia="宋体" w:cs="宋体"/>
                <w:i w:val="0"/>
                <w:iCs w:val="0"/>
                <w:color w:val="000000"/>
                <w:sz w:val="20"/>
                <w:szCs w:val="20"/>
                <w:u w:val="none"/>
              </w:rPr>
            </w:pPr>
          </w:p>
        </w:tc>
      </w:tr>
      <w:tr w14:paraId="2A40D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22F7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C7B5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冷凝器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D5875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 mm ±10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6BAA7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70E0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91D78F3">
            <w:pPr>
              <w:jc w:val="center"/>
              <w:rPr>
                <w:rFonts w:hint="eastAsia" w:ascii="宋体" w:hAnsi="宋体" w:eastAsia="宋体" w:cs="宋体"/>
                <w:i w:val="0"/>
                <w:iCs w:val="0"/>
                <w:color w:val="000000"/>
                <w:sz w:val="20"/>
                <w:szCs w:val="20"/>
                <w:u w:val="none"/>
              </w:rPr>
            </w:pPr>
          </w:p>
        </w:tc>
      </w:tr>
      <w:tr w14:paraId="78354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EFAB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DBDA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牛角管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0055B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 18 mm × 150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DCB1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5A63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8F976B3">
            <w:pPr>
              <w:jc w:val="center"/>
              <w:rPr>
                <w:rFonts w:hint="eastAsia" w:ascii="宋体" w:hAnsi="宋体" w:eastAsia="宋体" w:cs="宋体"/>
                <w:i w:val="0"/>
                <w:iCs w:val="0"/>
                <w:color w:val="000000"/>
                <w:sz w:val="20"/>
                <w:szCs w:val="20"/>
                <w:u w:val="none"/>
              </w:rPr>
            </w:pPr>
          </w:p>
        </w:tc>
      </w:tr>
      <w:tr w14:paraId="11B1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3F4D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9206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D98EE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CB96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8C45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DBF19B5">
            <w:pPr>
              <w:jc w:val="center"/>
              <w:rPr>
                <w:rFonts w:hint="eastAsia" w:ascii="宋体" w:hAnsi="宋体" w:eastAsia="宋体" w:cs="宋体"/>
                <w:i w:val="0"/>
                <w:iCs w:val="0"/>
                <w:color w:val="000000"/>
                <w:sz w:val="20"/>
                <w:szCs w:val="20"/>
                <w:u w:val="none"/>
              </w:rPr>
            </w:pPr>
          </w:p>
        </w:tc>
      </w:tr>
      <w:tr w14:paraId="6445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9D89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56A1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B819C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163E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4D36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EB2777D">
            <w:pPr>
              <w:jc w:val="center"/>
              <w:rPr>
                <w:rFonts w:hint="eastAsia" w:ascii="宋体" w:hAnsi="宋体" w:eastAsia="宋体" w:cs="宋体"/>
                <w:i w:val="0"/>
                <w:iCs w:val="0"/>
                <w:color w:val="000000"/>
                <w:sz w:val="20"/>
                <w:szCs w:val="20"/>
                <w:u w:val="none"/>
              </w:rPr>
            </w:pPr>
          </w:p>
        </w:tc>
      </w:tr>
      <w:tr w14:paraId="62DE7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C883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5411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安全漏斗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862FA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1.直形，径长 300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20BC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A15D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79CBE7C">
            <w:pPr>
              <w:jc w:val="center"/>
              <w:rPr>
                <w:rFonts w:hint="eastAsia" w:ascii="宋体" w:hAnsi="宋体" w:eastAsia="宋体" w:cs="宋体"/>
                <w:i w:val="0"/>
                <w:iCs w:val="0"/>
                <w:color w:val="000000"/>
                <w:sz w:val="20"/>
                <w:szCs w:val="20"/>
                <w:u w:val="none"/>
              </w:rPr>
            </w:pPr>
          </w:p>
        </w:tc>
      </w:tr>
      <w:tr w14:paraId="4882D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2042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3B1E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安全漏斗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683CE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1、双球，透明高硼硅玻璃制。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FF40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6653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9D4538B">
            <w:pPr>
              <w:jc w:val="center"/>
              <w:rPr>
                <w:rFonts w:hint="eastAsia" w:ascii="宋体" w:hAnsi="宋体" w:eastAsia="宋体" w:cs="宋体"/>
                <w:i w:val="0"/>
                <w:iCs w:val="0"/>
                <w:color w:val="000000"/>
                <w:sz w:val="20"/>
                <w:szCs w:val="20"/>
                <w:u w:val="none"/>
              </w:rPr>
            </w:pPr>
          </w:p>
        </w:tc>
      </w:tr>
      <w:tr w14:paraId="15134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F815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F148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分液漏斗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F7E94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 mL， 锥型</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1CB5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10BC2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751E4E2">
            <w:pPr>
              <w:jc w:val="center"/>
              <w:rPr>
                <w:rFonts w:hint="eastAsia" w:ascii="宋体" w:hAnsi="宋体" w:eastAsia="宋体" w:cs="宋体"/>
                <w:i w:val="0"/>
                <w:iCs w:val="0"/>
                <w:color w:val="000000"/>
                <w:sz w:val="20"/>
                <w:szCs w:val="20"/>
                <w:u w:val="none"/>
              </w:rPr>
            </w:pPr>
          </w:p>
        </w:tc>
      </w:tr>
      <w:tr w14:paraId="7EDC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FCD9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EA69B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分液漏斗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8DD7D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 mL， 球型</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7A63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0148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82EB9C2">
            <w:pPr>
              <w:jc w:val="center"/>
              <w:rPr>
                <w:rFonts w:hint="eastAsia" w:ascii="宋体" w:hAnsi="宋体" w:eastAsia="宋体" w:cs="宋体"/>
                <w:i w:val="0"/>
                <w:iCs w:val="0"/>
                <w:color w:val="000000"/>
                <w:sz w:val="20"/>
                <w:szCs w:val="20"/>
                <w:u w:val="none"/>
              </w:rPr>
            </w:pPr>
          </w:p>
        </w:tc>
      </w:tr>
      <w:tr w14:paraId="16E20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3743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608B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三通连接管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A6DC5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1.T 形</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787E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307A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DF269BE">
            <w:pPr>
              <w:jc w:val="center"/>
              <w:rPr>
                <w:rFonts w:hint="eastAsia" w:ascii="宋体" w:hAnsi="宋体" w:eastAsia="宋体" w:cs="宋体"/>
                <w:i w:val="0"/>
                <w:iCs w:val="0"/>
                <w:color w:val="000000"/>
                <w:sz w:val="20"/>
                <w:szCs w:val="20"/>
                <w:u w:val="none"/>
              </w:rPr>
            </w:pPr>
          </w:p>
        </w:tc>
      </w:tr>
      <w:tr w14:paraId="2C5E7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8D7E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BED3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三通连接管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7B4A2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1.Y 形</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89450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26A9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F91AA8A">
            <w:pPr>
              <w:jc w:val="center"/>
              <w:rPr>
                <w:rFonts w:hint="eastAsia" w:ascii="宋体" w:hAnsi="宋体" w:eastAsia="宋体" w:cs="宋体"/>
                <w:i w:val="0"/>
                <w:iCs w:val="0"/>
                <w:color w:val="000000"/>
                <w:sz w:val="20"/>
                <w:szCs w:val="20"/>
                <w:u w:val="none"/>
              </w:rPr>
            </w:pPr>
          </w:p>
        </w:tc>
      </w:tr>
      <w:tr w14:paraId="2EE37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2AAB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8F67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1BD11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3FF2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4516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962B0D9">
            <w:pPr>
              <w:jc w:val="center"/>
              <w:rPr>
                <w:rFonts w:hint="eastAsia" w:ascii="宋体" w:hAnsi="宋体" w:eastAsia="宋体" w:cs="宋体"/>
                <w:i w:val="0"/>
                <w:iCs w:val="0"/>
                <w:color w:val="000000"/>
                <w:sz w:val="20"/>
                <w:szCs w:val="20"/>
                <w:u w:val="none"/>
              </w:rPr>
            </w:pPr>
          </w:p>
        </w:tc>
      </w:tr>
      <w:tr w14:paraId="2874A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A57F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D448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438FE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3C26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9A85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16DCC52">
            <w:pPr>
              <w:jc w:val="center"/>
              <w:rPr>
                <w:rFonts w:hint="eastAsia" w:ascii="宋体" w:hAnsi="宋体" w:eastAsia="宋体" w:cs="宋体"/>
                <w:i w:val="0"/>
                <w:iCs w:val="0"/>
                <w:color w:val="000000"/>
                <w:sz w:val="20"/>
                <w:szCs w:val="20"/>
                <w:u w:val="none"/>
              </w:rPr>
            </w:pPr>
          </w:p>
        </w:tc>
      </w:tr>
      <w:tr w14:paraId="1077F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C294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3A6DE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9EADA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1.145 mm， 单球</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ACCB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22F5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77ED3FD">
            <w:pPr>
              <w:jc w:val="center"/>
              <w:rPr>
                <w:rFonts w:hint="eastAsia" w:ascii="宋体" w:hAnsi="宋体" w:eastAsia="宋体" w:cs="宋体"/>
                <w:i w:val="0"/>
                <w:iCs w:val="0"/>
                <w:color w:val="000000"/>
                <w:sz w:val="20"/>
                <w:szCs w:val="20"/>
                <w:u w:val="none"/>
              </w:rPr>
            </w:pPr>
          </w:p>
        </w:tc>
      </w:tr>
      <w:tr w14:paraId="27FBD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DFACC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6808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02DE1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 15 mm × 150 mm，U 型</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A054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ABC3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53F5E12">
            <w:pPr>
              <w:jc w:val="center"/>
              <w:rPr>
                <w:rFonts w:hint="eastAsia" w:ascii="宋体" w:hAnsi="宋体" w:eastAsia="宋体" w:cs="宋体"/>
                <w:i w:val="0"/>
                <w:iCs w:val="0"/>
                <w:color w:val="000000"/>
                <w:sz w:val="20"/>
                <w:szCs w:val="20"/>
                <w:u w:val="none"/>
              </w:rPr>
            </w:pPr>
          </w:p>
        </w:tc>
      </w:tr>
      <w:tr w14:paraId="1968D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A3CC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304D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玻璃活塞</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AB2C2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1.直形</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941A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23D7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FD3F552">
            <w:pPr>
              <w:jc w:val="center"/>
              <w:rPr>
                <w:rFonts w:hint="eastAsia" w:ascii="宋体" w:hAnsi="宋体" w:eastAsia="宋体" w:cs="宋体"/>
                <w:i w:val="0"/>
                <w:iCs w:val="0"/>
                <w:color w:val="000000"/>
                <w:sz w:val="20"/>
                <w:szCs w:val="20"/>
                <w:u w:val="none"/>
              </w:rPr>
            </w:pPr>
          </w:p>
        </w:tc>
      </w:tr>
      <w:tr w14:paraId="4BEED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3610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C244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圆水槽</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F049D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1.Φ210mm × 110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9310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7866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043B6F8">
            <w:pPr>
              <w:jc w:val="center"/>
              <w:rPr>
                <w:rFonts w:hint="eastAsia" w:ascii="宋体" w:hAnsi="宋体" w:eastAsia="宋体" w:cs="宋体"/>
                <w:i w:val="0"/>
                <w:iCs w:val="0"/>
                <w:color w:val="000000"/>
                <w:sz w:val="20"/>
                <w:szCs w:val="20"/>
                <w:u w:val="none"/>
              </w:rPr>
            </w:pPr>
          </w:p>
        </w:tc>
      </w:tr>
      <w:tr w14:paraId="2B54B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ADE8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FDEB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圆水槽</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229CD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1.Φ270mm × 140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32A9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EFB8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963BE8B">
            <w:pPr>
              <w:jc w:val="center"/>
              <w:rPr>
                <w:rFonts w:hint="eastAsia" w:ascii="宋体" w:hAnsi="宋体" w:eastAsia="宋体" w:cs="宋体"/>
                <w:i w:val="0"/>
                <w:iCs w:val="0"/>
                <w:color w:val="000000"/>
                <w:sz w:val="20"/>
                <w:szCs w:val="20"/>
                <w:u w:val="none"/>
              </w:rPr>
            </w:pPr>
          </w:p>
        </w:tc>
      </w:tr>
      <w:tr w14:paraId="4995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DA52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3465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坩埚</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29968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1.瓷制，30 mL，耐热≥1200 ℃,内外壁光滑，外 壁涂釉，配有坩埚盖</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CF1F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FF7B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2F36F01">
            <w:pPr>
              <w:jc w:val="center"/>
              <w:rPr>
                <w:rFonts w:hint="eastAsia" w:ascii="宋体" w:hAnsi="宋体" w:eastAsia="宋体" w:cs="宋体"/>
                <w:i w:val="0"/>
                <w:iCs w:val="0"/>
                <w:color w:val="000000"/>
                <w:sz w:val="20"/>
                <w:szCs w:val="20"/>
                <w:u w:val="none"/>
              </w:rPr>
            </w:pPr>
          </w:p>
        </w:tc>
      </w:tr>
      <w:tr w14:paraId="65A8D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F0E9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CF2C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坩埚钳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69EDA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 mm，钢制，中间弯曲部分内径应在 2 cm～3 cm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FE87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2C6A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A0DE37C">
            <w:pPr>
              <w:jc w:val="center"/>
              <w:rPr>
                <w:rFonts w:hint="eastAsia" w:ascii="宋体" w:hAnsi="宋体" w:eastAsia="宋体" w:cs="宋体"/>
                <w:i w:val="0"/>
                <w:iCs w:val="0"/>
                <w:color w:val="000000"/>
                <w:sz w:val="20"/>
                <w:szCs w:val="20"/>
                <w:u w:val="none"/>
              </w:rPr>
            </w:pPr>
          </w:p>
        </w:tc>
      </w:tr>
      <w:tr w14:paraId="5F7DC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7B2E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C8B1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烧杯夹</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EB391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1.钢制或不锈钢制，夹持部位应有橡胶保护套，避 免与玻璃烧杯直接接触</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86FF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1B00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4332D2A">
            <w:pPr>
              <w:jc w:val="center"/>
              <w:rPr>
                <w:rFonts w:hint="eastAsia" w:ascii="宋体" w:hAnsi="宋体" w:eastAsia="宋体" w:cs="宋体"/>
                <w:i w:val="0"/>
                <w:iCs w:val="0"/>
                <w:color w:val="000000"/>
                <w:sz w:val="20"/>
                <w:szCs w:val="20"/>
                <w:u w:val="none"/>
              </w:rPr>
            </w:pPr>
          </w:p>
        </w:tc>
      </w:tr>
      <w:tr w14:paraId="4BD50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F322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8122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镊子</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E8F72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1.不锈钢制，平头，长 125 mm，钢板厚 1.2 mm， 前部应有防滑脱锯齿</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077E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4E44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F294209">
            <w:pPr>
              <w:jc w:val="center"/>
              <w:rPr>
                <w:rFonts w:hint="eastAsia" w:ascii="宋体" w:hAnsi="宋体" w:eastAsia="宋体" w:cs="宋体"/>
                <w:i w:val="0"/>
                <w:iCs w:val="0"/>
                <w:color w:val="000000"/>
                <w:sz w:val="20"/>
                <w:szCs w:val="20"/>
                <w:u w:val="none"/>
              </w:rPr>
            </w:pPr>
          </w:p>
        </w:tc>
      </w:tr>
      <w:tr w14:paraId="20FCF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1711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AA23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试管夹</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A0752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1.木制或者竹制，长度≥200 mm，宽度约 20 mm， 厚度约 20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2.试管夹闭口缝≤1 mm，开口距离 ≥25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3.毡块粘接牢固，试管夹弹簧作防锈处 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4.试管夹持部位圆弧内径≤15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1571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A5D6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BC2C2B7">
            <w:pPr>
              <w:jc w:val="center"/>
              <w:rPr>
                <w:rFonts w:hint="eastAsia" w:ascii="宋体" w:hAnsi="宋体" w:eastAsia="宋体" w:cs="宋体"/>
                <w:i w:val="0"/>
                <w:iCs w:val="0"/>
                <w:color w:val="000000"/>
                <w:sz w:val="20"/>
                <w:szCs w:val="20"/>
                <w:u w:val="none"/>
              </w:rPr>
            </w:pPr>
          </w:p>
        </w:tc>
      </w:tr>
      <w:tr w14:paraId="6720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6008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B1FE7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止水皮管夹</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824D3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 3 mm 钢丝制成，作防锈处理，夹持角度≥60º , 弹性好，不漏液</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51C3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178D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66C3A1D">
            <w:pPr>
              <w:jc w:val="center"/>
              <w:rPr>
                <w:rFonts w:hint="eastAsia" w:ascii="宋体" w:hAnsi="宋体" w:eastAsia="宋体" w:cs="宋体"/>
                <w:i w:val="0"/>
                <w:iCs w:val="0"/>
                <w:color w:val="000000"/>
                <w:sz w:val="20"/>
                <w:szCs w:val="20"/>
                <w:u w:val="none"/>
              </w:rPr>
            </w:pPr>
          </w:p>
        </w:tc>
      </w:tr>
      <w:tr w14:paraId="57AA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2B53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140B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螺旋皮管夹</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3F058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1.由支架管和带压板的螺杆等组成。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2.外形尺寸约为 33 mm×20 mm×8 mm，旋转方便，不易变形，压 板厚度≥1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90F4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878A0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913E6CC">
            <w:pPr>
              <w:jc w:val="center"/>
              <w:rPr>
                <w:rFonts w:hint="eastAsia" w:ascii="宋体" w:hAnsi="宋体" w:eastAsia="宋体" w:cs="宋体"/>
                <w:i w:val="0"/>
                <w:iCs w:val="0"/>
                <w:color w:val="000000"/>
                <w:sz w:val="20"/>
                <w:szCs w:val="20"/>
                <w:u w:val="none"/>
              </w:rPr>
            </w:pPr>
          </w:p>
        </w:tc>
      </w:tr>
      <w:tr w14:paraId="75FE8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86349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4BAF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石棉网</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07E23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1.金属网尺寸≥125mm×125 mm，0.8 mm 钢丝制成， 石棉材料不易脱落，石棉网边缘钢丝应作简单处理</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2DA5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4CCB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4277F5A">
            <w:pPr>
              <w:jc w:val="center"/>
              <w:rPr>
                <w:rFonts w:hint="eastAsia" w:ascii="宋体" w:hAnsi="宋体" w:eastAsia="宋体" w:cs="宋体"/>
                <w:i w:val="0"/>
                <w:iCs w:val="0"/>
                <w:color w:val="000000"/>
                <w:sz w:val="20"/>
                <w:szCs w:val="20"/>
                <w:u w:val="none"/>
              </w:rPr>
            </w:pPr>
          </w:p>
        </w:tc>
      </w:tr>
      <w:tr w14:paraId="08EFF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C535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F0B4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陶土网</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A8E87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1.金属网尺寸≥125 mm×125 mm，耐火材料为陶土， 功能等同于石棉网</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6F21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E28C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3FCB0F1">
            <w:pPr>
              <w:jc w:val="center"/>
              <w:rPr>
                <w:rFonts w:hint="eastAsia" w:ascii="宋体" w:hAnsi="宋体" w:eastAsia="宋体" w:cs="宋体"/>
                <w:i w:val="0"/>
                <w:iCs w:val="0"/>
                <w:color w:val="000000"/>
                <w:sz w:val="20"/>
                <w:szCs w:val="20"/>
                <w:u w:val="none"/>
              </w:rPr>
            </w:pPr>
          </w:p>
        </w:tc>
      </w:tr>
      <w:tr w14:paraId="0480C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2347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B97B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燃烧匙</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88A85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1.铜勺，勺直径 18 mm，深 10 mm，铁柄，柄长约 300 mm，长柄和铜勺连接稳定结实</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B318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D715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08F0737">
            <w:pPr>
              <w:jc w:val="center"/>
              <w:rPr>
                <w:rFonts w:hint="eastAsia" w:ascii="宋体" w:hAnsi="宋体" w:eastAsia="宋体" w:cs="宋体"/>
                <w:i w:val="0"/>
                <w:iCs w:val="0"/>
                <w:color w:val="000000"/>
                <w:sz w:val="20"/>
                <w:szCs w:val="20"/>
                <w:u w:val="none"/>
              </w:rPr>
            </w:pPr>
          </w:p>
        </w:tc>
      </w:tr>
      <w:tr w14:paraId="4014E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450B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E65D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药匙</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66FCF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1.长度≥13 cm，带小勺，材质可选金属、牛角、 塑料</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AE01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6E3B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787235B">
            <w:pPr>
              <w:jc w:val="center"/>
              <w:rPr>
                <w:rFonts w:hint="eastAsia" w:ascii="宋体" w:hAnsi="宋体" w:eastAsia="宋体" w:cs="宋体"/>
                <w:i w:val="0"/>
                <w:iCs w:val="0"/>
                <w:color w:val="000000"/>
                <w:sz w:val="20"/>
                <w:szCs w:val="20"/>
                <w:u w:val="none"/>
              </w:rPr>
            </w:pPr>
          </w:p>
        </w:tc>
      </w:tr>
      <w:tr w14:paraId="57C7E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8AE2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224D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DFDD1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 5 mm ~ 6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EF30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914A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0F952C6">
            <w:pPr>
              <w:jc w:val="center"/>
              <w:rPr>
                <w:rFonts w:hint="eastAsia" w:ascii="宋体" w:hAnsi="宋体" w:eastAsia="宋体" w:cs="宋体"/>
                <w:i w:val="0"/>
                <w:iCs w:val="0"/>
                <w:color w:val="000000"/>
                <w:sz w:val="20"/>
                <w:szCs w:val="20"/>
                <w:u w:val="none"/>
              </w:rPr>
            </w:pPr>
          </w:p>
        </w:tc>
      </w:tr>
      <w:tr w14:paraId="1A403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D962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4C26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5F040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 7 mm ~ 8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D9AE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347C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93CE7B9">
            <w:pPr>
              <w:jc w:val="center"/>
              <w:rPr>
                <w:rFonts w:hint="eastAsia" w:ascii="宋体" w:hAnsi="宋体" w:eastAsia="宋体" w:cs="宋体"/>
                <w:i w:val="0"/>
                <w:iCs w:val="0"/>
                <w:color w:val="000000"/>
                <w:sz w:val="20"/>
                <w:szCs w:val="20"/>
                <w:u w:val="none"/>
              </w:rPr>
            </w:pPr>
          </w:p>
        </w:tc>
      </w:tr>
      <w:tr w14:paraId="6B6AF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83C6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E145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玻璃弯管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9B780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1.Φ7mm~Φ8mm，一端长度为6cm～7cm，一端长度约20cm，形状为直角和钝角两种，管口应打磨或烧结，避免划伤事故</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BC2B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652A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F704A70">
            <w:pPr>
              <w:jc w:val="center"/>
              <w:rPr>
                <w:rFonts w:hint="eastAsia" w:ascii="宋体" w:hAnsi="宋体" w:eastAsia="宋体" w:cs="宋体"/>
                <w:i w:val="0"/>
                <w:iCs w:val="0"/>
                <w:color w:val="000000"/>
                <w:sz w:val="20"/>
                <w:szCs w:val="20"/>
                <w:u w:val="none"/>
              </w:rPr>
            </w:pPr>
          </w:p>
        </w:tc>
      </w:tr>
      <w:tr w14:paraId="2DB68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D774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3A32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2938A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 5 mm ~ 6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3D92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3631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C80FE1C">
            <w:pPr>
              <w:jc w:val="center"/>
              <w:rPr>
                <w:rFonts w:hint="eastAsia" w:ascii="宋体" w:hAnsi="宋体" w:eastAsia="宋体" w:cs="宋体"/>
                <w:i w:val="0"/>
                <w:iCs w:val="0"/>
                <w:color w:val="000000"/>
                <w:sz w:val="20"/>
                <w:szCs w:val="20"/>
                <w:u w:val="none"/>
              </w:rPr>
            </w:pPr>
          </w:p>
        </w:tc>
      </w:tr>
      <w:tr w14:paraId="299A2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9869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17AC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1E030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 7 mm ~ 8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762E1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8F89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A6C05E5">
            <w:pPr>
              <w:jc w:val="center"/>
              <w:rPr>
                <w:rFonts w:hint="eastAsia" w:ascii="宋体" w:hAnsi="宋体" w:eastAsia="宋体" w:cs="宋体"/>
                <w:i w:val="0"/>
                <w:iCs w:val="0"/>
                <w:color w:val="000000"/>
                <w:sz w:val="20"/>
                <w:szCs w:val="20"/>
                <w:u w:val="none"/>
              </w:rPr>
            </w:pPr>
          </w:p>
        </w:tc>
      </w:tr>
      <w:tr w14:paraId="482C6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681C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5015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橡胶塞</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F4F7F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 0～10 号</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193A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64BF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2BB06BA">
            <w:pPr>
              <w:jc w:val="center"/>
              <w:rPr>
                <w:rFonts w:hint="eastAsia" w:ascii="宋体" w:hAnsi="宋体" w:eastAsia="宋体" w:cs="宋体"/>
                <w:i w:val="0"/>
                <w:iCs w:val="0"/>
                <w:color w:val="000000"/>
                <w:sz w:val="20"/>
                <w:szCs w:val="20"/>
                <w:u w:val="none"/>
              </w:rPr>
            </w:pPr>
          </w:p>
        </w:tc>
      </w:tr>
      <w:tr w14:paraId="741F5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95BF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E074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8580D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1.外径 9 mm， 内径 6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9E0B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6B7B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FD1A2B8">
            <w:pPr>
              <w:jc w:val="center"/>
              <w:rPr>
                <w:rFonts w:hint="eastAsia" w:ascii="宋体" w:hAnsi="宋体" w:eastAsia="宋体" w:cs="宋体"/>
                <w:i w:val="0"/>
                <w:iCs w:val="0"/>
                <w:color w:val="000000"/>
                <w:sz w:val="20"/>
                <w:szCs w:val="20"/>
                <w:u w:val="none"/>
              </w:rPr>
            </w:pPr>
          </w:p>
        </w:tc>
      </w:tr>
      <w:tr w14:paraId="33D9A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6B3D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3975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7DD0C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1.外径 6 mm， 内径 4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AD22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B8CB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2AFDAE7">
            <w:pPr>
              <w:jc w:val="center"/>
              <w:rPr>
                <w:rFonts w:hint="eastAsia" w:ascii="宋体" w:hAnsi="宋体" w:eastAsia="宋体" w:cs="宋体"/>
                <w:i w:val="0"/>
                <w:iCs w:val="0"/>
                <w:color w:val="000000"/>
                <w:sz w:val="20"/>
                <w:szCs w:val="20"/>
                <w:u w:val="none"/>
              </w:rPr>
            </w:pPr>
          </w:p>
        </w:tc>
      </w:tr>
      <w:tr w14:paraId="065E8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8DAFE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059F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A47BC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1.外径 7 mm， 内径 5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6EB8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91C7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24479F6">
            <w:pPr>
              <w:jc w:val="center"/>
              <w:rPr>
                <w:rFonts w:hint="eastAsia" w:ascii="宋体" w:hAnsi="宋体" w:eastAsia="宋体" w:cs="宋体"/>
                <w:i w:val="0"/>
                <w:iCs w:val="0"/>
                <w:color w:val="000000"/>
                <w:sz w:val="20"/>
                <w:szCs w:val="20"/>
                <w:u w:val="none"/>
              </w:rPr>
            </w:pPr>
          </w:p>
        </w:tc>
      </w:tr>
      <w:tr w14:paraId="41DFE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CE12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CD85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ABFC1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1.外径 9 mm， 内径 6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45F8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68A2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E0989EB">
            <w:pPr>
              <w:jc w:val="center"/>
              <w:rPr>
                <w:rFonts w:hint="eastAsia" w:ascii="宋体" w:hAnsi="宋体" w:eastAsia="宋体" w:cs="宋体"/>
                <w:i w:val="0"/>
                <w:iCs w:val="0"/>
                <w:color w:val="000000"/>
                <w:sz w:val="20"/>
                <w:szCs w:val="20"/>
                <w:u w:val="none"/>
              </w:rPr>
            </w:pPr>
          </w:p>
        </w:tc>
      </w:tr>
      <w:tr w14:paraId="7DC9A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3E43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D7DA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C5921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 12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3CBD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5ABF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DB6880E">
            <w:pPr>
              <w:jc w:val="center"/>
              <w:rPr>
                <w:rFonts w:hint="eastAsia" w:ascii="宋体" w:hAnsi="宋体" w:eastAsia="宋体" w:cs="宋体"/>
                <w:i w:val="0"/>
                <w:iCs w:val="0"/>
                <w:color w:val="000000"/>
                <w:sz w:val="20"/>
                <w:szCs w:val="20"/>
                <w:u w:val="none"/>
              </w:rPr>
            </w:pPr>
          </w:p>
        </w:tc>
      </w:tr>
      <w:tr w14:paraId="41010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DA0B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8354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2ED22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 18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06F4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F3750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7E30F05">
            <w:pPr>
              <w:jc w:val="center"/>
              <w:rPr>
                <w:rFonts w:hint="eastAsia" w:ascii="宋体" w:hAnsi="宋体" w:eastAsia="宋体" w:cs="宋体"/>
                <w:i w:val="0"/>
                <w:iCs w:val="0"/>
                <w:color w:val="000000"/>
                <w:sz w:val="20"/>
                <w:szCs w:val="20"/>
                <w:u w:val="none"/>
              </w:rPr>
            </w:pPr>
          </w:p>
        </w:tc>
      </w:tr>
      <w:tr w14:paraId="431BF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B96B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A3A3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9948E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 32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1C5D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C981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BDE1E61">
            <w:pPr>
              <w:jc w:val="center"/>
              <w:rPr>
                <w:rFonts w:hint="eastAsia" w:ascii="宋体" w:hAnsi="宋体" w:eastAsia="宋体" w:cs="宋体"/>
                <w:i w:val="0"/>
                <w:iCs w:val="0"/>
                <w:color w:val="000000"/>
                <w:sz w:val="20"/>
                <w:szCs w:val="20"/>
                <w:u w:val="none"/>
              </w:rPr>
            </w:pPr>
          </w:p>
        </w:tc>
      </w:tr>
      <w:tr w14:paraId="713EA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5314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FE86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烧瓶刷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325E6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 mL 烧 瓶用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3D51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6D11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D2C464B">
            <w:pPr>
              <w:jc w:val="center"/>
              <w:rPr>
                <w:rFonts w:hint="eastAsia" w:ascii="宋体" w:hAnsi="宋体" w:eastAsia="宋体" w:cs="宋体"/>
                <w:i w:val="0"/>
                <w:iCs w:val="0"/>
                <w:color w:val="000000"/>
                <w:sz w:val="20"/>
                <w:szCs w:val="20"/>
                <w:u w:val="none"/>
              </w:rPr>
            </w:pPr>
          </w:p>
        </w:tc>
      </w:tr>
      <w:tr w14:paraId="14EF2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D230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739D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烧瓶刷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65D7F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 mL 烧 瓶用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D061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F51A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7862B8E">
            <w:pPr>
              <w:jc w:val="center"/>
              <w:rPr>
                <w:rFonts w:hint="eastAsia" w:ascii="宋体" w:hAnsi="宋体" w:eastAsia="宋体" w:cs="宋体"/>
                <w:i w:val="0"/>
                <w:iCs w:val="0"/>
                <w:color w:val="000000"/>
                <w:sz w:val="20"/>
                <w:szCs w:val="20"/>
                <w:u w:val="none"/>
              </w:rPr>
            </w:pPr>
          </w:p>
        </w:tc>
      </w:tr>
      <w:tr w14:paraId="21962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E6E9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4B83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结晶皿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E6457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 mm， 平底</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8F4B2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CC0C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D137AE6">
            <w:pPr>
              <w:jc w:val="center"/>
              <w:rPr>
                <w:rFonts w:hint="eastAsia" w:ascii="宋体" w:hAnsi="宋体" w:eastAsia="宋体" w:cs="宋体"/>
                <w:i w:val="0"/>
                <w:iCs w:val="0"/>
                <w:color w:val="000000"/>
                <w:sz w:val="20"/>
                <w:szCs w:val="20"/>
                <w:u w:val="none"/>
              </w:rPr>
            </w:pPr>
          </w:p>
        </w:tc>
      </w:tr>
      <w:tr w14:paraId="356F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1F4A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367A1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表面皿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8969A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60DA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9468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3449DA6">
            <w:pPr>
              <w:jc w:val="center"/>
              <w:rPr>
                <w:rFonts w:hint="eastAsia" w:ascii="宋体" w:hAnsi="宋体" w:eastAsia="宋体" w:cs="宋体"/>
                <w:i w:val="0"/>
                <w:iCs w:val="0"/>
                <w:color w:val="000000"/>
                <w:sz w:val="20"/>
                <w:szCs w:val="20"/>
                <w:u w:val="none"/>
              </w:rPr>
            </w:pPr>
          </w:p>
        </w:tc>
      </w:tr>
      <w:tr w14:paraId="5063D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EF44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3483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表面皿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662BA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4FE1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F6289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120E704">
            <w:pPr>
              <w:jc w:val="center"/>
              <w:rPr>
                <w:rFonts w:hint="eastAsia" w:ascii="宋体" w:hAnsi="宋体" w:eastAsia="宋体" w:cs="宋体"/>
                <w:i w:val="0"/>
                <w:iCs w:val="0"/>
                <w:color w:val="000000"/>
                <w:sz w:val="20"/>
                <w:szCs w:val="20"/>
                <w:u w:val="none"/>
              </w:rPr>
            </w:pPr>
          </w:p>
        </w:tc>
      </w:tr>
      <w:tr w14:paraId="4ECCC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AA87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9DAB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研钵</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2A963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8A69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198A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35B6736">
            <w:pPr>
              <w:jc w:val="center"/>
              <w:rPr>
                <w:rFonts w:hint="eastAsia" w:ascii="宋体" w:hAnsi="宋体" w:eastAsia="宋体" w:cs="宋体"/>
                <w:i w:val="0"/>
                <w:iCs w:val="0"/>
                <w:color w:val="000000"/>
                <w:sz w:val="20"/>
                <w:szCs w:val="20"/>
                <w:u w:val="none"/>
              </w:rPr>
            </w:pPr>
          </w:p>
        </w:tc>
      </w:tr>
      <w:tr w14:paraId="5B50F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C978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60B7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研钵</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C0ECE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5181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C7EC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8C7E49F">
            <w:pPr>
              <w:jc w:val="center"/>
              <w:rPr>
                <w:rFonts w:hint="eastAsia" w:ascii="宋体" w:hAnsi="宋体" w:eastAsia="宋体" w:cs="宋体"/>
                <w:i w:val="0"/>
                <w:iCs w:val="0"/>
                <w:color w:val="000000"/>
                <w:sz w:val="20"/>
                <w:szCs w:val="20"/>
                <w:u w:val="none"/>
              </w:rPr>
            </w:pPr>
          </w:p>
        </w:tc>
      </w:tr>
      <w:tr w14:paraId="43F8F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2957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9F5C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蒸发皿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47686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4F61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9E99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6222629">
            <w:pPr>
              <w:jc w:val="center"/>
              <w:rPr>
                <w:rFonts w:hint="eastAsia" w:ascii="宋体" w:hAnsi="宋体" w:eastAsia="宋体" w:cs="宋体"/>
                <w:i w:val="0"/>
                <w:iCs w:val="0"/>
                <w:color w:val="000000"/>
                <w:sz w:val="20"/>
                <w:szCs w:val="20"/>
                <w:u w:val="none"/>
              </w:rPr>
            </w:pPr>
          </w:p>
        </w:tc>
      </w:tr>
      <w:tr w14:paraId="0761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2EC2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FE7A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蒸发皿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CD269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F400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6E35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4FF37AC">
            <w:pPr>
              <w:jc w:val="center"/>
              <w:rPr>
                <w:rFonts w:hint="eastAsia" w:ascii="宋体" w:hAnsi="宋体" w:eastAsia="宋体" w:cs="宋体"/>
                <w:i w:val="0"/>
                <w:iCs w:val="0"/>
                <w:color w:val="000000"/>
                <w:sz w:val="20"/>
                <w:szCs w:val="20"/>
                <w:u w:val="none"/>
              </w:rPr>
            </w:pPr>
          </w:p>
        </w:tc>
      </w:tr>
      <w:tr w14:paraId="6036E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1CCA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610A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反应板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31CCC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1.白色陶瓷，6 孔，表面有釉层，不会发生溶液 渗透</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BE9E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86B8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0F82A6A">
            <w:pPr>
              <w:jc w:val="center"/>
              <w:rPr>
                <w:rFonts w:hint="eastAsia" w:ascii="宋体" w:hAnsi="宋体" w:eastAsia="宋体" w:cs="宋体"/>
                <w:i w:val="0"/>
                <w:iCs w:val="0"/>
                <w:color w:val="000000"/>
                <w:sz w:val="20"/>
                <w:szCs w:val="20"/>
                <w:u w:val="none"/>
              </w:rPr>
            </w:pPr>
          </w:p>
        </w:tc>
      </w:tr>
      <w:tr w14:paraId="0903D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9C9F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D237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井穴板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F9229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1.透明塑料，9 孔，每孔 0.7 mL，可以重复使用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F85F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808F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CF1FEAC">
            <w:pPr>
              <w:jc w:val="center"/>
              <w:rPr>
                <w:rFonts w:hint="eastAsia" w:ascii="宋体" w:hAnsi="宋体" w:eastAsia="宋体" w:cs="宋体"/>
                <w:i w:val="0"/>
                <w:iCs w:val="0"/>
                <w:color w:val="000000"/>
                <w:sz w:val="20"/>
                <w:szCs w:val="20"/>
                <w:u w:val="none"/>
              </w:rPr>
            </w:pPr>
          </w:p>
        </w:tc>
      </w:tr>
      <w:tr w14:paraId="51466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7748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2628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井穴板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BAD24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1.透明塑料，6 孔，每孔 5 mL，配 6 个双导气管的 井穴塞，可以重复使用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C3AB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B480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AA0F112">
            <w:pPr>
              <w:jc w:val="center"/>
              <w:rPr>
                <w:rFonts w:hint="eastAsia" w:ascii="宋体" w:hAnsi="宋体" w:eastAsia="宋体" w:cs="宋体"/>
                <w:i w:val="0"/>
                <w:iCs w:val="0"/>
                <w:color w:val="000000"/>
                <w:sz w:val="20"/>
                <w:szCs w:val="20"/>
                <w:u w:val="none"/>
              </w:rPr>
            </w:pPr>
          </w:p>
        </w:tc>
      </w:tr>
      <w:tr w14:paraId="0704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1D9A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D1F3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塑料多用滴管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43B08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1.弹性圆筒形吸泡和一根 Φ 1 mm×120 mm 的径管 连接而成，容积 4 mL，环保材料，弹性好</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D83A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CA25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F3EADDC">
            <w:pPr>
              <w:jc w:val="center"/>
              <w:rPr>
                <w:rFonts w:hint="eastAsia" w:ascii="宋体" w:hAnsi="宋体" w:eastAsia="宋体" w:cs="宋体"/>
                <w:i w:val="0"/>
                <w:iCs w:val="0"/>
                <w:color w:val="000000"/>
                <w:sz w:val="20"/>
                <w:szCs w:val="20"/>
                <w:u w:val="none"/>
              </w:rPr>
            </w:pPr>
          </w:p>
        </w:tc>
      </w:tr>
      <w:tr w14:paraId="74D64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D6CA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11F8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塑料洗瓶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F4A6F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 mL 或 500 mL，水嘴略向下倾斜，口径 1 mm~2 mm，瓶口紧实不漏气</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51522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149E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F80266C">
            <w:pPr>
              <w:jc w:val="center"/>
              <w:rPr>
                <w:rFonts w:hint="eastAsia" w:ascii="宋体" w:hAnsi="宋体" w:eastAsia="宋体" w:cs="宋体"/>
                <w:i w:val="0"/>
                <w:iCs w:val="0"/>
                <w:color w:val="000000"/>
                <w:sz w:val="20"/>
                <w:szCs w:val="20"/>
                <w:u w:val="none"/>
              </w:rPr>
            </w:pPr>
          </w:p>
        </w:tc>
      </w:tr>
      <w:tr w14:paraId="17675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0DDD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7C95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塑料水槽</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820C5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 mm×180 mm×100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0CA0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57CC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D575866">
            <w:pPr>
              <w:jc w:val="center"/>
              <w:rPr>
                <w:rFonts w:hint="eastAsia" w:ascii="宋体" w:hAnsi="宋体" w:eastAsia="宋体" w:cs="宋体"/>
                <w:i w:val="0"/>
                <w:iCs w:val="0"/>
                <w:color w:val="000000"/>
                <w:sz w:val="20"/>
                <w:szCs w:val="20"/>
                <w:u w:val="none"/>
              </w:rPr>
            </w:pPr>
          </w:p>
        </w:tc>
      </w:tr>
      <w:tr w14:paraId="788DC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E510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C859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集气瓶挂扣器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EBAE8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 mL，塑料制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58E1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3114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CD30DFF">
            <w:pPr>
              <w:jc w:val="center"/>
              <w:rPr>
                <w:rFonts w:hint="eastAsia" w:ascii="宋体" w:hAnsi="宋体" w:eastAsia="宋体" w:cs="宋体"/>
                <w:i w:val="0"/>
                <w:iCs w:val="0"/>
                <w:color w:val="000000"/>
                <w:sz w:val="20"/>
                <w:szCs w:val="20"/>
                <w:u w:val="none"/>
              </w:rPr>
            </w:pPr>
          </w:p>
        </w:tc>
      </w:tr>
      <w:tr w14:paraId="45BF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E75D1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D961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集气瓶挂扣器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3C3A1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 mL，塑料制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C67C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8AC5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481CBBA">
            <w:pPr>
              <w:jc w:val="center"/>
              <w:rPr>
                <w:rFonts w:hint="eastAsia" w:ascii="宋体" w:hAnsi="宋体" w:eastAsia="宋体" w:cs="宋体"/>
                <w:i w:val="0"/>
                <w:iCs w:val="0"/>
                <w:color w:val="000000"/>
                <w:sz w:val="20"/>
                <w:szCs w:val="20"/>
                <w:u w:val="none"/>
              </w:rPr>
            </w:pPr>
          </w:p>
        </w:tc>
      </w:tr>
      <w:tr w14:paraId="4943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3617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8908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升降台</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8BD9D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1.上下台面为不锈钢材质，100 mm×100 mm，台面 升降范围 50 mm～150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E6A4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4586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E7A092F">
            <w:pPr>
              <w:jc w:val="center"/>
              <w:rPr>
                <w:rFonts w:hint="eastAsia" w:ascii="宋体" w:hAnsi="宋体" w:eastAsia="宋体" w:cs="宋体"/>
                <w:i w:val="0"/>
                <w:iCs w:val="0"/>
                <w:color w:val="000000"/>
                <w:sz w:val="20"/>
                <w:szCs w:val="20"/>
                <w:u w:val="none"/>
              </w:rPr>
            </w:pPr>
          </w:p>
        </w:tc>
      </w:tr>
      <w:tr w14:paraId="4F39D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4456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8F23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储气式本生灯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5FCF2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1.台式，不锈钢制，火焰温度≥1000 ℃,有空气 控制阀，火焰可调节，丁烷气燃料容量≥30 g，</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6957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578B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CCAD893">
            <w:pPr>
              <w:jc w:val="center"/>
              <w:rPr>
                <w:rFonts w:hint="eastAsia" w:ascii="宋体" w:hAnsi="宋体" w:eastAsia="宋体" w:cs="宋体"/>
                <w:i w:val="0"/>
                <w:iCs w:val="0"/>
                <w:color w:val="000000"/>
                <w:sz w:val="20"/>
                <w:szCs w:val="20"/>
                <w:u w:val="none"/>
              </w:rPr>
            </w:pPr>
          </w:p>
        </w:tc>
      </w:tr>
      <w:tr w14:paraId="0CF4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54CC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9B81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磁力加热搅拌器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4C179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1.最大搅拌量 1 L，搅拌速度 0 r/min～1200 r/min， 加热盘温度 50 ℃~200 ℃</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640D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8DE5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E18253D">
            <w:pPr>
              <w:jc w:val="center"/>
              <w:rPr>
                <w:rFonts w:hint="eastAsia" w:ascii="宋体" w:hAnsi="宋体" w:eastAsia="宋体" w:cs="宋体"/>
                <w:i w:val="0"/>
                <w:iCs w:val="0"/>
                <w:color w:val="000000"/>
                <w:sz w:val="20"/>
                <w:szCs w:val="20"/>
                <w:u w:val="none"/>
              </w:rPr>
            </w:pPr>
          </w:p>
        </w:tc>
      </w:tr>
      <w:tr w14:paraId="5AE55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1AC4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8208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初中化学实验材料</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7D7E9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1.黄铜片、硬铝片、火柴、蜡烛、木板、电池、电 珠、砂纸、面粉、凡士林等</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E6DDA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份</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06D8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8931E62">
            <w:pPr>
              <w:jc w:val="center"/>
              <w:rPr>
                <w:rFonts w:hint="eastAsia" w:ascii="宋体" w:hAnsi="宋体" w:eastAsia="宋体" w:cs="宋体"/>
                <w:i w:val="0"/>
                <w:iCs w:val="0"/>
                <w:color w:val="000000"/>
                <w:sz w:val="20"/>
                <w:szCs w:val="20"/>
                <w:u w:val="none"/>
              </w:rPr>
            </w:pPr>
          </w:p>
        </w:tc>
      </w:tr>
      <w:tr w14:paraId="7F8A1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3EE9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75C9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pH广泛试纸</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CCD34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 14，每本80张。</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98C6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6BD4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D397CF2">
            <w:pPr>
              <w:jc w:val="center"/>
              <w:rPr>
                <w:rFonts w:hint="eastAsia" w:ascii="宋体" w:hAnsi="宋体" w:eastAsia="宋体" w:cs="宋体"/>
                <w:i w:val="0"/>
                <w:iCs w:val="0"/>
                <w:color w:val="000000"/>
                <w:sz w:val="20"/>
                <w:szCs w:val="20"/>
                <w:u w:val="none"/>
              </w:rPr>
            </w:pPr>
          </w:p>
        </w:tc>
      </w:tr>
      <w:tr w14:paraId="0983A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BB81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4094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蓝石蕊试纸</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36740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1、80条</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579D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7014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8ED1B25">
            <w:pPr>
              <w:jc w:val="center"/>
              <w:rPr>
                <w:rFonts w:hint="eastAsia" w:ascii="宋体" w:hAnsi="宋体" w:eastAsia="宋体" w:cs="宋体"/>
                <w:i w:val="0"/>
                <w:iCs w:val="0"/>
                <w:color w:val="000000"/>
                <w:sz w:val="20"/>
                <w:szCs w:val="20"/>
                <w:u w:val="none"/>
              </w:rPr>
            </w:pPr>
          </w:p>
        </w:tc>
      </w:tr>
      <w:tr w14:paraId="62FFA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F92B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D1FD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红石蕊试纸</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A2308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 mm×60 mm，80条/本</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20E3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C97A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C002C4A">
            <w:pPr>
              <w:jc w:val="center"/>
              <w:rPr>
                <w:rFonts w:hint="eastAsia" w:ascii="宋体" w:hAnsi="宋体" w:eastAsia="宋体" w:cs="宋体"/>
                <w:i w:val="0"/>
                <w:iCs w:val="0"/>
                <w:color w:val="000000"/>
                <w:sz w:val="20"/>
                <w:szCs w:val="20"/>
                <w:u w:val="none"/>
              </w:rPr>
            </w:pPr>
          </w:p>
        </w:tc>
      </w:tr>
      <w:tr w14:paraId="133E2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E381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6294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定性滤纸</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4287D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1.快速，9 cm，100 张/盒</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659C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B6CB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2B30308">
            <w:pPr>
              <w:jc w:val="center"/>
              <w:rPr>
                <w:rFonts w:hint="eastAsia" w:ascii="宋体" w:hAnsi="宋体" w:eastAsia="宋体" w:cs="宋体"/>
                <w:i w:val="0"/>
                <w:iCs w:val="0"/>
                <w:color w:val="000000"/>
                <w:sz w:val="20"/>
                <w:szCs w:val="20"/>
                <w:u w:val="none"/>
              </w:rPr>
            </w:pPr>
          </w:p>
        </w:tc>
      </w:tr>
      <w:tr w14:paraId="6B3AB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231D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8C4F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定性滤纸</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3CBBE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1.快速，15 cm，100 张/盒</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B4AA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69D2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C135ED2">
            <w:pPr>
              <w:jc w:val="center"/>
              <w:rPr>
                <w:rFonts w:hint="eastAsia" w:ascii="宋体" w:hAnsi="宋体" w:eastAsia="宋体" w:cs="宋体"/>
                <w:i w:val="0"/>
                <w:iCs w:val="0"/>
                <w:color w:val="000000"/>
                <w:sz w:val="20"/>
                <w:szCs w:val="20"/>
                <w:u w:val="none"/>
              </w:rPr>
            </w:pPr>
          </w:p>
        </w:tc>
      </w:tr>
      <w:tr w14:paraId="56775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6D3C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C5CB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金属矿物、金属及合金标本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167F9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1.标本盒≥180 mm×150 mm×50 mm，每种类型≥ 5 种，耐用，不易损坏，便于保存，适合观察</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8EC8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CA91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861FA21">
            <w:pPr>
              <w:jc w:val="center"/>
              <w:rPr>
                <w:rFonts w:hint="eastAsia" w:ascii="宋体" w:hAnsi="宋体" w:eastAsia="宋体" w:cs="宋体"/>
                <w:i w:val="0"/>
                <w:iCs w:val="0"/>
                <w:color w:val="000000"/>
                <w:sz w:val="20"/>
                <w:szCs w:val="20"/>
                <w:u w:val="none"/>
              </w:rPr>
            </w:pPr>
          </w:p>
        </w:tc>
      </w:tr>
      <w:tr w14:paraId="6D0AA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FAD5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ED18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溶液导电演示器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2A23C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1.电表式，10 mA，DC6 V，串联电位器 1 kΩ ,电 阻 560 Ω 。五组溶液同时比较，1×7 开关（其 中一档校准），采用不锈钢或石墨电极</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9F16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173A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6E6A295">
            <w:pPr>
              <w:jc w:val="center"/>
              <w:rPr>
                <w:rFonts w:hint="eastAsia" w:ascii="宋体" w:hAnsi="宋体" w:eastAsia="宋体" w:cs="宋体"/>
                <w:i w:val="0"/>
                <w:iCs w:val="0"/>
                <w:color w:val="000000"/>
                <w:sz w:val="20"/>
                <w:szCs w:val="20"/>
                <w:u w:val="none"/>
              </w:rPr>
            </w:pPr>
          </w:p>
        </w:tc>
      </w:tr>
      <w:tr w14:paraId="12B3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3DA5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30A8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身边的化学物质实验箱</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D9DE1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1.能完成空气、水、碳和碳的氧化物、金属、溶液、 酸碱盐的相关实验玻璃仪器均无明显外观缺陷，仪器规格匹配</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90A6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255C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0644B4D">
            <w:pPr>
              <w:jc w:val="center"/>
              <w:rPr>
                <w:rFonts w:hint="eastAsia" w:ascii="宋体" w:hAnsi="宋体" w:eastAsia="宋体" w:cs="宋体"/>
                <w:i w:val="0"/>
                <w:iCs w:val="0"/>
                <w:color w:val="000000"/>
                <w:sz w:val="20"/>
                <w:szCs w:val="20"/>
                <w:u w:val="none"/>
              </w:rPr>
            </w:pPr>
          </w:p>
        </w:tc>
      </w:tr>
      <w:tr w14:paraId="1CB69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44AB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474B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水电解实验器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18535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1.电解液为 10％NaOH 或者 5％H2SO4 溶液。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2.实验时 间：制取 20 mL 氢气，使用电压 12 V，时间约 1 min；采用相同条件电解 Na2SO4 溶液，时间不超 过 5 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3.电极材料应使电解水时产生的氢气与 氧气的体积之比为 2:1，误差≤5％；仪器无明显 外观缺陷，便于操作、坚固耐用； 刻度清晰耐磨， 示数易于读取，电极不易损坏</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2BB05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56F8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E787670">
            <w:pPr>
              <w:jc w:val="center"/>
              <w:rPr>
                <w:rFonts w:hint="eastAsia" w:ascii="宋体" w:hAnsi="宋体" w:eastAsia="宋体" w:cs="宋体"/>
                <w:i w:val="0"/>
                <w:iCs w:val="0"/>
                <w:color w:val="000000"/>
                <w:sz w:val="20"/>
                <w:szCs w:val="20"/>
                <w:u w:val="none"/>
              </w:rPr>
            </w:pPr>
          </w:p>
        </w:tc>
      </w:tr>
      <w:tr w14:paraId="4E26F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34FF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7A6C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金刚石结构模型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30A7F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1.碳原子：Φ 30mm 的 4 孔黑色塑料球 30 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2.化学键：Φ 3 mm×35 mm 镀镍金属杆 40 根</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A4B9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E83A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DA83D1A">
            <w:pPr>
              <w:jc w:val="center"/>
              <w:rPr>
                <w:rFonts w:hint="eastAsia" w:ascii="宋体" w:hAnsi="宋体" w:eastAsia="宋体" w:cs="宋体"/>
                <w:i w:val="0"/>
                <w:iCs w:val="0"/>
                <w:color w:val="000000"/>
                <w:sz w:val="20"/>
                <w:szCs w:val="20"/>
                <w:u w:val="none"/>
              </w:rPr>
            </w:pPr>
          </w:p>
        </w:tc>
      </w:tr>
      <w:tr w14:paraId="1F16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61FF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982B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石墨结构模型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7AD98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1.碳原子：Φ 30 mm 的 5 孔黑色塑料球 39 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2.化学 键：Φ 3 mm×50 mm 镀镍金属杆 45 根，Φ 3 mm× 90 mm 镀镍金属杆 14 根</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F80E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3AD6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B4459C5">
            <w:pPr>
              <w:jc w:val="center"/>
              <w:rPr>
                <w:rFonts w:hint="eastAsia" w:ascii="宋体" w:hAnsi="宋体" w:eastAsia="宋体" w:cs="宋体"/>
                <w:i w:val="0"/>
                <w:iCs w:val="0"/>
                <w:color w:val="000000"/>
                <w:sz w:val="20"/>
                <w:szCs w:val="20"/>
                <w:u w:val="none"/>
              </w:rPr>
            </w:pPr>
          </w:p>
        </w:tc>
      </w:tr>
      <w:tr w14:paraId="3AF3A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3E51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7626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碳纳米管结构模型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90940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1.碳原子：Φ ≥8 mm 黑色塑料球；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2.化学键： Φ 6.3 mm×30 mm 透明塑料管</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5F83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EB1D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5F2A193">
            <w:pPr>
              <w:jc w:val="center"/>
              <w:rPr>
                <w:rFonts w:hint="eastAsia" w:ascii="宋体" w:hAnsi="宋体" w:eastAsia="宋体" w:cs="宋体"/>
                <w:i w:val="0"/>
                <w:iCs w:val="0"/>
                <w:color w:val="000000"/>
                <w:sz w:val="20"/>
                <w:szCs w:val="20"/>
                <w:u w:val="none"/>
              </w:rPr>
            </w:pPr>
          </w:p>
        </w:tc>
      </w:tr>
      <w:tr w14:paraId="3B506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3EBC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4EA5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分子间隔演示器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E3CB2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无色透明，容积约为 100 mL，可明显观察酒精与 水混合后的体积变化耐用，不易碎，刻度清晰、耐磨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7BC0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8E17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F8FB41E">
            <w:pPr>
              <w:jc w:val="center"/>
              <w:rPr>
                <w:rFonts w:hint="eastAsia" w:ascii="宋体" w:hAnsi="宋体" w:eastAsia="宋体" w:cs="宋体"/>
                <w:i w:val="0"/>
                <w:iCs w:val="0"/>
                <w:color w:val="000000"/>
                <w:sz w:val="20"/>
                <w:szCs w:val="20"/>
                <w:u w:val="none"/>
              </w:rPr>
            </w:pPr>
          </w:p>
        </w:tc>
      </w:tr>
      <w:tr w14:paraId="7C27C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F459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394B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分子结构模型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22ADE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1.球棍式或比例式；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2.Φ 40 mm 塑料球：碳原子（黑 色）4 个，氧原子（红色）13 个，氮原子（深蓝 色）2 个，硫原子（黄色）2 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3.Φ 30 mm 塑料球： 氢原子（白色）12 个能够完成水、氢气、氧气、二氧化碳等分子模型 的搭建</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560C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59DD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1F81810">
            <w:pPr>
              <w:jc w:val="center"/>
              <w:rPr>
                <w:rFonts w:hint="eastAsia" w:ascii="宋体" w:hAnsi="宋体" w:eastAsia="宋体" w:cs="宋体"/>
                <w:i w:val="0"/>
                <w:iCs w:val="0"/>
                <w:color w:val="000000"/>
                <w:sz w:val="20"/>
                <w:szCs w:val="20"/>
                <w:u w:val="none"/>
              </w:rPr>
            </w:pPr>
          </w:p>
        </w:tc>
      </w:tr>
      <w:tr w14:paraId="68489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EAAD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E482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氯化钠晶体结构模型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0DE37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1.球棍式，氯原子 Φ 30 mm 的 6 孔绿色塑料球 13 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2.钠原子 Φ 30 mm 的 6 孔银灰色塑料球 14 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化学键：Φ 3 mm×60 mm 的镀镍金属杆 54 根</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7DAA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6D8E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52CB5D5">
            <w:pPr>
              <w:jc w:val="center"/>
              <w:rPr>
                <w:rFonts w:hint="eastAsia" w:ascii="宋体" w:hAnsi="宋体" w:eastAsia="宋体" w:cs="宋体"/>
                <w:i w:val="0"/>
                <w:iCs w:val="0"/>
                <w:color w:val="000000"/>
                <w:sz w:val="20"/>
                <w:szCs w:val="20"/>
                <w:u w:val="none"/>
              </w:rPr>
            </w:pPr>
          </w:p>
        </w:tc>
      </w:tr>
      <w:tr w14:paraId="71001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8886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FAAA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物质构成的奥秘实验箱</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166D9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1.能够完成微观粒子和探究水的组成相关实验箱内玻璃仪器均无明显外观缺陷；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2.分子结构模型 等耐用，不易折断，易于拆装；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3.水电解器便于操 作，耐用，电极不易损坏；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4.管的刻度清晰耐磨， 示数易于读取，生成气体体积比准确</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EC7D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026D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96A1EFD">
            <w:pPr>
              <w:jc w:val="left"/>
              <w:rPr>
                <w:rFonts w:hint="eastAsia" w:ascii="宋体" w:hAnsi="宋体" w:eastAsia="宋体" w:cs="宋体"/>
                <w:b/>
                <w:bCs/>
                <w:i w:val="0"/>
                <w:iCs w:val="0"/>
                <w:color w:val="000000"/>
                <w:sz w:val="20"/>
                <w:szCs w:val="20"/>
                <w:u w:val="none"/>
              </w:rPr>
            </w:pPr>
          </w:p>
        </w:tc>
      </w:tr>
      <w:tr w14:paraId="2A9CE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5546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597C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原油常见馏分标本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E71BE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 种，耐用，易于储存，便于观察，密封 完好，固定牢固</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78B5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F265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0A9A332">
            <w:pPr>
              <w:rPr>
                <w:rFonts w:hint="eastAsia" w:ascii="宋体" w:hAnsi="宋体" w:eastAsia="宋体" w:cs="宋体"/>
                <w:i w:val="0"/>
                <w:iCs w:val="0"/>
                <w:color w:val="000000"/>
                <w:sz w:val="20"/>
                <w:szCs w:val="20"/>
                <w:u w:val="none"/>
              </w:rPr>
            </w:pPr>
          </w:p>
        </w:tc>
      </w:tr>
      <w:tr w14:paraId="52D81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25B0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3174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炼铁高炉模型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37240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1.外形尺寸带底座：≥175mm×≥175mm×≥600mm，模型高度≥600mm。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2.主要结构应用标签注明，标注应准确、清晰、牢固。各部件位置正确、连接牢固，不得因正常震动、碰触而开裂、松脱；</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09E3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3C81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14:paraId="3A428FC1">
            <w:pPr>
              <w:jc w:val="center"/>
              <w:rPr>
                <w:rFonts w:hint="eastAsia" w:ascii="宋体" w:hAnsi="宋体" w:eastAsia="宋体" w:cs="宋体"/>
                <w:b/>
                <w:bCs/>
                <w:i w:val="0"/>
                <w:iCs w:val="0"/>
                <w:color w:val="000000"/>
                <w:sz w:val="20"/>
                <w:szCs w:val="20"/>
                <w:u w:val="none"/>
              </w:rPr>
            </w:pPr>
          </w:p>
        </w:tc>
      </w:tr>
      <w:tr w14:paraId="499BB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5FB8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51DD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合成有机高分子材料标本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BAC8A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10 种，材料新颖，标识清楚，固定结实， 不易脱落</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6DCE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34CD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BD6CCB0">
            <w:pPr>
              <w:jc w:val="center"/>
              <w:rPr>
                <w:rFonts w:hint="eastAsia" w:ascii="宋体" w:hAnsi="宋体" w:eastAsia="宋体" w:cs="宋体"/>
                <w:i w:val="0"/>
                <w:iCs w:val="0"/>
                <w:color w:val="000000"/>
                <w:sz w:val="20"/>
                <w:szCs w:val="20"/>
                <w:u w:val="none"/>
              </w:rPr>
            </w:pPr>
          </w:p>
        </w:tc>
      </w:tr>
      <w:tr w14:paraId="300A4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942" w:type="pct"/>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DC2FD8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120"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66AFFA54">
            <w:pPr>
              <w:jc w:val="left"/>
              <w:rPr>
                <w:rFonts w:hint="eastAsia" w:ascii="宋体" w:hAnsi="宋体" w:eastAsia="宋体" w:cs="宋体"/>
                <w:b/>
                <w:bCs/>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A895E8B">
            <w:pPr>
              <w:jc w:val="cente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56DF331">
            <w:pPr>
              <w:jc w:val="cente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FD25A72">
            <w:pPr>
              <w:jc w:val="center"/>
              <w:rPr>
                <w:rFonts w:hint="eastAsia" w:ascii="宋体" w:hAnsi="宋体" w:eastAsia="宋体" w:cs="宋体"/>
                <w:i w:val="0"/>
                <w:iCs w:val="0"/>
                <w:color w:val="000000"/>
                <w:sz w:val="20"/>
                <w:szCs w:val="20"/>
                <w:u w:val="none"/>
              </w:rPr>
            </w:pPr>
          </w:p>
        </w:tc>
      </w:tr>
      <w:tr w14:paraId="439F4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063" w:type="pct"/>
            <w:gridSpan w:val="3"/>
            <w:tcBorders>
              <w:top w:val="single" w:color="000000" w:sz="4" w:space="0"/>
              <w:left w:val="single" w:color="000000" w:sz="4" w:space="0"/>
              <w:bottom w:val="single" w:color="000000" w:sz="4" w:space="0"/>
              <w:right w:val="single" w:color="000000" w:sz="4" w:space="0"/>
            </w:tcBorders>
            <w:noWrap/>
            <w:vAlign w:val="center"/>
          </w:tcPr>
          <w:p w14:paraId="47693D3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初中生物教学仪器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FFA4459">
            <w:pPr>
              <w:rPr>
                <w:rFonts w:hint="eastAsia" w:ascii="宋体" w:hAnsi="宋体" w:eastAsia="宋体" w:cs="宋体"/>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6768042">
            <w:pPr>
              <w:rPr>
                <w:rFonts w:hint="eastAsia" w:ascii="宋体" w:hAnsi="宋体" w:eastAsia="宋体" w:cs="宋体"/>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0EC3FDB">
            <w:pPr>
              <w:jc w:val="center"/>
              <w:rPr>
                <w:rFonts w:hint="eastAsia" w:ascii="宋体" w:hAnsi="宋体" w:eastAsia="宋体" w:cs="宋体"/>
                <w:i w:val="0"/>
                <w:iCs w:val="0"/>
                <w:color w:val="000000"/>
                <w:sz w:val="20"/>
                <w:szCs w:val="20"/>
                <w:u w:val="none"/>
              </w:rPr>
            </w:pPr>
          </w:p>
        </w:tc>
      </w:tr>
      <w:tr w14:paraId="54250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45AE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C836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1B97A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1.玻璃纤维材质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4FDF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4AED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EF2302F">
            <w:pPr>
              <w:jc w:val="center"/>
              <w:rPr>
                <w:rFonts w:hint="eastAsia" w:ascii="宋体" w:hAnsi="宋体" w:eastAsia="宋体" w:cs="宋体"/>
                <w:i w:val="0"/>
                <w:iCs w:val="0"/>
                <w:color w:val="000000"/>
                <w:sz w:val="20"/>
                <w:szCs w:val="20"/>
                <w:u w:val="none"/>
              </w:rPr>
            </w:pPr>
          </w:p>
        </w:tc>
      </w:tr>
      <w:tr w14:paraId="4713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0007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A2B5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实验服</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2F483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1.涤良材质；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2.款式：长款、松紧袖。</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7498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537C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F289F6C">
            <w:pPr>
              <w:jc w:val="center"/>
              <w:rPr>
                <w:rFonts w:hint="eastAsia" w:ascii="宋体" w:hAnsi="宋体" w:eastAsia="宋体" w:cs="宋体"/>
                <w:i w:val="0"/>
                <w:iCs w:val="0"/>
                <w:color w:val="000000"/>
                <w:sz w:val="20"/>
                <w:szCs w:val="20"/>
                <w:u w:val="none"/>
              </w:rPr>
            </w:pPr>
          </w:p>
        </w:tc>
      </w:tr>
      <w:tr w14:paraId="036F0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6457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DA54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护目镜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B9684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1.PC材质；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2.防机械冲击；</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32EF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CC6A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B7091CB">
            <w:pPr>
              <w:jc w:val="center"/>
              <w:rPr>
                <w:rFonts w:hint="eastAsia" w:ascii="宋体" w:hAnsi="宋体" w:eastAsia="宋体" w:cs="宋体"/>
                <w:i w:val="0"/>
                <w:iCs w:val="0"/>
                <w:color w:val="000000"/>
                <w:sz w:val="20"/>
                <w:szCs w:val="20"/>
                <w:u w:val="none"/>
              </w:rPr>
            </w:pPr>
          </w:p>
        </w:tc>
      </w:tr>
      <w:tr w14:paraId="1F0C9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C736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9A98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乳胶手套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441B2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1.产品为橡胶制品，长袖口带五指套。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2.应耐强酸、强碱及氧化剂、还原剂等化学药品试剂的腐蚀，并结实耐用。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04E1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16BC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4DC8F6B">
            <w:pPr>
              <w:jc w:val="center"/>
              <w:rPr>
                <w:rFonts w:hint="eastAsia" w:ascii="宋体" w:hAnsi="宋体" w:eastAsia="宋体" w:cs="宋体"/>
                <w:i w:val="0"/>
                <w:iCs w:val="0"/>
                <w:color w:val="000000"/>
                <w:sz w:val="20"/>
                <w:szCs w:val="20"/>
                <w:u w:val="none"/>
              </w:rPr>
            </w:pPr>
          </w:p>
        </w:tc>
      </w:tr>
      <w:tr w14:paraId="74575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8493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06D1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一次性PE手套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50097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1.塑料材质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D53B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6CC2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5D7BEAA">
            <w:pPr>
              <w:jc w:val="center"/>
              <w:rPr>
                <w:rFonts w:hint="eastAsia" w:ascii="宋体" w:hAnsi="宋体" w:eastAsia="宋体" w:cs="宋体"/>
                <w:i w:val="0"/>
                <w:iCs w:val="0"/>
                <w:color w:val="000000"/>
                <w:sz w:val="20"/>
                <w:szCs w:val="20"/>
                <w:u w:val="none"/>
              </w:rPr>
            </w:pPr>
          </w:p>
        </w:tc>
      </w:tr>
      <w:tr w14:paraId="0D8A4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9A3A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1033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仪器车</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B1CE1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不锈钢材质，至少两层，各层带可拆卸护栏，总载重≥60kg</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79F3A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CB1F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4F0D405">
            <w:pPr>
              <w:jc w:val="center"/>
              <w:rPr>
                <w:rFonts w:hint="eastAsia" w:ascii="宋体" w:hAnsi="宋体" w:eastAsia="宋体" w:cs="宋体"/>
                <w:i w:val="0"/>
                <w:iCs w:val="0"/>
                <w:color w:val="000000"/>
                <w:sz w:val="20"/>
                <w:szCs w:val="20"/>
                <w:u w:val="none"/>
              </w:rPr>
            </w:pPr>
          </w:p>
        </w:tc>
      </w:tr>
      <w:tr w14:paraId="40D59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6CB1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00D9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整理箱</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E0705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1.PP材质，储存及分发试剂用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8EF9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6B86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560364B">
            <w:pPr>
              <w:jc w:val="center"/>
              <w:rPr>
                <w:rFonts w:hint="eastAsia" w:ascii="宋体" w:hAnsi="宋体" w:eastAsia="宋体" w:cs="宋体"/>
                <w:i w:val="0"/>
                <w:iCs w:val="0"/>
                <w:color w:val="000000"/>
                <w:sz w:val="20"/>
                <w:szCs w:val="20"/>
                <w:u w:val="none"/>
              </w:rPr>
            </w:pPr>
          </w:p>
        </w:tc>
      </w:tr>
      <w:tr w14:paraId="0B72F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8EB6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4AA4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大托盘</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C3106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1.塑料材质；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2.尺寸：≥400mm×300mm×60mm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A714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623E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778F2AC">
            <w:pPr>
              <w:jc w:val="center"/>
              <w:rPr>
                <w:rFonts w:hint="eastAsia" w:ascii="宋体" w:hAnsi="宋体" w:eastAsia="宋体" w:cs="宋体"/>
                <w:i w:val="0"/>
                <w:iCs w:val="0"/>
                <w:color w:val="000000"/>
                <w:sz w:val="20"/>
                <w:szCs w:val="20"/>
                <w:u w:val="none"/>
              </w:rPr>
            </w:pPr>
          </w:p>
        </w:tc>
      </w:tr>
      <w:tr w14:paraId="4C972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10F2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D4C1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小托盘</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62795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1.≥300mm×200mm×40mm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83E7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2C8A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05D21B5">
            <w:pPr>
              <w:jc w:val="center"/>
              <w:rPr>
                <w:rFonts w:hint="eastAsia" w:ascii="宋体" w:hAnsi="宋体" w:eastAsia="宋体" w:cs="宋体"/>
                <w:i w:val="0"/>
                <w:iCs w:val="0"/>
                <w:color w:val="000000"/>
                <w:sz w:val="20"/>
                <w:szCs w:val="20"/>
                <w:u w:val="none"/>
              </w:rPr>
            </w:pPr>
          </w:p>
        </w:tc>
      </w:tr>
      <w:tr w14:paraId="12781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9599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B45C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实验用品提篮</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66618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1.木制，配有提手，≥490mm×360mm×290mm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91B6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DCDB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F1728CC">
            <w:pPr>
              <w:jc w:val="center"/>
              <w:rPr>
                <w:rFonts w:hint="eastAsia" w:ascii="宋体" w:hAnsi="宋体" w:eastAsia="宋体" w:cs="宋体"/>
                <w:i w:val="0"/>
                <w:iCs w:val="0"/>
                <w:color w:val="000000"/>
                <w:sz w:val="20"/>
                <w:szCs w:val="20"/>
                <w:u w:val="none"/>
              </w:rPr>
            </w:pPr>
          </w:p>
        </w:tc>
      </w:tr>
      <w:tr w14:paraId="3E503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6842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2952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B8A72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1.刀口式，材质为不锈钢管、钢管或黄铜管，每组 不少于 4 支，外径分别为 9 mm、8 mm、7 mm、6 mm， 并配一支带柄金属通扦</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76112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2CD6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8568127">
            <w:pPr>
              <w:jc w:val="center"/>
              <w:rPr>
                <w:rFonts w:hint="eastAsia" w:ascii="宋体" w:hAnsi="宋体" w:eastAsia="宋体" w:cs="宋体"/>
                <w:i w:val="0"/>
                <w:iCs w:val="0"/>
                <w:color w:val="000000"/>
                <w:sz w:val="20"/>
                <w:szCs w:val="20"/>
                <w:u w:val="none"/>
              </w:rPr>
            </w:pPr>
          </w:p>
        </w:tc>
      </w:tr>
      <w:tr w14:paraId="30C06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0E14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6D05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打孔夹板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35DDC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1、产品由上夹板、下夹板、螺钉及紧固蝴蝶螺母等组成；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2、产品长不小于175mm,宽不小于37mm；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3、上下夹板应由实木制成，表面光洁。</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D513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29AC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246E2B2">
            <w:pPr>
              <w:jc w:val="center"/>
              <w:rPr>
                <w:rFonts w:hint="eastAsia" w:ascii="宋体" w:hAnsi="宋体" w:eastAsia="宋体" w:cs="宋体"/>
                <w:i w:val="0"/>
                <w:iCs w:val="0"/>
                <w:color w:val="000000"/>
                <w:sz w:val="20"/>
                <w:szCs w:val="20"/>
                <w:u w:val="none"/>
              </w:rPr>
            </w:pPr>
          </w:p>
        </w:tc>
      </w:tr>
      <w:tr w14:paraId="2573C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E7B5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B03C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打孔器刮刀</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1E5B5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1.刮刀宜用65M板制成，表面热处理，55HRC～60 HRC， 总长为 70 mm±0.5 mm，宽 14.5 mm±0.1 mm，厚 1.8 mm±0.5 mm，刀口角度宜为 60 ° ±5 °,锋刃 &lt;0.1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2992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2580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01949E5">
            <w:pPr>
              <w:jc w:val="center"/>
              <w:rPr>
                <w:rFonts w:hint="eastAsia" w:ascii="宋体" w:hAnsi="宋体" w:eastAsia="宋体" w:cs="宋体"/>
                <w:i w:val="0"/>
                <w:iCs w:val="0"/>
                <w:color w:val="000000"/>
                <w:sz w:val="20"/>
                <w:szCs w:val="20"/>
                <w:u w:val="none"/>
              </w:rPr>
            </w:pPr>
          </w:p>
        </w:tc>
      </w:tr>
      <w:tr w14:paraId="07185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1DA9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C9AB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测电装置</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F8B58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1.笔式，氖泡式，测电极长度不少于10mm，100V～500V，辉光应稳定不闪烁。</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E779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BAD6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C09F99C">
            <w:pPr>
              <w:jc w:val="center"/>
              <w:rPr>
                <w:rFonts w:hint="eastAsia" w:ascii="宋体" w:hAnsi="宋体" w:eastAsia="宋体" w:cs="宋体"/>
                <w:i w:val="0"/>
                <w:iCs w:val="0"/>
                <w:color w:val="000000"/>
                <w:sz w:val="20"/>
                <w:szCs w:val="20"/>
                <w:u w:val="none"/>
              </w:rPr>
            </w:pPr>
          </w:p>
        </w:tc>
      </w:tr>
      <w:tr w14:paraId="7657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532D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41A4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一字螺丝刀</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B9158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工作部带磁性，硬度≥48HRC；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1.旋杆采用铬钒钢，旋杆长度≥100mm，应经镀铬防锈处理；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2.手柄采用高强度PP+高强性TPR注塑成型</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AB51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2456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4ED6C3C">
            <w:pPr>
              <w:jc w:val="center"/>
              <w:rPr>
                <w:rFonts w:hint="eastAsia" w:ascii="宋体" w:hAnsi="宋体" w:eastAsia="宋体" w:cs="宋体"/>
                <w:i w:val="0"/>
                <w:iCs w:val="0"/>
                <w:color w:val="000000"/>
                <w:sz w:val="20"/>
                <w:szCs w:val="20"/>
                <w:u w:val="none"/>
              </w:rPr>
            </w:pPr>
          </w:p>
        </w:tc>
      </w:tr>
      <w:tr w14:paraId="4B4E6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8CB7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2FD5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十字螺丝刀</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441E4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1、塑料柄。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2、旋杆直径≥6mm,长≥150mm,工作端带磁性</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3101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4E0F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58305C8">
            <w:pPr>
              <w:jc w:val="center"/>
              <w:rPr>
                <w:rFonts w:hint="eastAsia" w:ascii="宋体" w:hAnsi="宋体" w:eastAsia="宋体" w:cs="宋体"/>
                <w:i w:val="0"/>
                <w:iCs w:val="0"/>
                <w:color w:val="000000"/>
                <w:sz w:val="20"/>
                <w:szCs w:val="20"/>
                <w:u w:val="none"/>
              </w:rPr>
            </w:pPr>
          </w:p>
        </w:tc>
      </w:tr>
      <w:tr w14:paraId="2EC24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FE32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458D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钢手锯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0DAFD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1.A型（单面）300mm，齿数：18（每25mm）；</w:t>
            </w:r>
            <w:r>
              <w:rPr>
                <w:rFonts w:hint="eastAsia" w:ascii="宋体" w:hAnsi="宋体" w:eastAsia="宋体" w:cs="宋体"/>
                <w:i w:val="0"/>
                <w:iCs w:val="0"/>
                <w:color w:val="000000"/>
                <w:kern w:val="0"/>
                <w:sz w:val="20"/>
                <w:szCs w:val="20"/>
                <w:u w:val="none"/>
                <w:lang w:val="en-US" w:eastAsia="zh-CN" w:bidi="ar"/>
              </w:rPr>
              <w:br w:type="textWrapping"/>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00F4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7B14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13367E8">
            <w:pPr>
              <w:jc w:val="center"/>
              <w:rPr>
                <w:rFonts w:hint="eastAsia" w:ascii="宋体" w:hAnsi="宋体" w:eastAsia="宋体" w:cs="宋体"/>
                <w:i w:val="0"/>
                <w:iCs w:val="0"/>
                <w:color w:val="000000"/>
                <w:sz w:val="20"/>
                <w:szCs w:val="20"/>
                <w:u w:val="none"/>
              </w:rPr>
            </w:pPr>
          </w:p>
        </w:tc>
      </w:tr>
      <w:tr w14:paraId="0119A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95AE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6FB5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剥线钳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45C63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1.塑料手柄，高碳钢钳体。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2.长度:180mm，钳口长度80mm；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3.剥线直径：0.6-2.6mm。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753C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C9CD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AD5715B">
            <w:pPr>
              <w:jc w:val="center"/>
              <w:rPr>
                <w:rFonts w:hint="eastAsia" w:ascii="宋体" w:hAnsi="宋体" w:eastAsia="宋体" w:cs="宋体"/>
                <w:i w:val="0"/>
                <w:iCs w:val="0"/>
                <w:color w:val="000000"/>
                <w:sz w:val="20"/>
                <w:szCs w:val="20"/>
                <w:u w:val="none"/>
              </w:rPr>
            </w:pPr>
          </w:p>
        </w:tc>
      </w:tr>
      <w:tr w14:paraId="2C675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BDA4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22B9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12233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EC5E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0EDD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82C6BBB">
            <w:pPr>
              <w:jc w:val="center"/>
              <w:rPr>
                <w:rFonts w:hint="eastAsia" w:ascii="宋体" w:hAnsi="宋体" w:eastAsia="宋体" w:cs="宋体"/>
                <w:i w:val="0"/>
                <w:iCs w:val="0"/>
                <w:color w:val="000000"/>
                <w:sz w:val="20"/>
                <w:szCs w:val="20"/>
                <w:u w:val="none"/>
              </w:rPr>
            </w:pPr>
          </w:p>
        </w:tc>
      </w:tr>
      <w:tr w14:paraId="569A5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DD95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B43D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钢锤</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CA07B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1.羊角锤</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B59E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4F19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7AFA866">
            <w:pPr>
              <w:jc w:val="center"/>
              <w:rPr>
                <w:rFonts w:hint="eastAsia" w:ascii="宋体" w:hAnsi="宋体" w:eastAsia="宋体" w:cs="宋体"/>
                <w:i w:val="0"/>
                <w:iCs w:val="0"/>
                <w:color w:val="000000"/>
                <w:sz w:val="20"/>
                <w:szCs w:val="20"/>
                <w:u w:val="none"/>
              </w:rPr>
            </w:pPr>
          </w:p>
        </w:tc>
      </w:tr>
      <w:tr w14:paraId="5ACC8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45238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0B13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活扳手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75374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1.200mm，活动扳口和扳体头部以及蜗杆的硬度≥40HRC</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26E2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2A2F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3222F1F">
            <w:pPr>
              <w:jc w:val="center"/>
              <w:rPr>
                <w:rFonts w:hint="eastAsia" w:ascii="宋体" w:hAnsi="宋体" w:eastAsia="宋体" w:cs="宋体"/>
                <w:i w:val="0"/>
                <w:iCs w:val="0"/>
                <w:color w:val="000000"/>
                <w:sz w:val="20"/>
                <w:szCs w:val="20"/>
                <w:u w:val="none"/>
              </w:rPr>
            </w:pPr>
          </w:p>
        </w:tc>
      </w:tr>
      <w:tr w14:paraId="7775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9226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61B9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砂轮片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A4957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1.Φ20mm~Φ30mm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1E56F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226F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DE71091">
            <w:pPr>
              <w:jc w:val="center"/>
              <w:rPr>
                <w:rFonts w:hint="eastAsia" w:ascii="宋体" w:hAnsi="宋体" w:eastAsia="宋体" w:cs="宋体"/>
                <w:i w:val="0"/>
                <w:iCs w:val="0"/>
                <w:color w:val="000000"/>
                <w:sz w:val="20"/>
                <w:szCs w:val="20"/>
                <w:u w:val="none"/>
              </w:rPr>
            </w:pPr>
          </w:p>
        </w:tc>
      </w:tr>
      <w:tr w14:paraId="7C724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9D51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CF26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61CB6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10F7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6733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31C3850">
            <w:pPr>
              <w:jc w:val="center"/>
              <w:rPr>
                <w:rFonts w:hint="eastAsia" w:ascii="宋体" w:hAnsi="宋体" w:eastAsia="宋体" w:cs="宋体"/>
                <w:i w:val="0"/>
                <w:iCs w:val="0"/>
                <w:color w:val="000000"/>
                <w:sz w:val="20"/>
                <w:szCs w:val="20"/>
                <w:u w:val="none"/>
              </w:rPr>
            </w:pPr>
          </w:p>
        </w:tc>
      </w:tr>
      <w:tr w14:paraId="2078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3006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7E39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托盘天平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FD16C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1.200g，0.2g</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34E7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47DA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C9A8BA8">
            <w:pPr>
              <w:jc w:val="center"/>
              <w:rPr>
                <w:rFonts w:hint="eastAsia" w:ascii="宋体" w:hAnsi="宋体" w:eastAsia="宋体" w:cs="宋体"/>
                <w:i w:val="0"/>
                <w:iCs w:val="0"/>
                <w:color w:val="000000"/>
                <w:sz w:val="20"/>
                <w:szCs w:val="20"/>
                <w:u w:val="none"/>
              </w:rPr>
            </w:pPr>
          </w:p>
        </w:tc>
      </w:tr>
      <w:tr w14:paraId="77619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58A1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017E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电子天平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313C2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1.测量范围0g~200g，分辨力0.01g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电子天平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2.底座上壳为塑料材质，下壳为金属材质，配有调整脚，LED显示。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3.秤盘不锈钢材质，圆盘，秤盘直径128mm,。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8243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11EF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FD89316">
            <w:pPr>
              <w:jc w:val="center"/>
              <w:rPr>
                <w:rFonts w:hint="eastAsia" w:ascii="宋体" w:hAnsi="宋体" w:eastAsia="宋体" w:cs="宋体"/>
                <w:i w:val="0"/>
                <w:iCs w:val="0"/>
                <w:color w:val="000000"/>
                <w:sz w:val="20"/>
                <w:szCs w:val="20"/>
                <w:u w:val="none"/>
              </w:rPr>
            </w:pPr>
          </w:p>
        </w:tc>
      </w:tr>
      <w:tr w14:paraId="37ED4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07EEE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9C0FA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电子天平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CCC8A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1.测量范围500g,0.01g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电子天平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2.底座上壳为塑料材质，下壳为金属材质，配有调整脚，LED显示。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3.秤盘不锈钢材质，圆盘，秤盘直径128mm,。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A6C4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D94C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49A42EA">
            <w:pPr>
              <w:jc w:val="center"/>
              <w:rPr>
                <w:rFonts w:hint="eastAsia" w:ascii="宋体" w:hAnsi="宋体" w:eastAsia="宋体" w:cs="宋体"/>
                <w:i w:val="0"/>
                <w:iCs w:val="0"/>
                <w:color w:val="000000"/>
                <w:sz w:val="20"/>
                <w:szCs w:val="20"/>
                <w:u w:val="none"/>
              </w:rPr>
            </w:pPr>
          </w:p>
        </w:tc>
      </w:tr>
      <w:tr w14:paraId="32EB6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EEBD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CC2F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电子秒表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93727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1.专用型，全时段分辨力0.01s；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2.有防震、防水功能</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C748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7788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9C2E4DB">
            <w:pPr>
              <w:jc w:val="center"/>
              <w:rPr>
                <w:rFonts w:hint="eastAsia" w:ascii="宋体" w:hAnsi="宋体" w:eastAsia="宋体" w:cs="宋体"/>
                <w:i w:val="0"/>
                <w:iCs w:val="0"/>
                <w:color w:val="000000"/>
                <w:sz w:val="20"/>
                <w:szCs w:val="20"/>
                <w:u w:val="none"/>
              </w:rPr>
            </w:pPr>
          </w:p>
        </w:tc>
      </w:tr>
      <w:tr w14:paraId="43F70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F119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E2F7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红液温度计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AF110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1.0℃~100℃,分度值1℃,示值误差&lt;1.5℃</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20B1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2A86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AFC0DD1">
            <w:pPr>
              <w:jc w:val="center"/>
              <w:rPr>
                <w:rFonts w:hint="eastAsia" w:ascii="宋体" w:hAnsi="宋体" w:eastAsia="宋体" w:cs="宋体"/>
                <w:i w:val="0"/>
                <w:iCs w:val="0"/>
                <w:color w:val="000000"/>
                <w:sz w:val="20"/>
                <w:szCs w:val="20"/>
                <w:u w:val="none"/>
              </w:rPr>
            </w:pPr>
          </w:p>
        </w:tc>
      </w:tr>
      <w:tr w14:paraId="66B6F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DCD2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0586A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水银温度计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CAC0F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1.0℃~200℃,分度值1℃,示值误差&lt;0.5℃</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BB7C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F73E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4DDD74D">
            <w:pPr>
              <w:jc w:val="center"/>
              <w:rPr>
                <w:rFonts w:hint="eastAsia" w:ascii="宋体" w:hAnsi="宋体" w:eastAsia="宋体" w:cs="宋体"/>
                <w:i w:val="0"/>
                <w:iCs w:val="0"/>
                <w:color w:val="000000"/>
                <w:sz w:val="20"/>
                <w:szCs w:val="20"/>
                <w:u w:val="none"/>
              </w:rPr>
            </w:pPr>
          </w:p>
        </w:tc>
      </w:tr>
      <w:tr w14:paraId="1B536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09E6E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54C0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干湿球温度计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A891D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1.-25℃~50℃,分度值0.2℃；测量湿度0%～100%</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9C20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9132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91E1616">
            <w:pPr>
              <w:jc w:val="center"/>
              <w:rPr>
                <w:rFonts w:hint="eastAsia" w:ascii="宋体" w:hAnsi="宋体" w:eastAsia="宋体" w:cs="宋体"/>
                <w:i w:val="0"/>
                <w:iCs w:val="0"/>
                <w:color w:val="000000"/>
                <w:sz w:val="20"/>
                <w:szCs w:val="20"/>
                <w:u w:val="none"/>
              </w:rPr>
            </w:pPr>
          </w:p>
        </w:tc>
      </w:tr>
      <w:tr w14:paraId="6C1C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44D8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6945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计数器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E54FF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1.手持式</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DCBC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323A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4CE6906">
            <w:pPr>
              <w:jc w:val="center"/>
              <w:rPr>
                <w:rFonts w:hint="eastAsia" w:ascii="宋体" w:hAnsi="宋体" w:eastAsia="宋体" w:cs="宋体"/>
                <w:i w:val="0"/>
                <w:iCs w:val="0"/>
                <w:color w:val="000000"/>
                <w:sz w:val="20"/>
                <w:szCs w:val="20"/>
                <w:u w:val="none"/>
              </w:rPr>
            </w:pPr>
          </w:p>
        </w:tc>
      </w:tr>
      <w:tr w14:paraId="09AB5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33BC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D081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双面刀片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8418E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1.≥43mm×22mm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9201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63F1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C17F43C">
            <w:pPr>
              <w:jc w:val="center"/>
              <w:rPr>
                <w:rFonts w:hint="eastAsia" w:ascii="宋体" w:hAnsi="宋体" w:eastAsia="宋体" w:cs="宋体"/>
                <w:i w:val="0"/>
                <w:iCs w:val="0"/>
                <w:color w:val="000000"/>
                <w:sz w:val="20"/>
                <w:szCs w:val="20"/>
                <w:u w:val="none"/>
              </w:rPr>
            </w:pPr>
          </w:p>
        </w:tc>
      </w:tr>
      <w:tr w14:paraId="1D76C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6DBE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39E2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镊子</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C6BF4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1.尖头，≥140mm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7E47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A751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75C2EC9">
            <w:pPr>
              <w:jc w:val="center"/>
              <w:rPr>
                <w:rFonts w:hint="eastAsia" w:ascii="宋体" w:hAnsi="宋体" w:eastAsia="宋体" w:cs="宋体"/>
                <w:i w:val="0"/>
                <w:iCs w:val="0"/>
                <w:color w:val="000000"/>
                <w:sz w:val="20"/>
                <w:szCs w:val="20"/>
                <w:u w:val="none"/>
              </w:rPr>
            </w:pPr>
          </w:p>
        </w:tc>
      </w:tr>
      <w:tr w14:paraId="7509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A9DF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76B4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镊子</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3FE4B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1.弯头，≥140mm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9D1F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CEB6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5E9B63C">
            <w:pPr>
              <w:jc w:val="center"/>
              <w:rPr>
                <w:rFonts w:hint="eastAsia" w:ascii="宋体" w:hAnsi="宋体" w:eastAsia="宋体" w:cs="宋体"/>
                <w:i w:val="0"/>
                <w:iCs w:val="0"/>
                <w:color w:val="000000"/>
                <w:sz w:val="20"/>
                <w:szCs w:val="20"/>
                <w:u w:val="none"/>
              </w:rPr>
            </w:pPr>
          </w:p>
        </w:tc>
      </w:tr>
      <w:tr w14:paraId="09029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E4F7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48D1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教学支架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68109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1.方形座，含铁夹、复夹、铁圈，重心稳定不晃动，夹持器内侧应有垫衬</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60B7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0D67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FFDCBBF">
            <w:pPr>
              <w:jc w:val="center"/>
              <w:rPr>
                <w:rFonts w:hint="eastAsia" w:ascii="宋体" w:hAnsi="宋体" w:eastAsia="宋体" w:cs="宋体"/>
                <w:i w:val="0"/>
                <w:iCs w:val="0"/>
                <w:color w:val="000000"/>
                <w:sz w:val="20"/>
                <w:szCs w:val="20"/>
                <w:u w:val="none"/>
              </w:rPr>
            </w:pPr>
          </w:p>
        </w:tc>
      </w:tr>
      <w:tr w14:paraId="0FAA5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D3FA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44D1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三脚架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4600B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1.铁质，环内径≥75mm，高≥150mm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E6FA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574C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F934550">
            <w:pPr>
              <w:jc w:val="center"/>
              <w:rPr>
                <w:rFonts w:hint="eastAsia" w:ascii="宋体" w:hAnsi="宋体" w:eastAsia="宋体" w:cs="宋体"/>
                <w:i w:val="0"/>
                <w:iCs w:val="0"/>
                <w:color w:val="000000"/>
                <w:sz w:val="20"/>
                <w:szCs w:val="20"/>
                <w:u w:val="none"/>
              </w:rPr>
            </w:pPr>
          </w:p>
        </w:tc>
      </w:tr>
      <w:tr w14:paraId="35D11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ACB3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1526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FDF75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1.木质或塑料质，8孔，孔径≥21mm，立柱黏结牢固</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D184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E746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C96538C">
            <w:pPr>
              <w:jc w:val="center"/>
              <w:rPr>
                <w:rFonts w:hint="eastAsia" w:ascii="宋体" w:hAnsi="宋体" w:eastAsia="宋体" w:cs="宋体"/>
                <w:i w:val="0"/>
                <w:iCs w:val="0"/>
                <w:color w:val="000000"/>
                <w:sz w:val="20"/>
                <w:szCs w:val="20"/>
                <w:u w:val="none"/>
              </w:rPr>
            </w:pPr>
          </w:p>
        </w:tc>
      </w:tr>
      <w:tr w14:paraId="717FD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B964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6BBC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82448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1.10mL</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764E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F413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FC66E49">
            <w:pPr>
              <w:jc w:val="center"/>
              <w:rPr>
                <w:rFonts w:hint="eastAsia" w:ascii="宋体" w:hAnsi="宋体" w:eastAsia="宋体" w:cs="宋体"/>
                <w:i w:val="0"/>
                <w:iCs w:val="0"/>
                <w:color w:val="000000"/>
                <w:sz w:val="20"/>
                <w:szCs w:val="20"/>
                <w:u w:val="none"/>
              </w:rPr>
            </w:pPr>
          </w:p>
        </w:tc>
      </w:tr>
      <w:tr w14:paraId="0A75B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D2F2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E8F5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298E6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50A7F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848E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B30BF5A">
            <w:pPr>
              <w:jc w:val="center"/>
              <w:rPr>
                <w:rFonts w:hint="eastAsia" w:ascii="宋体" w:hAnsi="宋体" w:eastAsia="宋体" w:cs="宋体"/>
                <w:i w:val="0"/>
                <w:iCs w:val="0"/>
                <w:color w:val="000000"/>
                <w:sz w:val="20"/>
                <w:szCs w:val="20"/>
                <w:u w:val="none"/>
              </w:rPr>
            </w:pPr>
          </w:p>
        </w:tc>
      </w:tr>
      <w:tr w14:paraId="5D3B9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5859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5B12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C1342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767C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AF84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10A64ED">
            <w:pPr>
              <w:jc w:val="center"/>
              <w:rPr>
                <w:rFonts w:hint="eastAsia" w:ascii="宋体" w:hAnsi="宋体" w:eastAsia="宋体" w:cs="宋体"/>
                <w:i w:val="0"/>
                <w:iCs w:val="0"/>
                <w:color w:val="000000"/>
                <w:sz w:val="20"/>
                <w:szCs w:val="20"/>
                <w:u w:val="none"/>
              </w:rPr>
            </w:pPr>
          </w:p>
        </w:tc>
      </w:tr>
      <w:tr w14:paraId="770DE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1F30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14FC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D52EB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1.500mL</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40EA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4754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6354DD9">
            <w:pPr>
              <w:jc w:val="center"/>
              <w:rPr>
                <w:rFonts w:hint="eastAsia" w:ascii="宋体" w:hAnsi="宋体" w:eastAsia="宋体" w:cs="宋体"/>
                <w:i w:val="0"/>
                <w:iCs w:val="0"/>
                <w:color w:val="000000"/>
                <w:sz w:val="20"/>
                <w:szCs w:val="20"/>
                <w:u w:val="none"/>
              </w:rPr>
            </w:pPr>
          </w:p>
        </w:tc>
      </w:tr>
      <w:tr w14:paraId="02E3A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195F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965F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D97C9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1.500mL</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9AE9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68F8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BA8BE44">
            <w:pPr>
              <w:jc w:val="center"/>
              <w:rPr>
                <w:rFonts w:hint="eastAsia" w:ascii="宋体" w:hAnsi="宋体" w:eastAsia="宋体" w:cs="宋体"/>
                <w:i w:val="0"/>
                <w:iCs w:val="0"/>
                <w:color w:val="000000"/>
                <w:sz w:val="20"/>
                <w:szCs w:val="20"/>
                <w:u w:val="none"/>
              </w:rPr>
            </w:pPr>
          </w:p>
        </w:tc>
      </w:tr>
      <w:tr w14:paraId="59BE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12FF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05A9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6164F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1.Φ12mm×70mm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AA131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CA76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0272DE5">
            <w:pPr>
              <w:jc w:val="center"/>
              <w:rPr>
                <w:rFonts w:hint="eastAsia" w:ascii="宋体" w:hAnsi="宋体" w:eastAsia="宋体" w:cs="宋体"/>
                <w:i w:val="0"/>
                <w:iCs w:val="0"/>
                <w:color w:val="000000"/>
                <w:sz w:val="20"/>
                <w:szCs w:val="20"/>
                <w:u w:val="none"/>
              </w:rPr>
            </w:pPr>
          </w:p>
        </w:tc>
      </w:tr>
      <w:tr w14:paraId="6FB8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3604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3F8B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439AA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1.Φ15mm×150mm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C268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A920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BF1A725">
            <w:pPr>
              <w:jc w:val="center"/>
              <w:rPr>
                <w:rFonts w:hint="eastAsia" w:ascii="宋体" w:hAnsi="宋体" w:eastAsia="宋体" w:cs="宋体"/>
                <w:i w:val="0"/>
                <w:iCs w:val="0"/>
                <w:color w:val="000000"/>
                <w:sz w:val="20"/>
                <w:szCs w:val="20"/>
                <w:u w:val="none"/>
              </w:rPr>
            </w:pPr>
          </w:p>
        </w:tc>
      </w:tr>
      <w:tr w14:paraId="36E8C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22E4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5A91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02576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1.50mL</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9B7C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8485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5AC4F2F">
            <w:pPr>
              <w:jc w:val="center"/>
              <w:rPr>
                <w:rFonts w:hint="eastAsia" w:ascii="宋体" w:hAnsi="宋体" w:eastAsia="宋体" w:cs="宋体"/>
                <w:i w:val="0"/>
                <w:iCs w:val="0"/>
                <w:color w:val="000000"/>
                <w:sz w:val="20"/>
                <w:szCs w:val="20"/>
                <w:u w:val="none"/>
              </w:rPr>
            </w:pPr>
          </w:p>
        </w:tc>
      </w:tr>
      <w:tr w14:paraId="4FE77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85FF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F358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B41EB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1.100mL</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26DB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0FF5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FC8104B">
            <w:pPr>
              <w:jc w:val="center"/>
              <w:rPr>
                <w:rFonts w:hint="eastAsia" w:ascii="宋体" w:hAnsi="宋体" w:eastAsia="宋体" w:cs="宋体"/>
                <w:i w:val="0"/>
                <w:iCs w:val="0"/>
                <w:color w:val="000000"/>
                <w:sz w:val="20"/>
                <w:szCs w:val="20"/>
                <w:u w:val="none"/>
              </w:rPr>
            </w:pPr>
          </w:p>
        </w:tc>
      </w:tr>
      <w:tr w14:paraId="18F14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AF19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A650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31644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1.250mL</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E1C8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7518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95DF89A">
            <w:pPr>
              <w:jc w:val="center"/>
              <w:rPr>
                <w:rFonts w:hint="eastAsia" w:ascii="宋体" w:hAnsi="宋体" w:eastAsia="宋体" w:cs="宋体"/>
                <w:i w:val="0"/>
                <w:iCs w:val="0"/>
                <w:color w:val="000000"/>
                <w:sz w:val="20"/>
                <w:szCs w:val="20"/>
                <w:u w:val="none"/>
              </w:rPr>
            </w:pPr>
          </w:p>
        </w:tc>
      </w:tr>
      <w:tr w14:paraId="13D3B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9746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2EF0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E3A3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1.500mL</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A842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3775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741F9B6">
            <w:pPr>
              <w:jc w:val="center"/>
              <w:rPr>
                <w:rFonts w:hint="eastAsia" w:ascii="宋体" w:hAnsi="宋体" w:eastAsia="宋体" w:cs="宋体"/>
                <w:i w:val="0"/>
                <w:iCs w:val="0"/>
                <w:color w:val="000000"/>
                <w:sz w:val="20"/>
                <w:szCs w:val="20"/>
                <w:u w:val="none"/>
              </w:rPr>
            </w:pPr>
          </w:p>
        </w:tc>
      </w:tr>
      <w:tr w14:paraId="7FFA1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B9B5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C100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锥形瓶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AA2EA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1.100mL</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4490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D755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16A0D24">
            <w:pPr>
              <w:jc w:val="center"/>
              <w:rPr>
                <w:rFonts w:hint="eastAsia" w:ascii="宋体" w:hAnsi="宋体" w:eastAsia="宋体" w:cs="宋体"/>
                <w:i w:val="0"/>
                <w:iCs w:val="0"/>
                <w:color w:val="000000"/>
                <w:sz w:val="20"/>
                <w:szCs w:val="20"/>
                <w:u w:val="none"/>
              </w:rPr>
            </w:pPr>
          </w:p>
        </w:tc>
      </w:tr>
      <w:tr w14:paraId="5C9CC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F7A2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BFD70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锥形瓶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78D5A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1.250mL</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BE8F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4761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1824FA6">
            <w:pPr>
              <w:jc w:val="center"/>
              <w:rPr>
                <w:rFonts w:hint="eastAsia" w:ascii="宋体" w:hAnsi="宋体" w:eastAsia="宋体" w:cs="宋体"/>
                <w:i w:val="0"/>
                <w:iCs w:val="0"/>
                <w:color w:val="000000"/>
                <w:sz w:val="20"/>
                <w:szCs w:val="20"/>
                <w:u w:val="none"/>
              </w:rPr>
            </w:pPr>
          </w:p>
        </w:tc>
      </w:tr>
      <w:tr w14:paraId="7BA91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B1807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B7EE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广口瓶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183A1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CC8D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F107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AB18D7E">
            <w:pPr>
              <w:jc w:val="center"/>
              <w:rPr>
                <w:rFonts w:hint="eastAsia" w:ascii="宋体" w:hAnsi="宋体" w:eastAsia="宋体" w:cs="宋体"/>
                <w:i w:val="0"/>
                <w:iCs w:val="0"/>
                <w:color w:val="000000"/>
                <w:sz w:val="20"/>
                <w:szCs w:val="20"/>
                <w:u w:val="none"/>
              </w:rPr>
            </w:pPr>
          </w:p>
        </w:tc>
      </w:tr>
      <w:tr w14:paraId="15DCD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920D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75D6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广口瓶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A9A58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1.500mL</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CCC1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17CB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A84D9CF">
            <w:pPr>
              <w:jc w:val="center"/>
              <w:rPr>
                <w:rFonts w:hint="eastAsia" w:ascii="宋体" w:hAnsi="宋体" w:eastAsia="宋体" w:cs="宋体"/>
                <w:i w:val="0"/>
                <w:iCs w:val="0"/>
                <w:color w:val="000000"/>
                <w:sz w:val="20"/>
                <w:szCs w:val="20"/>
                <w:u w:val="none"/>
              </w:rPr>
            </w:pPr>
          </w:p>
        </w:tc>
      </w:tr>
      <w:tr w14:paraId="1603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B954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366A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3029F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CB07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3949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29A2A43">
            <w:pPr>
              <w:jc w:val="center"/>
              <w:rPr>
                <w:rFonts w:hint="eastAsia" w:ascii="宋体" w:hAnsi="宋体" w:eastAsia="宋体" w:cs="宋体"/>
                <w:i w:val="0"/>
                <w:iCs w:val="0"/>
                <w:color w:val="000000"/>
                <w:sz w:val="20"/>
                <w:szCs w:val="20"/>
                <w:u w:val="none"/>
              </w:rPr>
            </w:pPr>
          </w:p>
        </w:tc>
      </w:tr>
      <w:tr w14:paraId="64AD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147B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2BA6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细口瓶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E560B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1.500mL</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1B0E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D74D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10803C5">
            <w:pPr>
              <w:jc w:val="center"/>
              <w:rPr>
                <w:rFonts w:hint="eastAsia" w:ascii="宋体" w:hAnsi="宋体" w:eastAsia="宋体" w:cs="宋体"/>
                <w:i w:val="0"/>
                <w:iCs w:val="0"/>
                <w:color w:val="000000"/>
                <w:sz w:val="20"/>
                <w:szCs w:val="20"/>
                <w:u w:val="none"/>
              </w:rPr>
            </w:pPr>
          </w:p>
        </w:tc>
      </w:tr>
      <w:tr w14:paraId="79C49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16B4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88E1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C0803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23FC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FC46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9D08A9F">
            <w:pPr>
              <w:jc w:val="center"/>
              <w:rPr>
                <w:rFonts w:hint="eastAsia" w:ascii="宋体" w:hAnsi="宋体" w:eastAsia="宋体" w:cs="宋体"/>
                <w:i w:val="0"/>
                <w:iCs w:val="0"/>
                <w:color w:val="000000"/>
                <w:sz w:val="20"/>
                <w:szCs w:val="20"/>
                <w:u w:val="none"/>
              </w:rPr>
            </w:pPr>
          </w:p>
        </w:tc>
      </w:tr>
      <w:tr w14:paraId="7E782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3C70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3AF2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BD5B9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D287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6435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6245A6C">
            <w:pPr>
              <w:jc w:val="center"/>
              <w:rPr>
                <w:rFonts w:hint="eastAsia" w:ascii="宋体" w:hAnsi="宋体" w:eastAsia="宋体" w:cs="宋体"/>
                <w:i w:val="0"/>
                <w:iCs w:val="0"/>
                <w:color w:val="000000"/>
                <w:sz w:val="20"/>
                <w:szCs w:val="20"/>
                <w:u w:val="none"/>
              </w:rPr>
            </w:pPr>
          </w:p>
        </w:tc>
      </w:tr>
      <w:tr w14:paraId="7245E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02F2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DAF9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茶色滴瓶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161DD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 mL，高硼硅玻璃制。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357F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6892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C321CBE">
            <w:pPr>
              <w:jc w:val="center"/>
              <w:rPr>
                <w:rFonts w:hint="eastAsia" w:ascii="宋体" w:hAnsi="宋体" w:eastAsia="宋体" w:cs="宋体"/>
                <w:i w:val="0"/>
                <w:iCs w:val="0"/>
                <w:color w:val="000000"/>
                <w:sz w:val="20"/>
                <w:szCs w:val="20"/>
                <w:u w:val="none"/>
              </w:rPr>
            </w:pPr>
          </w:p>
        </w:tc>
      </w:tr>
      <w:tr w14:paraId="30B2C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392A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290C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茶色滴瓶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A1F5F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 mL，高硼硅玻璃制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237F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6528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BADEB1C">
            <w:pPr>
              <w:jc w:val="center"/>
              <w:rPr>
                <w:rFonts w:hint="eastAsia" w:ascii="宋体" w:hAnsi="宋体" w:eastAsia="宋体" w:cs="宋体"/>
                <w:i w:val="0"/>
                <w:iCs w:val="0"/>
                <w:color w:val="000000"/>
                <w:sz w:val="20"/>
                <w:szCs w:val="20"/>
                <w:u w:val="none"/>
              </w:rPr>
            </w:pPr>
          </w:p>
        </w:tc>
      </w:tr>
      <w:tr w14:paraId="480F8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B7FA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4A78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培养皿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FD8E7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10248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5F0C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38D0FAF">
            <w:pPr>
              <w:jc w:val="center"/>
              <w:rPr>
                <w:rFonts w:hint="eastAsia" w:ascii="宋体" w:hAnsi="宋体" w:eastAsia="宋体" w:cs="宋体"/>
                <w:i w:val="0"/>
                <w:iCs w:val="0"/>
                <w:color w:val="000000"/>
                <w:sz w:val="20"/>
                <w:szCs w:val="20"/>
                <w:u w:val="none"/>
              </w:rPr>
            </w:pPr>
          </w:p>
        </w:tc>
      </w:tr>
      <w:tr w14:paraId="1C516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7FCF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28C1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培养皿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94DDE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1BEB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C175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3239AFE">
            <w:pPr>
              <w:jc w:val="center"/>
              <w:rPr>
                <w:rFonts w:hint="eastAsia" w:ascii="宋体" w:hAnsi="宋体" w:eastAsia="宋体" w:cs="宋体"/>
                <w:i w:val="0"/>
                <w:iCs w:val="0"/>
                <w:color w:val="000000"/>
                <w:sz w:val="20"/>
                <w:szCs w:val="20"/>
                <w:u w:val="none"/>
              </w:rPr>
            </w:pPr>
          </w:p>
        </w:tc>
      </w:tr>
      <w:tr w14:paraId="5206F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22F6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6E02F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28D7D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1.磨口平整，密封严实，隔板大小合适，不少于5个圆孔</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08C8D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A1B6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DAB51BF">
            <w:pPr>
              <w:jc w:val="center"/>
              <w:rPr>
                <w:rFonts w:hint="eastAsia" w:ascii="宋体" w:hAnsi="宋体" w:eastAsia="宋体" w:cs="宋体"/>
                <w:i w:val="0"/>
                <w:iCs w:val="0"/>
                <w:color w:val="000000"/>
                <w:sz w:val="20"/>
                <w:szCs w:val="20"/>
                <w:u w:val="none"/>
              </w:rPr>
            </w:pPr>
          </w:p>
        </w:tc>
      </w:tr>
      <w:tr w14:paraId="33B1D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84E7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97FD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AACDF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1.U型，Φ15mm×150mm，硼硅酸盐玻璃制，玻璃壁厚度适中，球体圆润，导气管长度≥2cm，最好有防滑脱沟槽</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74CE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A780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31A5180">
            <w:pPr>
              <w:jc w:val="center"/>
              <w:rPr>
                <w:rFonts w:hint="eastAsia" w:ascii="宋体" w:hAnsi="宋体" w:eastAsia="宋体" w:cs="宋体"/>
                <w:i w:val="0"/>
                <w:iCs w:val="0"/>
                <w:color w:val="000000"/>
                <w:sz w:val="20"/>
                <w:szCs w:val="20"/>
                <w:u w:val="none"/>
              </w:rPr>
            </w:pPr>
          </w:p>
        </w:tc>
      </w:tr>
      <w:tr w14:paraId="4639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2155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1E18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0616F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 mL，透明高硼硅玻璃制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FBFE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695AC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5100B6F">
            <w:pPr>
              <w:jc w:val="center"/>
              <w:rPr>
                <w:rFonts w:hint="eastAsia" w:ascii="宋体" w:hAnsi="宋体" w:eastAsia="宋体" w:cs="宋体"/>
                <w:i w:val="0"/>
                <w:iCs w:val="0"/>
                <w:color w:val="000000"/>
                <w:sz w:val="20"/>
                <w:szCs w:val="20"/>
                <w:u w:val="none"/>
              </w:rPr>
            </w:pPr>
          </w:p>
        </w:tc>
      </w:tr>
      <w:tr w14:paraId="480E5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7328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8D64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三通连接管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DF30A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1.Y形，Φ7mm~Φ8mm，连接完好，管口应作打磨或烧结处理</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8302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0CEC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E773DF7">
            <w:pPr>
              <w:jc w:val="center"/>
              <w:rPr>
                <w:rFonts w:hint="eastAsia" w:ascii="宋体" w:hAnsi="宋体" w:eastAsia="宋体" w:cs="宋体"/>
                <w:i w:val="0"/>
                <w:iCs w:val="0"/>
                <w:color w:val="000000"/>
                <w:sz w:val="20"/>
                <w:szCs w:val="20"/>
                <w:u w:val="none"/>
              </w:rPr>
            </w:pPr>
          </w:p>
        </w:tc>
      </w:tr>
      <w:tr w14:paraId="1EC9F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DFBF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E670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4A2E8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1.100mm，直形，滴管尖嘴口径1mm，上端有防滑脱翻口，翻口处直径比滴管直径略多1mm~2mm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A9B2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9298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B22ABBC">
            <w:pPr>
              <w:jc w:val="center"/>
              <w:rPr>
                <w:rFonts w:hint="eastAsia" w:ascii="宋体" w:hAnsi="宋体" w:eastAsia="宋体" w:cs="宋体"/>
                <w:i w:val="0"/>
                <w:iCs w:val="0"/>
                <w:color w:val="000000"/>
                <w:sz w:val="20"/>
                <w:szCs w:val="20"/>
                <w:u w:val="none"/>
              </w:rPr>
            </w:pPr>
          </w:p>
        </w:tc>
      </w:tr>
      <w:tr w14:paraId="3881C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2404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FF73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玻璃钟罩</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1757F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1、φ150mm×280mm，透明高硼硅玻璃制。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0AA2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9C20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5069C6E">
            <w:pPr>
              <w:jc w:val="center"/>
              <w:rPr>
                <w:rFonts w:hint="eastAsia" w:ascii="宋体" w:hAnsi="宋体" w:eastAsia="宋体" w:cs="宋体"/>
                <w:i w:val="0"/>
                <w:iCs w:val="0"/>
                <w:color w:val="000000"/>
                <w:sz w:val="20"/>
                <w:szCs w:val="20"/>
                <w:u w:val="none"/>
              </w:rPr>
            </w:pPr>
          </w:p>
        </w:tc>
      </w:tr>
      <w:tr w14:paraId="1686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66A9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7E0E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载玻片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1B054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1.无色透明，平整</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D720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F410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38A5E97">
            <w:pPr>
              <w:jc w:val="center"/>
              <w:rPr>
                <w:rFonts w:hint="eastAsia" w:ascii="宋体" w:hAnsi="宋体" w:eastAsia="宋体" w:cs="宋体"/>
                <w:i w:val="0"/>
                <w:iCs w:val="0"/>
                <w:color w:val="000000"/>
                <w:sz w:val="20"/>
                <w:szCs w:val="20"/>
                <w:u w:val="none"/>
              </w:rPr>
            </w:pPr>
          </w:p>
        </w:tc>
      </w:tr>
      <w:tr w14:paraId="31A57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49C1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2732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盖玻片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7C966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1.无色透明，平整</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79E3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CA19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3BDF38F">
            <w:pPr>
              <w:jc w:val="center"/>
              <w:rPr>
                <w:rFonts w:hint="eastAsia" w:ascii="宋体" w:hAnsi="宋体" w:eastAsia="宋体" w:cs="宋体"/>
                <w:i w:val="0"/>
                <w:iCs w:val="0"/>
                <w:color w:val="000000"/>
                <w:sz w:val="20"/>
                <w:szCs w:val="20"/>
                <w:u w:val="none"/>
              </w:rPr>
            </w:pPr>
          </w:p>
        </w:tc>
      </w:tr>
      <w:tr w14:paraId="7F6F8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69B7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6E4A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1DCBA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1.150mL，透明钠钙玻璃制，无明显黄绿色；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2.灯口应平整，瓷灯头与灯口平面间隙不应超过1.5mm；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3.玻璃灯罩应磨口；瓷灯头应为白色，完全覆盖灯口，表面无缺陷，配置与灯口孔径相适应的整齐完整的棉线灯芯</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E143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D04A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6475A1B">
            <w:pPr>
              <w:jc w:val="center"/>
              <w:rPr>
                <w:rFonts w:hint="eastAsia" w:ascii="宋体" w:hAnsi="宋体" w:eastAsia="宋体" w:cs="宋体"/>
                <w:i w:val="0"/>
                <w:iCs w:val="0"/>
                <w:color w:val="000000"/>
                <w:sz w:val="20"/>
                <w:szCs w:val="20"/>
                <w:u w:val="none"/>
              </w:rPr>
            </w:pPr>
          </w:p>
        </w:tc>
      </w:tr>
      <w:tr w14:paraId="7A777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1256E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17E08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2D6C9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1.Φ5mm~Φ6mm，中性料，管口应打磨或烧结，避免划伤事故</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B201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6A16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DE5E6A7">
            <w:pPr>
              <w:jc w:val="center"/>
              <w:rPr>
                <w:rFonts w:hint="eastAsia" w:ascii="宋体" w:hAnsi="宋体" w:eastAsia="宋体" w:cs="宋体"/>
                <w:i w:val="0"/>
                <w:iCs w:val="0"/>
                <w:color w:val="000000"/>
                <w:sz w:val="20"/>
                <w:szCs w:val="20"/>
                <w:u w:val="none"/>
              </w:rPr>
            </w:pPr>
          </w:p>
        </w:tc>
      </w:tr>
      <w:tr w14:paraId="1B476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A1C8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70F7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玻璃弯管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FA83B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1.Φ7mm~Φ8mm，一端长度为6cm～7cm，一端长度约20cm，形状为直角和钝角两种，管口应打磨或烧结，避免划伤事故</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A15E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EBCD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01C30D3">
            <w:pPr>
              <w:jc w:val="center"/>
              <w:rPr>
                <w:rFonts w:hint="eastAsia" w:ascii="宋体" w:hAnsi="宋体" w:eastAsia="宋体" w:cs="宋体"/>
                <w:i w:val="0"/>
                <w:iCs w:val="0"/>
                <w:color w:val="000000"/>
                <w:sz w:val="20"/>
                <w:szCs w:val="20"/>
                <w:u w:val="none"/>
              </w:rPr>
            </w:pPr>
          </w:p>
        </w:tc>
      </w:tr>
      <w:tr w14:paraId="18391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01FC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608B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385FE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1.Φ3mm~Φ4mm，粗细均匀</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3B48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3C76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8FA3C74">
            <w:pPr>
              <w:jc w:val="center"/>
              <w:rPr>
                <w:rFonts w:hint="eastAsia" w:ascii="宋体" w:hAnsi="宋体" w:eastAsia="宋体" w:cs="宋体"/>
                <w:i w:val="0"/>
                <w:iCs w:val="0"/>
                <w:color w:val="000000"/>
                <w:sz w:val="20"/>
                <w:szCs w:val="20"/>
                <w:u w:val="none"/>
              </w:rPr>
            </w:pPr>
          </w:p>
        </w:tc>
      </w:tr>
      <w:tr w14:paraId="3F7C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3FEC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B9BD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试管夹</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AB858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1.木制或竹制，长度≥200mm，宽度20mm，厚度20mm；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2.试管夹闭口缝≤1mm，开口距≥25mm；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3.毡块黏结牢固，试管夹弹簧作防锈处理，试管夹持部位圆弧内径≤15mm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7900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F1E8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A033488">
            <w:pPr>
              <w:jc w:val="center"/>
              <w:rPr>
                <w:rFonts w:hint="eastAsia" w:ascii="宋体" w:hAnsi="宋体" w:eastAsia="宋体" w:cs="宋体"/>
                <w:i w:val="0"/>
                <w:iCs w:val="0"/>
                <w:color w:val="000000"/>
                <w:sz w:val="20"/>
                <w:szCs w:val="20"/>
                <w:u w:val="none"/>
              </w:rPr>
            </w:pPr>
          </w:p>
        </w:tc>
      </w:tr>
      <w:tr w14:paraId="6FA1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DAE1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B7DA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止水皮管夹</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46E2E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1.Φ3mm钢丝制成，作防锈处理，夹持角度≥60º,弹性好，不漏液</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F8CA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80D0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66ED1EA">
            <w:pPr>
              <w:jc w:val="center"/>
              <w:rPr>
                <w:rFonts w:hint="eastAsia" w:ascii="宋体" w:hAnsi="宋体" w:eastAsia="宋体" w:cs="宋体"/>
                <w:i w:val="0"/>
                <w:iCs w:val="0"/>
                <w:color w:val="000000"/>
                <w:sz w:val="20"/>
                <w:szCs w:val="20"/>
                <w:u w:val="none"/>
              </w:rPr>
            </w:pPr>
          </w:p>
        </w:tc>
      </w:tr>
      <w:tr w14:paraId="33468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4ABB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23DC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陶土网</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D916A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1.功能等同于石棉网，尺寸≥125mm×125mm，耐火材料为陶土</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D509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1AF76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BF50825">
            <w:pPr>
              <w:jc w:val="center"/>
              <w:rPr>
                <w:rFonts w:hint="eastAsia" w:ascii="宋体" w:hAnsi="宋体" w:eastAsia="宋体" w:cs="宋体"/>
                <w:i w:val="0"/>
                <w:iCs w:val="0"/>
                <w:color w:val="000000"/>
                <w:sz w:val="20"/>
                <w:szCs w:val="20"/>
                <w:u w:val="none"/>
              </w:rPr>
            </w:pPr>
          </w:p>
        </w:tc>
      </w:tr>
      <w:tr w14:paraId="75E44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465D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5B6B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燃烧匙</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DBBA3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1.铜勺，勺≥18mm，深10mm，铁柄，柄长300mm，长柄和铜勺连接稳定结实</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9398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E7FE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7A80653">
            <w:pPr>
              <w:jc w:val="center"/>
              <w:rPr>
                <w:rFonts w:hint="eastAsia" w:ascii="宋体" w:hAnsi="宋体" w:eastAsia="宋体" w:cs="宋体"/>
                <w:i w:val="0"/>
                <w:iCs w:val="0"/>
                <w:color w:val="000000"/>
                <w:sz w:val="20"/>
                <w:szCs w:val="20"/>
                <w:u w:val="none"/>
              </w:rPr>
            </w:pPr>
          </w:p>
        </w:tc>
      </w:tr>
      <w:tr w14:paraId="5EFCA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CCA5C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1081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药匙</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E7B23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1.长度≥13cm，带小勺，材质可选金属、牛角、塑料</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321A0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61FD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0C2265B">
            <w:pPr>
              <w:jc w:val="center"/>
              <w:rPr>
                <w:rFonts w:hint="eastAsia" w:ascii="宋体" w:hAnsi="宋体" w:eastAsia="宋体" w:cs="宋体"/>
                <w:i w:val="0"/>
                <w:iCs w:val="0"/>
                <w:color w:val="000000"/>
                <w:sz w:val="20"/>
                <w:szCs w:val="20"/>
                <w:u w:val="none"/>
              </w:rPr>
            </w:pPr>
          </w:p>
        </w:tc>
      </w:tr>
      <w:tr w14:paraId="1DE90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7180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5104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橡胶塞</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A690E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1.000、00、0～10号，白色，质地均匀</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3E97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40EA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2ED1DB0">
            <w:pPr>
              <w:jc w:val="center"/>
              <w:rPr>
                <w:rFonts w:hint="eastAsia" w:ascii="宋体" w:hAnsi="宋体" w:eastAsia="宋体" w:cs="宋体"/>
                <w:i w:val="0"/>
                <w:iCs w:val="0"/>
                <w:color w:val="000000"/>
                <w:sz w:val="20"/>
                <w:szCs w:val="20"/>
                <w:u w:val="none"/>
              </w:rPr>
            </w:pPr>
          </w:p>
        </w:tc>
      </w:tr>
      <w:tr w14:paraId="2D0E8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71F1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68FC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E4487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1.外径≥9mm，内径≥6mm，乳白色，具有耐油、耐酸碱、耐压等特性</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E1B5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kg</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3C81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3CB0967">
            <w:pPr>
              <w:jc w:val="center"/>
              <w:rPr>
                <w:rFonts w:hint="eastAsia" w:ascii="宋体" w:hAnsi="宋体" w:eastAsia="宋体" w:cs="宋体"/>
                <w:i w:val="0"/>
                <w:iCs w:val="0"/>
                <w:color w:val="000000"/>
                <w:sz w:val="20"/>
                <w:szCs w:val="20"/>
                <w:u w:val="none"/>
              </w:rPr>
            </w:pPr>
          </w:p>
        </w:tc>
      </w:tr>
      <w:tr w14:paraId="7044D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43C4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339E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D5D85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1.Φ12mm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0BCF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06AE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240FB18">
            <w:pPr>
              <w:jc w:val="center"/>
              <w:rPr>
                <w:rFonts w:hint="eastAsia" w:ascii="宋体" w:hAnsi="宋体" w:eastAsia="宋体" w:cs="宋体"/>
                <w:i w:val="0"/>
                <w:iCs w:val="0"/>
                <w:color w:val="000000"/>
                <w:sz w:val="20"/>
                <w:szCs w:val="20"/>
                <w:u w:val="none"/>
              </w:rPr>
            </w:pPr>
          </w:p>
        </w:tc>
      </w:tr>
      <w:tr w14:paraId="058DC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FAC3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8C7F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A1430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1.Φ18mm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E656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3E18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D1444C0">
            <w:pPr>
              <w:jc w:val="center"/>
              <w:rPr>
                <w:rFonts w:hint="eastAsia" w:ascii="宋体" w:hAnsi="宋体" w:eastAsia="宋体" w:cs="宋体"/>
                <w:i w:val="0"/>
                <w:iCs w:val="0"/>
                <w:color w:val="000000"/>
                <w:sz w:val="20"/>
                <w:szCs w:val="20"/>
                <w:u w:val="none"/>
              </w:rPr>
            </w:pPr>
          </w:p>
        </w:tc>
      </w:tr>
      <w:tr w14:paraId="0557A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14F9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21BB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研钵</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7675C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1.100mm，瓷或玻璃制，配有研杵，内部粗糙便于研磨，外部光滑</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70BF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688A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984E0AB">
            <w:pPr>
              <w:jc w:val="center"/>
              <w:rPr>
                <w:rFonts w:hint="eastAsia" w:ascii="宋体" w:hAnsi="宋体" w:eastAsia="宋体" w:cs="宋体"/>
                <w:i w:val="0"/>
                <w:iCs w:val="0"/>
                <w:color w:val="000000"/>
                <w:sz w:val="20"/>
                <w:szCs w:val="20"/>
                <w:u w:val="none"/>
              </w:rPr>
            </w:pPr>
          </w:p>
        </w:tc>
      </w:tr>
      <w:tr w14:paraId="6D10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B2DA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24A0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记数载玻片（计数板）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0B515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1.计数区边长为1mm，由400个小方格组成</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62EB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927B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27B81B9">
            <w:pPr>
              <w:jc w:val="center"/>
              <w:rPr>
                <w:rFonts w:hint="eastAsia" w:ascii="宋体" w:hAnsi="宋体" w:eastAsia="宋体" w:cs="宋体"/>
                <w:i w:val="0"/>
                <w:iCs w:val="0"/>
                <w:color w:val="000000"/>
                <w:sz w:val="20"/>
                <w:szCs w:val="20"/>
                <w:u w:val="none"/>
              </w:rPr>
            </w:pPr>
          </w:p>
        </w:tc>
      </w:tr>
      <w:tr w14:paraId="2A04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8B5C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8AA51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枝剪</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5A21B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1.高碳钢</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A6ED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421D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5EF8C84">
            <w:pPr>
              <w:jc w:val="center"/>
              <w:rPr>
                <w:rFonts w:hint="eastAsia" w:ascii="宋体" w:hAnsi="宋体" w:eastAsia="宋体" w:cs="宋体"/>
                <w:i w:val="0"/>
                <w:iCs w:val="0"/>
                <w:color w:val="000000"/>
                <w:sz w:val="20"/>
                <w:szCs w:val="20"/>
                <w:u w:val="none"/>
              </w:rPr>
            </w:pPr>
          </w:p>
        </w:tc>
      </w:tr>
      <w:tr w14:paraId="400C7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2347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E365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水网</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3B4EB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1.网口内径≥50cm，网身长≥145cm，网目孔径≤1mm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ADB8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5E91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A01CB31">
            <w:pPr>
              <w:jc w:val="center"/>
              <w:rPr>
                <w:rFonts w:hint="eastAsia" w:ascii="宋体" w:hAnsi="宋体" w:eastAsia="宋体" w:cs="宋体"/>
                <w:i w:val="0"/>
                <w:iCs w:val="0"/>
                <w:color w:val="000000"/>
                <w:sz w:val="20"/>
                <w:szCs w:val="20"/>
                <w:u w:val="none"/>
              </w:rPr>
            </w:pPr>
          </w:p>
        </w:tc>
      </w:tr>
      <w:tr w14:paraId="63FB0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CB1D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8A92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80E89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1.1L～2L</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5924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B7A3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22CE1BA">
            <w:pPr>
              <w:jc w:val="center"/>
              <w:rPr>
                <w:rFonts w:hint="eastAsia" w:ascii="宋体" w:hAnsi="宋体" w:eastAsia="宋体" w:cs="宋体"/>
                <w:i w:val="0"/>
                <w:iCs w:val="0"/>
                <w:color w:val="000000"/>
                <w:sz w:val="20"/>
                <w:szCs w:val="20"/>
                <w:u w:val="none"/>
              </w:rPr>
            </w:pPr>
          </w:p>
        </w:tc>
      </w:tr>
      <w:tr w14:paraId="2128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FA9F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0EBF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标记笔</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0F09C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1.双头，油性墨水</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F399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C631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B672306">
            <w:pPr>
              <w:jc w:val="center"/>
              <w:rPr>
                <w:rFonts w:hint="eastAsia" w:ascii="宋体" w:hAnsi="宋体" w:eastAsia="宋体" w:cs="宋体"/>
                <w:i w:val="0"/>
                <w:iCs w:val="0"/>
                <w:color w:val="000000"/>
                <w:sz w:val="20"/>
                <w:szCs w:val="20"/>
                <w:u w:val="none"/>
              </w:rPr>
            </w:pPr>
          </w:p>
        </w:tc>
      </w:tr>
      <w:tr w14:paraId="6F74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4FE1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42E7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pH广泛试纸</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660EB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 14，每本80张。</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9145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05AB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145ECE9">
            <w:pPr>
              <w:jc w:val="center"/>
              <w:rPr>
                <w:rFonts w:hint="eastAsia" w:ascii="宋体" w:hAnsi="宋体" w:eastAsia="宋体" w:cs="宋体"/>
                <w:i w:val="0"/>
                <w:iCs w:val="0"/>
                <w:color w:val="000000"/>
                <w:sz w:val="20"/>
                <w:szCs w:val="20"/>
                <w:u w:val="none"/>
              </w:rPr>
            </w:pPr>
          </w:p>
        </w:tc>
      </w:tr>
      <w:tr w14:paraId="1674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AE3C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4C96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定性滤纸</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0EDE5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1.快速，9 cm，100 张/盒</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3467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8C19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6AAD775">
            <w:pPr>
              <w:jc w:val="center"/>
              <w:rPr>
                <w:rFonts w:hint="eastAsia" w:ascii="宋体" w:hAnsi="宋体" w:eastAsia="宋体" w:cs="宋体"/>
                <w:i w:val="0"/>
                <w:iCs w:val="0"/>
                <w:color w:val="000000"/>
                <w:sz w:val="20"/>
                <w:szCs w:val="20"/>
                <w:u w:val="none"/>
              </w:rPr>
            </w:pPr>
          </w:p>
        </w:tc>
      </w:tr>
      <w:tr w14:paraId="2882A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490A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7D9F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生物显微镜（学生用）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4308D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总放大倍数: 40X-1000X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目镜: WF10X;30°双目观察镜筒，可360°旋转，+5视度可调；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消色差物镜:4X，10X，40X(弹簧)，100X(弹簧，油)；高质量消色差物镜，成像清晰，细节可见。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观察筒：30°铰链式双目镜筒；瞳距55-75mm，可实现360°旋转观察，长时间观察也能确保舒适。5、 载物台：125mmX110mm 双层机械移动式载物台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调焦机构: 粗微同轴调焦，行程范围20mm，微调格值0.015mm；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聚光镜: NA1.25 阿贝聚光镜，配可变光阑，聚光镜采用螺旋升降式结构；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光源: 下光源采用1W LED照明，连续可调，节能环保具有超长的使用寿命。</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BB4E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172B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ACDE68C">
            <w:pPr>
              <w:jc w:val="center"/>
              <w:rPr>
                <w:rFonts w:hint="eastAsia" w:ascii="宋体" w:hAnsi="宋体" w:eastAsia="宋体" w:cs="宋体"/>
                <w:i w:val="0"/>
                <w:iCs w:val="0"/>
                <w:color w:val="000000"/>
                <w:sz w:val="20"/>
                <w:szCs w:val="20"/>
                <w:u w:val="none"/>
              </w:rPr>
            </w:pPr>
          </w:p>
        </w:tc>
      </w:tr>
      <w:tr w14:paraId="472D5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C7ACD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DE53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字母装片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B7DCE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1.“e”或“b”，多重染色</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2230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824A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B4B7061">
            <w:pPr>
              <w:jc w:val="center"/>
              <w:rPr>
                <w:rFonts w:hint="eastAsia" w:ascii="宋体" w:hAnsi="宋体" w:eastAsia="宋体" w:cs="宋体"/>
                <w:i w:val="0"/>
                <w:iCs w:val="0"/>
                <w:color w:val="000000"/>
                <w:sz w:val="20"/>
                <w:szCs w:val="20"/>
                <w:u w:val="none"/>
              </w:rPr>
            </w:pPr>
          </w:p>
        </w:tc>
      </w:tr>
      <w:tr w14:paraId="5646D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52DF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6223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放大镜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285E8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1.手持式，有效通光孔径≥40mm，5倍</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B971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C958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6C3A21C">
            <w:pPr>
              <w:jc w:val="center"/>
              <w:rPr>
                <w:rFonts w:hint="eastAsia" w:ascii="宋体" w:hAnsi="宋体" w:eastAsia="宋体" w:cs="宋体"/>
                <w:i w:val="0"/>
                <w:iCs w:val="0"/>
                <w:color w:val="000000"/>
                <w:sz w:val="20"/>
                <w:szCs w:val="20"/>
                <w:u w:val="none"/>
              </w:rPr>
            </w:pPr>
          </w:p>
        </w:tc>
      </w:tr>
      <w:tr w14:paraId="701E0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C7F7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A248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洋葱鳞片叶表皮装片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C74BB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1.细胞质着色均匀，细胞核明显，细胞界限清晰</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BD10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3B49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5FB3593">
            <w:pPr>
              <w:jc w:val="center"/>
              <w:rPr>
                <w:rFonts w:hint="eastAsia" w:ascii="宋体" w:hAnsi="宋体" w:eastAsia="宋体" w:cs="宋体"/>
                <w:i w:val="0"/>
                <w:iCs w:val="0"/>
                <w:color w:val="000000"/>
                <w:sz w:val="20"/>
                <w:szCs w:val="20"/>
                <w:u w:val="none"/>
              </w:rPr>
            </w:pPr>
          </w:p>
        </w:tc>
      </w:tr>
      <w:tr w14:paraId="7F9F1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0A23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6DA4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植物细胞模型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CDE00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1.以洋葱表皮细胞为参考材料，示细胞壁、细胞膜、细胞质、细胞核、核仁和液泡等结构</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AF9A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B980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1E3C171">
            <w:pPr>
              <w:jc w:val="center"/>
              <w:rPr>
                <w:rFonts w:hint="eastAsia" w:ascii="宋体" w:hAnsi="宋体" w:eastAsia="宋体" w:cs="宋体"/>
                <w:i w:val="0"/>
                <w:iCs w:val="0"/>
                <w:color w:val="000000"/>
                <w:sz w:val="20"/>
                <w:szCs w:val="20"/>
                <w:u w:val="none"/>
              </w:rPr>
            </w:pPr>
          </w:p>
        </w:tc>
      </w:tr>
      <w:tr w14:paraId="7E981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AFCC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375A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动物细胞模型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BD56C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示细胞膜、细胞质、细胞核、核仁等结构</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1C14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851D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D43A8E5">
            <w:pPr>
              <w:jc w:val="center"/>
              <w:rPr>
                <w:rFonts w:hint="eastAsia" w:ascii="宋体" w:hAnsi="宋体" w:eastAsia="宋体" w:cs="宋体"/>
                <w:i w:val="0"/>
                <w:iCs w:val="0"/>
                <w:color w:val="000000"/>
                <w:sz w:val="20"/>
                <w:szCs w:val="20"/>
                <w:u w:val="none"/>
              </w:rPr>
            </w:pPr>
          </w:p>
        </w:tc>
      </w:tr>
      <w:tr w14:paraId="58A75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1C38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E587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草履虫模型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00877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1、草履虫纵剖模型，各部着色应协调，并能相互区分。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2、材质：PvC，产品尺寸﹕≥330mmx80mmx170mm。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2C57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2669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5EE60A7">
            <w:pPr>
              <w:jc w:val="center"/>
              <w:rPr>
                <w:rFonts w:hint="eastAsia" w:ascii="宋体" w:hAnsi="宋体" w:eastAsia="宋体" w:cs="宋体"/>
                <w:i w:val="0"/>
                <w:iCs w:val="0"/>
                <w:color w:val="000000"/>
                <w:sz w:val="20"/>
                <w:szCs w:val="20"/>
                <w:u w:val="none"/>
              </w:rPr>
            </w:pPr>
          </w:p>
        </w:tc>
      </w:tr>
      <w:tr w14:paraId="4F3C0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8DEB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F75B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植物细胞有丝分裂切片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04E9B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1.洋葱根尖纵切，应显示处于分裂前期、中期、后期、末期的细胞，分裂各期染色体的形态特征典型，分裂中期和后期纺锤丝隐约可见，细胞核、核仁、染色体应着色明显，细胞质色淡</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316F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640C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4955E35">
            <w:pPr>
              <w:jc w:val="center"/>
              <w:rPr>
                <w:rFonts w:hint="eastAsia" w:ascii="宋体" w:hAnsi="宋体" w:eastAsia="宋体" w:cs="宋体"/>
                <w:i w:val="0"/>
                <w:iCs w:val="0"/>
                <w:color w:val="000000"/>
                <w:sz w:val="20"/>
                <w:szCs w:val="20"/>
                <w:u w:val="none"/>
              </w:rPr>
            </w:pPr>
          </w:p>
        </w:tc>
      </w:tr>
      <w:tr w14:paraId="3308D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48A0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CD74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单层扁平上皮装片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1B37F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1.取材于动物的肠系膜等，应能看清由边缘不规则而呈锯齿状的扁平细胞组成的单层上皮</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2707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6939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F91E358">
            <w:pPr>
              <w:jc w:val="center"/>
              <w:rPr>
                <w:rFonts w:hint="eastAsia" w:ascii="宋体" w:hAnsi="宋体" w:eastAsia="宋体" w:cs="宋体"/>
                <w:i w:val="0"/>
                <w:iCs w:val="0"/>
                <w:color w:val="000000"/>
                <w:sz w:val="20"/>
                <w:szCs w:val="20"/>
                <w:u w:val="none"/>
              </w:rPr>
            </w:pPr>
          </w:p>
        </w:tc>
      </w:tr>
      <w:tr w14:paraId="5D8C6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55ED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CDA7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纤维结缔组织切片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18432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1.腱纵切，取材于哺乳动物或两栖动物的跟腱或尾腱，应能看清平行排列的胶原纤维束和呈不规则四边形的腱细胞</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20EB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C60F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41FA08B">
            <w:pPr>
              <w:jc w:val="center"/>
              <w:rPr>
                <w:rFonts w:hint="eastAsia" w:ascii="宋体" w:hAnsi="宋体" w:eastAsia="宋体" w:cs="宋体"/>
                <w:i w:val="0"/>
                <w:iCs w:val="0"/>
                <w:color w:val="000000"/>
                <w:sz w:val="20"/>
                <w:szCs w:val="20"/>
                <w:u w:val="none"/>
              </w:rPr>
            </w:pPr>
          </w:p>
        </w:tc>
      </w:tr>
      <w:tr w14:paraId="6640E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0141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6F24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疏松结缔组织装片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FB970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1.取材于哺乳细胞的皮下结缔组织，应能看清纵横交错的胶原纤维和弹力纤维以及大量的成纤维细胞</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336F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9295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F49CEA2">
            <w:pPr>
              <w:jc w:val="center"/>
              <w:rPr>
                <w:rFonts w:hint="eastAsia" w:ascii="宋体" w:hAnsi="宋体" w:eastAsia="宋体" w:cs="宋体"/>
                <w:i w:val="0"/>
                <w:iCs w:val="0"/>
                <w:color w:val="000000"/>
                <w:sz w:val="20"/>
                <w:szCs w:val="20"/>
                <w:u w:val="none"/>
              </w:rPr>
            </w:pPr>
          </w:p>
        </w:tc>
      </w:tr>
      <w:tr w14:paraId="01C5E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1676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CBFD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骨骼肌纵横切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8DA48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1.取材于哺乳动物的膈肌，应能看清肌外膜、肌束膜、肌纤维膜、肌纤维及其细胞核和小血管等</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6DA7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B802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879492A">
            <w:pPr>
              <w:jc w:val="center"/>
              <w:rPr>
                <w:rFonts w:hint="eastAsia" w:ascii="宋体" w:hAnsi="宋体" w:eastAsia="宋体" w:cs="宋体"/>
                <w:i w:val="0"/>
                <w:iCs w:val="0"/>
                <w:color w:val="000000"/>
                <w:sz w:val="20"/>
                <w:szCs w:val="20"/>
                <w:u w:val="none"/>
              </w:rPr>
            </w:pPr>
          </w:p>
        </w:tc>
      </w:tr>
      <w:tr w14:paraId="31BA7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5538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1B67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平滑肌分离装片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B9555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1.取材于两栖动物或哺乳动物消化管的基层，应能看清大部分被分离成单个的长梭形平滑肌细胞</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A9F5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535A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DC07F24">
            <w:pPr>
              <w:jc w:val="center"/>
              <w:rPr>
                <w:rFonts w:hint="eastAsia" w:ascii="宋体" w:hAnsi="宋体" w:eastAsia="宋体" w:cs="宋体"/>
                <w:i w:val="0"/>
                <w:iCs w:val="0"/>
                <w:color w:val="000000"/>
                <w:sz w:val="20"/>
                <w:szCs w:val="20"/>
                <w:u w:val="none"/>
              </w:rPr>
            </w:pPr>
          </w:p>
        </w:tc>
      </w:tr>
      <w:tr w14:paraId="11977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6573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50EC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心肌切片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478C0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1.取材于哺乳动物的心脏，应能看清柱状并具有分枝的肌纤维（肌细胞）</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1443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71A3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EAFEEE9">
            <w:pPr>
              <w:jc w:val="center"/>
              <w:rPr>
                <w:rFonts w:hint="eastAsia" w:ascii="宋体" w:hAnsi="宋体" w:eastAsia="宋体" w:cs="宋体"/>
                <w:i w:val="0"/>
                <w:iCs w:val="0"/>
                <w:color w:val="000000"/>
                <w:sz w:val="20"/>
                <w:szCs w:val="20"/>
                <w:u w:val="none"/>
              </w:rPr>
            </w:pPr>
          </w:p>
        </w:tc>
      </w:tr>
      <w:tr w14:paraId="0CDCA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F5A2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AD142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运动神经元装片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868A2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1.应能看清运动神经元的细胞体和突起、细胞核以及少量的神经纤维</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5B45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3EDC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B115174">
            <w:pPr>
              <w:jc w:val="center"/>
              <w:rPr>
                <w:rFonts w:hint="eastAsia" w:ascii="宋体" w:hAnsi="宋体" w:eastAsia="宋体" w:cs="宋体"/>
                <w:i w:val="0"/>
                <w:iCs w:val="0"/>
                <w:color w:val="000000"/>
                <w:sz w:val="20"/>
                <w:szCs w:val="20"/>
                <w:u w:val="none"/>
              </w:rPr>
            </w:pPr>
          </w:p>
        </w:tc>
      </w:tr>
      <w:tr w14:paraId="4F377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ED27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45C8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玉米种子纵切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983AB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1.应显示子叶、胚芽、胚芽鞘、胚轴、胚根和胚根鞘</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A38B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670E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18072F1">
            <w:pPr>
              <w:jc w:val="center"/>
              <w:rPr>
                <w:rFonts w:hint="eastAsia" w:ascii="宋体" w:hAnsi="宋体" w:eastAsia="宋体" w:cs="宋体"/>
                <w:i w:val="0"/>
                <w:iCs w:val="0"/>
                <w:color w:val="000000"/>
                <w:sz w:val="20"/>
                <w:szCs w:val="20"/>
                <w:u w:val="none"/>
              </w:rPr>
            </w:pPr>
          </w:p>
        </w:tc>
      </w:tr>
      <w:tr w14:paraId="4AAE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D5AA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76D1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根纵剖模型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DBEA4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1.为根尖纵、横剖面模型，放于支架上，可水平移动；根尖中部做不同方向的纵剖面，突出维管柱，示根冠、分生 区（生长点）、伸长区、成熟区（根毛区）和原形成层等；成熟区做不同层次的横剖，示表皮、皮层和维管柱； 模型以单子叶植物玉米的根尖为主要参考材料；各种类型的细胞特点应明显、正确；各区颜色的过度应自然；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 冠高7~100mm,分生区高100~110mm,伸长区高180~200mm。材料釆用PvC环保树脂制作。</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4658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FEF5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560A58B">
            <w:pPr>
              <w:jc w:val="center"/>
              <w:rPr>
                <w:rFonts w:hint="eastAsia" w:ascii="宋体" w:hAnsi="宋体" w:eastAsia="宋体" w:cs="宋体"/>
                <w:i w:val="0"/>
                <w:iCs w:val="0"/>
                <w:color w:val="000000"/>
                <w:sz w:val="20"/>
                <w:szCs w:val="20"/>
                <w:u w:val="none"/>
              </w:rPr>
            </w:pPr>
          </w:p>
        </w:tc>
      </w:tr>
      <w:tr w14:paraId="50428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0354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2594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植物根尖纵切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2C2C6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1.应取材于玉米根，取材部位为根冠至根毛区，应明显显示根冠、分生区、伸长区、根毛区和原形成层等</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0CB8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1BCA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EB2EF1D">
            <w:pPr>
              <w:jc w:val="center"/>
              <w:rPr>
                <w:rFonts w:hint="eastAsia" w:ascii="宋体" w:hAnsi="宋体" w:eastAsia="宋体" w:cs="宋体"/>
                <w:i w:val="0"/>
                <w:iCs w:val="0"/>
                <w:color w:val="000000"/>
                <w:sz w:val="20"/>
                <w:szCs w:val="20"/>
                <w:u w:val="none"/>
              </w:rPr>
            </w:pPr>
          </w:p>
        </w:tc>
      </w:tr>
      <w:tr w14:paraId="4F43E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D71A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4DE7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顶芽纵切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9986C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1.应取材于黑藻顶芽，应能看清生长锥、叶原基、幼叶、腋芽原基和芽轴，生长锥及幼叶处细胞不应有明显的“质壁分离”现象</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7491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E668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028B17A">
            <w:pPr>
              <w:jc w:val="center"/>
              <w:rPr>
                <w:rFonts w:hint="eastAsia" w:ascii="宋体" w:hAnsi="宋体" w:eastAsia="宋体" w:cs="宋体"/>
                <w:i w:val="0"/>
                <w:iCs w:val="0"/>
                <w:color w:val="000000"/>
                <w:sz w:val="20"/>
                <w:szCs w:val="20"/>
                <w:u w:val="none"/>
              </w:rPr>
            </w:pPr>
          </w:p>
        </w:tc>
      </w:tr>
      <w:tr w14:paraId="0385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32A7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DD27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桃花模型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274B5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1.放大的盛开状态的桃花模型，花冠的直径330mm±15mm，示花柄、花托、花萼、花冠、雄蕊和雌蕊，花瓣、雌蕊可拆装，子房做纵剖</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878A0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F2B2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C7FA2BE">
            <w:pPr>
              <w:jc w:val="center"/>
              <w:rPr>
                <w:rFonts w:hint="eastAsia" w:ascii="宋体" w:hAnsi="宋体" w:eastAsia="宋体" w:cs="宋体"/>
                <w:i w:val="0"/>
                <w:iCs w:val="0"/>
                <w:color w:val="000000"/>
                <w:sz w:val="20"/>
                <w:szCs w:val="20"/>
                <w:u w:val="none"/>
              </w:rPr>
            </w:pPr>
          </w:p>
        </w:tc>
      </w:tr>
      <w:tr w14:paraId="3E5D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FFD4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1B66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单子叶植物茎模型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33C5C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1.应明显显示表皮、机械组织、薄壁细胞、维管束、维管束鞘、环纹导管、螺纹导管、孔纹导管、筛管和伴胞、气道，各结构应位置准确，修饰自然、正确</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8C62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3C9E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FE5687B">
            <w:pPr>
              <w:jc w:val="center"/>
              <w:rPr>
                <w:rFonts w:hint="eastAsia" w:ascii="宋体" w:hAnsi="宋体" w:eastAsia="宋体" w:cs="宋体"/>
                <w:i w:val="0"/>
                <w:iCs w:val="0"/>
                <w:color w:val="000000"/>
                <w:sz w:val="20"/>
                <w:szCs w:val="20"/>
                <w:u w:val="none"/>
              </w:rPr>
            </w:pPr>
          </w:p>
        </w:tc>
      </w:tr>
      <w:tr w14:paraId="0733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F060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90EA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双子叶草本植物茎模型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100B8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1.应以向日葵茎为参考材料，示双子叶草本植物茎纵、横切面的结构，应示角质层、表皮、厚角组织、薄壁组织、维管束、髓、髓射线、环纹导管、螺纹导管、孔纹导管、筛管和伴胞、形成层各部位</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B6E5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5CA6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CE05BC7">
            <w:pPr>
              <w:jc w:val="center"/>
              <w:rPr>
                <w:rFonts w:hint="eastAsia" w:ascii="宋体" w:hAnsi="宋体" w:eastAsia="宋体" w:cs="宋体"/>
                <w:i w:val="0"/>
                <w:iCs w:val="0"/>
                <w:color w:val="000000"/>
                <w:sz w:val="20"/>
                <w:szCs w:val="20"/>
                <w:u w:val="none"/>
              </w:rPr>
            </w:pPr>
          </w:p>
        </w:tc>
      </w:tr>
      <w:tr w14:paraId="0AD69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C2B2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559C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导管、筛管结构模型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934F1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显微结构的立体放大模型，包括环纹导管、螺纹导管、网纹导管、孔纹导管及筛管，形态结构应正确、自然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EC63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6551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4991320">
            <w:pPr>
              <w:jc w:val="center"/>
              <w:rPr>
                <w:rFonts w:hint="eastAsia" w:ascii="宋体" w:hAnsi="宋体" w:eastAsia="宋体" w:cs="宋体"/>
                <w:i w:val="0"/>
                <w:iCs w:val="0"/>
                <w:color w:val="000000"/>
                <w:sz w:val="20"/>
                <w:szCs w:val="20"/>
                <w:u w:val="none"/>
              </w:rPr>
            </w:pPr>
          </w:p>
        </w:tc>
      </w:tr>
      <w:tr w14:paraId="18572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B7E0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3819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木本双子叶植物茎横切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CA8EC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1.取材于三年生椴木枝，应能看清表皮、木栓层、厚角组织、皮层、韧皮部、形成层、木质部、髓部和髓射线</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70C1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CB27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2F74EC7">
            <w:pPr>
              <w:jc w:val="center"/>
              <w:rPr>
                <w:rFonts w:hint="eastAsia" w:ascii="宋体" w:hAnsi="宋体" w:eastAsia="宋体" w:cs="宋体"/>
                <w:i w:val="0"/>
                <w:iCs w:val="0"/>
                <w:color w:val="000000"/>
                <w:sz w:val="20"/>
                <w:szCs w:val="20"/>
                <w:u w:val="none"/>
              </w:rPr>
            </w:pPr>
          </w:p>
        </w:tc>
      </w:tr>
      <w:tr w14:paraId="7BC18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2AA0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662D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南瓜茎纵切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CFDA5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1.应能看清皮层、机械组织、薄壁组织、双韧维管束和髓腔，在双韧维管束的纵断面上应能看清网纹导管或环纹导管或螺纹导管中的两种和筛管、筛板等结构</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B955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2595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850A1BF">
            <w:pPr>
              <w:jc w:val="center"/>
              <w:rPr>
                <w:rFonts w:hint="eastAsia" w:ascii="宋体" w:hAnsi="宋体" w:eastAsia="宋体" w:cs="宋体"/>
                <w:i w:val="0"/>
                <w:iCs w:val="0"/>
                <w:color w:val="000000"/>
                <w:sz w:val="20"/>
                <w:szCs w:val="20"/>
                <w:u w:val="none"/>
              </w:rPr>
            </w:pPr>
          </w:p>
        </w:tc>
      </w:tr>
      <w:tr w14:paraId="51A8B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C976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A2EA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叶构造模型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E328F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1.以蚕豆叶为参考材料，示双子叶植物叶的构造，示上表皮、下表皮、栅栏组织、海绵组织、主脉、侧脉、木质部、韧皮部、形成层、气孔等部位</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D5DE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452A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0B6381A">
            <w:pPr>
              <w:jc w:val="center"/>
              <w:rPr>
                <w:rFonts w:hint="eastAsia" w:ascii="宋体" w:hAnsi="宋体" w:eastAsia="宋体" w:cs="宋体"/>
                <w:i w:val="0"/>
                <w:iCs w:val="0"/>
                <w:color w:val="000000"/>
                <w:sz w:val="20"/>
                <w:szCs w:val="20"/>
                <w:u w:val="none"/>
              </w:rPr>
            </w:pPr>
          </w:p>
        </w:tc>
      </w:tr>
      <w:tr w14:paraId="41AEB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3BD01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3B14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迎春叶横切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5D4D8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1.应显示叶片横断面的上下表皮、栅栏组织、海绵组织及叶脉等</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EB17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AF1B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725D159">
            <w:pPr>
              <w:jc w:val="center"/>
              <w:rPr>
                <w:rFonts w:hint="eastAsia" w:ascii="宋体" w:hAnsi="宋体" w:eastAsia="宋体" w:cs="宋体"/>
                <w:i w:val="0"/>
                <w:iCs w:val="0"/>
                <w:color w:val="000000"/>
                <w:sz w:val="20"/>
                <w:szCs w:val="20"/>
                <w:u w:val="none"/>
              </w:rPr>
            </w:pPr>
          </w:p>
        </w:tc>
      </w:tr>
      <w:tr w14:paraId="1BBCE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6A29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4D10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人体半身模型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028CE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1.自然大，橡胶制，示消化系统、呼吸系统、泌尿系统</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50A6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6153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FAECD86">
            <w:pPr>
              <w:jc w:val="center"/>
              <w:rPr>
                <w:rFonts w:hint="eastAsia" w:ascii="宋体" w:hAnsi="宋体" w:eastAsia="宋体" w:cs="宋体"/>
                <w:i w:val="0"/>
                <w:iCs w:val="0"/>
                <w:color w:val="000000"/>
                <w:sz w:val="20"/>
                <w:szCs w:val="20"/>
                <w:u w:val="none"/>
              </w:rPr>
            </w:pPr>
          </w:p>
        </w:tc>
      </w:tr>
      <w:tr w14:paraId="72E41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8962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C6325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小肠切片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12EB4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1.应能看清粘膜，包括绒毛、粘膜肌层和肠腺，粘膜下层、肌层和浆膜等</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D844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C95A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E635B8D">
            <w:pPr>
              <w:jc w:val="center"/>
              <w:rPr>
                <w:rFonts w:hint="eastAsia" w:ascii="宋体" w:hAnsi="宋体" w:eastAsia="宋体" w:cs="宋体"/>
                <w:i w:val="0"/>
                <w:iCs w:val="0"/>
                <w:color w:val="000000"/>
                <w:sz w:val="20"/>
                <w:szCs w:val="20"/>
                <w:u w:val="none"/>
              </w:rPr>
            </w:pPr>
          </w:p>
        </w:tc>
      </w:tr>
      <w:tr w14:paraId="18159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5CCB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B7C9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喉解剖模型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A231B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1、各部的形态位置、比例、颜色等均应正确清晰；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2、为了防止变形或脆裂，模型应采用环保硬质PvC混合树脂制作，不得采用软塑料。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3、外形尺寸≥100*230mm。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D79A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1CB7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0400C90">
            <w:pPr>
              <w:jc w:val="center"/>
              <w:rPr>
                <w:rFonts w:hint="eastAsia" w:ascii="宋体" w:hAnsi="宋体" w:eastAsia="宋体" w:cs="宋体"/>
                <w:i w:val="0"/>
                <w:iCs w:val="0"/>
                <w:color w:val="000000"/>
                <w:sz w:val="20"/>
                <w:szCs w:val="20"/>
                <w:u w:val="none"/>
              </w:rPr>
            </w:pPr>
          </w:p>
        </w:tc>
      </w:tr>
      <w:tr w14:paraId="203DE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D63C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EE1A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肺泡模型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D7FC2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1.应正确显示细支气管、呼吸性细支气管、肺泡管、肺泡囊、肺泡、肺泡隔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、肺动脉、肺静脉、肺泡毛细血管网、支气管动脉、支气管静脉平滑肌、弹性纤维等结构特征.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2、pvC环保硬树脂制造，尺寸：≥240mm*180mm*400mm。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9126B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CCF3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23A3519">
            <w:pPr>
              <w:jc w:val="center"/>
              <w:rPr>
                <w:rFonts w:hint="eastAsia" w:ascii="宋体" w:hAnsi="宋体" w:eastAsia="宋体" w:cs="宋体"/>
                <w:i w:val="0"/>
                <w:iCs w:val="0"/>
                <w:color w:val="000000"/>
                <w:sz w:val="20"/>
                <w:szCs w:val="20"/>
                <w:u w:val="none"/>
              </w:rPr>
            </w:pPr>
          </w:p>
        </w:tc>
      </w:tr>
      <w:tr w14:paraId="71D8B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50CE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4B59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膈肌运动模拟器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F2CFE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1.高度250mm±15mm，宽度或直径220mm±15mm，膈的直径（或长径）≥170mm；应模拟显示胸腔、膈、气管、支气管、肺（或肺泡）等结构</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8D6B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7515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BCB2F91">
            <w:pPr>
              <w:jc w:val="center"/>
              <w:rPr>
                <w:rFonts w:hint="eastAsia" w:ascii="宋体" w:hAnsi="宋体" w:eastAsia="宋体" w:cs="宋体"/>
                <w:i w:val="0"/>
                <w:iCs w:val="0"/>
                <w:color w:val="000000"/>
                <w:sz w:val="20"/>
                <w:szCs w:val="20"/>
                <w:u w:val="none"/>
              </w:rPr>
            </w:pPr>
          </w:p>
        </w:tc>
      </w:tr>
      <w:tr w14:paraId="7CF3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8F2F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7E24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人血涂片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649BD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1.染色均匀，能看清红血细胞和白血细胞，细胞不重叠、无变形和自溶现象</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0D1C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3E85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B45134C">
            <w:pPr>
              <w:jc w:val="center"/>
              <w:rPr>
                <w:rFonts w:hint="eastAsia" w:ascii="宋体" w:hAnsi="宋体" w:eastAsia="宋体" w:cs="宋体"/>
                <w:i w:val="0"/>
                <w:iCs w:val="0"/>
                <w:color w:val="000000"/>
                <w:sz w:val="20"/>
                <w:szCs w:val="20"/>
                <w:u w:val="none"/>
              </w:rPr>
            </w:pPr>
          </w:p>
        </w:tc>
      </w:tr>
      <w:tr w14:paraId="6C3BB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A8D9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5227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动静脉血管横切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40CD3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1.取材于哺乳动物的腹主动脉和下腔静脉，内皮应90%以上完整</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D38E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0DB4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76362D5">
            <w:pPr>
              <w:jc w:val="center"/>
              <w:rPr>
                <w:rFonts w:hint="eastAsia" w:ascii="宋体" w:hAnsi="宋体" w:eastAsia="宋体" w:cs="宋体"/>
                <w:i w:val="0"/>
                <w:iCs w:val="0"/>
                <w:color w:val="000000"/>
                <w:sz w:val="20"/>
                <w:szCs w:val="20"/>
                <w:u w:val="none"/>
              </w:rPr>
            </w:pPr>
          </w:p>
        </w:tc>
      </w:tr>
      <w:tr w14:paraId="64C74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178B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DD3B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心脏解剖模型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A693E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1.三倍自然大，示上腔静脉、下腔静脉、主动脉、肺动脉、动脉韧带、左冠状动脉、右冠状动脉、冠状窦，左心房、右心房、左心室、右心室、二尖瓣、三尖瓣、主动脉瓣、肺动脉瓣、卵圆窝、冠状窦口</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F054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E327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E30F97A">
            <w:pPr>
              <w:jc w:val="center"/>
              <w:rPr>
                <w:rFonts w:hint="eastAsia" w:ascii="宋体" w:hAnsi="宋体" w:eastAsia="宋体" w:cs="宋体"/>
                <w:i w:val="0"/>
                <w:iCs w:val="0"/>
                <w:color w:val="000000"/>
                <w:sz w:val="20"/>
                <w:szCs w:val="20"/>
                <w:u w:val="none"/>
              </w:rPr>
            </w:pPr>
          </w:p>
        </w:tc>
      </w:tr>
      <w:tr w14:paraId="3BAB9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2E3A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1CDF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心脏解剖模型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C4AD8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1.自然大，示上腔静脉、下腔静脉、主动脉、肺动脉、左心房、右心房、左心室、右心室</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7B50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CAB9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9B2E472">
            <w:pPr>
              <w:jc w:val="center"/>
              <w:rPr>
                <w:rFonts w:hint="eastAsia" w:ascii="宋体" w:hAnsi="宋体" w:eastAsia="宋体" w:cs="宋体"/>
                <w:i w:val="0"/>
                <w:iCs w:val="0"/>
                <w:color w:val="000000"/>
                <w:sz w:val="20"/>
                <w:szCs w:val="20"/>
                <w:u w:val="none"/>
              </w:rPr>
            </w:pPr>
          </w:p>
        </w:tc>
      </w:tr>
      <w:tr w14:paraId="63FD5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20A1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4960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男性泌尿生殖系统模型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D31DA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1.自然大，结构清晰，位置精准，比例适宜</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E8D3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04EBC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55251D1">
            <w:pPr>
              <w:jc w:val="center"/>
              <w:rPr>
                <w:rFonts w:hint="eastAsia" w:ascii="宋体" w:hAnsi="宋体" w:eastAsia="宋体" w:cs="宋体"/>
                <w:i w:val="0"/>
                <w:iCs w:val="0"/>
                <w:color w:val="000000"/>
                <w:sz w:val="20"/>
                <w:szCs w:val="20"/>
                <w:u w:val="none"/>
              </w:rPr>
            </w:pPr>
          </w:p>
        </w:tc>
      </w:tr>
      <w:tr w14:paraId="1B70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D484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1FAD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女性泌尿生殖系统模型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D279B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1.自然大，结构清晰，位置精准，比例适宜</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79C9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FBC3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B122502">
            <w:pPr>
              <w:jc w:val="center"/>
              <w:rPr>
                <w:rFonts w:hint="eastAsia" w:ascii="宋体" w:hAnsi="宋体" w:eastAsia="宋体" w:cs="宋体"/>
                <w:i w:val="0"/>
                <w:iCs w:val="0"/>
                <w:color w:val="000000"/>
                <w:sz w:val="20"/>
                <w:szCs w:val="20"/>
                <w:u w:val="none"/>
              </w:rPr>
            </w:pPr>
          </w:p>
        </w:tc>
      </w:tr>
      <w:tr w14:paraId="4771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4911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0F98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肾单位、肾小体模型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76E83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1.肾单位模型≥400mm×240mm，示肾小体、肾小管和集合管等；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2.肾小体模型直径≥100mm，半剖，示肾小球、肾小囊、入球小动脉和出球小动脉等</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8E8A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B654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1A17912">
            <w:pPr>
              <w:jc w:val="center"/>
              <w:rPr>
                <w:rFonts w:hint="eastAsia" w:ascii="宋体" w:hAnsi="宋体" w:eastAsia="宋体" w:cs="宋体"/>
                <w:i w:val="0"/>
                <w:iCs w:val="0"/>
                <w:color w:val="000000"/>
                <w:sz w:val="20"/>
                <w:szCs w:val="20"/>
                <w:u w:val="none"/>
              </w:rPr>
            </w:pPr>
          </w:p>
        </w:tc>
      </w:tr>
      <w:tr w14:paraId="3AB25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FDF0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C1FE8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眼球解剖模型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B2E4A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1.6倍自然大，应采用硬质热塑性塑料制作，角膜、虹膜应完整显示，两者和眼球内的晶状体、玻璃体分别可拆下，各部的肌肉、膜壁、血管和神经等的形态结构、位置、比例、颜色均应正确自然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DCFA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0B84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53B5C40">
            <w:pPr>
              <w:jc w:val="center"/>
              <w:rPr>
                <w:rFonts w:hint="eastAsia" w:ascii="宋体" w:hAnsi="宋体" w:eastAsia="宋体" w:cs="宋体"/>
                <w:i w:val="0"/>
                <w:iCs w:val="0"/>
                <w:color w:val="000000"/>
                <w:sz w:val="20"/>
                <w:szCs w:val="20"/>
                <w:u w:val="none"/>
              </w:rPr>
            </w:pPr>
          </w:p>
        </w:tc>
      </w:tr>
      <w:tr w14:paraId="5C902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9E80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11C0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眼球仪</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F97FC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1.由放大的成人眼球模型、晶状体曲度调节器、光源、矫正镜盘、视网膜成像显示屏及手持式显示屏等组成</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9D50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3E15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A07149D">
            <w:pPr>
              <w:jc w:val="center"/>
              <w:rPr>
                <w:rFonts w:hint="eastAsia" w:ascii="宋体" w:hAnsi="宋体" w:eastAsia="宋体" w:cs="宋体"/>
                <w:i w:val="0"/>
                <w:iCs w:val="0"/>
                <w:color w:val="000000"/>
                <w:sz w:val="20"/>
                <w:szCs w:val="20"/>
                <w:u w:val="none"/>
              </w:rPr>
            </w:pPr>
          </w:p>
        </w:tc>
      </w:tr>
      <w:tr w14:paraId="600ED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8F00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82DB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耳解剖模型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E06B0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 倍自然大，应完整显示外耳道、鼓膜、听小骨、鼓室、咽鼓管、鼓膜张肌、乳突窦、前庭、骨半规管耳蜗、前庭窗、蜗窗、前庭、蜗神经等结构。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2、产品釆用pvC环保材料制造。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3、产品尺寸﹕≥310mm*90mm*160mm。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325B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B46C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878266C">
            <w:pPr>
              <w:jc w:val="center"/>
              <w:rPr>
                <w:rFonts w:hint="eastAsia" w:ascii="宋体" w:hAnsi="宋体" w:eastAsia="宋体" w:cs="宋体"/>
                <w:i w:val="0"/>
                <w:iCs w:val="0"/>
                <w:color w:val="000000"/>
                <w:sz w:val="20"/>
                <w:szCs w:val="20"/>
                <w:u w:val="none"/>
              </w:rPr>
            </w:pPr>
          </w:p>
        </w:tc>
      </w:tr>
      <w:tr w14:paraId="29961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7216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E6C1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脑解剖模型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3BF8E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1.自然大，大脑做正中矢状切面，左侧脑半球经外侧沟向枕部再做水平切面，并保留完整的脑干形态，应示大脑、小脑、延髓、脑桥、上下丘、胼胝体、透明隔、嗅球、视神经、动眼神经等部位</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46CB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1907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ED8EE06">
            <w:pPr>
              <w:jc w:val="center"/>
              <w:rPr>
                <w:rFonts w:hint="eastAsia" w:ascii="宋体" w:hAnsi="宋体" w:eastAsia="宋体" w:cs="宋体"/>
                <w:i w:val="0"/>
                <w:iCs w:val="0"/>
                <w:color w:val="000000"/>
                <w:sz w:val="20"/>
                <w:szCs w:val="20"/>
                <w:u w:val="none"/>
              </w:rPr>
            </w:pPr>
          </w:p>
        </w:tc>
      </w:tr>
      <w:tr w14:paraId="75391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2BAE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697F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脊髓横切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E77DD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1.应能看清被膜、灰质和白质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C11B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F3B0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7CDA1F9">
            <w:pPr>
              <w:jc w:val="center"/>
              <w:rPr>
                <w:rFonts w:hint="eastAsia" w:ascii="宋体" w:hAnsi="宋体" w:eastAsia="宋体" w:cs="宋体"/>
                <w:i w:val="0"/>
                <w:iCs w:val="0"/>
                <w:color w:val="000000"/>
                <w:sz w:val="20"/>
                <w:szCs w:val="20"/>
                <w:u w:val="none"/>
              </w:rPr>
            </w:pPr>
          </w:p>
        </w:tc>
      </w:tr>
      <w:tr w14:paraId="171F3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7899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91AB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橡皮锤</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145F6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1.膝跳反射用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F73C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4D2A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699CE3C">
            <w:pPr>
              <w:jc w:val="center"/>
              <w:rPr>
                <w:rFonts w:hint="eastAsia" w:ascii="宋体" w:hAnsi="宋体" w:eastAsia="宋体" w:cs="宋体"/>
                <w:i w:val="0"/>
                <w:iCs w:val="0"/>
                <w:color w:val="000000"/>
                <w:sz w:val="20"/>
                <w:szCs w:val="20"/>
                <w:u w:val="none"/>
              </w:rPr>
            </w:pPr>
          </w:p>
        </w:tc>
      </w:tr>
      <w:tr w14:paraId="1574D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381E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CED2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人体骨骼模型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D194C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1.≥850mm，各部分骨的形态特征，应正确清晰，富有真实感，骨缝应清楚，骨性鼻腔，眶及所有孔，管、沟、裂显示应正确自然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898D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9950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9580A2A">
            <w:pPr>
              <w:jc w:val="center"/>
              <w:rPr>
                <w:rFonts w:hint="eastAsia" w:ascii="宋体" w:hAnsi="宋体" w:eastAsia="宋体" w:cs="宋体"/>
                <w:i w:val="0"/>
                <w:iCs w:val="0"/>
                <w:color w:val="000000"/>
                <w:sz w:val="20"/>
                <w:szCs w:val="20"/>
                <w:u w:val="none"/>
              </w:rPr>
            </w:pPr>
          </w:p>
        </w:tc>
      </w:tr>
      <w:tr w14:paraId="491AB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D4C8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8EC2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人体骨骼模型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3714B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1.≥1700mm，各部分骨的形态特征，应正确清晰，富有真实感，骨缝应清楚，骨性鼻腔，眶及所有孔，管、沟、裂显示应正确自然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CFC4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3F3A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ECC2461">
            <w:pPr>
              <w:jc w:val="center"/>
              <w:rPr>
                <w:rFonts w:hint="eastAsia" w:ascii="宋体" w:hAnsi="宋体" w:eastAsia="宋体" w:cs="宋体"/>
                <w:i w:val="0"/>
                <w:iCs w:val="0"/>
                <w:color w:val="000000"/>
                <w:sz w:val="20"/>
                <w:szCs w:val="20"/>
                <w:u w:val="none"/>
              </w:rPr>
            </w:pPr>
          </w:p>
        </w:tc>
      </w:tr>
      <w:tr w14:paraId="114FE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3DBD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D2D1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人体肌肉模型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690DC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1.≥850mm全身，示浅层肌及部分深层肌</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2445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0087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8CCBD8F">
            <w:pPr>
              <w:jc w:val="center"/>
              <w:rPr>
                <w:rFonts w:hint="eastAsia" w:ascii="宋体" w:hAnsi="宋体" w:eastAsia="宋体" w:cs="宋体"/>
                <w:i w:val="0"/>
                <w:iCs w:val="0"/>
                <w:color w:val="000000"/>
                <w:sz w:val="20"/>
                <w:szCs w:val="20"/>
                <w:u w:val="none"/>
              </w:rPr>
            </w:pPr>
          </w:p>
        </w:tc>
      </w:tr>
      <w:tr w14:paraId="132B4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6688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53E4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家蚕生活史标本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E8B5B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1.干制或包埋</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02A6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4B07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53582A7">
            <w:pPr>
              <w:jc w:val="center"/>
              <w:rPr>
                <w:rFonts w:hint="eastAsia" w:ascii="宋体" w:hAnsi="宋体" w:eastAsia="宋体" w:cs="宋体"/>
                <w:i w:val="0"/>
                <w:iCs w:val="0"/>
                <w:color w:val="000000"/>
                <w:sz w:val="20"/>
                <w:szCs w:val="20"/>
                <w:u w:val="none"/>
              </w:rPr>
            </w:pPr>
          </w:p>
        </w:tc>
      </w:tr>
      <w:tr w14:paraId="057B3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AFBC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B04F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蝗虫生活史标本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F8FEF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1.干制或包埋</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5FAC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32BF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7B6AADD">
            <w:pPr>
              <w:jc w:val="center"/>
              <w:rPr>
                <w:rFonts w:hint="eastAsia" w:ascii="宋体" w:hAnsi="宋体" w:eastAsia="宋体" w:cs="宋体"/>
                <w:i w:val="0"/>
                <w:iCs w:val="0"/>
                <w:color w:val="000000"/>
                <w:sz w:val="20"/>
                <w:szCs w:val="20"/>
                <w:u w:val="none"/>
              </w:rPr>
            </w:pPr>
          </w:p>
        </w:tc>
      </w:tr>
      <w:tr w14:paraId="00658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A3C8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B030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蜜蜂生活史标本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E72C7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1.干制或包埋</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1BD4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0CAD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9AD4F15">
            <w:pPr>
              <w:jc w:val="center"/>
              <w:rPr>
                <w:rFonts w:hint="eastAsia" w:ascii="宋体" w:hAnsi="宋体" w:eastAsia="宋体" w:cs="宋体"/>
                <w:i w:val="0"/>
                <w:iCs w:val="0"/>
                <w:color w:val="000000"/>
                <w:sz w:val="20"/>
                <w:szCs w:val="20"/>
                <w:u w:val="none"/>
              </w:rPr>
            </w:pPr>
          </w:p>
        </w:tc>
      </w:tr>
      <w:tr w14:paraId="0C928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2430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FC17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菜粉蝶生活史标本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CC308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标本选用菜粉蝶制作，显示其完全变态。2. 标本由卵、幼虫、蛹、雌雄成虫及被害物组成，按生活史顺序排列。3.幼虫浸制，浸制标本定位于衬托上，分别安装在小瓶内。4.成虫展翅，雌、雄体的特征应明显，蛹与被害植物色泽相近。</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F3C6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04540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20BD1DE">
            <w:pPr>
              <w:jc w:val="center"/>
              <w:rPr>
                <w:rFonts w:hint="eastAsia" w:ascii="宋体" w:hAnsi="宋体" w:eastAsia="宋体" w:cs="宋体"/>
                <w:i w:val="0"/>
                <w:iCs w:val="0"/>
                <w:color w:val="000000"/>
                <w:sz w:val="20"/>
                <w:szCs w:val="20"/>
                <w:u w:val="none"/>
              </w:rPr>
            </w:pPr>
          </w:p>
        </w:tc>
      </w:tr>
      <w:tr w14:paraId="23FBE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6F8A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7F43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蛙发育顺序标本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45591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1.浸制c或包埋</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7EAD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EC0A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4172D97">
            <w:pPr>
              <w:jc w:val="center"/>
              <w:rPr>
                <w:rFonts w:hint="eastAsia" w:ascii="宋体" w:hAnsi="宋体" w:eastAsia="宋体" w:cs="宋体"/>
                <w:i w:val="0"/>
                <w:iCs w:val="0"/>
                <w:color w:val="000000"/>
                <w:sz w:val="20"/>
                <w:szCs w:val="20"/>
                <w:u w:val="none"/>
              </w:rPr>
            </w:pPr>
          </w:p>
        </w:tc>
      </w:tr>
      <w:tr w14:paraId="65094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326C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4C2C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正常人染色体装片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43952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1.多重染色</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3EB5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3F4C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4D0AE25">
            <w:pPr>
              <w:jc w:val="center"/>
              <w:rPr>
                <w:rFonts w:hint="eastAsia" w:ascii="宋体" w:hAnsi="宋体" w:eastAsia="宋体" w:cs="宋体"/>
                <w:i w:val="0"/>
                <w:iCs w:val="0"/>
                <w:color w:val="000000"/>
                <w:sz w:val="20"/>
                <w:szCs w:val="20"/>
                <w:u w:val="none"/>
              </w:rPr>
            </w:pPr>
          </w:p>
        </w:tc>
      </w:tr>
      <w:tr w14:paraId="2E0DE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0DE2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30B7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蛔虫标本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B72E5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1.雌、雄各一条，浸制c或包埋</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C6A2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3434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83843D4">
            <w:pPr>
              <w:jc w:val="center"/>
              <w:rPr>
                <w:rFonts w:hint="eastAsia" w:ascii="宋体" w:hAnsi="宋体" w:eastAsia="宋体" w:cs="宋体"/>
                <w:i w:val="0"/>
                <w:iCs w:val="0"/>
                <w:color w:val="000000"/>
                <w:sz w:val="20"/>
                <w:szCs w:val="20"/>
                <w:u w:val="none"/>
              </w:rPr>
            </w:pPr>
          </w:p>
        </w:tc>
      </w:tr>
      <w:tr w14:paraId="4D7C6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B96B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F868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节肢动物标本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6FF5F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1.常见六种以上，干制或包埋</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518DD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6E08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1524382">
            <w:pPr>
              <w:jc w:val="center"/>
              <w:rPr>
                <w:rFonts w:hint="eastAsia" w:ascii="宋体" w:hAnsi="宋体" w:eastAsia="宋体" w:cs="宋体"/>
                <w:i w:val="0"/>
                <w:iCs w:val="0"/>
                <w:color w:val="000000"/>
                <w:sz w:val="20"/>
                <w:szCs w:val="20"/>
                <w:u w:val="none"/>
              </w:rPr>
            </w:pPr>
          </w:p>
        </w:tc>
      </w:tr>
      <w:tr w14:paraId="1E952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57B4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642F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昆虫标本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4F4E5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1.常见六种以上，干制或包埋</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8D6B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970F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D854F1D">
            <w:pPr>
              <w:jc w:val="center"/>
              <w:rPr>
                <w:rFonts w:hint="eastAsia" w:ascii="宋体" w:hAnsi="宋体" w:eastAsia="宋体" w:cs="宋体"/>
                <w:i w:val="0"/>
                <w:iCs w:val="0"/>
                <w:color w:val="000000"/>
                <w:sz w:val="20"/>
                <w:szCs w:val="20"/>
                <w:u w:val="none"/>
              </w:rPr>
            </w:pPr>
          </w:p>
        </w:tc>
      </w:tr>
      <w:tr w14:paraId="10E23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E9A0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AA62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细菌三型涂片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B8089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1.示球菌、杆菌、螺旋菌三种形态</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CF70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0D31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41B2776">
            <w:pPr>
              <w:jc w:val="left"/>
              <w:rPr>
                <w:rFonts w:hint="eastAsia" w:ascii="宋体" w:hAnsi="宋体" w:eastAsia="宋体" w:cs="宋体"/>
                <w:b/>
                <w:bCs/>
                <w:i w:val="0"/>
                <w:iCs w:val="0"/>
                <w:color w:val="000000"/>
                <w:sz w:val="20"/>
                <w:szCs w:val="20"/>
                <w:u w:val="none"/>
              </w:rPr>
            </w:pPr>
          </w:p>
        </w:tc>
      </w:tr>
      <w:tr w14:paraId="4CDF5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5020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484F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酵母菌装片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07974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1.应能看清细胞壁、细胞核、细胞质、液泡和细胞膜等结构，可见芽体</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E5F1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F297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DE915E9">
            <w:pPr>
              <w:rPr>
                <w:rFonts w:hint="eastAsia" w:ascii="宋体" w:hAnsi="宋体" w:eastAsia="宋体" w:cs="宋体"/>
                <w:i w:val="0"/>
                <w:iCs w:val="0"/>
                <w:color w:val="000000"/>
                <w:sz w:val="20"/>
                <w:szCs w:val="20"/>
                <w:u w:val="none"/>
              </w:rPr>
            </w:pPr>
          </w:p>
        </w:tc>
      </w:tr>
      <w:tr w14:paraId="39E79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E761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11D1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青霉装片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06646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1.应能看清分生孢子梗和顶端的扫帚枝，菌丝、孢子梗、孢子应无收缩</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3001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3293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795AB40">
            <w:pPr>
              <w:rPr>
                <w:rFonts w:hint="eastAsia" w:ascii="宋体" w:hAnsi="宋体" w:eastAsia="宋体" w:cs="宋体"/>
                <w:i w:val="0"/>
                <w:iCs w:val="0"/>
                <w:color w:val="000000"/>
                <w:sz w:val="20"/>
                <w:szCs w:val="20"/>
                <w:u w:val="none"/>
              </w:rPr>
            </w:pPr>
          </w:p>
        </w:tc>
      </w:tr>
      <w:tr w14:paraId="2034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45E5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8E0B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曲霉装片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C612E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1.应能看清营养菌丝及其上的分生孢子梗、顶囊和顶端的分生孢子</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027A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E512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4E39325">
            <w:pPr>
              <w:rPr>
                <w:rFonts w:hint="eastAsia" w:ascii="宋体" w:hAnsi="宋体" w:eastAsia="宋体" w:cs="宋体"/>
                <w:i w:val="0"/>
                <w:iCs w:val="0"/>
                <w:color w:val="000000"/>
                <w:sz w:val="20"/>
                <w:szCs w:val="20"/>
                <w:u w:val="none"/>
              </w:rPr>
            </w:pPr>
          </w:p>
        </w:tc>
      </w:tr>
      <w:tr w14:paraId="63E00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42" w:type="pct"/>
            <w:gridSpan w:val="2"/>
            <w:tcBorders>
              <w:top w:val="single" w:color="000000" w:sz="4" w:space="0"/>
              <w:left w:val="single" w:color="000000" w:sz="4" w:space="0"/>
              <w:bottom w:val="nil"/>
              <w:right w:val="single" w:color="000000" w:sz="4" w:space="0"/>
            </w:tcBorders>
            <w:shd w:val="clear" w:color="auto" w:fill="FFFF00"/>
            <w:noWrap/>
            <w:vAlign w:val="center"/>
          </w:tcPr>
          <w:p w14:paraId="79879D7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120" w:type="pct"/>
            <w:tcBorders>
              <w:top w:val="single" w:color="000000" w:sz="4" w:space="0"/>
              <w:left w:val="single" w:color="000000" w:sz="4" w:space="0"/>
              <w:bottom w:val="nil"/>
              <w:right w:val="single" w:color="000000" w:sz="4" w:space="0"/>
            </w:tcBorders>
            <w:shd w:val="clear" w:color="auto" w:fill="FFFF00"/>
            <w:noWrap w:val="0"/>
            <w:vAlign w:val="center"/>
          </w:tcPr>
          <w:p w14:paraId="3696CD5B">
            <w:pPr>
              <w:jc w:val="left"/>
              <w:rPr>
                <w:rFonts w:hint="eastAsia" w:ascii="宋体" w:hAnsi="宋体" w:eastAsia="宋体" w:cs="宋体"/>
                <w:b/>
                <w:bCs/>
                <w:i w:val="0"/>
                <w:iCs w:val="0"/>
                <w:color w:val="000000"/>
                <w:sz w:val="20"/>
                <w:szCs w:val="20"/>
                <w:u w:val="none"/>
              </w:rPr>
            </w:pPr>
          </w:p>
        </w:tc>
        <w:tc>
          <w:tcPr>
            <w:tcW w:w="358" w:type="pct"/>
            <w:tcBorders>
              <w:top w:val="single" w:color="000000" w:sz="4" w:space="0"/>
              <w:left w:val="single" w:color="000000" w:sz="4" w:space="0"/>
              <w:bottom w:val="nil"/>
              <w:right w:val="single" w:color="000000" w:sz="4" w:space="0"/>
            </w:tcBorders>
            <w:shd w:val="clear" w:color="auto" w:fill="FFFF00"/>
            <w:noWrap/>
            <w:vAlign w:val="center"/>
          </w:tcPr>
          <w:p w14:paraId="014B0CE8">
            <w:pPr>
              <w:jc w:val="cente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nil"/>
              <w:right w:val="single" w:color="000000" w:sz="4" w:space="0"/>
            </w:tcBorders>
            <w:shd w:val="clear" w:color="auto" w:fill="FFFF00"/>
            <w:noWrap/>
            <w:vAlign w:val="center"/>
          </w:tcPr>
          <w:p w14:paraId="24FD34F7">
            <w:pPr>
              <w:jc w:val="cente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nil"/>
              <w:right w:val="single" w:color="000000" w:sz="4" w:space="0"/>
            </w:tcBorders>
            <w:noWrap/>
            <w:vAlign w:val="center"/>
          </w:tcPr>
          <w:p w14:paraId="61848C4F">
            <w:pPr>
              <w:rPr>
                <w:rFonts w:hint="eastAsia" w:ascii="宋体" w:hAnsi="宋体" w:eastAsia="宋体" w:cs="宋体"/>
                <w:i w:val="0"/>
                <w:iCs w:val="0"/>
                <w:color w:val="000000"/>
                <w:sz w:val="20"/>
                <w:szCs w:val="20"/>
                <w:u w:val="none"/>
              </w:rPr>
            </w:pPr>
          </w:p>
        </w:tc>
      </w:tr>
      <w:tr w14:paraId="2555D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063" w:type="pct"/>
            <w:gridSpan w:val="3"/>
            <w:tcBorders>
              <w:top w:val="single" w:color="000000" w:sz="4" w:space="0"/>
              <w:left w:val="single" w:color="000000" w:sz="4" w:space="0"/>
              <w:bottom w:val="single" w:color="000000" w:sz="4" w:space="0"/>
              <w:right w:val="single" w:color="000000" w:sz="4" w:space="0"/>
            </w:tcBorders>
            <w:noWrap/>
            <w:vAlign w:val="center"/>
          </w:tcPr>
          <w:p w14:paraId="1D63295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地理教室</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DB1385C">
            <w:pPr>
              <w:jc w:val="cente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ACEEE25">
            <w:pPr>
              <w:jc w:val="cente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A313E8E">
            <w:pPr>
              <w:rPr>
                <w:rFonts w:hint="eastAsia" w:ascii="宋体" w:hAnsi="宋体" w:eastAsia="宋体" w:cs="宋体"/>
                <w:i w:val="0"/>
                <w:iCs w:val="0"/>
                <w:color w:val="000000"/>
                <w:sz w:val="20"/>
                <w:szCs w:val="20"/>
                <w:u w:val="none"/>
              </w:rPr>
            </w:pPr>
          </w:p>
        </w:tc>
      </w:tr>
      <w:tr w14:paraId="5DBF0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C64EC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D523A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多媒体讲台</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5E343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1、规格：≥1000*700*1000（长宽高）MM。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2、材料采用≥0.8mm冷轧钢板，采用钢木结合构造，上部分采用圆弧设计。讲台整体设计符合人体力学原理，提供左右实木扶手，供使用者扶用。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3、工艺：脱脂、磷化、静电喷塑、溜平固化，重点部位须采用一次数控折弯成型技术；所有钣金部分均采用激光切割加工，所有尖角倒圆角不小于R3，保证使用者和维护者不划伤。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4、讲桌桌面采用钢制台面，实木扶手，防火、防尘、防水，整体布局简洁、美观。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5、上下层采用分体式设计，自成一体，方便进出设计比较窄的教室门。内置固定螺丝孔位，安装简单，安全防盗；独立包装，运输轻便。</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D1D0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213D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07F0809">
            <w:pPr>
              <w:rPr>
                <w:rFonts w:hint="eastAsia" w:ascii="宋体" w:hAnsi="宋体" w:eastAsia="宋体" w:cs="宋体"/>
                <w:i w:val="0"/>
                <w:iCs w:val="0"/>
                <w:color w:val="000000"/>
                <w:sz w:val="20"/>
                <w:szCs w:val="20"/>
                <w:u w:val="none"/>
              </w:rPr>
            </w:pPr>
          </w:p>
        </w:tc>
      </w:tr>
      <w:tr w14:paraId="22053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2D809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ABA22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六边形课桌</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7EF3C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学生桌：1、六边桌边长≥700mm，对角≥1400*1212.4mm，高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780mm ±30mm 2、台面：采用≥12.7mm实验室专用实芯理化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板。3、主体采用 采用≧4mm厚的铝压铸一次成型，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一侧弧形圆角， 弧度和≧1.5mm厚铝型材立柱的弧度相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吻合，固定台面不易脱落，并用高强 度内六角螺丝连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接，便于组装及拆卸，表面经过防腐氧化处理和纯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环氧树脂塑粉高温固化处理，具有较强的耐蚀性及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承重性。4、带3个由ABS塑料工程一次性注塑成型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的书包斗。5、台面固定支撑架：方钢结构，无缝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焊接，表面经过防腐氧化处理和纯环氧树脂塑粉高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温固化处理。</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E6A8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4CEF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7C64D42">
            <w:pPr>
              <w:rPr>
                <w:rFonts w:hint="eastAsia" w:ascii="宋体" w:hAnsi="宋体" w:eastAsia="宋体" w:cs="宋体"/>
                <w:i w:val="0"/>
                <w:iCs w:val="0"/>
                <w:color w:val="000000"/>
                <w:sz w:val="20"/>
                <w:szCs w:val="20"/>
                <w:u w:val="none"/>
              </w:rPr>
            </w:pPr>
          </w:p>
        </w:tc>
      </w:tr>
      <w:tr w14:paraId="3E39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D4C23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55B90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35EEB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学生凳：A：凳面  1、材质：采用环保型ABS改性塑料一次性注塑成型 2、尺寸：≥30cm×3</w:t>
            </w:r>
            <w:r>
              <w:rPr>
                <w:rFonts w:hint="eastAsia" w:ascii="宋体" w:hAnsi="宋体" w:cs="宋体"/>
                <w:i w:val="0"/>
                <w:iCs w:val="0"/>
                <w:color w:val="000000"/>
                <w:kern w:val="0"/>
                <w:sz w:val="20"/>
                <w:szCs w:val="20"/>
                <w:u w:val="none"/>
                <w:lang w:val="en-US" w:eastAsia="zh-CN" w:bidi="ar"/>
              </w:rPr>
              <w:t>0</w:t>
            </w:r>
            <w:r>
              <w:rPr>
                <w:rFonts w:hint="eastAsia" w:ascii="宋体" w:hAnsi="宋体" w:eastAsia="宋体" w:cs="宋体"/>
                <w:i w:val="0"/>
                <w:iCs w:val="0"/>
                <w:color w:val="000000"/>
                <w:kern w:val="0"/>
                <w:sz w:val="20"/>
                <w:szCs w:val="20"/>
                <w:u w:val="none"/>
                <w:lang w:val="en-US" w:eastAsia="zh-CN" w:bidi="ar"/>
              </w:rPr>
              <w:t>cm 3、表面细纹咬花，防滑不发光。                                                                                                                                                                                                                                                                B：脚钢架 1、材质及形状：椭圆形无缝钢管  2、尺寸:≥40*20*1.9mm 3、全圆满焊接完成，结构牢固，经高温粉体烤漆处理，长时间使用也不会产表面烤漆剥落现象。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C：脚垫 1、材质：采用PP加耐磨纤维质塑料，实心倒勾式一体射出成型。</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A031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426B1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DE12E0A">
            <w:pPr>
              <w:rPr>
                <w:rFonts w:hint="eastAsia" w:ascii="宋体" w:hAnsi="宋体" w:eastAsia="宋体" w:cs="宋体"/>
                <w:i w:val="0"/>
                <w:iCs w:val="0"/>
                <w:color w:val="000000"/>
                <w:sz w:val="20"/>
                <w:szCs w:val="20"/>
                <w:u w:val="none"/>
              </w:rPr>
            </w:pPr>
          </w:p>
        </w:tc>
      </w:tr>
      <w:tr w14:paraId="0AEC4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C9828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A2FDE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模型展示柜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01429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用于放置地形地貌模型，下柜规格:≥800x500x550mm,采用16mm双贴面三聚氰胺板（±2mm），上柜规格:≥800x495x400mm，1/4球面流线型的铝合金框架表面经氧化处理配5m钢化玻璃制作定制</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EBD6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022C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CE1AC82">
            <w:pPr>
              <w:rPr>
                <w:rFonts w:hint="eastAsia" w:ascii="宋体" w:hAnsi="宋体" w:eastAsia="宋体" w:cs="宋体"/>
                <w:i w:val="0"/>
                <w:iCs w:val="0"/>
                <w:color w:val="000000"/>
                <w:sz w:val="20"/>
                <w:szCs w:val="20"/>
                <w:u w:val="none"/>
              </w:rPr>
            </w:pPr>
          </w:p>
        </w:tc>
      </w:tr>
      <w:tr w14:paraId="34562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47DAC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EA11D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黄土地貌</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91B08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包括：冲沟、河谷、黄土梁、黄土茆、川、窑洞及人工改造的平原、梯地（在茆上有同心园梯地）。规格：≥600*400mm,采用高分子材料精制而成、仿真微缩内容完整充实、紧扣教材。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4808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C486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65844BC">
            <w:pPr>
              <w:rPr>
                <w:rFonts w:hint="eastAsia" w:ascii="宋体" w:hAnsi="宋体" w:eastAsia="宋体" w:cs="宋体"/>
                <w:i w:val="0"/>
                <w:iCs w:val="0"/>
                <w:color w:val="000000"/>
                <w:sz w:val="20"/>
                <w:szCs w:val="20"/>
                <w:u w:val="none"/>
              </w:rPr>
            </w:pPr>
          </w:p>
        </w:tc>
      </w:tr>
      <w:tr w14:paraId="5A1A9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09861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2D3B9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冰川地貌</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51E15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包括：U形谷、冰碛、冰碛湖、冰碛垅、冰斗、角峰、刃脊、漂砾、悬谷，可演示冰川不断侵蚀岩石和岩壁形成的冰斗和角峰。规格：≥600*400mm,采用高分子材料精制而成、仿真微缩内容完整充实、紧扣教材。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12D2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400D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97A2E20">
            <w:pPr>
              <w:rPr>
                <w:rFonts w:hint="eastAsia" w:ascii="宋体" w:hAnsi="宋体" w:eastAsia="宋体" w:cs="宋体"/>
                <w:i w:val="0"/>
                <w:iCs w:val="0"/>
                <w:color w:val="000000"/>
                <w:sz w:val="20"/>
                <w:szCs w:val="20"/>
                <w:u w:val="none"/>
              </w:rPr>
            </w:pPr>
          </w:p>
        </w:tc>
      </w:tr>
      <w:tr w14:paraId="72B2C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D2A32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7477F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海岸侵蚀地貌</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11AC0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包括：海蚀凹形崖、海蚀洞、海蚀柱、海蚀拱石、海蚀平台,规格：≥600*400mm,采用高分子材料精制而成、仿真微缩内容完整充实、紧扣教材。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F8E8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99EA1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076C208">
            <w:pPr>
              <w:rPr>
                <w:rFonts w:hint="eastAsia" w:ascii="宋体" w:hAnsi="宋体" w:eastAsia="宋体" w:cs="宋体"/>
                <w:i w:val="0"/>
                <w:iCs w:val="0"/>
                <w:color w:val="000000"/>
                <w:sz w:val="20"/>
                <w:szCs w:val="20"/>
                <w:u w:val="none"/>
              </w:rPr>
            </w:pPr>
          </w:p>
        </w:tc>
      </w:tr>
      <w:tr w14:paraId="13166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8E7DF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F8557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丹霞地貌</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7FC25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巨红色的几乎呈水平状的砂砾岩层、垂直节理发育形成丹崖、齐峰，有直立状、堡状、宝塔状，形成巨大陡崖、石墙、石窗、石桥。规格：≥600*400mm,采用高分子材料精制而成、仿真微缩内容完整充实、紧扣教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3B73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D924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DF6917E">
            <w:pPr>
              <w:rPr>
                <w:rFonts w:hint="eastAsia" w:ascii="宋体" w:hAnsi="宋体" w:eastAsia="宋体" w:cs="宋体"/>
                <w:i w:val="0"/>
                <w:iCs w:val="0"/>
                <w:color w:val="000000"/>
                <w:sz w:val="20"/>
                <w:szCs w:val="20"/>
                <w:u w:val="none"/>
              </w:rPr>
            </w:pPr>
          </w:p>
        </w:tc>
      </w:tr>
      <w:tr w14:paraId="7228C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BBF06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A47A8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重力地貌</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73010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包括：滑坡、塌崩、泥石流及它们对地表建筑物（山洞、房屋、铁路、公路、火车等）的破坏。规格：≥600*400mm,采用高分子材料精制而成、仿真微缩内容完整充实、紧扣教材。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BE42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C8E3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CF609D1">
            <w:pPr>
              <w:rPr>
                <w:rFonts w:hint="eastAsia" w:ascii="宋体" w:hAnsi="宋体" w:eastAsia="宋体" w:cs="宋体"/>
                <w:i w:val="0"/>
                <w:iCs w:val="0"/>
                <w:color w:val="000000"/>
                <w:sz w:val="20"/>
                <w:szCs w:val="20"/>
                <w:u w:val="none"/>
              </w:rPr>
            </w:pPr>
          </w:p>
        </w:tc>
      </w:tr>
      <w:tr w14:paraId="39BEF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ED18A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1F4D0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喀斯特地貌</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5C792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包括：石林、洼地坝子、落水洞、天生桥、峰林、地面河、溶洞、暗河、钟乳石、石笋、洞穴边石坝（莲花池）。规格：≥600*400mm,采用高分子材料精制而成、仿真微缩内容完整充实、紧扣教材。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1FE70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2A063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F9780CD">
            <w:pPr>
              <w:rPr>
                <w:rFonts w:hint="eastAsia" w:ascii="宋体" w:hAnsi="宋体" w:eastAsia="宋体" w:cs="宋体"/>
                <w:i w:val="0"/>
                <w:iCs w:val="0"/>
                <w:color w:val="000000"/>
                <w:sz w:val="20"/>
                <w:szCs w:val="20"/>
                <w:u w:val="none"/>
              </w:rPr>
            </w:pPr>
          </w:p>
        </w:tc>
      </w:tr>
      <w:tr w14:paraId="1494D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85E13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F3853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火山熔岩地貌</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ED462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包括：两类火山口（盾形，锥形）典型火山的剖面（火山口、火山通道、岩浆）的两大熔岩流，熔岩丘、堰寒湖。规格：≥600*400mm,采用高分子材料精制而成、仿真微缩内容完整充实、紧扣教材。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615C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41B4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BF5A53C">
            <w:pPr>
              <w:rPr>
                <w:rFonts w:hint="eastAsia" w:ascii="宋体" w:hAnsi="宋体" w:eastAsia="宋体" w:cs="宋体"/>
                <w:i w:val="0"/>
                <w:iCs w:val="0"/>
                <w:color w:val="000000"/>
                <w:sz w:val="20"/>
                <w:szCs w:val="20"/>
                <w:u w:val="none"/>
              </w:rPr>
            </w:pPr>
          </w:p>
        </w:tc>
      </w:tr>
      <w:tr w14:paraId="1DC4E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7895C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2C8D8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A31F7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包括：承压水层、潜水层、自流井、潜水井、承压水井。规格：≥600*400mm，采用高分子材料精制而成，仿真微缩内容完整充实、紧扣教材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FBDD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0097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31547D5">
            <w:pPr>
              <w:rPr>
                <w:rFonts w:hint="eastAsia" w:ascii="宋体" w:hAnsi="宋体" w:eastAsia="宋体" w:cs="宋体"/>
                <w:i w:val="0"/>
                <w:iCs w:val="0"/>
                <w:color w:val="000000"/>
                <w:sz w:val="20"/>
                <w:szCs w:val="20"/>
                <w:u w:val="none"/>
              </w:rPr>
            </w:pPr>
          </w:p>
        </w:tc>
      </w:tr>
      <w:tr w14:paraId="7670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D90F3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B990A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五种地形模型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43FC1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表现：按合理的水平、垂直比例尺反映高原、山地、平原、丘陵和盆地。规格：≥600*400mm,采用高分子材料精制而成、仿真微缩内容完整充实、紧扣教材。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8D85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F0EE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683F637">
            <w:pPr>
              <w:rPr>
                <w:rFonts w:hint="eastAsia" w:ascii="宋体" w:hAnsi="宋体" w:eastAsia="宋体" w:cs="宋体"/>
                <w:i w:val="0"/>
                <w:iCs w:val="0"/>
                <w:color w:val="000000"/>
                <w:sz w:val="20"/>
                <w:szCs w:val="20"/>
                <w:u w:val="none"/>
              </w:rPr>
            </w:pPr>
          </w:p>
        </w:tc>
      </w:tr>
      <w:tr w14:paraId="7C969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B1968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67F91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地震模型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FCC4A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表现：震源、震中、震源深度、震中距不同对地表建筑物的破坏程度不同，遭破坏的房屋、公路、铁路、山坡产生滑坡，农田等。规格：≥600*400mm,采用高分子材料精制而成、仿真微缩内容完整充实、紧扣教材。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7207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DC65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63F4D28">
            <w:pPr>
              <w:rPr>
                <w:rFonts w:hint="eastAsia" w:ascii="宋体" w:hAnsi="宋体" w:eastAsia="宋体" w:cs="宋体"/>
                <w:i w:val="0"/>
                <w:iCs w:val="0"/>
                <w:color w:val="000000"/>
                <w:sz w:val="20"/>
                <w:szCs w:val="20"/>
                <w:u w:val="none"/>
              </w:rPr>
            </w:pPr>
          </w:p>
        </w:tc>
      </w:tr>
      <w:tr w14:paraId="233D1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ED415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CB5E9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煤、石油矿质构造</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7AB66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现：煤矿地质构造、煤层分布、坑道、采煤作业面、露田煤矿作业；石油矿的含油层、天然气层分布、钻井及井架、采油机、地面输煤线、储油罐、煤矿堆场、石油管道等。规格：≥600*400mm,采用高分子材料精制而成、仿真微缩内容完整充实、紧扣教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F7AB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16BA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206285C">
            <w:pPr>
              <w:rPr>
                <w:rFonts w:hint="eastAsia" w:ascii="宋体" w:hAnsi="宋体" w:eastAsia="宋体" w:cs="宋体"/>
                <w:i w:val="0"/>
                <w:iCs w:val="0"/>
                <w:color w:val="000000"/>
                <w:sz w:val="20"/>
                <w:szCs w:val="20"/>
                <w:u w:val="none"/>
              </w:rPr>
            </w:pPr>
          </w:p>
        </w:tc>
      </w:tr>
      <w:tr w14:paraId="64D18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26F2A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A5FC9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地上河模型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CEBDC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映：郑州以东，荷泽以西段。黄河地上河最主要的特征、平原及地上河、铁路桥、开封铁塔、船只、虹吸管灌溉工程及清淤池、荷泽附近的南水北调穿黄河工程。规格：600*400mm,采用高分子材料精制而成、仿真微缩内容完整充实、紧扣教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4E3A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B5F0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1147D41">
            <w:pPr>
              <w:rPr>
                <w:rFonts w:hint="eastAsia" w:ascii="宋体" w:hAnsi="宋体" w:eastAsia="宋体" w:cs="宋体"/>
                <w:i w:val="0"/>
                <w:iCs w:val="0"/>
                <w:color w:val="000000"/>
                <w:sz w:val="20"/>
                <w:szCs w:val="20"/>
                <w:u w:val="none"/>
              </w:rPr>
            </w:pPr>
          </w:p>
        </w:tc>
      </w:tr>
      <w:tr w14:paraId="1BC39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7DDDB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91FA5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等高线地貌模型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89541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包括：山头、鞍部、陡坡、缓坡、山谷线、山脊线、峡，谷、陡崖、三圈等高闭曲线，并有剖面图。规格：≥600*400mm,采用高分子材料精制而成、仿真微缩内容完整充实、紧扣教材。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4932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53ED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B68AC50">
            <w:pPr>
              <w:rPr>
                <w:rFonts w:hint="eastAsia" w:ascii="宋体" w:hAnsi="宋体" w:eastAsia="宋体" w:cs="宋体"/>
                <w:i w:val="0"/>
                <w:iCs w:val="0"/>
                <w:color w:val="000000"/>
                <w:sz w:val="20"/>
                <w:szCs w:val="20"/>
                <w:u w:val="none"/>
              </w:rPr>
            </w:pPr>
          </w:p>
        </w:tc>
      </w:tr>
      <w:tr w14:paraId="4F2F1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B5E58B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0011C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环境问题模型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487ED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反映：20年前某海港的环境-城市、道路、码头、海轮、河流水较清，树木繁茂。20年后的环境污染，城市被迫搬迁，建防海大堤，旧城部分房屋被海水浸没，码头、港口被淹，海轮停靠外海，河水发黑，树木凋零，城市规模缩小，海港外出现沙洲。规格：≥600*400mm,采用高分子材料精制而成、仿真微缩内容完整充实、紧扣教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F3C3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B18E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9E29A61">
            <w:pPr>
              <w:rPr>
                <w:rFonts w:hint="eastAsia" w:ascii="宋体" w:hAnsi="宋体" w:eastAsia="宋体" w:cs="宋体"/>
                <w:i w:val="0"/>
                <w:iCs w:val="0"/>
                <w:color w:val="000000"/>
                <w:sz w:val="20"/>
                <w:szCs w:val="20"/>
                <w:u w:val="none"/>
              </w:rPr>
            </w:pPr>
          </w:p>
        </w:tc>
      </w:tr>
      <w:tr w14:paraId="3B233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23592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3F7DA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风沙地貌模型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6D280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风蚀：风蚀城堡，风蚀蘑菇，风蚀洞穴，风蚀洼地，风蚀桂。风积：新月形沙丘，戈壁。规格：≥600*400mm,采用高分子材料精制而成、仿真微缩内容完整充实、紧扣教材。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29AC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4CDC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88B033F">
            <w:pPr>
              <w:rPr>
                <w:rFonts w:hint="eastAsia" w:ascii="宋体" w:hAnsi="宋体" w:eastAsia="宋体" w:cs="宋体"/>
                <w:i w:val="0"/>
                <w:iCs w:val="0"/>
                <w:color w:val="000000"/>
                <w:sz w:val="20"/>
                <w:szCs w:val="20"/>
                <w:u w:val="none"/>
              </w:rPr>
            </w:pPr>
          </w:p>
        </w:tc>
      </w:tr>
      <w:tr w14:paraId="69B5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F9261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B44A4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风化地貌模型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3A7FE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风化地貌是由风化作用所形成的地貌。它的形态与岩石性质、地层产状以及地质构造发育程度有很密切的关系。规格：600*400mm,采用高分子材料精制而成、仿真微缩内容完整充实、紧扣教材。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8F14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E359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ADD6B2C">
            <w:pPr>
              <w:rPr>
                <w:rFonts w:hint="eastAsia" w:ascii="宋体" w:hAnsi="宋体" w:eastAsia="宋体" w:cs="宋体"/>
                <w:i w:val="0"/>
                <w:iCs w:val="0"/>
                <w:color w:val="000000"/>
                <w:sz w:val="20"/>
                <w:szCs w:val="20"/>
                <w:u w:val="none"/>
              </w:rPr>
            </w:pPr>
          </w:p>
        </w:tc>
      </w:tr>
      <w:tr w14:paraId="45A9C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86B1E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81C8D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构造地貌模型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4A3D1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包括：断层带陡崖、地垒山、地堑谷、背斜山、向斜谷逆向地貌的向斜成山，背斜成谷。断块山、单面山。规格：≥600*400mm,采用高分子材料精制而成、仿真微缩内容完整充实、紧扣教材。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632B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8351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B24CCD8">
            <w:pPr>
              <w:rPr>
                <w:rFonts w:hint="eastAsia" w:ascii="宋体" w:hAnsi="宋体" w:eastAsia="宋体" w:cs="宋体"/>
                <w:i w:val="0"/>
                <w:iCs w:val="0"/>
                <w:color w:val="000000"/>
                <w:sz w:val="20"/>
                <w:szCs w:val="20"/>
                <w:u w:val="none"/>
              </w:rPr>
            </w:pPr>
          </w:p>
        </w:tc>
      </w:tr>
      <w:tr w14:paraId="0E24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1CE1B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0EB2D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梯田模型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2B073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梯田是在在丘陵山坡地上沿等高线方向修筑的条状阶台式或波浪式断面的田地。是治理坡耕地水土流失的有效措施，蓄水、保土、增产作用十分显著等。规格：≥600*400mm,采用高分子材料精制而成、仿真微缩内容完整充实、紧扣教材。</w:t>
            </w:r>
            <w:r>
              <w:rPr>
                <w:rStyle w:val="41"/>
                <w:rFonts w:eastAsia="宋体"/>
                <w:lang w:val="en-US" w:eastAsia="zh-CN" w:bidi="ar"/>
              </w:rPr>
              <w:t> </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C9A7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0774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5DF8A4E">
            <w:pPr>
              <w:rPr>
                <w:rFonts w:hint="eastAsia" w:ascii="宋体" w:hAnsi="宋体" w:eastAsia="宋体" w:cs="宋体"/>
                <w:i w:val="0"/>
                <w:iCs w:val="0"/>
                <w:color w:val="000000"/>
                <w:sz w:val="20"/>
                <w:szCs w:val="20"/>
                <w:u w:val="none"/>
              </w:rPr>
            </w:pPr>
          </w:p>
        </w:tc>
      </w:tr>
      <w:tr w14:paraId="7950D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9FE5EC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7B6E3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钢直尺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11173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 mm，1 mm，0 mm～50 mm 分度值 0.5 mm，其余分度值为 1 mm；材料为 1Cr18Ni9、1Cr13或其他类似性能材料，硬度应不低于 342HV；刻度面平面度误差应≤0.25 mm，允许误差应≤±0.15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98FA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76A6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827E92B">
            <w:pPr>
              <w:rPr>
                <w:rFonts w:hint="eastAsia" w:ascii="宋体" w:hAnsi="宋体" w:eastAsia="宋体" w:cs="宋体"/>
                <w:i w:val="0"/>
                <w:iCs w:val="0"/>
                <w:color w:val="000000"/>
                <w:sz w:val="20"/>
                <w:szCs w:val="20"/>
                <w:u w:val="none"/>
              </w:rPr>
            </w:pPr>
          </w:p>
        </w:tc>
      </w:tr>
      <w:tr w14:paraId="18CB6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2C9C9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AFAB3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布纤维卷尺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56AFD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摇卷盒式，量程 0 m～30 m，分度值 1 cm，尺带宽度 20 mm，有“CMC”标志，刻度清晰，边缘平直、材料环保、耐磨损</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0368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F054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A0ECB5D">
            <w:pPr>
              <w:rPr>
                <w:rFonts w:hint="eastAsia" w:ascii="宋体" w:hAnsi="宋体" w:eastAsia="宋体" w:cs="宋体"/>
                <w:i w:val="0"/>
                <w:iCs w:val="0"/>
                <w:color w:val="000000"/>
                <w:sz w:val="20"/>
                <w:szCs w:val="20"/>
                <w:u w:val="none"/>
              </w:rPr>
            </w:pPr>
          </w:p>
        </w:tc>
      </w:tr>
      <w:tr w14:paraId="4B369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672C3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6FF91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钢卷尺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80E08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量程 0 mm～2000 mm，分度值 1 mm。B 型（自卷制动式），尺带宽不小于 12 mm，厚不低于0.15 mm。尺带拉伸、收卷轻便灵活，无卡阻现象。活动尺钩缩回时，尺钩外侧为零点端</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8BD8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DEBA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58C655C">
            <w:pPr>
              <w:rPr>
                <w:rFonts w:hint="eastAsia" w:ascii="宋体" w:hAnsi="宋体" w:eastAsia="宋体" w:cs="宋体"/>
                <w:i w:val="0"/>
                <w:iCs w:val="0"/>
                <w:color w:val="000000"/>
                <w:sz w:val="20"/>
                <w:szCs w:val="20"/>
                <w:u w:val="none"/>
              </w:rPr>
            </w:pPr>
          </w:p>
        </w:tc>
      </w:tr>
      <w:tr w14:paraId="400B6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C1573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0D32B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红液温度计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8F589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 ℃～100 ℃，分度值 1 ℃，示值误差＜1.5 ℃</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035F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A73A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5BABCEB">
            <w:pPr>
              <w:rPr>
                <w:rFonts w:hint="eastAsia" w:ascii="宋体" w:hAnsi="宋体" w:eastAsia="宋体" w:cs="宋体"/>
                <w:i w:val="0"/>
                <w:iCs w:val="0"/>
                <w:color w:val="000000"/>
                <w:sz w:val="20"/>
                <w:szCs w:val="20"/>
                <w:u w:val="none"/>
              </w:rPr>
            </w:pPr>
          </w:p>
        </w:tc>
      </w:tr>
      <w:tr w14:paraId="34BEF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4730B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F11E9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地质罗盘</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6B7A3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金属外壳，直径 ≥50 mm，厚 ≥16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1C4E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E3AE2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8AEAB52">
            <w:pPr>
              <w:rPr>
                <w:rFonts w:hint="eastAsia" w:ascii="宋体" w:hAnsi="宋体" w:eastAsia="宋体" w:cs="宋体"/>
                <w:i w:val="0"/>
                <w:iCs w:val="0"/>
                <w:color w:val="000000"/>
                <w:sz w:val="20"/>
                <w:szCs w:val="20"/>
                <w:u w:val="none"/>
              </w:rPr>
            </w:pPr>
          </w:p>
        </w:tc>
      </w:tr>
      <w:tr w14:paraId="59578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3661A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066F0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护目镜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E1738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侧面完全遮挡，耐酸碱，抗冲击，耐磨，便于清洗</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5F09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EA66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B8D983D">
            <w:pPr>
              <w:rPr>
                <w:rFonts w:hint="eastAsia" w:ascii="宋体" w:hAnsi="宋体" w:eastAsia="宋体" w:cs="宋体"/>
                <w:i w:val="0"/>
                <w:iCs w:val="0"/>
                <w:color w:val="000000"/>
                <w:sz w:val="20"/>
                <w:szCs w:val="20"/>
                <w:u w:val="none"/>
              </w:rPr>
            </w:pPr>
          </w:p>
        </w:tc>
      </w:tr>
      <w:tr w14:paraId="01D18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5AC00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FF52E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天文望远镜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A1F0B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天文望远镜一、光学系统：折射式；口径：80mm(3.1")；焦距：900mm；焦比：F10；目镜：20mm(45x) 4mm(225x) ；巴洛镜：3x；寻星镜：SE红点寻星镜；天顶镜：正像天顶；托架：EQ2赤道仪；三脚架：加强型不锈钢脚架；极限星等：12；光学镀膜：多层镀绿膜。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二、目镜：目镜焦距：≥12 mm ；目镜视场：≥52 °；目镜出瞳： ≥8 mm ；镜片数量： 4片；目镜尺寸： 1.25 英寸 (32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豪华型马达：适用于EQ2赤道仪。这款马达采用先进的步进电机，通过搭配80EQ二代的赤道仪更加丰富了望远镜的功能。使得天文摄影不在遥不可及。此外还为您装备了手控器电池盒，使用2号电池4节（标配不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四、天文电子目镜：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捕捉模式：静态照片和动态视频；最高分辩率图片：640*480；最高分辩率视频：640*480；目镜接口尺寸：24.5mm、31.75mm；供电方式：USB 接口；USB线长：1.5m；软件功能：图像和视频的捕获，编辑和图文管理</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A5C3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A586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90AAEEC">
            <w:pPr>
              <w:rPr>
                <w:rFonts w:hint="eastAsia" w:ascii="宋体" w:hAnsi="宋体" w:eastAsia="宋体" w:cs="宋体"/>
                <w:i w:val="0"/>
                <w:iCs w:val="0"/>
                <w:color w:val="000000"/>
                <w:sz w:val="20"/>
                <w:szCs w:val="20"/>
                <w:u w:val="none"/>
              </w:rPr>
            </w:pPr>
          </w:p>
        </w:tc>
      </w:tr>
      <w:tr w14:paraId="77E0C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D47A3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C5778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透明天球仪</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552ED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1．透明天球仪，由球体和支架等组成。2．球体直径为约320mm±5mm,球体通过地轴连接在支架上可以自由转动，并能停止在任一位置。地平圈、子午圈和地平高度尺分度值 1°，地平圈上标明四方点，地平圈、子午圈垂直；天球球面上的天体和星座标绘以诺吞星图为准；标绘应准确、清晰</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18EF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F38E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1D20E7A">
            <w:pPr>
              <w:rPr>
                <w:rFonts w:hint="eastAsia" w:ascii="宋体" w:hAnsi="宋体" w:eastAsia="宋体" w:cs="宋体"/>
                <w:i w:val="0"/>
                <w:iCs w:val="0"/>
                <w:color w:val="000000"/>
                <w:sz w:val="20"/>
                <w:szCs w:val="20"/>
                <w:u w:val="none"/>
              </w:rPr>
            </w:pPr>
          </w:p>
        </w:tc>
      </w:tr>
      <w:tr w14:paraId="58B5E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5603D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01E44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活动星盘图</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93AF7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 25 cm～30 cm；用于野外观测星空时配套使用；有网络时可用手机应用代替</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224E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4DB2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7A5C9D7">
            <w:pPr>
              <w:rPr>
                <w:rFonts w:hint="eastAsia" w:ascii="宋体" w:hAnsi="宋体" w:eastAsia="宋体" w:cs="宋体"/>
                <w:i w:val="0"/>
                <w:iCs w:val="0"/>
                <w:color w:val="000000"/>
                <w:sz w:val="20"/>
                <w:szCs w:val="20"/>
                <w:u w:val="none"/>
              </w:rPr>
            </w:pPr>
          </w:p>
        </w:tc>
      </w:tr>
      <w:tr w14:paraId="6EBF9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3D74F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DBD06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百叶箱</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58EB6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材质：木质，规格：宽≥360mm，深300mm，高530mm，表面涂防水漆，</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D432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65CC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0B38762">
            <w:pPr>
              <w:rPr>
                <w:rFonts w:hint="eastAsia" w:ascii="宋体" w:hAnsi="宋体" w:eastAsia="宋体" w:cs="宋体"/>
                <w:i w:val="0"/>
                <w:iCs w:val="0"/>
                <w:color w:val="000000"/>
                <w:sz w:val="20"/>
                <w:szCs w:val="20"/>
                <w:u w:val="none"/>
              </w:rPr>
            </w:pPr>
          </w:p>
        </w:tc>
      </w:tr>
      <w:tr w14:paraId="460DB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16C5B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35291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百叶箱支架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99586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支架为优质碳素结构钢，表面防锈处理。埋入土中后百叶箱支架底面高度≥1250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FDD4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1000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83DDE03">
            <w:pPr>
              <w:rPr>
                <w:rFonts w:hint="eastAsia" w:ascii="宋体" w:hAnsi="宋体" w:eastAsia="宋体" w:cs="宋体"/>
                <w:i w:val="0"/>
                <w:iCs w:val="0"/>
                <w:color w:val="000000"/>
                <w:sz w:val="20"/>
                <w:szCs w:val="20"/>
                <w:u w:val="none"/>
              </w:rPr>
            </w:pPr>
          </w:p>
        </w:tc>
      </w:tr>
      <w:tr w14:paraId="0B23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0CE58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75DE7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温度表支架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1AD9A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金属制，能竖立放置，能竖直固定干湿球温度计（预留空间：≥350 mm×150 mm×50 mm），水平固定最高温度计和最低温度计</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C9B7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DF11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10C86F6">
            <w:pPr>
              <w:rPr>
                <w:rFonts w:hint="eastAsia" w:ascii="宋体" w:hAnsi="宋体" w:eastAsia="宋体" w:cs="宋体"/>
                <w:i w:val="0"/>
                <w:iCs w:val="0"/>
                <w:color w:val="000000"/>
                <w:sz w:val="20"/>
                <w:szCs w:val="20"/>
                <w:u w:val="none"/>
              </w:rPr>
            </w:pPr>
          </w:p>
        </w:tc>
      </w:tr>
      <w:tr w14:paraId="155BB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30DDE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4E3C6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最高温度表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EEDBC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最高温度表感应部分内有一玻璃针，伸入毛细管，使感应部分和毛细管之间形成一窄道；当温度升高时，感应部分体积膨胀，挤入毛细管；当温度下降时，毛细管中的水银，由于通道窄，却不能缩回感应部分，因而能指示出调整后的最高温度计；2．最高温度计玻璃管上刻有-16℃～+81℃的标志，刻度清晰，字迹清楚；不应有液柱中断现象；3．玻璃管表面平整光洁，无划痕、气泡、结石、条纹等现象；4．温度计各部位应经良好退火，无严重内应力集中现象。</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6577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0E26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0B42E11">
            <w:pPr>
              <w:rPr>
                <w:rFonts w:hint="eastAsia" w:ascii="宋体" w:hAnsi="宋体" w:eastAsia="宋体" w:cs="宋体"/>
                <w:i w:val="0"/>
                <w:iCs w:val="0"/>
                <w:color w:val="000000"/>
                <w:sz w:val="20"/>
                <w:szCs w:val="20"/>
                <w:u w:val="none"/>
              </w:rPr>
            </w:pPr>
          </w:p>
        </w:tc>
      </w:tr>
      <w:tr w14:paraId="3B61C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05AC3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2BA6F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最低温度表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E73E0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最低温度计的毛细管内有一哑铃形游标；当温度下降时，酒精柱便相应下降，由于酒精柱顶端表面张力作用，带动游标下降；当温度上升时，酒精膨胀时，酒精柱经过游标周围慢慢上升，而游标仍停在原来位置，因此它能指示上次调整以来这段时间内的最低温度；2． 最低温度计玻璃管上刻有-52℃～+41℃的标志，刻度清晰，字迹清楚；不应有酒精柱中断现象；3． 玻璃管表面平整光洁，无划痕、气泡、结石、条纹等现象；4． 温度计各部位应经良好退火，无严重内应力集中现象。</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6775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0AE4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649820D">
            <w:pPr>
              <w:rPr>
                <w:rFonts w:hint="eastAsia" w:ascii="宋体" w:hAnsi="宋体" w:eastAsia="宋体" w:cs="宋体"/>
                <w:i w:val="0"/>
                <w:iCs w:val="0"/>
                <w:color w:val="000000"/>
                <w:sz w:val="20"/>
                <w:szCs w:val="20"/>
                <w:u w:val="none"/>
              </w:rPr>
            </w:pPr>
          </w:p>
        </w:tc>
      </w:tr>
      <w:tr w14:paraId="7B468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77EE4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92FBC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干湿球温度计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641BE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1．空气相对湿度的必备工具；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2．测量温度-20℃-50℃精度0．5℃；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3．测量湿度0-100%精度1%误差3%；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4．高度39cm；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5．宽度15．5cm。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42F5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05F5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D7B10D8">
            <w:pPr>
              <w:rPr>
                <w:rFonts w:hint="eastAsia" w:ascii="宋体" w:hAnsi="宋体" w:eastAsia="宋体" w:cs="宋体"/>
                <w:i w:val="0"/>
                <w:iCs w:val="0"/>
                <w:color w:val="000000"/>
                <w:sz w:val="20"/>
                <w:szCs w:val="20"/>
                <w:u w:val="none"/>
              </w:rPr>
            </w:pPr>
          </w:p>
        </w:tc>
      </w:tr>
      <w:tr w14:paraId="07B5E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7BFBB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7474D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地面温度表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F9575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测量范围--35 ℃～80 ℃，分度值 0.4 ℃</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CD61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7820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FDCF1AA">
            <w:pPr>
              <w:rPr>
                <w:rFonts w:hint="eastAsia" w:ascii="宋体" w:hAnsi="宋体" w:eastAsia="宋体" w:cs="宋体"/>
                <w:i w:val="0"/>
                <w:iCs w:val="0"/>
                <w:color w:val="000000"/>
                <w:sz w:val="20"/>
                <w:szCs w:val="20"/>
                <w:u w:val="none"/>
              </w:rPr>
            </w:pPr>
          </w:p>
        </w:tc>
      </w:tr>
      <w:tr w14:paraId="69AC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E9A73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48920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雨量器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80F15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不锈钢外筒，承水口内径 ≥200 mm，高 ≥230 mm，配锥形导水漏斗，1000 mL 塑料量筒，铁质安装框架</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E03F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B7CF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3F1BD1F">
            <w:pPr>
              <w:rPr>
                <w:rFonts w:hint="eastAsia" w:ascii="宋体" w:hAnsi="宋体" w:eastAsia="宋体" w:cs="宋体"/>
                <w:i w:val="0"/>
                <w:iCs w:val="0"/>
                <w:color w:val="000000"/>
                <w:sz w:val="20"/>
                <w:szCs w:val="20"/>
                <w:u w:val="none"/>
              </w:rPr>
            </w:pPr>
          </w:p>
        </w:tc>
      </w:tr>
      <w:tr w14:paraId="75387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8FADF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0CFC4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毛发温湿度计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C3306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温度范围：-20 ℃-+40 ℃；湿度范围：0-100%RH</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F3FD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19E2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7C78131">
            <w:pPr>
              <w:rPr>
                <w:rFonts w:hint="eastAsia" w:ascii="宋体" w:hAnsi="宋体" w:eastAsia="宋体" w:cs="宋体"/>
                <w:i w:val="0"/>
                <w:iCs w:val="0"/>
                <w:color w:val="000000"/>
                <w:sz w:val="20"/>
                <w:szCs w:val="20"/>
                <w:u w:val="none"/>
              </w:rPr>
            </w:pPr>
          </w:p>
        </w:tc>
      </w:tr>
      <w:tr w14:paraId="381D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543D1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72DA2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便携式风速风向仪</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04108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风速指标：风速测量范围：0 m/s～30 m/s；风速传感器启动风速：0.8 m/s ；可显示的风速参数：瞬时风速、平均风速、瞬时风级、平均风级、对应浪高；风向指标：风向测量范围 0°～360°，16 个方位；风向传感器启动风速 1.0 m/s，风向测量精度±1/2 方位</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DDF2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6BD2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A4ACBD2">
            <w:pPr>
              <w:rPr>
                <w:rFonts w:hint="eastAsia" w:ascii="宋体" w:hAnsi="宋体" w:eastAsia="宋体" w:cs="宋体"/>
                <w:i w:val="0"/>
                <w:iCs w:val="0"/>
                <w:color w:val="000000"/>
                <w:sz w:val="20"/>
                <w:szCs w:val="20"/>
                <w:u w:val="none"/>
              </w:rPr>
            </w:pPr>
          </w:p>
        </w:tc>
      </w:tr>
      <w:tr w14:paraId="65736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1604A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1F197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DC271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用太阳的投影方向来测定并划分时刻，由晷针（指时针）和晷面（带刻度的表座）组成。依照使用地的纬度，将晷针朝向北极固定，观察晷针投影在垂直于轴的晷表上的刻度来判断时间；表座上的刻度应等分；夏季和冬季晷针投影在表座上的影子应分在圆盘的北面和南面</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046A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C18F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F2A9E2F">
            <w:pPr>
              <w:rPr>
                <w:rFonts w:hint="eastAsia" w:ascii="宋体" w:hAnsi="宋体" w:eastAsia="宋体" w:cs="宋体"/>
                <w:i w:val="0"/>
                <w:iCs w:val="0"/>
                <w:color w:val="000000"/>
                <w:sz w:val="20"/>
                <w:szCs w:val="20"/>
                <w:u w:val="none"/>
              </w:rPr>
            </w:pPr>
          </w:p>
        </w:tc>
      </w:tr>
      <w:tr w14:paraId="6E96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828E5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D792B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大陆漂移过程示意图</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E8A94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应包括四个阶段：2 亿年前、1.35 亿年前、 6500 万年前、现在</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E022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7F7A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E581827">
            <w:pPr>
              <w:rPr>
                <w:rFonts w:hint="eastAsia" w:ascii="宋体" w:hAnsi="宋体" w:eastAsia="宋体" w:cs="宋体"/>
                <w:i w:val="0"/>
                <w:iCs w:val="0"/>
                <w:color w:val="000000"/>
                <w:sz w:val="20"/>
                <w:szCs w:val="20"/>
                <w:u w:val="none"/>
              </w:rPr>
            </w:pPr>
          </w:p>
        </w:tc>
      </w:tr>
      <w:tr w14:paraId="08CDD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5D0CE1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5EB0E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宇宙与地球</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8D217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1、幅数：20幅。2、规格：对开、铜版纸</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5C7A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1535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5E69240">
            <w:pPr>
              <w:rPr>
                <w:rFonts w:hint="eastAsia" w:ascii="宋体" w:hAnsi="宋体" w:eastAsia="宋体" w:cs="宋体"/>
                <w:i w:val="0"/>
                <w:iCs w:val="0"/>
                <w:color w:val="000000"/>
                <w:sz w:val="20"/>
                <w:szCs w:val="20"/>
                <w:u w:val="none"/>
              </w:rPr>
            </w:pPr>
          </w:p>
        </w:tc>
      </w:tr>
      <w:tr w14:paraId="2BAB1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C29D0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8FA99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自然环境与人类活动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F14A1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1、幅数：17幅。2、规格：对开、铜版纸</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158E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389B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E536ED1">
            <w:pPr>
              <w:rPr>
                <w:rFonts w:hint="eastAsia" w:ascii="宋体" w:hAnsi="宋体" w:eastAsia="宋体" w:cs="宋体"/>
                <w:i w:val="0"/>
                <w:iCs w:val="0"/>
                <w:color w:val="000000"/>
                <w:sz w:val="20"/>
                <w:szCs w:val="20"/>
                <w:u w:val="none"/>
              </w:rPr>
            </w:pPr>
          </w:p>
        </w:tc>
      </w:tr>
      <w:tr w14:paraId="29E98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DCFC3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F1C68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区域地理环境与可持续发展</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21466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1、幅数：17幅。2、规格：对开、铜版纸</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9DA9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48C9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8FF4572">
            <w:pPr>
              <w:rPr>
                <w:rFonts w:hint="eastAsia" w:ascii="宋体" w:hAnsi="宋体" w:eastAsia="宋体" w:cs="宋体"/>
                <w:i w:val="0"/>
                <w:iCs w:val="0"/>
                <w:color w:val="000000"/>
                <w:sz w:val="20"/>
                <w:szCs w:val="20"/>
                <w:u w:val="none"/>
              </w:rPr>
            </w:pPr>
          </w:p>
        </w:tc>
      </w:tr>
      <w:tr w14:paraId="6B4A0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EAD3D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92B0B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海洋地理</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5E32E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1、幅数：4幅。2、规格：对开、铜版纸</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8C9D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B253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41DDDD9">
            <w:pPr>
              <w:rPr>
                <w:rFonts w:hint="eastAsia" w:ascii="宋体" w:hAnsi="宋体" w:eastAsia="宋体" w:cs="宋体"/>
                <w:i w:val="0"/>
                <w:iCs w:val="0"/>
                <w:color w:val="000000"/>
                <w:sz w:val="20"/>
                <w:szCs w:val="20"/>
                <w:u w:val="none"/>
              </w:rPr>
            </w:pPr>
          </w:p>
        </w:tc>
      </w:tr>
      <w:tr w14:paraId="65109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6B467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3E85C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旅游地理</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1B58C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1、幅数：4幅。2、规格：对开、铜版纸</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5945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D6B0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92AE70A">
            <w:pPr>
              <w:rPr>
                <w:rFonts w:hint="eastAsia" w:ascii="宋体" w:hAnsi="宋体" w:eastAsia="宋体" w:cs="宋体"/>
                <w:i w:val="0"/>
                <w:iCs w:val="0"/>
                <w:color w:val="000000"/>
                <w:sz w:val="20"/>
                <w:szCs w:val="20"/>
                <w:u w:val="none"/>
              </w:rPr>
            </w:pPr>
          </w:p>
        </w:tc>
      </w:tr>
      <w:tr w14:paraId="02402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D3201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2D72F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城乡规划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073AB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1、幅数：4幅。2、规格：对开、铜版纸</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B0C0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A31E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9AE9C00">
            <w:pPr>
              <w:rPr>
                <w:rFonts w:hint="eastAsia" w:ascii="宋体" w:hAnsi="宋体" w:eastAsia="宋体" w:cs="宋体"/>
                <w:i w:val="0"/>
                <w:iCs w:val="0"/>
                <w:color w:val="000000"/>
                <w:sz w:val="20"/>
                <w:szCs w:val="20"/>
                <w:u w:val="none"/>
              </w:rPr>
            </w:pPr>
          </w:p>
        </w:tc>
      </w:tr>
      <w:tr w14:paraId="4C027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18BD1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7E9F0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自然灾害与防治</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0FF4A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1、幅数：4幅。2、规格：对开、铜版纸</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1782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A244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05600AE">
            <w:pPr>
              <w:rPr>
                <w:rFonts w:hint="eastAsia" w:ascii="宋体" w:hAnsi="宋体" w:eastAsia="宋体" w:cs="宋体"/>
                <w:i w:val="0"/>
                <w:iCs w:val="0"/>
                <w:color w:val="000000"/>
                <w:sz w:val="20"/>
                <w:szCs w:val="20"/>
                <w:u w:val="none"/>
              </w:rPr>
            </w:pPr>
          </w:p>
        </w:tc>
      </w:tr>
      <w:tr w14:paraId="272C9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CD57F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CCB2E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环境保护</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1B646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1、幅数：7幅。2、规格：对开、铜版纸</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E8123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29FD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833BDE7">
            <w:pPr>
              <w:rPr>
                <w:rFonts w:hint="eastAsia" w:ascii="宋体" w:hAnsi="宋体" w:eastAsia="宋体" w:cs="宋体"/>
                <w:i w:val="0"/>
                <w:iCs w:val="0"/>
                <w:color w:val="000000"/>
                <w:sz w:val="20"/>
                <w:szCs w:val="20"/>
                <w:u w:val="none"/>
              </w:rPr>
            </w:pPr>
          </w:p>
        </w:tc>
      </w:tr>
      <w:tr w14:paraId="340D5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B6AF2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A0634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地理信息技术的应用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CBBE4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1、幅数：4幅。2、规格：对开、铜版纸</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2380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453E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FF5AA6C">
            <w:pPr>
              <w:rPr>
                <w:rFonts w:hint="eastAsia" w:ascii="宋体" w:hAnsi="宋体" w:eastAsia="宋体" w:cs="宋体"/>
                <w:i w:val="0"/>
                <w:iCs w:val="0"/>
                <w:color w:val="000000"/>
                <w:sz w:val="20"/>
                <w:szCs w:val="20"/>
                <w:u w:val="none"/>
              </w:rPr>
            </w:pPr>
          </w:p>
        </w:tc>
      </w:tr>
      <w:tr w14:paraId="381B1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C3CC1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9EA4C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立体光栅地理挂图</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E8876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1、幅数：1幅。2、规格：对开、写真布材质</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77CA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7F30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98FD3C4">
            <w:pPr>
              <w:rPr>
                <w:rFonts w:hint="eastAsia" w:ascii="宋体" w:hAnsi="宋体" w:eastAsia="宋体" w:cs="宋体"/>
                <w:i w:val="0"/>
                <w:iCs w:val="0"/>
                <w:color w:val="000000"/>
                <w:sz w:val="20"/>
                <w:szCs w:val="20"/>
                <w:u w:val="none"/>
              </w:rPr>
            </w:pPr>
          </w:p>
        </w:tc>
      </w:tr>
      <w:tr w14:paraId="16ECF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0F033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B6D12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自然灾害系列遥感影像挂图</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B0405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1、幅数：8幅。2、规格：对开、铜版纸</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5765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2822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31F3D77">
            <w:pPr>
              <w:rPr>
                <w:rFonts w:hint="eastAsia" w:ascii="宋体" w:hAnsi="宋体" w:eastAsia="宋体" w:cs="宋体"/>
                <w:i w:val="0"/>
                <w:iCs w:val="0"/>
                <w:color w:val="000000"/>
                <w:sz w:val="20"/>
                <w:szCs w:val="20"/>
                <w:u w:val="none"/>
              </w:rPr>
            </w:pPr>
          </w:p>
        </w:tc>
      </w:tr>
      <w:tr w14:paraId="21C91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34D17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9BCFE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地形地貌系列遥感影像挂图</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5A348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1、幅数：8幅。2、规格：对开、铜版纸</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B6E1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48D2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75EA85A">
            <w:pPr>
              <w:rPr>
                <w:rFonts w:hint="eastAsia" w:ascii="宋体" w:hAnsi="宋体" w:eastAsia="宋体" w:cs="宋体"/>
                <w:i w:val="0"/>
                <w:iCs w:val="0"/>
                <w:color w:val="000000"/>
                <w:sz w:val="20"/>
                <w:szCs w:val="20"/>
                <w:u w:val="none"/>
              </w:rPr>
            </w:pPr>
          </w:p>
        </w:tc>
      </w:tr>
      <w:tr w14:paraId="0A17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E2020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15317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旅游资源遥感影像挂图</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E27BB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1、幅数：8幅。2、规格：对开、铜版纸</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120E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7D1B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3974793">
            <w:pPr>
              <w:rPr>
                <w:rFonts w:hint="eastAsia" w:ascii="宋体" w:hAnsi="宋体" w:eastAsia="宋体" w:cs="宋体"/>
                <w:i w:val="0"/>
                <w:iCs w:val="0"/>
                <w:color w:val="000000"/>
                <w:sz w:val="20"/>
                <w:szCs w:val="20"/>
                <w:u w:val="none"/>
              </w:rPr>
            </w:pPr>
          </w:p>
        </w:tc>
      </w:tr>
      <w:tr w14:paraId="55879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25C6C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FFB3D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城乡发展与变迁遥感影像挂图</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2E833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1、幅数：8幅。2、规格：对开、铜版纸</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4722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1780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D4CD7C9">
            <w:pPr>
              <w:rPr>
                <w:rFonts w:hint="eastAsia" w:ascii="宋体" w:hAnsi="宋体" w:eastAsia="宋体" w:cs="宋体"/>
                <w:i w:val="0"/>
                <w:iCs w:val="0"/>
                <w:color w:val="000000"/>
                <w:sz w:val="20"/>
                <w:szCs w:val="20"/>
                <w:u w:val="none"/>
              </w:rPr>
            </w:pPr>
          </w:p>
        </w:tc>
      </w:tr>
      <w:tr w14:paraId="6CB70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06000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81AA3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环境与生态系列遥感影像挂图</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98585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1、幅数：8幅。2、规格：对开、铜版纸</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6B8D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E727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6CA3AD6">
            <w:pPr>
              <w:rPr>
                <w:rFonts w:hint="eastAsia" w:ascii="宋体" w:hAnsi="宋体" w:eastAsia="宋体" w:cs="宋体"/>
                <w:i w:val="0"/>
                <w:iCs w:val="0"/>
                <w:color w:val="000000"/>
                <w:sz w:val="20"/>
                <w:szCs w:val="20"/>
                <w:u w:val="none"/>
              </w:rPr>
            </w:pPr>
          </w:p>
        </w:tc>
      </w:tr>
      <w:tr w14:paraId="0356F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544A4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5AFFD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地表形态及土地利用动态变化遥感影像挂图</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39349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1、幅数：8幅。2、规格：对开、铜版纸</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0509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3139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3618F6E">
            <w:pPr>
              <w:rPr>
                <w:rFonts w:hint="eastAsia" w:ascii="宋体" w:hAnsi="宋体" w:eastAsia="宋体" w:cs="宋体"/>
                <w:i w:val="0"/>
                <w:iCs w:val="0"/>
                <w:color w:val="000000"/>
                <w:sz w:val="20"/>
                <w:szCs w:val="20"/>
                <w:u w:val="none"/>
              </w:rPr>
            </w:pPr>
          </w:p>
        </w:tc>
      </w:tr>
      <w:tr w14:paraId="5E4CA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A05E7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E3D75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水资源与海洋环境遥感影像挂图</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5A5CF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1、幅数：8幅。2、规格：对开、铜版纸</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FBE2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4B62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D3C1D7B">
            <w:pPr>
              <w:rPr>
                <w:rFonts w:hint="eastAsia" w:ascii="宋体" w:hAnsi="宋体" w:eastAsia="宋体" w:cs="宋体"/>
                <w:i w:val="0"/>
                <w:iCs w:val="0"/>
                <w:color w:val="000000"/>
                <w:sz w:val="20"/>
                <w:szCs w:val="20"/>
                <w:u w:val="none"/>
              </w:rPr>
            </w:pPr>
          </w:p>
        </w:tc>
      </w:tr>
      <w:tr w14:paraId="4165A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A6750C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3DD26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地球内部构造模型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30053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1．地球内部构造模型，由球体和支架等组成。2．球体直径为约320mm±5mm,平面比例尺约1/4000万．球体通过地轴连接在支架上可以自由转动，并能停止在任一位置。4．球体为不规则圆形，</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87CD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17AE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18F355F">
            <w:pPr>
              <w:rPr>
                <w:rFonts w:hint="eastAsia" w:ascii="宋体" w:hAnsi="宋体" w:eastAsia="宋体" w:cs="宋体"/>
                <w:i w:val="0"/>
                <w:iCs w:val="0"/>
                <w:color w:val="000000"/>
                <w:sz w:val="20"/>
                <w:szCs w:val="20"/>
                <w:u w:val="none"/>
              </w:rPr>
            </w:pPr>
          </w:p>
        </w:tc>
      </w:tr>
      <w:tr w14:paraId="0AF33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278C7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0C3F3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板块构造及地表形态模型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2E1AB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产品材质：产品应采用树脂制成。规格≥160*210mm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2.利用该模型的五个方面，可直观演示海底地形、地壳结构、地壳运动、地形变化、板块构造学说、火山地震的形成与分布，地球表面海陆轮廓的形成等内容。</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5925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13A19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5163DE3">
            <w:pPr>
              <w:rPr>
                <w:rFonts w:hint="eastAsia" w:ascii="宋体" w:hAnsi="宋体" w:eastAsia="宋体" w:cs="宋体"/>
                <w:i w:val="0"/>
                <w:iCs w:val="0"/>
                <w:color w:val="000000"/>
                <w:sz w:val="20"/>
                <w:szCs w:val="20"/>
                <w:u w:val="none"/>
              </w:rPr>
            </w:pPr>
          </w:p>
        </w:tc>
      </w:tr>
      <w:tr w14:paraId="695A7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225A0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AF247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褶皱构造及其地貌演变模型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5EC28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1.产品应采用有毒有害物质限量符合要求的树脂制成。外形尺寸≥450 mm×200 mm×140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2.应能通过模拟实验装置了解地壳断层、褶皱过程，演示在自然条件下地壳断层、褶皱过程所形成的地貌特征现象。</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7EBD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4484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0441897">
            <w:pPr>
              <w:rPr>
                <w:rFonts w:hint="eastAsia" w:ascii="宋体" w:hAnsi="宋体" w:eastAsia="宋体" w:cs="宋体"/>
                <w:i w:val="0"/>
                <w:iCs w:val="0"/>
                <w:color w:val="000000"/>
                <w:sz w:val="20"/>
                <w:szCs w:val="20"/>
                <w:u w:val="none"/>
              </w:rPr>
            </w:pPr>
          </w:p>
        </w:tc>
      </w:tr>
      <w:tr w14:paraId="04A6F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6A06F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9FC1B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断裂构造及地垒地堑发育模型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EBD7B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前后二部分五个块状组成，侧重表现断裂构造中地垒、地堑在构造形态和地形上的特征，并且表现由于外力作用的影响对断裂构造形态的改变。岩层的刻画应有立体感，接近自然，并表现出错位，通过磁铁吸附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演示地垒、地堑的形成。断裂形成的地形包括：断裂山、陡崖、谷底。外力作用后的形态：三角面、冲积扇、湖泊、河流积沟谷的发育。外形尺寸≥455 mm×220 mm×150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8166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DA46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5F9D333">
            <w:pPr>
              <w:rPr>
                <w:rFonts w:hint="eastAsia" w:ascii="宋体" w:hAnsi="宋体" w:eastAsia="宋体" w:cs="宋体"/>
                <w:i w:val="0"/>
                <w:iCs w:val="0"/>
                <w:color w:val="000000"/>
                <w:sz w:val="20"/>
                <w:szCs w:val="20"/>
                <w:u w:val="none"/>
              </w:rPr>
            </w:pPr>
          </w:p>
        </w:tc>
      </w:tr>
      <w:tr w14:paraId="02A42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6B1B1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B71CE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地球运行仪</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C425F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用以演示昼夜长短、太阳高度的纬度分布和季节变化；可手动、也可手动电动并用，运转平稳、连续；ABS 工程塑料；环保耐用；LED节能灯，在正常使用情况下应无强光刺眼</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A9C5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A54A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6C08385">
            <w:pPr>
              <w:rPr>
                <w:rFonts w:hint="eastAsia" w:ascii="宋体" w:hAnsi="宋体" w:eastAsia="宋体" w:cs="宋体"/>
                <w:i w:val="0"/>
                <w:iCs w:val="0"/>
                <w:color w:val="000000"/>
                <w:sz w:val="20"/>
                <w:szCs w:val="20"/>
                <w:u w:val="none"/>
              </w:rPr>
            </w:pPr>
          </w:p>
        </w:tc>
      </w:tr>
      <w:tr w14:paraId="72C30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7527C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0E2EC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平面地形地球仪</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6AAE8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球体和支架组成，球体直径 ≥320 mm，平面比 例尺 1:40000000，地轴的倾角为 ≥66.5°，并 垂直于赤道面。主要是反映世界地理、地形、河流、山脉、海洋、高原、丘陵、盆地、沙 漠、湖泊以及海洋分布的情况</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B58C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966F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711EC44">
            <w:pPr>
              <w:rPr>
                <w:rFonts w:hint="eastAsia" w:ascii="宋体" w:hAnsi="宋体" w:eastAsia="宋体" w:cs="宋体"/>
                <w:i w:val="0"/>
                <w:iCs w:val="0"/>
                <w:color w:val="000000"/>
                <w:sz w:val="20"/>
                <w:szCs w:val="20"/>
                <w:u w:val="none"/>
              </w:rPr>
            </w:pPr>
          </w:p>
        </w:tc>
      </w:tr>
      <w:tr w14:paraId="3F0F1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EEBFD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AF588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平面政区地球仪</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9B434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球体和支架组成，球体直径 320 mm，平面比 例尺 1:40000000，地轴的倾角为 66.5°，并 垂直于赤道面，反映世界行政区域的划分及 其首都、首府、大城市的地理位置</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8B06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753F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BAC1734">
            <w:pPr>
              <w:rPr>
                <w:rFonts w:hint="eastAsia" w:ascii="宋体" w:hAnsi="宋体" w:eastAsia="宋体" w:cs="宋体"/>
                <w:i w:val="0"/>
                <w:iCs w:val="0"/>
                <w:color w:val="000000"/>
                <w:sz w:val="20"/>
                <w:szCs w:val="20"/>
                <w:u w:val="none"/>
              </w:rPr>
            </w:pPr>
          </w:p>
        </w:tc>
      </w:tr>
      <w:tr w14:paraId="66F4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5E7A5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A2265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小平面地形地球仪</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12229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球体和支架组成，球体直径 ≥141.6 mm，平面 比例尺 1:90000000，地轴的倾角为 ≥66.5°， 并垂直于赤道面</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0F98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A6C3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8B90365">
            <w:pPr>
              <w:rPr>
                <w:rFonts w:hint="eastAsia" w:ascii="宋体" w:hAnsi="宋体" w:eastAsia="宋体" w:cs="宋体"/>
                <w:i w:val="0"/>
                <w:iCs w:val="0"/>
                <w:color w:val="000000"/>
                <w:sz w:val="20"/>
                <w:szCs w:val="20"/>
                <w:u w:val="none"/>
              </w:rPr>
            </w:pPr>
          </w:p>
        </w:tc>
      </w:tr>
      <w:tr w14:paraId="557C6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F5DC9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3C915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立体地形地球仪</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44318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底座，支架和球体组成，球体为直径 ≥320 mm 立体地形地球仪，平面比例 1:40000000，垂 直比较尺 1:60000</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EA56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C7FB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086B6C7">
            <w:pPr>
              <w:rPr>
                <w:rFonts w:hint="eastAsia" w:ascii="宋体" w:hAnsi="宋体" w:eastAsia="宋体" w:cs="宋体"/>
                <w:i w:val="0"/>
                <w:iCs w:val="0"/>
                <w:color w:val="000000"/>
                <w:sz w:val="20"/>
                <w:szCs w:val="20"/>
                <w:u w:val="none"/>
              </w:rPr>
            </w:pPr>
          </w:p>
        </w:tc>
      </w:tr>
      <w:tr w14:paraId="63D35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C1DD8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31705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经纬度模型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9AAFB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 24 条经线和 9 条纬线构成空心网状球体， 内装固定的本初子午线平面板和赤道平面 板，以及可转动的经线平面板和纬度指针， 球上装旋钮分别控制经线平面板和纬度指 针。球体直径 ≥320 mm，装于支架上，地轴与 座底平面成 66.5°夹角</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3AE0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656D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65E59B7">
            <w:pPr>
              <w:rPr>
                <w:rFonts w:hint="eastAsia" w:ascii="宋体" w:hAnsi="宋体" w:eastAsia="宋体" w:cs="宋体"/>
                <w:i w:val="0"/>
                <w:iCs w:val="0"/>
                <w:color w:val="000000"/>
                <w:sz w:val="20"/>
                <w:szCs w:val="20"/>
                <w:u w:val="none"/>
              </w:rPr>
            </w:pPr>
          </w:p>
        </w:tc>
      </w:tr>
      <w:tr w14:paraId="657F1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4E054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76E81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等高线地形图判读模型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2EA7C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组合式，规格≥580mm×400mm的模型组成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A81E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BA81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9AB25AA">
            <w:pPr>
              <w:rPr>
                <w:rFonts w:hint="eastAsia" w:ascii="宋体" w:hAnsi="宋体" w:eastAsia="宋体" w:cs="宋体"/>
                <w:i w:val="0"/>
                <w:iCs w:val="0"/>
                <w:color w:val="000000"/>
                <w:sz w:val="20"/>
                <w:szCs w:val="20"/>
                <w:u w:val="none"/>
              </w:rPr>
            </w:pPr>
          </w:p>
        </w:tc>
      </w:tr>
      <w:tr w14:paraId="71B2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F5EA8C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C156B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放大镜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0AE65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手持式，有效通光孔径≥30 mm，5 倍</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60BF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E269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64724BF">
            <w:pPr>
              <w:rPr>
                <w:rFonts w:hint="eastAsia" w:ascii="宋体" w:hAnsi="宋体" w:eastAsia="宋体" w:cs="宋体"/>
                <w:i w:val="0"/>
                <w:iCs w:val="0"/>
                <w:color w:val="000000"/>
                <w:sz w:val="20"/>
                <w:szCs w:val="20"/>
                <w:u w:val="none"/>
              </w:rPr>
            </w:pPr>
          </w:p>
        </w:tc>
      </w:tr>
      <w:tr w14:paraId="0822F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F7906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9C03F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岩石矿物标本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F35B8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每颗约20mm*15mm。包42种：1.石墨2方铅矿3.闪锌矿4.辰砂5辉锑矿6.辉钼矿7.黄铁矿8黄铜矿9.萤石10.赤铁矿11.锡石12.石英13.钨矿石 14.磁铁矿 15铝土矿 16.滑石17.石棉 18.高岭土 19.云母 20.正长石 21.斜长石 22.方解石23.白云石24.重晶石25.石膏 26.磷灰石 27.辉长岩 28.玄武岩 29.闪长岩 30.安山岩31.花岗岩32.流纹岩33.砾岩 34.砂岩35.页岩 36.石灰岩37.大理石 38.石英岩 39.板岩 40.千枚岩41.片岩 42.片麻岩</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DE94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952F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64C4F9E">
            <w:pPr>
              <w:rPr>
                <w:rFonts w:hint="eastAsia" w:ascii="宋体" w:hAnsi="宋体" w:eastAsia="宋体" w:cs="宋体"/>
                <w:i w:val="0"/>
                <w:iCs w:val="0"/>
                <w:color w:val="000000"/>
                <w:sz w:val="20"/>
                <w:szCs w:val="20"/>
                <w:u w:val="none"/>
              </w:rPr>
            </w:pPr>
          </w:p>
        </w:tc>
      </w:tr>
      <w:tr w14:paraId="1F16C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374EC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26CB6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169C3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红壤、砖红壤、黑钙土、紫色土、水稻土等</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815E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7983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B95E605">
            <w:pPr>
              <w:rPr>
                <w:rFonts w:hint="eastAsia" w:ascii="宋体" w:hAnsi="宋体" w:eastAsia="宋体" w:cs="宋体"/>
                <w:i w:val="0"/>
                <w:iCs w:val="0"/>
                <w:color w:val="000000"/>
                <w:sz w:val="20"/>
                <w:szCs w:val="20"/>
                <w:u w:val="none"/>
              </w:rPr>
            </w:pPr>
          </w:p>
        </w:tc>
      </w:tr>
      <w:tr w14:paraId="69EC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3D8617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42B74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地球科学探究活动器材套装</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74391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内容:1.空白小地球可以让学生用特种铅笔画地图,经度、纬度，画好后可以用布擦去。2.底盘、造型土、刮刀用于制作简易地形模型。3.底盘、造型土、刮刀、硬纸片、红、兰、铅笔用于制作简易等高线模型。</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EF67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BDB2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8C67233">
            <w:pPr>
              <w:rPr>
                <w:rFonts w:hint="eastAsia" w:ascii="宋体" w:hAnsi="宋体" w:eastAsia="宋体" w:cs="宋体"/>
                <w:i w:val="0"/>
                <w:iCs w:val="0"/>
                <w:color w:val="000000"/>
                <w:sz w:val="20"/>
                <w:szCs w:val="20"/>
                <w:u w:val="none"/>
              </w:rPr>
            </w:pPr>
          </w:p>
        </w:tc>
      </w:tr>
      <w:tr w14:paraId="158DB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44E7C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69B3D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CE47C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世界钟是显示世界各个主要城市时间的时钟。钟面可以包含多个带有移动指针的圆形时钟，每个时针都标有世界主要城市或时区的名称。显示含北京时间在内的至少6个时区，钟表直径≥40厘米。</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2262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7E29E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37B5274">
            <w:pPr>
              <w:rPr>
                <w:rFonts w:hint="eastAsia" w:ascii="宋体" w:hAnsi="宋体" w:eastAsia="宋体" w:cs="宋体"/>
                <w:i w:val="0"/>
                <w:iCs w:val="0"/>
                <w:color w:val="000000"/>
                <w:sz w:val="20"/>
                <w:szCs w:val="20"/>
                <w:u w:val="none"/>
              </w:rPr>
            </w:pPr>
          </w:p>
        </w:tc>
      </w:tr>
      <w:tr w14:paraId="5DCAC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B45B0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CA143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中国语音立体地形图</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E0894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规格：立体模型水平比例尺为1：300万；尺寸：≥2280mm×1680mm；采用PVC材料用模具热压而成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政区图、地形图合二为一，达到地图出版精度，经由专业地图出版社出版；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支持汉语、蒙语、藏语、维语及朝鲜语多种民族语言，产品型号：汉语版、蒙-汉版、藏-汉版、维-汉版、鲜-汉版。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电子点读功能：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提供无线点读教鞭，要求电子教鞭装有特殊摄像头，具有光学图像识别功能，可识别隐形底码；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配套音箱上的无线接收器收到无线教鞭发送来的码值信息后，根据程序预先设置好的码值与语音的对应关系，把相应的语音播放出来，对相应内容进行解说。语音内容存放在无线音箱的存储卡中。存储卡使用的是现在通用的SD存储卡，容量大，并可以随时更新语音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地图内容：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中国的国界线，省级行政区划的名称和界线，首都及各省级行政中心的名称和位置，国内部分城市的名称和位置。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中国的主要河流、湖泊、山脉、山峰、沙漠、盆地、高原、平原、丘陵、半岛、群岛、岛屿、海洋、海湾、海峡的名称及相关要素。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中国周边国家及首都的名称及国界线。周边部分河流、湖泊、平原、丘陵、群岛、岛屿、海洋、海峡、海湾的名称及相关要素。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突出表示三大阶梯、四大高原、四大盆地、三大平原自然地理形态，综合表达中国地形的起伏形态和地理特点。</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33C8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13A2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459402F">
            <w:pPr>
              <w:rPr>
                <w:rFonts w:hint="eastAsia" w:ascii="宋体" w:hAnsi="宋体" w:eastAsia="宋体" w:cs="宋体"/>
                <w:i w:val="0"/>
                <w:iCs w:val="0"/>
                <w:color w:val="000000"/>
                <w:sz w:val="20"/>
                <w:szCs w:val="20"/>
                <w:u w:val="none"/>
              </w:rPr>
            </w:pPr>
          </w:p>
        </w:tc>
      </w:tr>
      <w:tr w14:paraId="155CC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D4BCB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606" w:type="pct"/>
            <w:tcBorders>
              <w:top w:val="single" w:color="000000" w:sz="4" w:space="0"/>
              <w:left w:val="single" w:color="000000" w:sz="4" w:space="0"/>
              <w:bottom w:val="nil"/>
              <w:right w:val="single" w:color="000000" w:sz="4" w:space="0"/>
            </w:tcBorders>
            <w:noWrap w:val="0"/>
            <w:vAlign w:val="center"/>
          </w:tcPr>
          <w:p w14:paraId="34BC30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世界语音立体地形图</w:t>
            </w:r>
          </w:p>
        </w:tc>
        <w:tc>
          <w:tcPr>
            <w:tcW w:w="3120" w:type="pct"/>
            <w:tcBorders>
              <w:top w:val="single" w:color="000000" w:sz="4" w:space="0"/>
              <w:left w:val="single" w:color="000000" w:sz="4" w:space="0"/>
              <w:bottom w:val="nil"/>
              <w:right w:val="single" w:color="000000" w:sz="4" w:space="0"/>
            </w:tcBorders>
            <w:noWrap w:val="0"/>
            <w:vAlign w:val="center"/>
          </w:tcPr>
          <w:p w14:paraId="1FC1F8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规格：立体模型水平比例尺为1：1680万；尺寸：≥2280mm×1680mm；采用PVC材料用模具热压而成，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支持汉语、蒙语、藏语、维语及朝鲜语多种民族语言，产品型号：汉语版、蒙-汉版、藏-汉版、维-汉版、鲜-汉版。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电子点读功能：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提供无线点读教鞭，电子教鞭装有特殊摄像头，具有光学图像识别功能，可识别隐形底码；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配套音箱上的无线接收器收到无线教鞭发送来的码值信息后，根据程序预先设置好的码值与语音的对应关系，把相应的语音播放出来，对相应内容进行解说。语音内容存放在无线音箱的存储卡中。存储卡使用的是现在通用的SD存储卡，容量大，并可以随时更新语音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地图内容：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世界各大洲的名称、范围、界线。中华人民共和国的名称、范围、界限。世界部分主要城市的名称、位置。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世界主要海洋、河流、湖泊、山脉、山峰、火山、沙漠、盆地、高原、平原、半岛、群岛、岛屿、海峡、海湾、海岭、海丘、海沟、海盆等地理要素的名称及相关要素。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世界各国的国旗和面积。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突出显示七大洲、四大洋自然地理形态，综合表达世界地形的起伏形态和地理特点。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国际日期变更线、北极圈、南极圈、北回归线、南回归线的名称和位置。</w:t>
            </w:r>
          </w:p>
        </w:tc>
        <w:tc>
          <w:tcPr>
            <w:tcW w:w="358" w:type="pct"/>
            <w:tcBorders>
              <w:top w:val="single" w:color="000000" w:sz="4" w:space="0"/>
              <w:left w:val="single" w:color="000000" w:sz="4" w:space="0"/>
              <w:bottom w:val="nil"/>
              <w:right w:val="single" w:color="000000" w:sz="4" w:space="0"/>
            </w:tcBorders>
            <w:noWrap w:val="0"/>
            <w:vAlign w:val="center"/>
          </w:tcPr>
          <w:p w14:paraId="01A4D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nil"/>
              <w:right w:val="single" w:color="000000" w:sz="4" w:space="0"/>
            </w:tcBorders>
            <w:noWrap w:val="0"/>
            <w:vAlign w:val="center"/>
          </w:tcPr>
          <w:p w14:paraId="7AD79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nil"/>
              <w:right w:val="single" w:color="000000" w:sz="4" w:space="0"/>
            </w:tcBorders>
            <w:noWrap/>
            <w:vAlign w:val="center"/>
          </w:tcPr>
          <w:p w14:paraId="1D2F6D16">
            <w:pPr>
              <w:rPr>
                <w:rFonts w:hint="eastAsia" w:ascii="宋体" w:hAnsi="宋体" w:eastAsia="宋体" w:cs="宋体"/>
                <w:i w:val="0"/>
                <w:iCs w:val="0"/>
                <w:color w:val="000000"/>
                <w:sz w:val="20"/>
                <w:szCs w:val="20"/>
                <w:u w:val="none"/>
              </w:rPr>
            </w:pPr>
          </w:p>
        </w:tc>
      </w:tr>
      <w:tr w14:paraId="3BF77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42" w:type="pct"/>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63908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120"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99FDBA4">
            <w:pPr>
              <w:jc w:val="left"/>
              <w:rPr>
                <w:rFonts w:hint="eastAsia" w:ascii="宋体" w:hAnsi="宋体" w:eastAsia="宋体" w:cs="宋体"/>
                <w:b/>
                <w:bCs/>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7D2FA15">
            <w:pPr>
              <w:jc w:val="cente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33D90C0">
            <w:pPr>
              <w:jc w:val="cente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841D09C">
            <w:pPr>
              <w:rPr>
                <w:rFonts w:hint="eastAsia" w:ascii="宋体" w:hAnsi="宋体" w:eastAsia="宋体" w:cs="宋体"/>
                <w:i w:val="0"/>
                <w:iCs w:val="0"/>
                <w:color w:val="000000"/>
                <w:sz w:val="20"/>
                <w:szCs w:val="20"/>
                <w:u w:val="none"/>
              </w:rPr>
            </w:pPr>
          </w:p>
        </w:tc>
      </w:tr>
      <w:tr w14:paraId="74C92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4063" w:type="pct"/>
            <w:gridSpan w:val="3"/>
            <w:tcBorders>
              <w:top w:val="single" w:color="000000" w:sz="4" w:space="0"/>
              <w:left w:val="single" w:color="000000" w:sz="4" w:space="0"/>
              <w:bottom w:val="single" w:color="000000" w:sz="4" w:space="0"/>
              <w:right w:val="single" w:color="000000" w:sz="4" w:space="0"/>
            </w:tcBorders>
            <w:noWrap/>
            <w:vAlign w:val="center"/>
          </w:tcPr>
          <w:p w14:paraId="319136E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科学实验室成套设备实验室1间，准备室1间</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8B61E88">
            <w:pPr>
              <w:jc w:val="cente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D5BACC5">
            <w:pPr>
              <w:jc w:val="cente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1F0524B">
            <w:pPr>
              <w:rPr>
                <w:rFonts w:hint="eastAsia" w:ascii="宋体" w:hAnsi="宋体" w:eastAsia="宋体" w:cs="宋体"/>
                <w:i w:val="0"/>
                <w:iCs w:val="0"/>
                <w:color w:val="000000"/>
                <w:sz w:val="20"/>
                <w:szCs w:val="20"/>
                <w:u w:val="none"/>
              </w:rPr>
            </w:pPr>
          </w:p>
        </w:tc>
      </w:tr>
      <w:tr w14:paraId="339A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E731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C8AC0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纳米黑板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A3D80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1.整机采用全金属外壳，三拼接平面一体化设计，宽≥4200mm，高≥1200mm，厚≤117mm。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2.整机屏幕采用86英寸液晶显示器，采用超高清LED液晶显示屏，显示比例16:9，分辨率3840×2160（R）。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3.嵌入式系统版本，主频≥1.8GHz，内存≥2GB，存储空间≥8GB，嵌入式芯片内置2TOPS AI算力，可用于AI图像、音频处理。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4.钢化玻璃表面硬度≥9H。钢化玻璃硬度莫氏7级，可达到石英抗划等级。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5.支持双系统中进行20点或以上触控，整机采用电容触控技术。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6.内置2.2声道扬声器，额定总功率不小于60W。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7.内置非独立外扩展的8阵列麦克风，拾音角度≥180°，拾音距离≥12m。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8.整机具备至少6个前置按键，至少支持5个自定义前置按键。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9.支持蓝牙Bluetooth 5.4标准，内置双WiFi6无线网卡。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10.内置非独立摄像头≥1600万像素数，视场角≥150度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11.整机需内置或外置不低于1600万像素展台，最高分辨率支持4640x3480，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自带LED补光灯，支持多级灯调节。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二、OPS模块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1.通过安全可靠测评CPU配置不低于8核8线程处理器工作主频≥2.7GHz。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2.内存：不低于8GB，硬盘不低于512GB或以上固态硬盘。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3.无需工具即可快速拆卸电脑模块;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4.具有独立非外拓展的电脑USB接口，≥3个USB3.0接口≥1个HDMI接口；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5.要求内置通过安全可靠测评的操作系统、办公软件、杀毒软件。含三年更新服务，永久使用，验收时提供证明材料，为保证设备使用稳定性及兼容性，要求班班通与OPS模块必须为同一品牌。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三、教学软件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1.互动教学课件支持定向精准分享：分享者可将互动课件、课件组精准推送至指定接收方账号云空间，接收方可在云空间接收并打开分享课件；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2.具有互动式教学课件资源，包含学科教育各学段各地区教材版本。具有互动式教学课件资源，包含学科教育各学段教材版本教学章节、专题教育多个主题教育、特殊教育，课件支持教师在线评分。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3.提供互动课件资源库，包含学科教育、专题教育、特殊教育类课件，可获取到个人云空间。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4.提供将Word转换为云教案的能力，支持解析文本、表格等通用元素，方便老师迁移旧教案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5.支持实现信息化集体备课。可选择教案、课件上传发起集备研讨，能够设置多重访问权限，可通过手机号搜索邀请外校老师，用于跨校教研场景。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四、1、采用壁挂式功放及有源音箱一体化设计，双音箱配对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2、具备音频输入、具备混音音频输出、支持MIC话筒输入；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3、有效功率：≥40W；额定阻抗：4Ω；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五、头戴一体式话筒，可拆卸成手持咪（非有线有线头戴咪）、支持一师一麦，开机自动配对，自动转入接收状态；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2、话筒内置高性能咪头，外置防风棉，声音还原度高。</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9C8E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3056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16591B9">
            <w:pPr>
              <w:rPr>
                <w:rFonts w:hint="eastAsia" w:ascii="宋体" w:hAnsi="宋体" w:eastAsia="宋体" w:cs="宋体"/>
                <w:i w:val="0"/>
                <w:iCs w:val="0"/>
                <w:color w:val="000000"/>
                <w:sz w:val="20"/>
                <w:szCs w:val="20"/>
                <w:u w:val="none"/>
              </w:rPr>
            </w:pPr>
          </w:p>
        </w:tc>
      </w:tr>
      <w:tr w14:paraId="29182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0D48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83DB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D5AB1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尺寸：长100cm*宽50cm*高200cm(±不超过5cm)。柜体分上下部，隔板具有承重加强筋。柜门：上部为对开玻璃门，下部为对开整体门。搁板：上柜设置2块可上下升降调节活动搁板，下柜设置1块活动搁板。</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F516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52B3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D649B98">
            <w:pPr>
              <w:rPr>
                <w:rFonts w:hint="eastAsia" w:ascii="宋体" w:hAnsi="宋体" w:eastAsia="宋体" w:cs="宋体"/>
                <w:i w:val="0"/>
                <w:iCs w:val="0"/>
                <w:color w:val="000000"/>
                <w:sz w:val="20"/>
                <w:szCs w:val="20"/>
                <w:u w:val="none"/>
              </w:rPr>
            </w:pPr>
          </w:p>
        </w:tc>
      </w:tr>
      <w:tr w14:paraId="5FC98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AEA7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C77D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标本陈列柜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8A948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100cm×宽50cm×高200cm（±5cm），采用专用铝镁合金立柱为长≥31mm×宽≥31mm；其上部采用无色透明玻璃铝合金框架，内置连接件，隔板采用≥10mm厚玻璃隔板，上下可随调；下部为柜式结构，柜体采用≥25mm厚优质、环保三聚氰胺板（基板为E1级环保板）作为主体材料。</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B2EF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D5EE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4900BE4">
            <w:pPr>
              <w:rPr>
                <w:rFonts w:hint="eastAsia" w:ascii="宋体" w:hAnsi="宋体" w:eastAsia="宋体" w:cs="宋体"/>
                <w:i w:val="0"/>
                <w:iCs w:val="0"/>
                <w:color w:val="000000"/>
                <w:sz w:val="20"/>
                <w:szCs w:val="20"/>
                <w:u w:val="none"/>
              </w:rPr>
            </w:pPr>
          </w:p>
        </w:tc>
      </w:tr>
      <w:tr w14:paraId="44F38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8ACF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C75E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准备台</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4B19D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尺寸：长240cm*宽120cm*高85cm（±5cm），台面板材：一体化台面，采用 ≥12.7mm厚实芯理化板。四周加厚，抗弯、易清洁、耐磨、耐辐射、耐高温、耐冲击、耐酸碱、耐腐蚀、防静电、防水、防火、还具有稳定的抗菌性能，机械打磨,造型美观。台侧配有五孔两用插座，台下带抽屉和柜。</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6636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9CAA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EE23A68">
            <w:pPr>
              <w:rPr>
                <w:rFonts w:hint="eastAsia" w:ascii="宋体" w:hAnsi="宋体" w:eastAsia="宋体" w:cs="宋体"/>
                <w:i w:val="0"/>
                <w:iCs w:val="0"/>
                <w:color w:val="000000"/>
                <w:sz w:val="20"/>
                <w:szCs w:val="20"/>
                <w:u w:val="none"/>
              </w:rPr>
            </w:pPr>
          </w:p>
        </w:tc>
      </w:tr>
      <w:tr w14:paraId="2B36F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AE78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C24F0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演示台</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44318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240cm×宽70cm×高85cm（±5cm），集成水槽，台面板材：一体化台面，采用≥12.7mm厚实芯理化板制作。四周加厚，抗弯、易清洁、耐磨、耐辐射、耐高温、耐冲击、耐酸碱、耐腐蚀、防静电、防水、防火、还具有稳定的抗菌性能，机械打磨,造型美观。预留有电源总控台、多媒体位置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水槽：采用高密度水槽，ＰＰ材料一体成型，防酸碱、耐有机溶剂。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水龙头：采用实验专用三联化验水龙头，防酸碱、防锈。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洗眼器：铜质主体表面经纯环氧树脂粉末高温固化处理，水流开启和锁定由手压把柄一次完成。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内嵌式教师电源：参考尺寸：长380mm×宽270mm×高80mm（±10mm），PVC 薄膜面板，微电脑控制；输入电压：220 V±10%；220 V 电源 4 路输出，老师、学生终端有220 V过载漏电保护，教师电源可分组控制学生电源。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6C3B9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7F47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9B3AEEC">
            <w:pPr>
              <w:rPr>
                <w:rFonts w:hint="eastAsia" w:ascii="宋体" w:hAnsi="宋体" w:eastAsia="宋体" w:cs="宋体"/>
                <w:i w:val="0"/>
                <w:iCs w:val="0"/>
                <w:color w:val="000000"/>
                <w:sz w:val="20"/>
                <w:szCs w:val="20"/>
                <w:u w:val="none"/>
              </w:rPr>
            </w:pPr>
          </w:p>
        </w:tc>
      </w:tr>
      <w:tr w14:paraId="6BD7C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57CE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4C40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教师椅</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3E810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74cm×宽：50cm×高：53cm（±3cm），椅面、椅背选用优质高弹力网布面料；坐垫采用高密度原生海绵填充，使用透气网布进行包裹，具有透气性强，回弹性好，不易变型,不老化，持久耐用等特点，符合人体工学设计，使人体各部均匀受力。</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ACE5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484F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60B3781">
            <w:pPr>
              <w:rPr>
                <w:rFonts w:hint="eastAsia" w:ascii="宋体" w:hAnsi="宋体" w:eastAsia="宋体" w:cs="宋体"/>
                <w:i w:val="0"/>
                <w:iCs w:val="0"/>
                <w:color w:val="000000"/>
                <w:sz w:val="20"/>
                <w:szCs w:val="20"/>
                <w:u w:val="none"/>
              </w:rPr>
            </w:pPr>
          </w:p>
        </w:tc>
      </w:tr>
      <w:tr w14:paraId="3F32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760CA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714D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学生实验桌</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BC946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120cm×宽60cm×高78cm（±5cm）；一体化台面，采用≥12.7mm厚实芯理化板制作。四周加厚，抗弯、易清洁、耐磨、耐辐射、耐高温、耐冲击、耐酸碱、耐腐蚀、防静电、防水、防火、还具有稳定的抗菌性能，机械打磨,造型美观，经久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学生电源设置2路多功能220V交流插座。</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5CA8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E70C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0ED42EB">
            <w:pPr>
              <w:rPr>
                <w:rFonts w:hint="eastAsia" w:ascii="宋体" w:hAnsi="宋体" w:eastAsia="宋体" w:cs="宋体"/>
                <w:i w:val="0"/>
                <w:iCs w:val="0"/>
                <w:color w:val="000000"/>
                <w:sz w:val="20"/>
                <w:szCs w:val="20"/>
                <w:u w:val="none"/>
              </w:rPr>
            </w:pPr>
          </w:p>
        </w:tc>
      </w:tr>
      <w:tr w14:paraId="1330C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3613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BFFE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学生实验凳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E61B9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长34cm*宽24cm*高43cm（±2cm），凳面：不少于20mm厚优质双贴面湛蓝密度板。凳身：采用不少于1mm厚25*25方钢焊接工艺制作，表面采用环氧树脂粉末喷涂。其结构为“井”字型。 凳脚：四脚塑质，与地面接触部分由软橡胶构成可有效减少对地面的磨损。</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A41C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2BE3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751AF86">
            <w:pPr>
              <w:rPr>
                <w:rFonts w:hint="eastAsia" w:ascii="宋体" w:hAnsi="宋体" w:eastAsia="宋体" w:cs="宋体"/>
                <w:i w:val="0"/>
                <w:iCs w:val="0"/>
                <w:color w:val="000000"/>
                <w:sz w:val="20"/>
                <w:szCs w:val="20"/>
                <w:u w:val="none"/>
              </w:rPr>
            </w:pPr>
          </w:p>
        </w:tc>
      </w:tr>
      <w:tr w14:paraId="72160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4182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8FBA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易燃品储存柜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07D83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90cm×宽51cm×高200cm（±5cm），易燃品储存柜外壳体全部采用≥1.5mm的冷轧钢板，柜体底座采用≥2.0mm的冷轧钢板，内外表面经酸洗磷化环氧树脂粉末喷涂，烘热固化处理；易燃品储存柜体内胆（上、下、左、右内衬板）全部采用PP（聚丙烯树脂）板；柜中部有2个三层阶梯式的PP聚丙烯树脂活动搁板一次成型，每层阶梯板外延边有3mm高的积液盘；柜中设置1只抽拉式一次成型漏液层板；柜顶风口内置一个AC220 V、50 Hz、0.18 A 轴流风机，最大风量 326 m3/h、转速 2550 r/min；柜体应填充具有保温隔热作用的岩棉，岩棉应符合《绝热用岩棉、矿渣棉及其制品》（GB/T 11835-2007）的要求（密度150 kg/m3，厚度:40mm）；柜体门与柜体之间应安装防火膨胀密封件，密封件应符合《防火膨胀密封件》（GB 16807-2009）的要求；柜体底部应设置进风口及可调风阀，可控制风量大小；配有微电脑定时时控开关，能设定时间自动打开和关闭风机；柜体顶上应配置温湿度控制器，对柜内相对温湿度实时监控；具有机械锁钥匙和电子密码锁密码。</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6436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C8C4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A3F3801">
            <w:pPr>
              <w:rPr>
                <w:rFonts w:hint="eastAsia" w:ascii="宋体" w:hAnsi="宋体" w:eastAsia="宋体" w:cs="宋体"/>
                <w:i w:val="0"/>
                <w:iCs w:val="0"/>
                <w:color w:val="000000"/>
                <w:sz w:val="20"/>
                <w:szCs w:val="20"/>
                <w:u w:val="none"/>
              </w:rPr>
            </w:pPr>
          </w:p>
        </w:tc>
      </w:tr>
      <w:tr w14:paraId="29C30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3CA2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28C3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毒害品储存柜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D0777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长90cm×宽51cm×高200cm（±5cm）；毒害品储存柜外壳体全部采用≥1.5mm的冷轧钢板，柜体底座采用≥2.0mm 的冷轧钢板，内外表面经酸洗磷化环氧树脂粉末喷涂，烘热固化处理；毒害品储存柜体内胆（上、下、左、右内衬板）全部采用PP（聚丙烯树脂）板；柜中部有2个三层阶梯式的PP聚丙烯树脂活动搁板一次成型，每层阶梯板外延边有3mm高的积液盘；柜中设置1只抽拉式一次成型漏液层板；柜顶风口内置一个 AC220V、50 Hz、0.18 A 轴流风机，最大风量326 m³/h、转速2550 r/min；柜体应填充具有保温隔热作用的岩棉，岩棉应符合《绝热用岩棉、矿渣棉及其制品》（GB/ T 11835-2007）的要求（密度 150 kg/m³，厚度40 mm）；柜体门与柜体之间应安装防火膨胀密封件，密封件应符合《防火膨胀密封件》（GB 16807- 2009）的要求；柜体底部应设置进风口及可调风阀，可控制风量大小；配有微电脑定时时控开关，能设定时间自动打开和关闭风机；柜体顶上应配置温湿度控制器，对柜内相对温湿度实时监控；具有机械锁钥匙和电子密码锁密码。</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E99B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D2E2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01840FC">
            <w:pPr>
              <w:rPr>
                <w:rFonts w:hint="eastAsia" w:ascii="宋体" w:hAnsi="宋体" w:eastAsia="宋体" w:cs="宋体"/>
                <w:i w:val="0"/>
                <w:iCs w:val="0"/>
                <w:color w:val="000000"/>
                <w:sz w:val="20"/>
                <w:szCs w:val="20"/>
                <w:u w:val="none"/>
              </w:rPr>
            </w:pPr>
          </w:p>
        </w:tc>
      </w:tr>
      <w:tr w14:paraId="14A4B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42" w:type="pct"/>
            <w:gridSpan w:val="2"/>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6FDC9E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120"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9689663">
            <w:pPr>
              <w:jc w:val="left"/>
              <w:rPr>
                <w:rFonts w:hint="eastAsia" w:ascii="宋体" w:hAnsi="宋体" w:eastAsia="宋体" w:cs="宋体"/>
                <w:b/>
                <w:bCs/>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B05FD5E">
            <w:pP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B991CC2">
            <w:pP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DE2A2B2">
            <w:pPr>
              <w:rPr>
                <w:rFonts w:hint="eastAsia" w:ascii="宋体" w:hAnsi="宋体" w:eastAsia="宋体" w:cs="宋体"/>
                <w:i w:val="0"/>
                <w:iCs w:val="0"/>
                <w:color w:val="000000"/>
                <w:sz w:val="20"/>
                <w:szCs w:val="20"/>
                <w:u w:val="none"/>
              </w:rPr>
            </w:pPr>
          </w:p>
        </w:tc>
      </w:tr>
      <w:tr w14:paraId="67854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063" w:type="pct"/>
            <w:gridSpan w:val="3"/>
            <w:tcBorders>
              <w:top w:val="single" w:color="000000" w:sz="4" w:space="0"/>
              <w:left w:val="single" w:color="000000" w:sz="4" w:space="0"/>
              <w:bottom w:val="single" w:color="000000" w:sz="4" w:space="0"/>
              <w:right w:val="single" w:color="000000" w:sz="4" w:space="0"/>
            </w:tcBorders>
            <w:noWrap w:val="0"/>
            <w:vAlign w:val="center"/>
          </w:tcPr>
          <w:p w14:paraId="018ECC8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科学仪器</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2B6B3B3">
            <w:pP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D4A41B0">
            <w:pP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43843EC">
            <w:pPr>
              <w:rPr>
                <w:rFonts w:hint="eastAsia" w:ascii="宋体" w:hAnsi="宋体" w:eastAsia="宋体" w:cs="宋体"/>
                <w:i w:val="0"/>
                <w:iCs w:val="0"/>
                <w:color w:val="000000"/>
                <w:sz w:val="20"/>
                <w:szCs w:val="20"/>
                <w:u w:val="none"/>
              </w:rPr>
            </w:pPr>
          </w:p>
        </w:tc>
      </w:tr>
      <w:tr w14:paraId="2A2A5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F0DA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94DD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78505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 位数、单行LCD 显示</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45DB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DD4F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5FF47D3">
            <w:pPr>
              <w:rPr>
                <w:rFonts w:hint="eastAsia" w:ascii="宋体" w:hAnsi="宋体" w:eastAsia="宋体" w:cs="宋体"/>
                <w:i w:val="0"/>
                <w:iCs w:val="0"/>
                <w:color w:val="000000"/>
                <w:sz w:val="20"/>
                <w:szCs w:val="20"/>
                <w:u w:val="none"/>
              </w:rPr>
            </w:pPr>
          </w:p>
        </w:tc>
      </w:tr>
      <w:tr w14:paraId="7F922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29882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93CB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24C1F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每支空芯管长度为 ≥100 mm，管外径分别为 6 mm、8.5 mm、10.5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BBC7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FB31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48C839E">
            <w:pPr>
              <w:rPr>
                <w:rFonts w:hint="eastAsia" w:ascii="宋体" w:hAnsi="宋体" w:eastAsia="宋体" w:cs="宋体"/>
                <w:i w:val="0"/>
                <w:iCs w:val="0"/>
                <w:color w:val="000000"/>
                <w:sz w:val="20"/>
                <w:szCs w:val="20"/>
                <w:u w:val="none"/>
              </w:rPr>
            </w:pPr>
          </w:p>
        </w:tc>
      </w:tr>
      <w:tr w14:paraId="3E373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AF75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469D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打气筒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B94FF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打气筒底座、管体、贮气罐、底嘴、胶管各连接部分应有良好的密封性，不漏气</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D830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3CA19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CAF3323">
            <w:pPr>
              <w:rPr>
                <w:rFonts w:hint="eastAsia" w:ascii="宋体" w:hAnsi="宋体" w:eastAsia="宋体" w:cs="宋体"/>
                <w:i w:val="0"/>
                <w:iCs w:val="0"/>
                <w:color w:val="000000"/>
                <w:sz w:val="20"/>
                <w:szCs w:val="20"/>
                <w:u w:val="none"/>
              </w:rPr>
            </w:pPr>
          </w:p>
        </w:tc>
      </w:tr>
      <w:tr w14:paraId="1026B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B99F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4D2E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仪器车</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972A4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材料：不锈钢或者钢喷塑；尺寸：≥长800 mm×宽500 mm×高1100 mm，车轮能制动，上、下面板护栏高度约≥50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E7F7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0453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86317F2">
            <w:pPr>
              <w:rPr>
                <w:rFonts w:hint="eastAsia" w:ascii="宋体" w:hAnsi="宋体" w:eastAsia="宋体" w:cs="宋体"/>
                <w:i w:val="0"/>
                <w:iCs w:val="0"/>
                <w:color w:val="000000"/>
                <w:sz w:val="20"/>
                <w:szCs w:val="20"/>
                <w:u w:val="none"/>
              </w:rPr>
            </w:pPr>
          </w:p>
        </w:tc>
      </w:tr>
      <w:tr w14:paraId="12DF0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D6C9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CF51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数码显微镜（教师用）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363BD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一体式两用数码显微镜，数码摄像系统，内置式数码成像系统，消色差物镜4×、10×、40×，标配10×400× ，平台尺寸约长140 mm×宽140 mm；观察方式：液晶显示屏尺寸≥10.1吋屏幕，分辨率≥1920×1200；数码成像直接存储到TF 卡或 U 盘内存≥8G；数据存储：机身内置8G；存储空间，拍照像素≥500 万，录像分辨率≥1080P/30 FPS，超高清成像内置 LED底光源和侧光源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A14E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549D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9B632FE">
            <w:pPr>
              <w:rPr>
                <w:rFonts w:hint="eastAsia" w:ascii="宋体" w:hAnsi="宋体" w:eastAsia="宋体" w:cs="宋体"/>
                <w:i w:val="0"/>
                <w:iCs w:val="0"/>
                <w:color w:val="000000"/>
                <w:sz w:val="20"/>
                <w:szCs w:val="20"/>
                <w:u w:val="none"/>
              </w:rPr>
            </w:pPr>
          </w:p>
        </w:tc>
      </w:tr>
      <w:tr w14:paraId="04BBC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8CE9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8139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放大镜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94E86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放大倍数为5 倍的单倍数玻璃放大镜；</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A299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BBAF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D00F117">
            <w:pPr>
              <w:rPr>
                <w:rFonts w:hint="eastAsia" w:ascii="宋体" w:hAnsi="宋体" w:eastAsia="宋体" w:cs="宋体"/>
                <w:i w:val="0"/>
                <w:iCs w:val="0"/>
                <w:color w:val="000000"/>
                <w:sz w:val="20"/>
                <w:szCs w:val="20"/>
                <w:u w:val="none"/>
              </w:rPr>
            </w:pPr>
          </w:p>
        </w:tc>
      </w:tr>
      <w:tr w14:paraId="3CE1B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4A6B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5B0F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天文望远镜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2D498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口径80 mm，焦距800 mm；地平式装置</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D84B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CD7E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A7997DA">
            <w:pPr>
              <w:rPr>
                <w:rFonts w:hint="eastAsia" w:ascii="宋体" w:hAnsi="宋体" w:eastAsia="宋体" w:cs="宋体"/>
                <w:i w:val="0"/>
                <w:iCs w:val="0"/>
                <w:color w:val="000000"/>
                <w:sz w:val="20"/>
                <w:szCs w:val="20"/>
                <w:u w:val="none"/>
              </w:rPr>
            </w:pPr>
          </w:p>
        </w:tc>
      </w:tr>
      <w:tr w14:paraId="6E0F6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B6EF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2701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酒精喷灯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45F28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壶体容积不得小于300 mL，使用时，在预燃杯中倒入约2/3杯的酒精时，预燃杯中酒精燃烧约40 秒钟，喷管立即喷火，预燃杯酒精燃烧完毕，喷管喷火不应停止</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144B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68422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F0D8743">
            <w:pPr>
              <w:rPr>
                <w:rFonts w:hint="eastAsia" w:ascii="宋体" w:hAnsi="宋体" w:eastAsia="宋体" w:cs="宋体"/>
                <w:i w:val="0"/>
                <w:iCs w:val="0"/>
                <w:color w:val="000000"/>
                <w:sz w:val="20"/>
                <w:szCs w:val="20"/>
                <w:u w:val="none"/>
              </w:rPr>
            </w:pPr>
          </w:p>
        </w:tc>
      </w:tr>
      <w:tr w14:paraId="30350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02C9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BAAC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电加热器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3ABFB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恒温密封式；额定电压：220V；额定动率：1000 W</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E460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19425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7596C9F">
            <w:pPr>
              <w:rPr>
                <w:rFonts w:hint="eastAsia" w:ascii="宋体" w:hAnsi="宋体" w:eastAsia="宋体" w:cs="宋体"/>
                <w:i w:val="0"/>
                <w:iCs w:val="0"/>
                <w:color w:val="000000"/>
                <w:sz w:val="20"/>
                <w:szCs w:val="20"/>
                <w:u w:val="none"/>
              </w:rPr>
            </w:pPr>
          </w:p>
        </w:tc>
      </w:tr>
      <w:tr w14:paraId="3112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64F58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D883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电冰箱</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2CF98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外形结构：三门；总容积：≥200 L</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BCC3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C7DE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63FD01E">
            <w:pPr>
              <w:rPr>
                <w:rFonts w:hint="eastAsia" w:ascii="宋体" w:hAnsi="宋体" w:eastAsia="宋体" w:cs="宋体"/>
                <w:i w:val="0"/>
                <w:iCs w:val="0"/>
                <w:color w:val="000000"/>
                <w:sz w:val="20"/>
                <w:szCs w:val="20"/>
                <w:u w:val="none"/>
              </w:rPr>
            </w:pPr>
          </w:p>
        </w:tc>
      </w:tr>
      <w:tr w14:paraId="5A601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3153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2CE6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微波炉</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D44D8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rPr>
              <w:t>总容积：≥20L</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A448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E243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3026101">
            <w:pPr>
              <w:rPr>
                <w:rFonts w:hint="eastAsia" w:ascii="宋体" w:hAnsi="宋体" w:eastAsia="宋体" w:cs="宋体"/>
                <w:i w:val="0"/>
                <w:iCs w:val="0"/>
                <w:color w:val="000000"/>
                <w:sz w:val="20"/>
                <w:szCs w:val="20"/>
                <w:u w:val="none"/>
              </w:rPr>
            </w:pPr>
          </w:p>
        </w:tc>
      </w:tr>
      <w:tr w14:paraId="601BD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C4D0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4BE9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保温箱</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C1717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内部尺寸：下部长≥310 mm×宽≥170 mm×高≥250 mm，上部长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≥325 mm×宽 ≥185 mm；材质:外壳 PE，内胆 PS，保温层PU</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C74A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70E5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920F63F">
            <w:pPr>
              <w:rPr>
                <w:rFonts w:hint="eastAsia" w:ascii="宋体" w:hAnsi="宋体" w:eastAsia="宋体" w:cs="宋体"/>
                <w:i w:val="0"/>
                <w:iCs w:val="0"/>
                <w:color w:val="000000"/>
                <w:sz w:val="20"/>
                <w:szCs w:val="20"/>
                <w:u w:val="none"/>
              </w:rPr>
            </w:pPr>
          </w:p>
        </w:tc>
      </w:tr>
      <w:tr w14:paraId="0CFCE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A1E7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1284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听诊器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11C9C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医用级；听诊器选择杯式听头，直径 45～50 mm；听头零件不松动，Y 管完好无损不松动；听诊器的材质为钢质</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85DA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6430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1DF1614">
            <w:pPr>
              <w:rPr>
                <w:rFonts w:hint="eastAsia" w:ascii="宋体" w:hAnsi="宋体" w:eastAsia="宋体" w:cs="宋体"/>
                <w:i w:val="0"/>
                <w:iCs w:val="0"/>
                <w:color w:val="000000"/>
                <w:sz w:val="20"/>
                <w:szCs w:val="20"/>
                <w:u w:val="none"/>
              </w:rPr>
            </w:pPr>
          </w:p>
        </w:tc>
      </w:tr>
      <w:tr w14:paraId="217C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B267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F579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养鱼缸及辅助设备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ACB1B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容量：20～40 L；厚度：340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C198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8A00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F43E88A">
            <w:pPr>
              <w:rPr>
                <w:rFonts w:hint="eastAsia" w:ascii="宋体" w:hAnsi="宋体" w:eastAsia="宋体" w:cs="宋体"/>
                <w:i w:val="0"/>
                <w:iCs w:val="0"/>
                <w:color w:val="000000"/>
                <w:sz w:val="20"/>
                <w:szCs w:val="20"/>
                <w:u w:val="none"/>
              </w:rPr>
            </w:pPr>
          </w:p>
        </w:tc>
      </w:tr>
      <w:tr w14:paraId="42E77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255AA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EF8E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手持移动灯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C5028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手电筒尺寸：长 140 mm；直径 45 mm；灯珠；LED；最大光通量:100 流明；材质:工程塑料；电源：锂电，可充电</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D216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387B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1FF1A94">
            <w:pPr>
              <w:rPr>
                <w:rFonts w:hint="eastAsia" w:ascii="宋体" w:hAnsi="宋体" w:eastAsia="宋体" w:cs="宋体"/>
                <w:i w:val="0"/>
                <w:iCs w:val="0"/>
                <w:color w:val="000000"/>
                <w:sz w:val="20"/>
                <w:szCs w:val="20"/>
                <w:u w:val="none"/>
              </w:rPr>
            </w:pPr>
          </w:p>
        </w:tc>
      </w:tr>
      <w:tr w14:paraId="44955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39CC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D8E6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水槽</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2ADE6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方形水槽，尺寸：≥长250 mm×宽250 mm×高150 mm，壁厚≥2 mm；材质：塑料或有机玻璃</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8F8D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6C66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C040EC5">
            <w:pPr>
              <w:rPr>
                <w:rFonts w:hint="eastAsia" w:ascii="宋体" w:hAnsi="宋体" w:eastAsia="宋体" w:cs="宋体"/>
                <w:i w:val="0"/>
                <w:iCs w:val="0"/>
                <w:color w:val="000000"/>
                <w:sz w:val="20"/>
                <w:szCs w:val="20"/>
                <w:u w:val="none"/>
              </w:rPr>
            </w:pPr>
          </w:p>
        </w:tc>
      </w:tr>
      <w:tr w14:paraId="11B09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CF97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5E4A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水槽</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2791C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方形水槽，尺寸：≥长270 mm×宽270 mm×高150 mm，壁厚≥2 mm；材质：塑料或有机玻璃</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BD1F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0545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F6CCDB5">
            <w:pPr>
              <w:rPr>
                <w:rFonts w:hint="eastAsia" w:ascii="宋体" w:hAnsi="宋体" w:eastAsia="宋体" w:cs="宋体"/>
                <w:i w:val="0"/>
                <w:iCs w:val="0"/>
                <w:color w:val="000000"/>
                <w:sz w:val="20"/>
                <w:szCs w:val="20"/>
                <w:u w:val="none"/>
              </w:rPr>
            </w:pPr>
          </w:p>
        </w:tc>
      </w:tr>
      <w:tr w14:paraId="1B368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6A9D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00CC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方座支架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C244A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方座支架包括：立杆1 根、方形底座1 个、烧瓶夹1 个、大铁环1 个、小铁环1 个、垂直夹2 个、平行夹1 个、吊杆1 根等；底座台面尺寸：≥长为220 mm，宽为（150±2）mm，重量≥1.5 kg；大铁环内径（90±3）mm，外径（110 ±3）mm，柄长125 mm；小铁环内径（50±3）mm，外径（70 ±3）mm，柄长105 mm；大、小铁环上有一开口宽20 mm，中心与环柄成120°夹角，金属材料表面防锈处理</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AE1A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8DB4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B621999">
            <w:pPr>
              <w:rPr>
                <w:rFonts w:hint="eastAsia" w:ascii="宋体" w:hAnsi="宋体" w:eastAsia="宋体" w:cs="宋体"/>
                <w:i w:val="0"/>
                <w:iCs w:val="0"/>
                <w:color w:val="000000"/>
                <w:sz w:val="20"/>
                <w:szCs w:val="20"/>
                <w:u w:val="none"/>
              </w:rPr>
            </w:pPr>
          </w:p>
        </w:tc>
      </w:tr>
      <w:tr w14:paraId="79F0B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8FB5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ABDC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方座支架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A77B6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方座支架包括：立杆 1 根、方形底座 1 个、烧瓶夹 1 个、平行夹 1 个、垂直夹 2 个、大铁环 1 个、小铁环 1 个、吊杆 1 根等；立杆尺寸：≥570 mm；底座尺寸：≥长为210 mm，宽为（135 ±2）mm，重量≥1.5 kg；大环外径（110 ±2）mm，柄长125 mm，小环外径（70 ±2）mm，柄长105 mm。大小环上有一开口宽20 mm，中心与环柄成 120°夹角。大小铁环碳钢冲压成型，表面镀镍处理</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60C3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C2BD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5871228">
            <w:pPr>
              <w:rPr>
                <w:rFonts w:hint="eastAsia" w:ascii="宋体" w:hAnsi="宋体" w:eastAsia="宋体" w:cs="宋体"/>
                <w:i w:val="0"/>
                <w:iCs w:val="0"/>
                <w:color w:val="000000"/>
                <w:sz w:val="20"/>
                <w:szCs w:val="20"/>
                <w:u w:val="none"/>
              </w:rPr>
            </w:pPr>
          </w:p>
        </w:tc>
      </w:tr>
      <w:tr w14:paraId="005FF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92827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F81B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三脚架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1C2F8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支撑脚由宽≥ 18 mm×厚 5 mm 滑槽和宽 14 mm×厚 1.5 mm滑片组成，三脚高度140～205 mm 范围内任意调整高度，圆环内径（75±1）mm，外径（120 ±1）mm，厚5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A890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FF20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E4D9092">
            <w:pPr>
              <w:rPr>
                <w:rFonts w:hint="eastAsia" w:ascii="宋体" w:hAnsi="宋体" w:eastAsia="宋体" w:cs="宋体"/>
                <w:i w:val="0"/>
                <w:iCs w:val="0"/>
                <w:color w:val="000000"/>
                <w:sz w:val="20"/>
                <w:szCs w:val="20"/>
                <w:u w:val="none"/>
              </w:rPr>
            </w:pPr>
          </w:p>
        </w:tc>
      </w:tr>
      <w:tr w14:paraId="64B54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0553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12C1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85AD0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木质表面必须涂清漆处理或塑料制作，6 孔6 柱</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DA15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7FC5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7897388">
            <w:pPr>
              <w:rPr>
                <w:rFonts w:hint="eastAsia" w:ascii="宋体" w:hAnsi="宋体" w:eastAsia="宋体" w:cs="宋体"/>
                <w:i w:val="0"/>
                <w:iCs w:val="0"/>
                <w:color w:val="000000"/>
                <w:sz w:val="20"/>
                <w:szCs w:val="20"/>
                <w:u w:val="none"/>
              </w:rPr>
            </w:pPr>
          </w:p>
        </w:tc>
      </w:tr>
      <w:tr w14:paraId="13D47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FBCD3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F23C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旋转架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9FDC2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两种电荷的相互作用实验时支撑，搁置条形磁铁，玻璃棒、胶棒等用</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D0E0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2557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92FFC8E">
            <w:pPr>
              <w:rPr>
                <w:rFonts w:hint="eastAsia" w:ascii="宋体" w:hAnsi="宋体" w:eastAsia="宋体" w:cs="宋体"/>
                <w:i w:val="0"/>
                <w:iCs w:val="0"/>
                <w:color w:val="000000"/>
                <w:sz w:val="20"/>
                <w:szCs w:val="20"/>
                <w:u w:val="none"/>
              </w:rPr>
            </w:pPr>
          </w:p>
        </w:tc>
      </w:tr>
      <w:tr w14:paraId="5CE9C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AAF4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409C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学生电源</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0F89C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输出电压：交流输出，分 1.5 V、3 V、4.5 V、6 V、9 V 五档；额定输出电流：3 A；直流稳压输出：分 1.5 V、3 V、4.5 V、6 V、 9 V五档，额定输出电流：2 A</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DC0E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F9DF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EB99BE5">
            <w:pPr>
              <w:rPr>
                <w:rFonts w:hint="eastAsia" w:ascii="宋体" w:hAnsi="宋体" w:eastAsia="宋体" w:cs="宋体"/>
                <w:i w:val="0"/>
                <w:iCs w:val="0"/>
                <w:color w:val="000000"/>
                <w:sz w:val="20"/>
                <w:szCs w:val="20"/>
                <w:u w:val="none"/>
              </w:rPr>
            </w:pPr>
          </w:p>
        </w:tc>
      </w:tr>
      <w:tr w14:paraId="41604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8ECD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525F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教学电源</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EC661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输出电压：交流输出，2～12 V，每2 V 一挡；共六档；额定输出电流：5 A；直流稳压输出：分 1.5 V、3 V、4.5 V、6 V、9 V、 12 V、六档；额定输出电流：2 A；直流大电流短时输出：40 A，8 秒自动关断</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CB3B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201F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635A093">
            <w:pPr>
              <w:rPr>
                <w:rFonts w:hint="eastAsia" w:ascii="宋体" w:hAnsi="宋体" w:eastAsia="宋体" w:cs="宋体"/>
                <w:i w:val="0"/>
                <w:iCs w:val="0"/>
                <w:color w:val="000000"/>
                <w:sz w:val="20"/>
                <w:szCs w:val="20"/>
                <w:u w:val="none"/>
              </w:rPr>
            </w:pPr>
          </w:p>
        </w:tc>
      </w:tr>
      <w:tr w14:paraId="7E48F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AD5B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FFED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2BD85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每组由四个电池盒组成，每个电池盒可装1 号电池一节，可并联、串联多种组合</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8FD9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F40A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DC006FA">
            <w:pPr>
              <w:rPr>
                <w:rFonts w:hint="eastAsia" w:ascii="宋体" w:hAnsi="宋体" w:eastAsia="宋体" w:cs="宋体"/>
                <w:i w:val="0"/>
                <w:iCs w:val="0"/>
                <w:color w:val="000000"/>
                <w:sz w:val="20"/>
                <w:szCs w:val="20"/>
                <w:u w:val="none"/>
              </w:rPr>
            </w:pPr>
          </w:p>
        </w:tc>
      </w:tr>
      <w:tr w14:paraId="7592E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1E7B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B48B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9759E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直尺全长≥500 mm；塑料或有机玻璃，厚度≥3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B2EB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3EEF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6CAE81B">
            <w:pPr>
              <w:rPr>
                <w:rFonts w:hint="eastAsia" w:ascii="宋体" w:hAnsi="宋体" w:eastAsia="宋体" w:cs="宋体"/>
                <w:i w:val="0"/>
                <w:iCs w:val="0"/>
                <w:color w:val="000000"/>
                <w:sz w:val="20"/>
                <w:szCs w:val="20"/>
                <w:u w:val="none"/>
              </w:rPr>
            </w:pPr>
          </w:p>
        </w:tc>
      </w:tr>
      <w:tr w14:paraId="46F7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AC54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7FD3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7D9D4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软尺全长≥2000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AA1E6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AA76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7DF29D0">
            <w:pPr>
              <w:rPr>
                <w:rFonts w:hint="eastAsia" w:ascii="宋体" w:hAnsi="宋体" w:eastAsia="宋体" w:cs="宋体"/>
                <w:i w:val="0"/>
                <w:iCs w:val="0"/>
                <w:color w:val="000000"/>
                <w:sz w:val="20"/>
                <w:szCs w:val="20"/>
                <w:u w:val="none"/>
              </w:rPr>
            </w:pPr>
          </w:p>
        </w:tc>
      </w:tr>
      <w:tr w14:paraId="73511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FA33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85BA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托盘天平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D1989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最大称量 500 g，分度值 0.5 g；</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18D2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5BC6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96BF81D">
            <w:pPr>
              <w:rPr>
                <w:rFonts w:hint="eastAsia" w:ascii="宋体" w:hAnsi="宋体" w:eastAsia="宋体" w:cs="宋体"/>
                <w:i w:val="0"/>
                <w:iCs w:val="0"/>
                <w:color w:val="000000"/>
                <w:sz w:val="20"/>
                <w:szCs w:val="20"/>
                <w:u w:val="none"/>
              </w:rPr>
            </w:pPr>
          </w:p>
        </w:tc>
      </w:tr>
      <w:tr w14:paraId="30BA8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661D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D6EB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金属钩码</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6D21B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每套10 只</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9120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5460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229D37C">
            <w:pPr>
              <w:rPr>
                <w:rFonts w:hint="eastAsia" w:ascii="宋体" w:hAnsi="宋体" w:eastAsia="宋体" w:cs="宋体"/>
                <w:i w:val="0"/>
                <w:iCs w:val="0"/>
                <w:color w:val="000000"/>
                <w:sz w:val="20"/>
                <w:szCs w:val="20"/>
                <w:u w:val="none"/>
              </w:rPr>
            </w:pPr>
          </w:p>
        </w:tc>
      </w:tr>
      <w:tr w14:paraId="073EB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0423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E0DE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体重计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C3C57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由金属底座、脚踏面、刻度盘、调零旋钮等构成；刻度盘标有 0～120 kg</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AF17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5F99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65624D0">
            <w:pPr>
              <w:rPr>
                <w:rFonts w:hint="eastAsia" w:ascii="宋体" w:hAnsi="宋体" w:eastAsia="宋体" w:cs="宋体"/>
                <w:i w:val="0"/>
                <w:iCs w:val="0"/>
                <w:color w:val="000000"/>
                <w:sz w:val="20"/>
                <w:szCs w:val="20"/>
                <w:u w:val="none"/>
              </w:rPr>
            </w:pPr>
          </w:p>
        </w:tc>
      </w:tr>
      <w:tr w14:paraId="72F6B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6B02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2209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电子停表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EF5F2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具有石英谐振器、分辨率为 0.1S、标称电压为 DC1.5V 或 DC3.0V的扣式电池为能源的液晶教学式石英电子停表</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AD1C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9DC5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CB11298">
            <w:pPr>
              <w:rPr>
                <w:rFonts w:hint="eastAsia" w:ascii="宋体" w:hAnsi="宋体" w:eastAsia="宋体" w:cs="宋体"/>
                <w:i w:val="0"/>
                <w:iCs w:val="0"/>
                <w:color w:val="000000"/>
                <w:sz w:val="20"/>
                <w:szCs w:val="20"/>
                <w:u w:val="none"/>
              </w:rPr>
            </w:pPr>
          </w:p>
        </w:tc>
      </w:tr>
      <w:tr w14:paraId="742C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A003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8CAE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1A256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红液，测量范围：0～100℃，分度值为1℃</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49E3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A986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D2497D9">
            <w:pPr>
              <w:rPr>
                <w:rFonts w:hint="eastAsia" w:ascii="宋体" w:hAnsi="宋体" w:eastAsia="宋体" w:cs="宋体"/>
                <w:i w:val="0"/>
                <w:iCs w:val="0"/>
                <w:color w:val="000000"/>
                <w:sz w:val="20"/>
                <w:szCs w:val="20"/>
                <w:u w:val="none"/>
              </w:rPr>
            </w:pPr>
          </w:p>
        </w:tc>
      </w:tr>
      <w:tr w14:paraId="0DFF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F4F4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13333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39EFF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水银；测量范围：0～100℃；最小分度值：1℃</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14A8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D9AC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E0AF71F">
            <w:pPr>
              <w:rPr>
                <w:rFonts w:hint="eastAsia" w:ascii="宋体" w:hAnsi="宋体" w:eastAsia="宋体" w:cs="宋体"/>
                <w:i w:val="0"/>
                <w:iCs w:val="0"/>
                <w:color w:val="000000"/>
                <w:sz w:val="20"/>
                <w:szCs w:val="20"/>
                <w:u w:val="none"/>
              </w:rPr>
            </w:pPr>
          </w:p>
        </w:tc>
      </w:tr>
      <w:tr w14:paraId="4F4A8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705E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EA1A8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体温计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3D624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棒式，测量部位为口腔，测量范围：35～42℃</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CDEA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4D7E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02A94C1">
            <w:pPr>
              <w:rPr>
                <w:rFonts w:hint="eastAsia" w:ascii="宋体" w:hAnsi="宋体" w:eastAsia="宋体" w:cs="宋体"/>
                <w:i w:val="0"/>
                <w:iCs w:val="0"/>
                <w:color w:val="000000"/>
                <w:sz w:val="20"/>
                <w:szCs w:val="20"/>
                <w:u w:val="none"/>
              </w:rPr>
            </w:pPr>
          </w:p>
        </w:tc>
      </w:tr>
      <w:tr w14:paraId="088AF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83F0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CFED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寒暑表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CCE66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采用摄氏（℃）和华氏（℉）木板双刻度；面板标有:摄氏30～ 50℃；华氏20～120℉的标志</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9EE2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72C4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E237403">
            <w:pPr>
              <w:rPr>
                <w:rFonts w:hint="eastAsia" w:ascii="宋体" w:hAnsi="宋体" w:eastAsia="宋体" w:cs="宋体"/>
                <w:i w:val="0"/>
                <w:iCs w:val="0"/>
                <w:color w:val="000000"/>
                <w:sz w:val="20"/>
                <w:szCs w:val="20"/>
                <w:u w:val="none"/>
              </w:rPr>
            </w:pPr>
          </w:p>
        </w:tc>
      </w:tr>
      <w:tr w14:paraId="7C1B0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76F4C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810D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最高温度表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FB2B3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最高温度计玻璃管上刻有16～81℃的标志</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326B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BA92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B43A4C6">
            <w:pPr>
              <w:rPr>
                <w:rFonts w:hint="eastAsia" w:ascii="宋体" w:hAnsi="宋体" w:eastAsia="宋体" w:cs="宋体"/>
                <w:i w:val="0"/>
                <w:iCs w:val="0"/>
                <w:color w:val="000000"/>
                <w:sz w:val="20"/>
                <w:szCs w:val="20"/>
                <w:u w:val="none"/>
              </w:rPr>
            </w:pPr>
          </w:p>
        </w:tc>
      </w:tr>
      <w:tr w14:paraId="13F4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32A1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0731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最低温度表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B719C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最低温度计玻璃管上刻有52～41℃的标志</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A4B8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F583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8DEB81C">
            <w:pPr>
              <w:rPr>
                <w:rFonts w:hint="eastAsia" w:ascii="宋体" w:hAnsi="宋体" w:eastAsia="宋体" w:cs="宋体"/>
                <w:i w:val="0"/>
                <w:iCs w:val="0"/>
                <w:color w:val="000000"/>
                <w:sz w:val="20"/>
                <w:szCs w:val="20"/>
                <w:u w:val="none"/>
              </w:rPr>
            </w:pPr>
          </w:p>
        </w:tc>
      </w:tr>
      <w:tr w14:paraId="2412B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E9C5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4FC8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条形盒测力计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87A9A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压力量程5.0N的条形盒测力计；外壳：金属或塑料材质</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B145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F0BC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A64B365">
            <w:pPr>
              <w:rPr>
                <w:rFonts w:hint="eastAsia" w:ascii="宋体" w:hAnsi="宋体" w:eastAsia="宋体" w:cs="宋体"/>
                <w:i w:val="0"/>
                <w:iCs w:val="0"/>
                <w:color w:val="000000"/>
                <w:sz w:val="20"/>
                <w:szCs w:val="20"/>
                <w:u w:val="none"/>
              </w:rPr>
            </w:pPr>
          </w:p>
        </w:tc>
      </w:tr>
      <w:tr w14:paraId="684E2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59D7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66F4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条形盒测力计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9C74E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压力量程2.5N的条形盒测力计；外壳：金属或塑料材质</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0E1C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227F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A2AB528">
            <w:pPr>
              <w:rPr>
                <w:rFonts w:hint="eastAsia" w:ascii="宋体" w:hAnsi="宋体" w:eastAsia="宋体" w:cs="宋体"/>
                <w:i w:val="0"/>
                <w:iCs w:val="0"/>
                <w:color w:val="000000"/>
                <w:sz w:val="20"/>
                <w:szCs w:val="20"/>
                <w:u w:val="none"/>
              </w:rPr>
            </w:pPr>
          </w:p>
        </w:tc>
      </w:tr>
      <w:tr w14:paraId="68A8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F5A1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2AD0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条形盒测力计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5D9D9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压力量程1.0N的条形盒测力计；外壳：金属或塑料材质</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88B3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80FF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224EB7E">
            <w:pPr>
              <w:rPr>
                <w:rFonts w:hint="eastAsia" w:ascii="宋体" w:hAnsi="宋体" w:eastAsia="宋体" w:cs="宋体"/>
                <w:i w:val="0"/>
                <w:iCs w:val="0"/>
                <w:color w:val="000000"/>
                <w:sz w:val="20"/>
                <w:szCs w:val="20"/>
                <w:u w:val="none"/>
              </w:rPr>
            </w:pPr>
          </w:p>
        </w:tc>
      </w:tr>
      <w:tr w14:paraId="6E915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19D4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13C2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多用电表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B4C68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精度≥2.5 级；配测笔一套，可测量范围：交流电压：0～10～50～250～500 V；直流电压：0～2.5～10～50～250～500 V；直流电流：0～50 μA、1～10～100～500 mA；电阻：0～2～ 20～200 KΩ～2 MΩ～20 MΩ；音频电平：-10～5±22 db</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2785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6FE1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57F59EC">
            <w:pPr>
              <w:rPr>
                <w:rFonts w:hint="eastAsia" w:ascii="宋体" w:hAnsi="宋体" w:eastAsia="宋体" w:cs="宋体"/>
                <w:i w:val="0"/>
                <w:iCs w:val="0"/>
                <w:color w:val="000000"/>
                <w:sz w:val="20"/>
                <w:szCs w:val="20"/>
                <w:u w:val="none"/>
              </w:rPr>
            </w:pPr>
          </w:p>
        </w:tc>
      </w:tr>
      <w:tr w14:paraId="7EBAF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6FE1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1083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湿度计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12E33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双金属片结构，指针式，直径≥100 mm；可测范围：0～ 100%RH；测量误差：中间部位≤±2RH，其余≤±5RH</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C0C8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7A12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6B0AB87">
            <w:pPr>
              <w:rPr>
                <w:rFonts w:hint="eastAsia" w:ascii="宋体" w:hAnsi="宋体" w:eastAsia="宋体" w:cs="宋体"/>
                <w:i w:val="0"/>
                <w:iCs w:val="0"/>
                <w:color w:val="000000"/>
                <w:sz w:val="20"/>
                <w:szCs w:val="20"/>
                <w:u w:val="none"/>
              </w:rPr>
            </w:pPr>
          </w:p>
        </w:tc>
      </w:tr>
      <w:tr w14:paraId="45E59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F86E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5137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指南针</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FE818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指南针由塑料圆盒、方位盘、小指针、有机塑料盖组合；塑料圆盒直径≥50 mm，并带有悬挂孔</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9A03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CDAE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E2575F2">
            <w:pPr>
              <w:rPr>
                <w:rFonts w:hint="eastAsia" w:ascii="宋体" w:hAnsi="宋体" w:eastAsia="宋体" w:cs="宋体"/>
                <w:i w:val="0"/>
                <w:iCs w:val="0"/>
                <w:color w:val="000000"/>
                <w:sz w:val="20"/>
                <w:szCs w:val="20"/>
                <w:u w:val="none"/>
              </w:rPr>
            </w:pPr>
          </w:p>
        </w:tc>
      </w:tr>
      <w:tr w14:paraId="4392C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82F7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4F81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肺活量计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75217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0.5～5.5 L，一次性吹嘴</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9DD6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74A9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61E1E96">
            <w:pPr>
              <w:rPr>
                <w:rFonts w:hint="eastAsia" w:ascii="宋体" w:hAnsi="宋体" w:eastAsia="宋体" w:cs="宋体"/>
                <w:i w:val="0"/>
                <w:iCs w:val="0"/>
                <w:color w:val="000000"/>
                <w:sz w:val="20"/>
                <w:szCs w:val="20"/>
                <w:u w:val="none"/>
              </w:rPr>
            </w:pPr>
          </w:p>
        </w:tc>
      </w:tr>
      <w:tr w14:paraId="711A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B02E6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D1E4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肺活量计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8D3DF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不锈钢外壳，0.5～5.5 L，一次性吹嘴</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BD65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C571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B5D54DE">
            <w:pPr>
              <w:rPr>
                <w:rFonts w:hint="eastAsia" w:ascii="宋体" w:hAnsi="宋体" w:eastAsia="宋体" w:cs="宋体"/>
                <w:i w:val="0"/>
                <w:iCs w:val="0"/>
                <w:color w:val="000000"/>
                <w:sz w:val="20"/>
                <w:szCs w:val="20"/>
                <w:u w:val="none"/>
              </w:rPr>
            </w:pPr>
          </w:p>
        </w:tc>
      </w:tr>
      <w:tr w14:paraId="63271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C8B0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7B2C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雨量器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7D002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由承水器漏斗、储水筒外筒、储水瓶组成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194D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D1AA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911C882">
            <w:pPr>
              <w:rPr>
                <w:rFonts w:hint="eastAsia" w:ascii="宋体" w:hAnsi="宋体" w:eastAsia="宋体" w:cs="宋体"/>
                <w:i w:val="0"/>
                <w:iCs w:val="0"/>
                <w:color w:val="000000"/>
                <w:sz w:val="20"/>
                <w:szCs w:val="20"/>
                <w:u w:val="none"/>
              </w:rPr>
            </w:pPr>
          </w:p>
        </w:tc>
      </w:tr>
      <w:tr w14:paraId="73BD2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5EF3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4821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风杯式风速表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A83C7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风速测量范围 0～30m/s，可显示风向 0～360°内 12 个方位，使用电源DC3V，2 节5 号干电池，电流小于5 mA</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B9BC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5302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703D36C">
            <w:pPr>
              <w:rPr>
                <w:rFonts w:hint="eastAsia" w:ascii="宋体" w:hAnsi="宋体" w:eastAsia="宋体" w:cs="宋体"/>
                <w:i w:val="0"/>
                <w:iCs w:val="0"/>
                <w:color w:val="000000"/>
                <w:sz w:val="20"/>
                <w:szCs w:val="20"/>
                <w:u w:val="none"/>
              </w:rPr>
            </w:pPr>
          </w:p>
        </w:tc>
      </w:tr>
      <w:tr w14:paraId="37FBC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230B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C945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斜面</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41267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木质表面必须涂清漆处理</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62FD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7D56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8A849C7">
            <w:pPr>
              <w:rPr>
                <w:rFonts w:hint="eastAsia" w:ascii="宋体" w:hAnsi="宋体" w:eastAsia="宋体" w:cs="宋体"/>
                <w:i w:val="0"/>
                <w:iCs w:val="0"/>
                <w:color w:val="000000"/>
                <w:sz w:val="20"/>
                <w:szCs w:val="20"/>
                <w:u w:val="none"/>
              </w:rPr>
            </w:pPr>
          </w:p>
        </w:tc>
      </w:tr>
      <w:tr w14:paraId="65BA5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27A7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A822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压簧</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4D036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金属制品，表面镀镍</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7FCB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E516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EC9D895">
            <w:pPr>
              <w:rPr>
                <w:rFonts w:hint="eastAsia" w:ascii="宋体" w:hAnsi="宋体" w:eastAsia="宋体" w:cs="宋体"/>
                <w:i w:val="0"/>
                <w:iCs w:val="0"/>
                <w:color w:val="000000"/>
                <w:sz w:val="20"/>
                <w:szCs w:val="20"/>
                <w:u w:val="none"/>
              </w:rPr>
            </w:pPr>
          </w:p>
        </w:tc>
      </w:tr>
      <w:tr w14:paraId="4CC92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1F0B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2F48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拉簧</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D7F8A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金属制品，表面镀镍</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161C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3834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55A4220">
            <w:pPr>
              <w:rPr>
                <w:rFonts w:hint="eastAsia" w:ascii="宋体" w:hAnsi="宋体" w:eastAsia="宋体" w:cs="宋体"/>
                <w:i w:val="0"/>
                <w:iCs w:val="0"/>
                <w:color w:val="000000"/>
                <w:sz w:val="20"/>
                <w:szCs w:val="20"/>
                <w:u w:val="none"/>
              </w:rPr>
            </w:pPr>
          </w:p>
        </w:tc>
      </w:tr>
      <w:tr w14:paraId="76E28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2499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169F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沉浮块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9B2F5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同体积不同质量、同质量不同形状、可改变质量等物体</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082D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F38D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A195824">
            <w:pPr>
              <w:rPr>
                <w:rFonts w:hint="eastAsia" w:ascii="宋体" w:hAnsi="宋体" w:eastAsia="宋体" w:cs="宋体"/>
                <w:i w:val="0"/>
                <w:iCs w:val="0"/>
                <w:color w:val="000000"/>
                <w:sz w:val="20"/>
                <w:szCs w:val="20"/>
                <w:u w:val="none"/>
              </w:rPr>
            </w:pPr>
          </w:p>
        </w:tc>
      </w:tr>
      <w:tr w14:paraId="3C4A8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D238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C010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杠杆尺及支架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B2C63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由杠杆尺、支撑杆，2 个调平装置和4 只挂钩组成。杠杆尺为木质或塑料，支撑为镀锌铁件，2 个调平装置为镀锌铁件</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BCCE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40EB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F3F0ABE">
            <w:pPr>
              <w:rPr>
                <w:rFonts w:hint="eastAsia" w:ascii="宋体" w:hAnsi="宋体" w:eastAsia="宋体" w:cs="宋体"/>
                <w:i w:val="0"/>
                <w:iCs w:val="0"/>
                <w:color w:val="000000"/>
                <w:sz w:val="20"/>
                <w:szCs w:val="20"/>
                <w:u w:val="none"/>
              </w:rPr>
            </w:pPr>
          </w:p>
        </w:tc>
      </w:tr>
      <w:tr w14:paraId="7E6B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5B4F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1132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滑轮组及支架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7E623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由滑轮组及支架组成材质：塑料</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2BE3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BAC8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7C5502E">
            <w:pPr>
              <w:rPr>
                <w:rFonts w:hint="eastAsia" w:ascii="宋体" w:hAnsi="宋体" w:eastAsia="宋体" w:cs="宋体"/>
                <w:i w:val="0"/>
                <w:iCs w:val="0"/>
                <w:color w:val="000000"/>
                <w:sz w:val="20"/>
                <w:szCs w:val="20"/>
                <w:u w:val="none"/>
              </w:rPr>
            </w:pPr>
          </w:p>
        </w:tc>
      </w:tr>
      <w:tr w14:paraId="42469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02D0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1BAE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轮轴及支架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6996A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仪器由手轮、轴及支架组成材质：塑料</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B2AF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4264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2D077C8">
            <w:pPr>
              <w:rPr>
                <w:rFonts w:hint="eastAsia" w:ascii="宋体" w:hAnsi="宋体" w:eastAsia="宋体" w:cs="宋体"/>
                <w:i w:val="0"/>
                <w:iCs w:val="0"/>
                <w:color w:val="000000"/>
                <w:sz w:val="20"/>
                <w:szCs w:val="20"/>
                <w:u w:val="none"/>
              </w:rPr>
            </w:pPr>
          </w:p>
        </w:tc>
      </w:tr>
      <w:tr w14:paraId="1E594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61D6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C8D0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齿轮组及支架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B49D8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产品组成：底座1 只、立杆1 根、大齿轮2 只、小齿轮1 只、螺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杆2 根、M4 螺母2 只、手柄1 只材质：塑料</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C396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31D9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29254CA">
            <w:pPr>
              <w:rPr>
                <w:rFonts w:hint="eastAsia" w:ascii="宋体" w:hAnsi="宋体" w:eastAsia="宋体" w:cs="宋体"/>
                <w:i w:val="0"/>
                <w:iCs w:val="0"/>
                <w:color w:val="000000"/>
                <w:sz w:val="20"/>
                <w:szCs w:val="20"/>
                <w:u w:val="none"/>
              </w:rPr>
            </w:pPr>
          </w:p>
        </w:tc>
      </w:tr>
      <w:tr w14:paraId="18F89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3B6E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D8CD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弹簧片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2626A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物体弹性振动发声实验</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0217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130F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062B64E">
            <w:pPr>
              <w:rPr>
                <w:rFonts w:hint="eastAsia" w:ascii="宋体" w:hAnsi="宋体" w:eastAsia="宋体" w:cs="宋体"/>
                <w:i w:val="0"/>
                <w:iCs w:val="0"/>
                <w:color w:val="000000"/>
                <w:sz w:val="20"/>
                <w:szCs w:val="20"/>
                <w:u w:val="none"/>
              </w:rPr>
            </w:pPr>
          </w:p>
        </w:tc>
      </w:tr>
      <w:tr w14:paraId="015FC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BE96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593C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小车</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8932C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塑料及金属</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26AF0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1B84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8DC6AAE">
            <w:pPr>
              <w:rPr>
                <w:rFonts w:hint="eastAsia" w:ascii="宋体" w:hAnsi="宋体" w:eastAsia="宋体" w:cs="宋体"/>
                <w:i w:val="0"/>
                <w:iCs w:val="0"/>
                <w:color w:val="000000"/>
                <w:sz w:val="20"/>
                <w:szCs w:val="20"/>
                <w:u w:val="none"/>
              </w:rPr>
            </w:pPr>
          </w:p>
        </w:tc>
      </w:tr>
      <w:tr w14:paraId="35299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EBCB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58C1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太阳高度测量器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9E46C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产品组成：铝制量角器、测量架、重锤、底座；功能：能测量太阳在天体坐标中高度</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83CE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2377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FB9FF62">
            <w:pPr>
              <w:rPr>
                <w:rFonts w:hint="eastAsia" w:ascii="宋体" w:hAnsi="宋体" w:eastAsia="宋体" w:cs="宋体"/>
                <w:i w:val="0"/>
                <w:iCs w:val="0"/>
                <w:color w:val="000000"/>
                <w:sz w:val="20"/>
                <w:szCs w:val="20"/>
                <w:u w:val="none"/>
              </w:rPr>
            </w:pPr>
          </w:p>
        </w:tc>
      </w:tr>
      <w:tr w14:paraId="405C5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C201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F07F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风的形成实验材料</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90B41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由箱体、出风管、蜡烛、蜡烛台、燃烟杆等组成；由有机玻璃制的风筒、金属制的风叶组件、蜡烛组成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3E4A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D44D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E9ED124">
            <w:pPr>
              <w:rPr>
                <w:rFonts w:hint="eastAsia" w:ascii="宋体" w:hAnsi="宋体" w:eastAsia="宋体" w:cs="宋体"/>
                <w:i w:val="0"/>
                <w:iCs w:val="0"/>
                <w:color w:val="000000"/>
                <w:sz w:val="20"/>
                <w:szCs w:val="20"/>
                <w:u w:val="none"/>
              </w:rPr>
            </w:pPr>
          </w:p>
        </w:tc>
      </w:tr>
      <w:tr w14:paraId="57A18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6E5B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89E6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龙卷风的形成演示器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A7782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功能：演示龙卷风形成原理；产品组成：透明圆柱形风筒 1个（直径180 mm，高550 mm）、雾气发生器1 台（功率35 W）、内置MP3 播放器1 个（音频功率5 W）、风机1 个（12V，12 W）</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43E5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D41B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C9E7FAB">
            <w:pPr>
              <w:rPr>
                <w:rFonts w:hint="eastAsia" w:ascii="宋体" w:hAnsi="宋体" w:eastAsia="宋体" w:cs="宋体"/>
                <w:i w:val="0"/>
                <w:iCs w:val="0"/>
                <w:color w:val="000000"/>
                <w:sz w:val="20"/>
                <w:szCs w:val="20"/>
                <w:u w:val="none"/>
              </w:rPr>
            </w:pPr>
          </w:p>
        </w:tc>
      </w:tr>
      <w:tr w14:paraId="42F2A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FAB9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570A4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组装风车材料</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06C32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由风叶、支杆、铆钉、细铁丝组成；风叶为纸质或塑料薄片</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639D6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8E08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6748862">
            <w:pPr>
              <w:rPr>
                <w:rFonts w:hint="eastAsia" w:ascii="宋体" w:hAnsi="宋体" w:eastAsia="宋体" w:cs="宋体"/>
                <w:i w:val="0"/>
                <w:iCs w:val="0"/>
                <w:color w:val="000000"/>
                <w:sz w:val="20"/>
                <w:szCs w:val="20"/>
                <w:u w:val="none"/>
              </w:rPr>
            </w:pPr>
          </w:p>
        </w:tc>
      </w:tr>
      <w:tr w14:paraId="6D2CA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C778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5C33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组装水轮材料</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16E1E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水轮机元件、部件齐全；</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C31F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4D27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16D8FF5">
            <w:pPr>
              <w:rPr>
                <w:rFonts w:hint="eastAsia" w:ascii="宋体" w:hAnsi="宋体" w:eastAsia="宋体" w:cs="宋体"/>
                <w:i w:val="0"/>
                <w:iCs w:val="0"/>
                <w:color w:val="000000"/>
                <w:sz w:val="20"/>
                <w:szCs w:val="20"/>
                <w:u w:val="none"/>
              </w:rPr>
            </w:pPr>
          </w:p>
        </w:tc>
      </w:tr>
      <w:tr w14:paraId="21A54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B9DA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45C8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太阳能的应用材料</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27289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太阳能电池板：最大开路电压约 3.4 V，最大短路电流约50 mA；小电机插件：工作电压3 V，工作电流约30 mA</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31C0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4A8D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59F2B33">
            <w:pPr>
              <w:rPr>
                <w:rFonts w:hint="eastAsia" w:ascii="宋体" w:hAnsi="宋体" w:eastAsia="宋体" w:cs="宋体"/>
                <w:i w:val="0"/>
                <w:iCs w:val="0"/>
                <w:color w:val="000000"/>
                <w:sz w:val="20"/>
                <w:szCs w:val="20"/>
                <w:u w:val="none"/>
              </w:rPr>
            </w:pPr>
          </w:p>
        </w:tc>
      </w:tr>
      <w:tr w14:paraId="6766B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012E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3D89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音叉</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F4DA6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振荡频率为≥256 Hz，频率误差≤0.5 Hz（20℃）</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D962C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0365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0E0ED7A">
            <w:pPr>
              <w:rPr>
                <w:rFonts w:hint="eastAsia" w:ascii="宋体" w:hAnsi="宋体" w:eastAsia="宋体" w:cs="宋体"/>
                <w:i w:val="0"/>
                <w:iCs w:val="0"/>
                <w:color w:val="000000"/>
                <w:sz w:val="20"/>
                <w:szCs w:val="20"/>
                <w:u w:val="none"/>
              </w:rPr>
            </w:pPr>
          </w:p>
        </w:tc>
      </w:tr>
      <w:tr w14:paraId="74661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D17A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AEE7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小鼓</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A9E63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木制外壳，羊皮纸鼓面；直径≥150 mm；配2 根木棒</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20C0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B196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8A7E128">
            <w:pPr>
              <w:rPr>
                <w:rFonts w:hint="eastAsia" w:ascii="宋体" w:hAnsi="宋体" w:eastAsia="宋体" w:cs="宋体"/>
                <w:i w:val="0"/>
                <w:iCs w:val="0"/>
                <w:color w:val="000000"/>
                <w:sz w:val="20"/>
                <w:szCs w:val="20"/>
                <w:u w:val="none"/>
              </w:rPr>
            </w:pPr>
          </w:p>
        </w:tc>
      </w:tr>
      <w:tr w14:paraId="64DC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74A3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8EDB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组装 土电话材料</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8575A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由塑料外套、土电话筒、薄膜、棉线等组成，导线长度可在 5～20 m之间，以免影响实验效果</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E5CA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C054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6495834">
            <w:pPr>
              <w:rPr>
                <w:rFonts w:hint="eastAsia" w:ascii="宋体" w:hAnsi="宋体" w:eastAsia="宋体" w:cs="宋体"/>
                <w:i w:val="0"/>
                <w:iCs w:val="0"/>
                <w:color w:val="000000"/>
                <w:sz w:val="20"/>
                <w:szCs w:val="20"/>
                <w:u w:val="none"/>
              </w:rPr>
            </w:pPr>
          </w:p>
        </w:tc>
      </w:tr>
      <w:tr w14:paraId="24BF2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0BAC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C4DF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热传导实验材料</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CBBB4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由木片、金属片、塑料片、玻璃片、陶瓷片、棉花、石棉等材料组成，配有塑料盒体</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9FD0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E4C4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2B01398">
            <w:pPr>
              <w:rPr>
                <w:rFonts w:hint="eastAsia" w:ascii="宋体" w:hAnsi="宋体" w:eastAsia="宋体" w:cs="宋体"/>
                <w:i w:val="0"/>
                <w:iCs w:val="0"/>
                <w:color w:val="000000"/>
                <w:sz w:val="20"/>
                <w:szCs w:val="20"/>
                <w:u w:val="none"/>
              </w:rPr>
            </w:pPr>
          </w:p>
        </w:tc>
      </w:tr>
      <w:tr w14:paraId="6BD24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90E3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5ED4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物体热胀冷缩实验材料</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47277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带吊链手柄的铜球与带手柄的圆环及带柄塑料球组成，演示固体的热胀冷缩之用</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3D63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A441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7DE801E">
            <w:pPr>
              <w:rPr>
                <w:rFonts w:hint="eastAsia" w:ascii="宋体" w:hAnsi="宋体" w:eastAsia="宋体" w:cs="宋体"/>
                <w:i w:val="0"/>
                <w:iCs w:val="0"/>
                <w:color w:val="000000"/>
                <w:sz w:val="20"/>
                <w:szCs w:val="20"/>
                <w:u w:val="none"/>
              </w:rPr>
            </w:pPr>
          </w:p>
        </w:tc>
      </w:tr>
      <w:tr w14:paraId="1813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787C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331C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灯座及灯泡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DB3D5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底座：≥长 75 mm×宽 35 mm×高 10 mm；工作电压≤36 V，工作电流≤2.5 A，配2.5 V小灯泡1 个</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1E56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F921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9E237CF">
            <w:pPr>
              <w:rPr>
                <w:rFonts w:hint="eastAsia" w:ascii="宋体" w:hAnsi="宋体" w:eastAsia="宋体" w:cs="宋体"/>
                <w:i w:val="0"/>
                <w:iCs w:val="0"/>
                <w:color w:val="000000"/>
                <w:sz w:val="20"/>
                <w:szCs w:val="20"/>
                <w:u w:val="none"/>
              </w:rPr>
            </w:pPr>
          </w:p>
        </w:tc>
      </w:tr>
      <w:tr w14:paraId="650B7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E69E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9904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A0405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开关的最高工作电压36 V，额定工作电流6 A</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8009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3FAF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577D826">
            <w:pPr>
              <w:rPr>
                <w:rFonts w:hint="eastAsia" w:ascii="宋体" w:hAnsi="宋体" w:eastAsia="宋体" w:cs="宋体"/>
                <w:i w:val="0"/>
                <w:iCs w:val="0"/>
                <w:color w:val="000000"/>
                <w:sz w:val="20"/>
                <w:szCs w:val="20"/>
                <w:u w:val="none"/>
              </w:rPr>
            </w:pPr>
          </w:p>
        </w:tc>
      </w:tr>
      <w:tr w14:paraId="4CEFF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32C4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F21B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物体导电性实验材料</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96434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由线叉、导线、电阻、二极管、电子蜂鸣器、实验板、三极管、电容、电池盒等组成；可试验液体的导电性</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8757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7CF3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D11CFAC">
            <w:pPr>
              <w:rPr>
                <w:rFonts w:hint="eastAsia" w:ascii="宋体" w:hAnsi="宋体" w:eastAsia="宋体" w:cs="宋体"/>
                <w:i w:val="0"/>
                <w:iCs w:val="0"/>
                <w:color w:val="000000"/>
                <w:sz w:val="20"/>
                <w:szCs w:val="20"/>
                <w:u w:val="none"/>
              </w:rPr>
            </w:pPr>
          </w:p>
        </w:tc>
      </w:tr>
      <w:tr w14:paraId="77BB3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6E8A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9AF2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条形磁铁</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BBF3F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磁感应强度：≥60×102 T，磁极端大约可收起50～100 颗大头钉；材质：磁钢制品</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5ED9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8EED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697A7EE">
            <w:pPr>
              <w:rPr>
                <w:rFonts w:hint="eastAsia" w:ascii="宋体" w:hAnsi="宋体" w:eastAsia="宋体" w:cs="宋体"/>
                <w:i w:val="0"/>
                <w:iCs w:val="0"/>
                <w:color w:val="000000"/>
                <w:sz w:val="20"/>
                <w:szCs w:val="20"/>
                <w:u w:val="none"/>
              </w:rPr>
            </w:pPr>
          </w:p>
        </w:tc>
      </w:tr>
      <w:tr w14:paraId="4ABCA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9C44C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E0A3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条形磁铁</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B6EAE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学生用，条形；铁氧体材料，材质：磁钢制品，一对产品有一个纸盒包装</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35A8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CFB6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F3BD85C">
            <w:pPr>
              <w:rPr>
                <w:rFonts w:hint="eastAsia" w:ascii="宋体" w:hAnsi="宋体" w:eastAsia="宋体" w:cs="宋体"/>
                <w:i w:val="0"/>
                <w:iCs w:val="0"/>
                <w:color w:val="000000"/>
                <w:sz w:val="20"/>
                <w:szCs w:val="20"/>
                <w:u w:val="none"/>
              </w:rPr>
            </w:pPr>
          </w:p>
        </w:tc>
      </w:tr>
      <w:tr w14:paraId="7D18B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5624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90236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蹄形磁铁</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769A6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磁铁经高温老化处理后两磁极磁感应强度平均值应≥70 mT；材质：磁钢制品</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DCC6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5B45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900A2EC">
            <w:pPr>
              <w:rPr>
                <w:rFonts w:hint="eastAsia" w:ascii="宋体" w:hAnsi="宋体" w:eastAsia="宋体" w:cs="宋体"/>
                <w:i w:val="0"/>
                <w:iCs w:val="0"/>
                <w:color w:val="000000"/>
                <w:sz w:val="20"/>
                <w:szCs w:val="20"/>
                <w:u w:val="none"/>
              </w:rPr>
            </w:pPr>
          </w:p>
        </w:tc>
      </w:tr>
      <w:tr w14:paraId="662B3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90C4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EFA4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蹄形磁铁</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A09C8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磁感应强度≥50 × 102 T；材质：磁钢制品</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6B24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0B82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30C506E">
            <w:pPr>
              <w:rPr>
                <w:rFonts w:hint="eastAsia" w:ascii="宋体" w:hAnsi="宋体" w:eastAsia="宋体" w:cs="宋体"/>
                <w:i w:val="0"/>
                <w:iCs w:val="0"/>
                <w:color w:val="000000"/>
                <w:sz w:val="20"/>
                <w:szCs w:val="20"/>
                <w:u w:val="none"/>
              </w:rPr>
            </w:pPr>
          </w:p>
        </w:tc>
      </w:tr>
      <w:tr w14:paraId="2CD81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D0A8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F9FF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磁针</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19DA1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产品组成：底座、支架、翼形磁针；材质：塑料，磁钢；尺寸：≥底座直径 70 mm，支架高度 85 mm，磁针翼展 14.5 mm；每套2 支</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C06E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C52E3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54BA8B6">
            <w:pPr>
              <w:rPr>
                <w:rFonts w:hint="eastAsia" w:ascii="宋体" w:hAnsi="宋体" w:eastAsia="宋体" w:cs="宋体"/>
                <w:i w:val="0"/>
                <w:iCs w:val="0"/>
                <w:color w:val="000000"/>
                <w:sz w:val="20"/>
                <w:szCs w:val="20"/>
                <w:u w:val="none"/>
              </w:rPr>
            </w:pPr>
          </w:p>
        </w:tc>
      </w:tr>
      <w:tr w14:paraId="15A61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58EC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3E51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环形磁铁</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55321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每只磁铁上有红、蓝两面，分别表示 N、S 两极；材质：磁钢制品</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A0EF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5F4E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B39D3A0">
            <w:pPr>
              <w:rPr>
                <w:rFonts w:hint="eastAsia" w:ascii="宋体" w:hAnsi="宋体" w:eastAsia="宋体" w:cs="宋体"/>
                <w:i w:val="0"/>
                <w:iCs w:val="0"/>
                <w:color w:val="000000"/>
                <w:sz w:val="20"/>
                <w:szCs w:val="20"/>
                <w:u w:val="none"/>
              </w:rPr>
            </w:pPr>
          </w:p>
        </w:tc>
      </w:tr>
      <w:tr w14:paraId="677A9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1B7A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E264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电磁铁组装材料</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6DF15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 V 电源，线圈有地互助组，每组约200 匝，每组线圈配有 3 个接线柱，可在U 形铁芯和圆柱形铁芯上互换使用</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5511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0DDB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E3EDF44">
            <w:pPr>
              <w:rPr>
                <w:rFonts w:hint="eastAsia" w:ascii="宋体" w:hAnsi="宋体" w:eastAsia="宋体" w:cs="宋体"/>
                <w:i w:val="0"/>
                <w:iCs w:val="0"/>
                <w:color w:val="000000"/>
                <w:sz w:val="20"/>
                <w:szCs w:val="20"/>
                <w:u w:val="none"/>
              </w:rPr>
            </w:pPr>
          </w:p>
        </w:tc>
      </w:tr>
      <w:tr w14:paraId="22DB9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1847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FC7E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电磁铁</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15DFC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由螺线管、铁芯、轭铁、接触片、接线柱等组成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D0CCF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D94D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7CABB9D">
            <w:pPr>
              <w:rPr>
                <w:rFonts w:hint="eastAsia" w:ascii="宋体" w:hAnsi="宋体" w:eastAsia="宋体" w:cs="宋体"/>
                <w:i w:val="0"/>
                <w:iCs w:val="0"/>
                <w:color w:val="000000"/>
                <w:sz w:val="20"/>
                <w:szCs w:val="20"/>
                <w:u w:val="none"/>
              </w:rPr>
            </w:pPr>
          </w:p>
        </w:tc>
      </w:tr>
      <w:tr w14:paraId="44A0E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4E3D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72E0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手摇发电机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429CA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旋转磁场式，由底座、电枢、磁块、大、小皮带轮、手柄轴、电路板等组成；立式结构，发光二极管显示；</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B984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CCB1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F888762">
            <w:pPr>
              <w:rPr>
                <w:rFonts w:hint="eastAsia" w:ascii="宋体" w:hAnsi="宋体" w:eastAsia="宋体" w:cs="宋体"/>
                <w:i w:val="0"/>
                <w:iCs w:val="0"/>
                <w:color w:val="000000"/>
                <w:sz w:val="20"/>
                <w:szCs w:val="20"/>
                <w:u w:val="none"/>
              </w:rPr>
            </w:pPr>
          </w:p>
        </w:tc>
      </w:tr>
      <w:tr w14:paraId="617B7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2BA6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F7CF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激光笔</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F77E5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合金材料，四种不同效果镜头，三节纽扣电池，电压4.5 V</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6AB3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952C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897D3D3">
            <w:pPr>
              <w:rPr>
                <w:rFonts w:hint="eastAsia" w:ascii="宋体" w:hAnsi="宋体" w:eastAsia="宋体" w:cs="宋体"/>
                <w:i w:val="0"/>
                <w:iCs w:val="0"/>
                <w:color w:val="000000"/>
                <w:sz w:val="20"/>
                <w:szCs w:val="20"/>
                <w:u w:val="none"/>
              </w:rPr>
            </w:pPr>
          </w:p>
        </w:tc>
      </w:tr>
      <w:tr w14:paraId="5094A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2155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548E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激光笔</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D8D87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红色激光，电压4.5 V；USB 充电接口；具有无线电教鞭、ppt翻页、红外线遥控功能</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6518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9A46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8D1C28D">
            <w:pPr>
              <w:rPr>
                <w:rFonts w:hint="eastAsia" w:ascii="宋体" w:hAnsi="宋体" w:eastAsia="宋体" w:cs="宋体"/>
                <w:i w:val="0"/>
                <w:iCs w:val="0"/>
                <w:color w:val="000000"/>
                <w:sz w:val="20"/>
                <w:szCs w:val="20"/>
                <w:u w:val="none"/>
              </w:rPr>
            </w:pPr>
          </w:p>
        </w:tc>
      </w:tr>
      <w:tr w14:paraId="1EFD4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9A66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771C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小孔成像装置</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F6FB5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用于小学光学教学实验，由烟台、小孔板、毛玻璃、投影屏及底座组成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267C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1000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047F9C9">
            <w:pPr>
              <w:rPr>
                <w:rFonts w:hint="eastAsia" w:ascii="宋体" w:hAnsi="宋体" w:eastAsia="宋体" w:cs="宋体"/>
                <w:i w:val="0"/>
                <w:iCs w:val="0"/>
                <w:color w:val="000000"/>
                <w:sz w:val="20"/>
                <w:szCs w:val="20"/>
                <w:u w:val="none"/>
              </w:rPr>
            </w:pPr>
          </w:p>
        </w:tc>
      </w:tr>
      <w:tr w14:paraId="61D8C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FA91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7492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平面镜及支架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EDD46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由平面镜及座各二组，光屏板及座、蜡烛组成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B06B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4E904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ED7E0CE">
            <w:pPr>
              <w:rPr>
                <w:rFonts w:hint="eastAsia" w:ascii="宋体" w:hAnsi="宋体" w:eastAsia="宋体" w:cs="宋体"/>
                <w:i w:val="0"/>
                <w:iCs w:val="0"/>
                <w:color w:val="000000"/>
                <w:sz w:val="20"/>
                <w:szCs w:val="20"/>
                <w:u w:val="none"/>
              </w:rPr>
            </w:pPr>
          </w:p>
        </w:tc>
      </w:tr>
      <w:tr w14:paraId="69898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571D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3065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曲面镜及支架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23B65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组成：由凸、凹镜曲面镜（直径约 50 mm ±5mm）、圆形底座（直径70 mm ±5mm）及可调节高度支架组成；材质：镜片为玻璃，底座、支座为塑料</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C8BF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B7C8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F02CECC">
            <w:pPr>
              <w:rPr>
                <w:rFonts w:hint="eastAsia" w:ascii="宋体" w:hAnsi="宋体" w:eastAsia="宋体" w:cs="宋体"/>
                <w:i w:val="0"/>
                <w:iCs w:val="0"/>
                <w:color w:val="000000"/>
                <w:sz w:val="20"/>
                <w:szCs w:val="20"/>
                <w:u w:val="none"/>
              </w:rPr>
            </w:pPr>
          </w:p>
        </w:tc>
      </w:tr>
      <w:tr w14:paraId="1D6F6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E3D8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CA79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透镜、棱镜及支架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46CB1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由凸透镜、三棱镜及支架组成；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8D54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F477A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1DD6CFA">
            <w:pPr>
              <w:rPr>
                <w:rFonts w:hint="eastAsia" w:ascii="宋体" w:hAnsi="宋体" w:eastAsia="宋体" w:cs="宋体"/>
                <w:i w:val="0"/>
                <w:iCs w:val="0"/>
                <w:color w:val="000000"/>
                <w:sz w:val="20"/>
                <w:szCs w:val="20"/>
                <w:u w:val="none"/>
              </w:rPr>
            </w:pPr>
          </w:p>
        </w:tc>
      </w:tr>
      <w:tr w14:paraId="33869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7F86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FCFE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成像屏及支架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0EF79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纸盒装</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A54E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05AA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CEBE7DB">
            <w:pPr>
              <w:rPr>
                <w:rFonts w:hint="eastAsia" w:ascii="宋体" w:hAnsi="宋体" w:eastAsia="宋体" w:cs="宋体"/>
                <w:i w:val="0"/>
                <w:iCs w:val="0"/>
                <w:color w:val="000000"/>
                <w:sz w:val="20"/>
                <w:szCs w:val="20"/>
                <w:u w:val="none"/>
              </w:rPr>
            </w:pPr>
          </w:p>
        </w:tc>
      </w:tr>
      <w:tr w14:paraId="36327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2F7E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7647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昆虫观察盒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1E864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昆虫盒放大镜直径（64±1）mm，焦距（150±10）mm。放大倍数≥3 倍；材质：有机玻璃制</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623B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D6A0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442FB77">
            <w:pPr>
              <w:rPr>
                <w:rFonts w:hint="eastAsia" w:ascii="宋体" w:hAnsi="宋体" w:eastAsia="宋体" w:cs="宋体"/>
                <w:i w:val="0"/>
                <w:iCs w:val="0"/>
                <w:color w:val="000000"/>
                <w:sz w:val="20"/>
                <w:szCs w:val="20"/>
                <w:u w:val="none"/>
              </w:rPr>
            </w:pPr>
          </w:p>
        </w:tc>
      </w:tr>
      <w:tr w14:paraId="5D950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9816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06AB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动物饲养笼</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D3ECC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饲养笼用铁丝网制成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8A13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B9E1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9295D01">
            <w:pPr>
              <w:rPr>
                <w:rFonts w:hint="eastAsia" w:ascii="宋体" w:hAnsi="宋体" w:eastAsia="宋体" w:cs="宋体"/>
                <w:i w:val="0"/>
                <w:iCs w:val="0"/>
                <w:color w:val="000000"/>
                <w:sz w:val="20"/>
                <w:szCs w:val="20"/>
                <w:u w:val="none"/>
              </w:rPr>
            </w:pPr>
          </w:p>
        </w:tc>
      </w:tr>
      <w:tr w14:paraId="738C2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D93D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4B81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单摆</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5A465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由塑料底座、金属支架、金属摆球、摆绳组成；摆球直径≥15 mm，支架高度≥350 mm，底座≥长100 mm×宽300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222A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95C0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D670B0D">
            <w:pPr>
              <w:rPr>
                <w:rFonts w:hint="eastAsia" w:ascii="宋体" w:hAnsi="宋体" w:eastAsia="宋体" w:cs="宋体"/>
                <w:i w:val="0"/>
                <w:iCs w:val="0"/>
                <w:color w:val="000000"/>
                <w:sz w:val="20"/>
                <w:szCs w:val="20"/>
                <w:u w:val="none"/>
              </w:rPr>
            </w:pPr>
          </w:p>
        </w:tc>
      </w:tr>
      <w:tr w14:paraId="17210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DE97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0B87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照相机模型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6D0EA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做工精细刻度清晰</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2E25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8144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7A6F318">
            <w:pPr>
              <w:rPr>
                <w:rFonts w:hint="eastAsia" w:ascii="宋体" w:hAnsi="宋体" w:eastAsia="宋体" w:cs="宋体"/>
                <w:i w:val="0"/>
                <w:iCs w:val="0"/>
                <w:color w:val="000000"/>
                <w:sz w:val="20"/>
                <w:szCs w:val="20"/>
                <w:u w:val="none"/>
              </w:rPr>
            </w:pPr>
          </w:p>
        </w:tc>
      </w:tr>
      <w:tr w14:paraId="42866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7DF3F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0A07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儿童骨骼模型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76A3F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PVC塑料制品，整体高度≥400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E3A2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30A6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BDF706E">
            <w:pPr>
              <w:rPr>
                <w:rFonts w:hint="eastAsia" w:ascii="宋体" w:hAnsi="宋体" w:eastAsia="宋体" w:cs="宋体"/>
                <w:i w:val="0"/>
                <w:iCs w:val="0"/>
                <w:color w:val="000000"/>
                <w:sz w:val="20"/>
                <w:szCs w:val="20"/>
                <w:u w:val="none"/>
              </w:rPr>
            </w:pPr>
          </w:p>
        </w:tc>
      </w:tr>
      <w:tr w14:paraId="647C8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FD07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549D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儿童牙列模型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BFA85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PVC塑料制品，1 倍大</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A506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4791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03DFA0E">
            <w:pPr>
              <w:rPr>
                <w:rFonts w:hint="eastAsia" w:ascii="宋体" w:hAnsi="宋体" w:eastAsia="宋体" w:cs="宋体"/>
                <w:i w:val="0"/>
                <w:iCs w:val="0"/>
                <w:color w:val="000000"/>
                <w:sz w:val="20"/>
                <w:szCs w:val="20"/>
                <w:u w:val="none"/>
              </w:rPr>
            </w:pPr>
          </w:p>
        </w:tc>
      </w:tr>
      <w:tr w14:paraId="7630B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78AF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5A61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少年人体半身模型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4BF67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整体高度≥550 mm，PVC 塑料制品</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8AE5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0DB6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127A404">
            <w:pPr>
              <w:rPr>
                <w:rFonts w:hint="eastAsia" w:ascii="宋体" w:hAnsi="宋体" w:eastAsia="宋体" w:cs="宋体"/>
                <w:i w:val="0"/>
                <w:iCs w:val="0"/>
                <w:color w:val="000000"/>
                <w:sz w:val="20"/>
                <w:szCs w:val="20"/>
                <w:u w:val="none"/>
              </w:rPr>
            </w:pPr>
          </w:p>
        </w:tc>
      </w:tr>
      <w:tr w14:paraId="42FC0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21A6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B50B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眼构造模型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EAD82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放大 3 倍之人体眼球构造模型，可拆装，置于底座上，PVC塑料制品</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7546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8521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C5E6EF5">
            <w:pPr>
              <w:rPr>
                <w:rFonts w:hint="eastAsia" w:ascii="宋体" w:hAnsi="宋体" w:eastAsia="宋体" w:cs="宋体"/>
                <w:i w:val="0"/>
                <w:iCs w:val="0"/>
                <w:color w:val="000000"/>
                <w:sz w:val="20"/>
                <w:szCs w:val="20"/>
                <w:u w:val="none"/>
              </w:rPr>
            </w:pPr>
          </w:p>
        </w:tc>
      </w:tr>
      <w:tr w14:paraId="68ED7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3F2A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6415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啄木鸟仿真模型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03835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模型应为自然大小，居于一段树干上，用喙捉虫的仿真模型，整体固定在底盘上</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039D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FF3C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731FBEE">
            <w:pPr>
              <w:rPr>
                <w:rFonts w:hint="eastAsia" w:ascii="宋体" w:hAnsi="宋体" w:eastAsia="宋体" w:cs="宋体"/>
                <w:i w:val="0"/>
                <w:iCs w:val="0"/>
                <w:color w:val="000000"/>
                <w:sz w:val="20"/>
                <w:szCs w:val="20"/>
                <w:u w:val="none"/>
              </w:rPr>
            </w:pPr>
          </w:p>
        </w:tc>
      </w:tr>
      <w:tr w14:paraId="6D32A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50F8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B624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猫头鹰仿真模型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C7F6A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模型应为自然大小，栖于一段树干的仿真模型，整体固定在底盘上</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B074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48CF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39266EC">
            <w:pPr>
              <w:rPr>
                <w:rFonts w:hint="eastAsia" w:ascii="宋体" w:hAnsi="宋体" w:eastAsia="宋体" w:cs="宋体"/>
                <w:i w:val="0"/>
                <w:iCs w:val="0"/>
                <w:color w:val="000000"/>
                <w:sz w:val="20"/>
                <w:szCs w:val="20"/>
                <w:u w:val="none"/>
              </w:rPr>
            </w:pPr>
          </w:p>
        </w:tc>
      </w:tr>
      <w:tr w14:paraId="1D12A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FB5C2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CE51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月相变化演示器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D450A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本模型能演示月亮圆缺的各种形状</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DF98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5E2E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655D39E">
            <w:pPr>
              <w:rPr>
                <w:rFonts w:hint="eastAsia" w:ascii="宋体" w:hAnsi="宋体" w:eastAsia="宋体" w:cs="宋体"/>
                <w:i w:val="0"/>
                <w:iCs w:val="0"/>
                <w:color w:val="000000"/>
                <w:sz w:val="20"/>
                <w:szCs w:val="20"/>
                <w:u w:val="none"/>
              </w:rPr>
            </w:pPr>
          </w:p>
        </w:tc>
      </w:tr>
      <w:tr w14:paraId="3B31C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6F97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5628A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蟾蜍浸制标本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FFC59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标本用体长≥90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69F7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D475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D9191EF">
            <w:pPr>
              <w:rPr>
                <w:rFonts w:hint="eastAsia" w:ascii="宋体" w:hAnsi="宋体" w:eastAsia="宋体" w:cs="宋体"/>
                <w:i w:val="0"/>
                <w:iCs w:val="0"/>
                <w:color w:val="000000"/>
                <w:sz w:val="20"/>
                <w:szCs w:val="20"/>
                <w:u w:val="none"/>
              </w:rPr>
            </w:pPr>
          </w:p>
        </w:tc>
      </w:tr>
      <w:tr w14:paraId="2FEF0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99C5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32E9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河蚌浸制标本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6536A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规格≥长70 mm×宽70 mm×高25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7910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D7FC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1F1B794">
            <w:pPr>
              <w:rPr>
                <w:rFonts w:hint="eastAsia" w:ascii="宋体" w:hAnsi="宋体" w:eastAsia="宋体" w:cs="宋体"/>
                <w:i w:val="0"/>
                <w:iCs w:val="0"/>
                <w:color w:val="000000"/>
                <w:sz w:val="20"/>
                <w:szCs w:val="20"/>
                <w:u w:val="none"/>
              </w:rPr>
            </w:pPr>
          </w:p>
        </w:tc>
      </w:tr>
      <w:tr w14:paraId="19080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28AA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CBBE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爬行类动物浸制标 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727B5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规格≥长160 mm×宽70 mm×高18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95B5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27D0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5232147">
            <w:pPr>
              <w:rPr>
                <w:rFonts w:hint="eastAsia" w:ascii="宋体" w:hAnsi="宋体" w:eastAsia="宋体" w:cs="宋体"/>
                <w:i w:val="0"/>
                <w:iCs w:val="0"/>
                <w:color w:val="000000"/>
                <w:sz w:val="20"/>
                <w:szCs w:val="20"/>
                <w:u w:val="none"/>
              </w:rPr>
            </w:pPr>
          </w:p>
        </w:tc>
      </w:tr>
      <w:tr w14:paraId="6908A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B45D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48A3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蛙发育顺序标本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19284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规格≥长135 mm×宽60 mm×高15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EF80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2E6C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4113EA6">
            <w:pPr>
              <w:rPr>
                <w:rFonts w:hint="eastAsia" w:ascii="宋体" w:hAnsi="宋体" w:eastAsia="宋体" w:cs="宋体"/>
                <w:i w:val="0"/>
                <w:iCs w:val="0"/>
                <w:color w:val="000000"/>
                <w:sz w:val="20"/>
                <w:szCs w:val="20"/>
                <w:u w:val="none"/>
              </w:rPr>
            </w:pPr>
          </w:p>
        </w:tc>
      </w:tr>
      <w:tr w14:paraId="598C8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2746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114D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昆虫标本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7F611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标本盒材质：塑料或木质底盒，玻璃盖板；标本盒尺寸：≥长 160 mm×宽 70 mm×高 18 mm；内容组成：6 种益虫和 6 种害虫，每盒装1 种昆虫</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38B4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CE51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11B1DDC">
            <w:pPr>
              <w:rPr>
                <w:rFonts w:hint="eastAsia" w:ascii="宋体" w:hAnsi="宋体" w:eastAsia="宋体" w:cs="宋体"/>
                <w:i w:val="0"/>
                <w:iCs w:val="0"/>
                <w:color w:val="000000"/>
                <w:sz w:val="20"/>
                <w:szCs w:val="20"/>
                <w:u w:val="none"/>
              </w:rPr>
            </w:pPr>
          </w:p>
        </w:tc>
      </w:tr>
      <w:tr w14:paraId="40704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22C1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4EA4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桑蚕生活史标本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09C23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组成：标本由卵、幼虫、蛹、雌雄成虫及茧组成，附蚕丝、丝绸及桑叶。按生活史顺序排列；标本盒材质：塑料或木质底盒，玻璃盖板；标本盒尺寸≥长160 mm×宽70 mm×高18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AEAE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F35E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DAB4E26">
            <w:pPr>
              <w:rPr>
                <w:rFonts w:hint="eastAsia" w:ascii="宋体" w:hAnsi="宋体" w:eastAsia="宋体" w:cs="宋体"/>
                <w:i w:val="0"/>
                <w:iCs w:val="0"/>
                <w:color w:val="000000"/>
                <w:sz w:val="20"/>
                <w:szCs w:val="20"/>
                <w:u w:val="none"/>
              </w:rPr>
            </w:pPr>
          </w:p>
        </w:tc>
      </w:tr>
      <w:tr w14:paraId="39631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5391B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0014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兔外形标本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726CD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材质：选用白色家兔制作，无影响观察的各种缺陷规格≥长180 mm×宽80 mm×高85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73D8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2BB8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DC582C6">
            <w:pPr>
              <w:rPr>
                <w:rFonts w:hint="eastAsia" w:ascii="宋体" w:hAnsi="宋体" w:eastAsia="宋体" w:cs="宋体"/>
                <w:i w:val="0"/>
                <w:iCs w:val="0"/>
                <w:color w:val="000000"/>
                <w:sz w:val="20"/>
                <w:szCs w:val="20"/>
                <w:u w:val="none"/>
              </w:rPr>
            </w:pPr>
          </w:p>
        </w:tc>
      </w:tr>
      <w:tr w14:paraId="3891F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D65F2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4D94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兔外形标本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4F2E1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兔形仿真模型，坚牢挺括、易洗易干</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DB2F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3AEC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DB76598">
            <w:pPr>
              <w:rPr>
                <w:rFonts w:hint="eastAsia" w:ascii="宋体" w:hAnsi="宋体" w:eastAsia="宋体" w:cs="宋体"/>
                <w:i w:val="0"/>
                <w:iCs w:val="0"/>
                <w:color w:val="000000"/>
                <w:sz w:val="20"/>
                <w:szCs w:val="20"/>
                <w:u w:val="none"/>
              </w:rPr>
            </w:pPr>
          </w:p>
        </w:tc>
      </w:tr>
      <w:tr w14:paraId="26C37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979E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DD96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植物种子传播方式标本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844BA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材质：4 种植物种子组成；标本盒材质、塑料或木质底盒、玻璃盖板；标本盒尺寸：≥长135 mm×宽60 mm×高18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27FB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8A90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B5831A5">
            <w:pPr>
              <w:rPr>
                <w:rFonts w:hint="eastAsia" w:ascii="宋体" w:hAnsi="宋体" w:eastAsia="宋体" w:cs="宋体"/>
                <w:i w:val="0"/>
                <w:iCs w:val="0"/>
                <w:color w:val="000000"/>
                <w:sz w:val="20"/>
                <w:szCs w:val="20"/>
                <w:u w:val="none"/>
              </w:rPr>
            </w:pPr>
          </w:p>
        </w:tc>
      </w:tr>
      <w:tr w14:paraId="4045C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DA70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4A9B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天然材料标本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36937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材质：木、棉花、石油、煤、矿石等；标本盒材质：塑料或木质底盒，玻璃盖板；标本盒尺寸≥长135 mm×宽60 mm×高18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167F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CE89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8160789">
            <w:pPr>
              <w:rPr>
                <w:rFonts w:hint="eastAsia" w:ascii="宋体" w:hAnsi="宋体" w:eastAsia="宋体" w:cs="宋体"/>
                <w:i w:val="0"/>
                <w:iCs w:val="0"/>
                <w:color w:val="000000"/>
                <w:sz w:val="20"/>
                <w:szCs w:val="20"/>
                <w:u w:val="none"/>
              </w:rPr>
            </w:pPr>
          </w:p>
        </w:tc>
      </w:tr>
      <w:tr w14:paraId="44B97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C72F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1693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人造材料标本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81874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材质：金属、塑料、玻璃、陶瓷、纸、布、密度 板、水泥等；标本盒材质：塑料或木质底盒，玻璃盖板；标本盒尺寸≥长135 mm×宽60 mm×高18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2325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13DE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86B6E1C">
            <w:pPr>
              <w:rPr>
                <w:rFonts w:hint="eastAsia" w:ascii="宋体" w:hAnsi="宋体" w:eastAsia="宋体" w:cs="宋体"/>
                <w:i w:val="0"/>
                <w:iCs w:val="0"/>
                <w:color w:val="000000"/>
                <w:sz w:val="20"/>
                <w:szCs w:val="20"/>
                <w:u w:val="none"/>
              </w:rPr>
            </w:pPr>
          </w:p>
        </w:tc>
      </w:tr>
      <w:tr w14:paraId="447A4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C364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94C6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纺织品标本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5F85D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标本盒尺寸≥长135 mm×宽60 mm×高18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359E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67C26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12AA85A">
            <w:pPr>
              <w:rPr>
                <w:rFonts w:hint="eastAsia" w:ascii="宋体" w:hAnsi="宋体" w:eastAsia="宋体" w:cs="宋体"/>
                <w:i w:val="0"/>
                <w:iCs w:val="0"/>
                <w:color w:val="000000"/>
                <w:sz w:val="20"/>
                <w:szCs w:val="20"/>
                <w:u w:val="none"/>
              </w:rPr>
            </w:pPr>
          </w:p>
        </w:tc>
      </w:tr>
      <w:tr w14:paraId="68E94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B868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5695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各种纸样标本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DB56B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标本盒尺寸≥长135 mm×宽60 mm×高18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D0CF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3E55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040264B">
            <w:pPr>
              <w:rPr>
                <w:rFonts w:hint="eastAsia" w:ascii="宋体" w:hAnsi="宋体" w:eastAsia="宋体" w:cs="宋体"/>
                <w:i w:val="0"/>
                <w:iCs w:val="0"/>
                <w:color w:val="000000"/>
                <w:sz w:val="20"/>
                <w:szCs w:val="20"/>
                <w:u w:val="none"/>
              </w:rPr>
            </w:pPr>
          </w:p>
        </w:tc>
      </w:tr>
      <w:tr w14:paraId="3A6AD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44B5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8DAA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矿物标本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9213B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材质：有辉铜矿、磁铁矿、方铅矿、云母等8 种；标本盒尺寸≥长190 mm×宽120 mm×高28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99AB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1096A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15B0230">
            <w:pPr>
              <w:rPr>
                <w:rFonts w:hint="eastAsia" w:ascii="宋体" w:hAnsi="宋体" w:eastAsia="宋体" w:cs="宋体"/>
                <w:i w:val="0"/>
                <w:iCs w:val="0"/>
                <w:color w:val="000000"/>
                <w:sz w:val="20"/>
                <w:szCs w:val="20"/>
                <w:u w:val="none"/>
              </w:rPr>
            </w:pPr>
          </w:p>
        </w:tc>
      </w:tr>
      <w:tr w14:paraId="12C9F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234C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FC27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岩石标本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FD8E2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岩石应有花岗岩、砂岩、页岩、石灰岩、重晶石和大理岩 6种。盒体规格≥长135 mm×宽60 mm×高18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CA4D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2E5B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1801F31">
            <w:pPr>
              <w:rPr>
                <w:rFonts w:hint="eastAsia" w:ascii="宋体" w:hAnsi="宋体" w:eastAsia="宋体" w:cs="宋体"/>
                <w:i w:val="0"/>
                <w:iCs w:val="0"/>
                <w:color w:val="000000"/>
                <w:sz w:val="20"/>
                <w:szCs w:val="20"/>
                <w:u w:val="none"/>
              </w:rPr>
            </w:pPr>
          </w:p>
        </w:tc>
      </w:tr>
      <w:tr w14:paraId="3ECD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1EA9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B449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金属矿物标本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53AAA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矿物标本：包括铜、铁、铝、钨、锡；标本盒材质：塑料或木质底盒，玻璃盖板；标本盒尺寸≥长135 mm×宽60 mm×高18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ED6F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8614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7F96634">
            <w:pPr>
              <w:rPr>
                <w:rFonts w:hint="eastAsia" w:ascii="宋体" w:hAnsi="宋体" w:eastAsia="宋体" w:cs="宋体"/>
                <w:i w:val="0"/>
                <w:iCs w:val="0"/>
                <w:color w:val="000000"/>
                <w:sz w:val="20"/>
                <w:szCs w:val="20"/>
                <w:u w:val="none"/>
              </w:rPr>
            </w:pPr>
          </w:p>
        </w:tc>
      </w:tr>
      <w:tr w14:paraId="1F7AC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59C6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FFE9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D3112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盒体规格≥长135 mm×宽60 mm×高18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AEE2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D2C8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FAAA810">
            <w:pPr>
              <w:rPr>
                <w:rFonts w:hint="eastAsia" w:ascii="宋体" w:hAnsi="宋体" w:eastAsia="宋体" w:cs="宋体"/>
                <w:i w:val="0"/>
                <w:iCs w:val="0"/>
                <w:color w:val="000000"/>
                <w:sz w:val="20"/>
                <w:szCs w:val="20"/>
                <w:u w:val="none"/>
              </w:rPr>
            </w:pPr>
          </w:p>
        </w:tc>
      </w:tr>
      <w:tr w14:paraId="335CB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CF68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37CD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矿物提炼物标本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FB659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盒体规格≥长135 mm×宽60 mm×高18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F75A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F007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B7A91E6">
            <w:pPr>
              <w:rPr>
                <w:rFonts w:hint="eastAsia" w:ascii="宋体" w:hAnsi="宋体" w:eastAsia="宋体" w:cs="宋体"/>
                <w:i w:val="0"/>
                <w:iCs w:val="0"/>
                <w:color w:val="000000"/>
                <w:sz w:val="20"/>
                <w:szCs w:val="20"/>
                <w:u w:val="none"/>
              </w:rPr>
            </w:pPr>
          </w:p>
        </w:tc>
      </w:tr>
      <w:tr w14:paraId="3D19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8136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1E66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兔外形标本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61177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规格≥长190 mm×宽90 mm×高90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682C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99E3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95EF6D5">
            <w:pPr>
              <w:rPr>
                <w:rFonts w:hint="eastAsia" w:ascii="宋体" w:hAnsi="宋体" w:eastAsia="宋体" w:cs="宋体"/>
                <w:i w:val="0"/>
                <w:iCs w:val="0"/>
                <w:color w:val="000000"/>
                <w:sz w:val="20"/>
                <w:szCs w:val="20"/>
                <w:u w:val="none"/>
              </w:rPr>
            </w:pPr>
          </w:p>
        </w:tc>
      </w:tr>
      <w:tr w14:paraId="5D3CD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E464F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C9C4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蟾蜍标本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28859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规格≥长75 mm×宽75 mm×高30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8B22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31E6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C315550">
            <w:pPr>
              <w:rPr>
                <w:rFonts w:hint="eastAsia" w:ascii="宋体" w:hAnsi="宋体" w:eastAsia="宋体" w:cs="宋体"/>
                <w:i w:val="0"/>
                <w:iCs w:val="0"/>
                <w:color w:val="000000"/>
                <w:sz w:val="20"/>
                <w:szCs w:val="20"/>
                <w:u w:val="none"/>
              </w:rPr>
            </w:pPr>
          </w:p>
        </w:tc>
      </w:tr>
      <w:tr w14:paraId="224B7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A54E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B6FF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河蚌标本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F5907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规格≥长75 mm×宽75 mm×高24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BE8D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C6CB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3DF8443">
            <w:pPr>
              <w:rPr>
                <w:rFonts w:hint="eastAsia" w:ascii="宋体" w:hAnsi="宋体" w:eastAsia="宋体" w:cs="宋体"/>
                <w:i w:val="0"/>
                <w:iCs w:val="0"/>
                <w:color w:val="000000"/>
                <w:sz w:val="20"/>
                <w:szCs w:val="20"/>
                <w:u w:val="none"/>
              </w:rPr>
            </w:pPr>
          </w:p>
        </w:tc>
      </w:tr>
      <w:tr w14:paraId="23CF9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CE0A8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FFEA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爬行动物水蛇标本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CE3B9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规格≥长140 mm×宽64 mm×高20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CA6B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D3C7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BB500B7">
            <w:pPr>
              <w:rPr>
                <w:rFonts w:hint="eastAsia" w:ascii="宋体" w:hAnsi="宋体" w:eastAsia="宋体" w:cs="宋体"/>
                <w:i w:val="0"/>
                <w:iCs w:val="0"/>
                <w:color w:val="000000"/>
                <w:sz w:val="20"/>
                <w:szCs w:val="20"/>
                <w:u w:val="none"/>
              </w:rPr>
            </w:pPr>
          </w:p>
        </w:tc>
      </w:tr>
      <w:tr w14:paraId="2C29F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7A02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F57A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六害标本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2E9EE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规格≥长140 mm×宽64 mm×高20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8035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92DB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CB0F5CA">
            <w:pPr>
              <w:rPr>
                <w:rFonts w:hint="eastAsia" w:ascii="宋体" w:hAnsi="宋体" w:eastAsia="宋体" w:cs="宋体"/>
                <w:i w:val="0"/>
                <w:iCs w:val="0"/>
                <w:color w:val="000000"/>
                <w:sz w:val="20"/>
                <w:szCs w:val="20"/>
                <w:u w:val="none"/>
              </w:rPr>
            </w:pPr>
          </w:p>
        </w:tc>
      </w:tr>
      <w:tr w14:paraId="44DE9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1DEC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E647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六益标本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91AAA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规格≥长140 mm×宽64 mm×高20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BBE2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8F35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C0EEAE2">
            <w:pPr>
              <w:rPr>
                <w:rFonts w:hint="eastAsia" w:ascii="宋体" w:hAnsi="宋体" w:eastAsia="宋体" w:cs="宋体"/>
                <w:i w:val="0"/>
                <w:iCs w:val="0"/>
                <w:color w:val="000000"/>
                <w:sz w:val="20"/>
                <w:szCs w:val="20"/>
                <w:u w:val="none"/>
              </w:rPr>
            </w:pPr>
          </w:p>
        </w:tc>
      </w:tr>
      <w:tr w14:paraId="76FDD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3A6F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B195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蛙发育顺序标本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7A33F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规格≥长140 mm×宽64 mm×高20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AC72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2657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FCF13AE">
            <w:pPr>
              <w:rPr>
                <w:rFonts w:hint="eastAsia" w:ascii="宋体" w:hAnsi="宋体" w:eastAsia="宋体" w:cs="宋体"/>
                <w:i w:val="0"/>
                <w:iCs w:val="0"/>
                <w:color w:val="000000"/>
                <w:sz w:val="20"/>
                <w:szCs w:val="20"/>
                <w:u w:val="none"/>
              </w:rPr>
            </w:pPr>
          </w:p>
        </w:tc>
      </w:tr>
      <w:tr w14:paraId="3B50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BDC2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3C3C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桑蚕生活史标本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13D1D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规格≥长166 mm×宽80 mm×高22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84A3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2AB0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6DE8B7C">
            <w:pPr>
              <w:rPr>
                <w:rFonts w:hint="eastAsia" w:ascii="宋体" w:hAnsi="宋体" w:eastAsia="宋体" w:cs="宋体"/>
                <w:i w:val="0"/>
                <w:iCs w:val="0"/>
                <w:color w:val="000000"/>
                <w:sz w:val="20"/>
                <w:szCs w:val="20"/>
                <w:u w:val="none"/>
              </w:rPr>
            </w:pPr>
          </w:p>
        </w:tc>
      </w:tr>
      <w:tr w14:paraId="4E972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195A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F6E4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种子传播方式标本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74A7B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规格≥长140 mm×宽64 mm×高20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5C9C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DCC9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C973EE8">
            <w:pPr>
              <w:rPr>
                <w:rFonts w:hint="eastAsia" w:ascii="宋体" w:hAnsi="宋体" w:eastAsia="宋体" w:cs="宋体"/>
                <w:i w:val="0"/>
                <w:iCs w:val="0"/>
                <w:color w:val="000000"/>
                <w:sz w:val="20"/>
                <w:szCs w:val="20"/>
                <w:u w:val="none"/>
              </w:rPr>
            </w:pPr>
          </w:p>
        </w:tc>
      </w:tr>
      <w:tr w14:paraId="3E1DD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D3F8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C1DD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天然材料标本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1B272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规格≥长140 mm×宽64 mm×高20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DCF1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C70E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4348F6C">
            <w:pPr>
              <w:rPr>
                <w:rFonts w:hint="eastAsia" w:ascii="宋体" w:hAnsi="宋体" w:eastAsia="宋体" w:cs="宋体"/>
                <w:i w:val="0"/>
                <w:iCs w:val="0"/>
                <w:color w:val="000000"/>
                <w:sz w:val="20"/>
                <w:szCs w:val="20"/>
                <w:u w:val="none"/>
              </w:rPr>
            </w:pPr>
          </w:p>
        </w:tc>
      </w:tr>
      <w:tr w14:paraId="4C1BD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094A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B5F5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人造材料标本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28E53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规格≥长140 mm×宽64 mm×高20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723B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02CB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55A500D">
            <w:pPr>
              <w:rPr>
                <w:rFonts w:hint="eastAsia" w:ascii="宋体" w:hAnsi="宋体" w:eastAsia="宋体" w:cs="宋体"/>
                <w:i w:val="0"/>
                <w:iCs w:val="0"/>
                <w:color w:val="000000"/>
                <w:sz w:val="20"/>
                <w:szCs w:val="20"/>
                <w:u w:val="none"/>
              </w:rPr>
            </w:pPr>
          </w:p>
        </w:tc>
      </w:tr>
      <w:tr w14:paraId="51D8F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F60EE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6590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纺织品标本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73807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规格≥长140 mm×宽64 mm×高20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7F8E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CE38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D9A66F1">
            <w:pPr>
              <w:rPr>
                <w:rFonts w:hint="eastAsia" w:ascii="宋体" w:hAnsi="宋体" w:eastAsia="宋体" w:cs="宋体"/>
                <w:i w:val="0"/>
                <w:iCs w:val="0"/>
                <w:color w:val="000000"/>
                <w:sz w:val="20"/>
                <w:szCs w:val="20"/>
                <w:u w:val="none"/>
              </w:rPr>
            </w:pPr>
          </w:p>
        </w:tc>
      </w:tr>
      <w:tr w14:paraId="06B22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48C37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1DA5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各种纸样标本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00E63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规格≥长140 mm×宽64 mm×高20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FD120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62A6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D62BA06">
            <w:pPr>
              <w:rPr>
                <w:rFonts w:hint="eastAsia" w:ascii="宋体" w:hAnsi="宋体" w:eastAsia="宋体" w:cs="宋体"/>
                <w:i w:val="0"/>
                <w:iCs w:val="0"/>
                <w:color w:val="000000"/>
                <w:sz w:val="20"/>
                <w:szCs w:val="20"/>
                <w:u w:val="none"/>
              </w:rPr>
            </w:pPr>
          </w:p>
        </w:tc>
      </w:tr>
      <w:tr w14:paraId="53025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CCE1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9537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矿物标本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1A735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规格≥长140 mm×宽64 mm×高20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C40A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DCD1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B1496E8">
            <w:pPr>
              <w:rPr>
                <w:rFonts w:hint="eastAsia" w:ascii="宋体" w:hAnsi="宋体" w:eastAsia="宋体" w:cs="宋体"/>
                <w:i w:val="0"/>
                <w:iCs w:val="0"/>
                <w:color w:val="000000"/>
                <w:sz w:val="20"/>
                <w:szCs w:val="20"/>
                <w:u w:val="none"/>
              </w:rPr>
            </w:pPr>
          </w:p>
        </w:tc>
      </w:tr>
      <w:tr w14:paraId="5CD61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610A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DCBE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岩石标本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A84FC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规格≥长140 mm×宽64 mm×高20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4438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BD92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9C869F7">
            <w:pPr>
              <w:rPr>
                <w:rFonts w:hint="eastAsia" w:ascii="宋体" w:hAnsi="宋体" w:eastAsia="宋体" w:cs="宋体"/>
                <w:i w:val="0"/>
                <w:iCs w:val="0"/>
                <w:color w:val="000000"/>
                <w:sz w:val="20"/>
                <w:szCs w:val="20"/>
                <w:u w:val="none"/>
              </w:rPr>
            </w:pPr>
          </w:p>
        </w:tc>
      </w:tr>
      <w:tr w14:paraId="2EF03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EF30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00FB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金属矿物标本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2A675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规格≥长140 mm×宽64 mm×高20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E431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26F56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8A82B4E">
            <w:pPr>
              <w:rPr>
                <w:rFonts w:hint="eastAsia" w:ascii="宋体" w:hAnsi="宋体" w:eastAsia="宋体" w:cs="宋体"/>
                <w:i w:val="0"/>
                <w:iCs w:val="0"/>
                <w:color w:val="000000"/>
                <w:sz w:val="20"/>
                <w:szCs w:val="20"/>
                <w:u w:val="none"/>
              </w:rPr>
            </w:pPr>
          </w:p>
        </w:tc>
      </w:tr>
      <w:tr w14:paraId="5EFCF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B7C6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A5C3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9B3CA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规格≥长140 mm×宽64 mm×高20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18D7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15E9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55FA5C2">
            <w:pPr>
              <w:rPr>
                <w:rFonts w:hint="eastAsia" w:ascii="宋体" w:hAnsi="宋体" w:eastAsia="宋体" w:cs="宋体"/>
                <w:i w:val="0"/>
                <w:iCs w:val="0"/>
                <w:color w:val="000000"/>
                <w:sz w:val="20"/>
                <w:szCs w:val="20"/>
                <w:u w:val="none"/>
              </w:rPr>
            </w:pPr>
          </w:p>
        </w:tc>
      </w:tr>
      <w:tr w14:paraId="37A5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25AA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CAD1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矿物提炼标本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05D32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规格≥长140 mm×宽64 mm×高20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0B0D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1B2E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462EA8C">
            <w:pPr>
              <w:rPr>
                <w:rFonts w:hint="eastAsia" w:ascii="宋体" w:hAnsi="宋体" w:eastAsia="宋体" w:cs="宋体"/>
                <w:i w:val="0"/>
                <w:iCs w:val="0"/>
                <w:color w:val="000000"/>
                <w:sz w:val="20"/>
                <w:szCs w:val="20"/>
                <w:u w:val="none"/>
              </w:rPr>
            </w:pPr>
          </w:p>
        </w:tc>
      </w:tr>
      <w:tr w14:paraId="2F2D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528C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A616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玻片标本1</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3C2E1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植物根尖纵切</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4500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3C5C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64A6FD0">
            <w:pPr>
              <w:rPr>
                <w:rFonts w:hint="eastAsia" w:ascii="宋体" w:hAnsi="宋体" w:eastAsia="宋体" w:cs="宋体"/>
                <w:i w:val="0"/>
                <w:iCs w:val="0"/>
                <w:color w:val="000000"/>
                <w:sz w:val="20"/>
                <w:szCs w:val="20"/>
                <w:u w:val="none"/>
              </w:rPr>
            </w:pPr>
          </w:p>
        </w:tc>
      </w:tr>
      <w:tr w14:paraId="30347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8A60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4742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玻片标本2</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8752C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木本双子叶植物茎横切</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5A5E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4818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78619FE">
            <w:pPr>
              <w:rPr>
                <w:rFonts w:hint="eastAsia" w:ascii="宋体" w:hAnsi="宋体" w:eastAsia="宋体" w:cs="宋体"/>
                <w:i w:val="0"/>
                <w:iCs w:val="0"/>
                <w:color w:val="000000"/>
                <w:sz w:val="20"/>
                <w:szCs w:val="20"/>
                <w:u w:val="none"/>
              </w:rPr>
            </w:pPr>
          </w:p>
        </w:tc>
      </w:tr>
      <w:tr w14:paraId="66117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2B43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F765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玻片标本3</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90EC3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草本植物茎横切，11 种</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9E52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52FF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C4A0997">
            <w:pPr>
              <w:rPr>
                <w:rFonts w:hint="eastAsia" w:ascii="宋体" w:hAnsi="宋体" w:eastAsia="宋体" w:cs="宋体"/>
                <w:i w:val="0"/>
                <w:iCs w:val="0"/>
                <w:color w:val="000000"/>
                <w:sz w:val="20"/>
                <w:szCs w:val="20"/>
                <w:u w:val="none"/>
              </w:rPr>
            </w:pPr>
          </w:p>
        </w:tc>
      </w:tr>
      <w:tr w14:paraId="2B1E2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2ADE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BB33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玻片标本4</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65B70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洋葱表皮装片，标本取材为新鲜的洋葱鳞片叶的表皮，每片取材≥2 mm×2 mm，四周剪切整齐；标本应平铺装片，不带表皮下的组织，可轻度染色</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8E7F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1090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002CE26">
            <w:pPr>
              <w:rPr>
                <w:rFonts w:hint="eastAsia" w:ascii="宋体" w:hAnsi="宋体" w:eastAsia="宋体" w:cs="宋体"/>
                <w:i w:val="0"/>
                <w:iCs w:val="0"/>
                <w:color w:val="000000"/>
                <w:sz w:val="20"/>
                <w:szCs w:val="20"/>
                <w:u w:val="none"/>
              </w:rPr>
            </w:pPr>
          </w:p>
        </w:tc>
      </w:tr>
      <w:tr w14:paraId="13804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78A1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2D93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玻片标本5</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0D0D0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叶片横切，标本用番红、固绿染色，使表皮、叶脉呈红色，其他绿色</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E83D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1C4B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66CFE71">
            <w:pPr>
              <w:rPr>
                <w:rFonts w:hint="eastAsia" w:ascii="宋体" w:hAnsi="宋体" w:eastAsia="宋体" w:cs="宋体"/>
                <w:i w:val="0"/>
                <w:iCs w:val="0"/>
                <w:color w:val="000000"/>
                <w:sz w:val="20"/>
                <w:szCs w:val="20"/>
                <w:u w:val="none"/>
              </w:rPr>
            </w:pPr>
          </w:p>
        </w:tc>
      </w:tr>
      <w:tr w14:paraId="7D276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303A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772F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玻片标本6</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120AB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叶片气孔装片，标本取材为新鲜的气孔开放蚕豆叶</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D2BB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DC5F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811E2CC">
            <w:pPr>
              <w:rPr>
                <w:rFonts w:hint="eastAsia" w:ascii="宋体" w:hAnsi="宋体" w:eastAsia="宋体" w:cs="宋体"/>
                <w:i w:val="0"/>
                <w:iCs w:val="0"/>
                <w:color w:val="000000"/>
                <w:sz w:val="20"/>
                <w:szCs w:val="20"/>
                <w:u w:val="none"/>
              </w:rPr>
            </w:pPr>
          </w:p>
        </w:tc>
      </w:tr>
      <w:tr w14:paraId="726AE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5531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4E11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玻片标本7</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82B9E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动物表皮细胞装片，标本取材为两栖动物的表皮</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5980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C09B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8E7BEB6">
            <w:pPr>
              <w:rPr>
                <w:rFonts w:hint="eastAsia" w:ascii="宋体" w:hAnsi="宋体" w:eastAsia="宋体" w:cs="宋体"/>
                <w:i w:val="0"/>
                <w:iCs w:val="0"/>
                <w:color w:val="000000"/>
                <w:sz w:val="20"/>
                <w:szCs w:val="20"/>
                <w:u w:val="none"/>
              </w:rPr>
            </w:pPr>
          </w:p>
        </w:tc>
      </w:tr>
      <w:tr w14:paraId="3A77A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EC57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4AF9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玻片标本8</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D0D73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蛙卵细胞切片，标本选自32～64 细胞之间的卵裂期</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453DF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B6E1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8AB9D4B">
            <w:pPr>
              <w:rPr>
                <w:rFonts w:hint="eastAsia" w:ascii="宋体" w:hAnsi="宋体" w:eastAsia="宋体" w:cs="宋体"/>
                <w:i w:val="0"/>
                <w:iCs w:val="0"/>
                <w:color w:val="000000"/>
                <w:sz w:val="20"/>
                <w:szCs w:val="20"/>
                <w:u w:val="none"/>
              </w:rPr>
            </w:pPr>
          </w:p>
        </w:tc>
      </w:tr>
      <w:tr w14:paraId="1EAF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C6B3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87B7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玻片标本9</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40B3A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骨细胞切片，骨细胞是多突起的细胞，核为卵圆形，骨细胞位于骨板内或骨板之间，细胞的突起穿越骨板层</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E2B7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0C32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1C5CD5B">
            <w:pPr>
              <w:rPr>
                <w:rFonts w:hint="eastAsia" w:ascii="宋体" w:hAnsi="宋体" w:eastAsia="宋体" w:cs="宋体"/>
                <w:i w:val="0"/>
                <w:iCs w:val="0"/>
                <w:color w:val="000000"/>
                <w:sz w:val="20"/>
                <w:szCs w:val="20"/>
                <w:u w:val="none"/>
              </w:rPr>
            </w:pPr>
          </w:p>
        </w:tc>
      </w:tr>
      <w:tr w14:paraId="215A4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B2C3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FE54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玻片标本10</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5621B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口腔黏膜细胞装片，标本取材为人的口腔黏膜</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999C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B9FB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2FC8CF9">
            <w:pPr>
              <w:rPr>
                <w:rFonts w:hint="eastAsia" w:ascii="宋体" w:hAnsi="宋体" w:eastAsia="宋体" w:cs="宋体"/>
                <w:i w:val="0"/>
                <w:iCs w:val="0"/>
                <w:color w:val="000000"/>
                <w:sz w:val="20"/>
                <w:szCs w:val="20"/>
                <w:u w:val="none"/>
              </w:rPr>
            </w:pPr>
          </w:p>
        </w:tc>
      </w:tr>
      <w:tr w14:paraId="2752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C73E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B452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玻片标本11</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365FE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人血细胞装片，标本取材于人的新鲜血液，血细胞变形者，不宜使用</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90AC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片</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89EB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EF96AA5">
            <w:pPr>
              <w:rPr>
                <w:rFonts w:hint="eastAsia" w:ascii="宋体" w:hAnsi="宋体" w:eastAsia="宋体" w:cs="宋体"/>
                <w:i w:val="0"/>
                <w:iCs w:val="0"/>
                <w:color w:val="000000"/>
                <w:sz w:val="20"/>
                <w:szCs w:val="20"/>
                <w:u w:val="none"/>
              </w:rPr>
            </w:pPr>
          </w:p>
        </w:tc>
      </w:tr>
      <w:tr w14:paraId="3280A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810C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0F6E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小学科学安全操作挂图</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136A6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挂图：人教版，对开四色胶印；每套数量：40 幅；</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C329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256C3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F25B4B7">
            <w:pPr>
              <w:rPr>
                <w:rFonts w:hint="eastAsia" w:ascii="宋体" w:hAnsi="宋体" w:eastAsia="宋体" w:cs="宋体"/>
                <w:i w:val="0"/>
                <w:iCs w:val="0"/>
                <w:color w:val="000000"/>
                <w:sz w:val="20"/>
                <w:szCs w:val="20"/>
                <w:u w:val="none"/>
              </w:rPr>
            </w:pPr>
          </w:p>
        </w:tc>
      </w:tr>
      <w:tr w14:paraId="1CC92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E923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9694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小学科学生命世界教学挂图</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65C9E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挂图：每张幅面≥长 540 mm×宽 780 mm；印刷：彩色胶印，每套数量：≥29 幅，附光盘一张</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B5A7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2814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986B1DB">
            <w:pPr>
              <w:rPr>
                <w:rFonts w:hint="eastAsia" w:ascii="宋体" w:hAnsi="宋体" w:eastAsia="宋体" w:cs="宋体"/>
                <w:i w:val="0"/>
                <w:iCs w:val="0"/>
                <w:color w:val="000000"/>
                <w:sz w:val="20"/>
                <w:szCs w:val="20"/>
                <w:u w:val="none"/>
              </w:rPr>
            </w:pPr>
          </w:p>
        </w:tc>
      </w:tr>
      <w:tr w14:paraId="4271A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F473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6EC3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小学科学物质世界教学挂图</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DFF21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挂图：每张幅面≥长540 mm×宽780 mm。印刷：彩色胶印，每套数量：≥22 幅，附光盘一张</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39D6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46E7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10E4FB3">
            <w:pPr>
              <w:rPr>
                <w:rFonts w:hint="eastAsia" w:ascii="宋体" w:hAnsi="宋体" w:eastAsia="宋体" w:cs="宋体"/>
                <w:i w:val="0"/>
                <w:iCs w:val="0"/>
                <w:color w:val="000000"/>
                <w:sz w:val="20"/>
                <w:szCs w:val="20"/>
                <w:u w:val="none"/>
              </w:rPr>
            </w:pPr>
          </w:p>
        </w:tc>
      </w:tr>
      <w:tr w14:paraId="36BD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D1BC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8AD5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小学科学地球与宇宙教学挂图</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B404C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挂图：每张幅面≥长540 mm×宽780 mm。印刷：彩色胶印，每套数量：≥28 幅，附光盘一张</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05E5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7C64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AB52D17">
            <w:pPr>
              <w:rPr>
                <w:rFonts w:hint="eastAsia" w:ascii="宋体" w:hAnsi="宋体" w:eastAsia="宋体" w:cs="宋体"/>
                <w:i w:val="0"/>
                <w:iCs w:val="0"/>
                <w:color w:val="000000"/>
                <w:sz w:val="20"/>
                <w:szCs w:val="20"/>
                <w:u w:val="none"/>
              </w:rPr>
            </w:pPr>
          </w:p>
        </w:tc>
      </w:tr>
      <w:tr w14:paraId="772F1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92B7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AB1E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科学史挂图</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2A871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挂图：每张幅面≥长540 mm×宽780 mm。印刷：彩色胶印，每套数量：≥24 幅，附光盘一张</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173F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0418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43EE7AB">
            <w:pPr>
              <w:rPr>
                <w:rFonts w:hint="eastAsia" w:ascii="宋体" w:hAnsi="宋体" w:eastAsia="宋体" w:cs="宋体"/>
                <w:i w:val="0"/>
                <w:iCs w:val="0"/>
                <w:color w:val="000000"/>
                <w:sz w:val="20"/>
                <w:szCs w:val="20"/>
                <w:u w:val="none"/>
              </w:rPr>
            </w:pPr>
          </w:p>
        </w:tc>
      </w:tr>
      <w:tr w14:paraId="1765D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6C7CC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B292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植物分类图谱</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F47F1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大16开；</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001A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D463A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CC9C24E">
            <w:pPr>
              <w:rPr>
                <w:rFonts w:hint="eastAsia" w:ascii="宋体" w:hAnsi="宋体" w:eastAsia="宋体" w:cs="宋体"/>
                <w:i w:val="0"/>
                <w:iCs w:val="0"/>
                <w:color w:val="000000"/>
                <w:sz w:val="20"/>
                <w:szCs w:val="20"/>
                <w:u w:val="none"/>
              </w:rPr>
            </w:pPr>
          </w:p>
        </w:tc>
      </w:tr>
      <w:tr w14:paraId="76673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1877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9E2EF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动物分类图谱</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9FE75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大16开、四色胶印；</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02AA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B1A7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242DDB7">
            <w:pPr>
              <w:rPr>
                <w:rFonts w:hint="eastAsia" w:ascii="宋体" w:hAnsi="宋体" w:eastAsia="宋体" w:cs="宋体"/>
                <w:i w:val="0"/>
                <w:iCs w:val="0"/>
                <w:color w:val="000000"/>
                <w:sz w:val="20"/>
                <w:szCs w:val="20"/>
                <w:u w:val="none"/>
              </w:rPr>
            </w:pPr>
          </w:p>
        </w:tc>
      </w:tr>
      <w:tr w14:paraId="089DA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3451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A2C0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实验室建设管理手册</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F62A6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标准实验室建设管理手册</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91DC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0A40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A8DB10F">
            <w:pPr>
              <w:rPr>
                <w:rFonts w:hint="eastAsia" w:ascii="宋体" w:hAnsi="宋体" w:eastAsia="宋体" w:cs="宋体"/>
                <w:i w:val="0"/>
                <w:iCs w:val="0"/>
                <w:color w:val="000000"/>
                <w:sz w:val="20"/>
                <w:szCs w:val="20"/>
                <w:u w:val="none"/>
              </w:rPr>
            </w:pPr>
          </w:p>
        </w:tc>
      </w:tr>
      <w:tr w14:paraId="23D84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5C9C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A128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C0314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容量：500 mL</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424DB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6D5C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D55F4CB">
            <w:pPr>
              <w:rPr>
                <w:rFonts w:hint="eastAsia" w:ascii="宋体" w:hAnsi="宋体" w:eastAsia="宋体" w:cs="宋体"/>
                <w:i w:val="0"/>
                <w:iCs w:val="0"/>
                <w:color w:val="000000"/>
                <w:sz w:val="20"/>
                <w:szCs w:val="20"/>
                <w:u w:val="none"/>
              </w:rPr>
            </w:pPr>
          </w:p>
        </w:tc>
      </w:tr>
      <w:tr w14:paraId="273D7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9CEC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2DE3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A2E93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容量：250 mL</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084D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00BC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E43E53C">
            <w:pPr>
              <w:rPr>
                <w:rFonts w:hint="eastAsia" w:ascii="宋体" w:hAnsi="宋体" w:eastAsia="宋体" w:cs="宋体"/>
                <w:i w:val="0"/>
                <w:iCs w:val="0"/>
                <w:color w:val="000000"/>
                <w:sz w:val="20"/>
                <w:szCs w:val="20"/>
                <w:u w:val="none"/>
              </w:rPr>
            </w:pPr>
          </w:p>
        </w:tc>
      </w:tr>
      <w:tr w14:paraId="2BCEE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8E83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F492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甘油注射器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9758C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容量：30 mL</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A6FC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7EF6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FAC3E55">
            <w:pPr>
              <w:rPr>
                <w:rFonts w:hint="eastAsia" w:ascii="宋体" w:hAnsi="宋体" w:eastAsia="宋体" w:cs="宋体"/>
                <w:i w:val="0"/>
                <w:iCs w:val="0"/>
                <w:color w:val="000000"/>
                <w:sz w:val="20"/>
                <w:szCs w:val="20"/>
                <w:u w:val="none"/>
              </w:rPr>
            </w:pPr>
          </w:p>
        </w:tc>
      </w:tr>
      <w:tr w14:paraId="3627C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860C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B6CED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甘油注射器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821FF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容量：30 mL，塑料</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7601D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6B3B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F993E0A">
            <w:pPr>
              <w:rPr>
                <w:rFonts w:hint="eastAsia" w:ascii="宋体" w:hAnsi="宋体" w:eastAsia="宋体" w:cs="宋体"/>
                <w:i w:val="0"/>
                <w:iCs w:val="0"/>
                <w:color w:val="000000"/>
                <w:sz w:val="20"/>
                <w:szCs w:val="20"/>
                <w:u w:val="none"/>
              </w:rPr>
            </w:pPr>
          </w:p>
        </w:tc>
      </w:tr>
      <w:tr w14:paraId="10FB0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40A8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6AB7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8FE7A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规格：直径15 mm×高150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ACC8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B222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A422B95">
            <w:pPr>
              <w:rPr>
                <w:rFonts w:hint="eastAsia" w:ascii="宋体" w:hAnsi="宋体" w:eastAsia="宋体" w:cs="宋体"/>
                <w:i w:val="0"/>
                <w:iCs w:val="0"/>
                <w:color w:val="000000"/>
                <w:sz w:val="20"/>
                <w:szCs w:val="20"/>
                <w:u w:val="none"/>
              </w:rPr>
            </w:pPr>
          </w:p>
        </w:tc>
      </w:tr>
      <w:tr w14:paraId="58D2B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ADC5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4DEF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66C3B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规格：直径12 mm×高150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DFE9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FF8C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E4422BB">
            <w:pPr>
              <w:rPr>
                <w:rFonts w:hint="eastAsia" w:ascii="宋体" w:hAnsi="宋体" w:eastAsia="宋体" w:cs="宋体"/>
                <w:i w:val="0"/>
                <w:iCs w:val="0"/>
                <w:color w:val="000000"/>
                <w:sz w:val="20"/>
                <w:szCs w:val="20"/>
                <w:u w:val="none"/>
              </w:rPr>
            </w:pPr>
          </w:p>
        </w:tc>
      </w:tr>
      <w:tr w14:paraId="4B0E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907B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EB2A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AA095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规格：直径20 mm×高200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273F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A0D4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CE9EF8B">
            <w:pPr>
              <w:rPr>
                <w:rFonts w:hint="eastAsia" w:ascii="宋体" w:hAnsi="宋体" w:eastAsia="宋体" w:cs="宋体"/>
                <w:i w:val="0"/>
                <w:iCs w:val="0"/>
                <w:color w:val="000000"/>
                <w:sz w:val="20"/>
                <w:szCs w:val="20"/>
                <w:u w:val="none"/>
              </w:rPr>
            </w:pPr>
          </w:p>
        </w:tc>
      </w:tr>
      <w:tr w14:paraId="576DF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1BB4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3A7A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73CC5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容量：50 mL</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95C3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AC72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5EA8374">
            <w:pPr>
              <w:rPr>
                <w:rFonts w:hint="eastAsia" w:ascii="宋体" w:hAnsi="宋体" w:eastAsia="宋体" w:cs="宋体"/>
                <w:i w:val="0"/>
                <w:iCs w:val="0"/>
                <w:color w:val="000000"/>
                <w:sz w:val="20"/>
                <w:szCs w:val="20"/>
                <w:u w:val="none"/>
              </w:rPr>
            </w:pPr>
          </w:p>
        </w:tc>
      </w:tr>
      <w:tr w14:paraId="69D8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383D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D032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11BF9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容量：100 mL</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9A2D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096F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AD800B2">
            <w:pPr>
              <w:rPr>
                <w:rFonts w:hint="eastAsia" w:ascii="宋体" w:hAnsi="宋体" w:eastAsia="宋体" w:cs="宋体"/>
                <w:i w:val="0"/>
                <w:iCs w:val="0"/>
                <w:color w:val="000000"/>
                <w:sz w:val="20"/>
                <w:szCs w:val="20"/>
                <w:u w:val="none"/>
              </w:rPr>
            </w:pPr>
          </w:p>
        </w:tc>
      </w:tr>
      <w:tr w14:paraId="7B60C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9ED5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2AF5A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0D38C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容量：250 mL</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0859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9A7B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318A90C">
            <w:pPr>
              <w:rPr>
                <w:rFonts w:hint="eastAsia" w:ascii="宋体" w:hAnsi="宋体" w:eastAsia="宋体" w:cs="宋体"/>
                <w:i w:val="0"/>
                <w:iCs w:val="0"/>
                <w:color w:val="000000"/>
                <w:sz w:val="20"/>
                <w:szCs w:val="20"/>
                <w:u w:val="none"/>
              </w:rPr>
            </w:pPr>
          </w:p>
        </w:tc>
      </w:tr>
      <w:tr w14:paraId="09E85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136B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90EF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DD34C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容量：500 mL</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3BA5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621C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833BF6B">
            <w:pPr>
              <w:rPr>
                <w:rFonts w:hint="eastAsia" w:ascii="宋体" w:hAnsi="宋体" w:eastAsia="宋体" w:cs="宋体"/>
                <w:i w:val="0"/>
                <w:iCs w:val="0"/>
                <w:color w:val="000000"/>
                <w:sz w:val="20"/>
                <w:szCs w:val="20"/>
                <w:u w:val="none"/>
              </w:rPr>
            </w:pPr>
          </w:p>
        </w:tc>
      </w:tr>
      <w:tr w14:paraId="100D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4886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D9B8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074AC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规格：平底、长颈圆烧瓶，容量250 ml；全高：（176±2）mm；瓶身外径：（88±2）mm；瓶颈直径：（25±1）mm；瓶颈长：（88±3）mm；瓶壁厚：1.5～1.6 mm±2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8949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48C5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EFD94B2">
            <w:pPr>
              <w:rPr>
                <w:rFonts w:hint="eastAsia" w:ascii="宋体" w:hAnsi="宋体" w:eastAsia="宋体" w:cs="宋体"/>
                <w:i w:val="0"/>
                <w:iCs w:val="0"/>
                <w:color w:val="000000"/>
                <w:sz w:val="20"/>
                <w:szCs w:val="20"/>
                <w:u w:val="none"/>
              </w:rPr>
            </w:pPr>
          </w:p>
        </w:tc>
      </w:tr>
      <w:tr w14:paraId="4204B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4564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B00E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锥形瓶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FAC46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容量：100 ml</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066A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9860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BA8A04A">
            <w:pPr>
              <w:rPr>
                <w:rFonts w:hint="eastAsia" w:ascii="宋体" w:hAnsi="宋体" w:eastAsia="宋体" w:cs="宋体"/>
                <w:i w:val="0"/>
                <w:iCs w:val="0"/>
                <w:color w:val="000000"/>
                <w:sz w:val="20"/>
                <w:szCs w:val="20"/>
                <w:u w:val="none"/>
              </w:rPr>
            </w:pPr>
          </w:p>
        </w:tc>
      </w:tr>
      <w:tr w14:paraId="1AA79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6B3C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2EBB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294B1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容量：150 mL</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9131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A923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BC2B4E1">
            <w:pPr>
              <w:rPr>
                <w:rFonts w:hint="eastAsia" w:ascii="宋体" w:hAnsi="宋体" w:eastAsia="宋体" w:cs="宋体"/>
                <w:i w:val="0"/>
                <w:iCs w:val="0"/>
                <w:color w:val="000000"/>
                <w:sz w:val="20"/>
                <w:szCs w:val="20"/>
                <w:u w:val="none"/>
              </w:rPr>
            </w:pPr>
          </w:p>
        </w:tc>
      </w:tr>
      <w:tr w14:paraId="36A3B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31CA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54D8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35C32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口径：（60±2）mm；漏斗高：（50±1）mm；斗柄外径：7～8 mm；斗柄长：（60±5）mm；漏斗角度：60°；厚度：1.5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5947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3264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887E83C">
            <w:pPr>
              <w:rPr>
                <w:rFonts w:hint="eastAsia" w:ascii="宋体" w:hAnsi="宋体" w:eastAsia="宋体" w:cs="宋体"/>
                <w:i w:val="0"/>
                <w:iCs w:val="0"/>
                <w:color w:val="000000"/>
                <w:sz w:val="20"/>
                <w:szCs w:val="20"/>
                <w:u w:val="none"/>
              </w:rPr>
            </w:pPr>
          </w:p>
        </w:tc>
      </w:tr>
      <w:tr w14:paraId="12820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E71B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1E11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 形管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A054C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选用钠钙玻璃制成Y形，用于导管分流</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501D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070D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68A4B1A">
            <w:pPr>
              <w:rPr>
                <w:rFonts w:hint="eastAsia" w:ascii="宋体" w:hAnsi="宋体" w:eastAsia="宋体" w:cs="宋体"/>
                <w:i w:val="0"/>
                <w:iCs w:val="0"/>
                <w:color w:val="000000"/>
                <w:sz w:val="20"/>
                <w:szCs w:val="20"/>
                <w:u w:val="none"/>
              </w:rPr>
            </w:pPr>
          </w:p>
        </w:tc>
      </w:tr>
      <w:tr w14:paraId="4E849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8BAA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4EA2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15FCF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直形滴管，长90 mm，上部套有吸液用的橡皮头</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73FF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C566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F4E1BFD">
            <w:pPr>
              <w:rPr>
                <w:rFonts w:hint="eastAsia" w:ascii="宋体" w:hAnsi="宋体" w:eastAsia="宋体" w:cs="宋体"/>
                <w:i w:val="0"/>
                <w:iCs w:val="0"/>
                <w:color w:val="000000"/>
                <w:sz w:val="20"/>
                <w:szCs w:val="20"/>
                <w:u w:val="none"/>
              </w:rPr>
            </w:pPr>
          </w:p>
        </w:tc>
      </w:tr>
      <w:tr w14:paraId="09FD3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89C1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25A6E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集气瓶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29728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规格：125 mL</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2D73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F2DA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48880E3">
            <w:pPr>
              <w:rPr>
                <w:rFonts w:hint="eastAsia" w:ascii="宋体" w:hAnsi="宋体" w:eastAsia="宋体" w:cs="宋体"/>
                <w:i w:val="0"/>
                <w:iCs w:val="0"/>
                <w:color w:val="000000"/>
                <w:sz w:val="20"/>
                <w:szCs w:val="20"/>
                <w:u w:val="none"/>
              </w:rPr>
            </w:pPr>
          </w:p>
        </w:tc>
      </w:tr>
      <w:tr w14:paraId="6CE42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2B8F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5DAA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镊子</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CBE76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用铁质或不锈钢制成，表面作镀铬处理；总长度≥120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1BE0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424C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C2E1919">
            <w:pPr>
              <w:rPr>
                <w:rFonts w:hint="eastAsia" w:ascii="宋体" w:hAnsi="宋体" w:eastAsia="宋体" w:cs="宋体"/>
                <w:i w:val="0"/>
                <w:iCs w:val="0"/>
                <w:color w:val="000000"/>
                <w:sz w:val="20"/>
                <w:szCs w:val="20"/>
                <w:u w:val="none"/>
              </w:rPr>
            </w:pPr>
          </w:p>
        </w:tc>
      </w:tr>
      <w:tr w14:paraId="66E39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7CBA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0401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试管夹</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D0D50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由竹质材料制成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7CDD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439B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F8905AC">
            <w:pPr>
              <w:rPr>
                <w:rFonts w:hint="eastAsia" w:ascii="宋体" w:hAnsi="宋体" w:eastAsia="宋体" w:cs="宋体"/>
                <w:i w:val="0"/>
                <w:iCs w:val="0"/>
                <w:color w:val="000000"/>
                <w:sz w:val="20"/>
                <w:szCs w:val="20"/>
                <w:u w:val="none"/>
              </w:rPr>
            </w:pPr>
          </w:p>
        </w:tc>
      </w:tr>
      <w:tr w14:paraId="7FA55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012D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CBF1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石棉网</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8507D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在金属网上涂敷石棉材料而制成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C245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4C98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701B4D3">
            <w:pPr>
              <w:rPr>
                <w:rFonts w:hint="eastAsia" w:ascii="宋体" w:hAnsi="宋体" w:eastAsia="宋体" w:cs="宋体"/>
                <w:i w:val="0"/>
                <w:iCs w:val="0"/>
                <w:color w:val="000000"/>
                <w:sz w:val="20"/>
                <w:szCs w:val="20"/>
                <w:u w:val="none"/>
              </w:rPr>
            </w:pPr>
          </w:p>
        </w:tc>
      </w:tr>
      <w:tr w14:paraId="58E6C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427B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1672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燃烧匙</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88076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燃烧勺用紫铜制成，手柄杆长度≥200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4A19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4AB98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A56ADD6">
            <w:pPr>
              <w:rPr>
                <w:rFonts w:hint="eastAsia" w:ascii="宋体" w:hAnsi="宋体" w:eastAsia="宋体" w:cs="宋体"/>
                <w:i w:val="0"/>
                <w:iCs w:val="0"/>
                <w:color w:val="000000"/>
                <w:sz w:val="20"/>
                <w:szCs w:val="20"/>
                <w:u w:val="none"/>
              </w:rPr>
            </w:pPr>
          </w:p>
        </w:tc>
      </w:tr>
      <w:tr w14:paraId="0734A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22EE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263A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药匙</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7CED1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塑料或金属材料制成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74C6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D510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72C69D2">
            <w:pPr>
              <w:rPr>
                <w:rFonts w:hint="eastAsia" w:ascii="宋体" w:hAnsi="宋体" w:eastAsia="宋体" w:cs="宋体"/>
                <w:i w:val="0"/>
                <w:iCs w:val="0"/>
                <w:color w:val="000000"/>
                <w:sz w:val="20"/>
                <w:szCs w:val="20"/>
                <w:u w:val="none"/>
              </w:rPr>
            </w:pPr>
          </w:p>
        </w:tc>
      </w:tr>
      <w:tr w14:paraId="7A7A4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5763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3BCA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763A7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玻璃管直径5～6 mm，壁厚≥1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845B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5F18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5919627">
            <w:pPr>
              <w:rPr>
                <w:rFonts w:hint="eastAsia" w:ascii="宋体" w:hAnsi="宋体" w:eastAsia="宋体" w:cs="宋体"/>
                <w:i w:val="0"/>
                <w:iCs w:val="0"/>
                <w:color w:val="000000"/>
                <w:sz w:val="20"/>
                <w:szCs w:val="20"/>
                <w:u w:val="none"/>
              </w:rPr>
            </w:pPr>
          </w:p>
        </w:tc>
      </w:tr>
      <w:tr w14:paraId="75C6D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41AF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9D8B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93EC3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玻璃管直径5～6 mm，壁厚≥1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9F69C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72D2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33A2F92">
            <w:pPr>
              <w:rPr>
                <w:rFonts w:hint="eastAsia" w:ascii="宋体" w:hAnsi="宋体" w:eastAsia="宋体" w:cs="宋体"/>
                <w:i w:val="0"/>
                <w:iCs w:val="0"/>
                <w:color w:val="000000"/>
                <w:sz w:val="20"/>
                <w:szCs w:val="20"/>
                <w:u w:val="none"/>
              </w:rPr>
            </w:pPr>
          </w:p>
        </w:tc>
      </w:tr>
      <w:tr w14:paraId="59947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7B5C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2BC7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EBD63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橡胶管</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A2ED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C143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A906EBF">
            <w:pPr>
              <w:rPr>
                <w:rFonts w:hint="eastAsia" w:ascii="宋体" w:hAnsi="宋体" w:eastAsia="宋体" w:cs="宋体"/>
                <w:i w:val="0"/>
                <w:iCs w:val="0"/>
                <w:color w:val="000000"/>
                <w:sz w:val="20"/>
                <w:szCs w:val="20"/>
                <w:u w:val="none"/>
              </w:rPr>
            </w:pPr>
          </w:p>
        </w:tc>
      </w:tr>
      <w:tr w14:paraId="49DF2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A4E4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AC4B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橡胶塞</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9639C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橡胶塞</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E1A1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千克</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C2C1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916FD97">
            <w:pPr>
              <w:rPr>
                <w:rFonts w:hint="eastAsia" w:ascii="宋体" w:hAnsi="宋体" w:eastAsia="宋体" w:cs="宋体"/>
                <w:i w:val="0"/>
                <w:iCs w:val="0"/>
                <w:color w:val="000000"/>
                <w:sz w:val="20"/>
                <w:szCs w:val="20"/>
                <w:u w:val="none"/>
              </w:rPr>
            </w:pPr>
          </w:p>
        </w:tc>
      </w:tr>
      <w:tr w14:paraId="0789A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2CC8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F9D3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试管刷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2F997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用铁丝或钢丝拧制而成，刷端嵌夹致密毛发</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07DF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47F9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7FF7968">
            <w:pPr>
              <w:rPr>
                <w:rFonts w:hint="eastAsia" w:ascii="宋体" w:hAnsi="宋体" w:eastAsia="宋体" w:cs="宋体"/>
                <w:i w:val="0"/>
                <w:iCs w:val="0"/>
                <w:color w:val="000000"/>
                <w:sz w:val="20"/>
                <w:szCs w:val="20"/>
                <w:u w:val="none"/>
              </w:rPr>
            </w:pPr>
          </w:p>
        </w:tc>
      </w:tr>
      <w:tr w14:paraId="3ED4B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8B1D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CF3B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烧瓶刷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9329A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用铁丝或钢丝拧制而成，刷端嵌夹致密毛发</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9CDA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9ABF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A17BC7E">
            <w:pPr>
              <w:rPr>
                <w:rFonts w:hint="eastAsia" w:ascii="宋体" w:hAnsi="宋体" w:eastAsia="宋体" w:cs="宋体"/>
                <w:i w:val="0"/>
                <w:iCs w:val="0"/>
                <w:color w:val="000000"/>
                <w:sz w:val="20"/>
                <w:szCs w:val="20"/>
                <w:u w:val="none"/>
              </w:rPr>
            </w:pPr>
          </w:p>
        </w:tc>
      </w:tr>
      <w:tr w14:paraId="43C68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23C2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0AA1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培养皿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247A7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外形尺寸：盖径（103±1.5）mm；盖高：（18±2）mm；底径：（100 ± 1）mm；底高：（20 ± 1.5）mm；厚度（1.5 ± 0.5）mm。有机玻璃或塑料或玻璃制品</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AEC9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1DBC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372934D">
            <w:pPr>
              <w:rPr>
                <w:rFonts w:hint="eastAsia" w:ascii="宋体" w:hAnsi="宋体" w:eastAsia="宋体" w:cs="宋体"/>
                <w:i w:val="0"/>
                <w:iCs w:val="0"/>
                <w:color w:val="000000"/>
                <w:sz w:val="20"/>
                <w:szCs w:val="20"/>
                <w:u w:val="none"/>
              </w:rPr>
            </w:pPr>
          </w:p>
        </w:tc>
      </w:tr>
      <w:tr w14:paraId="13C97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97B0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358E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蒸发皿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CB796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为白色瓷质材料制作；外形尺寸：口径（60±5）mm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5AB34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C109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F976337">
            <w:pPr>
              <w:rPr>
                <w:rFonts w:hint="eastAsia" w:ascii="宋体" w:hAnsi="宋体" w:eastAsia="宋体" w:cs="宋体"/>
                <w:i w:val="0"/>
                <w:iCs w:val="0"/>
                <w:color w:val="000000"/>
                <w:sz w:val="20"/>
                <w:szCs w:val="20"/>
                <w:u w:val="none"/>
              </w:rPr>
            </w:pPr>
          </w:p>
        </w:tc>
      </w:tr>
      <w:tr w14:paraId="76CFF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CA70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CC5F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塑料量杯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92BE4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规格：500 ml</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9BBA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8E594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49B9B51">
            <w:pPr>
              <w:rPr>
                <w:rFonts w:hint="eastAsia" w:ascii="宋体" w:hAnsi="宋体" w:eastAsia="宋体" w:cs="宋体"/>
                <w:i w:val="0"/>
                <w:iCs w:val="0"/>
                <w:color w:val="000000"/>
                <w:sz w:val="20"/>
                <w:szCs w:val="20"/>
                <w:u w:val="none"/>
              </w:rPr>
            </w:pPr>
          </w:p>
        </w:tc>
      </w:tr>
      <w:tr w14:paraId="69323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CC8E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0D9B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 广范围试纸</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33AB6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pH值:1～14</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9DE7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0A97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C090BFB">
            <w:pPr>
              <w:rPr>
                <w:rFonts w:hint="eastAsia" w:ascii="宋体" w:hAnsi="宋体" w:eastAsia="宋体" w:cs="宋体"/>
                <w:i w:val="0"/>
                <w:iCs w:val="0"/>
                <w:color w:val="000000"/>
                <w:sz w:val="20"/>
                <w:szCs w:val="20"/>
                <w:u w:val="none"/>
              </w:rPr>
            </w:pPr>
          </w:p>
        </w:tc>
      </w:tr>
      <w:tr w14:paraId="157AD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8804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8AB6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小学科学一般实验材料</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BDBFC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蜡纸、锡箔纸、塑料手套、塑料管、毛细管、种子、橡皮泥、种植土、过滤纸、导线、碘酒、蜡烛塑料薄膜、透明塑料袋、不透明塑料袋、棉布、吸管、食用油、食盐、食糖、气球、方格纸、松香等；泡沫包装盒</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0959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97D2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5ED9406">
            <w:pPr>
              <w:rPr>
                <w:rFonts w:hint="eastAsia" w:ascii="宋体" w:hAnsi="宋体" w:eastAsia="宋体" w:cs="宋体"/>
                <w:i w:val="0"/>
                <w:iCs w:val="0"/>
                <w:color w:val="000000"/>
                <w:sz w:val="20"/>
                <w:szCs w:val="20"/>
                <w:u w:val="none"/>
              </w:rPr>
            </w:pPr>
          </w:p>
        </w:tc>
      </w:tr>
      <w:tr w14:paraId="390D3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4500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2AD1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载玻片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DF569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规格：50 片/盒；钠钙玻璃载玻片尺寸：≥长25.4 mm×宽76.2 mm，厚度0.8～1.2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B5704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A630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8390F15">
            <w:pPr>
              <w:rPr>
                <w:rFonts w:hint="eastAsia" w:ascii="宋体" w:hAnsi="宋体" w:eastAsia="宋体" w:cs="宋体"/>
                <w:i w:val="0"/>
                <w:iCs w:val="0"/>
                <w:color w:val="000000"/>
                <w:sz w:val="20"/>
                <w:szCs w:val="20"/>
                <w:u w:val="none"/>
              </w:rPr>
            </w:pPr>
          </w:p>
        </w:tc>
      </w:tr>
      <w:tr w14:paraId="1DE7D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DE00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3CFF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盖玻片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09FB3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规格：100 片/盒；钠钙玻璃盖玻片尺寸：≥长 18 mm×宽 18 mm 或长 20 mm×宽 20 mm，厚度应为0.13～0.17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953A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9290A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B84306E">
            <w:pPr>
              <w:rPr>
                <w:rFonts w:hint="eastAsia" w:ascii="宋体" w:hAnsi="宋体" w:eastAsia="宋体" w:cs="宋体"/>
                <w:i w:val="0"/>
                <w:iCs w:val="0"/>
                <w:color w:val="000000"/>
                <w:sz w:val="20"/>
                <w:szCs w:val="20"/>
                <w:u w:val="none"/>
              </w:rPr>
            </w:pPr>
          </w:p>
        </w:tc>
      </w:tr>
      <w:tr w14:paraId="2F428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AB16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AC83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测电笔</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24EF3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感应数字式</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39FC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CFFC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91D9612">
            <w:pPr>
              <w:rPr>
                <w:rFonts w:hint="eastAsia" w:ascii="宋体" w:hAnsi="宋体" w:eastAsia="宋体" w:cs="宋体"/>
                <w:i w:val="0"/>
                <w:iCs w:val="0"/>
                <w:color w:val="000000"/>
                <w:sz w:val="20"/>
                <w:szCs w:val="20"/>
                <w:u w:val="none"/>
              </w:rPr>
            </w:pPr>
          </w:p>
        </w:tc>
      </w:tr>
      <w:tr w14:paraId="477FA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EC53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D12A9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测电笔</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3DDFC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氖泡式</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992E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5AE4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244448A">
            <w:pPr>
              <w:rPr>
                <w:rFonts w:hint="eastAsia" w:ascii="宋体" w:hAnsi="宋体" w:eastAsia="宋体" w:cs="宋体"/>
                <w:i w:val="0"/>
                <w:iCs w:val="0"/>
                <w:color w:val="000000"/>
                <w:sz w:val="20"/>
                <w:szCs w:val="20"/>
                <w:u w:val="none"/>
              </w:rPr>
            </w:pPr>
          </w:p>
        </w:tc>
      </w:tr>
      <w:tr w14:paraId="361A4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52A1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7E9D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一字螺丝刀</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64563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旋杆长度75 mm，直径4 mm；旋杆应经镀铬防锈处理</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7695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E4902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184947C">
            <w:pPr>
              <w:rPr>
                <w:rFonts w:hint="eastAsia" w:ascii="宋体" w:hAnsi="宋体" w:eastAsia="宋体" w:cs="宋体"/>
                <w:i w:val="0"/>
                <w:iCs w:val="0"/>
                <w:color w:val="000000"/>
                <w:sz w:val="20"/>
                <w:szCs w:val="20"/>
                <w:u w:val="none"/>
              </w:rPr>
            </w:pPr>
          </w:p>
        </w:tc>
      </w:tr>
      <w:tr w14:paraId="4436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400C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AEF3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十字螺丝刀</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7E157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旋杆长度75 mm，直径4 mm；旋杆应经镀铬防锈处理</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36CE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6148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13203AA">
            <w:pPr>
              <w:rPr>
                <w:rFonts w:hint="eastAsia" w:ascii="宋体" w:hAnsi="宋体" w:eastAsia="宋体" w:cs="宋体"/>
                <w:i w:val="0"/>
                <w:iCs w:val="0"/>
                <w:color w:val="000000"/>
                <w:sz w:val="20"/>
                <w:szCs w:val="20"/>
                <w:u w:val="none"/>
              </w:rPr>
            </w:pPr>
          </w:p>
        </w:tc>
      </w:tr>
      <w:tr w14:paraId="56256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9DE0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43588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尖嘴钳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1386B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规格：160 mm，剪切性能：直径 1.6 mm 钢丝</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E2FC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12EA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26587D8">
            <w:pPr>
              <w:rPr>
                <w:rFonts w:hint="eastAsia" w:ascii="宋体" w:hAnsi="宋体" w:eastAsia="宋体" w:cs="宋体"/>
                <w:i w:val="0"/>
                <w:iCs w:val="0"/>
                <w:color w:val="000000"/>
                <w:sz w:val="20"/>
                <w:szCs w:val="20"/>
                <w:u w:val="none"/>
              </w:rPr>
            </w:pPr>
          </w:p>
        </w:tc>
      </w:tr>
      <w:tr w14:paraId="59E2F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1A96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8A04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D844A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木质工字锯表面必须涂清漆处理</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6A1D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A859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C7569DE">
            <w:pPr>
              <w:rPr>
                <w:rFonts w:hint="eastAsia" w:ascii="宋体" w:hAnsi="宋体" w:eastAsia="宋体" w:cs="宋体"/>
                <w:i w:val="0"/>
                <w:iCs w:val="0"/>
                <w:color w:val="000000"/>
                <w:sz w:val="20"/>
                <w:szCs w:val="20"/>
                <w:u w:val="none"/>
              </w:rPr>
            </w:pPr>
          </w:p>
        </w:tc>
      </w:tr>
      <w:tr w14:paraId="6D8AD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7735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51C8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钢手锯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03806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规格：≥长300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0247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DE58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F7745C4">
            <w:pPr>
              <w:rPr>
                <w:rFonts w:hint="eastAsia" w:ascii="宋体" w:hAnsi="宋体" w:eastAsia="宋体" w:cs="宋体"/>
                <w:i w:val="0"/>
                <w:iCs w:val="0"/>
                <w:color w:val="000000"/>
                <w:sz w:val="20"/>
                <w:szCs w:val="20"/>
                <w:u w:val="none"/>
              </w:rPr>
            </w:pPr>
          </w:p>
        </w:tc>
      </w:tr>
      <w:tr w14:paraId="57E7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8728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7D30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67333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规格：≥160 mm；剪切性能：直径16 mm钢丝，580 N</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FE07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AB00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0B88827">
            <w:pPr>
              <w:rPr>
                <w:rFonts w:hint="eastAsia" w:ascii="宋体" w:hAnsi="宋体" w:eastAsia="宋体" w:cs="宋体"/>
                <w:i w:val="0"/>
                <w:iCs w:val="0"/>
                <w:color w:val="000000"/>
                <w:sz w:val="20"/>
                <w:szCs w:val="20"/>
                <w:u w:val="none"/>
              </w:rPr>
            </w:pPr>
          </w:p>
        </w:tc>
      </w:tr>
      <w:tr w14:paraId="7831C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9901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9036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手锤</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AB9A8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规格：锤体重≥0.44 kg；材质：碳素结构钢</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1E0A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1E43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024F076">
            <w:pPr>
              <w:rPr>
                <w:rFonts w:hint="eastAsia" w:ascii="宋体" w:hAnsi="宋体" w:eastAsia="宋体" w:cs="宋体"/>
                <w:i w:val="0"/>
                <w:iCs w:val="0"/>
                <w:color w:val="000000"/>
                <w:sz w:val="20"/>
                <w:szCs w:val="20"/>
                <w:u w:val="none"/>
              </w:rPr>
            </w:pPr>
          </w:p>
        </w:tc>
      </w:tr>
      <w:tr w14:paraId="086EF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22C9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98247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活扳手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8B497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规格：≥160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ADB1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F326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12F78EF">
            <w:pPr>
              <w:rPr>
                <w:rFonts w:hint="eastAsia" w:ascii="宋体" w:hAnsi="宋体" w:eastAsia="宋体" w:cs="宋体"/>
                <w:i w:val="0"/>
                <w:iCs w:val="0"/>
                <w:color w:val="000000"/>
                <w:sz w:val="20"/>
                <w:szCs w:val="20"/>
                <w:u w:val="none"/>
              </w:rPr>
            </w:pPr>
          </w:p>
        </w:tc>
      </w:tr>
      <w:tr w14:paraId="64C6B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C645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B1A0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电烙铁</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CA66F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参数规格:电源: 220 V 功率:≥ 30 W</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F386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19FF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7CA021C">
            <w:pPr>
              <w:rPr>
                <w:rFonts w:hint="eastAsia" w:ascii="宋体" w:hAnsi="宋体" w:eastAsia="宋体" w:cs="宋体"/>
                <w:i w:val="0"/>
                <w:iCs w:val="0"/>
                <w:color w:val="000000"/>
                <w:sz w:val="20"/>
                <w:szCs w:val="20"/>
                <w:u w:val="none"/>
              </w:rPr>
            </w:pPr>
          </w:p>
        </w:tc>
      </w:tr>
      <w:tr w14:paraId="70470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95476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CF95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手电钻</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AE712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电源：220 V；功率：≥300 W；转向：双向；调速：无极调速；最大加持：≥10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01B7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E2FF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9F3E533">
            <w:pPr>
              <w:rPr>
                <w:rFonts w:hint="eastAsia" w:ascii="宋体" w:hAnsi="宋体" w:eastAsia="宋体" w:cs="宋体"/>
                <w:i w:val="0"/>
                <w:iCs w:val="0"/>
                <w:color w:val="000000"/>
                <w:sz w:val="20"/>
                <w:szCs w:val="20"/>
                <w:u w:val="none"/>
              </w:rPr>
            </w:pPr>
          </w:p>
        </w:tc>
      </w:tr>
      <w:tr w14:paraId="5BCCD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25AE5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A7BB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剪刀</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2F3CE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表面处理分电镀剪 ，发 蓝剪。</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1DD6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5576A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6BBF99A">
            <w:pPr>
              <w:rPr>
                <w:rFonts w:hint="eastAsia" w:ascii="宋体" w:hAnsi="宋体" w:eastAsia="宋体" w:cs="宋体"/>
                <w:i w:val="0"/>
                <w:iCs w:val="0"/>
                <w:color w:val="000000"/>
                <w:sz w:val="20"/>
                <w:szCs w:val="20"/>
                <w:u w:val="none"/>
              </w:rPr>
            </w:pPr>
          </w:p>
        </w:tc>
      </w:tr>
      <w:tr w14:paraId="5F5F2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3AE9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C581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00577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用环保材料制；高≥120 mm，上口直径≥190 mm，底部直径≥ 110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4C42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2B52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F066373">
            <w:pPr>
              <w:rPr>
                <w:rFonts w:hint="eastAsia" w:ascii="宋体" w:hAnsi="宋体" w:eastAsia="宋体" w:cs="宋体"/>
                <w:i w:val="0"/>
                <w:iCs w:val="0"/>
                <w:color w:val="000000"/>
                <w:sz w:val="20"/>
                <w:szCs w:val="20"/>
                <w:u w:val="none"/>
              </w:rPr>
            </w:pPr>
          </w:p>
        </w:tc>
      </w:tr>
      <w:tr w14:paraId="3D51F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D400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0E55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小刀</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34B2D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小刀</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676C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844C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DC0B03B">
            <w:pPr>
              <w:rPr>
                <w:rFonts w:hint="eastAsia" w:ascii="宋体" w:hAnsi="宋体" w:eastAsia="宋体" w:cs="宋体"/>
                <w:i w:val="0"/>
                <w:iCs w:val="0"/>
                <w:color w:val="000000"/>
                <w:sz w:val="20"/>
                <w:szCs w:val="20"/>
                <w:u w:val="none"/>
              </w:rPr>
            </w:pPr>
          </w:p>
        </w:tc>
      </w:tr>
      <w:tr w14:paraId="339C4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6F93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6F13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999B2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参考尺寸：≥高270 mm，上口内径≥270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BD7D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123B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0B72F42">
            <w:pPr>
              <w:rPr>
                <w:rFonts w:hint="eastAsia" w:ascii="宋体" w:hAnsi="宋体" w:eastAsia="宋体" w:cs="宋体"/>
                <w:i w:val="0"/>
                <w:iCs w:val="0"/>
                <w:color w:val="000000"/>
                <w:sz w:val="20"/>
                <w:szCs w:val="20"/>
                <w:u w:val="none"/>
              </w:rPr>
            </w:pPr>
          </w:p>
        </w:tc>
      </w:tr>
      <w:tr w14:paraId="31FD1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6898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7594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手摇铃</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3A097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金属壳体，木质手柄表面清漆处理；</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90FE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5FA7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AEDFC53">
            <w:pPr>
              <w:rPr>
                <w:rFonts w:hint="eastAsia" w:ascii="宋体" w:hAnsi="宋体" w:eastAsia="宋体" w:cs="宋体"/>
                <w:i w:val="0"/>
                <w:iCs w:val="0"/>
                <w:color w:val="000000"/>
                <w:sz w:val="20"/>
                <w:szCs w:val="20"/>
                <w:u w:val="none"/>
              </w:rPr>
            </w:pPr>
          </w:p>
        </w:tc>
      </w:tr>
      <w:tr w14:paraId="52BF4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0B06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8B76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手持筛子</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4FE78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直径≥200 mm，深≥50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3CD9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5B53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798C42A">
            <w:pPr>
              <w:rPr>
                <w:rFonts w:hint="eastAsia" w:ascii="宋体" w:hAnsi="宋体" w:eastAsia="宋体" w:cs="宋体"/>
                <w:i w:val="0"/>
                <w:iCs w:val="0"/>
                <w:color w:val="000000"/>
                <w:sz w:val="20"/>
                <w:szCs w:val="20"/>
                <w:u w:val="none"/>
              </w:rPr>
            </w:pPr>
          </w:p>
        </w:tc>
      </w:tr>
      <w:tr w14:paraId="373EA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DC18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F480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喷水壶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F80DA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喷壶为塑料制产品；</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8965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C785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A413DD8">
            <w:pPr>
              <w:rPr>
                <w:rFonts w:hint="eastAsia" w:ascii="宋体" w:hAnsi="宋体" w:eastAsia="宋体" w:cs="宋体"/>
                <w:i w:val="0"/>
                <w:iCs w:val="0"/>
                <w:color w:val="000000"/>
                <w:sz w:val="20"/>
                <w:szCs w:val="20"/>
                <w:u w:val="none"/>
              </w:rPr>
            </w:pPr>
          </w:p>
        </w:tc>
      </w:tr>
      <w:tr w14:paraId="106D7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025E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4400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吹风机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929D1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额定电压220 V，功率800～1000 W</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03B1B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F635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7BC71D5">
            <w:pPr>
              <w:rPr>
                <w:rFonts w:hint="eastAsia" w:ascii="宋体" w:hAnsi="宋体" w:eastAsia="宋体" w:cs="宋体"/>
                <w:i w:val="0"/>
                <w:iCs w:val="0"/>
                <w:color w:val="000000"/>
                <w:sz w:val="20"/>
                <w:szCs w:val="20"/>
                <w:u w:val="none"/>
              </w:rPr>
            </w:pPr>
          </w:p>
        </w:tc>
      </w:tr>
      <w:tr w14:paraId="0F6CA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4738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AB2E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采集捕捞工具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20059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标本夹用木板或胶合板组成，捕虫网由网圈、网袋和网柄组成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A8A0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DC54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3CF65CE">
            <w:pPr>
              <w:rPr>
                <w:rFonts w:hint="eastAsia" w:ascii="宋体" w:hAnsi="宋体" w:eastAsia="宋体" w:cs="宋体"/>
                <w:i w:val="0"/>
                <w:iCs w:val="0"/>
                <w:color w:val="000000"/>
                <w:sz w:val="20"/>
                <w:szCs w:val="20"/>
                <w:u w:val="none"/>
              </w:rPr>
            </w:pPr>
          </w:p>
        </w:tc>
      </w:tr>
      <w:tr w14:paraId="4A00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A704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91EB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榨汁器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E1997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手动式</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E166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E43E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7C47860">
            <w:pPr>
              <w:rPr>
                <w:rFonts w:hint="eastAsia" w:ascii="宋体" w:hAnsi="宋体" w:eastAsia="宋体" w:cs="宋体"/>
                <w:i w:val="0"/>
                <w:iCs w:val="0"/>
                <w:color w:val="000000"/>
                <w:sz w:val="20"/>
                <w:szCs w:val="20"/>
                <w:u w:val="none"/>
              </w:rPr>
            </w:pPr>
          </w:p>
        </w:tc>
      </w:tr>
      <w:tr w14:paraId="0AA8F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8CCB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E8E2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数据采集器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EB65E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与计算机USB接口通信，无须外接电源，</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B4ED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22A9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EA370D8">
            <w:pPr>
              <w:rPr>
                <w:rFonts w:hint="eastAsia" w:ascii="宋体" w:hAnsi="宋体" w:eastAsia="宋体" w:cs="宋体"/>
                <w:i w:val="0"/>
                <w:iCs w:val="0"/>
                <w:color w:val="000000"/>
                <w:sz w:val="20"/>
                <w:szCs w:val="20"/>
                <w:u w:val="none"/>
              </w:rPr>
            </w:pPr>
          </w:p>
        </w:tc>
      </w:tr>
      <w:tr w14:paraId="43B0D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E348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F629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传感器数据显示模块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F5D40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 吋彩屏，带BT 自锁接头，支持热插拔连接，接入后自动识别传感器</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67A7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CA7B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FCBBE7F">
            <w:pPr>
              <w:rPr>
                <w:rFonts w:hint="eastAsia" w:ascii="宋体" w:hAnsi="宋体" w:eastAsia="宋体" w:cs="宋体"/>
                <w:i w:val="0"/>
                <w:iCs w:val="0"/>
                <w:color w:val="000000"/>
                <w:sz w:val="20"/>
                <w:szCs w:val="20"/>
                <w:u w:val="none"/>
              </w:rPr>
            </w:pPr>
          </w:p>
        </w:tc>
      </w:tr>
      <w:tr w14:paraId="4F21D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43F2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4457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专用充电线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E0304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直接连接传感器无线发射模块或显示模块进行充电，一端为USB接口，另一端为microUSB 接口</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4E76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A9D5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3673659">
            <w:pPr>
              <w:rPr>
                <w:rFonts w:hint="eastAsia" w:ascii="宋体" w:hAnsi="宋体" w:eastAsia="宋体" w:cs="宋体"/>
                <w:i w:val="0"/>
                <w:iCs w:val="0"/>
                <w:color w:val="000000"/>
                <w:sz w:val="20"/>
                <w:szCs w:val="20"/>
                <w:u w:val="none"/>
              </w:rPr>
            </w:pPr>
          </w:p>
        </w:tc>
      </w:tr>
      <w:tr w14:paraId="76AF7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E9F9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C0D4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92396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含USB 通信线 1 条、传感器线 4 条、A 型转接器 2 只、B 型转接器2 只、技术资料等</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EF202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9103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B5281C1">
            <w:pPr>
              <w:rPr>
                <w:rFonts w:hint="eastAsia" w:ascii="宋体" w:hAnsi="宋体" w:eastAsia="宋体" w:cs="宋体"/>
                <w:i w:val="0"/>
                <w:iCs w:val="0"/>
                <w:color w:val="000000"/>
                <w:sz w:val="20"/>
                <w:szCs w:val="20"/>
                <w:u w:val="none"/>
              </w:rPr>
            </w:pPr>
          </w:p>
        </w:tc>
      </w:tr>
      <w:tr w14:paraId="00319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AE94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131E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软件包</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7C2CF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光盘存储，含教材通用软件、教材专用软件。专用软件分八个大类，共30 个模块</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0CB3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C11A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46C5EBF">
            <w:pPr>
              <w:rPr>
                <w:rFonts w:hint="eastAsia" w:ascii="宋体" w:hAnsi="宋体" w:eastAsia="宋体" w:cs="宋体"/>
                <w:i w:val="0"/>
                <w:iCs w:val="0"/>
                <w:color w:val="000000"/>
                <w:sz w:val="20"/>
                <w:szCs w:val="20"/>
                <w:u w:val="none"/>
              </w:rPr>
            </w:pPr>
          </w:p>
        </w:tc>
      </w:tr>
      <w:tr w14:paraId="32E4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949F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5F93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力传感器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FDC93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测量范围：-20～20 N；分度：0.1 N</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E612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2D5C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B2C82BD">
            <w:pPr>
              <w:rPr>
                <w:rFonts w:hint="eastAsia" w:ascii="宋体" w:hAnsi="宋体" w:eastAsia="宋体" w:cs="宋体"/>
                <w:i w:val="0"/>
                <w:iCs w:val="0"/>
                <w:color w:val="000000"/>
                <w:sz w:val="20"/>
                <w:szCs w:val="20"/>
                <w:u w:val="none"/>
              </w:rPr>
            </w:pPr>
          </w:p>
        </w:tc>
      </w:tr>
      <w:tr w14:paraId="5440B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70F0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87A4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分体式位移传感器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0A95B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由发射器与接收器构成，接收器与采集器连接，接收发射器发出的信号，并显示与发射器前沿之间的距离。测量范围： 0～2000 mm；分度：1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844D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4D5A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4ADAEF9">
            <w:pPr>
              <w:rPr>
                <w:rFonts w:hint="eastAsia" w:ascii="宋体" w:hAnsi="宋体" w:eastAsia="宋体" w:cs="宋体"/>
                <w:i w:val="0"/>
                <w:iCs w:val="0"/>
                <w:color w:val="000000"/>
                <w:sz w:val="20"/>
                <w:szCs w:val="20"/>
                <w:u w:val="none"/>
              </w:rPr>
            </w:pPr>
          </w:p>
        </w:tc>
      </w:tr>
      <w:tr w14:paraId="3ED05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85F0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F21B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光电门传感器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3A831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分度：0.1 毫秒；有计时、计数、单摆三种测量方式，支持与采集器的有线通信、无线通信工作方式</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55E2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F838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5DCCC24">
            <w:pPr>
              <w:rPr>
                <w:rFonts w:hint="eastAsia" w:ascii="宋体" w:hAnsi="宋体" w:eastAsia="宋体" w:cs="宋体"/>
                <w:i w:val="0"/>
                <w:iCs w:val="0"/>
                <w:color w:val="000000"/>
                <w:sz w:val="20"/>
                <w:szCs w:val="20"/>
                <w:u w:val="none"/>
              </w:rPr>
            </w:pPr>
          </w:p>
        </w:tc>
      </w:tr>
      <w:tr w14:paraId="21470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FC61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F74D0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温度传感器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47894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测量范围：20～130℃；分度：0.1℃；不锈钢探针，可测各种物体或溶液的温度，支持与采集器的有线通信、无线通信和独立数据显示三种工作方式</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60D4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9709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12CD491">
            <w:pPr>
              <w:rPr>
                <w:rFonts w:hint="eastAsia" w:ascii="宋体" w:hAnsi="宋体" w:eastAsia="宋体" w:cs="宋体"/>
                <w:i w:val="0"/>
                <w:iCs w:val="0"/>
                <w:color w:val="000000"/>
                <w:sz w:val="20"/>
                <w:szCs w:val="20"/>
                <w:u w:val="none"/>
              </w:rPr>
            </w:pPr>
          </w:p>
        </w:tc>
      </w:tr>
      <w:tr w14:paraId="008E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1F9A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CFD0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声波/声级</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19153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通过转换按钮切换测量声音的波形和强度，研究声音的频率、周期、振幅等特征。声波频率测量范围：20～20000 Hz；声压级测量范围：20～120 dB；分度：1 dB</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B450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EEF7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57F70BB">
            <w:pPr>
              <w:rPr>
                <w:rFonts w:hint="eastAsia" w:ascii="宋体" w:hAnsi="宋体" w:eastAsia="宋体" w:cs="宋体"/>
                <w:i w:val="0"/>
                <w:iCs w:val="0"/>
                <w:color w:val="000000"/>
                <w:sz w:val="20"/>
                <w:szCs w:val="20"/>
                <w:u w:val="none"/>
              </w:rPr>
            </w:pPr>
          </w:p>
        </w:tc>
      </w:tr>
      <w:tr w14:paraId="286AE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5DDA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A384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多量程电流传感器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87E35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测量范围：-2～2 A；分度：0.01 A；测量范围：-200～200 mA；分度：1 mA；测量范围：-20～20 mA；分度：0.1 mA</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279C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247E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357AA33">
            <w:pPr>
              <w:rPr>
                <w:rFonts w:hint="eastAsia" w:ascii="宋体" w:hAnsi="宋体" w:eastAsia="宋体" w:cs="宋体"/>
                <w:i w:val="0"/>
                <w:iCs w:val="0"/>
                <w:color w:val="000000"/>
                <w:sz w:val="20"/>
                <w:szCs w:val="20"/>
                <w:u w:val="none"/>
              </w:rPr>
            </w:pPr>
          </w:p>
        </w:tc>
      </w:tr>
      <w:tr w14:paraId="15009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5BAA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EBE7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微电流传感器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1BBED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测量范围：-5～5 uA；分度：0.1 uA</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AA39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AE1A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24FA1D2">
            <w:pPr>
              <w:rPr>
                <w:rFonts w:hint="eastAsia" w:ascii="宋体" w:hAnsi="宋体" w:eastAsia="宋体" w:cs="宋体"/>
                <w:i w:val="0"/>
                <w:iCs w:val="0"/>
                <w:color w:val="000000"/>
                <w:sz w:val="20"/>
                <w:szCs w:val="20"/>
                <w:u w:val="none"/>
              </w:rPr>
            </w:pPr>
          </w:p>
        </w:tc>
      </w:tr>
      <w:tr w14:paraId="1E409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6C30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A9C2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多量程电压传感器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C52EA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测量范围：-20～20 V；分度：0.1 伏特；测量范围：-2～2 V；分度：0.01 伏特；测量范围：-.2～0.2 V；分度：0.001 伏特</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3B6A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4C09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241E04F">
            <w:pPr>
              <w:rPr>
                <w:rFonts w:hint="eastAsia" w:ascii="宋体" w:hAnsi="宋体" w:eastAsia="宋体" w:cs="宋体"/>
                <w:i w:val="0"/>
                <w:iCs w:val="0"/>
                <w:color w:val="000000"/>
                <w:sz w:val="20"/>
                <w:szCs w:val="20"/>
                <w:u w:val="none"/>
              </w:rPr>
            </w:pPr>
          </w:p>
        </w:tc>
      </w:tr>
      <w:tr w14:paraId="49DD0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0211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B0FB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磁感应强度传感器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6F8A1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测量范围：15～15 mT；分度：0.1 mT</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A71F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1D44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4159922">
            <w:pPr>
              <w:rPr>
                <w:rFonts w:hint="eastAsia" w:ascii="宋体" w:hAnsi="宋体" w:eastAsia="宋体" w:cs="宋体"/>
                <w:i w:val="0"/>
                <w:iCs w:val="0"/>
                <w:color w:val="000000"/>
                <w:sz w:val="20"/>
                <w:szCs w:val="20"/>
                <w:u w:val="none"/>
              </w:rPr>
            </w:pPr>
          </w:p>
        </w:tc>
      </w:tr>
      <w:tr w14:paraId="06FCB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E283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A504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pH传感器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AC4F9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测量范围：0～14；分度：0.01</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B1BC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4D77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B097C19">
            <w:pPr>
              <w:rPr>
                <w:rFonts w:hint="eastAsia" w:ascii="宋体" w:hAnsi="宋体" w:eastAsia="宋体" w:cs="宋体"/>
                <w:i w:val="0"/>
                <w:iCs w:val="0"/>
                <w:color w:val="000000"/>
                <w:sz w:val="20"/>
                <w:szCs w:val="20"/>
                <w:u w:val="none"/>
              </w:rPr>
            </w:pPr>
          </w:p>
        </w:tc>
      </w:tr>
      <w:tr w14:paraId="4C7DB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C26A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4B8B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氧气传感器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9DE14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测量范围：0％～100％；分度：0.1％</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0470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969B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47782DC">
            <w:pPr>
              <w:rPr>
                <w:rFonts w:hint="eastAsia" w:ascii="宋体" w:hAnsi="宋体" w:eastAsia="宋体" w:cs="宋体"/>
                <w:i w:val="0"/>
                <w:iCs w:val="0"/>
                <w:color w:val="000000"/>
                <w:sz w:val="20"/>
                <w:szCs w:val="20"/>
                <w:u w:val="none"/>
              </w:rPr>
            </w:pPr>
          </w:p>
        </w:tc>
      </w:tr>
      <w:tr w14:paraId="4393A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F562C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6A3E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二氧化碳传感器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0560C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测量范围：0～50000 ppm；分度:1 ppm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62B50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D995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F182E1D">
            <w:pPr>
              <w:rPr>
                <w:rFonts w:hint="eastAsia" w:ascii="宋体" w:hAnsi="宋体" w:eastAsia="宋体" w:cs="宋体"/>
                <w:i w:val="0"/>
                <w:iCs w:val="0"/>
                <w:color w:val="000000"/>
                <w:sz w:val="20"/>
                <w:szCs w:val="20"/>
                <w:u w:val="none"/>
              </w:rPr>
            </w:pPr>
          </w:p>
        </w:tc>
      </w:tr>
      <w:tr w14:paraId="22AC4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0B2C0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702A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流速温度仪</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9AF8B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由传感器系统、伸缩杆及数据显示控制器三大模块组成。流速测量范围：0～4 m/s；分度：0.01 m/s；温度测量范围： 0～50℃；分度：0.1℃</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84F8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9CE6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005DEF2">
            <w:pPr>
              <w:rPr>
                <w:rFonts w:hint="eastAsia" w:ascii="宋体" w:hAnsi="宋体" w:eastAsia="宋体" w:cs="宋体"/>
                <w:i w:val="0"/>
                <w:iCs w:val="0"/>
                <w:color w:val="000000"/>
                <w:sz w:val="20"/>
                <w:szCs w:val="20"/>
                <w:u w:val="none"/>
              </w:rPr>
            </w:pPr>
          </w:p>
        </w:tc>
      </w:tr>
      <w:tr w14:paraId="465F1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F91AE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21B2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学生健康指标测量系统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21932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由采集器、呼吸率传感器、皮肤电阻传感器、心电图传感器、血压/心率传感器、耳蜗式无线体温传感器、充电器、数据线、收纳袋及APP 组成。可同时测量体温、血压、心率、呼吸率、皮肤电阻、心电图共6 项人体生理指标</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2601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8971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64DB456">
            <w:pPr>
              <w:rPr>
                <w:rFonts w:hint="eastAsia" w:ascii="宋体" w:hAnsi="宋体" w:eastAsia="宋体" w:cs="宋体"/>
                <w:i w:val="0"/>
                <w:iCs w:val="0"/>
                <w:color w:val="000000"/>
                <w:sz w:val="20"/>
                <w:szCs w:val="20"/>
                <w:u w:val="none"/>
              </w:rPr>
            </w:pPr>
          </w:p>
        </w:tc>
      </w:tr>
      <w:tr w14:paraId="53EDB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659E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94C00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DIS 超级模块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7E39E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 20 种电路模块组成，根据模块的功能又分为核心模块 4种、输入模块4 种、输出模块4 种、通信模块3 种、扩展模块5种五个大类</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962E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A73F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F6B794A">
            <w:pPr>
              <w:rPr>
                <w:rFonts w:hint="eastAsia" w:ascii="宋体" w:hAnsi="宋体" w:eastAsia="宋体" w:cs="宋体"/>
                <w:i w:val="0"/>
                <w:iCs w:val="0"/>
                <w:color w:val="000000"/>
                <w:sz w:val="20"/>
                <w:szCs w:val="20"/>
                <w:u w:val="none"/>
              </w:rPr>
            </w:pPr>
          </w:p>
        </w:tc>
      </w:tr>
      <w:tr w14:paraId="43934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89ED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CE5A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电磁铁实验器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3B1EF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由不同匝数线圈、铁芯、电池组成，与磁传感器配合使用，可测量不同匝数相同电流或同一线圈不同电流时线圈产生磁感强度</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2B5C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C445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B691DF2">
            <w:pPr>
              <w:rPr>
                <w:rFonts w:hint="eastAsia" w:ascii="宋体" w:hAnsi="宋体" w:eastAsia="宋体" w:cs="宋体"/>
                <w:i w:val="0"/>
                <w:iCs w:val="0"/>
                <w:color w:val="000000"/>
                <w:sz w:val="20"/>
                <w:szCs w:val="20"/>
                <w:u w:val="none"/>
              </w:rPr>
            </w:pPr>
          </w:p>
        </w:tc>
      </w:tr>
      <w:tr w14:paraId="09471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C6282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BBAE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热传导实验器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C1DCE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由导热基座、三种不同材料的金属棒、传感器支架、固定螺栓组成，与三只温度传感器、酒精灯配合使用，可完成热的传导方向与不同金属的传热能力实验</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72BF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F029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1D1E3A9">
            <w:pPr>
              <w:rPr>
                <w:rFonts w:hint="eastAsia" w:ascii="宋体" w:hAnsi="宋体" w:eastAsia="宋体" w:cs="宋体"/>
                <w:i w:val="0"/>
                <w:iCs w:val="0"/>
                <w:color w:val="000000"/>
                <w:sz w:val="20"/>
                <w:szCs w:val="20"/>
                <w:u w:val="none"/>
              </w:rPr>
            </w:pPr>
          </w:p>
        </w:tc>
      </w:tr>
      <w:tr w14:paraId="75A6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2B66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39AE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多用力学轨道系统 V2.0</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60F86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 1.2 m 黑色强化铝合金轨道 1 条、轨道小车 2 辆、弹簧 2条、固定柱 2 只、50 克配重片 4 片、5 克配重块 4 块、沙桶 1个、挡光片五片20×2、40、60、80、摩擦块1 块、磁碰片2 片、弹性碰圈2 圈、滑轮1 套、磁碰座架1 套、小车收纳器1 套、轨道倾角调节器1 套、T 型支撑架1 只、L 型挂架2 只、铝合金I型支架4 只、塑料I 型支架2 只、策动源1 套、紧固件1 宗</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A577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0043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CFD0918">
            <w:pPr>
              <w:rPr>
                <w:rFonts w:hint="eastAsia" w:ascii="宋体" w:hAnsi="宋体" w:eastAsia="宋体" w:cs="宋体"/>
                <w:i w:val="0"/>
                <w:iCs w:val="0"/>
                <w:color w:val="000000"/>
                <w:sz w:val="20"/>
                <w:szCs w:val="20"/>
                <w:u w:val="none"/>
              </w:rPr>
            </w:pPr>
          </w:p>
        </w:tc>
      </w:tr>
      <w:tr w14:paraId="40CEF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69962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15CC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摩擦力实验器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4EEA3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由轨道、摩擦台底座、多种摩擦块、电机组成，与力传感器配合使用，可实现摩擦物体做匀速直线运动</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F370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93FC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0AAAFEA">
            <w:pPr>
              <w:rPr>
                <w:rFonts w:hint="eastAsia" w:ascii="宋体" w:hAnsi="宋体" w:eastAsia="宋体" w:cs="宋体"/>
                <w:i w:val="0"/>
                <w:iCs w:val="0"/>
                <w:color w:val="000000"/>
                <w:sz w:val="20"/>
                <w:szCs w:val="20"/>
                <w:u w:val="none"/>
              </w:rPr>
            </w:pPr>
          </w:p>
        </w:tc>
      </w:tr>
      <w:tr w14:paraId="578B1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CABF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64B2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斜面作用实验器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D30FC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包括配合上位机软件使用，可在软件界面上实时显示测量的角度与力的数据</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56CF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EEEE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6E3D9FC">
            <w:pPr>
              <w:rPr>
                <w:rFonts w:hint="eastAsia" w:ascii="宋体" w:hAnsi="宋体" w:eastAsia="宋体" w:cs="宋体"/>
                <w:i w:val="0"/>
                <w:iCs w:val="0"/>
                <w:color w:val="000000"/>
                <w:sz w:val="20"/>
                <w:szCs w:val="20"/>
                <w:u w:val="none"/>
              </w:rPr>
            </w:pPr>
          </w:p>
        </w:tc>
      </w:tr>
      <w:tr w14:paraId="245F4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9CC0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F245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摆的秘密实验器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A72BF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由三组摆球、摆线、支架、刻度盘、转接器等组成，与铁架台、光电门传感器配合使用，完成测量摆的摆动次数实验</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AC51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6691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75275BB">
            <w:pPr>
              <w:rPr>
                <w:rFonts w:hint="eastAsia" w:ascii="宋体" w:hAnsi="宋体" w:eastAsia="宋体" w:cs="宋体"/>
                <w:i w:val="0"/>
                <w:iCs w:val="0"/>
                <w:color w:val="000000"/>
                <w:sz w:val="20"/>
                <w:szCs w:val="20"/>
                <w:u w:val="none"/>
              </w:rPr>
            </w:pPr>
          </w:p>
        </w:tc>
      </w:tr>
      <w:tr w14:paraId="14F9E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95CB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4A28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A9CB4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模型参考尺寸：≥长320 mm×宽320 cm×高320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15AD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7FA5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61FE5F1">
            <w:pPr>
              <w:rPr>
                <w:rFonts w:hint="eastAsia" w:ascii="宋体" w:hAnsi="宋体" w:eastAsia="宋体" w:cs="宋体"/>
                <w:i w:val="0"/>
                <w:iCs w:val="0"/>
                <w:color w:val="000000"/>
                <w:sz w:val="20"/>
                <w:szCs w:val="20"/>
                <w:u w:val="none"/>
              </w:rPr>
            </w:pPr>
          </w:p>
        </w:tc>
      </w:tr>
      <w:tr w14:paraId="377CF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D533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1569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三球仪</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4B2AC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参考尺寸：≥长350 mm×宽350 mm×高350 mm；配件表：太阳、地球、月球、四季盘、月相盘、指针、回转组件、回转台、推柄</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D3D7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B498A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848C96A">
            <w:pPr>
              <w:rPr>
                <w:rFonts w:hint="eastAsia" w:ascii="宋体" w:hAnsi="宋体" w:eastAsia="宋体" w:cs="宋体"/>
                <w:i w:val="0"/>
                <w:iCs w:val="0"/>
                <w:color w:val="000000"/>
                <w:sz w:val="20"/>
                <w:szCs w:val="20"/>
                <w:u w:val="none"/>
              </w:rPr>
            </w:pPr>
          </w:p>
        </w:tc>
      </w:tr>
      <w:tr w14:paraId="665F8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1AE43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818B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月相仪</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628E5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参考尺寸：≥长 230 mm×宽 230 mm×高 180 mm；颜色：黑、蓝；用途：观察月亮的变化</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97FC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EA4F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1F43F6F">
            <w:pPr>
              <w:rPr>
                <w:rFonts w:hint="eastAsia" w:ascii="宋体" w:hAnsi="宋体" w:eastAsia="宋体" w:cs="宋体"/>
                <w:i w:val="0"/>
                <w:iCs w:val="0"/>
                <w:color w:val="000000"/>
                <w:sz w:val="20"/>
                <w:szCs w:val="20"/>
                <w:u w:val="none"/>
              </w:rPr>
            </w:pPr>
          </w:p>
        </w:tc>
      </w:tr>
      <w:tr w14:paraId="27307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EFA6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D22E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八大行星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0131A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参考尺寸：≥长400 mm×宽300 mm×高180 mm；用于太阳系天体的构成及其运转的学习和研究；底座：ABS-GP22；球体：HIPS；旋杆：PP-7033N</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F4CAA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E1DE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FD88482">
            <w:pPr>
              <w:rPr>
                <w:rFonts w:hint="eastAsia" w:ascii="宋体" w:hAnsi="宋体" w:eastAsia="宋体" w:cs="宋体"/>
                <w:i w:val="0"/>
                <w:iCs w:val="0"/>
                <w:color w:val="000000"/>
                <w:sz w:val="20"/>
                <w:szCs w:val="20"/>
                <w:u w:val="none"/>
              </w:rPr>
            </w:pPr>
          </w:p>
        </w:tc>
      </w:tr>
      <w:tr w14:paraId="6FF7F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8FB5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240F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研钵</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3B408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规格：直径60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6E74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AE82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70A6982">
            <w:pPr>
              <w:rPr>
                <w:rFonts w:hint="eastAsia" w:ascii="宋体" w:hAnsi="宋体" w:eastAsia="宋体" w:cs="宋体"/>
                <w:i w:val="0"/>
                <w:iCs w:val="0"/>
                <w:color w:val="000000"/>
                <w:sz w:val="20"/>
                <w:szCs w:val="20"/>
                <w:u w:val="none"/>
              </w:rPr>
            </w:pPr>
          </w:p>
        </w:tc>
      </w:tr>
      <w:tr w14:paraId="0F71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2EE1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8661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地球进化史</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6A359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小学课实验材料盒：参考尺寸≥30 cm×22 cm×8 cm地球进化史实验包：参考尺寸≥14 cm×31 cm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D920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5EB3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D4C03D1">
            <w:pPr>
              <w:rPr>
                <w:rFonts w:hint="eastAsia" w:ascii="宋体" w:hAnsi="宋体" w:eastAsia="宋体" w:cs="宋体"/>
                <w:i w:val="0"/>
                <w:iCs w:val="0"/>
                <w:color w:val="000000"/>
                <w:sz w:val="20"/>
                <w:szCs w:val="20"/>
                <w:u w:val="none"/>
              </w:rPr>
            </w:pPr>
          </w:p>
        </w:tc>
      </w:tr>
      <w:tr w14:paraId="514ED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309B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7EB4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自制指南针</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38403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mm；自制指南针实验包：参考尺寸≥长140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26EF1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DD56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FB91992">
            <w:pPr>
              <w:rPr>
                <w:rFonts w:hint="eastAsia" w:ascii="宋体" w:hAnsi="宋体" w:eastAsia="宋体" w:cs="宋体"/>
                <w:i w:val="0"/>
                <w:iCs w:val="0"/>
                <w:color w:val="000000"/>
                <w:sz w:val="20"/>
                <w:szCs w:val="20"/>
                <w:u w:val="none"/>
              </w:rPr>
            </w:pPr>
          </w:p>
        </w:tc>
      </w:tr>
      <w:tr w14:paraId="2E90D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D6A8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02A7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旋转月相灯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A3AD8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mm；旋转月相灯实验包：参考尺寸≥长140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5AE1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0B00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009F99B">
            <w:pPr>
              <w:rPr>
                <w:rFonts w:hint="eastAsia" w:ascii="宋体" w:hAnsi="宋体" w:eastAsia="宋体" w:cs="宋体"/>
                <w:i w:val="0"/>
                <w:iCs w:val="0"/>
                <w:color w:val="000000"/>
                <w:sz w:val="20"/>
                <w:szCs w:val="20"/>
                <w:u w:val="none"/>
              </w:rPr>
            </w:pPr>
          </w:p>
        </w:tc>
      </w:tr>
      <w:tr w14:paraId="004E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E03F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A983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四季轮回</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899B8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mm；四季轮回实验包：参考尺寸≥长140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77DD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2FE4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6BBAB00">
            <w:pPr>
              <w:rPr>
                <w:rFonts w:hint="eastAsia" w:ascii="宋体" w:hAnsi="宋体" w:eastAsia="宋体" w:cs="宋体"/>
                <w:i w:val="0"/>
                <w:iCs w:val="0"/>
                <w:color w:val="000000"/>
                <w:sz w:val="20"/>
                <w:szCs w:val="20"/>
                <w:u w:val="none"/>
              </w:rPr>
            </w:pPr>
          </w:p>
        </w:tc>
      </w:tr>
      <w:tr w14:paraId="03CD2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D99A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178F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蓝色海洋瓶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D3EA2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mm；蓝色海洋瓶实验包：参考尺寸≥长140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CC4D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9813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69579BC">
            <w:pPr>
              <w:rPr>
                <w:rFonts w:hint="eastAsia" w:ascii="宋体" w:hAnsi="宋体" w:eastAsia="宋体" w:cs="宋体"/>
                <w:i w:val="0"/>
                <w:iCs w:val="0"/>
                <w:color w:val="000000"/>
                <w:sz w:val="20"/>
                <w:szCs w:val="20"/>
                <w:u w:val="none"/>
              </w:rPr>
            </w:pPr>
          </w:p>
        </w:tc>
      </w:tr>
      <w:tr w14:paraId="35837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EAA6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3C60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生命世界拼图</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7E1B7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mm；生命世界拼图实验包：参考尺寸≥长140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FCE1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E87A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DDCB0CB">
            <w:pPr>
              <w:rPr>
                <w:rFonts w:hint="eastAsia" w:ascii="宋体" w:hAnsi="宋体" w:eastAsia="宋体" w:cs="宋体"/>
                <w:i w:val="0"/>
                <w:iCs w:val="0"/>
                <w:color w:val="000000"/>
                <w:sz w:val="20"/>
                <w:szCs w:val="20"/>
                <w:u w:val="none"/>
              </w:rPr>
            </w:pPr>
          </w:p>
        </w:tc>
      </w:tr>
      <w:tr w14:paraId="4C646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F597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3C01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海蚀地貌</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C906F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mm；海蚀地貌实验包：参考尺寸≥长140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3BEA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23630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93BB75E">
            <w:pPr>
              <w:rPr>
                <w:rFonts w:hint="eastAsia" w:ascii="宋体" w:hAnsi="宋体" w:eastAsia="宋体" w:cs="宋体"/>
                <w:i w:val="0"/>
                <w:iCs w:val="0"/>
                <w:color w:val="000000"/>
                <w:sz w:val="20"/>
                <w:szCs w:val="20"/>
                <w:u w:val="none"/>
              </w:rPr>
            </w:pPr>
          </w:p>
        </w:tc>
      </w:tr>
      <w:tr w14:paraId="0882F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85B7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2D25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旋转的星空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7F72B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mm；旋转的星空实验包：参考尺寸≥长140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FC9E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5F8F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F7BE403">
            <w:pPr>
              <w:rPr>
                <w:rFonts w:hint="eastAsia" w:ascii="宋体" w:hAnsi="宋体" w:eastAsia="宋体" w:cs="宋体"/>
                <w:i w:val="0"/>
                <w:iCs w:val="0"/>
                <w:color w:val="000000"/>
                <w:sz w:val="20"/>
                <w:szCs w:val="20"/>
                <w:u w:val="none"/>
              </w:rPr>
            </w:pPr>
          </w:p>
        </w:tc>
      </w:tr>
      <w:tr w14:paraId="674C5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1CAD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3F21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遥远的星空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A5C56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mm；遥远的星空实验包：参考尺寸≥长140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B5A2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4969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57596B4">
            <w:pPr>
              <w:rPr>
                <w:rFonts w:hint="eastAsia" w:ascii="宋体" w:hAnsi="宋体" w:eastAsia="宋体" w:cs="宋体"/>
                <w:i w:val="0"/>
                <w:iCs w:val="0"/>
                <w:color w:val="000000"/>
                <w:sz w:val="20"/>
                <w:szCs w:val="20"/>
                <w:u w:val="none"/>
              </w:rPr>
            </w:pPr>
          </w:p>
        </w:tc>
      </w:tr>
      <w:tr w14:paraId="135DB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B1F5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5B5B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星座与星空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6A28A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mm；星座与星空实验包：参考尺寸≥长140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4DDB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ACCF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B1042EA">
            <w:pPr>
              <w:rPr>
                <w:rFonts w:hint="eastAsia" w:ascii="宋体" w:hAnsi="宋体" w:eastAsia="宋体" w:cs="宋体"/>
                <w:i w:val="0"/>
                <w:iCs w:val="0"/>
                <w:color w:val="000000"/>
                <w:sz w:val="20"/>
                <w:szCs w:val="20"/>
                <w:u w:val="none"/>
              </w:rPr>
            </w:pPr>
          </w:p>
        </w:tc>
      </w:tr>
      <w:tr w14:paraId="291B0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EF2B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C1279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简易三球仪</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EB01F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mm；简易三球仪实验包：参考尺寸≥长140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6060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B073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660223E">
            <w:pPr>
              <w:rPr>
                <w:rFonts w:hint="eastAsia" w:ascii="宋体" w:hAnsi="宋体" w:eastAsia="宋体" w:cs="宋体"/>
                <w:i w:val="0"/>
                <w:iCs w:val="0"/>
                <w:color w:val="000000"/>
                <w:sz w:val="20"/>
                <w:szCs w:val="20"/>
                <w:u w:val="none"/>
              </w:rPr>
            </w:pPr>
          </w:p>
        </w:tc>
      </w:tr>
      <w:tr w14:paraId="777D5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694D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570A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地球的历史转盘</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C178C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mm；地球的历史转盘实验包：参考尺寸≥长140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87C5E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F4F47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84DE11B">
            <w:pPr>
              <w:rPr>
                <w:rFonts w:hint="eastAsia" w:ascii="宋体" w:hAnsi="宋体" w:eastAsia="宋体" w:cs="宋体"/>
                <w:i w:val="0"/>
                <w:iCs w:val="0"/>
                <w:color w:val="000000"/>
                <w:sz w:val="20"/>
                <w:szCs w:val="20"/>
                <w:u w:val="none"/>
              </w:rPr>
            </w:pPr>
          </w:p>
        </w:tc>
      </w:tr>
      <w:tr w14:paraId="499B0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62C3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661C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漂移的板块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61DF9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mm；漂移的板块实验包：参考尺寸≥长140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34A6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1C01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A785824">
            <w:pPr>
              <w:rPr>
                <w:rFonts w:hint="eastAsia" w:ascii="宋体" w:hAnsi="宋体" w:eastAsia="宋体" w:cs="宋体"/>
                <w:i w:val="0"/>
                <w:iCs w:val="0"/>
                <w:color w:val="000000"/>
                <w:sz w:val="20"/>
                <w:szCs w:val="20"/>
                <w:u w:val="none"/>
              </w:rPr>
            </w:pPr>
          </w:p>
        </w:tc>
      </w:tr>
      <w:tr w14:paraId="6B0E6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56B3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952F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旋转岩石盘</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1B4BB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mm；旋转岩石盘实验包：参考尺寸≥长140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124A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B7B8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83C45FE">
            <w:pPr>
              <w:rPr>
                <w:rFonts w:hint="eastAsia" w:ascii="宋体" w:hAnsi="宋体" w:eastAsia="宋体" w:cs="宋体"/>
                <w:i w:val="0"/>
                <w:iCs w:val="0"/>
                <w:color w:val="000000"/>
                <w:sz w:val="20"/>
                <w:szCs w:val="20"/>
                <w:u w:val="none"/>
              </w:rPr>
            </w:pPr>
          </w:p>
        </w:tc>
      </w:tr>
      <w:tr w14:paraId="0566A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3681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B809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绘制海陆地图模型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0A07C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mm；绘制海陆地图模型实验包：参考尺寸≥长140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E012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83C97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871763A">
            <w:pPr>
              <w:rPr>
                <w:rFonts w:hint="eastAsia" w:ascii="宋体" w:hAnsi="宋体" w:eastAsia="宋体" w:cs="宋体"/>
                <w:i w:val="0"/>
                <w:iCs w:val="0"/>
                <w:color w:val="000000"/>
                <w:sz w:val="20"/>
                <w:szCs w:val="20"/>
                <w:u w:val="none"/>
              </w:rPr>
            </w:pPr>
          </w:p>
        </w:tc>
      </w:tr>
      <w:tr w14:paraId="36F20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DE56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B3E1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自制温度计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66A92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mm；自制温度计实验包：参考尺寸≥长140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FE96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32E1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2A69DAF">
            <w:pPr>
              <w:rPr>
                <w:rFonts w:hint="eastAsia" w:ascii="宋体" w:hAnsi="宋体" w:eastAsia="宋体" w:cs="宋体"/>
                <w:i w:val="0"/>
                <w:iCs w:val="0"/>
                <w:color w:val="000000"/>
                <w:sz w:val="20"/>
                <w:szCs w:val="20"/>
                <w:u w:val="none"/>
              </w:rPr>
            </w:pPr>
          </w:p>
        </w:tc>
      </w:tr>
      <w:tr w14:paraId="36F68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52BE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B2D78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制作量雨器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8E836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mm；制作量雨器实验包：参考尺寸≥长140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F600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6BEA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4718DB0">
            <w:pPr>
              <w:rPr>
                <w:rFonts w:hint="eastAsia" w:ascii="宋体" w:hAnsi="宋体" w:eastAsia="宋体" w:cs="宋体"/>
                <w:i w:val="0"/>
                <w:iCs w:val="0"/>
                <w:color w:val="000000"/>
                <w:sz w:val="20"/>
                <w:szCs w:val="20"/>
                <w:u w:val="none"/>
              </w:rPr>
            </w:pPr>
          </w:p>
        </w:tc>
      </w:tr>
      <w:tr w14:paraId="5EB0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7BF2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1E34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自制风力计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77177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mm；自制风力计实验包：参考尺寸≥140 mm×200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1A46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9899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74BA185">
            <w:pPr>
              <w:rPr>
                <w:rFonts w:hint="eastAsia" w:ascii="宋体" w:hAnsi="宋体" w:eastAsia="宋体" w:cs="宋体"/>
                <w:i w:val="0"/>
                <w:iCs w:val="0"/>
                <w:color w:val="000000"/>
                <w:sz w:val="20"/>
                <w:szCs w:val="20"/>
                <w:u w:val="none"/>
              </w:rPr>
            </w:pPr>
          </w:p>
        </w:tc>
      </w:tr>
      <w:tr w14:paraId="78F54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E07A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AAE8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山脉的形成</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743C2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mm；山脉的形成实验包：参考尺寸≥长140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91AD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3C0BC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D9D9545">
            <w:pPr>
              <w:rPr>
                <w:rFonts w:hint="eastAsia" w:ascii="宋体" w:hAnsi="宋体" w:eastAsia="宋体" w:cs="宋体"/>
                <w:i w:val="0"/>
                <w:iCs w:val="0"/>
                <w:color w:val="000000"/>
                <w:sz w:val="20"/>
                <w:szCs w:val="20"/>
                <w:u w:val="none"/>
              </w:rPr>
            </w:pPr>
          </w:p>
        </w:tc>
      </w:tr>
      <w:tr w14:paraId="6F33E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3DE8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73AA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体会风化的力量</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4946C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mm；体会风化的力量实验包：参考尺寸≥长140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CB7B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77B3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568E88B">
            <w:pPr>
              <w:rPr>
                <w:rFonts w:hint="eastAsia" w:ascii="宋体" w:hAnsi="宋体" w:eastAsia="宋体" w:cs="宋体"/>
                <w:i w:val="0"/>
                <w:iCs w:val="0"/>
                <w:color w:val="000000"/>
                <w:sz w:val="20"/>
                <w:szCs w:val="20"/>
                <w:u w:val="none"/>
              </w:rPr>
            </w:pPr>
          </w:p>
        </w:tc>
      </w:tr>
      <w:tr w14:paraId="13E20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9FA6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BB69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培养微生物</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BBCB1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mm；培养微生物实验包：参考尺寸≥长140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7C3B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F4C2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1B82153">
            <w:pPr>
              <w:rPr>
                <w:rFonts w:hint="eastAsia" w:ascii="宋体" w:hAnsi="宋体" w:eastAsia="宋体" w:cs="宋体"/>
                <w:i w:val="0"/>
                <w:iCs w:val="0"/>
                <w:color w:val="000000"/>
                <w:sz w:val="20"/>
                <w:szCs w:val="20"/>
                <w:u w:val="none"/>
              </w:rPr>
            </w:pPr>
          </w:p>
        </w:tc>
      </w:tr>
      <w:tr w14:paraId="4584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1D95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F3CA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食物金字塔</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28916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mm；食物金字塔实验包：参考尺寸≥长140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7244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E41D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1325378">
            <w:pPr>
              <w:rPr>
                <w:rFonts w:hint="eastAsia" w:ascii="宋体" w:hAnsi="宋体" w:eastAsia="宋体" w:cs="宋体"/>
                <w:i w:val="0"/>
                <w:iCs w:val="0"/>
                <w:color w:val="000000"/>
                <w:sz w:val="20"/>
                <w:szCs w:val="20"/>
                <w:u w:val="none"/>
              </w:rPr>
            </w:pPr>
          </w:p>
        </w:tc>
      </w:tr>
      <w:tr w14:paraId="0AB15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41F3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B179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模拟温室效应</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5D89D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mm；模拟温室效应实验包：参考尺寸≥长140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EC8D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EB04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E5A0BC2">
            <w:pPr>
              <w:rPr>
                <w:rFonts w:hint="eastAsia" w:ascii="宋体" w:hAnsi="宋体" w:eastAsia="宋体" w:cs="宋体"/>
                <w:i w:val="0"/>
                <w:iCs w:val="0"/>
                <w:color w:val="000000"/>
                <w:sz w:val="20"/>
                <w:szCs w:val="20"/>
                <w:u w:val="none"/>
              </w:rPr>
            </w:pPr>
          </w:p>
        </w:tc>
      </w:tr>
      <w:tr w14:paraId="322B2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D29C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AF20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定格地球幸运时刻</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1ABBA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mm；定格地球幸运时刻实验包：参考尺寸≥长140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DEB7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2E9E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0B6B321">
            <w:pPr>
              <w:rPr>
                <w:rFonts w:hint="eastAsia" w:ascii="宋体" w:hAnsi="宋体" w:eastAsia="宋体" w:cs="宋体"/>
                <w:i w:val="0"/>
                <w:iCs w:val="0"/>
                <w:color w:val="000000"/>
                <w:sz w:val="20"/>
                <w:szCs w:val="20"/>
                <w:u w:val="none"/>
              </w:rPr>
            </w:pPr>
          </w:p>
        </w:tc>
      </w:tr>
      <w:tr w14:paraId="30185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FCED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F5A7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寻找行星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29802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mm；寻找行星实验包：参考尺寸≥长140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ED95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C2AA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A8DE0A8">
            <w:pPr>
              <w:rPr>
                <w:rFonts w:hint="eastAsia" w:ascii="宋体" w:hAnsi="宋体" w:eastAsia="宋体" w:cs="宋体"/>
                <w:i w:val="0"/>
                <w:iCs w:val="0"/>
                <w:color w:val="000000"/>
                <w:sz w:val="20"/>
                <w:szCs w:val="20"/>
                <w:u w:val="none"/>
              </w:rPr>
            </w:pPr>
          </w:p>
        </w:tc>
      </w:tr>
      <w:tr w14:paraId="46258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73B7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CF67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探秘恒星的前世今生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9644A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mm；探秘恒星的前世今生实验包：参考尺寸≥140 mm×200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C321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AE21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3A8CCD8">
            <w:pPr>
              <w:rPr>
                <w:rFonts w:hint="eastAsia" w:ascii="宋体" w:hAnsi="宋体" w:eastAsia="宋体" w:cs="宋体"/>
                <w:i w:val="0"/>
                <w:iCs w:val="0"/>
                <w:color w:val="000000"/>
                <w:sz w:val="20"/>
                <w:szCs w:val="20"/>
                <w:u w:val="none"/>
              </w:rPr>
            </w:pPr>
          </w:p>
        </w:tc>
      </w:tr>
      <w:tr w14:paraId="55908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561E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848E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近地天体防护盾</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D36E0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mm；近地天体防护盾实验包：参考尺寸≥长140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7964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BE8A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FAD3176">
            <w:pPr>
              <w:rPr>
                <w:rFonts w:hint="eastAsia" w:ascii="宋体" w:hAnsi="宋体" w:eastAsia="宋体" w:cs="宋体"/>
                <w:i w:val="0"/>
                <w:iCs w:val="0"/>
                <w:color w:val="000000"/>
                <w:sz w:val="20"/>
                <w:szCs w:val="20"/>
                <w:u w:val="none"/>
              </w:rPr>
            </w:pPr>
          </w:p>
        </w:tc>
      </w:tr>
      <w:tr w14:paraId="718D1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2613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F7F9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宇宙大探秘</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6A6FF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mm；宇宙大探秘实验包：参考尺寸≥长140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7D31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BE7FC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23DC08D">
            <w:pPr>
              <w:rPr>
                <w:rFonts w:hint="eastAsia" w:ascii="宋体" w:hAnsi="宋体" w:eastAsia="宋体" w:cs="宋体"/>
                <w:i w:val="0"/>
                <w:iCs w:val="0"/>
                <w:color w:val="000000"/>
                <w:sz w:val="20"/>
                <w:szCs w:val="20"/>
                <w:u w:val="none"/>
              </w:rPr>
            </w:pPr>
          </w:p>
        </w:tc>
      </w:tr>
      <w:tr w14:paraId="04ED1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213A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4451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实验资料</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31BE0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地球的诞生之初、跟着地球去旅行、一起看月亮大变脸、春夏秋冬的小秘密、探索生命的起源等，共34 节</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69B2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140E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B51FB46">
            <w:pPr>
              <w:rPr>
                <w:rFonts w:hint="eastAsia" w:ascii="宋体" w:hAnsi="宋体" w:eastAsia="宋体" w:cs="宋体"/>
                <w:i w:val="0"/>
                <w:iCs w:val="0"/>
                <w:color w:val="000000"/>
                <w:sz w:val="20"/>
                <w:szCs w:val="20"/>
                <w:u w:val="none"/>
              </w:rPr>
            </w:pPr>
          </w:p>
        </w:tc>
      </w:tr>
      <w:tr w14:paraId="35975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7288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CE11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天平秤</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30BAD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规格：托盘天平100 g分度值：0.1 g；配套：砝码5 个+镊子1 个；砝码包含：50 g1 个、20 g2 个、10 g1 个、5 g1 个</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7411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3B88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1825391">
            <w:pPr>
              <w:rPr>
                <w:rFonts w:hint="eastAsia" w:ascii="宋体" w:hAnsi="宋体" w:eastAsia="宋体" w:cs="宋体"/>
                <w:i w:val="0"/>
                <w:iCs w:val="0"/>
                <w:color w:val="000000"/>
                <w:sz w:val="20"/>
                <w:szCs w:val="20"/>
                <w:u w:val="none"/>
              </w:rPr>
            </w:pPr>
          </w:p>
        </w:tc>
      </w:tr>
      <w:tr w14:paraId="1549B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44170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4449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物质大搜寻</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B0EC0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mm；物质大搜寻实验包：参考尺寸≥长140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A759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611C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0E921D6">
            <w:pPr>
              <w:rPr>
                <w:rFonts w:hint="eastAsia" w:ascii="宋体" w:hAnsi="宋体" w:eastAsia="宋体" w:cs="宋体"/>
                <w:i w:val="0"/>
                <w:iCs w:val="0"/>
                <w:color w:val="000000"/>
                <w:sz w:val="20"/>
                <w:szCs w:val="20"/>
                <w:u w:val="none"/>
              </w:rPr>
            </w:pPr>
          </w:p>
        </w:tc>
      </w:tr>
      <w:tr w14:paraId="37C86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4E80A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4D5A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微观结构探秘</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12436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mm；围观结构探秘实验包：参考尺寸≥长140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5972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18E3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E4485D3">
            <w:pPr>
              <w:rPr>
                <w:rFonts w:hint="eastAsia" w:ascii="宋体" w:hAnsi="宋体" w:eastAsia="宋体" w:cs="宋体"/>
                <w:i w:val="0"/>
                <w:iCs w:val="0"/>
                <w:color w:val="000000"/>
                <w:sz w:val="20"/>
                <w:szCs w:val="20"/>
                <w:u w:val="none"/>
              </w:rPr>
            </w:pPr>
          </w:p>
        </w:tc>
      </w:tr>
      <w:tr w14:paraId="50A36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58A9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5773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水的三态</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7A329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mm；水的三态实验包：参考尺寸≥长140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E2FE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624A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A852195">
            <w:pPr>
              <w:rPr>
                <w:rFonts w:hint="eastAsia" w:ascii="宋体" w:hAnsi="宋体" w:eastAsia="宋体" w:cs="宋体"/>
                <w:i w:val="0"/>
                <w:iCs w:val="0"/>
                <w:color w:val="000000"/>
                <w:sz w:val="20"/>
                <w:szCs w:val="20"/>
                <w:u w:val="none"/>
              </w:rPr>
            </w:pPr>
          </w:p>
        </w:tc>
      </w:tr>
      <w:tr w14:paraId="2332B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9FF2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8A85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神奇变变变</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59BAC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mm；神奇变变变实验包：参考尺寸≥长140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F7D7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11C5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EE2EBB0">
            <w:pPr>
              <w:rPr>
                <w:rFonts w:hint="eastAsia" w:ascii="宋体" w:hAnsi="宋体" w:eastAsia="宋体" w:cs="宋体"/>
                <w:i w:val="0"/>
                <w:iCs w:val="0"/>
                <w:color w:val="000000"/>
                <w:sz w:val="20"/>
                <w:szCs w:val="20"/>
                <w:u w:val="none"/>
              </w:rPr>
            </w:pPr>
          </w:p>
        </w:tc>
      </w:tr>
      <w:tr w14:paraId="077D4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3B37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9FCA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沸腾之谜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62B04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mm；沸腾之谜实验包：参考尺寸≥长140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3BC8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32B0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83C0F5C">
            <w:pPr>
              <w:rPr>
                <w:rFonts w:hint="eastAsia" w:ascii="宋体" w:hAnsi="宋体" w:eastAsia="宋体" w:cs="宋体"/>
                <w:i w:val="0"/>
                <w:iCs w:val="0"/>
                <w:color w:val="000000"/>
                <w:sz w:val="20"/>
                <w:szCs w:val="20"/>
                <w:u w:val="none"/>
              </w:rPr>
            </w:pPr>
          </w:p>
        </w:tc>
      </w:tr>
      <w:tr w14:paraId="0BB3C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EBFA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01B8C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神秘的变形—被双向拉伸的弹簧</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3D92A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mm；神秘的变形—— 被双向拉伸的弹簧实验包：参考尺寸≥长 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84A3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289D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243D9EE">
            <w:pPr>
              <w:rPr>
                <w:rFonts w:hint="eastAsia" w:ascii="宋体" w:hAnsi="宋体" w:eastAsia="宋体" w:cs="宋体"/>
                <w:i w:val="0"/>
                <w:iCs w:val="0"/>
                <w:color w:val="000000"/>
                <w:sz w:val="20"/>
                <w:szCs w:val="20"/>
                <w:u w:val="none"/>
              </w:rPr>
            </w:pPr>
          </w:p>
        </w:tc>
      </w:tr>
      <w:tr w14:paraId="05C30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461D5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BEC9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磁铁的奥秘—指挥小车的魔法棒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AACF3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mm；磁铁的奥秘—— 指挥小车的魔法棒实验包：参考尺寸≥长 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8F52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5D7D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99E780B">
            <w:pPr>
              <w:rPr>
                <w:rFonts w:hint="eastAsia" w:ascii="宋体" w:hAnsi="宋体" w:eastAsia="宋体" w:cs="宋体"/>
                <w:i w:val="0"/>
                <w:iCs w:val="0"/>
                <w:color w:val="000000"/>
                <w:sz w:val="20"/>
                <w:szCs w:val="20"/>
                <w:u w:val="none"/>
              </w:rPr>
            </w:pPr>
          </w:p>
        </w:tc>
      </w:tr>
      <w:tr w14:paraId="2797B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0657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F906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自制电磁铁</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1AD52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mm；自制电磁铁实验包：参考尺寸≥长140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CE8A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8190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D8C85DC">
            <w:pPr>
              <w:rPr>
                <w:rFonts w:hint="eastAsia" w:ascii="宋体" w:hAnsi="宋体" w:eastAsia="宋体" w:cs="宋体"/>
                <w:i w:val="0"/>
                <w:iCs w:val="0"/>
                <w:color w:val="000000"/>
                <w:sz w:val="20"/>
                <w:szCs w:val="20"/>
                <w:u w:val="none"/>
              </w:rPr>
            </w:pPr>
          </w:p>
        </w:tc>
      </w:tr>
      <w:tr w14:paraId="51928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28CD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A904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风力小车</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98E9A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mm；风力小车实验包：参考尺寸≥长140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0152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08995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C98DC3E">
            <w:pPr>
              <w:rPr>
                <w:rFonts w:hint="eastAsia" w:ascii="宋体" w:hAnsi="宋体" w:eastAsia="宋体" w:cs="宋体"/>
                <w:i w:val="0"/>
                <w:iCs w:val="0"/>
                <w:color w:val="000000"/>
                <w:sz w:val="20"/>
                <w:szCs w:val="20"/>
                <w:u w:val="none"/>
              </w:rPr>
            </w:pPr>
          </w:p>
        </w:tc>
      </w:tr>
      <w:tr w14:paraId="72468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5C0A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4B02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声音的奥秘</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ACDB2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mm；声音的奥秘实验包：参考尺寸≥长140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B118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75A2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6D01768">
            <w:pPr>
              <w:rPr>
                <w:rFonts w:hint="eastAsia" w:ascii="宋体" w:hAnsi="宋体" w:eastAsia="宋体" w:cs="宋体"/>
                <w:i w:val="0"/>
                <w:iCs w:val="0"/>
                <w:color w:val="000000"/>
                <w:sz w:val="20"/>
                <w:szCs w:val="20"/>
                <w:u w:val="none"/>
              </w:rPr>
            </w:pPr>
          </w:p>
        </w:tc>
      </w:tr>
      <w:tr w14:paraId="7DBEB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F70EF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E0BC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自制全息投影</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8CCAF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mm；自制全息投影实验包：参考尺寸≥长140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2EE0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5CC0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EF2A76E">
            <w:pPr>
              <w:rPr>
                <w:rFonts w:hint="eastAsia" w:ascii="宋体" w:hAnsi="宋体" w:eastAsia="宋体" w:cs="宋体"/>
                <w:i w:val="0"/>
                <w:iCs w:val="0"/>
                <w:color w:val="000000"/>
                <w:sz w:val="20"/>
                <w:szCs w:val="20"/>
                <w:u w:val="none"/>
              </w:rPr>
            </w:pPr>
          </w:p>
        </w:tc>
      </w:tr>
      <w:tr w14:paraId="162F4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F7BC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C0E5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自制简易秤</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A1516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mm；自制简易秤实验包：参考尺寸≥长140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CC07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73A0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6121B71">
            <w:pPr>
              <w:rPr>
                <w:rFonts w:hint="eastAsia" w:ascii="宋体" w:hAnsi="宋体" w:eastAsia="宋体" w:cs="宋体"/>
                <w:i w:val="0"/>
                <w:iCs w:val="0"/>
                <w:color w:val="000000"/>
                <w:sz w:val="20"/>
                <w:szCs w:val="20"/>
                <w:u w:val="none"/>
              </w:rPr>
            </w:pPr>
          </w:p>
        </w:tc>
      </w:tr>
      <w:tr w14:paraId="34799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851A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2FBE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比比谁更快</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0FBD1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mm；比比谁更快实验包：参考尺寸≥长140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8CC9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CFFA8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A20BC66">
            <w:pPr>
              <w:rPr>
                <w:rFonts w:hint="eastAsia" w:ascii="宋体" w:hAnsi="宋体" w:eastAsia="宋体" w:cs="宋体"/>
                <w:i w:val="0"/>
                <w:iCs w:val="0"/>
                <w:color w:val="000000"/>
                <w:sz w:val="20"/>
                <w:szCs w:val="20"/>
                <w:u w:val="none"/>
              </w:rPr>
            </w:pPr>
          </w:p>
        </w:tc>
      </w:tr>
      <w:tr w14:paraId="5C7A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64C3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4E17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液体表面张力</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75EF6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mm；液体表面张力实验包：参考尺寸≥长140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A86F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FEA9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AACBC57">
            <w:pPr>
              <w:rPr>
                <w:rFonts w:hint="eastAsia" w:ascii="宋体" w:hAnsi="宋体" w:eastAsia="宋体" w:cs="宋体"/>
                <w:i w:val="0"/>
                <w:iCs w:val="0"/>
                <w:color w:val="000000"/>
                <w:sz w:val="20"/>
                <w:szCs w:val="20"/>
                <w:u w:val="none"/>
              </w:rPr>
            </w:pPr>
          </w:p>
        </w:tc>
      </w:tr>
      <w:tr w14:paraId="4B7CE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9080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BBDA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滑稽的摩擦力—测试摩擦力大小</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3D0A3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mm；滑稽的摩擦力—— 测试摩擦力大小实验包：参考尺寸≥长 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6505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B797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CC37606">
            <w:pPr>
              <w:rPr>
                <w:rFonts w:hint="eastAsia" w:ascii="宋体" w:hAnsi="宋体" w:eastAsia="宋体" w:cs="宋体"/>
                <w:i w:val="0"/>
                <w:iCs w:val="0"/>
                <w:color w:val="000000"/>
                <w:sz w:val="20"/>
                <w:szCs w:val="20"/>
                <w:u w:val="none"/>
              </w:rPr>
            </w:pPr>
          </w:p>
        </w:tc>
      </w:tr>
      <w:tr w14:paraId="69F95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2D11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1CD4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声音的王国</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12C66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mm；声音的王国实验包：参考尺寸≥长140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10BD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0C0F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3D6C7AF">
            <w:pPr>
              <w:rPr>
                <w:rFonts w:hint="eastAsia" w:ascii="宋体" w:hAnsi="宋体" w:eastAsia="宋体" w:cs="宋体"/>
                <w:i w:val="0"/>
                <w:iCs w:val="0"/>
                <w:color w:val="000000"/>
                <w:sz w:val="20"/>
                <w:szCs w:val="20"/>
                <w:u w:val="none"/>
              </w:rPr>
            </w:pPr>
          </w:p>
        </w:tc>
      </w:tr>
      <w:tr w14:paraId="7421F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173E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3770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看不见的光</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21B15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mm；看不见的光实验包：参考尺寸≥长140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5017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0828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F761E79">
            <w:pPr>
              <w:rPr>
                <w:rFonts w:hint="eastAsia" w:ascii="宋体" w:hAnsi="宋体" w:eastAsia="宋体" w:cs="宋体"/>
                <w:i w:val="0"/>
                <w:iCs w:val="0"/>
                <w:color w:val="000000"/>
                <w:sz w:val="20"/>
                <w:szCs w:val="20"/>
                <w:u w:val="none"/>
              </w:rPr>
            </w:pPr>
          </w:p>
        </w:tc>
      </w:tr>
      <w:tr w14:paraId="65DB2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CD82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F3E9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探索光影的秘密</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AFECA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mm；探索光影的秘密实验包：参考尺寸≥长140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3820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BB43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7E63C73">
            <w:pPr>
              <w:rPr>
                <w:rFonts w:hint="eastAsia" w:ascii="宋体" w:hAnsi="宋体" w:eastAsia="宋体" w:cs="宋体"/>
                <w:i w:val="0"/>
                <w:iCs w:val="0"/>
                <w:color w:val="000000"/>
                <w:sz w:val="20"/>
                <w:szCs w:val="20"/>
                <w:u w:val="none"/>
              </w:rPr>
            </w:pPr>
          </w:p>
        </w:tc>
      </w:tr>
      <w:tr w14:paraId="737DC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9748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E18B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自制简易电路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DC5B8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mm；自制简易电路实验包：参考尺寸≥140 mm×200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6E04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6D71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7D090CE">
            <w:pPr>
              <w:rPr>
                <w:rFonts w:hint="eastAsia" w:ascii="宋体" w:hAnsi="宋体" w:eastAsia="宋体" w:cs="宋体"/>
                <w:i w:val="0"/>
                <w:iCs w:val="0"/>
                <w:color w:val="000000"/>
                <w:sz w:val="20"/>
                <w:szCs w:val="20"/>
                <w:u w:val="none"/>
              </w:rPr>
            </w:pPr>
          </w:p>
        </w:tc>
      </w:tr>
      <w:tr w14:paraId="2D61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B132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2C625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让人惊奇的电能—自制红绿灯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F5315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mm；让人惊奇的电能——自制红绿灯实验包：参考尺寸≥长 140mm×宽200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093AC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9B89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60FDE38">
            <w:pPr>
              <w:rPr>
                <w:rFonts w:hint="eastAsia" w:ascii="宋体" w:hAnsi="宋体" w:eastAsia="宋体" w:cs="宋体"/>
                <w:i w:val="0"/>
                <w:iCs w:val="0"/>
                <w:color w:val="000000"/>
                <w:sz w:val="20"/>
                <w:szCs w:val="20"/>
                <w:u w:val="none"/>
              </w:rPr>
            </w:pPr>
          </w:p>
        </w:tc>
      </w:tr>
      <w:tr w14:paraId="0D133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08CFA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B0F1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看不见的波</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AC1C0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mm；看不见的波实验包：参考尺寸≥长140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F4CF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AE85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06881F0">
            <w:pPr>
              <w:rPr>
                <w:rFonts w:hint="eastAsia" w:ascii="宋体" w:hAnsi="宋体" w:eastAsia="宋体" w:cs="宋体"/>
                <w:i w:val="0"/>
                <w:iCs w:val="0"/>
                <w:color w:val="000000"/>
                <w:sz w:val="20"/>
                <w:szCs w:val="20"/>
                <w:u w:val="none"/>
              </w:rPr>
            </w:pPr>
          </w:p>
        </w:tc>
      </w:tr>
      <w:tr w14:paraId="69C26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3BE7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9460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不速之客</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7F064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mm；不速之客实验包：参考尺寸≥长140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E9E5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B1C7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D8F58E6">
            <w:pPr>
              <w:rPr>
                <w:rFonts w:hint="eastAsia" w:ascii="宋体" w:hAnsi="宋体" w:eastAsia="宋体" w:cs="宋体"/>
                <w:i w:val="0"/>
                <w:iCs w:val="0"/>
                <w:color w:val="000000"/>
                <w:sz w:val="20"/>
                <w:szCs w:val="20"/>
                <w:u w:val="none"/>
              </w:rPr>
            </w:pPr>
          </w:p>
        </w:tc>
      </w:tr>
      <w:tr w14:paraId="5085A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31F94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4FE3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声音大炮</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920AB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mm；声音大炮实验包：参考尺寸≥长140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4293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317B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01D7ABA">
            <w:pPr>
              <w:rPr>
                <w:rFonts w:hint="eastAsia" w:ascii="宋体" w:hAnsi="宋体" w:eastAsia="宋体" w:cs="宋体"/>
                <w:i w:val="0"/>
                <w:iCs w:val="0"/>
                <w:color w:val="000000"/>
                <w:sz w:val="20"/>
                <w:szCs w:val="20"/>
                <w:u w:val="none"/>
              </w:rPr>
            </w:pPr>
          </w:p>
        </w:tc>
      </w:tr>
      <w:tr w14:paraId="531EF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57CB6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2F17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融化巧克力</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81049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mm；融化巧克力实验包：参考尺寸≥长140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DF54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95AE6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275BAC8">
            <w:pPr>
              <w:rPr>
                <w:rFonts w:hint="eastAsia" w:ascii="宋体" w:hAnsi="宋体" w:eastAsia="宋体" w:cs="宋体"/>
                <w:i w:val="0"/>
                <w:iCs w:val="0"/>
                <w:color w:val="000000"/>
                <w:sz w:val="20"/>
                <w:szCs w:val="20"/>
                <w:u w:val="none"/>
              </w:rPr>
            </w:pPr>
          </w:p>
        </w:tc>
      </w:tr>
      <w:tr w14:paraId="53A0C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9330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8D66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二氧化碳灭火器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557EE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mm；二氧化碳灭火器实验包：参考尺寸≥长140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E622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97B7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3CC410B">
            <w:pPr>
              <w:rPr>
                <w:rFonts w:hint="eastAsia" w:ascii="宋体" w:hAnsi="宋体" w:eastAsia="宋体" w:cs="宋体"/>
                <w:i w:val="0"/>
                <w:iCs w:val="0"/>
                <w:color w:val="000000"/>
                <w:sz w:val="20"/>
                <w:szCs w:val="20"/>
                <w:u w:val="none"/>
              </w:rPr>
            </w:pPr>
          </w:p>
        </w:tc>
      </w:tr>
      <w:tr w14:paraId="3E0E4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7041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FD5F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气压水枪</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27E00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mm；气压水枪实验包：参考尺寸≥长140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7C06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36F8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92EA735">
            <w:pPr>
              <w:rPr>
                <w:rFonts w:hint="eastAsia" w:ascii="宋体" w:hAnsi="宋体" w:eastAsia="宋体" w:cs="宋体"/>
                <w:i w:val="0"/>
                <w:iCs w:val="0"/>
                <w:color w:val="000000"/>
                <w:sz w:val="20"/>
                <w:szCs w:val="20"/>
                <w:u w:val="none"/>
              </w:rPr>
            </w:pPr>
          </w:p>
        </w:tc>
      </w:tr>
      <w:tr w14:paraId="7D65B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2A7B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BF0D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液体压强的力量—U形计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89665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mm；液体压强的力量——U 形计实验包：参考尺寸≥长140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C586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68FE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C3C46E9">
            <w:pPr>
              <w:rPr>
                <w:rFonts w:hint="eastAsia" w:ascii="宋体" w:hAnsi="宋体" w:eastAsia="宋体" w:cs="宋体"/>
                <w:i w:val="0"/>
                <w:iCs w:val="0"/>
                <w:color w:val="000000"/>
                <w:sz w:val="20"/>
                <w:szCs w:val="20"/>
                <w:u w:val="none"/>
              </w:rPr>
            </w:pPr>
          </w:p>
        </w:tc>
      </w:tr>
      <w:tr w14:paraId="5634A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708C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F07C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物质分离术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97F27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mm；物质分离术实验包：参考尺寸≥长140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6143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174DE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EB7A7DA">
            <w:pPr>
              <w:rPr>
                <w:rFonts w:hint="eastAsia" w:ascii="宋体" w:hAnsi="宋体" w:eastAsia="宋体" w:cs="宋体"/>
                <w:i w:val="0"/>
                <w:iCs w:val="0"/>
                <w:color w:val="000000"/>
                <w:sz w:val="20"/>
                <w:szCs w:val="20"/>
                <w:u w:val="none"/>
              </w:rPr>
            </w:pPr>
          </w:p>
        </w:tc>
      </w:tr>
      <w:tr w14:paraId="4B96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9505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88AE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平衡的艺术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D0963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mm；平衡的艺术实验包：参考尺寸≥长140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F8D0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56BE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3E8AB1B">
            <w:pPr>
              <w:rPr>
                <w:rFonts w:hint="eastAsia" w:ascii="宋体" w:hAnsi="宋体" w:eastAsia="宋体" w:cs="宋体"/>
                <w:i w:val="0"/>
                <w:iCs w:val="0"/>
                <w:color w:val="000000"/>
                <w:sz w:val="20"/>
                <w:szCs w:val="20"/>
                <w:u w:val="none"/>
              </w:rPr>
            </w:pPr>
          </w:p>
        </w:tc>
      </w:tr>
      <w:tr w14:paraId="2F97D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66C1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2A20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谁主沉浮</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93B0A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mm；谁主沉浮实验包：参考尺寸≥长140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4ED0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F90F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DA42A58">
            <w:pPr>
              <w:rPr>
                <w:rFonts w:hint="eastAsia" w:ascii="宋体" w:hAnsi="宋体" w:eastAsia="宋体" w:cs="宋体"/>
                <w:i w:val="0"/>
                <w:iCs w:val="0"/>
                <w:color w:val="000000"/>
                <w:sz w:val="20"/>
                <w:szCs w:val="20"/>
                <w:u w:val="none"/>
              </w:rPr>
            </w:pPr>
          </w:p>
        </w:tc>
      </w:tr>
      <w:tr w14:paraId="39BF6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DBA7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8BA5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小球大力士</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0DD8A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mm；小球大力士实验包：参考尺寸≥长140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E459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CE7F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8B9B9D7">
            <w:pPr>
              <w:rPr>
                <w:rFonts w:hint="eastAsia" w:ascii="宋体" w:hAnsi="宋体" w:eastAsia="宋体" w:cs="宋体"/>
                <w:i w:val="0"/>
                <w:iCs w:val="0"/>
                <w:color w:val="000000"/>
                <w:sz w:val="20"/>
                <w:szCs w:val="20"/>
                <w:u w:val="none"/>
              </w:rPr>
            </w:pPr>
          </w:p>
        </w:tc>
      </w:tr>
      <w:tr w14:paraId="380C6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4E04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4076A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听话的光线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1B9BA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mm；听话的光线实验包：参考尺寸≥长140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0438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C2D4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93CBA1C">
            <w:pPr>
              <w:rPr>
                <w:rFonts w:hint="eastAsia" w:ascii="宋体" w:hAnsi="宋体" w:eastAsia="宋体" w:cs="宋体"/>
                <w:i w:val="0"/>
                <w:iCs w:val="0"/>
                <w:color w:val="000000"/>
                <w:sz w:val="20"/>
                <w:szCs w:val="20"/>
                <w:u w:val="none"/>
              </w:rPr>
            </w:pPr>
          </w:p>
        </w:tc>
      </w:tr>
      <w:tr w14:paraId="2B524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43ED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5324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地震报警器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149C4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mm；地震报警器实验包：参考尺寸≥长140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CD7E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30DA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0AB79A6">
            <w:pPr>
              <w:rPr>
                <w:rFonts w:hint="eastAsia" w:ascii="宋体" w:hAnsi="宋体" w:eastAsia="宋体" w:cs="宋体"/>
                <w:i w:val="0"/>
                <w:iCs w:val="0"/>
                <w:color w:val="000000"/>
                <w:sz w:val="20"/>
                <w:szCs w:val="20"/>
                <w:u w:val="none"/>
              </w:rPr>
            </w:pPr>
          </w:p>
        </w:tc>
      </w:tr>
      <w:tr w14:paraId="63F7A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234B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982F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静电发生器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53836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mm；静电发生器实验包：参考尺寸≥长140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4498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A356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5468566">
            <w:pPr>
              <w:rPr>
                <w:rFonts w:hint="eastAsia" w:ascii="宋体" w:hAnsi="宋体" w:eastAsia="宋体" w:cs="宋体"/>
                <w:i w:val="0"/>
                <w:iCs w:val="0"/>
                <w:color w:val="000000"/>
                <w:sz w:val="20"/>
                <w:szCs w:val="20"/>
                <w:u w:val="none"/>
              </w:rPr>
            </w:pPr>
          </w:p>
        </w:tc>
      </w:tr>
      <w:tr w14:paraId="3A03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EF242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D032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手摇发电机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65030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mm；手摇发电机实验包：参考尺寸≥长140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7720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678A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8A3B9BA">
            <w:pPr>
              <w:rPr>
                <w:rFonts w:hint="eastAsia" w:ascii="宋体" w:hAnsi="宋体" w:eastAsia="宋体" w:cs="宋体"/>
                <w:i w:val="0"/>
                <w:iCs w:val="0"/>
                <w:color w:val="000000"/>
                <w:sz w:val="20"/>
                <w:szCs w:val="20"/>
                <w:u w:val="none"/>
              </w:rPr>
            </w:pPr>
          </w:p>
        </w:tc>
      </w:tr>
      <w:tr w14:paraId="145B1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2CCD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6C91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自制电话机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E0113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mm；自制电话机实验包：参考尺寸长≥140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AF33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98AB5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8E513BA">
            <w:pPr>
              <w:rPr>
                <w:rFonts w:hint="eastAsia" w:ascii="宋体" w:hAnsi="宋体" w:eastAsia="宋体" w:cs="宋体"/>
                <w:i w:val="0"/>
                <w:iCs w:val="0"/>
                <w:color w:val="000000"/>
                <w:sz w:val="20"/>
                <w:szCs w:val="20"/>
                <w:u w:val="none"/>
              </w:rPr>
            </w:pPr>
          </w:p>
        </w:tc>
      </w:tr>
      <w:tr w14:paraId="3E64F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0BF7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C078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简易电动机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2F480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mm；简易电动机实验包：参考尺寸≥长140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42FC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93C0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7FFDBA2">
            <w:pPr>
              <w:rPr>
                <w:rFonts w:hint="eastAsia" w:ascii="宋体" w:hAnsi="宋体" w:eastAsia="宋体" w:cs="宋体"/>
                <w:i w:val="0"/>
                <w:iCs w:val="0"/>
                <w:color w:val="000000"/>
                <w:sz w:val="20"/>
                <w:szCs w:val="20"/>
                <w:u w:val="none"/>
              </w:rPr>
            </w:pPr>
          </w:p>
        </w:tc>
      </w:tr>
      <w:tr w14:paraId="1CA34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4F7D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CDAF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风扇小模型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77007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mm；风扇小模型实验包：参考尺寸长≥140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FACC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B198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82B70C0">
            <w:pPr>
              <w:rPr>
                <w:rFonts w:hint="eastAsia" w:ascii="宋体" w:hAnsi="宋体" w:eastAsia="宋体" w:cs="宋体"/>
                <w:i w:val="0"/>
                <w:iCs w:val="0"/>
                <w:color w:val="000000"/>
                <w:sz w:val="20"/>
                <w:szCs w:val="20"/>
                <w:u w:val="none"/>
              </w:rPr>
            </w:pPr>
          </w:p>
        </w:tc>
      </w:tr>
      <w:tr w14:paraId="6BEE8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A90C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F674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蒸汽的力量</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76C09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mm；蒸汽的力量实验包：参考尺寸≥长140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179D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BF18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1E5A1E5">
            <w:pPr>
              <w:rPr>
                <w:rFonts w:hint="eastAsia" w:ascii="宋体" w:hAnsi="宋体" w:eastAsia="宋体" w:cs="宋体"/>
                <w:i w:val="0"/>
                <w:iCs w:val="0"/>
                <w:color w:val="000000"/>
                <w:sz w:val="20"/>
                <w:szCs w:val="20"/>
                <w:u w:val="none"/>
              </w:rPr>
            </w:pPr>
          </w:p>
        </w:tc>
      </w:tr>
      <w:tr w14:paraId="244F4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FB9A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A41A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七色光</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2A21A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mm；七色光实验包：参考尺寸≥长140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5A25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B380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862B6B5">
            <w:pPr>
              <w:rPr>
                <w:rFonts w:hint="eastAsia" w:ascii="宋体" w:hAnsi="宋体" w:eastAsia="宋体" w:cs="宋体"/>
                <w:i w:val="0"/>
                <w:iCs w:val="0"/>
                <w:color w:val="000000"/>
                <w:sz w:val="20"/>
                <w:szCs w:val="20"/>
                <w:u w:val="none"/>
              </w:rPr>
            </w:pPr>
          </w:p>
        </w:tc>
      </w:tr>
      <w:tr w14:paraId="34F0A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9B76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82C3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热胀冷缩</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D553B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mm；热胀冷缩实验包：参考尺寸≥长140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D81E1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E495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7E5579D">
            <w:pPr>
              <w:rPr>
                <w:rFonts w:hint="eastAsia" w:ascii="宋体" w:hAnsi="宋体" w:eastAsia="宋体" w:cs="宋体"/>
                <w:i w:val="0"/>
                <w:iCs w:val="0"/>
                <w:color w:val="000000"/>
                <w:sz w:val="20"/>
                <w:szCs w:val="20"/>
                <w:u w:val="none"/>
              </w:rPr>
            </w:pPr>
          </w:p>
        </w:tc>
      </w:tr>
      <w:tr w14:paraId="55C83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016E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42A6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环保卫士</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C75E1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mm；环保卫士实验包：参考尺寸≥长140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DA14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B26F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8381BA2">
            <w:pPr>
              <w:rPr>
                <w:rFonts w:hint="eastAsia" w:ascii="宋体" w:hAnsi="宋体" w:eastAsia="宋体" w:cs="宋体"/>
                <w:i w:val="0"/>
                <w:iCs w:val="0"/>
                <w:color w:val="000000"/>
                <w:sz w:val="20"/>
                <w:szCs w:val="20"/>
                <w:u w:val="none"/>
              </w:rPr>
            </w:pPr>
          </w:p>
        </w:tc>
      </w:tr>
      <w:tr w14:paraId="68F54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038A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0C89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脏水净化</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F4721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mm；脏水净化实验包：参考尺寸≥长140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3086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2927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3D7F77A">
            <w:pPr>
              <w:rPr>
                <w:rFonts w:hint="eastAsia" w:ascii="宋体" w:hAnsi="宋体" w:eastAsia="宋体" w:cs="宋体"/>
                <w:i w:val="0"/>
                <w:iCs w:val="0"/>
                <w:color w:val="000000"/>
                <w:sz w:val="20"/>
                <w:szCs w:val="20"/>
                <w:u w:val="none"/>
              </w:rPr>
            </w:pPr>
          </w:p>
        </w:tc>
      </w:tr>
      <w:tr w14:paraId="21595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8C08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FA73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制作太阳灯小夜灯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CE2C6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mm；制作太阳灯小夜灯实验包：参考尺寸≥长140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A645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5061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4FAC4FA">
            <w:pPr>
              <w:rPr>
                <w:rFonts w:hint="eastAsia" w:ascii="宋体" w:hAnsi="宋体" w:eastAsia="宋体" w:cs="宋体"/>
                <w:i w:val="0"/>
                <w:iCs w:val="0"/>
                <w:color w:val="000000"/>
                <w:sz w:val="20"/>
                <w:szCs w:val="20"/>
                <w:u w:val="none"/>
              </w:rPr>
            </w:pPr>
          </w:p>
        </w:tc>
      </w:tr>
      <w:tr w14:paraId="222FA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08BE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04B1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实验资料</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19AB7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到处捣蛋的电、探寻电的王国、千里之外的传声筒——电话、从小磁针跳动到电动机的发明、隐藏在电风扇里的机关、瓦特与蒸汽时代的传奇等，共41 节</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4D80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6EB8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76B2FE1">
            <w:pPr>
              <w:rPr>
                <w:rFonts w:hint="eastAsia" w:ascii="宋体" w:hAnsi="宋体" w:eastAsia="宋体" w:cs="宋体"/>
                <w:i w:val="0"/>
                <w:iCs w:val="0"/>
                <w:color w:val="000000"/>
                <w:sz w:val="20"/>
                <w:szCs w:val="20"/>
                <w:u w:val="none"/>
              </w:rPr>
            </w:pPr>
          </w:p>
        </w:tc>
      </w:tr>
      <w:tr w14:paraId="60FDD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AA13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06408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裁纸刀</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CEA5B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小型切纸刀标尺型：参考尺寸≥长 380 mm×宽 150 mm×高5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E447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0846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2C5FC05">
            <w:pPr>
              <w:rPr>
                <w:rFonts w:hint="eastAsia" w:ascii="宋体" w:hAnsi="宋体" w:eastAsia="宋体" w:cs="宋体"/>
                <w:i w:val="0"/>
                <w:iCs w:val="0"/>
                <w:color w:val="000000"/>
                <w:sz w:val="20"/>
                <w:szCs w:val="20"/>
                <w:u w:val="none"/>
              </w:rPr>
            </w:pPr>
          </w:p>
        </w:tc>
      </w:tr>
      <w:tr w14:paraId="41AD2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5D91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EEE2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剥线钳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C7085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外箱参考尺寸：≥长 235 mm×宽 305 mm×高 210 mm；材质：洛钒钢；剪切线径：0.2～6 mm2；火花塞接头：7～8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62EA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08A63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DA761FB">
            <w:pPr>
              <w:rPr>
                <w:rFonts w:hint="eastAsia" w:ascii="宋体" w:hAnsi="宋体" w:eastAsia="宋体" w:cs="宋体"/>
                <w:i w:val="0"/>
                <w:iCs w:val="0"/>
                <w:color w:val="000000"/>
                <w:sz w:val="20"/>
                <w:szCs w:val="20"/>
                <w:u w:val="none"/>
              </w:rPr>
            </w:pPr>
          </w:p>
        </w:tc>
      </w:tr>
      <w:tr w14:paraId="7C0B4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5017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7E8D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机械传动模型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CD32B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参考尺寸:≥长 320 mm×宽 215 mm×高 155 mm；材质:金属、环保塑料等；机械传动模型包含皮带传动、涡轮涡杆传动、链条传动、圆柱齿轮传动、圆锥齿轮传动、摩擦传动等 6 种传动模式，采用直流电动机驱动</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DB20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D5A2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EE04E27">
            <w:pPr>
              <w:rPr>
                <w:rFonts w:hint="eastAsia" w:ascii="宋体" w:hAnsi="宋体" w:eastAsia="宋体" w:cs="宋体"/>
                <w:i w:val="0"/>
                <w:iCs w:val="0"/>
                <w:color w:val="000000"/>
                <w:sz w:val="20"/>
                <w:szCs w:val="20"/>
                <w:u w:val="none"/>
              </w:rPr>
            </w:pPr>
          </w:p>
        </w:tc>
      </w:tr>
      <w:tr w14:paraId="166FC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4A7E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758F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裁切板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96CF0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参考尺寸：≥长300 mm×宽450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8DD9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5BAD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80EAE44">
            <w:pPr>
              <w:rPr>
                <w:rFonts w:hint="eastAsia" w:ascii="宋体" w:hAnsi="宋体" w:eastAsia="宋体" w:cs="宋体"/>
                <w:i w:val="0"/>
                <w:iCs w:val="0"/>
                <w:color w:val="000000"/>
                <w:sz w:val="20"/>
                <w:szCs w:val="20"/>
                <w:u w:val="none"/>
              </w:rPr>
            </w:pPr>
          </w:p>
        </w:tc>
      </w:tr>
      <w:tr w14:paraId="691D7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FDAF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FF5C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材料工艺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05317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mm；材料工艺实验包：参考尺寸≥长140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5E9F0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DFEC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DF2CB77">
            <w:pPr>
              <w:rPr>
                <w:rFonts w:hint="eastAsia" w:ascii="宋体" w:hAnsi="宋体" w:eastAsia="宋体" w:cs="宋体"/>
                <w:i w:val="0"/>
                <w:iCs w:val="0"/>
                <w:color w:val="000000"/>
                <w:sz w:val="20"/>
                <w:szCs w:val="20"/>
                <w:u w:val="none"/>
              </w:rPr>
            </w:pPr>
          </w:p>
        </w:tc>
      </w:tr>
      <w:tr w14:paraId="40945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0A7A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59EF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玩转几何图形</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B4FE1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mm；玩转几何图形实验包：参考尺寸≥长140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2959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0C29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D7D8B0D">
            <w:pPr>
              <w:rPr>
                <w:rFonts w:hint="eastAsia" w:ascii="宋体" w:hAnsi="宋体" w:eastAsia="宋体" w:cs="宋体"/>
                <w:i w:val="0"/>
                <w:iCs w:val="0"/>
                <w:color w:val="000000"/>
                <w:sz w:val="20"/>
                <w:szCs w:val="20"/>
                <w:u w:val="none"/>
              </w:rPr>
            </w:pPr>
          </w:p>
        </w:tc>
      </w:tr>
      <w:tr w14:paraId="086CB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A623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7998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结构里的秘密</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3205B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mm；结构里的秘密实验包：参考尺寸≥长140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4D61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CDEB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894F4FE">
            <w:pPr>
              <w:rPr>
                <w:rFonts w:hint="eastAsia" w:ascii="宋体" w:hAnsi="宋体" w:eastAsia="宋体" w:cs="宋体"/>
                <w:i w:val="0"/>
                <w:iCs w:val="0"/>
                <w:color w:val="000000"/>
                <w:sz w:val="20"/>
                <w:szCs w:val="20"/>
                <w:u w:val="none"/>
              </w:rPr>
            </w:pPr>
          </w:p>
        </w:tc>
      </w:tr>
      <w:tr w14:paraId="07034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DD7F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0E4D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微型甩干机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69C5F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mm；微型甩干机实验包：参考尺寸≥长140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9FED7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3603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420FA8C">
            <w:pPr>
              <w:rPr>
                <w:rFonts w:hint="eastAsia" w:ascii="宋体" w:hAnsi="宋体" w:eastAsia="宋体" w:cs="宋体"/>
                <w:i w:val="0"/>
                <w:iCs w:val="0"/>
                <w:color w:val="000000"/>
                <w:sz w:val="20"/>
                <w:szCs w:val="20"/>
                <w:u w:val="none"/>
              </w:rPr>
            </w:pPr>
          </w:p>
        </w:tc>
      </w:tr>
      <w:tr w14:paraId="1439A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3034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B16B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静止还是运动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43A54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mm；静止还是运动实验包：参考尺寸≥长140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FC96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CF9E3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182E0F3">
            <w:pPr>
              <w:rPr>
                <w:rFonts w:hint="eastAsia" w:ascii="宋体" w:hAnsi="宋体" w:eastAsia="宋体" w:cs="宋体"/>
                <w:i w:val="0"/>
                <w:iCs w:val="0"/>
                <w:color w:val="000000"/>
                <w:sz w:val="20"/>
                <w:szCs w:val="20"/>
                <w:u w:val="none"/>
              </w:rPr>
            </w:pPr>
          </w:p>
        </w:tc>
      </w:tr>
      <w:tr w14:paraId="16F70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8869A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EFA1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自制气压计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CA8A2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mm；自制气压计实验包：参考尺寸≥长140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7D6D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2A79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4AC39E1">
            <w:pPr>
              <w:rPr>
                <w:rFonts w:hint="eastAsia" w:ascii="宋体" w:hAnsi="宋体" w:eastAsia="宋体" w:cs="宋体"/>
                <w:i w:val="0"/>
                <w:iCs w:val="0"/>
                <w:color w:val="000000"/>
                <w:sz w:val="20"/>
                <w:szCs w:val="20"/>
                <w:u w:val="none"/>
              </w:rPr>
            </w:pPr>
          </w:p>
        </w:tc>
      </w:tr>
      <w:tr w14:paraId="0CEF4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4BF04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5034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自制潜水艇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9DE8A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mm；自制潜水艇实验包：参考尺寸≥长140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462AE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1FD5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0A05FAD">
            <w:pPr>
              <w:rPr>
                <w:rFonts w:hint="eastAsia" w:ascii="宋体" w:hAnsi="宋体" w:eastAsia="宋体" w:cs="宋体"/>
                <w:i w:val="0"/>
                <w:iCs w:val="0"/>
                <w:color w:val="000000"/>
                <w:sz w:val="20"/>
                <w:szCs w:val="20"/>
                <w:u w:val="none"/>
              </w:rPr>
            </w:pPr>
          </w:p>
        </w:tc>
      </w:tr>
      <w:tr w14:paraId="6C986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2C2A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C268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自制降落伞</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64B61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mm；自制降落伞实验包：参考尺寸≥长140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0163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743A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F7D3EC4">
            <w:pPr>
              <w:rPr>
                <w:rFonts w:hint="eastAsia" w:ascii="宋体" w:hAnsi="宋体" w:eastAsia="宋体" w:cs="宋体"/>
                <w:i w:val="0"/>
                <w:iCs w:val="0"/>
                <w:color w:val="000000"/>
                <w:sz w:val="20"/>
                <w:szCs w:val="20"/>
                <w:u w:val="none"/>
              </w:rPr>
            </w:pPr>
          </w:p>
        </w:tc>
      </w:tr>
      <w:tr w14:paraId="3F12B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78D9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9586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水与油</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3EE01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mm；水与油实验包：参考尺寸≥长140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C7F5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003E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78782FB">
            <w:pPr>
              <w:rPr>
                <w:rFonts w:hint="eastAsia" w:ascii="宋体" w:hAnsi="宋体" w:eastAsia="宋体" w:cs="宋体"/>
                <w:i w:val="0"/>
                <w:iCs w:val="0"/>
                <w:color w:val="000000"/>
                <w:sz w:val="20"/>
                <w:szCs w:val="20"/>
                <w:u w:val="none"/>
              </w:rPr>
            </w:pPr>
          </w:p>
        </w:tc>
      </w:tr>
      <w:tr w14:paraId="7AECA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C543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1B33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材料摆饰</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6B125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mm；材料摆饰实验包：参考尺寸≥长140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81CF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6083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D80F170">
            <w:pPr>
              <w:rPr>
                <w:rFonts w:hint="eastAsia" w:ascii="宋体" w:hAnsi="宋体" w:eastAsia="宋体" w:cs="宋体"/>
                <w:i w:val="0"/>
                <w:iCs w:val="0"/>
                <w:color w:val="000000"/>
                <w:sz w:val="20"/>
                <w:szCs w:val="20"/>
                <w:u w:val="none"/>
              </w:rPr>
            </w:pPr>
          </w:p>
        </w:tc>
      </w:tr>
      <w:tr w14:paraId="50722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EF2D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6C0F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陶泥篆刻</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28A60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mm；陶泥篆刻实验包：参考尺寸≥长140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6864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BB18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2EB7419">
            <w:pPr>
              <w:rPr>
                <w:rFonts w:hint="eastAsia" w:ascii="宋体" w:hAnsi="宋体" w:eastAsia="宋体" w:cs="宋体"/>
                <w:i w:val="0"/>
                <w:iCs w:val="0"/>
                <w:color w:val="000000"/>
                <w:sz w:val="20"/>
                <w:szCs w:val="20"/>
                <w:u w:val="none"/>
              </w:rPr>
            </w:pPr>
          </w:p>
        </w:tc>
      </w:tr>
      <w:tr w14:paraId="2F752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2ED9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FF24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自制再生纸</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BD936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mm；自制再生纸实验包：参考尺寸≥140 mm×200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FF91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B933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83BACD9">
            <w:pPr>
              <w:rPr>
                <w:rFonts w:hint="eastAsia" w:ascii="宋体" w:hAnsi="宋体" w:eastAsia="宋体" w:cs="宋体"/>
                <w:i w:val="0"/>
                <w:iCs w:val="0"/>
                <w:color w:val="000000"/>
                <w:sz w:val="20"/>
                <w:szCs w:val="20"/>
                <w:u w:val="none"/>
              </w:rPr>
            </w:pPr>
          </w:p>
        </w:tc>
      </w:tr>
      <w:tr w14:paraId="769B1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42AF8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217F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摩擦的好与坏</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7F91F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mm；摩擦的好与坏实验包：参考尺寸≥长140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BFE7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4750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A97C90B">
            <w:pPr>
              <w:rPr>
                <w:rFonts w:hint="eastAsia" w:ascii="宋体" w:hAnsi="宋体" w:eastAsia="宋体" w:cs="宋体"/>
                <w:i w:val="0"/>
                <w:iCs w:val="0"/>
                <w:color w:val="000000"/>
                <w:sz w:val="20"/>
                <w:szCs w:val="20"/>
                <w:u w:val="none"/>
              </w:rPr>
            </w:pPr>
          </w:p>
        </w:tc>
      </w:tr>
      <w:tr w14:paraId="61292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021F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3AE0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液压千斤顶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90AB0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mm；液压千斤顶实验包：参考尺寸≥长140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64AF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AB40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D4F5571">
            <w:pPr>
              <w:rPr>
                <w:rFonts w:hint="eastAsia" w:ascii="宋体" w:hAnsi="宋体" w:eastAsia="宋体" w:cs="宋体"/>
                <w:i w:val="0"/>
                <w:iCs w:val="0"/>
                <w:color w:val="000000"/>
                <w:sz w:val="20"/>
                <w:szCs w:val="20"/>
                <w:u w:val="none"/>
              </w:rPr>
            </w:pPr>
          </w:p>
        </w:tc>
      </w:tr>
      <w:tr w14:paraId="498C6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F048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FDA46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小火箭飞起来</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AC591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mm；小火箭飞起来实验包：参考尺寸≥长140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6FFE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E0FC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D1F982F">
            <w:pPr>
              <w:rPr>
                <w:rFonts w:hint="eastAsia" w:ascii="宋体" w:hAnsi="宋体" w:eastAsia="宋体" w:cs="宋体"/>
                <w:i w:val="0"/>
                <w:iCs w:val="0"/>
                <w:color w:val="000000"/>
                <w:sz w:val="20"/>
                <w:szCs w:val="20"/>
                <w:u w:val="none"/>
              </w:rPr>
            </w:pPr>
          </w:p>
        </w:tc>
      </w:tr>
      <w:tr w14:paraId="5250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5670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5AC6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小小投石机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45AAE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mm；小小投石机实验包：参考尺寸≥长140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8927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CA9F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836C17B">
            <w:pPr>
              <w:rPr>
                <w:rFonts w:hint="eastAsia" w:ascii="宋体" w:hAnsi="宋体" w:eastAsia="宋体" w:cs="宋体"/>
                <w:i w:val="0"/>
                <w:iCs w:val="0"/>
                <w:color w:val="000000"/>
                <w:sz w:val="20"/>
                <w:szCs w:val="20"/>
                <w:u w:val="none"/>
              </w:rPr>
            </w:pPr>
          </w:p>
        </w:tc>
      </w:tr>
      <w:tr w14:paraId="7777D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B89A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7291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拼装鲁班锁</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D9B10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mm；拼装鲁班锁实验包：参考尺寸≥长140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130D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F929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7F71C4D">
            <w:pPr>
              <w:rPr>
                <w:rFonts w:hint="eastAsia" w:ascii="宋体" w:hAnsi="宋体" w:eastAsia="宋体" w:cs="宋体"/>
                <w:i w:val="0"/>
                <w:iCs w:val="0"/>
                <w:color w:val="000000"/>
                <w:sz w:val="20"/>
                <w:szCs w:val="20"/>
                <w:u w:val="none"/>
              </w:rPr>
            </w:pPr>
          </w:p>
        </w:tc>
      </w:tr>
      <w:tr w14:paraId="4C96D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76CF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F16F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掌上3D电影</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B7D54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mm；掌上3D电影实验包：参考尺寸≥长140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5FE4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4DB0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E1BA87C">
            <w:pPr>
              <w:rPr>
                <w:rFonts w:hint="eastAsia" w:ascii="宋体" w:hAnsi="宋体" w:eastAsia="宋体" w:cs="宋体"/>
                <w:i w:val="0"/>
                <w:iCs w:val="0"/>
                <w:color w:val="000000"/>
                <w:sz w:val="20"/>
                <w:szCs w:val="20"/>
                <w:u w:val="none"/>
              </w:rPr>
            </w:pPr>
          </w:p>
        </w:tc>
      </w:tr>
      <w:tr w14:paraId="76B83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8771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4DC5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模拟发报机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DC10E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mm；模拟发报机实验包：参考尺寸≥长140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4FCA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09F8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DBBDEA3">
            <w:pPr>
              <w:rPr>
                <w:rFonts w:hint="eastAsia" w:ascii="宋体" w:hAnsi="宋体" w:eastAsia="宋体" w:cs="宋体"/>
                <w:i w:val="0"/>
                <w:iCs w:val="0"/>
                <w:color w:val="000000"/>
                <w:sz w:val="20"/>
                <w:szCs w:val="20"/>
                <w:u w:val="none"/>
              </w:rPr>
            </w:pPr>
          </w:p>
        </w:tc>
      </w:tr>
      <w:tr w14:paraId="083A3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8BB7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6F58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实验资料</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DCDD9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大自然里的人造世界、神奇的材料、工程中的图形、我是小小建筑师、机械运转大揭秘、洗衣机里的“过山车”等，共 27 节</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D3C0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FB6C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96A8127">
            <w:pPr>
              <w:rPr>
                <w:rFonts w:hint="eastAsia" w:ascii="宋体" w:hAnsi="宋体" w:eastAsia="宋体" w:cs="宋体"/>
                <w:i w:val="0"/>
                <w:iCs w:val="0"/>
                <w:color w:val="000000"/>
                <w:sz w:val="20"/>
                <w:szCs w:val="20"/>
                <w:u w:val="none"/>
              </w:rPr>
            </w:pPr>
          </w:p>
        </w:tc>
      </w:tr>
      <w:tr w14:paraId="33BAE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53B8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6E2EB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岌岌可危的珊瑚</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30060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mm；岌岌可危的珊瑚实验包：参考尺寸≥长140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C853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17F3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834EBAE">
            <w:pPr>
              <w:rPr>
                <w:rFonts w:hint="eastAsia" w:ascii="宋体" w:hAnsi="宋体" w:eastAsia="宋体" w:cs="宋体"/>
                <w:i w:val="0"/>
                <w:iCs w:val="0"/>
                <w:color w:val="000000"/>
                <w:sz w:val="20"/>
                <w:szCs w:val="20"/>
                <w:u w:val="none"/>
              </w:rPr>
            </w:pPr>
          </w:p>
        </w:tc>
      </w:tr>
      <w:tr w14:paraId="2FE19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F0BA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0142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生物大探秘</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20A1D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mm；生物大探秘实验包：参考尺寸≥长140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8DB1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050A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138C5DC">
            <w:pPr>
              <w:rPr>
                <w:rFonts w:hint="eastAsia" w:ascii="宋体" w:hAnsi="宋体" w:eastAsia="宋体" w:cs="宋体"/>
                <w:i w:val="0"/>
                <w:iCs w:val="0"/>
                <w:color w:val="000000"/>
                <w:sz w:val="20"/>
                <w:szCs w:val="20"/>
                <w:u w:val="none"/>
              </w:rPr>
            </w:pPr>
          </w:p>
        </w:tc>
      </w:tr>
      <w:tr w14:paraId="13F17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2540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1FF7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种子也疯狂</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61395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mm；种子也分疯狂实验包：参考尺寸≥长140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A99F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E627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CDAE962">
            <w:pPr>
              <w:rPr>
                <w:rFonts w:hint="eastAsia" w:ascii="宋体" w:hAnsi="宋体" w:eastAsia="宋体" w:cs="宋体"/>
                <w:i w:val="0"/>
                <w:iCs w:val="0"/>
                <w:color w:val="000000"/>
                <w:sz w:val="20"/>
                <w:szCs w:val="20"/>
                <w:u w:val="none"/>
              </w:rPr>
            </w:pPr>
          </w:p>
        </w:tc>
      </w:tr>
      <w:tr w14:paraId="08C27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37C5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14BC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有趣的足迹</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52AA8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mm；有趣的足迹实验包：参考尺寸≥长140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B0C8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C0A56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66A9E05">
            <w:pPr>
              <w:rPr>
                <w:rFonts w:hint="eastAsia" w:ascii="宋体" w:hAnsi="宋体" w:eastAsia="宋体" w:cs="宋体"/>
                <w:i w:val="0"/>
                <w:iCs w:val="0"/>
                <w:color w:val="000000"/>
                <w:sz w:val="20"/>
                <w:szCs w:val="20"/>
                <w:u w:val="none"/>
              </w:rPr>
            </w:pPr>
          </w:p>
        </w:tc>
      </w:tr>
      <w:tr w14:paraId="6E1F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A28B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3D8CD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身体的秘密</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20CC4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3970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9D68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8CD8532">
            <w:pPr>
              <w:rPr>
                <w:rFonts w:hint="eastAsia" w:ascii="宋体" w:hAnsi="宋体" w:eastAsia="宋体" w:cs="宋体"/>
                <w:i w:val="0"/>
                <w:iCs w:val="0"/>
                <w:color w:val="000000"/>
                <w:sz w:val="20"/>
                <w:szCs w:val="20"/>
                <w:u w:val="none"/>
              </w:rPr>
            </w:pPr>
          </w:p>
        </w:tc>
      </w:tr>
      <w:tr w14:paraId="65F0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D117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6025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奇趣的大脑指挥部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B30FF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mm；奇趣的大脑指挥部实验包：参考尺寸≥长140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670E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CFD9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E4F97ED">
            <w:pPr>
              <w:rPr>
                <w:rFonts w:hint="eastAsia" w:ascii="宋体" w:hAnsi="宋体" w:eastAsia="宋体" w:cs="宋体"/>
                <w:i w:val="0"/>
                <w:iCs w:val="0"/>
                <w:color w:val="000000"/>
                <w:sz w:val="20"/>
                <w:szCs w:val="20"/>
                <w:u w:val="none"/>
              </w:rPr>
            </w:pPr>
          </w:p>
        </w:tc>
      </w:tr>
      <w:tr w14:paraId="7938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1F57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0923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穿越之谜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FD823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mm；穿越之谜实验包：参考尺寸≥长140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EFA8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7094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34DBA83">
            <w:pPr>
              <w:rPr>
                <w:rFonts w:hint="eastAsia" w:ascii="宋体" w:hAnsi="宋体" w:eastAsia="宋体" w:cs="宋体"/>
                <w:i w:val="0"/>
                <w:iCs w:val="0"/>
                <w:color w:val="000000"/>
                <w:sz w:val="20"/>
                <w:szCs w:val="20"/>
                <w:u w:val="none"/>
              </w:rPr>
            </w:pPr>
          </w:p>
        </w:tc>
      </w:tr>
      <w:tr w14:paraId="731F5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A0F4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565E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成长的秘密—蒜苗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55477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mm；成长的秘密实验包：参考尺寸≥长140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6FDD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808B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3B522DC">
            <w:pPr>
              <w:rPr>
                <w:rFonts w:hint="eastAsia" w:ascii="宋体" w:hAnsi="宋体" w:eastAsia="宋体" w:cs="宋体"/>
                <w:i w:val="0"/>
                <w:iCs w:val="0"/>
                <w:color w:val="000000"/>
                <w:sz w:val="20"/>
                <w:szCs w:val="20"/>
                <w:u w:val="none"/>
              </w:rPr>
            </w:pPr>
          </w:p>
        </w:tc>
      </w:tr>
      <w:tr w14:paraId="0D5C9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DF71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05D3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走进生物的家园</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E6D10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mm；走进生物的实验包：参考尺寸≥长140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CD51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0836D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20024F2">
            <w:pPr>
              <w:rPr>
                <w:rFonts w:hint="eastAsia" w:ascii="宋体" w:hAnsi="宋体" w:eastAsia="宋体" w:cs="宋体"/>
                <w:i w:val="0"/>
                <w:iCs w:val="0"/>
                <w:color w:val="000000"/>
                <w:sz w:val="20"/>
                <w:szCs w:val="20"/>
                <w:u w:val="none"/>
              </w:rPr>
            </w:pPr>
          </w:p>
        </w:tc>
      </w:tr>
      <w:tr w14:paraId="1352E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2B55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506A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身边的大千世界—眼睛里的成像原理</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46504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mm；身边的大千世界——眼睛里的成像原理实验包：参考尺寸≥长140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1835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83C1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A7805C4">
            <w:pPr>
              <w:rPr>
                <w:rFonts w:hint="eastAsia" w:ascii="宋体" w:hAnsi="宋体" w:eastAsia="宋体" w:cs="宋体"/>
                <w:i w:val="0"/>
                <w:iCs w:val="0"/>
                <w:color w:val="000000"/>
                <w:sz w:val="20"/>
                <w:szCs w:val="20"/>
                <w:u w:val="none"/>
              </w:rPr>
            </w:pPr>
          </w:p>
        </w:tc>
      </w:tr>
      <w:tr w14:paraId="40BA4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1DC20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D38F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原始人的模样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27FFE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mm；原始人的模样实验包：参考尺寸≥长140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CCE0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70A6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7F0B34A">
            <w:pPr>
              <w:rPr>
                <w:rFonts w:hint="eastAsia" w:ascii="宋体" w:hAnsi="宋体" w:eastAsia="宋体" w:cs="宋体"/>
                <w:i w:val="0"/>
                <w:iCs w:val="0"/>
                <w:color w:val="000000"/>
                <w:sz w:val="20"/>
                <w:szCs w:val="20"/>
                <w:u w:val="none"/>
              </w:rPr>
            </w:pPr>
          </w:p>
        </w:tc>
      </w:tr>
      <w:tr w14:paraId="5CC1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D875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EA14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生物一家亲—森林益鸟啄 木鸟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60142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mm；生物一家亲——森林益鸟啄木鸟实验包：参考尺寸≥长 140mm×宽200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8F04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D90C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6777A09">
            <w:pPr>
              <w:rPr>
                <w:rFonts w:hint="eastAsia" w:ascii="宋体" w:hAnsi="宋体" w:eastAsia="宋体" w:cs="宋体"/>
                <w:i w:val="0"/>
                <w:iCs w:val="0"/>
                <w:color w:val="000000"/>
                <w:sz w:val="20"/>
                <w:szCs w:val="20"/>
                <w:u w:val="none"/>
              </w:rPr>
            </w:pPr>
          </w:p>
        </w:tc>
      </w:tr>
      <w:tr w14:paraId="39C2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80CE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AA8B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探访植物部落</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2A658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mm；探访"植物部落”实验包：参考尺寸≥长140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04A2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F2F5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B7C2066">
            <w:pPr>
              <w:rPr>
                <w:rFonts w:hint="eastAsia" w:ascii="宋体" w:hAnsi="宋体" w:eastAsia="宋体" w:cs="宋体"/>
                <w:i w:val="0"/>
                <w:iCs w:val="0"/>
                <w:color w:val="000000"/>
                <w:sz w:val="20"/>
                <w:szCs w:val="20"/>
                <w:u w:val="none"/>
              </w:rPr>
            </w:pPr>
          </w:p>
        </w:tc>
      </w:tr>
      <w:tr w14:paraId="63123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AC02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1EBC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有趣的植物“司南”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C9C3F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mm；有趣的植物“司南”实验包：参考尺寸≥长140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C8CB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3593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952CC53">
            <w:pPr>
              <w:rPr>
                <w:rFonts w:hint="eastAsia" w:ascii="宋体" w:hAnsi="宋体" w:eastAsia="宋体" w:cs="宋体"/>
                <w:i w:val="0"/>
                <w:iCs w:val="0"/>
                <w:color w:val="000000"/>
                <w:sz w:val="20"/>
                <w:szCs w:val="20"/>
                <w:u w:val="none"/>
              </w:rPr>
            </w:pPr>
          </w:p>
        </w:tc>
      </w:tr>
      <w:tr w14:paraId="22AF2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946C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5703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观察鸡蛋的结构</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5EF17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mm；观察鸡蛋的结构实验包：参考尺寸≥长140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0087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565A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35CF760">
            <w:pPr>
              <w:rPr>
                <w:rFonts w:hint="eastAsia" w:ascii="宋体" w:hAnsi="宋体" w:eastAsia="宋体" w:cs="宋体"/>
                <w:i w:val="0"/>
                <w:iCs w:val="0"/>
                <w:color w:val="000000"/>
                <w:sz w:val="20"/>
                <w:szCs w:val="20"/>
                <w:u w:val="none"/>
              </w:rPr>
            </w:pPr>
          </w:p>
        </w:tc>
      </w:tr>
      <w:tr w14:paraId="14B1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9EFE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D2B5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不一样的动物世界</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2BD34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mm；不一样的动物世界实验包：参考尺寸≥长140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F247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4A19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501B3CE">
            <w:pPr>
              <w:rPr>
                <w:rFonts w:hint="eastAsia" w:ascii="宋体" w:hAnsi="宋体" w:eastAsia="宋体" w:cs="宋体"/>
                <w:i w:val="0"/>
                <w:iCs w:val="0"/>
                <w:color w:val="000000"/>
                <w:sz w:val="20"/>
                <w:szCs w:val="20"/>
                <w:u w:val="none"/>
              </w:rPr>
            </w:pPr>
          </w:p>
        </w:tc>
      </w:tr>
      <w:tr w14:paraId="33371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F1B4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1BE4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消化工厂中的秘密—唾液淀粉酶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0A17B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mm；消化工厂中的秘密—— 唾液淀粉酶实验包：参考尺寸≥长 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2344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34C7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10B2EA4">
            <w:pPr>
              <w:rPr>
                <w:rFonts w:hint="eastAsia" w:ascii="宋体" w:hAnsi="宋体" w:eastAsia="宋体" w:cs="宋体"/>
                <w:i w:val="0"/>
                <w:iCs w:val="0"/>
                <w:color w:val="000000"/>
                <w:sz w:val="20"/>
                <w:szCs w:val="20"/>
                <w:u w:val="none"/>
              </w:rPr>
            </w:pPr>
          </w:p>
        </w:tc>
      </w:tr>
      <w:tr w14:paraId="343A9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9E72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63F6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破解遗传密码—指纹提取</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A61D2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mm；破解遗传密码——指纹提取实验包：参考尺寸≥长140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41A1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1606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1C6294D">
            <w:pPr>
              <w:rPr>
                <w:rFonts w:hint="eastAsia" w:ascii="宋体" w:hAnsi="宋体" w:eastAsia="宋体" w:cs="宋体"/>
                <w:i w:val="0"/>
                <w:iCs w:val="0"/>
                <w:color w:val="000000"/>
                <w:sz w:val="20"/>
                <w:szCs w:val="20"/>
                <w:u w:val="none"/>
              </w:rPr>
            </w:pPr>
          </w:p>
        </w:tc>
      </w:tr>
      <w:tr w14:paraId="125B8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C33F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43E6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探秘热带雨林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A3850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mm；探秘热带雨林实验包：参考尺寸≥长140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1FF8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B690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125E75A">
            <w:pPr>
              <w:rPr>
                <w:rFonts w:hint="eastAsia" w:ascii="宋体" w:hAnsi="宋体" w:eastAsia="宋体" w:cs="宋体"/>
                <w:i w:val="0"/>
                <w:iCs w:val="0"/>
                <w:color w:val="000000"/>
                <w:sz w:val="20"/>
                <w:szCs w:val="20"/>
                <w:u w:val="none"/>
              </w:rPr>
            </w:pPr>
          </w:p>
        </w:tc>
      </w:tr>
      <w:tr w14:paraId="1D56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099B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6917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水域生态传奇制作一个简单的水域生态系统—鱼缸</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62C67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mm；制作一个简单的水域生态系统——鱼缸实验包：参考尺寸≥长140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50A9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5642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4A38A73">
            <w:pPr>
              <w:rPr>
                <w:rFonts w:hint="eastAsia" w:ascii="宋体" w:hAnsi="宋体" w:eastAsia="宋体" w:cs="宋体"/>
                <w:i w:val="0"/>
                <w:iCs w:val="0"/>
                <w:color w:val="000000"/>
                <w:sz w:val="20"/>
                <w:szCs w:val="20"/>
                <w:u w:val="none"/>
              </w:rPr>
            </w:pPr>
          </w:p>
        </w:tc>
      </w:tr>
      <w:tr w14:paraId="375FD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CAC1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3259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苍耳的本领</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D7439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mm；苍耳的本领实验包：参考尺寸≥长140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BF71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ABF2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5761B20">
            <w:pPr>
              <w:rPr>
                <w:rFonts w:hint="eastAsia" w:ascii="宋体" w:hAnsi="宋体" w:eastAsia="宋体" w:cs="宋体"/>
                <w:i w:val="0"/>
                <w:iCs w:val="0"/>
                <w:color w:val="000000"/>
                <w:sz w:val="20"/>
                <w:szCs w:val="20"/>
                <w:u w:val="none"/>
              </w:rPr>
            </w:pPr>
          </w:p>
        </w:tc>
      </w:tr>
      <w:tr w14:paraId="229C4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FA92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2163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厉害的细胞</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257ED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mm；厉害的细胞实验包：参考尺寸≥长140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2B2E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89E18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5ABCBC2">
            <w:pPr>
              <w:rPr>
                <w:rFonts w:hint="eastAsia" w:ascii="宋体" w:hAnsi="宋体" w:eastAsia="宋体" w:cs="宋体"/>
                <w:i w:val="0"/>
                <w:iCs w:val="0"/>
                <w:color w:val="000000"/>
                <w:sz w:val="20"/>
                <w:szCs w:val="20"/>
                <w:u w:val="none"/>
              </w:rPr>
            </w:pPr>
          </w:p>
        </w:tc>
      </w:tr>
      <w:tr w14:paraId="3D7E9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3D3F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BFDF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寄生植物大揭秘</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A7028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mm；寄生植物大揭秘实验包：参考尺寸≥长140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28B4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44FC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7665815">
            <w:pPr>
              <w:rPr>
                <w:rFonts w:hint="eastAsia" w:ascii="宋体" w:hAnsi="宋体" w:eastAsia="宋体" w:cs="宋体"/>
                <w:i w:val="0"/>
                <w:iCs w:val="0"/>
                <w:color w:val="000000"/>
                <w:sz w:val="20"/>
                <w:szCs w:val="20"/>
                <w:u w:val="none"/>
              </w:rPr>
            </w:pPr>
          </w:p>
        </w:tc>
      </w:tr>
      <w:tr w14:paraId="66CF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1A83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8853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是敌是友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EBF84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mm；是敌是友实验包：参考尺寸≥长140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06F7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66F0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7DFA4E9">
            <w:pPr>
              <w:rPr>
                <w:rFonts w:hint="eastAsia" w:ascii="宋体" w:hAnsi="宋体" w:eastAsia="宋体" w:cs="宋体"/>
                <w:i w:val="0"/>
                <w:iCs w:val="0"/>
                <w:color w:val="000000"/>
                <w:sz w:val="20"/>
                <w:szCs w:val="20"/>
                <w:u w:val="none"/>
              </w:rPr>
            </w:pPr>
          </w:p>
        </w:tc>
      </w:tr>
      <w:tr w14:paraId="44176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D226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98A5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生物生存的密码</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6048A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mm；生物生存的密码实验包：参考尺寸≥长140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3B4D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2E33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D490741">
            <w:pPr>
              <w:rPr>
                <w:rFonts w:hint="eastAsia" w:ascii="宋体" w:hAnsi="宋体" w:eastAsia="宋体" w:cs="宋体"/>
                <w:i w:val="0"/>
                <w:iCs w:val="0"/>
                <w:color w:val="000000"/>
                <w:sz w:val="20"/>
                <w:szCs w:val="20"/>
                <w:u w:val="none"/>
              </w:rPr>
            </w:pPr>
          </w:p>
        </w:tc>
      </w:tr>
      <w:tr w14:paraId="7DEB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3A51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38A6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揭秘动物的伪装</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5AE66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mm；揭秘动物的伪装实验包：参考尺寸≥长140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E927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961C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6F6D946">
            <w:pPr>
              <w:rPr>
                <w:rFonts w:hint="eastAsia" w:ascii="宋体" w:hAnsi="宋体" w:eastAsia="宋体" w:cs="宋体"/>
                <w:i w:val="0"/>
                <w:iCs w:val="0"/>
                <w:color w:val="000000"/>
                <w:sz w:val="20"/>
                <w:szCs w:val="20"/>
                <w:u w:val="none"/>
              </w:rPr>
            </w:pPr>
          </w:p>
        </w:tc>
      </w:tr>
      <w:tr w14:paraId="69399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DEB3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2D3C4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寒冷的考—紫甘蓝酸碱指示剂</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2CB6F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mm；寒冷的考验—— 紫甘蓝酸碱指示剂实验包：参考尺寸≥长 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804F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182F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E167D90">
            <w:pPr>
              <w:rPr>
                <w:rFonts w:hint="eastAsia" w:ascii="宋体" w:hAnsi="宋体" w:eastAsia="宋体" w:cs="宋体"/>
                <w:i w:val="0"/>
                <w:iCs w:val="0"/>
                <w:color w:val="000000"/>
                <w:sz w:val="20"/>
                <w:szCs w:val="20"/>
                <w:u w:val="none"/>
              </w:rPr>
            </w:pPr>
          </w:p>
        </w:tc>
      </w:tr>
      <w:tr w14:paraId="63EBF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B50C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A9E2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血液交通—人体血液循环模型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93A24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mm；血液交通网—— 人体血液循环模型实验包：参考尺寸≥长 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B05D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5583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156B291">
            <w:pPr>
              <w:rPr>
                <w:rFonts w:hint="eastAsia" w:ascii="宋体" w:hAnsi="宋体" w:eastAsia="宋体" w:cs="宋体"/>
                <w:i w:val="0"/>
                <w:iCs w:val="0"/>
                <w:color w:val="000000"/>
                <w:sz w:val="20"/>
                <w:szCs w:val="20"/>
                <w:u w:val="none"/>
              </w:rPr>
            </w:pPr>
          </w:p>
        </w:tc>
      </w:tr>
      <w:tr w14:paraId="3B1C1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EFD7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5433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神奇的生物节律—鸟钟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F477F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mm；神奇的生物节律——鸟钟实验包：参考尺寸≥长140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8215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DB43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C477633">
            <w:pPr>
              <w:rPr>
                <w:rFonts w:hint="eastAsia" w:ascii="宋体" w:hAnsi="宋体" w:eastAsia="宋体" w:cs="宋体"/>
                <w:i w:val="0"/>
                <w:iCs w:val="0"/>
                <w:color w:val="000000"/>
                <w:sz w:val="20"/>
                <w:szCs w:val="20"/>
                <w:u w:val="none"/>
              </w:rPr>
            </w:pPr>
          </w:p>
        </w:tc>
      </w:tr>
      <w:tr w14:paraId="16A0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177F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20C64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仿生的密—鲁班锯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74B8B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mm；仿生的密码——鲁班锯实验包：参考尺寸≥长 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CED33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297B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09F0C07">
            <w:pPr>
              <w:rPr>
                <w:rFonts w:hint="eastAsia" w:ascii="宋体" w:hAnsi="宋体" w:eastAsia="宋体" w:cs="宋体"/>
                <w:i w:val="0"/>
                <w:iCs w:val="0"/>
                <w:color w:val="000000"/>
                <w:sz w:val="20"/>
                <w:szCs w:val="20"/>
                <w:u w:val="none"/>
              </w:rPr>
            </w:pPr>
          </w:p>
        </w:tc>
      </w:tr>
      <w:tr w14:paraId="0280C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B558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30B3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我的校园生态群落</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BE4B6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mm；我的校园生态群落实验包：参考尺寸≥长140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CC56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B7E7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38B1BBB">
            <w:pPr>
              <w:rPr>
                <w:rFonts w:hint="eastAsia" w:ascii="宋体" w:hAnsi="宋体" w:eastAsia="宋体" w:cs="宋体"/>
                <w:i w:val="0"/>
                <w:iCs w:val="0"/>
                <w:color w:val="000000"/>
                <w:sz w:val="20"/>
                <w:szCs w:val="20"/>
                <w:u w:val="none"/>
              </w:rPr>
            </w:pPr>
          </w:p>
        </w:tc>
      </w:tr>
      <w:tr w14:paraId="77072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7220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F1B5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植物寻觅家园</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1708E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mm；植物寻觅家园实验包：参考尺寸≥长140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4E657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B7EF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FFC1AB2">
            <w:pPr>
              <w:rPr>
                <w:rFonts w:hint="eastAsia" w:ascii="宋体" w:hAnsi="宋体" w:eastAsia="宋体" w:cs="宋体"/>
                <w:i w:val="0"/>
                <w:iCs w:val="0"/>
                <w:color w:val="000000"/>
                <w:sz w:val="20"/>
                <w:szCs w:val="20"/>
                <w:u w:val="none"/>
              </w:rPr>
            </w:pPr>
          </w:p>
        </w:tc>
      </w:tr>
      <w:tr w14:paraId="29DAE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003A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872A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分离叶绿素</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16028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mm；分离叶绿素实验包：参考尺寸≥长140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EB92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3B6B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8FAECC0">
            <w:pPr>
              <w:rPr>
                <w:rFonts w:hint="eastAsia" w:ascii="宋体" w:hAnsi="宋体" w:eastAsia="宋体" w:cs="宋体"/>
                <w:i w:val="0"/>
                <w:iCs w:val="0"/>
                <w:color w:val="000000"/>
                <w:sz w:val="20"/>
                <w:szCs w:val="20"/>
                <w:u w:val="none"/>
              </w:rPr>
            </w:pPr>
          </w:p>
        </w:tc>
      </w:tr>
      <w:tr w14:paraId="0EC3B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ACA7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39A1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制作昆虫模型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909E7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mm；制作昆虫模型实验包：参考尺寸≥长140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C21FC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381F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DA8996F">
            <w:pPr>
              <w:rPr>
                <w:rFonts w:hint="eastAsia" w:ascii="宋体" w:hAnsi="宋体" w:eastAsia="宋体" w:cs="宋体"/>
                <w:i w:val="0"/>
                <w:iCs w:val="0"/>
                <w:color w:val="000000"/>
                <w:sz w:val="20"/>
                <w:szCs w:val="20"/>
                <w:u w:val="none"/>
              </w:rPr>
            </w:pPr>
          </w:p>
        </w:tc>
      </w:tr>
      <w:tr w14:paraId="6EE68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9730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E510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植物的自我防御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5522D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小学课实验材料盒：参考尺寸≥长 300 mm×宽 220 mm×高80 mm；植物的自我防御实验包：参考尺寸≥长140 mm×宽200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A021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3565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D6F5CB6">
            <w:pPr>
              <w:rPr>
                <w:rFonts w:hint="eastAsia" w:ascii="宋体" w:hAnsi="宋体" w:eastAsia="宋体" w:cs="宋体"/>
                <w:i w:val="0"/>
                <w:iCs w:val="0"/>
                <w:color w:val="000000"/>
                <w:sz w:val="20"/>
                <w:szCs w:val="20"/>
                <w:u w:val="none"/>
              </w:rPr>
            </w:pPr>
          </w:p>
        </w:tc>
      </w:tr>
      <w:tr w14:paraId="42F3A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7A395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AB0B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课程资料</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E6178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小草和大树、植物也疯狂、大眼睛看世界、身边的奇趣生物王国、植物的生长加油站、探寻植物的一生等，共36 节</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B60F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4C226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291AA01">
            <w:pPr>
              <w:rPr>
                <w:rFonts w:hint="eastAsia" w:ascii="宋体" w:hAnsi="宋体" w:eastAsia="宋体" w:cs="宋体"/>
                <w:i w:val="0"/>
                <w:iCs w:val="0"/>
                <w:color w:val="000000"/>
                <w:sz w:val="20"/>
                <w:szCs w:val="20"/>
                <w:u w:val="none"/>
              </w:rPr>
            </w:pPr>
          </w:p>
        </w:tc>
      </w:tr>
      <w:tr w14:paraId="1A9C2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42" w:type="pct"/>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FB5C29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120"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98A25B6">
            <w:pPr>
              <w:jc w:val="left"/>
              <w:rPr>
                <w:rFonts w:hint="eastAsia" w:ascii="宋体" w:hAnsi="宋体" w:eastAsia="宋体" w:cs="宋体"/>
                <w:b/>
                <w:bCs/>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761D02D">
            <w:pPr>
              <w:jc w:val="cente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2A43368">
            <w:pPr>
              <w:jc w:val="cente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533A60D">
            <w:pPr>
              <w:rPr>
                <w:rFonts w:hint="eastAsia" w:ascii="宋体" w:hAnsi="宋体" w:eastAsia="宋体" w:cs="宋体"/>
                <w:i w:val="0"/>
                <w:iCs w:val="0"/>
                <w:color w:val="000000"/>
                <w:sz w:val="20"/>
                <w:szCs w:val="20"/>
                <w:u w:val="none"/>
              </w:rPr>
            </w:pPr>
          </w:p>
        </w:tc>
      </w:tr>
      <w:tr w14:paraId="07218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063" w:type="pct"/>
            <w:gridSpan w:val="3"/>
            <w:tcBorders>
              <w:top w:val="single" w:color="000000" w:sz="4" w:space="0"/>
              <w:left w:val="single" w:color="000000" w:sz="4" w:space="0"/>
              <w:bottom w:val="single" w:color="000000" w:sz="4" w:space="0"/>
              <w:right w:val="single" w:color="000000" w:sz="4" w:space="0"/>
            </w:tcBorders>
            <w:noWrap/>
            <w:vAlign w:val="center"/>
          </w:tcPr>
          <w:p w14:paraId="661E234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音乐教室（1间普通教室、1间电钢琴室、1间合唱教室）</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C1D0C31">
            <w:pPr>
              <w:jc w:val="cente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EFD79C7">
            <w:pPr>
              <w:jc w:val="cente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86F1F4E">
            <w:pPr>
              <w:rPr>
                <w:rFonts w:hint="eastAsia" w:ascii="宋体" w:hAnsi="宋体" w:eastAsia="宋体" w:cs="宋体"/>
                <w:i w:val="0"/>
                <w:iCs w:val="0"/>
                <w:color w:val="000000"/>
                <w:sz w:val="20"/>
                <w:szCs w:val="20"/>
                <w:u w:val="none"/>
              </w:rPr>
            </w:pPr>
          </w:p>
        </w:tc>
      </w:tr>
      <w:tr w14:paraId="0398A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84252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D9ABC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纳米黑板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887E1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1.整机采用全金属外壳，三拼接平面一体化设计，宽≥4200mm，高≥1200mm，厚≤117mm。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2.整机屏幕采用86英寸液晶显示器，采用超高清LED液晶显示屏，显示比例16:9，分辨率3840×2160（R）。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3.嵌入式系统版本，主频≥1.8GHz，内存≥2GB，存储空间≥8GB，嵌入式芯片内置2TOPS AI算力，可用于AI图像、音频处理。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4.钢化玻璃表面硬度≥9H。钢化玻璃硬度莫氏7级，可达到石英抗划等级。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5.支持双系统中进行20点或以上触控，整机采用电容触控技术。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6.内置2.2声道扬声器，额定总功率不小于60W。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7.内置非独立外扩展的8阵列麦克风，拾音角度≥180°，拾音距离≥12m。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8.整机具备至少6个前置按键，至少支持5个自定义前置按键。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9.支持蓝牙Bluetooth 5.4标准，内置双WiFi6无线网卡。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10.内置非独立摄像头≥1600万像素数，视场角≥150度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11.整机需内置或外置不低于1600万像素展台，最高分辨率支持4640x3480，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自带LED补光灯，支持多级灯调节。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二、OPS模块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1.通过安全可靠测评CPU配置不低于8核8线程处理器工作主频≥2.7GHz。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2.内存：不低于8GB，硬盘不低于512GB或以上固态硬盘。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3.无需工具即可快速拆卸电脑模块;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4.具有独立非外拓展的电脑USB接口，≥3个USB3.0接口≥1个HDMI接口；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5.要求内置通过安全可靠测评的操作系统、办公软件、杀毒软件。含三年更新服务，永久使用，验收时提供证明材料，为保证设备使用稳定性及兼容性，要求班班通与OPS模块必须为同一品牌。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三、教学软件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1.互动教学课件支持定向精准分享：分享者可将互动课件、课件组精准推送至指定接收方账号云空间，接收方可在云空间接收并打开分享课件；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2.具有互动式教学课件资源，包含学科教育各学段各地区教材版本。具有互动式教学课件资源，包含学科教育各学段教材版本教学章节、专题教育多个主题教育、特殊教育，课件支持教师在线评分。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3.提供互动课件资源库，包含学科教育、专题教育、特殊教育类课件，可获取到个人云空间。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4.提供将Word转换为云教案的能力，支持解析文本、表格等通用元素，方便老师迁移旧教案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5.支持实现信息化集体备课。可选择教案、课件上传发起集备研讨，能够设置多重访问权限，可通过手机号搜索邀请外校老师，用于跨校教研场景。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四、1、采用壁挂式功放及有源音箱一体化设计，双音箱配对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2、具备音频输入、具备混音音频输出、支持MIC话筒输入；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3、有效功率：≥40W；额定阻抗：4Ω；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五、头戴一体式话筒，可拆卸成手持咪（非有线有线头戴咪）、支持一师一麦，开机自动配对，自动转入接收状态；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2、话筒内置高性能咪头，外置防风棉，声音还原度高。</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7F8B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47297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3DABB60">
            <w:pPr>
              <w:rPr>
                <w:rFonts w:hint="eastAsia" w:ascii="宋体" w:hAnsi="宋体" w:eastAsia="宋体" w:cs="宋体"/>
                <w:i w:val="0"/>
                <w:iCs w:val="0"/>
                <w:color w:val="000000"/>
                <w:sz w:val="20"/>
                <w:szCs w:val="20"/>
                <w:u w:val="none"/>
              </w:rPr>
            </w:pPr>
          </w:p>
        </w:tc>
      </w:tr>
      <w:tr w14:paraId="29C74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0FD57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BD17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多媒体设备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F2629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一.功放1个：主要功能特点：1、采用专业功放电路，效率高，性能稳定可靠； 2、可达到功率与重量、功率与体积比例的极限，超强轻量化设计，体积更小，重量更轻；3、超强负载能力，超低噪声；4、适合多功能会议室。主要技术参数：1、输出功率：8Ω 200W×4；2、冷却方式：风冷（风扇温控设计）；3、频率响应：20Hz-20KHz、+0/-0.5dB；5、总谐波失真：＜0.05%@8Ω1KHz；4、信噪比：〉110dB；5、阻抗系数：&gt;1500@63Hz；6、输入灵敏度：0.755V；7、保护：峰值限幅，过载，直流，短路，过热，软启动；8、控制: 前面板：电源开关/通道4音量控制；9、输入接口：3引脚（XLR）卡侬口；10、输出接口:接线柱。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16路调音台1个：主要功能特点：1、十二路话筒输入，四路（两组）立体声输入；2、话筒输入高中低三段均衡，立体声高低两段均衡；3、USB播放功能，带液晶显示屏，可以显示歌曲名字和歌词，支持MP3,WAV等多种格式；4、带蓝牙功能，可以直接蓝牙输入音频；5、带U盘录音功能；6、可以连接电脑，通过声卡输入输出音频到电脑；7、内置效果器，效果器延时时间和重复比例连续可调，效果可以加入主输入，也可以加入辅助AUX输出；8、立体声监听输出，可以耳机监听；9、左右立体声辅助返回；10、调音台本底噪声低，信噪比好，性能稳定。主要技术参数：1、频率响应：20Hz~20KHz(+/-0.5dB)；2、总谐波失真：&lt;%1(额定条件：20HZ-20KHZ)；3、等效输入噪音：≤-110dBm；4、线路输入时的最大增益：≥20dB；5、传声器输入时的最大增益：≥50dB；6、效果器:模拟效果器，延时时间和重复次数可调；7、整机功率：≤ 40W；8、输入电源： AC220V 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U段无线话筒2个：主要功能特点：1、一拖二真分集接收线路设计无线麦克风；2、信号更加稳定，使用距离：100米以上，空阔空间约达100-150米；3、使用1.5V电池（2粒）5号锂电充电电池供电，可连续使用6小时(标配4节充电电池，一个四充充电器）；4、主机和发射器均具备LCD屏显示工作状态等内容。主要技术参数：接收机参数:1、频率范围：UHF 500MHz～980MHz；2、动态范围：&gt;95dB；3、失真度:&lt;1%@1KHz；4、灵敏度：1.2/UV @S/N=12dB；5、音频输出：平衡输出 0～600mV,不平衡输出 0～300mV；发射器参数：1、载波频率：UHF 500MHz～980MHz；2、发射功率：高功率档 10dBm,低功率档 5dBm；3、最大调制度：±45KHz；4、频率响应：40Hz～18KHz；5、话筒灵敏度：-43±3dB@1KH。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四.鹅颈式话筒2个：1、类型：电容式；2、频率响应：60-18KHz；3、指向特性：单一指向性；4、最大承受音压：120dB(at 1KHz≤1%T.H.D)；5、输出阻抗：200Ω±30%；6、灵敏度：-47dB±3dB(0dB=1V/Pa at 1KHz)；7、动态范围：111dB；8、信噪比：66dB；9、供电：3V（电池供电）/48V幻象电源；10、材质及表面处理：连线：4.5M专用电缆，带1个6.3mm及1个卡侬公头。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音箱2个:主要功能特点：1、造型美观，卓越的语音、音乐还原性；2、应用领域：小型会议室、多功能厅的主扩声；会议厅、剧场的辅助音箱；餐厅、商场等室内场地。主要技术参数：1、额定功率：150W；2、最大输入功率：300W;3、阻抗：8Ω；4、频率响应：70Hz-20KHz；5、标准覆盖角：90°（H）x60°（V）；6、最大声压级：118dB；7、灵敏度（1W/1m）：93dB /W(lm)。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六.机柜1个：标准12U网络机柜。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七.辅材1批：线管、VGA、电源线、网线、音响线、音频线、接插件等安装所需的一切材料及人工费用。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B773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7B5D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AE28C55">
            <w:pPr>
              <w:rPr>
                <w:rFonts w:hint="eastAsia" w:ascii="宋体" w:hAnsi="宋体" w:eastAsia="宋体" w:cs="宋体"/>
                <w:i w:val="0"/>
                <w:iCs w:val="0"/>
                <w:color w:val="000000"/>
                <w:sz w:val="20"/>
                <w:szCs w:val="20"/>
                <w:u w:val="none"/>
              </w:rPr>
            </w:pPr>
          </w:p>
        </w:tc>
      </w:tr>
      <w:tr w14:paraId="20B4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564E2A0">
            <w:pPr>
              <w:jc w:val="center"/>
              <w:rPr>
                <w:rFonts w:hint="eastAsia" w:ascii="宋体" w:hAnsi="宋体" w:eastAsia="宋体" w:cs="宋体"/>
                <w:i w:val="0"/>
                <w:iCs w:val="0"/>
                <w:color w:val="000000"/>
                <w:sz w:val="20"/>
                <w:szCs w:val="20"/>
                <w:u w:val="none"/>
              </w:rPr>
            </w:pP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D59B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五线谱电教板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7E82F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标准五线谱电教版</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9E66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A537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ADDD899">
            <w:pPr>
              <w:rPr>
                <w:rFonts w:hint="eastAsia" w:ascii="宋体" w:hAnsi="宋体" w:eastAsia="宋体" w:cs="宋体"/>
                <w:i w:val="0"/>
                <w:iCs w:val="0"/>
                <w:color w:val="000000"/>
                <w:sz w:val="20"/>
                <w:szCs w:val="20"/>
                <w:u w:val="none"/>
              </w:rPr>
            </w:pPr>
          </w:p>
        </w:tc>
      </w:tr>
      <w:tr w14:paraId="6753C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E27C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5F45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六面多功能教学凳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95755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规格：30*25*40cm（±不超过2cm）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凳子面板采用≥12mm厚高密度板，采用模具成型软塑料边条经机械封饰，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配有龄合型软防滑八角，既可以用于学生坐箱又可以组合成合唱阶梯、舞台等等，具有重量轻，坚固耐用。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631B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B217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A2E0FFA">
            <w:pPr>
              <w:rPr>
                <w:rFonts w:hint="eastAsia" w:ascii="宋体" w:hAnsi="宋体" w:eastAsia="宋体" w:cs="宋体"/>
                <w:i w:val="0"/>
                <w:iCs w:val="0"/>
                <w:color w:val="000000"/>
                <w:sz w:val="20"/>
                <w:szCs w:val="20"/>
                <w:u w:val="none"/>
              </w:rPr>
            </w:pPr>
          </w:p>
        </w:tc>
      </w:tr>
      <w:tr w14:paraId="7033C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6695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76A75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音乐教学用品柜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69CFF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材质：120cm*50cm*180cm（±5cm），柜体采用≥18mm、水平隔板三聚氰胺板，PVC封边带利用机械高温热熔胶封边。结构：下方柜为1层，双开木门。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3795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5151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4297E8F">
            <w:pPr>
              <w:rPr>
                <w:rFonts w:hint="eastAsia" w:ascii="宋体" w:hAnsi="宋体" w:eastAsia="宋体" w:cs="宋体"/>
                <w:i w:val="0"/>
                <w:iCs w:val="0"/>
                <w:color w:val="000000"/>
                <w:sz w:val="20"/>
                <w:szCs w:val="20"/>
                <w:u w:val="none"/>
              </w:rPr>
            </w:pPr>
          </w:p>
        </w:tc>
      </w:tr>
      <w:tr w14:paraId="662BF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D0FB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6D4D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蓄电拉杆音响</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3EB36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1.不小于10寸，5Ah，电瓶100W，LED显示屏。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2.适配器：15V4A桌面式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3.话筒频点：770.85/795.85MHz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4.功能：蓝牙、语音、录音、外接12V、话筒优先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5.配置：无线话筒、YK-222遥控、适配器、说明书、咪架*2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6.适用范围：户外活动（如体操、舞蹈排练）</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2DAA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5E9C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1D21796">
            <w:pPr>
              <w:rPr>
                <w:rFonts w:hint="eastAsia" w:ascii="宋体" w:hAnsi="宋体" w:eastAsia="宋体" w:cs="宋体"/>
                <w:i w:val="0"/>
                <w:iCs w:val="0"/>
                <w:color w:val="000000"/>
                <w:sz w:val="20"/>
                <w:szCs w:val="20"/>
                <w:u w:val="none"/>
              </w:rPr>
            </w:pPr>
          </w:p>
        </w:tc>
      </w:tr>
      <w:tr w14:paraId="6E29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E2D9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314A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录音机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28014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有USB接口，能播放磁带、CD、U 盘等音乐文件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6936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BD8B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A241594">
            <w:pPr>
              <w:rPr>
                <w:rFonts w:hint="eastAsia" w:ascii="宋体" w:hAnsi="宋体" w:eastAsia="宋体" w:cs="宋体"/>
                <w:i w:val="0"/>
                <w:iCs w:val="0"/>
                <w:color w:val="000000"/>
                <w:sz w:val="20"/>
                <w:szCs w:val="20"/>
                <w:u w:val="none"/>
              </w:rPr>
            </w:pPr>
          </w:p>
        </w:tc>
      </w:tr>
      <w:tr w14:paraId="6070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25F0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BBD8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手风琴</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442E6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 BS，三排簧迷你木头</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66E5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9FA4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409DC29">
            <w:pPr>
              <w:rPr>
                <w:rFonts w:hint="eastAsia" w:ascii="宋体" w:hAnsi="宋体" w:eastAsia="宋体" w:cs="宋体"/>
                <w:i w:val="0"/>
                <w:iCs w:val="0"/>
                <w:color w:val="000000"/>
                <w:sz w:val="20"/>
                <w:szCs w:val="20"/>
                <w:u w:val="none"/>
              </w:rPr>
            </w:pPr>
          </w:p>
        </w:tc>
      </w:tr>
      <w:tr w14:paraId="491A1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C377B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EE2A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钢琴</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571AC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度≥1181mm；铁板；音板；琴弦：采用高档防锈钢线，音色纯净，音准稳定；弦码，弦轴板：由多层坚硬的色木交错拼接而成；弦槌：采用优质羊毛毡并应用传统工艺制作的弦槌；音器：采用优质毛毡制造；顶杆：采用高强度材料；琴键：亚光黑键；含琴凳琴罩</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B452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架</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F0FA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D022605">
            <w:pPr>
              <w:rPr>
                <w:rFonts w:hint="eastAsia" w:ascii="宋体" w:hAnsi="宋体" w:eastAsia="宋体" w:cs="宋体"/>
                <w:i w:val="0"/>
                <w:iCs w:val="0"/>
                <w:color w:val="000000"/>
                <w:sz w:val="20"/>
                <w:szCs w:val="20"/>
                <w:u w:val="none"/>
              </w:rPr>
            </w:pPr>
          </w:p>
        </w:tc>
      </w:tr>
      <w:tr w14:paraId="7B81B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82CE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B1C9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指挥台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（含指挥棒）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82497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木制便携可调/移动指挥台；谱台板尺寸:≥长650 mm×宽440 mm；二层台板尺寸:≥长450 mm×宽340 mm；谱台板高度尺寸: 800～1200 mm；护栏高度≥ 1000 mm，宽≥ 750 mm；站台尺寸:≥长900 mm×宽1230 mm×高260 mm；谱架：放置着在指挥台上的专用谱架。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7A7C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38DA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58742F1">
            <w:pPr>
              <w:rPr>
                <w:rFonts w:hint="eastAsia" w:ascii="宋体" w:hAnsi="宋体" w:eastAsia="宋体" w:cs="宋体"/>
                <w:i w:val="0"/>
                <w:iCs w:val="0"/>
                <w:color w:val="000000"/>
                <w:sz w:val="20"/>
                <w:szCs w:val="20"/>
                <w:u w:val="none"/>
              </w:rPr>
            </w:pPr>
          </w:p>
        </w:tc>
      </w:tr>
      <w:tr w14:paraId="179E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D690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642F5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合唱台</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FE147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长1200 mm×宽1200 mm×高660 mm；采用17 mm 樟子松板制作，内衬17 mm 樟子松板加固；合唱台分三级，每级宽400 mm，高220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0F1F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4E57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E531F07">
            <w:pPr>
              <w:rPr>
                <w:rFonts w:hint="eastAsia" w:ascii="宋体" w:hAnsi="宋体" w:eastAsia="宋体" w:cs="宋体"/>
                <w:i w:val="0"/>
                <w:iCs w:val="0"/>
                <w:color w:val="000000"/>
                <w:sz w:val="20"/>
                <w:szCs w:val="20"/>
                <w:u w:val="none"/>
              </w:rPr>
            </w:pPr>
          </w:p>
        </w:tc>
      </w:tr>
      <w:tr w14:paraId="1564D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A807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D4B4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音乐节拍器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368C4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机械式</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4A74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D724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3D31F6D">
            <w:pPr>
              <w:rPr>
                <w:rFonts w:hint="eastAsia" w:ascii="宋体" w:hAnsi="宋体" w:eastAsia="宋体" w:cs="宋体"/>
                <w:i w:val="0"/>
                <w:iCs w:val="0"/>
                <w:color w:val="000000"/>
                <w:sz w:val="20"/>
                <w:szCs w:val="20"/>
                <w:u w:val="none"/>
              </w:rPr>
            </w:pPr>
          </w:p>
        </w:tc>
      </w:tr>
      <w:tr w14:paraId="39111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3C97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AC31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音叉</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45DFF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钢制，频率440 Hz</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F5A5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3C76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00B1D15">
            <w:pPr>
              <w:rPr>
                <w:rFonts w:hint="eastAsia" w:ascii="宋体" w:hAnsi="宋体" w:eastAsia="宋体" w:cs="宋体"/>
                <w:i w:val="0"/>
                <w:iCs w:val="0"/>
                <w:color w:val="000000"/>
                <w:sz w:val="20"/>
                <w:szCs w:val="20"/>
                <w:u w:val="none"/>
              </w:rPr>
            </w:pPr>
          </w:p>
        </w:tc>
      </w:tr>
      <w:tr w14:paraId="0452B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0AF9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1EF6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音乐教育教学相关图书及杂志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9FD11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音乐基本理论、音乐教育学、心理学、音乐教学设计以及各种音乐专业杂志等</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00EA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C2FE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3E9995B">
            <w:pPr>
              <w:rPr>
                <w:rFonts w:hint="eastAsia" w:ascii="宋体" w:hAnsi="宋体" w:eastAsia="宋体" w:cs="宋体"/>
                <w:i w:val="0"/>
                <w:iCs w:val="0"/>
                <w:color w:val="000000"/>
                <w:sz w:val="20"/>
                <w:szCs w:val="20"/>
                <w:u w:val="none"/>
              </w:rPr>
            </w:pPr>
          </w:p>
        </w:tc>
      </w:tr>
      <w:tr w14:paraId="21175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7BB3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C694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乐教学挂图</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61077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适合初中音乐教学要求的音乐家肖像、乐器图样、乐理知识等</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573D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D7FC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2C90952">
            <w:pPr>
              <w:rPr>
                <w:rFonts w:hint="eastAsia" w:ascii="宋体" w:hAnsi="宋体" w:eastAsia="宋体" w:cs="宋体"/>
                <w:i w:val="0"/>
                <w:iCs w:val="0"/>
                <w:color w:val="000000"/>
                <w:sz w:val="20"/>
                <w:szCs w:val="20"/>
                <w:u w:val="none"/>
              </w:rPr>
            </w:pPr>
          </w:p>
        </w:tc>
      </w:tr>
      <w:tr w14:paraId="46F04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CC71393">
            <w:pPr>
              <w:jc w:val="center"/>
              <w:rPr>
                <w:rFonts w:hint="eastAsia" w:ascii="宋体" w:hAnsi="宋体" w:eastAsia="宋体" w:cs="宋体"/>
                <w:i w:val="0"/>
                <w:iCs w:val="0"/>
                <w:color w:val="000000"/>
                <w:sz w:val="20"/>
                <w:szCs w:val="20"/>
                <w:u w:val="none"/>
              </w:rPr>
            </w:pP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9938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小学音乐教学挂图</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EF073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适合小学音乐教学要求的音乐家肖像、乐器图样、乐理知识等。</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9823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C5E4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28FA3DA">
            <w:pPr>
              <w:rPr>
                <w:rFonts w:hint="eastAsia" w:ascii="宋体" w:hAnsi="宋体" w:eastAsia="宋体" w:cs="宋体"/>
                <w:i w:val="0"/>
                <w:iCs w:val="0"/>
                <w:color w:val="000000"/>
                <w:sz w:val="20"/>
                <w:szCs w:val="20"/>
                <w:u w:val="none"/>
              </w:rPr>
            </w:pPr>
          </w:p>
        </w:tc>
      </w:tr>
      <w:tr w14:paraId="5506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9C64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2934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初中音乐欣赏教学曲库</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DDFEB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初中阶段音乐欣赏教学资料（CD）；应为国家正式出版物</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E0C3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68E2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AC6A19B">
            <w:pPr>
              <w:rPr>
                <w:rFonts w:hint="eastAsia" w:ascii="宋体" w:hAnsi="宋体" w:eastAsia="宋体" w:cs="宋体"/>
                <w:i w:val="0"/>
                <w:iCs w:val="0"/>
                <w:color w:val="000000"/>
                <w:sz w:val="20"/>
                <w:szCs w:val="20"/>
                <w:u w:val="none"/>
              </w:rPr>
            </w:pPr>
          </w:p>
        </w:tc>
      </w:tr>
      <w:tr w14:paraId="7F217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9EA5C0E">
            <w:pPr>
              <w:jc w:val="center"/>
              <w:rPr>
                <w:rFonts w:hint="eastAsia" w:ascii="宋体" w:hAnsi="宋体" w:eastAsia="宋体" w:cs="宋体"/>
                <w:i w:val="0"/>
                <w:iCs w:val="0"/>
                <w:color w:val="000000"/>
                <w:sz w:val="20"/>
                <w:szCs w:val="20"/>
                <w:u w:val="none"/>
              </w:rPr>
            </w:pP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8CB0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小学音乐欣赏教学曲库</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B4F2A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小学阶段音乐欣赏教学资料（CD）；应为国家正式出版物</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D5CC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A5B08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ACFFE80">
            <w:pPr>
              <w:rPr>
                <w:rFonts w:hint="eastAsia" w:ascii="宋体" w:hAnsi="宋体" w:eastAsia="宋体" w:cs="宋体"/>
                <w:i w:val="0"/>
                <w:iCs w:val="0"/>
                <w:color w:val="000000"/>
                <w:sz w:val="20"/>
                <w:szCs w:val="20"/>
                <w:u w:val="none"/>
              </w:rPr>
            </w:pPr>
          </w:p>
        </w:tc>
      </w:tr>
      <w:tr w14:paraId="7BDF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CF693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CE01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初中音乐欣赏教学影像库</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DAECD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国家正规音像出版物CD 包含场景音乐、可爱动物、美丽大自然、多彩四季、优美旋律、活力舞曲、温馨家庭、有趣童话、伟大祖国、民间音乐等</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4D6F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D9D9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0198488">
            <w:pPr>
              <w:rPr>
                <w:rFonts w:hint="eastAsia" w:ascii="宋体" w:hAnsi="宋体" w:eastAsia="宋体" w:cs="宋体"/>
                <w:i w:val="0"/>
                <w:iCs w:val="0"/>
                <w:color w:val="000000"/>
                <w:sz w:val="20"/>
                <w:szCs w:val="20"/>
                <w:u w:val="none"/>
              </w:rPr>
            </w:pPr>
          </w:p>
        </w:tc>
      </w:tr>
      <w:tr w14:paraId="52566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83F1C51">
            <w:pPr>
              <w:jc w:val="center"/>
              <w:rPr>
                <w:rFonts w:hint="eastAsia" w:ascii="宋体" w:hAnsi="宋体" w:eastAsia="宋体" w:cs="宋体"/>
                <w:i w:val="0"/>
                <w:iCs w:val="0"/>
                <w:color w:val="000000"/>
                <w:sz w:val="20"/>
                <w:szCs w:val="20"/>
                <w:u w:val="none"/>
              </w:rPr>
            </w:pP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9016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小学音乐欣赏教学影像库</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F0F9D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国家正规音像出版物CD 包含场景音乐、可爱动物、美丽大自然、多彩四季、优美旋律、活力舞曲、温馨家庭、有趣童话、伟大祖国、民间音乐等</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7B6B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0267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7B1F5AF">
            <w:pPr>
              <w:rPr>
                <w:rFonts w:hint="eastAsia" w:ascii="宋体" w:hAnsi="宋体" w:eastAsia="宋体" w:cs="宋体"/>
                <w:i w:val="0"/>
                <w:iCs w:val="0"/>
                <w:color w:val="000000"/>
                <w:sz w:val="20"/>
                <w:szCs w:val="20"/>
                <w:u w:val="none"/>
              </w:rPr>
            </w:pPr>
          </w:p>
        </w:tc>
      </w:tr>
      <w:tr w14:paraId="77059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7E0A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EE7D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教师用电钢琴</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5054A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 键锤感键盘，有MIDI 接口和USB 接口；带3 踏板；标准音：440a1，律制：十二平均律；音色：≥128 种，复音数≥64；音准稳定性:≤±2 音分；音频输出功率：≥12 W；具有滑盖或翻盖立式结构功能，结构牢固，安全可靠；琴壳：实木或塑料，符合有害物质限量要求；支持中英文显示；具有中国民族音色、民族节奏；包含配件：三踏板、乐谱架、电源适配器、琴凳、琴罩</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76B2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C30E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438A0C2">
            <w:pPr>
              <w:rPr>
                <w:rFonts w:hint="eastAsia" w:ascii="宋体" w:hAnsi="宋体" w:eastAsia="宋体" w:cs="宋体"/>
                <w:i w:val="0"/>
                <w:iCs w:val="0"/>
                <w:color w:val="000000"/>
                <w:sz w:val="20"/>
                <w:szCs w:val="20"/>
                <w:u w:val="none"/>
              </w:rPr>
            </w:pPr>
          </w:p>
        </w:tc>
      </w:tr>
      <w:tr w14:paraId="2D1AE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FA17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EC64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学生用电钢琴</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32CEC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 键锤感键盘，有MIDI 接口和USB 接口；带3 踏板；标准音：440a1，律制：十二平均律；音色：≥128 种，复音数≥64；音准稳定性:≤±2 音分；音频输出功率：≥12 W；具有滑盖或翻盖立式结构功能，结构牢固，安全可靠；琴壳：实木或塑料，符合有害物质限量要求；支持中英文显示；具有中国民族音色、民族节奏；包含配件：三踏板、乐谱架、电源适配器、琴凳、琴罩</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1BE8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2839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9FF833C">
            <w:pPr>
              <w:rPr>
                <w:rFonts w:hint="eastAsia" w:ascii="宋体" w:hAnsi="宋体" w:eastAsia="宋体" w:cs="宋体"/>
                <w:i w:val="0"/>
                <w:iCs w:val="0"/>
                <w:color w:val="000000"/>
                <w:sz w:val="20"/>
                <w:szCs w:val="20"/>
                <w:u w:val="none"/>
              </w:rPr>
            </w:pPr>
          </w:p>
        </w:tc>
      </w:tr>
      <w:tr w14:paraId="070C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6A00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D96E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电钢琴教室布线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BD094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对1间电钢琴教室进行合理电线铺设，线路铺设隐蔽、安全。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2101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9CFE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9CB6F52">
            <w:pPr>
              <w:rPr>
                <w:rFonts w:hint="eastAsia" w:ascii="宋体" w:hAnsi="宋体" w:eastAsia="宋体" w:cs="宋体"/>
                <w:i w:val="0"/>
                <w:iCs w:val="0"/>
                <w:color w:val="000000"/>
                <w:sz w:val="20"/>
                <w:szCs w:val="20"/>
                <w:u w:val="none"/>
              </w:rPr>
            </w:pPr>
          </w:p>
        </w:tc>
      </w:tr>
      <w:tr w14:paraId="20A1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2983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A05A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钟琴</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323F8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木制、钢制、铝制，木架，音域 4 个八度（高、中、低音）32 音</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1724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D2D7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F534AC8">
            <w:pPr>
              <w:rPr>
                <w:rFonts w:hint="eastAsia" w:ascii="宋体" w:hAnsi="宋体" w:eastAsia="宋体" w:cs="宋体"/>
                <w:i w:val="0"/>
                <w:iCs w:val="0"/>
                <w:color w:val="000000"/>
                <w:sz w:val="20"/>
                <w:szCs w:val="20"/>
                <w:u w:val="none"/>
              </w:rPr>
            </w:pPr>
          </w:p>
        </w:tc>
      </w:tr>
      <w:tr w14:paraId="5665F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45B6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ACE9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沙锤</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91DCE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木制把手松木，头为桦木，头部直径为 65 mm，长度为90 mm;总长度为230 mm;彩色;两个一对，内装铁砂</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745B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3361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4BAF4CC">
            <w:pPr>
              <w:rPr>
                <w:rFonts w:hint="eastAsia" w:ascii="宋体" w:hAnsi="宋体" w:eastAsia="宋体" w:cs="宋体"/>
                <w:i w:val="0"/>
                <w:iCs w:val="0"/>
                <w:color w:val="000000"/>
                <w:sz w:val="20"/>
                <w:szCs w:val="20"/>
                <w:u w:val="none"/>
              </w:rPr>
            </w:pPr>
          </w:p>
        </w:tc>
      </w:tr>
      <w:tr w14:paraId="463B5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F6FC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C8AA0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沙锤</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76B9A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椰壳制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695C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9211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3340A4A">
            <w:pPr>
              <w:rPr>
                <w:rFonts w:hint="eastAsia" w:ascii="宋体" w:hAnsi="宋体" w:eastAsia="宋体" w:cs="宋体"/>
                <w:i w:val="0"/>
                <w:iCs w:val="0"/>
                <w:color w:val="000000"/>
                <w:sz w:val="20"/>
                <w:szCs w:val="20"/>
                <w:u w:val="none"/>
              </w:rPr>
            </w:pPr>
          </w:p>
        </w:tc>
      </w:tr>
      <w:tr w14:paraId="7F57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216D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98DB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卡巴撒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5D1A2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材质：木质；尺寸：大号≥130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F7EB0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847A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C194168">
            <w:pPr>
              <w:rPr>
                <w:rFonts w:hint="eastAsia" w:ascii="宋体" w:hAnsi="宋体" w:eastAsia="宋体" w:cs="宋体"/>
                <w:i w:val="0"/>
                <w:iCs w:val="0"/>
                <w:color w:val="000000"/>
                <w:sz w:val="20"/>
                <w:szCs w:val="20"/>
                <w:u w:val="none"/>
              </w:rPr>
            </w:pPr>
          </w:p>
        </w:tc>
      </w:tr>
      <w:tr w14:paraId="72E8E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BBFF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95C30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卡巴撒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1518F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FCFD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A731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4C7AFDD">
            <w:pPr>
              <w:rPr>
                <w:rFonts w:hint="eastAsia" w:ascii="宋体" w:hAnsi="宋体" w:eastAsia="宋体" w:cs="宋体"/>
                <w:i w:val="0"/>
                <w:iCs w:val="0"/>
                <w:color w:val="000000"/>
                <w:sz w:val="20"/>
                <w:szCs w:val="20"/>
                <w:u w:val="none"/>
              </w:rPr>
            </w:pPr>
          </w:p>
        </w:tc>
      </w:tr>
      <w:tr w14:paraId="3C07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D724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C471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双响筒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71980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材质为椿木，原木色，环保清漆，附插把，圆柱形，长为≥ 160 mm，直径为 ≥15 mm。另附：打棒不少于 1 支，长为≥ 165 mm，圆柱形</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987F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7557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B26FBA1">
            <w:pPr>
              <w:rPr>
                <w:rFonts w:hint="eastAsia" w:ascii="宋体" w:hAnsi="宋体" w:eastAsia="宋体" w:cs="宋体"/>
                <w:i w:val="0"/>
                <w:iCs w:val="0"/>
                <w:color w:val="000000"/>
                <w:sz w:val="20"/>
                <w:szCs w:val="20"/>
                <w:u w:val="none"/>
              </w:rPr>
            </w:pPr>
          </w:p>
        </w:tc>
      </w:tr>
      <w:tr w14:paraId="2448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D4EB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85BE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北梆子</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81A05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硬木制，坚实无疤节或劈裂，外表光滑无毛刺</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E835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AFD4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395E5E0">
            <w:pPr>
              <w:rPr>
                <w:rFonts w:hint="eastAsia" w:ascii="宋体" w:hAnsi="宋体" w:eastAsia="宋体" w:cs="宋体"/>
                <w:i w:val="0"/>
                <w:iCs w:val="0"/>
                <w:color w:val="000000"/>
                <w:sz w:val="20"/>
                <w:szCs w:val="20"/>
                <w:u w:val="none"/>
              </w:rPr>
            </w:pPr>
          </w:p>
        </w:tc>
      </w:tr>
      <w:tr w14:paraId="29174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6B7C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14A6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南梆子</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160B6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坚实无疤节或劈裂；梆子直径40 mm、长250 mm（±10mm），圆柱形和长200 mm（±10mm）、宽50～60 mm、厚40 mm（±5mm） 长方形为一副，圆弧和棱角适度</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560C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549DB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456308B">
            <w:pPr>
              <w:rPr>
                <w:rFonts w:hint="eastAsia" w:ascii="宋体" w:hAnsi="宋体" w:eastAsia="宋体" w:cs="宋体"/>
                <w:i w:val="0"/>
                <w:iCs w:val="0"/>
                <w:color w:val="000000"/>
                <w:sz w:val="20"/>
                <w:szCs w:val="20"/>
                <w:u w:val="none"/>
              </w:rPr>
            </w:pPr>
          </w:p>
        </w:tc>
      </w:tr>
      <w:tr w14:paraId="0C788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6ADA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F3B6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木鱼</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8F262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硬木，发音清脆，7 音一组</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C5A9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D2AE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EB1EBA7">
            <w:pPr>
              <w:rPr>
                <w:rFonts w:hint="eastAsia" w:ascii="宋体" w:hAnsi="宋体" w:eastAsia="宋体" w:cs="宋体"/>
                <w:i w:val="0"/>
                <w:iCs w:val="0"/>
                <w:color w:val="000000"/>
                <w:sz w:val="20"/>
                <w:szCs w:val="20"/>
                <w:u w:val="none"/>
              </w:rPr>
            </w:pPr>
          </w:p>
        </w:tc>
      </w:tr>
      <w:tr w14:paraId="456C9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AE69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73F8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铃鼓</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8423A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直径≥200 mm，高≥45 mm，蒙羊皮8 吋</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08D3D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072B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3C95746">
            <w:pPr>
              <w:rPr>
                <w:rFonts w:hint="eastAsia" w:ascii="宋体" w:hAnsi="宋体" w:eastAsia="宋体" w:cs="宋体"/>
                <w:i w:val="0"/>
                <w:iCs w:val="0"/>
                <w:color w:val="000000"/>
                <w:sz w:val="20"/>
                <w:szCs w:val="20"/>
                <w:u w:val="none"/>
              </w:rPr>
            </w:pPr>
          </w:p>
        </w:tc>
      </w:tr>
      <w:tr w14:paraId="1ED8E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E6FE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92BF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三角铁</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F900D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钢制，边长分别为150 mm、200 mm、250 mm，三件1 套</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39AF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70EA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C1C1AA8">
            <w:pPr>
              <w:rPr>
                <w:rFonts w:hint="eastAsia" w:ascii="宋体" w:hAnsi="宋体" w:eastAsia="宋体" w:cs="宋体"/>
                <w:i w:val="0"/>
                <w:iCs w:val="0"/>
                <w:color w:val="000000"/>
                <w:sz w:val="20"/>
                <w:szCs w:val="20"/>
                <w:u w:val="none"/>
              </w:rPr>
            </w:pPr>
          </w:p>
        </w:tc>
      </w:tr>
      <w:tr w14:paraId="3E1FD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737D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C66E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碰铃</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36A99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黄铜制，系绳</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2999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75D1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E0F93FD">
            <w:pPr>
              <w:rPr>
                <w:rFonts w:hint="eastAsia" w:ascii="宋体" w:hAnsi="宋体" w:eastAsia="宋体" w:cs="宋体"/>
                <w:i w:val="0"/>
                <w:iCs w:val="0"/>
                <w:color w:val="000000"/>
                <w:sz w:val="20"/>
                <w:szCs w:val="20"/>
                <w:u w:val="none"/>
              </w:rPr>
            </w:pPr>
          </w:p>
        </w:tc>
      </w:tr>
      <w:tr w14:paraId="12EE8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6FC7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8CCC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大军鼓</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A1DD1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直径≥660 mm×高305 mm，含鼓槌</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0594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9EAA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923CCF8">
            <w:pPr>
              <w:rPr>
                <w:rFonts w:hint="eastAsia" w:ascii="宋体" w:hAnsi="宋体" w:eastAsia="宋体" w:cs="宋体"/>
                <w:i w:val="0"/>
                <w:iCs w:val="0"/>
                <w:color w:val="000000"/>
                <w:sz w:val="20"/>
                <w:szCs w:val="20"/>
                <w:u w:val="none"/>
              </w:rPr>
            </w:pPr>
          </w:p>
        </w:tc>
      </w:tr>
      <w:tr w14:paraId="0B76E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E40D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0168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小军鼓</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148A9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直径≥355 mm×高140 mm，含鼓棒</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E1AC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0383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4FE553D">
            <w:pPr>
              <w:rPr>
                <w:rFonts w:hint="eastAsia" w:ascii="宋体" w:hAnsi="宋体" w:eastAsia="宋体" w:cs="宋体"/>
                <w:i w:val="0"/>
                <w:iCs w:val="0"/>
                <w:color w:val="000000"/>
                <w:sz w:val="20"/>
                <w:szCs w:val="20"/>
                <w:u w:val="none"/>
              </w:rPr>
            </w:pPr>
          </w:p>
        </w:tc>
      </w:tr>
      <w:tr w14:paraId="00B6C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0341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3A56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多音鼓</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4B388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三鼓：8 吋、10 吋、12 吋；合成鼓皮，多层桦木鼓圈，可调铝合金支架，一对鼓槌</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C54BB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F5AA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89C699B">
            <w:pPr>
              <w:rPr>
                <w:rFonts w:hint="eastAsia" w:ascii="宋体" w:hAnsi="宋体" w:eastAsia="宋体" w:cs="宋体"/>
                <w:i w:val="0"/>
                <w:iCs w:val="0"/>
                <w:color w:val="000000"/>
                <w:sz w:val="20"/>
                <w:szCs w:val="20"/>
                <w:u w:val="none"/>
              </w:rPr>
            </w:pPr>
          </w:p>
        </w:tc>
      </w:tr>
      <w:tr w14:paraId="4D0A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4F78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59E7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多音鼓</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67774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直径≥254 mm×高≥125 mm；四鼓：8 吋、10 吋、12 吋、13 吋；合成鼓皮，多层桦木鼓圈，可调铝合金支架，一对鼓槌</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64CC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0EB7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61F23C5">
            <w:pPr>
              <w:rPr>
                <w:rFonts w:hint="eastAsia" w:ascii="宋体" w:hAnsi="宋体" w:eastAsia="宋体" w:cs="宋体"/>
                <w:i w:val="0"/>
                <w:iCs w:val="0"/>
                <w:color w:val="000000"/>
                <w:sz w:val="20"/>
                <w:szCs w:val="20"/>
                <w:u w:val="none"/>
              </w:rPr>
            </w:pPr>
          </w:p>
        </w:tc>
      </w:tr>
      <w:tr w14:paraId="0A7F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76F32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34B6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多音鼓</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97A18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直径≥254 mm×高≥125 mm；五鼓，带架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2642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50F3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8458E80">
            <w:pPr>
              <w:rPr>
                <w:rFonts w:hint="eastAsia" w:ascii="宋体" w:hAnsi="宋体" w:eastAsia="宋体" w:cs="宋体"/>
                <w:i w:val="0"/>
                <w:iCs w:val="0"/>
                <w:color w:val="000000"/>
                <w:sz w:val="20"/>
                <w:szCs w:val="20"/>
                <w:u w:val="none"/>
              </w:rPr>
            </w:pPr>
          </w:p>
        </w:tc>
      </w:tr>
      <w:tr w14:paraId="61B5D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F9904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30F9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竖笛</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60F11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采用塑料制作；采用十二平均律；标准音小字一组a音为440 Hz、6 孔</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FB61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64BB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1FD1E1A">
            <w:pPr>
              <w:rPr>
                <w:rFonts w:hint="eastAsia" w:ascii="宋体" w:hAnsi="宋体" w:eastAsia="宋体" w:cs="宋体"/>
                <w:i w:val="0"/>
                <w:iCs w:val="0"/>
                <w:color w:val="000000"/>
                <w:sz w:val="20"/>
                <w:szCs w:val="20"/>
                <w:u w:val="none"/>
              </w:rPr>
            </w:pPr>
          </w:p>
        </w:tc>
      </w:tr>
      <w:tr w14:paraId="162D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B93B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1D7E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竖笛</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09E14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采用硬木制作；采用十二平均律；标准音小字一组 a 音为440 Hz、6 孔</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921F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EBAE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2C45651">
            <w:pPr>
              <w:rPr>
                <w:rFonts w:hint="eastAsia" w:ascii="宋体" w:hAnsi="宋体" w:eastAsia="宋体" w:cs="宋体"/>
                <w:i w:val="0"/>
                <w:iCs w:val="0"/>
                <w:color w:val="000000"/>
                <w:sz w:val="20"/>
                <w:szCs w:val="20"/>
                <w:u w:val="none"/>
              </w:rPr>
            </w:pPr>
          </w:p>
        </w:tc>
      </w:tr>
      <w:tr w14:paraId="0C23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D1AE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8770E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竖笛</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88E67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采用塑料制作；采用十二平均律；标准音小字一组a音为440 Hz、8 孔</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5019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A1E1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2CCC0E7">
            <w:pPr>
              <w:rPr>
                <w:rFonts w:hint="eastAsia" w:ascii="宋体" w:hAnsi="宋体" w:eastAsia="宋体" w:cs="宋体"/>
                <w:i w:val="0"/>
                <w:iCs w:val="0"/>
                <w:color w:val="000000"/>
                <w:sz w:val="20"/>
                <w:szCs w:val="20"/>
                <w:u w:val="none"/>
              </w:rPr>
            </w:pPr>
          </w:p>
        </w:tc>
      </w:tr>
      <w:tr w14:paraId="01B6C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E365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E76C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竖笛</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2E819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采用硬木制作；采用十二平均律；标准音小字一组 a 音为440 Hz、8 孔</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E7BE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71A1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1F1B26B">
            <w:pPr>
              <w:rPr>
                <w:rFonts w:hint="eastAsia" w:ascii="宋体" w:hAnsi="宋体" w:eastAsia="宋体" w:cs="宋体"/>
                <w:i w:val="0"/>
                <w:iCs w:val="0"/>
                <w:color w:val="000000"/>
                <w:sz w:val="20"/>
                <w:szCs w:val="20"/>
                <w:u w:val="none"/>
              </w:rPr>
            </w:pPr>
          </w:p>
        </w:tc>
      </w:tr>
      <w:tr w14:paraId="7520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6262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7AF89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陶笛</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3AFFF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 180 mm，宽 ≥90 mm，厚≥ 55 mm；材质：白云土；调门：中音C 调；音域：十三度音；孔数：12 孔；工艺：传统工艺，手绘</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F392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2059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7A382D0">
            <w:pPr>
              <w:rPr>
                <w:rFonts w:hint="eastAsia" w:ascii="宋体" w:hAnsi="宋体" w:eastAsia="宋体" w:cs="宋体"/>
                <w:i w:val="0"/>
                <w:iCs w:val="0"/>
                <w:color w:val="000000"/>
                <w:sz w:val="20"/>
                <w:szCs w:val="20"/>
                <w:u w:val="none"/>
              </w:rPr>
            </w:pPr>
          </w:p>
        </w:tc>
      </w:tr>
      <w:tr w14:paraId="7AFF7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7559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193D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葫芦丝</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65437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长≥415 mm，大直径≥87 mm，小直径≤55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FB94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5EC4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61E840B">
            <w:pPr>
              <w:rPr>
                <w:rFonts w:hint="eastAsia" w:ascii="宋体" w:hAnsi="宋体" w:eastAsia="宋体" w:cs="宋体"/>
                <w:i w:val="0"/>
                <w:iCs w:val="0"/>
                <w:color w:val="000000"/>
                <w:sz w:val="20"/>
                <w:szCs w:val="20"/>
                <w:u w:val="none"/>
              </w:rPr>
            </w:pPr>
          </w:p>
        </w:tc>
      </w:tr>
      <w:tr w14:paraId="62062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879E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4011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葫芦丝</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F82BE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调性：降B 调；材质：合成青花瓷</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C569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46E4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72ACFA0">
            <w:pPr>
              <w:rPr>
                <w:rFonts w:hint="eastAsia" w:ascii="宋体" w:hAnsi="宋体" w:eastAsia="宋体" w:cs="宋体"/>
                <w:i w:val="0"/>
                <w:iCs w:val="0"/>
                <w:color w:val="000000"/>
                <w:sz w:val="20"/>
                <w:szCs w:val="20"/>
                <w:u w:val="none"/>
              </w:rPr>
            </w:pPr>
          </w:p>
        </w:tc>
      </w:tr>
      <w:tr w14:paraId="45B79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CCB5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A79D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吉他</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1CB3F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指板：玫瑰木；颜色：亚光；面板：桃花心木；背侧板：桃花心木；琴桥：玫瑰木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1F39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05DB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E774B87">
            <w:pPr>
              <w:rPr>
                <w:rFonts w:hint="eastAsia" w:ascii="宋体" w:hAnsi="宋体" w:eastAsia="宋体" w:cs="宋体"/>
                <w:i w:val="0"/>
                <w:iCs w:val="0"/>
                <w:color w:val="000000"/>
                <w:sz w:val="20"/>
                <w:szCs w:val="20"/>
                <w:u w:val="none"/>
              </w:rPr>
            </w:pPr>
          </w:p>
        </w:tc>
      </w:tr>
      <w:tr w14:paraId="06A4C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2471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FAE6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吉他</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FBB48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面板为椴木胶合板，背侧板为椴木胶合板，琴柄为色木，黄铜音品；采用十二平均律；有效弦长 ≥610 mm，共鸣箱长度≥432 mm，指板上宽45 mm（±5mm），指板下宽53 mm（±5mm）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AB83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F74D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C669E71">
            <w:pPr>
              <w:rPr>
                <w:rFonts w:hint="eastAsia" w:ascii="宋体" w:hAnsi="宋体" w:eastAsia="宋体" w:cs="宋体"/>
                <w:i w:val="0"/>
                <w:iCs w:val="0"/>
                <w:color w:val="000000"/>
                <w:sz w:val="20"/>
                <w:szCs w:val="20"/>
                <w:u w:val="none"/>
              </w:rPr>
            </w:pPr>
          </w:p>
        </w:tc>
      </w:tr>
      <w:tr w14:paraId="39224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82E4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EBA9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堂鼓</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2D513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直径220~320 mm，胶木鼓腔，高170 mm，直径260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E88A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E547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6D6EDB4">
            <w:pPr>
              <w:rPr>
                <w:rFonts w:hint="eastAsia" w:ascii="宋体" w:hAnsi="宋体" w:eastAsia="宋体" w:cs="宋体"/>
                <w:i w:val="0"/>
                <w:iCs w:val="0"/>
                <w:color w:val="000000"/>
                <w:sz w:val="20"/>
                <w:szCs w:val="20"/>
                <w:u w:val="none"/>
              </w:rPr>
            </w:pPr>
          </w:p>
        </w:tc>
      </w:tr>
      <w:tr w14:paraId="2F739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BAB4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B1A2F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中虎音锣</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67B95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铜制，直径≥300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E5D2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B091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0D92AB6">
            <w:pPr>
              <w:rPr>
                <w:rFonts w:hint="eastAsia" w:ascii="宋体" w:hAnsi="宋体" w:eastAsia="宋体" w:cs="宋体"/>
                <w:i w:val="0"/>
                <w:iCs w:val="0"/>
                <w:color w:val="000000"/>
                <w:sz w:val="20"/>
                <w:szCs w:val="20"/>
                <w:u w:val="none"/>
              </w:rPr>
            </w:pPr>
          </w:p>
        </w:tc>
      </w:tr>
      <w:tr w14:paraId="277E2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A6CB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862B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小锣</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5FB70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铜制，直径≥220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7DCA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8703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673AC9B">
            <w:pPr>
              <w:rPr>
                <w:rFonts w:hint="eastAsia" w:ascii="宋体" w:hAnsi="宋体" w:eastAsia="宋体" w:cs="宋体"/>
                <w:i w:val="0"/>
                <w:iCs w:val="0"/>
                <w:color w:val="000000"/>
                <w:sz w:val="20"/>
                <w:szCs w:val="20"/>
                <w:u w:val="none"/>
              </w:rPr>
            </w:pPr>
          </w:p>
        </w:tc>
      </w:tr>
      <w:tr w14:paraId="16450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72FE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7F9E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铙</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E5A2A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铜制，直径≥270～550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F8F4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26DF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0076330">
            <w:pPr>
              <w:rPr>
                <w:rFonts w:hint="eastAsia" w:ascii="宋体" w:hAnsi="宋体" w:eastAsia="宋体" w:cs="宋体"/>
                <w:i w:val="0"/>
                <w:iCs w:val="0"/>
                <w:color w:val="000000"/>
                <w:sz w:val="20"/>
                <w:szCs w:val="20"/>
                <w:u w:val="none"/>
              </w:rPr>
            </w:pPr>
          </w:p>
        </w:tc>
      </w:tr>
      <w:tr w14:paraId="00939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B12F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487B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钹</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D97C0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铜制，钹面直径≥ 120～140 mm，碗径 50～70 mm，碗高 15～20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7077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785B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6137E3D">
            <w:pPr>
              <w:rPr>
                <w:rFonts w:hint="eastAsia" w:ascii="宋体" w:hAnsi="宋体" w:eastAsia="宋体" w:cs="宋体"/>
                <w:i w:val="0"/>
                <w:iCs w:val="0"/>
                <w:color w:val="000000"/>
                <w:sz w:val="20"/>
                <w:szCs w:val="20"/>
                <w:u w:val="none"/>
              </w:rPr>
            </w:pPr>
          </w:p>
        </w:tc>
      </w:tr>
      <w:tr w14:paraId="1FBDF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A21F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CFF3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笛子</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EDB93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高音、中音、低音</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0046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72A3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00E41A5">
            <w:pPr>
              <w:rPr>
                <w:rFonts w:hint="eastAsia" w:ascii="宋体" w:hAnsi="宋体" w:eastAsia="宋体" w:cs="宋体"/>
                <w:i w:val="0"/>
                <w:iCs w:val="0"/>
                <w:color w:val="000000"/>
                <w:sz w:val="20"/>
                <w:szCs w:val="20"/>
                <w:u w:val="none"/>
              </w:rPr>
            </w:pPr>
          </w:p>
        </w:tc>
      </w:tr>
      <w:tr w14:paraId="7F7D8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6CA6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2EF9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芦笙</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884B0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 管小芦笙，符合教学需求</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5A64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981E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6AB8418">
            <w:pPr>
              <w:rPr>
                <w:rFonts w:hint="eastAsia" w:ascii="宋体" w:hAnsi="宋体" w:eastAsia="宋体" w:cs="宋体"/>
                <w:i w:val="0"/>
                <w:iCs w:val="0"/>
                <w:color w:val="000000"/>
                <w:sz w:val="20"/>
                <w:szCs w:val="20"/>
                <w:u w:val="none"/>
              </w:rPr>
            </w:pPr>
          </w:p>
        </w:tc>
      </w:tr>
      <w:tr w14:paraId="20F4C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AB70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037A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松香</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B8369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特级</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8BFA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530A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74D8617">
            <w:pPr>
              <w:rPr>
                <w:rFonts w:hint="eastAsia" w:ascii="宋体" w:hAnsi="宋体" w:eastAsia="宋体" w:cs="宋体"/>
                <w:i w:val="0"/>
                <w:iCs w:val="0"/>
                <w:color w:val="000000"/>
                <w:sz w:val="20"/>
                <w:szCs w:val="20"/>
                <w:u w:val="none"/>
              </w:rPr>
            </w:pPr>
          </w:p>
        </w:tc>
      </w:tr>
      <w:tr w14:paraId="467A9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42" w:type="pct"/>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D4881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120"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B631EE7">
            <w:pPr>
              <w:jc w:val="left"/>
              <w:rPr>
                <w:rFonts w:hint="eastAsia" w:ascii="宋体" w:hAnsi="宋体" w:eastAsia="宋体" w:cs="宋体"/>
                <w:b/>
                <w:bCs/>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513588B">
            <w:pPr>
              <w:jc w:val="cente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B57BF7A">
            <w:pPr>
              <w:jc w:val="cente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F45DD39">
            <w:pPr>
              <w:rPr>
                <w:rFonts w:hint="eastAsia" w:ascii="宋体" w:hAnsi="宋体" w:eastAsia="宋体" w:cs="宋体"/>
                <w:i w:val="0"/>
                <w:iCs w:val="0"/>
                <w:color w:val="000000"/>
                <w:sz w:val="20"/>
                <w:szCs w:val="20"/>
                <w:u w:val="none"/>
              </w:rPr>
            </w:pPr>
          </w:p>
        </w:tc>
      </w:tr>
      <w:tr w14:paraId="60BBB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63" w:type="pct"/>
            <w:gridSpan w:val="3"/>
            <w:tcBorders>
              <w:top w:val="single" w:color="000000" w:sz="4" w:space="0"/>
              <w:left w:val="single" w:color="000000" w:sz="4" w:space="0"/>
              <w:bottom w:val="single" w:color="000000" w:sz="4" w:space="0"/>
              <w:right w:val="single" w:color="000000" w:sz="4" w:space="0"/>
            </w:tcBorders>
            <w:noWrap/>
            <w:vAlign w:val="center"/>
          </w:tcPr>
          <w:p w14:paraId="4111EA2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舞蹈教室</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B11A005">
            <w:pPr>
              <w:jc w:val="cente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8E65698">
            <w:pPr>
              <w:jc w:val="cente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AA83A34">
            <w:pPr>
              <w:rPr>
                <w:rFonts w:hint="eastAsia" w:ascii="宋体" w:hAnsi="宋体" w:eastAsia="宋体" w:cs="宋体"/>
                <w:i w:val="0"/>
                <w:iCs w:val="0"/>
                <w:color w:val="000000"/>
                <w:sz w:val="20"/>
                <w:szCs w:val="20"/>
                <w:u w:val="none"/>
              </w:rPr>
            </w:pPr>
          </w:p>
        </w:tc>
      </w:tr>
      <w:tr w14:paraId="4C48E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EAA50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8FBD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多媒体设备</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F01FE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一.功放1个：主要功能特点：1、采用专业功放电路，效率高，性能稳定可靠； 2、可达到功率与重量、功率与体积比例的极限，超强轻量化设计，体积更小，重量更轻；3、超强负载能力，超低噪声；4、适合多功能会议室。主要技术参数：1、输出功率：8Ω 200W×4；2、冷却方式：风冷（风扇温控设计）；3、频率响应：20Hz-20KHz、+0/-0.5dB；5、总谐波失真：＜0.05%@8Ω1KHz；4、信噪比：〉110dB；5、阻抗系数：&gt;1500@63Hz；6、输入灵敏度：0.755V；7、保护：峰值限幅，过载，直流，短路，过热，软启动；8、控制: 前面板：电源开关/通道4音量控制；9、输入接口：3引脚（XLR）卡侬口；10、输出接口:接线柱。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16路调音台1个：主要功能特点：1、十二路话筒输入，四路（两组）立体声输入；2、话筒输入高中低三段均衡，立体声高低两段均衡；3、USB播放功能，带液晶显示屏，可以显示歌曲名字和歌词，支持MP3,WAV等多种格式；4、带蓝牙功能，可以直接蓝牙输入音频；5、带U盘录音功能；6、可以连接电脑，通过声卡输入输出音频到电脑；7、内置效果器，效果器延时时间和重复比例连续可调，效果可以加入主输入，也可以加入辅助AUX输出；8、立体声监听输出，可以耳机监听；9、左右立体声辅助返回；10、调音台本底噪声低，信噪比好，性能稳定。主要技术参数：1、频率响应：20Hz~20KHz(+/-0.5dB)；2、总谐波失真：&lt;%1(额定条件：20HZ-20KHZ)；3、等效输入噪音：≤-110dBm；4、线路输入时的最大增益：≥20dB；5、传声器输入时的最大增益：≥50dB；6、效果器:模拟效果器，延时时间和重复次数可调；7、整机功率：≤ 40W；8、输入电源： AC220V 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U段无线话筒：主要功能特点：1、一拖二真分集接收线路设计无线麦克风；2、信号更加稳定，使用距离：100米以上，空阔空间约达100-150米；3、使用1.5V电池（2粒）5号锂电充电电池供电，可连续使用6小时(标配4节充电电池，一个四充充电器）；4、主机和发射器均具备LCD屏显示工作状态等内容。主要技术参数：接收机参数:1、频率范围：UHF 500MHz～980MHz；2、动态范围：&gt;95dB；3、失真度:&lt;1%@1KHz；4、灵敏度：1.2/UV @S/N=12dB；5、音频输出：平衡输出 0～600mV,不平衡输出 0～300mV；发射器参数：1、载波频率：UHF 500MHz～980MHz；2、发射功率：高功率档 10dBm,低功率档 5dBm；3、最大调制度：±45KHz；4、频率响应：40Hz～18KHz；5、话筒灵敏度：-43±3dB@1KH。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四.鹅颈式话筒2个：1、类型：电容式；2、频率响应：60-18KHz；3、指向特性：单一指向性；4、最大承受音压：120dB(at 1KHz≤1%T.H.D)；5、输出阻抗：200Ω±30%；6、灵敏度：-47dB±3dB(0dB=1V/Pa at 1KHz)；7、动态范围：111dB；8、信噪比：66dB；9、供电：3V（电池供电）/48V幻象电源；10、材质及表面处理：连线：4.5M专用电缆，带1个6.3mm及1个卡侬公头。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音箱2个:主要功能特点：1、造型美观，卓越的语音、音乐还原性；2、应用领域：小型会议室、多功能厅的主扩声；会议厅、剧场的辅助音箱；餐厅、商场等室内场地。主要技术参数：1、额定功率：150W；2、最大输入功率：300W;3、阻抗：8Ω；4、频率响应：70Hz-20KHz；5、标准覆盖角：90°（H）x60°（V）；6、最大声压级：118dB；7、灵敏度（1W/1m）：93dB /W(lm)。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六.机柜1个：标准12U网络机柜。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七.辅材1批：线管、VGA、电源线、网线、音响线、音频线、接插件等安装所需的一切材料及人工费用。</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6E06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D5BE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42F5EF3">
            <w:pPr>
              <w:rPr>
                <w:rFonts w:hint="eastAsia" w:ascii="宋体" w:hAnsi="宋体" w:eastAsia="宋体" w:cs="宋体"/>
                <w:i w:val="0"/>
                <w:iCs w:val="0"/>
                <w:color w:val="000000"/>
                <w:sz w:val="20"/>
                <w:szCs w:val="20"/>
                <w:u w:val="none"/>
              </w:rPr>
            </w:pPr>
          </w:p>
        </w:tc>
      </w:tr>
      <w:tr w14:paraId="2ED7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758B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5D03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钢琴</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6BEFE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度≥1181mm；铁板；音板；琴弦：采用高档防锈钢线，音色纯净，音准稳定；弦码，弦轴板：由多层坚硬的色木交错拼接而成；弦槌：采用优质羊毛毡并应用传统工艺制作的弦槌；音器：采用优质毛毡制造；顶杆：采用高强度材料；琴键：亚光黑键；含琴凳琴罩</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15C8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架</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B22E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7C52E78">
            <w:pPr>
              <w:rPr>
                <w:rFonts w:hint="eastAsia" w:ascii="宋体" w:hAnsi="宋体" w:eastAsia="宋体" w:cs="宋体"/>
                <w:i w:val="0"/>
                <w:iCs w:val="0"/>
                <w:color w:val="000000"/>
                <w:sz w:val="20"/>
                <w:szCs w:val="20"/>
                <w:u w:val="none"/>
              </w:rPr>
            </w:pPr>
          </w:p>
        </w:tc>
      </w:tr>
      <w:tr w14:paraId="2672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393F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0590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更衣柜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D8137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1200*400*1800mm（±不超过5cm），全木结构，柜身材料采用≥16mm厚E1级双贴三聚氰胺板；板材所有截面均经全自动封边机封边处理，封边所用边条均为优质2mm厚PVC封边条,所用热熔胶为优质热熔胶王；结构: 器械柜分为上下两部分，上下部分别为3个板式单开门，分别放置一层18mm三聚氰胺活动隔板，器械柜内的隔板高度可以调整；配件：优质桥式拉手；柜门采用高档90度优质铰链。每扇门配置一把锁。</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32CC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4B6E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2B593A7">
            <w:pPr>
              <w:rPr>
                <w:rFonts w:hint="eastAsia" w:ascii="宋体" w:hAnsi="宋体" w:eastAsia="宋体" w:cs="宋体"/>
                <w:i w:val="0"/>
                <w:iCs w:val="0"/>
                <w:color w:val="000000"/>
                <w:sz w:val="20"/>
                <w:szCs w:val="20"/>
                <w:u w:val="none"/>
              </w:rPr>
            </w:pPr>
          </w:p>
        </w:tc>
      </w:tr>
      <w:tr w14:paraId="120C7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5973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26D5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更衣凳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0A3FF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规格：1200*600*400mm（±不超过5cm）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1、采用优质厚度≥18mm实木板。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2、成品具有不透水，不变形，耐用性强等性能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3、下设两个隔层，可存放鞋子。面铺西皮软包垫。</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8457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FAC2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1A221B5">
            <w:pPr>
              <w:rPr>
                <w:rFonts w:hint="eastAsia" w:ascii="宋体" w:hAnsi="宋体" w:eastAsia="宋体" w:cs="宋体"/>
                <w:i w:val="0"/>
                <w:iCs w:val="0"/>
                <w:color w:val="000000"/>
                <w:sz w:val="20"/>
                <w:szCs w:val="20"/>
                <w:u w:val="none"/>
              </w:rPr>
            </w:pPr>
          </w:p>
        </w:tc>
      </w:tr>
      <w:tr w14:paraId="38612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E939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27F9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更衣镜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16166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镜子尺寸：167*30cm,底座直径36cm。天然高密度板材，高级镀银镜面，成像不变形。（±不超过5cm）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CBFC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368B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FEDB129">
            <w:pPr>
              <w:rPr>
                <w:rFonts w:hint="eastAsia" w:ascii="宋体" w:hAnsi="宋体" w:eastAsia="宋体" w:cs="宋体"/>
                <w:i w:val="0"/>
                <w:iCs w:val="0"/>
                <w:color w:val="000000"/>
                <w:sz w:val="20"/>
                <w:szCs w:val="20"/>
                <w:u w:val="none"/>
              </w:rPr>
            </w:pPr>
          </w:p>
        </w:tc>
      </w:tr>
      <w:tr w14:paraId="1069A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8088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2184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鞋柜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5A34A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宽60*深35*高96厘米，杉木材质，无缝密实，双开百叶门，5层实木活动搁板，优质金属把手、合页，清漆表面光滑，易于打理。（±不超过5cm）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868C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A97D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5F83AFE">
            <w:pPr>
              <w:rPr>
                <w:rFonts w:hint="eastAsia" w:ascii="宋体" w:hAnsi="宋体" w:eastAsia="宋体" w:cs="宋体"/>
                <w:i w:val="0"/>
                <w:iCs w:val="0"/>
                <w:color w:val="000000"/>
                <w:sz w:val="20"/>
                <w:szCs w:val="20"/>
                <w:u w:val="none"/>
              </w:rPr>
            </w:pPr>
          </w:p>
        </w:tc>
      </w:tr>
      <w:tr w14:paraId="75B96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42" w:type="pct"/>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A66B4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120"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9E7101E">
            <w:pPr>
              <w:jc w:val="left"/>
              <w:rPr>
                <w:rFonts w:hint="eastAsia" w:ascii="宋体" w:hAnsi="宋体" w:eastAsia="宋体" w:cs="宋体"/>
                <w:b/>
                <w:bCs/>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80BCF7E">
            <w:pPr>
              <w:jc w:val="cente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944809C">
            <w:pPr>
              <w:jc w:val="cente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7FE4174">
            <w:pPr>
              <w:rPr>
                <w:rFonts w:hint="eastAsia" w:ascii="宋体" w:hAnsi="宋体" w:eastAsia="宋体" w:cs="宋体"/>
                <w:i w:val="0"/>
                <w:iCs w:val="0"/>
                <w:color w:val="000000"/>
                <w:sz w:val="20"/>
                <w:szCs w:val="20"/>
                <w:u w:val="none"/>
              </w:rPr>
            </w:pPr>
          </w:p>
        </w:tc>
      </w:tr>
      <w:tr w14:paraId="04CF8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063" w:type="pct"/>
            <w:gridSpan w:val="3"/>
            <w:tcBorders>
              <w:top w:val="single" w:color="000000" w:sz="4" w:space="0"/>
              <w:left w:val="single" w:color="000000" w:sz="4" w:space="0"/>
              <w:bottom w:val="single" w:color="000000" w:sz="4" w:space="0"/>
              <w:right w:val="single" w:color="000000" w:sz="4" w:space="0"/>
            </w:tcBorders>
            <w:noWrap/>
            <w:vAlign w:val="center"/>
          </w:tcPr>
          <w:p w14:paraId="7D9BC2C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美术教室1间普通，1写生、1陶艺教室</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CC7C12C">
            <w:pPr>
              <w:jc w:val="cente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D85E8CF">
            <w:pPr>
              <w:jc w:val="cente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EFE6024">
            <w:pPr>
              <w:rPr>
                <w:rFonts w:hint="eastAsia" w:ascii="宋体" w:hAnsi="宋体" w:eastAsia="宋体" w:cs="宋体"/>
                <w:i w:val="0"/>
                <w:iCs w:val="0"/>
                <w:color w:val="000000"/>
                <w:sz w:val="20"/>
                <w:szCs w:val="20"/>
                <w:u w:val="none"/>
              </w:rPr>
            </w:pPr>
          </w:p>
        </w:tc>
      </w:tr>
      <w:tr w14:paraId="466EE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F107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75BE1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纳米黑板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7B1E7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1.整机采用全金属外壳，三拼接平面一体化设计，宽≥4200mm，高≥1200mm，厚≤117mm。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2.整机屏幕采用86英寸液晶显示器，采用超高清LED液晶显示屏，显示比例16:9，分辨率3840×2160（R）。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3.嵌入式系统版本，主频≥1.8GHz，内存≥2GB，存储空间≥8GB，嵌入式芯片内置2TOPS AI算力，可用于AI图像、音频处理。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4.钢化玻璃表面硬度≥9H。钢化玻璃硬度莫氏7级，可达到石英抗划等级。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5.支持双系统中进行20点或以上触控，整机采用电容触控技术。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6.内置2.2声道扬声器，额定总功率不小于60W。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7.内置非独立外扩展的8阵列麦克风，拾音角度≥180°，拾音距离≥12m。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8.整机具备至少6个前置按键，至少支持5个自定义前置按键。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9.支持蓝牙Bluetooth 5.4标准，内置双WiFi6无线网卡。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10.内置非独立摄像头≥1600万像素数，视场角≥150度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11.整机需内置或外置不低于1600万像素展台，最高分辨率支持4640x3480，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自带LED补光灯，支持多级灯调节。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二、OPS模块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1.通过安全可靠测评CPU配置不低于8核8线程处理器工作主频≥2.7GHz。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2.内存：不低于8GB，硬盘不低于512GB或以上固态硬盘。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3.无需工具即可快速拆卸电脑模块;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4.具有独立非外拓展的电脑USB接口，≥3个USB3.0接口≥1个HDMI接口；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5.要求内置通过安全可靠测评的操作系统、办公软件、杀毒软件。含三年更新服务，永久使用，验收时提供证明材料，为保证设备使用稳定性及兼容性，要求班班通与OPS模块必须为同一品牌。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三、教学软件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1.互动教学课件支持定向精准分享：分享者可将互动课件、课件组精准推送至指定接收方账号云空间，接收方可在云空间接收并打开分享课件；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2.具有互动式教学课件资源，包含学科教育各学段各地区教材版本。具有互动式教学课件资源，包含学科教育各学段教材版本教学章节、专题教育多个主题教育、特殊教育，课件支持教师在线评分。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3.提供互动课件资源库，包含学科教育、专题教育、特殊教育类课件，可获取到个人云空间。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4.提供将Word转换为云教案的能力，支持解析文本、表格等通用元素，方便老师迁移旧教案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5.支持实现信息化集体备课。可选择教案、课件上传发起集备研讨，能够设置多重访问权限，可通过手机号搜索邀请外校老师，用于跨校教研场景。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四、1、采用壁挂式功放及有源音箱一体化设计，双音箱配对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2、具备音频输入、具备混音音频输出、支持MIC话筒输入；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3、有效功率：≥40W；额定阻抗：4Ω；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五、头戴一体式话筒，可拆卸成手持咪（非有线有线头戴咪）、支持一师一麦，开机自动配对，自动转入接收状态；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2、话筒内置高性能咪头，外置防风棉，声音还原度高。</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C614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75D8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B7BC77F">
            <w:pPr>
              <w:rPr>
                <w:rFonts w:hint="eastAsia" w:ascii="宋体" w:hAnsi="宋体" w:eastAsia="宋体" w:cs="宋体"/>
                <w:i w:val="0"/>
                <w:iCs w:val="0"/>
                <w:color w:val="000000"/>
                <w:sz w:val="20"/>
                <w:szCs w:val="20"/>
                <w:u w:val="none"/>
              </w:rPr>
            </w:pPr>
          </w:p>
        </w:tc>
      </w:tr>
      <w:tr w14:paraId="68E3D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761B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7D5D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D3A73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尺寸：长100cm*宽50cm*高200cm(±不超过5cm)。柜体分上下部，隔板具有承重加强筋。柜门：上部为对开玻璃门，下部为对开整体门。搁板：上柜设置2块可上下升降调节活动搁板，下柜设置1块活动搁板。</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3C3B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DE90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2FE5B57">
            <w:pPr>
              <w:rPr>
                <w:rFonts w:hint="eastAsia" w:ascii="宋体" w:hAnsi="宋体" w:eastAsia="宋体" w:cs="宋体"/>
                <w:i w:val="0"/>
                <w:iCs w:val="0"/>
                <w:color w:val="000000"/>
                <w:sz w:val="20"/>
                <w:szCs w:val="20"/>
                <w:u w:val="none"/>
              </w:rPr>
            </w:pPr>
          </w:p>
        </w:tc>
      </w:tr>
      <w:tr w14:paraId="0B58A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D863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A36F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衬布</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3D06C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尺寸：100cm×200cm；衬布材质为平绒和棉布、防晒、防水。（±不超过5cm）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6074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197A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D0A87AD">
            <w:pPr>
              <w:rPr>
                <w:rFonts w:hint="eastAsia" w:ascii="宋体" w:hAnsi="宋体" w:eastAsia="宋体" w:cs="宋体"/>
                <w:i w:val="0"/>
                <w:iCs w:val="0"/>
                <w:color w:val="000000"/>
                <w:sz w:val="20"/>
                <w:szCs w:val="20"/>
                <w:u w:val="none"/>
              </w:rPr>
            </w:pPr>
          </w:p>
        </w:tc>
      </w:tr>
      <w:tr w14:paraId="3D81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8E12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6D7F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遮光窗帘</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8B03E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美术专用遮光窗帘</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2DAA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ED23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BC311BE">
            <w:pPr>
              <w:rPr>
                <w:rFonts w:hint="eastAsia" w:ascii="宋体" w:hAnsi="宋体" w:eastAsia="宋体" w:cs="宋体"/>
                <w:i w:val="0"/>
                <w:iCs w:val="0"/>
                <w:color w:val="000000"/>
                <w:sz w:val="20"/>
                <w:szCs w:val="20"/>
                <w:u w:val="none"/>
              </w:rPr>
            </w:pPr>
          </w:p>
        </w:tc>
      </w:tr>
      <w:tr w14:paraId="3C2E5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89D4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8E7F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写生画板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09A7B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≥长600 mm×宽450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F7E0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E6F6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00B4C5A">
            <w:pPr>
              <w:rPr>
                <w:rFonts w:hint="eastAsia" w:ascii="宋体" w:hAnsi="宋体" w:eastAsia="宋体" w:cs="宋体"/>
                <w:i w:val="0"/>
                <w:iCs w:val="0"/>
                <w:color w:val="000000"/>
                <w:sz w:val="20"/>
                <w:szCs w:val="20"/>
                <w:u w:val="none"/>
              </w:rPr>
            </w:pPr>
          </w:p>
        </w:tc>
      </w:tr>
      <w:tr w14:paraId="3247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A4C2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DF3A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写生画架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EFE0E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小学、初中美术教学使用。1．规格：总高度1420mm、边框宽40mm、边框厚度20mm（±10mm）。2．材质：优质松木。3．特点：梯形、12孔，表面光滑、无毛刺、接缝无开裂、整体无疤痕无弯曲，支撑可靠，落地平稳。4．高度升降、倾斜角度可调。</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8438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C5C0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6462DDF">
            <w:pPr>
              <w:rPr>
                <w:rFonts w:hint="eastAsia" w:ascii="宋体" w:hAnsi="宋体" w:eastAsia="宋体" w:cs="宋体"/>
                <w:i w:val="0"/>
                <w:iCs w:val="0"/>
                <w:color w:val="000000"/>
                <w:sz w:val="20"/>
                <w:szCs w:val="20"/>
                <w:u w:val="none"/>
              </w:rPr>
            </w:pPr>
          </w:p>
        </w:tc>
      </w:tr>
      <w:tr w14:paraId="65C5B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D38B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17BC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F44EB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参考尺寸：≥长 400mm×宽330mm×高430mm，优质木材，可折叠，方便携带。</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919E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EF375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2CFDFDF">
            <w:pPr>
              <w:rPr>
                <w:rFonts w:hint="eastAsia" w:ascii="宋体" w:hAnsi="宋体" w:eastAsia="宋体" w:cs="宋体"/>
                <w:i w:val="0"/>
                <w:iCs w:val="0"/>
                <w:color w:val="000000"/>
                <w:sz w:val="20"/>
                <w:szCs w:val="20"/>
                <w:u w:val="none"/>
              </w:rPr>
            </w:pPr>
          </w:p>
        </w:tc>
      </w:tr>
      <w:tr w14:paraId="64BFC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259A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1847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LED写生灯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2BD34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适用于小学、初中美术教学使用。技术要求：1. 材质：金属材料；灯罩：球型罩灯；灯杆：钢管，塑料旋钮，内置弹簧。 2. 规格：立式三节可升降、最大调节高度2200mm、照射角度0°-120°，带万向轮。3．要求：整体结实可靠，稳定性良好。表面光滑、无锈斑、划痕。</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0276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C19B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3DE11C8">
            <w:pPr>
              <w:rPr>
                <w:rFonts w:hint="eastAsia" w:ascii="宋体" w:hAnsi="宋体" w:eastAsia="宋体" w:cs="宋体"/>
                <w:i w:val="0"/>
                <w:iCs w:val="0"/>
                <w:color w:val="000000"/>
                <w:sz w:val="20"/>
                <w:szCs w:val="20"/>
                <w:u w:val="none"/>
              </w:rPr>
            </w:pPr>
          </w:p>
        </w:tc>
      </w:tr>
      <w:tr w14:paraId="3E7C2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5BD0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D034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静物台</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F8F76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参考尺寸：长60cm×宽60cm×厚20cm（±5cm），带背板；腿：双折叠交叉式支撑架；优质实木板材</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A4B3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349C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619B931">
            <w:pPr>
              <w:rPr>
                <w:rFonts w:hint="eastAsia" w:ascii="宋体" w:hAnsi="宋体" w:eastAsia="宋体" w:cs="宋体"/>
                <w:i w:val="0"/>
                <w:iCs w:val="0"/>
                <w:color w:val="000000"/>
                <w:sz w:val="20"/>
                <w:szCs w:val="20"/>
                <w:u w:val="none"/>
              </w:rPr>
            </w:pPr>
          </w:p>
        </w:tc>
      </w:tr>
      <w:tr w14:paraId="212AB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521C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8476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工作台</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91FC0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规格：180cm×80cm×74cm（±不超过5cm），可折叠、三聚氰胺板台面。底部为40mm×40mm壁厚1mm方管焊接成型的对折式支撑架；表面酸洗磷化后静电喷塑处理，光滑无毛刺；圆柱形升降可调式4个防滑地脚垫。</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C712E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0EDE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D3A35C3">
            <w:pPr>
              <w:rPr>
                <w:rFonts w:hint="eastAsia" w:ascii="宋体" w:hAnsi="宋体" w:eastAsia="宋体" w:cs="宋体"/>
                <w:i w:val="0"/>
                <w:iCs w:val="0"/>
                <w:color w:val="000000"/>
                <w:sz w:val="20"/>
                <w:szCs w:val="20"/>
                <w:u w:val="none"/>
              </w:rPr>
            </w:pPr>
          </w:p>
        </w:tc>
      </w:tr>
      <w:tr w14:paraId="69DCE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CDCF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7B73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六面多功能教学凳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E7BF3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规格：30*25*40cm（±不超过2cm）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凳子面板采用≥12mm厚高密度板，采用模具成型软塑料边条经机械封饰，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配有龄合型软防滑八角，既可以用于学生坐箱又可以组合成合唱阶梯、舞台等等，具有重量轻，坚固耐用。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F4F7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E98A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71363AF">
            <w:pPr>
              <w:rPr>
                <w:rFonts w:hint="eastAsia" w:ascii="宋体" w:hAnsi="宋体" w:eastAsia="宋体" w:cs="宋体"/>
                <w:i w:val="0"/>
                <w:iCs w:val="0"/>
                <w:color w:val="000000"/>
                <w:sz w:val="20"/>
                <w:szCs w:val="20"/>
                <w:u w:val="none"/>
              </w:rPr>
            </w:pPr>
          </w:p>
        </w:tc>
      </w:tr>
      <w:tr w14:paraId="08F10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5696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924C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磁性白黑板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66D5B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1、规格：80cm×120cm（±不超过2cm）；2、材质：白绿，表面PET覆膜，优质厚铝合金加厚边框，ABS塑料包角；3、要求：两面用，带磁扣、板刷专用笔，易写易擦，不留痕迹。</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4A35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DBE8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3F445C1">
            <w:pPr>
              <w:rPr>
                <w:rFonts w:hint="eastAsia" w:ascii="宋体" w:hAnsi="宋体" w:eastAsia="宋体" w:cs="宋体"/>
                <w:i w:val="0"/>
                <w:iCs w:val="0"/>
                <w:color w:val="000000"/>
                <w:sz w:val="20"/>
                <w:szCs w:val="20"/>
                <w:u w:val="none"/>
              </w:rPr>
            </w:pPr>
          </w:p>
        </w:tc>
      </w:tr>
      <w:tr w14:paraId="2A7B7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847BB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44D2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展示画框</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C7287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长600 mm×宽450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8977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EAA7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13B6AB7">
            <w:pPr>
              <w:rPr>
                <w:rFonts w:hint="eastAsia" w:ascii="宋体" w:hAnsi="宋体" w:eastAsia="宋体" w:cs="宋体"/>
                <w:i w:val="0"/>
                <w:iCs w:val="0"/>
                <w:color w:val="000000"/>
                <w:sz w:val="20"/>
                <w:szCs w:val="20"/>
                <w:u w:val="none"/>
              </w:rPr>
            </w:pPr>
          </w:p>
        </w:tc>
      </w:tr>
      <w:tr w14:paraId="11A2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108E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13A30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展示画框</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819CC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长600 mm×宽900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1682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4726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9E1607D">
            <w:pPr>
              <w:rPr>
                <w:rFonts w:hint="eastAsia" w:ascii="宋体" w:hAnsi="宋体" w:eastAsia="宋体" w:cs="宋体"/>
                <w:i w:val="0"/>
                <w:iCs w:val="0"/>
                <w:color w:val="000000"/>
                <w:sz w:val="20"/>
                <w:szCs w:val="20"/>
                <w:u w:val="none"/>
              </w:rPr>
            </w:pPr>
          </w:p>
        </w:tc>
      </w:tr>
      <w:tr w14:paraId="5D826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0379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3A28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初中美术教学挂图</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41BF3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适合初中美术教学要求的绘画、设计、欣赏内容≥58 幅，对开，应为国家正式出版物</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4B63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3F7B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2D6E3B4">
            <w:pPr>
              <w:rPr>
                <w:rFonts w:hint="eastAsia" w:ascii="宋体" w:hAnsi="宋体" w:eastAsia="宋体" w:cs="宋体"/>
                <w:i w:val="0"/>
                <w:iCs w:val="0"/>
                <w:color w:val="000000"/>
                <w:sz w:val="20"/>
                <w:szCs w:val="20"/>
                <w:u w:val="none"/>
              </w:rPr>
            </w:pPr>
          </w:p>
        </w:tc>
      </w:tr>
      <w:tr w14:paraId="19595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69C3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EE10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影像资料</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5EEF0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幻灯片、光盘、数字化美术教学资源库、虚拟美术博物馆、美术展等</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49DF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CD87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7E587C6">
            <w:pPr>
              <w:rPr>
                <w:rFonts w:hint="eastAsia" w:ascii="宋体" w:hAnsi="宋体" w:eastAsia="宋体" w:cs="宋体"/>
                <w:i w:val="0"/>
                <w:iCs w:val="0"/>
                <w:color w:val="000000"/>
                <w:sz w:val="20"/>
                <w:szCs w:val="20"/>
                <w:u w:val="none"/>
              </w:rPr>
            </w:pPr>
          </w:p>
        </w:tc>
      </w:tr>
      <w:tr w14:paraId="01325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B9E3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C482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人体结构活动模型</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F9826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人体模型高≥400 mm，木质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94EC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BDC2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4A6703F">
            <w:pPr>
              <w:rPr>
                <w:rFonts w:hint="eastAsia" w:ascii="宋体" w:hAnsi="宋体" w:eastAsia="宋体" w:cs="宋体"/>
                <w:i w:val="0"/>
                <w:iCs w:val="0"/>
                <w:color w:val="000000"/>
                <w:sz w:val="20"/>
                <w:szCs w:val="20"/>
                <w:u w:val="none"/>
              </w:rPr>
            </w:pPr>
          </w:p>
        </w:tc>
      </w:tr>
      <w:tr w14:paraId="6A63C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19F14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03D2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民间美术欣赏及写生样本</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E92B5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中国结、京剧脸谱、扎染、蜡染、皮影、年画、木板年画、剪纸、面具、泥塑、玩具、风车、纹样、风筝、唐三彩、彩陶器、瓷器等</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723F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A405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C5A8F67">
            <w:pPr>
              <w:rPr>
                <w:rFonts w:hint="eastAsia" w:ascii="宋体" w:hAnsi="宋体" w:eastAsia="宋体" w:cs="宋体"/>
                <w:i w:val="0"/>
                <w:iCs w:val="0"/>
                <w:color w:val="000000"/>
                <w:sz w:val="20"/>
                <w:szCs w:val="20"/>
                <w:u w:val="none"/>
              </w:rPr>
            </w:pPr>
          </w:p>
        </w:tc>
      </w:tr>
      <w:tr w14:paraId="53C31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12107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3246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美术学具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31D1A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毛笔、小剪刀、调色盘、笔洗、美工刀、水溶性油墨、黑色胶滚、毛毡、刻纸刀、水粉画笔、调色盒、直尺</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2E33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19C9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7735CE8">
            <w:pPr>
              <w:rPr>
                <w:rFonts w:hint="eastAsia" w:ascii="宋体" w:hAnsi="宋体" w:eastAsia="宋体" w:cs="宋体"/>
                <w:i w:val="0"/>
                <w:iCs w:val="0"/>
                <w:color w:val="000000"/>
                <w:sz w:val="20"/>
                <w:szCs w:val="20"/>
                <w:u w:val="none"/>
              </w:rPr>
            </w:pPr>
          </w:p>
        </w:tc>
      </w:tr>
      <w:tr w14:paraId="68B3E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1578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EA67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写生画箱</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BB9BD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参考尺寸：≥长 500 mm×宽 330 mm；规格：三腿对折式箱体，箱腿为全木制，箱内配有简易画板 1块，箱内分格≥5 个，用来存放绘画工具、颜料等</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7A97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8E17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BCE4B95">
            <w:pPr>
              <w:rPr>
                <w:rFonts w:hint="eastAsia" w:ascii="宋体" w:hAnsi="宋体" w:eastAsia="宋体" w:cs="宋体"/>
                <w:i w:val="0"/>
                <w:iCs w:val="0"/>
                <w:color w:val="000000"/>
                <w:sz w:val="20"/>
                <w:szCs w:val="20"/>
                <w:u w:val="none"/>
              </w:rPr>
            </w:pPr>
          </w:p>
        </w:tc>
      </w:tr>
      <w:tr w14:paraId="2269F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7019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5292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写生教具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20C6B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石膏像：阿古力巴（切面）、腊空（半面）、太阳神（头像）、海盗（头像）、小大卫（头像）、亚历山大（头像）</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64D2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1276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A1B4E0E">
            <w:pPr>
              <w:rPr>
                <w:rFonts w:hint="eastAsia" w:ascii="宋体" w:hAnsi="宋体" w:eastAsia="宋体" w:cs="宋体"/>
                <w:i w:val="0"/>
                <w:iCs w:val="0"/>
                <w:color w:val="000000"/>
                <w:sz w:val="20"/>
                <w:szCs w:val="20"/>
                <w:u w:val="none"/>
              </w:rPr>
            </w:pPr>
          </w:p>
        </w:tc>
      </w:tr>
      <w:tr w14:paraId="49D89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DCB5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2D9A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写生教具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FDBB1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石膏几何形体：圆球、长方体、正方体、圆柱体、六棱柱、圆锥、方锥、方带方、圆锥带圆、十二面体</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B555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7BF0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5322C76">
            <w:pPr>
              <w:rPr>
                <w:rFonts w:hint="eastAsia" w:ascii="宋体" w:hAnsi="宋体" w:eastAsia="宋体" w:cs="宋体"/>
                <w:i w:val="0"/>
                <w:iCs w:val="0"/>
                <w:color w:val="000000"/>
                <w:sz w:val="20"/>
                <w:szCs w:val="20"/>
                <w:u w:val="none"/>
              </w:rPr>
            </w:pPr>
          </w:p>
        </w:tc>
      </w:tr>
      <w:tr w14:paraId="41842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CB5E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C2EF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版画工具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24C21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木刻刀 6 把、笔刀 1 把、笔刀刀片 3 件、电烙铁 1把、木蘑托 1 只、胶滚 1 套、油石 1 件、调墨刮刀 2把、修边刮刀 1 把、6B 中华绘图铅笔 2 支、橡皮 1块、马莲 1 件，中空吹塑定位包装，便于携带、存放</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B137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987C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EA872D4">
            <w:pPr>
              <w:rPr>
                <w:rFonts w:hint="eastAsia" w:ascii="宋体" w:hAnsi="宋体" w:eastAsia="宋体" w:cs="宋体"/>
                <w:i w:val="0"/>
                <w:iCs w:val="0"/>
                <w:color w:val="000000"/>
                <w:sz w:val="20"/>
                <w:szCs w:val="20"/>
                <w:u w:val="none"/>
              </w:rPr>
            </w:pPr>
          </w:p>
        </w:tc>
      </w:tr>
      <w:tr w14:paraId="77DAC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C016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B6F1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绘画工具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5D3FD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水粉笔1 号～12 号各1 支，水彩笔1 号～12 号各1支、大白云毛笔1 支、小狼毫1 支、勾线笔1 支、斗笔1 支、扁笔1 支、调色盒1 个、调色盘1 个</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A66F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80BF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6408A1B">
            <w:pPr>
              <w:rPr>
                <w:rFonts w:hint="eastAsia" w:ascii="宋体" w:hAnsi="宋体" w:eastAsia="宋体" w:cs="宋体"/>
                <w:i w:val="0"/>
                <w:iCs w:val="0"/>
                <w:color w:val="000000"/>
                <w:sz w:val="20"/>
                <w:szCs w:val="20"/>
                <w:u w:val="none"/>
              </w:rPr>
            </w:pPr>
          </w:p>
        </w:tc>
      </w:tr>
      <w:tr w14:paraId="7CF38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6638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C960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制作工具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91C06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美工刀1 把、剪刀2 把、木刻刀12 把、尖钻1 把、篆刻刀1 把、油石1 块、改锥2 把、多用锯1 把、锯条5根、推刨1 把、木锉1 把、尖嘴钳1 把、铁锤1 把、电烙铁 1 把、凿子 2 把、什锦锉 1 套、切割垫板 1 块、三用圆规1 件、订书器1 个、壁纸刀1 把、U 型锯1把、线锯条 10 根、手摇钻 1 个、刨子 1 把、盒尺 1个、角尺1 把、砂纸5 张、小台钳1 台、钢丝钳1 把、钢锉1 把、钢板尺1 把、金属剪1 把、铁砧子1 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E8F2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8F1A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3A40233">
            <w:pPr>
              <w:rPr>
                <w:rFonts w:hint="eastAsia" w:ascii="宋体" w:hAnsi="宋体" w:eastAsia="宋体" w:cs="宋体"/>
                <w:i w:val="0"/>
                <w:iCs w:val="0"/>
                <w:color w:val="000000"/>
                <w:sz w:val="20"/>
                <w:szCs w:val="20"/>
                <w:u w:val="none"/>
              </w:rPr>
            </w:pPr>
          </w:p>
        </w:tc>
      </w:tr>
      <w:tr w14:paraId="410CE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A59E3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1068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国画和书法工具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34289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毛笔8 支、画毡1 块、调色盘1 块、砚台1 个、笔洗1 个、笔架1 个、镇尺1 付、笔帘1 个、墨1 块、印盒1 个、墨汁1 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40CD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1475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D6F2662">
            <w:pPr>
              <w:rPr>
                <w:rFonts w:hint="eastAsia" w:ascii="宋体" w:hAnsi="宋体" w:eastAsia="宋体" w:cs="宋体"/>
                <w:i w:val="0"/>
                <w:iCs w:val="0"/>
                <w:color w:val="000000"/>
                <w:sz w:val="20"/>
                <w:szCs w:val="20"/>
                <w:u w:val="none"/>
              </w:rPr>
            </w:pPr>
          </w:p>
        </w:tc>
      </w:tr>
      <w:tr w14:paraId="02DD8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484F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B66B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挂图</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EB176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书法教学挂图或书法名作欣赏挂图，应为国家正式出版物</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9683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5322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88C0EDA">
            <w:pPr>
              <w:rPr>
                <w:rFonts w:hint="eastAsia" w:ascii="宋体" w:hAnsi="宋体" w:eastAsia="宋体" w:cs="宋体"/>
                <w:i w:val="0"/>
                <w:iCs w:val="0"/>
                <w:color w:val="000000"/>
                <w:sz w:val="20"/>
                <w:szCs w:val="20"/>
                <w:u w:val="none"/>
              </w:rPr>
            </w:pPr>
          </w:p>
        </w:tc>
      </w:tr>
      <w:tr w14:paraId="6C4CB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8E13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2DE45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大圆规</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2DF47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演示用，附橡皮脚</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4EAD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7EE6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9795F73">
            <w:pPr>
              <w:rPr>
                <w:rFonts w:hint="eastAsia" w:ascii="宋体" w:hAnsi="宋体" w:eastAsia="宋体" w:cs="宋体"/>
                <w:i w:val="0"/>
                <w:iCs w:val="0"/>
                <w:color w:val="000000"/>
                <w:sz w:val="20"/>
                <w:szCs w:val="20"/>
                <w:u w:val="none"/>
              </w:rPr>
            </w:pPr>
          </w:p>
        </w:tc>
      </w:tr>
      <w:tr w14:paraId="31D0D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81A5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CEE7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丁字尺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43FDC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演示用，≥800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B37C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23B0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B0422E0">
            <w:pPr>
              <w:rPr>
                <w:rFonts w:hint="eastAsia" w:ascii="宋体" w:hAnsi="宋体" w:eastAsia="宋体" w:cs="宋体"/>
                <w:i w:val="0"/>
                <w:iCs w:val="0"/>
                <w:color w:val="000000"/>
                <w:sz w:val="20"/>
                <w:szCs w:val="20"/>
                <w:u w:val="none"/>
              </w:rPr>
            </w:pPr>
          </w:p>
        </w:tc>
      </w:tr>
      <w:tr w14:paraId="4D8BF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64A2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1CEB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7B0AF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最小边长为250 mm；45°、60°三角板各1 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6FD4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BD47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E4BAA25">
            <w:pPr>
              <w:rPr>
                <w:rFonts w:hint="eastAsia" w:ascii="宋体" w:hAnsi="宋体" w:eastAsia="宋体" w:cs="宋体"/>
                <w:i w:val="0"/>
                <w:iCs w:val="0"/>
                <w:color w:val="000000"/>
                <w:sz w:val="20"/>
                <w:szCs w:val="20"/>
                <w:u w:val="none"/>
              </w:rPr>
            </w:pPr>
          </w:p>
        </w:tc>
      </w:tr>
      <w:tr w14:paraId="39446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629F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D209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作品展示架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6A01A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规格：90cm*40cm*180cm（±不超过5cm），1.基材：榆木，纹理颜色一致，无结疤，无瑕疵，经过烘干处理，木材含水率8-12%。五金件：采用优质五金。 2.结构：仿古样式，榫卯结构，所有边角倒角，不伤手；3.油漆：环保隐孔亚光油漆。</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A6515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6DD3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3A9D75A">
            <w:pPr>
              <w:rPr>
                <w:rFonts w:hint="eastAsia" w:ascii="宋体" w:hAnsi="宋体" w:eastAsia="宋体" w:cs="宋体"/>
                <w:i w:val="0"/>
                <w:iCs w:val="0"/>
                <w:color w:val="000000"/>
                <w:sz w:val="20"/>
                <w:szCs w:val="20"/>
                <w:u w:val="none"/>
              </w:rPr>
            </w:pPr>
          </w:p>
        </w:tc>
      </w:tr>
      <w:tr w14:paraId="7A058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D2226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FC21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拉坯机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69060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外形尺寸：≥长670 mm×宽415 mm×高450 mm，金属表面喷塑处理，输入额定电压 AC220 V、工作电压 AC36 V，电压转化器外置；额定功率：0.3 kW，托盘转速：0~300 r/min,机械无极调速，铸铁转盘直径 295 mm，整机配漏电保护装置</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B131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76A4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C8A9AEE">
            <w:pPr>
              <w:rPr>
                <w:rFonts w:hint="eastAsia" w:ascii="宋体" w:hAnsi="宋体" w:eastAsia="宋体" w:cs="宋体"/>
                <w:i w:val="0"/>
                <w:iCs w:val="0"/>
                <w:color w:val="000000"/>
                <w:sz w:val="20"/>
                <w:szCs w:val="20"/>
                <w:u w:val="none"/>
              </w:rPr>
            </w:pPr>
          </w:p>
        </w:tc>
      </w:tr>
      <w:tr w14:paraId="3B6B4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0D21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9DB8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炼泥机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AF733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外形尺寸：≥长950 mm×宽400 mm×高1000 mm,表面喷塑处理，额定电压 AC220V、炼泥功率 1000 W，抽真空功率 120 W，真空表外置，主轴转速0~80 r/min，可调；工作状态出泥量：0.28 t/h</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3D336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E572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F13A926">
            <w:pPr>
              <w:rPr>
                <w:rFonts w:hint="eastAsia" w:ascii="宋体" w:hAnsi="宋体" w:eastAsia="宋体" w:cs="宋体"/>
                <w:i w:val="0"/>
                <w:iCs w:val="0"/>
                <w:color w:val="000000"/>
                <w:sz w:val="20"/>
                <w:szCs w:val="20"/>
                <w:u w:val="none"/>
              </w:rPr>
            </w:pPr>
          </w:p>
        </w:tc>
      </w:tr>
      <w:tr w14:paraId="6EB3D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112A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8263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泥条机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8662C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8D42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F3FA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897FF1A">
            <w:pPr>
              <w:rPr>
                <w:rFonts w:hint="eastAsia" w:ascii="宋体" w:hAnsi="宋体" w:eastAsia="宋体" w:cs="宋体"/>
                <w:i w:val="0"/>
                <w:iCs w:val="0"/>
                <w:color w:val="000000"/>
                <w:sz w:val="20"/>
                <w:szCs w:val="20"/>
                <w:u w:val="none"/>
              </w:rPr>
            </w:pPr>
          </w:p>
        </w:tc>
      </w:tr>
      <w:tr w14:paraId="00BCA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1E494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2C4E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电窑</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7814D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额定电压AC220V、额定电流17 A、额定功率≥3700 W；室内容积：0.06 m（³  0.4×0.4×0.4），最高温度1260℃。50 Hz 自动适应，电脑控温，带有漏电保护装置</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2214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3CFB3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9787828">
            <w:pPr>
              <w:rPr>
                <w:rFonts w:hint="eastAsia" w:ascii="宋体" w:hAnsi="宋体" w:eastAsia="宋体" w:cs="宋体"/>
                <w:i w:val="0"/>
                <w:iCs w:val="0"/>
                <w:color w:val="000000"/>
                <w:sz w:val="20"/>
                <w:szCs w:val="20"/>
                <w:u w:val="none"/>
              </w:rPr>
            </w:pPr>
          </w:p>
        </w:tc>
      </w:tr>
      <w:tr w14:paraId="61304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E98D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9D20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烘干机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9409F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适用范围：实验室实验设备；技术要求：工作温度范围 40～200℃。箱体最高表面温度≤室温35℃，有箱体、温度指示仪表、控制系统；内室尺寸：长400 mm×宽400 mm×高 380 mm；冷态绝缘电阻≥0.5 MΩ；耐压：交流 50 Hz、 1500 V；温度波动≤±1℃，温度均匀性≤2℃，要求符合《远红外线干燥箱》（GB4746-84）的规定</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7845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2483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C6CB3CA">
            <w:pPr>
              <w:rPr>
                <w:rFonts w:hint="eastAsia" w:ascii="宋体" w:hAnsi="宋体" w:eastAsia="宋体" w:cs="宋体"/>
                <w:i w:val="0"/>
                <w:iCs w:val="0"/>
                <w:color w:val="000000"/>
                <w:sz w:val="20"/>
                <w:szCs w:val="20"/>
                <w:u w:val="none"/>
              </w:rPr>
            </w:pPr>
          </w:p>
        </w:tc>
      </w:tr>
      <w:tr w14:paraId="7436A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67CA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7E29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转台</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1838A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大盘直径≥275 mm，小盘直径≥225 mm，铸铁材料制成，表面喷塑处理，盘面转动灵活，滚珠轴承连接</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54C1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9EBA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27FBC01">
            <w:pPr>
              <w:rPr>
                <w:rFonts w:hint="eastAsia" w:ascii="宋体" w:hAnsi="宋体" w:eastAsia="宋体" w:cs="宋体"/>
                <w:i w:val="0"/>
                <w:iCs w:val="0"/>
                <w:color w:val="000000"/>
                <w:sz w:val="20"/>
                <w:szCs w:val="20"/>
                <w:u w:val="none"/>
              </w:rPr>
            </w:pPr>
          </w:p>
        </w:tc>
      </w:tr>
      <w:tr w14:paraId="76EF7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D4D8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50B1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陶工工具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5BF93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碾棍尺寸：直径50 mm×长600 mm、直径45 mm×长500 mm、直径35 mm×长400 mm 各1 根;拍板规格：长160 mm×宽120 mm×厚10 mm、长120 mm×宽120 mm×厚10 mm、长100 mm×宽120 mm×厚10 mm 各1 个、陶艺组合工具（含刮刀1 把、刮板1 个、环形刀2 把、泥塑刀1 把、吸水棉1 块、型板1 块、陶针1 个）1 套、木条3 套</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A899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6CE1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0920B76">
            <w:pPr>
              <w:rPr>
                <w:rFonts w:hint="eastAsia" w:ascii="宋体" w:hAnsi="宋体" w:eastAsia="宋体" w:cs="宋体"/>
                <w:i w:val="0"/>
                <w:iCs w:val="0"/>
                <w:color w:val="000000"/>
                <w:sz w:val="20"/>
                <w:szCs w:val="20"/>
                <w:u w:val="none"/>
              </w:rPr>
            </w:pPr>
          </w:p>
        </w:tc>
      </w:tr>
      <w:tr w14:paraId="54B40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79C5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1189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云台</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FC9A8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直径≥180 mm，高30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CD6B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F986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A567C57">
            <w:pPr>
              <w:rPr>
                <w:rFonts w:hint="eastAsia" w:ascii="宋体" w:hAnsi="宋体" w:eastAsia="宋体" w:cs="宋体"/>
                <w:i w:val="0"/>
                <w:iCs w:val="0"/>
                <w:color w:val="000000"/>
                <w:sz w:val="20"/>
                <w:szCs w:val="20"/>
                <w:u w:val="none"/>
              </w:rPr>
            </w:pPr>
          </w:p>
        </w:tc>
      </w:tr>
      <w:tr w14:paraId="6C5F6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DF3C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DE35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泥工工具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4539E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泥塑刀 6 把、环形刀 3 把、刮刀 2 把、切割线 1 套、刮板 1 件、拍板 1 件、型板 1 块、喷壶 1 个、绵1 块</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BC56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8798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EFAFC55">
            <w:pPr>
              <w:rPr>
                <w:rFonts w:hint="eastAsia" w:ascii="宋体" w:hAnsi="宋体" w:eastAsia="宋体" w:cs="宋体"/>
                <w:i w:val="0"/>
                <w:iCs w:val="0"/>
                <w:color w:val="000000"/>
                <w:sz w:val="20"/>
                <w:szCs w:val="20"/>
                <w:u w:val="none"/>
              </w:rPr>
            </w:pPr>
          </w:p>
        </w:tc>
      </w:tr>
      <w:tr w14:paraId="090BC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42" w:type="pct"/>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5D736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120"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CF31C7F">
            <w:pPr>
              <w:jc w:val="left"/>
              <w:rPr>
                <w:rFonts w:hint="eastAsia" w:ascii="宋体" w:hAnsi="宋体" w:eastAsia="宋体" w:cs="宋体"/>
                <w:b/>
                <w:bCs/>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DDC2C85">
            <w:pPr>
              <w:jc w:val="cente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A8FDED0">
            <w:pPr>
              <w:jc w:val="cente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87F606D">
            <w:pPr>
              <w:rPr>
                <w:rFonts w:hint="eastAsia" w:ascii="宋体" w:hAnsi="宋体" w:eastAsia="宋体" w:cs="宋体"/>
                <w:i w:val="0"/>
                <w:iCs w:val="0"/>
                <w:color w:val="000000"/>
                <w:sz w:val="20"/>
                <w:szCs w:val="20"/>
                <w:u w:val="none"/>
              </w:rPr>
            </w:pPr>
          </w:p>
        </w:tc>
      </w:tr>
      <w:tr w14:paraId="3CE15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063" w:type="pct"/>
            <w:gridSpan w:val="3"/>
            <w:tcBorders>
              <w:top w:val="single" w:color="000000" w:sz="4" w:space="0"/>
              <w:left w:val="single" w:color="000000" w:sz="4" w:space="0"/>
              <w:bottom w:val="single" w:color="000000" w:sz="4" w:space="0"/>
              <w:right w:val="single" w:color="000000" w:sz="4" w:space="0"/>
            </w:tcBorders>
            <w:noWrap/>
            <w:vAlign w:val="center"/>
          </w:tcPr>
          <w:p w14:paraId="2497E6B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书法教室</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02C367E">
            <w:pPr>
              <w:jc w:val="cente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182E8B5">
            <w:pPr>
              <w:jc w:val="cente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3F80DE1">
            <w:pPr>
              <w:rPr>
                <w:rFonts w:hint="eastAsia" w:ascii="宋体" w:hAnsi="宋体" w:eastAsia="宋体" w:cs="宋体"/>
                <w:i w:val="0"/>
                <w:iCs w:val="0"/>
                <w:color w:val="000000"/>
                <w:sz w:val="20"/>
                <w:szCs w:val="20"/>
                <w:u w:val="none"/>
              </w:rPr>
            </w:pPr>
          </w:p>
        </w:tc>
      </w:tr>
      <w:tr w14:paraId="18F74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FAE6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F0EB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书法桌（教师）</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02C0B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1、规格为 180cm×80cm×80cm（±不超过5cm）。 2、材质：优质桌面采用优质橡木，桌面采用 18mm 厚橡木板 四周加厚至 36mm；桌腿采用榆木，桌腿截面不小于宽度 43mm，长度 63mm；横梁横截面不小于 23*43mm，桌子两侧带 仿古雕花，采用 12mm 厚橡木板制作。采用 榫卯结构，结实牢靠。采用环保净味油漆，三底两面工艺制 作而成。该书画桌凳简洁大方，纹理通达清晰，边角打磨光。</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A89A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B7107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B77EB37">
            <w:pPr>
              <w:rPr>
                <w:rFonts w:hint="eastAsia" w:ascii="宋体" w:hAnsi="宋体" w:eastAsia="宋体" w:cs="宋体"/>
                <w:i w:val="0"/>
                <w:iCs w:val="0"/>
                <w:color w:val="000000"/>
                <w:sz w:val="20"/>
                <w:szCs w:val="20"/>
                <w:u w:val="none"/>
              </w:rPr>
            </w:pPr>
          </w:p>
        </w:tc>
      </w:tr>
      <w:tr w14:paraId="5F18E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3880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FEBA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书法凳（教师）</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A6084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同书画桌搭配使用，官帽椅，高度45cm，采用榫卯结构，结实牢靠。该书法椅简洁大方，纹理通达清晰，外观鲜明光亮，仿古色。</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A223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23AD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ABFA611">
            <w:pPr>
              <w:rPr>
                <w:rFonts w:hint="eastAsia" w:ascii="宋体" w:hAnsi="宋体" w:eastAsia="宋体" w:cs="宋体"/>
                <w:i w:val="0"/>
                <w:iCs w:val="0"/>
                <w:color w:val="000000"/>
                <w:sz w:val="20"/>
                <w:szCs w:val="20"/>
                <w:u w:val="none"/>
              </w:rPr>
            </w:pPr>
          </w:p>
        </w:tc>
      </w:tr>
      <w:tr w14:paraId="566FC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7855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A09C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毛笔（教师）</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05B47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大兰竹、中兰竹、小兰竹，狼毫大楷、中楷、小楷，大白云、中白云、小白云。</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73A9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B81B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D3D36C9">
            <w:pPr>
              <w:rPr>
                <w:rFonts w:hint="eastAsia" w:ascii="宋体" w:hAnsi="宋体" w:eastAsia="宋体" w:cs="宋体"/>
                <w:i w:val="0"/>
                <w:iCs w:val="0"/>
                <w:color w:val="000000"/>
                <w:sz w:val="20"/>
                <w:szCs w:val="20"/>
                <w:u w:val="none"/>
              </w:rPr>
            </w:pPr>
          </w:p>
        </w:tc>
      </w:tr>
      <w:tr w14:paraId="6F3C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1FAC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49B0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笔洗（教师）</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722C6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规格：≥直径150mm，高50mm。陶瓷材质，中开片，颜色绿白黄，做工精致、装饰简洁、外壁上有花纹图案。</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3C98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4DCAE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1FE20DF">
            <w:pPr>
              <w:rPr>
                <w:rFonts w:hint="eastAsia" w:ascii="宋体" w:hAnsi="宋体" w:eastAsia="宋体" w:cs="宋体"/>
                <w:i w:val="0"/>
                <w:iCs w:val="0"/>
                <w:color w:val="000000"/>
                <w:sz w:val="20"/>
                <w:szCs w:val="20"/>
                <w:u w:val="none"/>
              </w:rPr>
            </w:pPr>
          </w:p>
        </w:tc>
      </w:tr>
      <w:tr w14:paraId="4820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1D1F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E93B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笔架（教师）</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F1C5E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外形：仿古式。主材：优质干燥鸡翅木龙头笔挂。表面不应有明显的擦伤、划痕和碰撞的坑疤。无霉变、虫眼、死节、无明显变形。底长37cm、底宽13.5cm、高47.5cm。可同时悬挂14支毛笔。</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4AC4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336F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404B5CA">
            <w:pPr>
              <w:rPr>
                <w:rFonts w:hint="eastAsia" w:ascii="宋体" w:hAnsi="宋体" w:eastAsia="宋体" w:cs="宋体"/>
                <w:i w:val="0"/>
                <w:iCs w:val="0"/>
                <w:color w:val="000000"/>
                <w:sz w:val="20"/>
                <w:szCs w:val="20"/>
                <w:u w:val="none"/>
              </w:rPr>
            </w:pPr>
          </w:p>
        </w:tc>
      </w:tr>
      <w:tr w14:paraId="52FE8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517C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2103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笔筒（教师）</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00C2C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规格：≥直径95mm，高≥100mm。陶瓷材质，中开片，颜色绿白黄，做工精致、装饰简洁、外壁上有花纹图案。</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97FD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0D546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85976B0">
            <w:pPr>
              <w:rPr>
                <w:rFonts w:hint="eastAsia" w:ascii="宋体" w:hAnsi="宋体" w:eastAsia="宋体" w:cs="宋体"/>
                <w:i w:val="0"/>
                <w:iCs w:val="0"/>
                <w:color w:val="000000"/>
                <w:sz w:val="20"/>
                <w:szCs w:val="20"/>
                <w:u w:val="none"/>
              </w:rPr>
            </w:pPr>
          </w:p>
        </w:tc>
      </w:tr>
      <w:tr w14:paraId="7F1A6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A7F6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57BE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笔帘（教师）</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0A570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竹制， ≥35*40厘米。</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A6DA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457E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03EFB40">
            <w:pPr>
              <w:rPr>
                <w:rFonts w:hint="eastAsia" w:ascii="宋体" w:hAnsi="宋体" w:eastAsia="宋体" w:cs="宋体"/>
                <w:i w:val="0"/>
                <w:iCs w:val="0"/>
                <w:color w:val="000000"/>
                <w:sz w:val="20"/>
                <w:szCs w:val="20"/>
                <w:u w:val="none"/>
              </w:rPr>
            </w:pPr>
          </w:p>
        </w:tc>
      </w:tr>
      <w:tr w14:paraId="5D15A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B567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BA13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墨（教师）</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9134C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500ml墨汁，一得阁。</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0847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53C3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1477237">
            <w:pPr>
              <w:rPr>
                <w:rFonts w:hint="eastAsia" w:ascii="宋体" w:hAnsi="宋体" w:eastAsia="宋体" w:cs="宋体"/>
                <w:i w:val="0"/>
                <w:iCs w:val="0"/>
                <w:color w:val="000000"/>
                <w:sz w:val="20"/>
                <w:szCs w:val="20"/>
                <w:u w:val="none"/>
              </w:rPr>
            </w:pPr>
          </w:p>
        </w:tc>
      </w:tr>
      <w:tr w14:paraId="3BDE1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490E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1DAE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砚台（教师）</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01657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规格：6寸。 罗纹石材质仿古竹字砚制作成椭圆形，选用石材雕刻，图案细腻、做工精致、带盖。</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116E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B92C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B4A048D">
            <w:pPr>
              <w:rPr>
                <w:rFonts w:hint="eastAsia" w:ascii="宋体" w:hAnsi="宋体" w:eastAsia="宋体" w:cs="宋体"/>
                <w:i w:val="0"/>
                <w:iCs w:val="0"/>
                <w:color w:val="000000"/>
                <w:sz w:val="20"/>
                <w:szCs w:val="20"/>
                <w:u w:val="none"/>
              </w:rPr>
            </w:pPr>
          </w:p>
        </w:tc>
      </w:tr>
      <w:tr w14:paraId="60B33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9B9D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C777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镇尺（教师）</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030B1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规格：≥250mm×40mm×25mm黑梓木材质，一对净重≥0.6kg，镇尺正面雕刻有精美图案。</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707C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A01C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342A90A">
            <w:pPr>
              <w:rPr>
                <w:rFonts w:hint="eastAsia" w:ascii="宋体" w:hAnsi="宋体" w:eastAsia="宋体" w:cs="宋体"/>
                <w:i w:val="0"/>
                <w:iCs w:val="0"/>
                <w:color w:val="000000"/>
                <w:sz w:val="20"/>
                <w:szCs w:val="20"/>
                <w:u w:val="none"/>
              </w:rPr>
            </w:pPr>
          </w:p>
        </w:tc>
      </w:tr>
      <w:tr w14:paraId="18FD8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6CD3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F624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书画毡（教师）</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3BE16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规格≥1000*2000mm，优质羊毛、纤维混纺材质。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12686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AF8F5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442A49E">
            <w:pPr>
              <w:rPr>
                <w:rFonts w:hint="eastAsia" w:ascii="宋体" w:hAnsi="宋体" w:eastAsia="宋体" w:cs="宋体"/>
                <w:i w:val="0"/>
                <w:iCs w:val="0"/>
                <w:color w:val="000000"/>
                <w:sz w:val="20"/>
                <w:szCs w:val="20"/>
                <w:u w:val="none"/>
              </w:rPr>
            </w:pPr>
          </w:p>
        </w:tc>
      </w:tr>
      <w:tr w14:paraId="1F1D8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97B7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36FA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书法桌（学生）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12CA5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外观尺寸140cm*60cm*75cm（±不超过5cm），优质实木，桌面为20mm橡木齿接板，采用榫卯结构，结实牢靠。该书法桌简洁大方，纹理通达清晰，外观鲜明光亮，仿古色。</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24D7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2030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43E648A">
            <w:pPr>
              <w:rPr>
                <w:rFonts w:hint="eastAsia" w:ascii="宋体" w:hAnsi="宋体" w:eastAsia="宋体" w:cs="宋体"/>
                <w:i w:val="0"/>
                <w:iCs w:val="0"/>
                <w:color w:val="000000"/>
                <w:sz w:val="20"/>
                <w:szCs w:val="20"/>
                <w:u w:val="none"/>
              </w:rPr>
            </w:pPr>
          </w:p>
        </w:tc>
      </w:tr>
      <w:tr w14:paraId="55610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BB473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17B1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书法凳（学生）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E9218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适用于小学、初中教学使用。技术要求：同学生用书画桌搭配使用，四腿方凳，≥300*300*450优质实木框架，榆木，采用榫卯结构，结实牢靠。该书法凳简洁大方，纹理通达清晰，外观鲜明光亮，仿古色。</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792D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6567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BC83A33">
            <w:pPr>
              <w:rPr>
                <w:rFonts w:hint="eastAsia" w:ascii="宋体" w:hAnsi="宋体" w:eastAsia="宋体" w:cs="宋体"/>
                <w:i w:val="0"/>
                <w:iCs w:val="0"/>
                <w:color w:val="000000"/>
                <w:sz w:val="20"/>
                <w:szCs w:val="20"/>
                <w:u w:val="none"/>
              </w:rPr>
            </w:pPr>
          </w:p>
        </w:tc>
      </w:tr>
      <w:tr w14:paraId="6096D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4EC6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89E1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毛笔（学生）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9FF41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狼毫大楷、中楷、小楷。</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4EA9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FCF3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3401069">
            <w:pPr>
              <w:rPr>
                <w:rFonts w:hint="eastAsia" w:ascii="宋体" w:hAnsi="宋体" w:eastAsia="宋体" w:cs="宋体"/>
                <w:i w:val="0"/>
                <w:iCs w:val="0"/>
                <w:color w:val="000000"/>
                <w:sz w:val="20"/>
                <w:szCs w:val="20"/>
                <w:u w:val="none"/>
              </w:rPr>
            </w:pPr>
          </w:p>
        </w:tc>
      </w:tr>
      <w:tr w14:paraId="27A9F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2897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D3CC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笔洗（学生）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4F647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规格：≥直径150mm，高50mm。陶瓷材质，中开片，颜色绿白黄，做工精致、装饰简洁、外壁上有花纹图案。</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E9860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2231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FD77C0D">
            <w:pPr>
              <w:rPr>
                <w:rFonts w:hint="eastAsia" w:ascii="宋体" w:hAnsi="宋体" w:eastAsia="宋体" w:cs="宋体"/>
                <w:i w:val="0"/>
                <w:iCs w:val="0"/>
                <w:color w:val="000000"/>
                <w:sz w:val="20"/>
                <w:szCs w:val="20"/>
                <w:u w:val="none"/>
              </w:rPr>
            </w:pPr>
          </w:p>
        </w:tc>
      </w:tr>
      <w:tr w14:paraId="0FC4A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64F0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F37B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笔架（学生）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87787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外形：仿古式。主材：优质干燥鸡翅木龙头笔挂。表面不应有明显的擦伤、划痕和碰撞的坑疤。无霉变、虫眼、死节、无明显变形。底长34.5cm（±2cm）、底宽10m（±2cm）、高32cm（±2cm）。可同时悬挂12支毛笔。</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73EF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8FA0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8CDAB0C">
            <w:pPr>
              <w:rPr>
                <w:rFonts w:hint="eastAsia" w:ascii="宋体" w:hAnsi="宋体" w:eastAsia="宋体" w:cs="宋体"/>
                <w:i w:val="0"/>
                <w:iCs w:val="0"/>
                <w:color w:val="000000"/>
                <w:sz w:val="20"/>
                <w:szCs w:val="20"/>
                <w:u w:val="none"/>
              </w:rPr>
            </w:pPr>
          </w:p>
        </w:tc>
      </w:tr>
      <w:tr w14:paraId="1FDDA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2D5C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76370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笔筒（学生）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46619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规格：≥直径95mm，高100mm。陶瓷材质，中开片，颜色绿白黄，做工精致、装饰简洁、外壁上有花纹图案。</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6F50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205D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196EADB">
            <w:pPr>
              <w:rPr>
                <w:rFonts w:hint="eastAsia" w:ascii="宋体" w:hAnsi="宋体" w:eastAsia="宋体" w:cs="宋体"/>
                <w:i w:val="0"/>
                <w:iCs w:val="0"/>
                <w:color w:val="000000"/>
                <w:sz w:val="20"/>
                <w:szCs w:val="20"/>
                <w:u w:val="none"/>
              </w:rPr>
            </w:pPr>
          </w:p>
        </w:tc>
      </w:tr>
      <w:tr w14:paraId="5F670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56CE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614F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笔帘（学生）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838CD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≥35*33cm。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A508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EED5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307D157">
            <w:pPr>
              <w:rPr>
                <w:rFonts w:hint="eastAsia" w:ascii="宋体" w:hAnsi="宋体" w:eastAsia="宋体" w:cs="宋体"/>
                <w:i w:val="0"/>
                <w:iCs w:val="0"/>
                <w:color w:val="000000"/>
                <w:sz w:val="20"/>
                <w:szCs w:val="20"/>
                <w:u w:val="none"/>
              </w:rPr>
            </w:pPr>
          </w:p>
        </w:tc>
      </w:tr>
      <w:tr w14:paraId="4B179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F162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DC87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墨水（学生）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7379D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250g，精装一得阁。</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F42F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537E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0C98C03">
            <w:pPr>
              <w:rPr>
                <w:rFonts w:hint="eastAsia" w:ascii="宋体" w:hAnsi="宋体" w:eastAsia="宋体" w:cs="宋体"/>
                <w:i w:val="0"/>
                <w:iCs w:val="0"/>
                <w:color w:val="000000"/>
                <w:sz w:val="20"/>
                <w:szCs w:val="20"/>
                <w:u w:val="none"/>
              </w:rPr>
            </w:pPr>
          </w:p>
        </w:tc>
      </w:tr>
      <w:tr w14:paraId="0A133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63B2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80AF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砚台（学生）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10B8E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规格：≥6寸。 罗纹石材质仿古竹字砚制作成椭圆形，选用石材雕刻，图案细腻、做工精致、带盖。</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A5A9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E8C2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FA35FED">
            <w:pPr>
              <w:rPr>
                <w:rFonts w:hint="eastAsia" w:ascii="宋体" w:hAnsi="宋体" w:eastAsia="宋体" w:cs="宋体"/>
                <w:i w:val="0"/>
                <w:iCs w:val="0"/>
                <w:color w:val="000000"/>
                <w:sz w:val="20"/>
                <w:szCs w:val="20"/>
                <w:u w:val="none"/>
              </w:rPr>
            </w:pPr>
          </w:p>
        </w:tc>
      </w:tr>
      <w:tr w14:paraId="66563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ED4E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4D84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镇尺（学生）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61D14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规格：≥250mm×40mm×25mm黑梓木材质，一对净重≥0.6kg，镇尺正面雕刻有精美图案。</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4CDE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B2C3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B4F24C4">
            <w:pPr>
              <w:rPr>
                <w:rFonts w:hint="eastAsia" w:ascii="宋体" w:hAnsi="宋体" w:eastAsia="宋体" w:cs="宋体"/>
                <w:i w:val="0"/>
                <w:iCs w:val="0"/>
                <w:color w:val="000000"/>
                <w:sz w:val="20"/>
                <w:szCs w:val="20"/>
                <w:u w:val="none"/>
              </w:rPr>
            </w:pPr>
          </w:p>
        </w:tc>
      </w:tr>
      <w:tr w14:paraId="281A2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80E7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422F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画毡（学生）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41EFE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规格不小于1600*600mm，优质羊毛、纤维混纺材质。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2C34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FEB6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8A7DB4F">
            <w:pPr>
              <w:rPr>
                <w:rFonts w:hint="eastAsia" w:ascii="宋体" w:hAnsi="宋体" w:eastAsia="宋体" w:cs="宋体"/>
                <w:i w:val="0"/>
                <w:iCs w:val="0"/>
                <w:color w:val="000000"/>
                <w:sz w:val="20"/>
                <w:szCs w:val="20"/>
                <w:u w:val="none"/>
              </w:rPr>
            </w:pPr>
          </w:p>
        </w:tc>
      </w:tr>
      <w:tr w14:paraId="0701D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F80B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7C3E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毛边纸</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97853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尺寸：≥42*72cm，每刀70张。</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3227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7D2A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FF7E887">
            <w:pPr>
              <w:rPr>
                <w:rFonts w:hint="eastAsia" w:ascii="宋体" w:hAnsi="宋体" w:eastAsia="宋体" w:cs="宋体"/>
                <w:i w:val="0"/>
                <w:iCs w:val="0"/>
                <w:color w:val="000000"/>
                <w:sz w:val="20"/>
                <w:szCs w:val="20"/>
                <w:u w:val="none"/>
              </w:rPr>
            </w:pPr>
          </w:p>
        </w:tc>
      </w:tr>
      <w:tr w14:paraId="2DFF0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30EB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F9D9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生宣</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AC56C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四尺， ≥138*70cm。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5270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94FD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2740626">
            <w:pPr>
              <w:rPr>
                <w:rFonts w:hint="eastAsia" w:ascii="宋体" w:hAnsi="宋体" w:eastAsia="宋体" w:cs="宋体"/>
                <w:i w:val="0"/>
                <w:iCs w:val="0"/>
                <w:color w:val="000000"/>
                <w:sz w:val="20"/>
                <w:szCs w:val="20"/>
                <w:u w:val="none"/>
              </w:rPr>
            </w:pPr>
          </w:p>
        </w:tc>
      </w:tr>
      <w:tr w14:paraId="5DBEB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3C1D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FEABA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熟宣</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80A63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四尺 ≥138*70cm。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9CC3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刀</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BED4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6DEEFAE">
            <w:pPr>
              <w:rPr>
                <w:rFonts w:hint="eastAsia" w:ascii="宋体" w:hAnsi="宋体" w:eastAsia="宋体" w:cs="宋体"/>
                <w:i w:val="0"/>
                <w:iCs w:val="0"/>
                <w:color w:val="000000"/>
                <w:sz w:val="20"/>
                <w:szCs w:val="20"/>
                <w:u w:val="none"/>
              </w:rPr>
            </w:pPr>
          </w:p>
        </w:tc>
      </w:tr>
      <w:tr w14:paraId="7454A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DE82D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E068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画轴式水写布</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2271D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内尺寸≥70cm*40cm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F7AF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161C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976CE14">
            <w:pPr>
              <w:rPr>
                <w:rFonts w:hint="eastAsia" w:ascii="宋体" w:hAnsi="宋体" w:eastAsia="宋体" w:cs="宋体"/>
                <w:i w:val="0"/>
                <w:iCs w:val="0"/>
                <w:color w:val="000000"/>
                <w:sz w:val="20"/>
                <w:szCs w:val="20"/>
                <w:u w:val="none"/>
              </w:rPr>
            </w:pPr>
          </w:p>
        </w:tc>
      </w:tr>
      <w:tr w14:paraId="39941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BFAD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77F98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纳米黑板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F817C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1.整机采用全金属外壳，三拼接平面一体化设计，宽≥4200mm，高≥1200mm，厚≤117mm。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2.整机屏幕采用86英寸液晶显示器，采用超高清LED液晶显示屏，显示比例16:9，分辨率3840×2160（R）。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3.嵌入式系统版本，主频≥1.8GHz，内存≥2GB，存储空间≥8GB，嵌入式芯片内置2TOPS AI算力，可用于AI图像、音频处理。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4.钢化玻璃表面硬度≥9H。钢化玻璃硬度莫氏7级，可达到石英抗划等级。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5.支持双系统中进行20点或以上触控，整机采用电容触控技术。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6.内置2.2声道扬声器，额定总功率不小于60W。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7.内置非独立外扩展的8阵列麦克风，拾音角度≥180°，拾音距离≥12m。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8.整机具备至少6个前置按键，至少支持5个自定义前置按键。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9.支持蓝牙Bluetooth 5.4标准，内置双WiFi6无线网卡。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10.内置非独立摄像头≥1600万像素数，视场角≥150度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11.整机需内置或外置不低于1600万像素展台，最高分辨率支持4640x3480，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自带LED补光灯，支持多级灯调节。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二、OPS模块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1.通过安全可靠测评CPU配置不低于8核8线程处理器工作主频≥2.7GHz。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2.内存：不低于8GB，硬盘不低于512GB或以上固态硬盘。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3.无需工具即可快速拆卸电脑模块;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4.具有独立非外拓展的电脑USB接口，≥3个USB3.0接口≥1个HDMI接口；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5.要求内置通过安全可靠测评的操作系统、办公软件、杀毒软件。含三年更新服务，永久使用，验收时提供证明材料，为保证设备使用稳定性及兼容性，要求班班通与OPS模块必须为同一品牌。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三、教学软件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1.互动教学课件支持定向精准分享：分享者可将互动课件、课件组精准推送至指定接收方账号云空间，接收方可在云空间接收并打开分享课件；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2.具有互动式教学课件资源，包含学科教育各学段各地区教材版本。具有互动式教学课件资源，包含学科教育各学段教材版本教学章节、专题教育多个主题教育、特殊教育，课件支持教师在线评分。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3.提供互动课件资源库，包含学科教育、专题教育、特殊教育类课件，可获取到个人云空间。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4.提供将Word转换为云教案的能力，支持解析文本、表格等通用元素，方便老师迁移旧教案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5.支持实现信息化集体备课。可选择教案、课件上传发起集备研讨，能够设置多重访问权限，可通过手机号搜索邀请外校老师，用于跨校教研场景。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四、1、采用壁挂式功放及有源音箱一体化设计，双音箱配对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2、具备音频输入、具备混音音频输出、支持MIC话筒输入；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3、有效功率：≥40W；额定阻抗：4Ω；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五、头戴一体式话筒，可拆卸成手持咪（非有线有线头戴咪）、支持一师一麦，开机自动配对，自动转入接收状态；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2、话筒内置高性能咪头，外置防风棉，声音还原度高。</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F1415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FFDC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D293EBF">
            <w:pPr>
              <w:rPr>
                <w:rFonts w:hint="eastAsia" w:ascii="宋体" w:hAnsi="宋体" w:eastAsia="宋体" w:cs="宋体"/>
                <w:i w:val="0"/>
                <w:iCs w:val="0"/>
                <w:color w:val="000000"/>
                <w:sz w:val="20"/>
                <w:szCs w:val="20"/>
                <w:u w:val="none"/>
              </w:rPr>
            </w:pPr>
          </w:p>
        </w:tc>
      </w:tr>
      <w:tr w14:paraId="402FB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42" w:type="pct"/>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8E0E6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120"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49BA4447">
            <w:pPr>
              <w:jc w:val="left"/>
              <w:rPr>
                <w:rFonts w:hint="eastAsia" w:ascii="宋体" w:hAnsi="宋体" w:eastAsia="宋体" w:cs="宋体"/>
                <w:b/>
                <w:bCs/>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65B0EF1">
            <w:pPr>
              <w:jc w:val="cente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7214A6C">
            <w:pPr>
              <w:jc w:val="cente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35AE149">
            <w:pPr>
              <w:rPr>
                <w:rFonts w:hint="eastAsia" w:ascii="宋体" w:hAnsi="宋体" w:eastAsia="宋体" w:cs="宋体"/>
                <w:i w:val="0"/>
                <w:iCs w:val="0"/>
                <w:color w:val="000000"/>
                <w:sz w:val="20"/>
                <w:szCs w:val="20"/>
                <w:u w:val="none"/>
              </w:rPr>
            </w:pPr>
          </w:p>
        </w:tc>
      </w:tr>
      <w:tr w14:paraId="38807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063" w:type="pct"/>
            <w:gridSpan w:val="3"/>
            <w:tcBorders>
              <w:top w:val="single" w:color="000000" w:sz="4" w:space="0"/>
              <w:left w:val="single" w:color="000000" w:sz="4" w:space="0"/>
              <w:bottom w:val="single" w:color="000000" w:sz="4" w:space="0"/>
              <w:right w:val="single" w:color="000000" w:sz="4" w:space="0"/>
            </w:tcBorders>
            <w:noWrap/>
            <w:vAlign w:val="center"/>
          </w:tcPr>
          <w:p w14:paraId="1C03CBD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卫生保健室</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6C09E86">
            <w:pPr>
              <w:jc w:val="cente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402D7F0">
            <w:pPr>
              <w:jc w:val="cente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8413865">
            <w:pPr>
              <w:rPr>
                <w:rFonts w:hint="eastAsia" w:ascii="宋体" w:hAnsi="宋体" w:eastAsia="宋体" w:cs="宋体"/>
                <w:i w:val="0"/>
                <w:iCs w:val="0"/>
                <w:color w:val="000000"/>
                <w:sz w:val="20"/>
                <w:szCs w:val="20"/>
                <w:u w:val="none"/>
              </w:rPr>
            </w:pPr>
          </w:p>
        </w:tc>
      </w:tr>
      <w:tr w14:paraId="6DA5C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DED0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9B422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视力表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灯箱</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5A68C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5.0M标准对数视力表，符合GB11533 的规定</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F28B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3AD5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CC821EE">
            <w:pPr>
              <w:rPr>
                <w:rFonts w:hint="eastAsia" w:ascii="宋体" w:hAnsi="宋体" w:eastAsia="宋体" w:cs="宋体"/>
                <w:i w:val="0"/>
                <w:iCs w:val="0"/>
                <w:color w:val="000000"/>
                <w:sz w:val="20"/>
                <w:szCs w:val="20"/>
                <w:u w:val="none"/>
              </w:rPr>
            </w:pPr>
          </w:p>
        </w:tc>
      </w:tr>
      <w:tr w14:paraId="2E567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58F8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80FA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杠杆式体重秤</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B7DB6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最大称量：140kg，身长器测量范围：80～210 cm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CD7F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3F89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F17FC6A">
            <w:pPr>
              <w:rPr>
                <w:rFonts w:hint="eastAsia" w:ascii="宋体" w:hAnsi="宋体" w:eastAsia="宋体" w:cs="宋体"/>
                <w:i w:val="0"/>
                <w:iCs w:val="0"/>
                <w:color w:val="000000"/>
                <w:sz w:val="20"/>
                <w:szCs w:val="20"/>
                <w:u w:val="none"/>
              </w:rPr>
            </w:pPr>
          </w:p>
        </w:tc>
      </w:tr>
      <w:tr w14:paraId="35AD3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61C8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7EAA3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身高坐高计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8EEB9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身高测量范围为60～200 cm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9F3C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3D8A0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09E0D68">
            <w:pPr>
              <w:rPr>
                <w:rFonts w:hint="eastAsia" w:ascii="宋体" w:hAnsi="宋体" w:eastAsia="宋体" w:cs="宋体"/>
                <w:i w:val="0"/>
                <w:iCs w:val="0"/>
                <w:color w:val="000000"/>
                <w:sz w:val="20"/>
                <w:szCs w:val="20"/>
                <w:u w:val="none"/>
              </w:rPr>
            </w:pPr>
          </w:p>
        </w:tc>
      </w:tr>
      <w:tr w14:paraId="7D0C8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512F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49DA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课桌椅测量尺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5D3B3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表面必须涂清漆处理</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15B5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AE1D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9A8FADA">
            <w:pPr>
              <w:rPr>
                <w:rFonts w:hint="eastAsia" w:ascii="宋体" w:hAnsi="宋体" w:eastAsia="宋体" w:cs="宋体"/>
                <w:i w:val="0"/>
                <w:iCs w:val="0"/>
                <w:color w:val="000000"/>
                <w:sz w:val="20"/>
                <w:szCs w:val="20"/>
                <w:u w:val="none"/>
              </w:rPr>
            </w:pPr>
          </w:p>
        </w:tc>
      </w:tr>
      <w:tr w14:paraId="23C71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FE53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10F7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血压计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025E2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符合国标的质量规定</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FA93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6119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943AA0C">
            <w:pPr>
              <w:rPr>
                <w:rFonts w:hint="eastAsia" w:ascii="宋体" w:hAnsi="宋体" w:eastAsia="宋体" w:cs="宋体"/>
                <w:i w:val="0"/>
                <w:iCs w:val="0"/>
                <w:color w:val="000000"/>
                <w:sz w:val="20"/>
                <w:szCs w:val="20"/>
                <w:u w:val="none"/>
              </w:rPr>
            </w:pPr>
          </w:p>
        </w:tc>
      </w:tr>
      <w:tr w14:paraId="42D12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C2E2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BC03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听诊器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7E10B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医用级</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3720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FCD2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70675A6">
            <w:pPr>
              <w:rPr>
                <w:rFonts w:hint="eastAsia" w:ascii="宋体" w:hAnsi="宋体" w:eastAsia="宋体" w:cs="宋体"/>
                <w:i w:val="0"/>
                <w:iCs w:val="0"/>
                <w:color w:val="000000"/>
                <w:sz w:val="20"/>
                <w:szCs w:val="20"/>
                <w:u w:val="none"/>
              </w:rPr>
            </w:pPr>
          </w:p>
        </w:tc>
      </w:tr>
      <w:tr w14:paraId="1F3A0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225E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2864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体温计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25E0D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D160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F8473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86E004E">
            <w:pPr>
              <w:rPr>
                <w:rFonts w:hint="eastAsia" w:ascii="宋体" w:hAnsi="宋体" w:eastAsia="宋体" w:cs="宋体"/>
                <w:i w:val="0"/>
                <w:iCs w:val="0"/>
                <w:color w:val="000000"/>
                <w:sz w:val="20"/>
                <w:szCs w:val="20"/>
                <w:u w:val="none"/>
              </w:rPr>
            </w:pPr>
          </w:p>
        </w:tc>
      </w:tr>
      <w:tr w14:paraId="1172E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378C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144C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医用红外线测温仪</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F767E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-32~320℃，C14 测量精度±0.2℃</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F67C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22CC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2A0A033">
            <w:pPr>
              <w:rPr>
                <w:rFonts w:hint="eastAsia" w:ascii="宋体" w:hAnsi="宋体" w:eastAsia="宋体" w:cs="宋体"/>
                <w:i w:val="0"/>
                <w:iCs w:val="0"/>
                <w:color w:val="000000"/>
                <w:sz w:val="20"/>
                <w:szCs w:val="20"/>
                <w:u w:val="none"/>
              </w:rPr>
            </w:pPr>
          </w:p>
        </w:tc>
      </w:tr>
      <w:tr w14:paraId="033CA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A26BC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FFFE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急救箱</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3CF38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镊子、剪刀、创可贴 8 片、棉花、纱布、碘酒、橡皮膏等</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CD1E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779E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07DF0D1">
            <w:pPr>
              <w:rPr>
                <w:rFonts w:hint="eastAsia" w:ascii="宋体" w:hAnsi="宋体" w:eastAsia="宋体" w:cs="宋体"/>
                <w:i w:val="0"/>
                <w:iCs w:val="0"/>
                <w:color w:val="000000"/>
                <w:sz w:val="20"/>
                <w:szCs w:val="20"/>
                <w:u w:val="none"/>
              </w:rPr>
            </w:pPr>
          </w:p>
        </w:tc>
      </w:tr>
      <w:tr w14:paraId="44F8F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A8E6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9A9C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外伤处理器械</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A3F9D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尺寸：长 260 mm×宽 170 mm×高 160 mm，（±5mm）铝合金箱、脱脂纱布、胶带、药棉、棚带、创可贴、剪刀、镊子、止血带、酒精等</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6853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1860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4716B47">
            <w:pPr>
              <w:rPr>
                <w:rFonts w:hint="eastAsia" w:ascii="宋体" w:hAnsi="宋体" w:eastAsia="宋体" w:cs="宋体"/>
                <w:i w:val="0"/>
                <w:iCs w:val="0"/>
                <w:color w:val="000000"/>
                <w:sz w:val="20"/>
                <w:szCs w:val="20"/>
                <w:u w:val="none"/>
              </w:rPr>
            </w:pPr>
          </w:p>
        </w:tc>
      </w:tr>
      <w:tr w14:paraId="02BE6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070A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F4EE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压舌板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67B9B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医用，一次性</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5420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BD1F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62BD059">
            <w:pPr>
              <w:rPr>
                <w:rFonts w:hint="eastAsia" w:ascii="宋体" w:hAnsi="宋体" w:eastAsia="宋体" w:cs="宋体"/>
                <w:i w:val="0"/>
                <w:iCs w:val="0"/>
                <w:color w:val="000000"/>
                <w:sz w:val="20"/>
                <w:szCs w:val="20"/>
                <w:u w:val="none"/>
              </w:rPr>
            </w:pPr>
          </w:p>
        </w:tc>
      </w:tr>
      <w:tr w14:paraId="64130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1ACB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9840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诊察床</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193C4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参考尺寸：长1900 mm×宽600 mm×高650 mm（±5mm）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6CFC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0081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FDEE66D">
            <w:pPr>
              <w:rPr>
                <w:rFonts w:hint="eastAsia" w:ascii="宋体" w:hAnsi="宋体" w:eastAsia="宋体" w:cs="宋体"/>
                <w:i w:val="0"/>
                <w:iCs w:val="0"/>
                <w:color w:val="000000"/>
                <w:sz w:val="20"/>
                <w:szCs w:val="20"/>
                <w:u w:val="none"/>
              </w:rPr>
            </w:pPr>
          </w:p>
        </w:tc>
      </w:tr>
      <w:tr w14:paraId="696F8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97166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09C58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诊察桌</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5BDDD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参考尺寸：长1200 mm×宽600 mm×高750 mm（±5mm）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D900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3167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EFCCE40">
            <w:pPr>
              <w:rPr>
                <w:rFonts w:hint="eastAsia" w:ascii="宋体" w:hAnsi="宋体" w:eastAsia="宋体" w:cs="宋体"/>
                <w:i w:val="0"/>
                <w:iCs w:val="0"/>
                <w:color w:val="000000"/>
                <w:sz w:val="20"/>
                <w:szCs w:val="20"/>
                <w:u w:val="none"/>
              </w:rPr>
            </w:pPr>
          </w:p>
        </w:tc>
      </w:tr>
      <w:tr w14:paraId="7129F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16CE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E398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诊察凳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6C4D0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塑钢圆凳面高低可调</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ECBE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AB26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8E74BC3">
            <w:pPr>
              <w:rPr>
                <w:rFonts w:hint="eastAsia" w:ascii="宋体" w:hAnsi="宋体" w:eastAsia="宋体" w:cs="宋体"/>
                <w:i w:val="0"/>
                <w:iCs w:val="0"/>
                <w:color w:val="000000"/>
                <w:sz w:val="20"/>
                <w:szCs w:val="20"/>
                <w:u w:val="none"/>
              </w:rPr>
            </w:pPr>
          </w:p>
        </w:tc>
      </w:tr>
      <w:tr w14:paraId="4FCCC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B626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6C2E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敷料缸</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1CBAA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医用，直径80～100 mm，高100 mm，带盖，不锈钢（±5mm）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6FB4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43BE3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48C922D">
            <w:pPr>
              <w:rPr>
                <w:rFonts w:hint="eastAsia" w:ascii="宋体" w:hAnsi="宋体" w:eastAsia="宋体" w:cs="宋体"/>
                <w:i w:val="0"/>
                <w:iCs w:val="0"/>
                <w:color w:val="000000"/>
                <w:sz w:val="20"/>
                <w:szCs w:val="20"/>
                <w:u w:val="none"/>
              </w:rPr>
            </w:pPr>
          </w:p>
        </w:tc>
      </w:tr>
      <w:tr w14:paraId="6CB7C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54810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6A44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方盘</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45378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医用，不锈钢</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98DC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3973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2505F5B">
            <w:pPr>
              <w:rPr>
                <w:rFonts w:hint="eastAsia" w:ascii="宋体" w:hAnsi="宋体" w:eastAsia="宋体" w:cs="宋体"/>
                <w:i w:val="0"/>
                <w:iCs w:val="0"/>
                <w:color w:val="000000"/>
                <w:sz w:val="20"/>
                <w:szCs w:val="20"/>
                <w:u w:val="none"/>
              </w:rPr>
            </w:pPr>
          </w:p>
        </w:tc>
      </w:tr>
      <w:tr w14:paraId="556B6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2C21E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EA822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镊子</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F5940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医用，长14 cm，不锈钢（±10mm）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E42E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D968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BEC69A4">
            <w:pPr>
              <w:rPr>
                <w:rFonts w:hint="eastAsia" w:ascii="宋体" w:hAnsi="宋体" w:eastAsia="宋体" w:cs="宋体"/>
                <w:i w:val="0"/>
                <w:iCs w:val="0"/>
                <w:color w:val="000000"/>
                <w:sz w:val="20"/>
                <w:szCs w:val="20"/>
                <w:u w:val="none"/>
              </w:rPr>
            </w:pPr>
          </w:p>
        </w:tc>
      </w:tr>
      <w:tr w14:paraId="086E9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6F193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39AB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止血带</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7B9AA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3F02BE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A494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99EE36A">
            <w:pPr>
              <w:rPr>
                <w:rFonts w:hint="eastAsia" w:ascii="宋体" w:hAnsi="宋体" w:eastAsia="宋体" w:cs="宋体"/>
                <w:i w:val="0"/>
                <w:iCs w:val="0"/>
                <w:color w:val="000000"/>
                <w:sz w:val="20"/>
                <w:szCs w:val="20"/>
                <w:u w:val="none"/>
              </w:rPr>
            </w:pPr>
          </w:p>
        </w:tc>
      </w:tr>
      <w:tr w14:paraId="1241F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3E351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B4301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A55FE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规格：≥长900 mm×宽480（300）mm×高1850 mm；用料：钢板</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9544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2D7C1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AFC5201">
            <w:pPr>
              <w:rPr>
                <w:rFonts w:hint="eastAsia" w:ascii="宋体" w:hAnsi="宋体" w:eastAsia="宋体" w:cs="宋体"/>
                <w:i w:val="0"/>
                <w:iCs w:val="0"/>
                <w:color w:val="000000"/>
                <w:sz w:val="20"/>
                <w:szCs w:val="20"/>
                <w:u w:val="none"/>
              </w:rPr>
            </w:pPr>
          </w:p>
        </w:tc>
      </w:tr>
      <w:tr w14:paraId="0BB1A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1523C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2AE4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污物桶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39DDC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不锈钢、脚踏式</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F507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8870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0EA2C2D">
            <w:pPr>
              <w:rPr>
                <w:rFonts w:hint="eastAsia" w:ascii="宋体" w:hAnsi="宋体" w:eastAsia="宋体" w:cs="宋体"/>
                <w:i w:val="0"/>
                <w:iCs w:val="0"/>
                <w:color w:val="000000"/>
                <w:sz w:val="20"/>
                <w:szCs w:val="20"/>
                <w:u w:val="none"/>
              </w:rPr>
            </w:pPr>
          </w:p>
        </w:tc>
      </w:tr>
      <w:tr w14:paraId="0A23A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5CE0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A263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紫外线消毒车</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67DB3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医用，灯车式带紫外线灯管</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16568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8767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9B8F158">
            <w:pPr>
              <w:rPr>
                <w:rFonts w:hint="eastAsia" w:ascii="宋体" w:hAnsi="宋体" w:eastAsia="宋体" w:cs="宋体"/>
                <w:i w:val="0"/>
                <w:iCs w:val="0"/>
                <w:color w:val="000000"/>
                <w:sz w:val="20"/>
                <w:szCs w:val="20"/>
                <w:u w:val="none"/>
              </w:rPr>
            </w:pPr>
          </w:p>
        </w:tc>
      </w:tr>
      <w:tr w14:paraId="2D4C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A742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12328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担架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DA6E2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28F8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CB81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25DE07D">
            <w:pPr>
              <w:rPr>
                <w:rFonts w:hint="eastAsia" w:ascii="宋体" w:hAnsi="宋体" w:eastAsia="宋体" w:cs="宋体"/>
                <w:i w:val="0"/>
                <w:iCs w:val="0"/>
                <w:color w:val="000000"/>
                <w:sz w:val="20"/>
                <w:szCs w:val="20"/>
                <w:u w:val="none"/>
              </w:rPr>
            </w:pPr>
          </w:p>
        </w:tc>
      </w:tr>
      <w:tr w14:paraId="46205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07CAD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42148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洗眼壶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16E99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金属制品</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1DC6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CC93A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D93308C">
            <w:pPr>
              <w:rPr>
                <w:rFonts w:hint="eastAsia" w:ascii="宋体" w:hAnsi="宋体" w:eastAsia="宋体" w:cs="宋体"/>
                <w:i w:val="0"/>
                <w:iCs w:val="0"/>
                <w:color w:val="000000"/>
                <w:sz w:val="20"/>
                <w:szCs w:val="20"/>
                <w:u w:val="none"/>
              </w:rPr>
            </w:pPr>
          </w:p>
        </w:tc>
      </w:tr>
      <w:tr w14:paraId="6B543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6" w:type="pct"/>
            <w:tcBorders>
              <w:top w:val="single" w:color="000000" w:sz="4" w:space="0"/>
              <w:left w:val="single" w:color="000000" w:sz="4" w:space="0"/>
              <w:bottom w:val="single" w:color="000000" w:sz="4" w:space="0"/>
              <w:right w:val="single" w:color="000000" w:sz="4" w:space="0"/>
            </w:tcBorders>
            <w:noWrap w:val="0"/>
            <w:vAlign w:val="center"/>
          </w:tcPr>
          <w:p w14:paraId="41911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019D3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照度计</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FB148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量程≥4 位数，高10 mm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4BF3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3A63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39ABD27">
            <w:pPr>
              <w:rPr>
                <w:rFonts w:hint="eastAsia" w:ascii="宋体" w:hAnsi="宋体" w:eastAsia="宋体" w:cs="宋体"/>
                <w:i w:val="0"/>
                <w:iCs w:val="0"/>
                <w:color w:val="000000"/>
                <w:sz w:val="20"/>
                <w:szCs w:val="20"/>
                <w:u w:val="none"/>
              </w:rPr>
            </w:pPr>
          </w:p>
        </w:tc>
      </w:tr>
      <w:tr w14:paraId="6EE96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42" w:type="pct"/>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51BE8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120"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491C6BCA">
            <w:pPr>
              <w:jc w:val="left"/>
              <w:rPr>
                <w:rFonts w:hint="eastAsia" w:ascii="宋体" w:hAnsi="宋体" w:eastAsia="宋体" w:cs="宋体"/>
                <w:b/>
                <w:bCs/>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93B5B92">
            <w:pPr>
              <w:jc w:val="cente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919C2D4">
            <w:pPr>
              <w:jc w:val="cente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9A02CEE">
            <w:pPr>
              <w:rPr>
                <w:rFonts w:hint="eastAsia" w:ascii="宋体" w:hAnsi="宋体" w:eastAsia="宋体" w:cs="宋体"/>
                <w:i w:val="0"/>
                <w:iCs w:val="0"/>
                <w:color w:val="000000"/>
                <w:sz w:val="20"/>
                <w:szCs w:val="20"/>
                <w:u w:val="none"/>
              </w:rPr>
            </w:pPr>
          </w:p>
        </w:tc>
      </w:tr>
      <w:tr w14:paraId="7D755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063" w:type="pct"/>
            <w:gridSpan w:val="3"/>
            <w:tcBorders>
              <w:top w:val="single" w:color="000000" w:sz="4" w:space="0"/>
              <w:left w:val="single" w:color="000000" w:sz="4" w:space="0"/>
              <w:bottom w:val="single" w:color="000000" w:sz="4" w:space="0"/>
              <w:right w:val="single" w:color="000000" w:sz="4" w:space="0"/>
            </w:tcBorders>
            <w:noWrap/>
            <w:vAlign w:val="center"/>
          </w:tcPr>
          <w:p w14:paraId="57791FF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综合实践室（2间）</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154C90B">
            <w:pPr>
              <w:jc w:val="cente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EE14AE0">
            <w:pPr>
              <w:jc w:val="cente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C8AA191">
            <w:pPr>
              <w:rPr>
                <w:rFonts w:hint="eastAsia" w:ascii="宋体" w:hAnsi="宋体" w:eastAsia="宋体" w:cs="宋体"/>
                <w:i w:val="0"/>
                <w:iCs w:val="0"/>
                <w:color w:val="000000"/>
                <w:sz w:val="20"/>
                <w:szCs w:val="20"/>
                <w:u w:val="none"/>
              </w:rPr>
            </w:pPr>
          </w:p>
        </w:tc>
      </w:tr>
      <w:tr w14:paraId="574A1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49A5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A5E25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纳米黑板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3E84D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一、整机参数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1.整机采用全金属外壳，三拼接平面一体化设计，宽≥4200mm，高≥1200mm，厚≤117mm。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2.整机屏幕采用86英寸液晶显示器，采用超高清LED液晶显示屏，显示比例16:9，分辨率3840×2160（R）。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3.嵌入式系统版本，主频≥1.8GHz，内存≥2GB，存储空间≥8GB，嵌入式芯片内置2TOPS AI算力，可用于AI图像、音频处理。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4.钢化玻璃表面硬度≥9H。钢化玻璃硬度莫氏7级，可达到石英抗划等级。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5.支持双系统中进行20点或以上触控，整机采用电容触控技术。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6.内置2.2声道扬声器，额定总功率不小于60W。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7.内置非独立外扩展的8阵列麦克风，拾音角度≥180°，拾音距离≥12m。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8.整机具备至少6个前置按键，至少支持5个自定义前置按键。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9.支持蓝牙Bluetooth 5.4标准，内置双WiFi6无线网卡。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10.内置非独立摄像头≥1600万像素数，视场角≥150度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11.整机需内置或外置不低于1600万像素展台，最高分辨率支持4640x3480，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自带LED补光灯，支持多级灯调节。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二、OPS模块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1.通过安全可靠测评CPU配置不低于8核8线程处理器工作主频≥2.7GHz。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2.内存：不低于8GB，硬盘不低于512GB或以上固态硬盘。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3.无需工具即可快速拆卸电脑模块;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4.具有独立非外拓展的电脑USB接口，≥3个USB3.0接口≥1个HDMI接口；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5.要求内置通过安全可靠测评的操作系统、办公软件、杀毒软件。含三年更新服务，永久使用，验收时提供证明材料，为保证设备使用稳定性及兼容性，要求班班通与OPS模块必须为同一品牌。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三、教学软件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1.互动教学课件支持定向精准分享：分享者可将互动课件、课件组精准推送至指定接收方账号云空间，接收方可在云空间接收并打开分享课件；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2.具有互动式教学课件资源，包含学科教育各学段各地区教材版本。具有互动式教学课件资源，包含学科教育各学段教材版本教学章节、专题教育多个主题教育、特殊教育，课件支持教师在线评分。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3.提供互动课件资源库，包含学科教育、专题教育、特殊教育类课件，可获取到个人云空间。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4.提供将Word转换为云教案的能力，支持解析文本、表格等通用元素，方便老师迁移旧教案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5.支持实现信息化集体备课。可选择教案、课件上传发起集备研讨，能够设置多重访问权限，可通过手机号搜索邀请外校老师，用于跨校教研场景。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四、1、采用壁挂式功放及有源音箱一体化设计，双音箱配对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2、具备音频输入、具备混音音频输出、支持MIC话筒输入；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3、有效功率：≥40W；额定阻抗：4Ω；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五、头戴一体式话筒，可拆卸成手持咪（非有线有线头戴咪）、支持一师一麦，开机自动配对，自动转入接收状态；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2、话筒内置高性能咪头，外置防风棉，声音还原度高。</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88A9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8CD5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842210B">
            <w:pPr>
              <w:rPr>
                <w:rFonts w:hint="eastAsia" w:ascii="宋体" w:hAnsi="宋体" w:eastAsia="宋体" w:cs="宋体"/>
                <w:i w:val="0"/>
                <w:iCs w:val="0"/>
                <w:color w:val="000000"/>
                <w:sz w:val="20"/>
                <w:szCs w:val="20"/>
                <w:u w:val="none"/>
              </w:rPr>
            </w:pPr>
          </w:p>
        </w:tc>
      </w:tr>
      <w:tr w14:paraId="27C6F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D4A2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8026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0AD23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尺寸：长100cm*宽50cm*高200cm(±不超过5cm)。柜体分上下部，隔板具有承重加强筋。柜门：上部为对开玻璃门，下部为对开整体门。搁板：上柜设置2块可上下升降调节活动搁板，下柜设置1块活动搁板。</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4A72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0154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1CF26F2">
            <w:pPr>
              <w:rPr>
                <w:rFonts w:hint="eastAsia" w:ascii="宋体" w:hAnsi="宋体" w:eastAsia="宋体" w:cs="宋体"/>
                <w:i w:val="0"/>
                <w:iCs w:val="0"/>
                <w:color w:val="000000"/>
                <w:sz w:val="20"/>
                <w:szCs w:val="20"/>
                <w:u w:val="none"/>
              </w:rPr>
            </w:pPr>
          </w:p>
        </w:tc>
      </w:tr>
      <w:tr w14:paraId="7EAF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1FD9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A5FA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教师操作台</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8D50F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台面长120cm×宽80cm×高80cm（±5cm），采用≥40mm厚机制实木板精致加工；桌身：立柱采用金属骨架，配≥16mm优质三聚氰胺饰面板，对所有裸露截面均采用 2 mm 厚优质PVC 封边条，机器封边，设有工具柜。</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B1A4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B28D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3566A66">
            <w:pPr>
              <w:rPr>
                <w:rFonts w:hint="eastAsia" w:ascii="宋体" w:hAnsi="宋体" w:eastAsia="宋体" w:cs="宋体"/>
                <w:i w:val="0"/>
                <w:iCs w:val="0"/>
                <w:color w:val="000000"/>
                <w:sz w:val="20"/>
                <w:szCs w:val="20"/>
                <w:u w:val="none"/>
              </w:rPr>
            </w:pPr>
          </w:p>
        </w:tc>
      </w:tr>
      <w:tr w14:paraId="6DCC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5853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55FA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学生操作台</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28EDB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台面长180cm×宽80cm×高80cm（±5cm），采用≥40mm厚机制实木板精致加工，台面中间有防护网；桌身：立柱采用金属骨架，配≥16mm优质三聚氰胺饰面板，对所有裸露截面均采用 2 mm 厚优质PVC 封边条，机器封边，设有工具柜</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7CB83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2B49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A1DD3DF">
            <w:pPr>
              <w:rPr>
                <w:rFonts w:hint="eastAsia" w:ascii="宋体" w:hAnsi="宋体" w:eastAsia="宋体" w:cs="宋体"/>
                <w:i w:val="0"/>
                <w:iCs w:val="0"/>
                <w:color w:val="000000"/>
                <w:sz w:val="20"/>
                <w:szCs w:val="20"/>
                <w:u w:val="none"/>
              </w:rPr>
            </w:pPr>
          </w:p>
        </w:tc>
      </w:tr>
      <w:tr w14:paraId="0F350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31A8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7D08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台虎钳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2D542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旋转式，口径100～200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CB8B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0D21E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989EE55">
            <w:pPr>
              <w:rPr>
                <w:rFonts w:hint="eastAsia" w:ascii="宋体" w:hAnsi="宋体" w:eastAsia="宋体" w:cs="宋体"/>
                <w:i w:val="0"/>
                <w:iCs w:val="0"/>
                <w:color w:val="000000"/>
                <w:sz w:val="20"/>
                <w:szCs w:val="20"/>
                <w:u w:val="none"/>
              </w:rPr>
            </w:pPr>
          </w:p>
        </w:tc>
      </w:tr>
      <w:tr w14:paraId="3314B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0C46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4EFF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8F5D7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长34cm*宽24cm*高43cm（±2cm），凳面：不少于20mm厚优质双贴面湛蓝密度板。凳身：采用不少于1mm厚25*25方钢焊接工艺制作，表面采用环氧树脂粉末喷涂。其结构为“井”字型。 凳脚：四脚塑质，与地面接触部分由软橡胶构成可有效减少对地面的磨损。</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8604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E859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EC836D1">
            <w:pPr>
              <w:rPr>
                <w:rFonts w:hint="eastAsia" w:ascii="宋体" w:hAnsi="宋体" w:eastAsia="宋体" w:cs="宋体"/>
                <w:i w:val="0"/>
                <w:iCs w:val="0"/>
                <w:color w:val="000000"/>
                <w:sz w:val="20"/>
                <w:szCs w:val="20"/>
                <w:u w:val="none"/>
              </w:rPr>
            </w:pPr>
          </w:p>
        </w:tc>
      </w:tr>
      <w:tr w14:paraId="08438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6026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5108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创意搭建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8103B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长120mm，误差±10mm；宽25mm，误差±5mm；高8mm，误差±2mm；材质：木质，原色。每箱：1000 根，印有防伪码；配套收纳箱。</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C13AD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8A25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99FD4FB">
            <w:pPr>
              <w:rPr>
                <w:rFonts w:hint="eastAsia" w:ascii="宋体" w:hAnsi="宋体" w:eastAsia="宋体" w:cs="宋体"/>
                <w:i w:val="0"/>
                <w:iCs w:val="0"/>
                <w:color w:val="000000"/>
                <w:sz w:val="20"/>
                <w:szCs w:val="20"/>
                <w:u w:val="none"/>
              </w:rPr>
            </w:pPr>
          </w:p>
        </w:tc>
      </w:tr>
      <w:tr w14:paraId="12484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0E50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FA4C0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液压机械</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A53AB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功能：基座、梁结构件、角撑、传动固定模块、造型件、传动连接片、延展构件、圆柱间隔体、平台I、基础定位件、固定单元、液压动力单元、动力传输单元、连接单元共24 类不同组件；组件材质为实木、密度板、塑料，所有组件接口为标准化接口，不同组装之间都可以相互连接拼装</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E55BD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A408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1EF127F">
            <w:pPr>
              <w:rPr>
                <w:rFonts w:hint="eastAsia" w:ascii="宋体" w:hAnsi="宋体" w:eastAsia="宋体" w:cs="宋体"/>
                <w:i w:val="0"/>
                <w:iCs w:val="0"/>
                <w:color w:val="000000"/>
                <w:sz w:val="20"/>
                <w:szCs w:val="20"/>
                <w:u w:val="none"/>
              </w:rPr>
            </w:pPr>
          </w:p>
        </w:tc>
      </w:tr>
      <w:tr w14:paraId="65A37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1FF41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33BC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纸工工具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DB31D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圆头剪刀 6 把、有机直尺 6 把、调色板 6 只、画笔 6 只、订书机 1把、小镊子6 支、彩色丝线6 支、美工刀6 把、透明胶3 卷、手缝针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盒、钉书针1 盒、胶水3 瓶、圆铅笔6 支、橡皮泥6 块</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8009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6A2F8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47286B9">
            <w:pPr>
              <w:rPr>
                <w:rFonts w:hint="eastAsia" w:ascii="宋体" w:hAnsi="宋体" w:eastAsia="宋体" w:cs="宋体"/>
                <w:i w:val="0"/>
                <w:iCs w:val="0"/>
                <w:color w:val="000000"/>
                <w:sz w:val="20"/>
                <w:szCs w:val="20"/>
                <w:u w:val="none"/>
              </w:rPr>
            </w:pPr>
          </w:p>
        </w:tc>
      </w:tr>
      <w:tr w14:paraId="39A24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ADA0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1C09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打孔器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3AA0B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 件，刀口直径分别为 10 mm、8 mm、6 mm，在橡皮塞或软木塞上打孔用。刀口硬度≥HRC55，捅条直径 3.5 mm，长 105 mm。刀管与刀柄、桶条表面镀锌</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5837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05F8E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0F6ACF2">
            <w:pPr>
              <w:rPr>
                <w:rFonts w:hint="eastAsia" w:ascii="宋体" w:hAnsi="宋体" w:eastAsia="宋体" w:cs="宋体"/>
                <w:i w:val="0"/>
                <w:iCs w:val="0"/>
                <w:color w:val="000000"/>
                <w:sz w:val="20"/>
                <w:szCs w:val="20"/>
                <w:u w:val="none"/>
              </w:rPr>
            </w:pPr>
          </w:p>
        </w:tc>
      </w:tr>
      <w:tr w14:paraId="30F23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26C9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29DFE0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缝纫工具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D2808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毛线竹针6 付、手缝针1 盒、钩针6 玫、小镊子1 把，缝纫剪1 把、纺织剪6 把、顶针6 个、缝纫线6 个、尺子1 把</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00133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1139C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C9B56C2">
            <w:pPr>
              <w:rPr>
                <w:rFonts w:hint="eastAsia" w:ascii="宋体" w:hAnsi="宋体" w:eastAsia="宋体" w:cs="宋体"/>
                <w:i w:val="0"/>
                <w:iCs w:val="0"/>
                <w:color w:val="000000"/>
                <w:sz w:val="20"/>
                <w:szCs w:val="20"/>
                <w:u w:val="none"/>
              </w:rPr>
            </w:pPr>
          </w:p>
        </w:tc>
      </w:tr>
      <w:tr w14:paraId="1FBFE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24694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F4567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电熨斗</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437D6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工作电压：220 V；水箱容量：259 ml；持续气量：20 g/min；频率： 50 Hz；功率：1200 W；电源线长：1.6 m</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291FD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118A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D2159C6">
            <w:pPr>
              <w:rPr>
                <w:rFonts w:hint="eastAsia" w:ascii="宋体" w:hAnsi="宋体" w:eastAsia="宋体" w:cs="宋体"/>
                <w:i w:val="0"/>
                <w:iCs w:val="0"/>
                <w:color w:val="000000"/>
                <w:sz w:val="20"/>
                <w:szCs w:val="20"/>
                <w:u w:val="none"/>
              </w:rPr>
            </w:pPr>
          </w:p>
        </w:tc>
      </w:tr>
      <w:tr w14:paraId="29D50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CF95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8978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编织工具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6C73F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毛线针（3 种规格）</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4BC42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5E26F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DB47864">
            <w:pPr>
              <w:rPr>
                <w:rFonts w:hint="eastAsia" w:ascii="宋体" w:hAnsi="宋体" w:eastAsia="宋体" w:cs="宋体"/>
                <w:i w:val="0"/>
                <w:iCs w:val="0"/>
                <w:color w:val="000000"/>
                <w:sz w:val="20"/>
                <w:szCs w:val="20"/>
                <w:u w:val="none"/>
              </w:rPr>
            </w:pPr>
          </w:p>
        </w:tc>
      </w:tr>
      <w:tr w14:paraId="105AD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92D3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5ECD5E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刺绣工具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AC1C4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刺绣针、环针（3 种规格）</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724F2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3ED8D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6327062">
            <w:pPr>
              <w:rPr>
                <w:rFonts w:hint="eastAsia" w:ascii="宋体" w:hAnsi="宋体" w:eastAsia="宋体" w:cs="宋体"/>
                <w:i w:val="0"/>
                <w:iCs w:val="0"/>
                <w:color w:val="000000"/>
                <w:sz w:val="20"/>
                <w:szCs w:val="20"/>
                <w:u w:val="none"/>
              </w:rPr>
            </w:pPr>
          </w:p>
        </w:tc>
      </w:tr>
      <w:tr w14:paraId="1DACB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A0F7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4FEE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木工工具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2E0B8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专用包装箱，含14 种必备常用工具，工具箱内定点定位，方便使用和管理；工具包括木工凿子1 把、美工刀1 把、包胶；木工锉 1 把、半圆；剪刀 1 把、多用；羊角木柄锤 1 把、0.5 kg；鸟刨1 把、手推刨1 把、钢角尺1 把、300 mm；螺丝刀 1 把、直径6 mm×长125 mm铬钒钢；卷尺1 把、5 m；G 形夹 1 把；有机玻璃钩刀 1 把，钩刀带两把刀片；木工鸡尾锯 1把，锰钢三面齿，磨齿锯；木工铅笔 1 支；油石一块（粗细两用）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CCB0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6CA5B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3721CBE">
            <w:pPr>
              <w:rPr>
                <w:rFonts w:hint="eastAsia" w:ascii="宋体" w:hAnsi="宋体" w:eastAsia="宋体" w:cs="宋体"/>
                <w:i w:val="0"/>
                <w:iCs w:val="0"/>
                <w:color w:val="000000"/>
                <w:sz w:val="20"/>
                <w:szCs w:val="20"/>
                <w:u w:val="none"/>
              </w:rPr>
            </w:pPr>
          </w:p>
        </w:tc>
      </w:tr>
      <w:tr w14:paraId="5E87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9162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5673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金工工具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F8A83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钢锯架、平锉、圆锉、三角锉、方锉、手虎钳、钢丝钳、尖嘴钳、斜口钳、划针、卷尺、直尺、什锦锉、剪刀、一字螺丝刀、十字螺丝刀、板牙、板牙架、丝攻、丝攻架、圆规、呆头扳手、多用扳手、1.5 kg 榔头、0.5 kg 榔头、样冲、钻头、钢丝刷、锯条（11 个）各1 个</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79FE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7164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8DABC61">
            <w:pPr>
              <w:rPr>
                <w:rFonts w:hint="eastAsia" w:ascii="宋体" w:hAnsi="宋体" w:eastAsia="宋体" w:cs="宋体"/>
                <w:i w:val="0"/>
                <w:iCs w:val="0"/>
                <w:color w:val="000000"/>
                <w:sz w:val="20"/>
                <w:szCs w:val="20"/>
                <w:u w:val="none"/>
              </w:rPr>
            </w:pPr>
          </w:p>
        </w:tc>
      </w:tr>
      <w:tr w14:paraId="24245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64B1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5BFF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游标卡尺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3FBC2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长150 mm，精度0.02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1293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DA07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2142408">
            <w:pPr>
              <w:rPr>
                <w:rFonts w:hint="eastAsia" w:ascii="宋体" w:hAnsi="宋体" w:eastAsia="宋体" w:cs="宋体"/>
                <w:i w:val="0"/>
                <w:iCs w:val="0"/>
                <w:color w:val="000000"/>
                <w:sz w:val="20"/>
                <w:szCs w:val="20"/>
                <w:u w:val="none"/>
              </w:rPr>
            </w:pPr>
          </w:p>
        </w:tc>
      </w:tr>
      <w:tr w14:paraId="5F6C4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647B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45CC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电子制作工具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3EDBF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万用表1 块、锥子1 把、电烙铁1 件（30 W）、焊锡膏1 瓶、剥线钳1 把、偏口钳1 把、什锦锉1 套、焊丝1 件、测电笔1 支、镊子1 把、一字、十字螺丝刀各1 把、烙铁架1 件等</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406CD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3FC0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E1BC39E">
            <w:pPr>
              <w:rPr>
                <w:rFonts w:hint="eastAsia" w:ascii="宋体" w:hAnsi="宋体" w:eastAsia="宋体" w:cs="宋体"/>
                <w:i w:val="0"/>
                <w:iCs w:val="0"/>
                <w:color w:val="000000"/>
                <w:sz w:val="20"/>
                <w:szCs w:val="20"/>
                <w:u w:val="none"/>
              </w:rPr>
            </w:pPr>
          </w:p>
        </w:tc>
      </w:tr>
      <w:tr w14:paraId="5854F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41DC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5CFE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小型种植工具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F53C0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耙、铲、锹、锄、桶、镐各1 个</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364F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AEFA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707D7C2">
            <w:pPr>
              <w:rPr>
                <w:rFonts w:hint="eastAsia" w:ascii="宋体" w:hAnsi="宋体" w:eastAsia="宋体" w:cs="宋体"/>
                <w:i w:val="0"/>
                <w:iCs w:val="0"/>
                <w:color w:val="000000"/>
                <w:sz w:val="20"/>
                <w:szCs w:val="20"/>
                <w:u w:val="none"/>
              </w:rPr>
            </w:pPr>
          </w:p>
        </w:tc>
      </w:tr>
      <w:tr w14:paraId="7F845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9C49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A8D4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种植工具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ED442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耙、铲、锹、锄、桶、镐、嫁接刀、修枝剪、果枝锯、铁筛子、良种标本瓶（大中小三组/套），各1 个</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A603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B455D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DA5E350">
            <w:pPr>
              <w:rPr>
                <w:rFonts w:hint="eastAsia" w:ascii="宋体" w:hAnsi="宋体" w:eastAsia="宋体" w:cs="宋体"/>
                <w:i w:val="0"/>
                <w:iCs w:val="0"/>
                <w:color w:val="000000"/>
                <w:sz w:val="20"/>
                <w:szCs w:val="20"/>
                <w:u w:val="none"/>
              </w:rPr>
            </w:pPr>
          </w:p>
        </w:tc>
      </w:tr>
      <w:tr w14:paraId="481DE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F0F0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87315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A6F0A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喷头可调节，容量5 L</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FDBB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6E0A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E02B3CC">
            <w:pPr>
              <w:rPr>
                <w:rFonts w:hint="eastAsia" w:ascii="宋体" w:hAnsi="宋体" w:eastAsia="宋体" w:cs="宋体"/>
                <w:i w:val="0"/>
                <w:iCs w:val="0"/>
                <w:color w:val="000000"/>
                <w:sz w:val="20"/>
                <w:szCs w:val="20"/>
                <w:u w:val="none"/>
              </w:rPr>
            </w:pPr>
          </w:p>
        </w:tc>
      </w:tr>
      <w:tr w14:paraId="5A9E4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F2F2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8B55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筛子</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0FD39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大筛子：直径400 mm，1 个；小筛子：直径300 mm，1 个</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D22F2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9178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F5A0D28">
            <w:pPr>
              <w:rPr>
                <w:rFonts w:hint="eastAsia" w:ascii="宋体" w:hAnsi="宋体" w:eastAsia="宋体" w:cs="宋体"/>
                <w:i w:val="0"/>
                <w:iCs w:val="0"/>
                <w:color w:val="000000"/>
                <w:sz w:val="20"/>
                <w:szCs w:val="20"/>
                <w:u w:val="none"/>
              </w:rPr>
            </w:pPr>
          </w:p>
        </w:tc>
      </w:tr>
      <w:tr w14:paraId="63268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D611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38C1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喷雾器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AE8F0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17B9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82DDA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43EB88A">
            <w:pPr>
              <w:rPr>
                <w:rFonts w:hint="eastAsia" w:ascii="宋体" w:hAnsi="宋体" w:eastAsia="宋体" w:cs="宋体"/>
                <w:i w:val="0"/>
                <w:iCs w:val="0"/>
                <w:color w:val="000000"/>
                <w:sz w:val="20"/>
                <w:szCs w:val="20"/>
                <w:u w:val="none"/>
              </w:rPr>
            </w:pPr>
          </w:p>
        </w:tc>
      </w:tr>
      <w:tr w14:paraId="53D48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EE0D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DB79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花盆</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74EC3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大、中、小各1 个</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DB96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A767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E37540B">
            <w:pPr>
              <w:rPr>
                <w:rFonts w:hint="eastAsia" w:ascii="宋体" w:hAnsi="宋体" w:eastAsia="宋体" w:cs="宋体"/>
                <w:i w:val="0"/>
                <w:iCs w:val="0"/>
                <w:color w:val="000000"/>
                <w:sz w:val="20"/>
                <w:szCs w:val="20"/>
                <w:u w:val="none"/>
              </w:rPr>
            </w:pPr>
          </w:p>
        </w:tc>
      </w:tr>
      <w:tr w14:paraId="2716F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8BF9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DCD3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无土栽培盆</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89B41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一次成型塑料盒</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0E6B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F508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72D6D2C">
            <w:pPr>
              <w:rPr>
                <w:rFonts w:hint="eastAsia" w:ascii="宋体" w:hAnsi="宋体" w:eastAsia="宋体" w:cs="宋体"/>
                <w:i w:val="0"/>
                <w:iCs w:val="0"/>
                <w:color w:val="000000"/>
                <w:sz w:val="20"/>
                <w:szCs w:val="20"/>
                <w:u w:val="none"/>
              </w:rPr>
            </w:pPr>
          </w:p>
        </w:tc>
      </w:tr>
      <w:tr w14:paraId="06D0B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3E34D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4632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盆景制作工具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7FCCB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耙、铲、锹、锄、桶、镐、嫁接刀、修枝剪、果枝锯、单技、水仙花剪刀各1 把、铁筛子1 个</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39DD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17401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9592DB4">
            <w:pPr>
              <w:rPr>
                <w:rFonts w:hint="eastAsia" w:ascii="宋体" w:hAnsi="宋体" w:eastAsia="宋体" w:cs="宋体"/>
                <w:i w:val="0"/>
                <w:iCs w:val="0"/>
                <w:color w:val="000000"/>
                <w:sz w:val="20"/>
                <w:szCs w:val="20"/>
                <w:u w:val="none"/>
              </w:rPr>
            </w:pPr>
          </w:p>
        </w:tc>
      </w:tr>
      <w:tr w14:paraId="595B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7FCC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97AC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育种育苗箱</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AD20D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一次成型塑料箱</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8F5A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6AEA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B267C21">
            <w:pPr>
              <w:rPr>
                <w:rFonts w:hint="eastAsia" w:ascii="宋体" w:hAnsi="宋体" w:eastAsia="宋体" w:cs="宋体"/>
                <w:i w:val="0"/>
                <w:iCs w:val="0"/>
                <w:color w:val="000000"/>
                <w:sz w:val="20"/>
                <w:szCs w:val="20"/>
                <w:u w:val="none"/>
              </w:rPr>
            </w:pPr>
          </w:p>
        </w:tc>
      </w:tr>
      <w:tr w14:paraId="4D96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BF55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7FFA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育种盆</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DE52D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塑料制；1 套3 个（小、中、大）</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430B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D94A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1AAA725">
            <w:pPr>
              <w:rPr>
                <w:rFonts w:hint="eastAsia" w:ascii="宋体" w:hAnsi="宋体" w:eastAsia="宋体" w:cs="宋体"/>
                <w:i w:val="0"/>
                <w:iCs w:val="0"/>
                <w:color w:val="000000"/>
                <w:sz w:val="20"/>
                <w:szCs w:val="20"/>
                <w:u w:val="none"/>
              </w:rPr>
            </w:pPr>
          </w:p>
        </w:tc>
      </w:tr>
      <w:tr w14:paraId="2031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B96B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DD99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饲养工具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9254F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开食盘 1 个、饮水箱 1 件、食料箱 1 件、家畜（禽）饮水嘴 5个、圈养网1 张、折叠笼1 个、全自动饮水器1 件、取料勺1把、水管1 根、食槽1 个、PVC 水管1 根</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EF98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3F81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0A69143">
            <w:pPr>
              <w:rPr>
                <w:rFonts w:hint="eastAsia" w:ascii="宋体" w:hAnsi="宋体" w:eastAsia="宋体" w:cs="宋体"/>
                <w:i w:val="0"/>
                <w:iCs w:val="0"/>
                <w:color w:val="000000"/>
                <w:sz w:val="20"/>
                <w:szCs w:val="20"/>
                <w:u w:val="none"/>
              </w:rPr>
            </w:pPr>
          </w:p>
        </w:tc>
      </w:tr>
      <w:tr w14:paraId="7FC5D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F593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0757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防治疫病用具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813DA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铝合金箱规格：长 360 mm×宽 250 mm×高 80 mm；解剖板斧、解剖骨锯、剥皮刀、剔骨刀、检疫刀、检疫钩、磨刀棒、止血钳（弯 直）、手术剪（弯、直）、手术刀柄、手术刀片、组织镊、敷料镊、钢卷尺</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251F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9916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55F0D4B">
            <w:pPr>
              <w:rPr>
                <w:rFonts w:hint="eastAsia" w:ascii="宋体" w:hAnsi="宋体" w:eastAsia="宋体" w:cs="宋体"/>
                <w:i w:val="0"/>
                <w:iCs w:val="0"/>
                <w:color w:val="000000"/>
                <w:sz w:val="20"/>
                <w:szCs w:val="20"/>
                <w:u w:val="none"/>
              </w:rPr>
            </w:pPr>
          </w:p>
        </w:tc>
      </w:tr>
      <w:tr w14:paraId="0875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2101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3EF0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鱼类养殖箱</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3CC54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小型</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6713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2331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D490067">
            <w:pPr>
              <w:rPr>
                <w:rFonts w:hint="eastAsia" w:ascii="宋体" w:hAnsi="宋体" w:eastAsia="宋体" w:cs="宋体"/>
                <w:i w:val="0"/>
                <w:iCs w:val="0"/>
                <w:color w:val="000000"/>
                <w:sz w:val="20"/>
                <w:szCs w:val="20"/>
                <w:u w:val="none"/>
              </w:rPr>
            </w:pPr>
          </w:p>
        </w:tc>
      </w:tr>
      <w:tr w14:paraId="7912D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CEDB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CE8D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鱼类养殖用具</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9E517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水族温度计1 支、悬浮式磁力刷2 件、增氧泵1 套、捞鱼网1把、抄子1 把、手动换水器1 套、刷子2 把、手吸1 套</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B1D6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D9E8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B5EA923">
            <w:pPr>
              <w:rPr>
                <w:rFonts w:hint="eastAsia" w:ascii="宋体" w:hAnsi="宋体" w:eastAsia="宋体" w:cs="宋体"/>
                <w:i w:val="0"/>
                <w:iCs w:val="0"/>
                <w:color w:val="000000"/>
                <w:sz w:val="20"/>
                <w:szCs w:val="20"/>
                <w:u w:val="none"/>
              </w:rPr>
            </w:pPr>
          </w:p>
        </w:tc>
      </w:tr>
      <w:tr w14:paraId="4E437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4EFC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0D3B0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加氧机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17531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排气量2500～3000 cc/秒，压力0.1 kg/㎡，电压220～240 V，电流0.02～0.04 A</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E09A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DD44F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C4C5D44">
            <w:pPr>
              <w:rPr>
                <w:rFonts w:hint="eastAsia" w:ascii="宋体" w:hAnsi="宋体" w:eastAsia="宋体" w:cs="宋体"/>
                <w:i w:val="0"/>
                <w:iCs w:val="0"/>
                <w:color w:val="000000"/>
                <w:sz w:val="20"/>
                <w:szCs w:val="20"/>
                <w:u w:val="none"/>
              </w:rPr>
            </w:pPr>
          </w:p>
        </w:tc>
      </w:tr>
      <w:tr w14:paraId="7338D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1159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2B76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电能表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5D8B1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单相，插卡式，电流≥5 A</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9003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D2D2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E06D4C0">
            <w:pPr>
              <w:rPr>
                <w:rFonts w:hint="eastAsia" w:ascii="宋体" w:hAnsi="宋体" w:eastAsia="宋体" w:cs="宋体"/>
                <w:i w:val="0"/>
                <w:iCs w:val="0"/>
                <w:color w:val="000000"/>
                <w:sz w:val="20"/>
                <w:szCs w:val="20"/>
                <w:u w:val="none"/>
              </w:rPr>
            </w:pPr>
          </w:p>
        </w:tc>
      </w:tr>
      <w:tr w14:paraId="46EF2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358D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FE26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数字多用电表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18E3E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≥模拟式电表的交流5 级，直流2.5 级</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DDE1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D7BE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0CB3C6F">
            <w:pPr>
              <w:rPr>
                <w:rFonts w:hint="eastAsia" w:ascii="宋体" w:hAnsi="宋体" w:eastAsia="宋体" w:cs="宋体"/>
                <w:i w:val="0"/>
                <w:iCs w:val="0"/>
                <w:color w:val="000000"/>
                <w:sz w:val="20"/>
                <w:szCs w:val="20"/>
                <w:u w:val="none"/>
              </w:rPr>
            </w:pPr>
          </w:p>
        </w:tc>
      </w:tr>
      <w:tr w14:paraId="3F90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6CB3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1505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漏电保护器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C0399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漏电保护220V10A，漏电动作电流10 mA</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9067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36FB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EC5692E">
            <w:pPr>
              <w:rPr>
                <w:rFonts w:hint="eastAsia" w:ascii="宋体" w:hAnsi="宋体" w:eastAsia="宋体" w:cs="宋体"/>
                <w:i w:val="0"/>
                <w:iCs w:val="0"/>
                <w:color w:val="000000"/>
                <w:sz w:val="20"/>
                <w:szCs w:val="20"/>
                <w:u w:val="none"/>
              </w:rPr>
            </w:pPr>
          </w:p>
        </w:tc>
      </w:tr>
      <w:tr w14:paraId="7A59E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68B2A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3462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照明电路线路板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E8CAA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可演示一灯一开关、双保险丝、漏电保护器、三眼插座、双联开关等电路；不变形，配置符合目前规范要求</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91CEF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1633F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F18533B">
            <w:pPr>
              <w:rPr>
                <w:rFonts w:hint="eastAsia" w:ascii="宋体" w:hAnsi="宋体" w:eastAsia="宋体" w:cs="宋体"/>
                <w:i w:val="0"/>
                <w:iCs w:val="0"/>
                <w:color w:val="000000"/>
                <w:sz w:val="20"/>
                <w:szCs w:val="20"/>
                <w:u w:val="none"/>
              </w:rPr>
            </w:pPr>
          </w:p>
        </w:tc>
      </w:tr>
      <w:tr w14:paraId="0CE26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B01C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53B3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电工工具箱</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DE729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锥子1 把、电烙铁1 件、焊锡膏1 瓶、剥线钳1 把、偏口钳1把、什锦锉1 套、焊丝1 件、测电笔1 支、镊子1 把，一字、十字螺丝刀各1 把、烙铁架1 件等</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EFCD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31F4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0765C3F">
            <w:pPr>
              <w:rPr>
                <w:rFonts w:hint="eastAsia" w:ascii="宋体" w:hAnsi="宋体" w:eastAsia="宋体" w:cs="宋体"/>
                <w:i w:val="0"/>
                <w:iCs w:val="0"/>
                <w:color w:val="000000"/>
                <w:sz w:val="20"/>
                <w:szCs w:val="20"/>
                <w:u w:val="none"/>
              </w:rPr>
            </w:pPr>
          </w:p>
        </w:tc>
      </w:tr>
      <w:tr w14:paraId="28025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42" w:type="pct"/>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F995CA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120"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732FA3D">
            <w:pPr>
              <w:jc w:val="left"/>
              <w:rPr>
                <w:rFonts w:hint="eastAsia" w:ascii="宋体" w:hAnsi="宋体" w:eastAsia="宋体" w:cs="宋体"/>
                <w:b/>
                <w:bCs/>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435E19A">
            <w:pPr>
              <w:jc w:val="cente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98E2C28">
            <w:pPr>
              <w:jc w:val="cente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B7CDF51">
            <w:pPr>
              <w:rPr>
                <w:rFonts w:hint="eastAsia" w:ascii="宋体" w:hAnsi="宋体" w:eastAsia="宋体" w:cs="宋体"/>
                <w:i w:val="0"/>
                <w:iCs w:val="0"/>
                <w:color w:val="000000"/>
                <w:sz w:val="20"/>
                <w:szCs w:val="20"/>
                <w:u w:val="none"/>
              </w:rPr>
            </w:pPr>
          </w:p>
        </w:tc>
      </w:tr>
      <w:tr w14:paraId="68A57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63" w:type="pct"/>
            <w:gridSpan w:val="3"/>
            <w:tcBorders>
              <w:top w:val="single" w:color="000000" w:sz="4" w:space="0"/>
              <w:left w:val="single" w:color="000000" w:sz="4" w:space="0"/>
              <w:bottom w:val="single" w:color="000000" w:sz="4" w:space="0"/>
              <w:right w:val="single" w:color="000000" w:sz="4" w:space="0"/>
            </w:tcBorders>
            <w:noWrap/>
            <w:vAlign w:val="center"/>
          </w:tcPr>
          <w:p w14:paraId="77AD4495">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心理咨询室</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B638B21">
            <w:pPr>
              <w:jc w:val="cente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797934D">
            <w:pPr>
              <w:jc w:val="cente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7A81874">
            <w:pPr>
              <w:rPr>
                <w:rFonts w:hint="eastAsia" w:ascii="宋体" w:hAnsi="宋体" w:eastAsia="宋体" w:cs="宋体"/>
                <w:i w:val="0"/>
                <w:iCs w:val="0"/>
                <w:color w:val="000000"/>
                <w:sz w:val="20"/>
                <w:szCs w:val="20"/>
                <w:u w:val="none"/>
              </w:rPr>
            </w:pPr>
          </w:p>
        </w:tc>
      </w:tr>
      <w:tr w14:paraId="614FF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EA1F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FF9A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沙发</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FA874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布艺沙发，实木框架，海绵填充。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1.单人位尺寸：长52cm*宽59cm*高71cm。（尺寸±不超过5cm）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2.双人位尺寸：长101cm*宽59cm*高71cm。（尺寸±不超过5cm）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3.单人位2个+双人位1个。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4.面料: 超柔绒布。</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1BBE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305A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E2CF826">
            <w:pPr>
              <w:rPr>
                <w:rFonts w:hint="eastAsia" w:ascii="宋体" w:hAnsi="宋体" w:eastAsia="宋体" w:cs="宋体"/>
                <w:i w:val="0"/>
                <w:iCs w:val="0"/>
                <w:color w:val="000000"/>
                <w:sz w:val="20"/>
                <w:szCs w:val="20"/>
                <w:u w:val="none"/>
              </w:rPr>
            </w:pPr>
          </w:p>
        </w:tc>
      </w:tr>
      <w:tr w14:paraId="54246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806B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87F5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茶几</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9321F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实木茶几,与沙发配套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尺寸长：110cm，宽：50cm，高：50cm。（尺寸±不超过5cm）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3F20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C33C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0AC0845">
            <w:pPr>
              <w:rPr>
                <w:rFonts w:hint="eastAsia" w:ascii="宋体" w:hAnsi="宋体" w:eastAsia="宋体" w:cs="宋体"/>
                <w:i w:val="0"/>
                <w:iCs w:val="0"/>
                <w:color w:val="000000"/>
                <w:sz w:val="20"/>
                <w:szCs w:val="20"/>
                <w:u w:val="none"/>
              </w:rPr>
            </w:pPr>
          </w:p>
        </w:tc>
      </w:tr>
      <w:tr w14:paraId="77269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A22E2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0DD2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饮水机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830F9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冷热式，≥10 L</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7ABD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68C3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7B5669A">
            <w:pPr>
              <w:rPr>
                <w:rFonts w:hint="eastAsia" w:ascii="宋体" w:hAnsi="宋体" w:eastAsia="宋体" w:cs="宋体"/>
                <w:i w:val="0"/>
                <w:iCs w:val="0"/>
                <w:color w:val="000000"/>
                <w:sz w:val="20"/>
                <w:szCs w:val="20"/>
                <w:u w:val="none"/>
              </w:rPr>
            </w:pPr>
          </w:p>
        </w:tc>
      </w:tr>
      <w:tr w14:paraId="080EF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5DCE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25E1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石英钟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3C66F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圆形，不少于12寸</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BB40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2FC7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473DFEF">
            <w:pPr>
              <w:rPr>
                <w:rFonts w:hint="eastAsia" w:ascii="宋体" w:hAnsi="宋体" w:eastAsia="宋体" w:cs="宋体"/>
                <w:i w:val="0"/>
                <w:iCs w:val="0"/>
                <w:color w:val="000000"/>
                <w:sz w:val="20"/>
                <w:szCs w:val="20"/>
                <w:u w:val="none"/>
              </w:rPr>
            </w:pPr>
          </w:p>
        </w:tc>
      </w:tr>
      <w:tr w14:paraId="0EBFD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1F4A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1A77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录音笔</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78243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不小于8G内存，高清录音</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6C04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32213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8F545C7">
            <w:pPr>
              <w:rPr>
                <w:rFonts w:hint="eastAsia" w:ascii="宋体" w:hAnsi="宋体" w:eastAsia="宋体" w:cs="宋体"/>
                <w:i w:val="0"/>
                <w:iCs w:val="0"/>
                <w:color w:val="000000"/>
                <w:sz w:val="20"/>
                <w:szCs w:val="20"/>
                <w:u w:val="none"/>
              </w:rPr>
            </w:pPr>
          </w:p>
        </w:tc>
      </w:tr>
      <w:tr w14:paraId="7851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863B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CD52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秒表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21AB2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机械或电子</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A508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B1E0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CD520A0">
            <w:pPr>
              <w:rPr>
                <w:rFonts w:hint="eastAsia" w:ascii="宋体" w:hAnsi="宋体" w:eastAsia="宋体" w:cs="宋体"/>
                <w:i w:val="0"/>
                <w:iCs w:val="0"/>
                <w:color w:val="000000"/>
                <w:sz w:val="20"/>
                <w:szCs w:val="20"/>
                <w:u w:val="none"/>
              </w:rPr>
            </w:pPr>
          </w:p>
        </w:tc>
      </w:tr>
      <w:tr w14:paraId="62501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E0709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30783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心理图书</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F8BBD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心理学方面专业正版书籍。</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08E9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册</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F144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8DE8115">
            <w:pPr>
              <w:rPr>
                <w:rFonts w:hint="eastAsia" w:ascii="宋体" w:hAnsi="宋体" w:eastAsia="宋体" w:cs="宋体"/>
                <w:i w:val="0"/>
                <w:iCs w:val="0"/>
                <w:color w:val="000000"/>
                <w:sz w:val="20"/>
                <w:szCs w:val="20"/>
                <w:u w:val="none"/>
              </w:rPr>
            </w:pPr>
          </w:p>
        </w:tc>
      </w:tr>
      <w:tr w14:paraId="34C35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A64C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0940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仪器收纳柜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0F70C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用于存放心理辅导专业设备、通用设备等</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38B1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9C16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F46C43F">
            <w:pPr>
              <w:rPr>
                <w:rFonts w:hint="eastAsia" w:ascii="宋体" w:hAnsi="宋体" w:eastAsia="宋体" w:cs="宋体"/>
                <w:i w:val="0"/>
                <w:iCs w:val="0"/>
                <w:color w:val="000000"/>
                <w:sz w:val="20"/>
                <w:szCs w:val="20"/>
                <w:u w:val="none"/>
              </w:rPr>
            </w:pPr>
          </w:p>
        </w:tc>
      </w:tr>
      <w:tr w14:paraId="2F6B3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2668B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42C5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87792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用于摆放各类心理学书籍，开放式，浅色或原木色</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A9B3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EC20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B885757">
            <w:pPr>
              <w:rPr>
                <w:rFonts w:hint="eastAsia" w:ascii="宋体" w:hAnsi="宋体" w:eastAsia="宋体" w:cs="宋体"/>
                <w:i w:val="0"/>
                <w:iCs w:val="0"/>
                <w:color w:val="000000"/>
                <w:sz w:val="20"/>
                <w:szCs w:val="20"/>
                <w:u w:val="none"/>
              </w:rPr>
            </w:pPr>
          </w:p>
        </w:tc>
      </w:tr>
      <w:tr w14:paraId="7A54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0523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1570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期刊架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54940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用于摆放各类心理学期刊，浅色</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EEC4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2057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00A787E">
            <w:pPr>
              <w:rPr>
                <w:rFonts w:hint="eastAsia" w:ascii="宋体" w:hAnsi="宋体" w:eastAsia="宋体" w:cs="宋体"/>
                <w:i w:val="0"/>
                <w:iCs w:val="0"/>
                <w:color w:val="000000"/>
                <w:sz w:val="20"/>
                <w:szCs w:val="20"/>
                <w:u w:val="none"/>
              </w:rPr>
            </w:pPr>
          </w:p>
        </w:tc>
      </w:tr>
      <w:tr w14:paraId="231D3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00DA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5A04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涂鸦板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5A2CE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宽为（100±2）cm，长可以根据实际面积定制，有三色彩色涂鸦，带有磁性层可以随意贴</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EF8B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C694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DE6B965">
            <w:pPr>
              <w:rPr>
                <w:rFonts w:hint="eastAsia" w:ascii="宋体" w:hAnsi="宋体" w:eastAsia="宋体" w:cs="宋体"/>
                <w:i w:val="0"/>
                <w:iCs w:val="0"/>
                <w:color w:val="000000"/>
                <w:sz w:val="20"/>
                <w:szCs w:val="20"/>
                <w:u w:val="none"/>
              </w:rPr>
            </w:pPr>
          </w:p>
        </w:tc>
      </w:tr>
      <w:tr w14:paraId="590C9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8478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7A3C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心理信箱</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82CA1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卡通外形，安全便易；产品通过相关质量标准认证</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69DB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0F3A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D653838">
            <w:pPr>
              <w:rPr>
                <w:rFonts w:hint="eastAsia" w:ascii="宋体" w:hAnsi="宋体" w:eastAsia="宋体" w:cs="宋体"/>
                <w:i w:val="0"/>
                <w:iCs w:val="0"/>
                <w:color w:val="000000"/>
                <w:sz w:val="20"/>
                <w:szCs w:val="20"/>
                <w:u w:val="none"/>
              </w:rPr>
            </w:pPr>
          </w:p>
        </w:tc>
      </w:tr>
      <w:tr w14:paraId="44D6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2AB8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5DEE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团体活动桌椅</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E5D00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1.尺寸：桌直径180cm，高70cm；椅高80cm、坐高45cm。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2.桌子包含8张扇形桌，180cm直径。桌子高 70cm ，可以拼成圆形桌，也可拼接成S型，免漆桌面，彩色搭配。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3.尺寸±不超过5cm。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4.桌面防水盔甲边封边，桌面全方位防水，防脱落，防爆边，防变形，圆边圆角设计更安全合理</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2710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0C4B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9893C08">
            <w:pPr>
              <w:rPr>
                <w:rFonts w:hint="eastAsia" w:ascii="宋体" w:hAnsi="宋体" w:eastAsia="宋体" w:cs="宋体"/>
                <w:i w:val="0"/>
                <w:iCs w:val="0"/>
                <w:color w:val="000000"/>
                <w:sz w:val="20"/>
                <w:szCs w:val="20"/>
                <w:u w:val="none"/>
              </w:rPr>
            </w:pPr>
          </w:p>
        </w:tc>
      </w:tr>
      <w:tr w14:paraId="68CED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D1A8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DB9A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团体心理辅导箱</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CFEE3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产品内容：依据《中小学心理健康教育指导纲要》；团体辅导器材：包括环境适应篇、沟通交往篇、竞争合作篇、创新实践篇、自我意识篇、学习管理篇、意志责任篇、心灵成长篇等不少于8 大主题60 多种游戏，有效帮助开展各种形式的心理训练活动。</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0CF5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68FC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5F6575A">
            <w:pPr>
              <w:rPr>
                <w:rFonts w:hint="eastAsia" w:ascii="宋体" w:hAnsi="宋体" w:eastAsia="宋体" w:cs="宋体"/>
                <w:i w:val="0"/>
                <w:iCs w:val="0"/>
                <w:color w:val="000000"/>
                <w:sz w:val="20"/>
                <w:szCs w:val="20"/>
                <w:u w:val="none"/>
              </w:rPr>
            </w:pPr>
          </w:p>
        </w:tc>
      </w:tr>
      <w:tr w14:paraId="5D2B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BED7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4BB9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实木沙盘游戏专业版</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948B2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沙具不少于600 件（包括人物、动物、植物、各种车船、飞行物、建筑物、桥、栏杆、石头等，共计不少于12大类）；实木标准沙盘1 个，尺寸：长570 mm×宽720 mm×高70 mm；板材厚度：18 mm；实木标准沙盘支架1个；实木沙具陈列架 1 套，尺寸：长 1600 mm×宽 1000 mm×高 300 mm；板材厚度：18 mm；天然沙；沙盘游戏指导书籍 1 本；趣味互动调节套装 1套；沙盘游戏档案管理软件 1 套；沙盘游戏视频剪辑 1 套；提供≥20 个沙盘意象手册一册</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2FF6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177D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5376705">
            <w:pPr>
              <w:rPr>
                <w:rFonts w:hint="eastAsia" w:ascii="宋体" w:hAnsi="宋体" w:eastAsia="宋体" w:cs="宋体"/>
                <w:i w:val="0"/>
                <w:iCs w:val="0"/>
                <w:color w:val="000000"/>
                <w:sz w:val="20"/>
                <w:szCs w:val="20"/>
                <w:u w:val="none"/>
              </w:rPr>
            </w:pPr>
          </w:p>
        </w:tc>
      </w:tr>
      <w:tr w14:paraId="49B1C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2054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242A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情绪仿真宣泄套装</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C85B1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1、165CM硅胶宣泄人1个, 底座尺寸约：直径60cm,高度55cm。（±不超过5cm、真人发声设计，里面集成了多种抱怨的真人声音）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2、立式宣泄球1个（立式不倒，外层高级仿皮材料，高度可调节。）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3、摔打型宣泄球4个（橡胶）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4、宣泄手套3对(可有效的缓冲打击时的撞击，采用了轻型耐用材料)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5、宣泄挂图4张（高清晰画质、永不退色,）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6、宣泄脸谱4张  (布艺丝印，经久耐用）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7、宣泄背心2件（强弹力棉纺织)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8、注水水管1根</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C852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5DC0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52DB76B">
            <w:pPr>
              <w:rPr>
                <w:rFonts w:hint="eastAsia" w:ascii="宋体" w:hAnsi="宋体" w:eastAsia="宋体" w:cs="宋体"/>
                <w:i w:val="0"/>
                <w:iCs w:val="0"/>
                <w:color w:val="000000"/>
                <w:sz w:val="20"/>
                <w:szCs w:val="20"/>
                <w:u w:val="none"/>
              </w:rPr>
            </w:pPr>
          </w:p>
        </w:tc>
      </w:tr>
      <w:tr w14:paraId="7E1A4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DF7F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FD57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智能型动作稳定仪</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1C50B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了解个体在不同情绪状态下动作的稳定程度和精细程度，训练、提高学生肢体运动的平衡性和稳定性，包括九孔型和凹槽型，可分别评估个体垂直方向和水平方向的动作稳定能力；彩色液晶触摸屏操作，测试数据可通过USB和WIFI实时导入配套数据分析系统进行分析，操作提示、结果呈现等功能；学生可独立操作；需配套指导教材（教材为正规出版社出版物）。</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F393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5B46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D3035D2">
            <w:pPr>
              <w:rPr>
                <w:rFonts w:hint="eastAsia" w:ascii="宋体" w:hAnsi="宋体" w:eastAsia="宋体" w:cs="宋体"/>
                <w:i w:val="0"/>
                <w:iCs w:val="0"/>
                <w:color w:val="000000"/>
                <w:sz w:val="20"/>
                <w:szCs w:val="20"/>
                <w:u w:val="none"/>
              </w:rPr>
            </w:pPr>
          </w:p>
        </w:tc>
      </w:tr>
      <w:tr w14:paraId="6E435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6FE5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607B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智能型注意力集中仪</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3C08A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通过使用测笔跟随转盘上的指定目标做持续运动，评估、训练及提高个体注意稳定性和抗干扰能力。干扰环境包括声音干扰和光干扰两种；无线测笔作红外发射，由主机作接收的采集模式；最大定时：9999 s；目标转速：20 rpm；学生可独立操作，测试数据可通过USB和WIFI实时导入配套数据分析系统进行分析；需配套指导教材（教材为正规出版社出版物）。</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A8BC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D930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2E5C817">
            <w:pPr>
              <w:rPr>
                <w:rFonts w:hint="eastAsia" w:ascii="宋体" w:hAnsi="宋体" w:eastAsia="宋体" w:cs="宋体"/>
                <w:i w:val="0"/>
                <w:iCs w:val="0"/>
                <w:color w:val="000000"/>
                <w:sz w:val="20"/>
                <w:szCs w:val="20"/>
                <w:u w:val="none"/>
              </w:rPr>
            </w:pPr>
          </w:p>
        </w:tc>
      </w:tr>
      <w:tr w14:paraId="1807A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911D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0041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智能型综合反应时仪</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93907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测试和训练个体反应的快慢与准确性，了解其高级神经活动的强度特征，包含简单反应时、选择反应时、辨别反应时、四肢反应时和运动反应时等项目；计时范围：100 us～999.99 s；分辨率 100 us；四色 LED 色光；应答按键：11; 脚踏开关；学生可独立操作，测试数据可通过USB和WIFI实时导入配套数据分析系统进行分析；需配套指导教材（教材为正规出版社出版物）。</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0D16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AABF1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60D1601">
            <w:pPr>
              <w:rPr>
                <w:rFonts w:hint="eastAsia" w:ascii="宋体" w:hAnsi="宋体" w:eastAsia="宋体" w:cs="宋体"/>
                <w:i w:val="0"/>
                <w:iCs w:val="0"/>
                <w:color w:val="000000"/>
                <w:sz w:val="20"/>
                <w:szCs w:val="20"/>
                <w:u w:val="none"/>
              </w:rPr>
            </w:pPr>
          </w:p>
        </w:tc>
      </w:tr>
      <w:tr w14:paraId="6A168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1829F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CBE2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智能型手指灵活仪</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19F50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了解与提高个体的手指、手腕、手臂等的灵活性，以及手眼协调性，可分别测试左右手的灵活程度，包含插拔、翻转、旋转三项测试内容；彩色液晶触摸屏操作、操作提示、结果呈现等功能；学生可独立操作，测试数据可通过USB和WIFI实时导入配套数据分析系统进行分析；需配套指导教材（教材为正规出版社出版物）。</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3FCF2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9092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6CA4096">
            <w:pPr>
              <w:rPr>
                <w:rFonts w:hint="eastAsia" w:ascii="宋体" w:hAnsi="宋体" w:eastAsia="宋体" w:cs="宋体"/>
                <w:i w:val="0"/>
                <w:iCs w:val="0"/>
                <w:color w:val="000000"/>
                <w:sz w:val="20"/>
                <w:szCs w:val="20"/>
                <w:u w:val="none"/>
              </w:rPr>
            </w:pPr>
          </w:p>
        </w:tc>
      </w:tr>
      <w:tr w14:paraId="2264A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C8A9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D708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智能型双手协调仪</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86E13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双手进行不同操作，了解与提高个体在动作学习中双手的协调能力以及注意分配能；自动识别在靶与脱靶情况，并记录在靶时间与脱靶次数；彩色液晶触摸屏操作、操作提示、结果呈现等功能；学生可独立操作，测试数据可通过USB和WIFI实时导入配套数据分析系统进行分析；需配套指导教材（教材为正规出版社出版物）。</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9725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DBC9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26238CD">
            <w:pPr>
              <w:rPr>
                <w:rFonts w:hint="eastAsia" w:ascii="宋体" w:hAnsi="宋体" w:eastAsia="宋体" w:cs="宋体"/>
                <w:i w:val="0"/>
                <w:iCs w:val="0"/>
                <w:color w:val="000000"/>
                <w:sz w:val="20"/>
                <w:szCs w:val="20"/>
                <w:u w:val="none"/>
              </w:rPr>
            </w:pPr>
          </w:p>
        </w:tc>
      </w:tr>
      <w:tr w14:paraId="52264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4EEE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A084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智能型速示仪</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7CE3E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评估、训练个体的记忆能力和注意广度，包含瞬时记忆、短时记忆、长时记忆、数字记忆、空间位置记忆和注意广度等内容；速时时间为 1～ 1000 ms，间隔 10 s，主机与显示器操作单元整合一体；学生可独立操作，测试数据可通过USB和WIFI实时导入配套数据分析系统进行分析；需配套指导教材（教材为正规出版社出版物）。</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423C8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3E58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A6A5E8E">
            <w:pPr>
              <w:rPr>
                <w:rFonts w:hint="eastAsia" w:ascii="宋体" w:hAnsi="宋体" w:eastAsia="宋体" w:cs="宋体"/>
                <w:i w:val="0"/>
                <w:iCs w:val="0"/>
                <w:color w:val="000000"/>
                <w:sz w:val="20"/>
                <w:szCs w:val="20"/>
                <w:u w:val="none"/>
              </w:rPr>
            </w:pPr>
          </w:p>
        </w:tc>
      </w:tr>
      <w:tr w14:paraId="1D222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6EE9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7E3D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智能型镜画仪</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805CF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了解与训练个体的动作学习效果和技能迁移能力；测笔无线缆牵制，可自由循迹；彩色液晶触摸屏操作、操作提示、结果呈现等功能；学生可独立操作，测试数据可通过USB和WIFI实时导入配套数据分析系统进行分析；需配套指导教材（教材为正规出版社出版物）。</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C732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9391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E0E3D20">
            <w:pPr>
              <w:rPr>
                <w:rFonts w:hint="eastAsia" w:ascii="宋体" w:hAnsi="宋体" w:eastAsia="宋体" w:cs="宋体"/>
                <w:i w:val="0"/>
                <w:iCs w:val="0"/>
                <w:color w:val="000000"/>
                <w:sz w:val="20"/>
                <w:szCs w:val="20"/>
                <w:u w:val="none"/>
              </w:rPr>
            </w:pPr>
          </w:p>
        </w:tc>
      </w:tr>
      <w:tr w14:paraId="1B965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B0BEA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1FF8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智能型迷宫</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19484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了解个体在只依靠自身的动觉、触觉获取信息的情况下的空间定向能力，培养空间位置记忆能力以及经受挫折的能力；自动识别进入盲道操作，并发出提示声；彩色液晶触摸屏操作、操作提示、结果呈现等功能；学生可独立操作，测试数据可通过USB和WIFI实时导入配套数据分析系统进行分析；需配套指导教材（教材为正规出版社出版物）。</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BF71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9F6A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91C94C9">
            <w:pPr>
              <w:rPr>
                <w:rFonts w:hint="eastAsia" w:ascii="宋体" w:hAnsi="宋体" w:eastAsia="宋体" w:cs="宋体"/>
                <w:i w:val="0"/>
                <w:iCs w:val="0"/>
                <w:color w:val="000000"/>
                <w:sz w:val="20"/>
                <w:szCs w:val="20"/>
                <w:u w:val="none"/>
              </w:rPr>
            </w:pPr>
          </w:p>
        </w:tc>
      </w:tr>
      <w:tr w14:paraId="2F388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675D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0DD9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皮肤电测试仪</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AD70E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演示不同情绪状态下个体皮肤电的变化，了解调控不良情绪的方法，可作为情绪调节的生物反馈指标，测试数据可通过USB和WIFI实时导入配套数据分析系统进行分析；需配套指导教材（教材为正规出版社出版物）。</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7890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04CA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C3F2AC9">
            <w:pPr>
              <w:rPr>
                <w:rFonts w:hint="eastAsia" w:ascii="宋体" w:hAnsi="宋体" w:eastAsia="宋体" w:cs="宋体"/>
                <w:i w:val="0"/>
                <w:iCs w:val="0"/>
                <w:color w:val="000000"/>
                <w:sz w:val="20"/>
                <w:szCs w:val="20"/>
                <w:u w:val="none"/>
              </w:rPr>
            </w:pPr>
          </w:p>
        </w:tc>
      </w:tr>
      <w:tr w14:paraId="6AEFD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A812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809A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数据分析系统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CC6F7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识别仪器，具有数据存储、统计和分析等功能；数据处理方法包括图表分析、描述统计、推断统计等，结果报告形式有项目分析、个体分析、设定范围分析；可查询特定个体或群体的结果数据，也可同时呈现多种仪器的分析报告，建立学生心理档案，所有结果报告均可以文档格式保存，评估数据可导出excel，方便进行深度分析；允许学校灵活设定、修改班级、学生基本信息，测试数据可通过USB和WIFI实时导入配套数据分析系统进行分析；需配套指导教材（教材为正规出版社出版物）。</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A7962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44A1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6CD2725">
            <w:pPr>
              <w:rPr>
                <w:rFonts w:hint="eastAsia" w:ascii="宋体" w:hAnsi="宋体" w:eastAsia="宋体" w:cs="宋体"/>
                <w:i w:val="0"/>
                <w:iCs w:val="0"/>
                <w:color w:val="000000"/>
                <w:sz w:val="20"/>
                <w:szCs w:val="20"/>
                <w:u w:val="none"/>
              </w:rPr>
            </w:pPr>
          </w:p>
        </w:tc>
      </w:tr>
      <w:tr w14:paraId="7009B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AA1F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0A2B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心理测评系统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D41D4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量表管理：系统内置丰富的通用心理量表，包含心理健康测评、职业指导测评、社会功能与适应能力测评、智力测评、情绪测评、精神障碍测评、自我能力测评、个性测评、婚姻家庭测评等方面，能够系统地反映出被测者的个性特点、自我能力、职业倾向以及心理健康状况和心理素质水平，为进行进一步的心理健康辅导、心理咨询等提供了直接的科学的依据，包含不少于60个国内外权威量表：注意力测验（AT）、亲子关系诊断测验、问题行为早期发现（PPCT）、中小学生心理健康诊断测验（MHT）、心理健康诊断测验（GHQ）、心理健康诊断测验（CAS）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2.危机预警管理：具有自动筛选测验异常结果，并根据结果智能划分预警等级，及时发现识别危机因素，便于及时跟踪处理，可发布预警监测信号。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3.系统具有快捷的二维码扫描测试功能，管理者可使用二维码发起团体测试，测试者只需拿出手机、pad等移动端扫描系统二维码即可实现系统登录、系统注册、手机端测试、手机端查看报告、等多种应用。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4.全数据导出：全部测评量表报告、人员列表、原始分数、预警列表的导出,可直接在当前系统界面进行文档操作。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5.可以分别绑定自定义单位的组织结构，测试适合量表，简化后续的重复操作，方便管理者更好的管理机构量表。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6.可根据测试单位的组织结构、量表名称、测试时间段查询测试报告；团体报告（班级、年级）可支持样本分析与统计，成生心理健康水平差异显著性对比分析报表。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7.系统可以智能分级管理，满足不同管理需要。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8.采用 B/S 模式，即浏览器和服务器的结构方式运行，系统可满足多种环境；心理测评的保密原则，须配备独立的专用硬件加密。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9.系统具有数据备份、还原功能。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10.量表清单、快速使用指南、量表指导手册、软件安装工具、软件加密工具。</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A584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AEF9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61D5C15">
            <w:pPr>
              <w:rPr>
                <w:rFonts w:hint="eastAsia" w:ascii="宋体" w:hAnsi="宋体" w:eastAsia="宋体" w:cs="宋体"/>
                <w:i w:val="0"/>
                <w:iCs w:val="0"/>
                <w:color w:val="000000"/>
                <w:sz w:val="20"/>
                <w:szCs w:val="20"/>
                <w:u w:val="none"/>
              </w:rPr>
            </w:pPr>
          </w:p>
        </w:tc>
      </w:tr>
      <w:tr w14:paraId="3EBA4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40C50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98B6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身心反馈放松训练系统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489B1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一、构成：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1.头等舱设计开发符合人体工程学设计的体感按摩功能椅1张，带腿部按摩功能，背部带滚轮按摩功能，具有音乐播放功能，靠背与腿部及姿势可电动调节。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2.专业版系统控制终端、HRV生理指标采集与分析装置、可移动边柜及组件、配套电脑（不低于I3/4G/1T电脑功能配置）、打印机。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3.含专业心理音乐、心理视图及心理视频等内容。如：放松训练视频影视、α波脑电波同步放松音乐、纯音乐等。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1.系统应包含监测测评、减压放松、训练、数据管理等功能，实时监测使用者的生理指标。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2.多级登录身份。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3.实时采集人体的生理指标等数值，并进行时域、频域分析，提供 SDNN、 RMSSD、PNN50、TP、LF、HF 等指标，测试过程中会展示实时数据及动态图表。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3.自动生成图文并茂的生理指数报告，综合评判个体的身心状态，建立用户管理档案，并给出指导性建议。</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FB07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90FA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C10B4B5">
            <w:pPr>
              <w:rPr>
                <w:rFonts w:hint="eastAsia" w:ascii="宋体" w:hAnsi="宋体" w:eastAsia="宋体" w:cs="宋体"/>
                <w:i w:val="0"/>
                <w:iCs w:val="0"/>
                <w:color w:val="000000"/>
                <w:sz w:val="20"/>
                <w:szCs w:val="20"/>
                <w:u w:val="none"/>
              </w:rPr>
            </w:pPr>
          </w:p>
        </w:tc>
      </w:tr>
      <w:tr w14:paraId="28FD6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4AF6E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55C2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氛围营造1</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D01F0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将3间（27㎡、36㎡、65㎡）教室铲除旧墙面，刮腻子找平，粉刷环保乳胶漆；墙面需开槽进行电路改造根据设备摆放安装国标五孔插座，开关。地面铺设PVC地胶，厚度不少于1.5mm，防滑、防火、防水，面层光滑，防开裂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颜色等具体细节根据学校需求协商决定。</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29459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147C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747DBB5">
            <w:pPr>
              <w:rPr>
                <w:rFonts w:hint="eastAsia" w:ascii="宋体" w:hAnsi="宋体" w:eastAsia="宋体" w:cs="宋体"/>
                <w:i w:val="0"/>
                <w:iCs w:val="0"/>
                <w:color w:val="000000"/>
                <w:sz w:val="20"/>
                <w:szCs w:val="20"/>
                <w:u w:val="none"/>
              </w:rPr>
            </w:pPr>
          </w:p>
        </w:tc>
      </w:tr>
      <w:tr w14:paraId="6580F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9CCA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DBFA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氛围营造2</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0B98F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将1间23㎡的宣泄室使用新型环保EVA表皮为PU皮面料进行墙面装饰，具有良好的缓冲、抗震、隔音、防潮、抗化验学腐蚀等，密度在0.91-0.93（g/cm3）之间，规格：≥60cm*120cm*3cm，软包高度由地面起高度在1.8M可以有效的保护来访者，隔绝噪音；软包高度以上进行墙面清理，铲除旧墙面，刮腻子找平，粉刷环保乳胶漆。地面铺设PVC地胶，厚度不少于1.5mm，防滑、防火、防水，面层光滑，防开裂变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颜色等具体细节根据学校需求协商决定。</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8F084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3965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2F113E8">
            <w:pPr>
              <w:rPr>
                <w:rFonts w:hint="eastAsia" w:ascii="宋体" w:hAnsi="宋体" w:eastAsia="宋体" w:cs="宋体"/>
                <w:i w:val="0"/>
                <w:iCs w:val="0"/>
                <w:color w:val="000000"/>
                <w:sz w:val="20"/>
                <w:szCs w:val="20"/>
                <w:u w:val="none"/>
              </w:rPr>
            </w:pPr>
          </w:p>
        </w:tc>
      </w:tr>
      <w:tr w14:paraId="73FD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42" w:type="pct"/>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A15331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120"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D788CE8">
            <w:pPr>
              <w:jc w:val="left"/>
              <w:rPr>
                <w:rFonts w:hint="eastAsia" w:ascii="宋体" w:hAnsi="宋体" w:eastAsia="宋体" w:cs="宋体"/>
                <w:b/>
                <w:bCs/>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3430B50">
            <w:pPr>
              <w:jc w:val="cente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7F29749">
            <w:pPr>
              <w:jc w:val="cente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A0F4673">
            <w:pPr>
              <w:rPr>
                <w:rFonts w:hint="eastAsia" w:ascii="宋体" w:hAnsi="宋体" w:eastAsia="宋体" w:cs="宋体"/>
                <w:i w:val="0"/>
                <w:iCs w:val="0"/>
                <w:color w:val="000000"/>
                <w:sz w:val="20"/>
                <w:szCs w:val="20"/>
                <w:u w:val="none"/>
              </w:rPr>
            </w:pPr>
          </w:p>
        </w:tc>
      </w:tr>
      <w:tr w14:paraId="474A2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63" w:type="pct"/>
            <w:gridSpan w:val="3"/>
            <w:tcBorders>
              <w:top w:val="single" w:color="000000" w:sz="4" w:space="0"/>
              <w:left w:val="single" w:color="000000" w:sz="4" w:space="0"/>
              <w:bottom w:val="single" w:color="000000" w:sz="4" w:space="0"/>
              <w:right w:val="single" w:color="000000" w:sz="4" w:space="0"/>
            </w:tcBorders>
            <w:noWrap/>
            <w:vAlign w:val="center"/>
          </w:tcPr>
          <w:p w14:paraId="78CBC5BC">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体育器材</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1EE10A5">
            <w:pPr>
              <w:jc w:val="cente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BF1A282">
            <w:pPr>
              <w:jc w:val="cente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48E119B">
            <w:pPr>
              <w:rPr>
                <w:rFonts w:hint="eastAsia" w:ascii="宋体" w:hAnsi="宋体" w:eastAsia="宋体" w:cs="宋体"/>
                <w:i w:val="0"/>
                <w:iCs w:val="0"/>
                <w:color w:val="000000"/>
                <w:sz w:val="20"/>
                <w:szCs w:val="20"/>
                <w:u w:val="none"/>
              </w:rPr>
            </w:pPr>
          </w:p>
        </w:tc>
      </w:tr>
      <w:tr w14:paraId="1C461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E1DC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A65A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打气筒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03BE1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带储气罐/人工充气，适合给各种球类充气</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4530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F5E6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EA74247">
            <w:pPr>
              <w:rPr>
                <w:rFonts w:hint="eastAsia" w:ascii="宋体" w:hAnsi="宋体" w:eastAsia="宋体" w:cs="宋体"/>
                <w:i w:val="0"/>
                <w:iCs w:val="0"/>
                <w:color w:val="000000"/>
                <w:sz w:val="20"/>
                <w:szCs w:val="20"/>
                <w:u w:val="none"/>
              </w:rPr>
            </w:pPr>
          </w:p>
        </w:tc>
      </w:tr>
      <w:tr w14:paraId="7C190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9DBA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82D2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电动充气泵</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5C83E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用于篮球、排球、足球充气</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B5C4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73D2B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04482A7">
            <w:pPr>
              <w:rPr>
                <w:rFonts w:hint="eastAsia" w:ascii="宋体" w:hAnsi="宋体" w:eastAsia="宋体" w:cs="宋体"/>
                <w:i w:val="0"/>
                <w:iCs w:val="0"/>
                <w:color w:val="000000"/>
                <w:sz w:val="20"/>
                <w:szCs w:val="20"/>
                <w:u w:val="none"/>
              </w:rPr>
            </w:pPr>
          </w:p>
        </w:tc>
      </w:tr>
      <w:tr w14:paraId="553C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3177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79F2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蓄电拉杆音响</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63B95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1.不小于10寸，5Ah，电瓶100W，LED显示屏。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2.适配器：15V4A桌面式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3.话筒频点：770.85/795.85MHz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4.功能：蓝牙、语音、录音、外接12V、话筒优先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5.配置：无线话筒、YK-222遥控、适配器、说明书、咪架*2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6.适用范围：户外活动（如体操、舞蹈排练）</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D885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5F52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DDF6723">
            <w:pPr>
              <w:rPr>
                <w:rFonts w:hint="eastAsia" w:ascii="宋体" w:hAnsi="宋体" w:eastAsia="宋体" w:cs="宋体"/>
                <w:i w:val="0"/>
                <w:iCs w:val="0"/>
                <w:color w:val="000000"/>
                <w:sz w:val="20"/>
                <w:szCs w:val="20"/>
                <w:u w:val="none"/>
              </w:rPr>
            </w:pPr>
          </w:p>
        </w:tc>
      </w:tr>
      <w:tr w14:paraId="4903C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CD2B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56F7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数字秒表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EC99C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分辨率：0.01 s，10 min 测量精度≤0.2 s</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99A8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21A7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647455D">
            <w:pPr>
              <w:rPr>
                <w:rFonts w:hint="eastAsia" w:ascii="宋体" w:hAnsi="宋体" w:eastAsia="宋体" w:cs="宋体"/>
                <w:i w:val="0"/>
                <w:iCs w:val="0"/>
                <w:color w:val="000000"/>
                <w:sz w:val="20"/>
                <w:szCs w:val="20"/>
                <w:u w:val="none"/>
              </w:rPr>
            </w:pPr>
          </w:p>
        </w:tc>
      </w:tr>
      <w:tr w14:paraId="7EF9F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EDE0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D2AF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布卷尺</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AC2C5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长度50 m，仿皮外壳；尺带：苎麻布卷尺，防水，防腐蚀；铜制卡扣和收放扣</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FB88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7B766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73B3D65">
            <w:pPr>
              <w:rPr>
                <w:rFonts w:hint="eastAsia" w:ascii="宋体" w:hAnsi="宋体" w:eastAsia="宋体" w:cs="宋体"/>
                <w:i w:val="0"/>
                <w:iCs w:val="0"/>
                <w:color w:val="000000"/>
                <w:sz w:val="20"/>
                <w:szCs w:val="20"/>
                <w:u w:val="none"/>
              </w:rPr>
            </w:pPr>
          </w:p>
        </w:tc>
      </w:tr>
      <w:tr w14:paraId="183A3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0C8B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0931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体育器材架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F5AB9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三层，每层高度不低于60cm，长：120cm，宽：40cm，隔板厚度≥1 mm，立柱厚度≥1.2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B8368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404B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4C37757">
            <w:pPr>
              <w:rPr>
                <w:rFonts w:hint="eastAsia" w:ascii="宋体" w:hAnsi="宋体" w:eastAsia="宋体" w:cs="宋体"/>
                <w:i w:val="0"/>
                <w:iCs w:val="0"/>
                <w:color w:val="000000"/>
                <w:sz w:val="20"/>
                <w:szCs w:val="20"/>
                <w:u w:val="none"/>
              </w:rPr>
            </w:pPr>
          </w:p>
        </w:tc>
      </w:tr>
      <w:tr w14:paraId="39B8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18FC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D815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体育器材柜</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131D3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高柜体板材厚度≥1 mm，隔板可调。</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71F1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8D31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D9E1640">
            <w:pPr>
              <w:rPr>
                <w:rFonts w:hint="eastAsia" w:ascii="宋体" w:hAnsi="宋体" w:eastAsia="宋体" w:cs="宋体"/>
                <w:i w:val="0"/>
                <w:iCs w:val="0"/>
                <w:color w:val="000000"/>
                <w:sz w:val="20"/>
                <w:szCs w:val="20"/>
                <w:u w:val="none"/>
              </w:rPr>
            </w:pPr>
          </w:p>
        </w:tc>
      </w:tr>
      <w:tr w14:paraId="05095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23FA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2AA6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走跑类器材</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34927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1.软式练习跨栏架12 付：XPE 环保塑料发泡材料制成；横板长700 mm，宽90 mm，底板长700 mm，宽220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2.可调节跨栏架 10 付：栏板为塑料 PVC，栏架为铝合金材料；栏板长度 1200 mm，宽度 70 mm，厚度20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3.折叠式安全训练跨栏架4 付：栏板为圆柱体，从中间分为两节，铝合金管外套橡胶发泡管制成，栏板直径40 mm，每节长度550mm，栏架底座长1150 mm，宽560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4.软式练习接力环12 个：柔软塑胶材料制成的空心圆圈结构，可进行充气，外圈直径 170～190 mm，内圈直径90～100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5.软式接力棒 18 根：里面为塑料管或棒，外面及两端均由橡胶发泡材料包裹，长度 300 mm，直径25～35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6.铝合金接力棒 8 根：优质铝合金材料制成，长度300 mm、直径38 mm；重量：80 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7.运动计数器 12 个：材质为 ABS 彩色塑钢，数字显示范围0~9999。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8.便携式起跑器9 付：柔软塑胶材料制成，长260 mm，宽90 mm，高80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9.起跑发令组合 2 个：发令信号旗与发令声音信号集于一体，信号板长250 mm，宽180 mm，厚度2 mm；夹板长450 mm，宽40 mm，厚度15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10.多功能折叠长垫3 个：里面为环保塑料泡沫板，外面为塑料皮革，规格尺寸长600 mm×宽1800 mm×高25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11.彩色标志杆组合24 套：由杆、底座、连接卡子和标志小旗组成。</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A166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669BC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4289365">
            <w:pPr>
              <w:rPr>
                <w:rFonts w:hint="eastAsia" w:ascii="宋体" w:hAnsi="宋体" w:eastAsia="宋体" w:cs="宋体"/>
                <w:i w:val="0"/>
                <w:iCs w:val="0"/>
                <w:color w:val="000000"/>
                <w:sz w:val="20"/>
                <w:szCs w:val="20"/>
                <w:u w:val="none"/>
              </w:rPr>
            </w:pPr>
          </w:p>
        </w:tc>
      </w:tr>
      <w:tr w14:paraId="146C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B60D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7EF6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助跳板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87865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主要原材料采用木材或其他弹性材料，Ⅱ型，长 900 mm×宽500 mm×高150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F976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9B06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3F01ED8">
            <w:pPr>
              <w:rPr>
                <w:rFonts w:hint="eastAsia" w:ascii="宋体" w:hAnsi="宋体" w:eastAsia="宋体" w:cs="宋体"/>
                <w:i w:val="0"/>
                <w:iCs w:val="0"/>
                <w:color w:val="000000"/>
                <w:sz w:val="20"/>
                <w:szCs w:val="20"/>
                <w:u w:val="none"/>
              </w:rPr>
            </w:pPr>
          </w:p>
        </w:tc>
      </w:tr>
      <w:tr w14:paraId="6403A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42047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6EDF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助跳板</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AD1C9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主要原材料采用木材或其他弹性材料，Ⅲ型，长 1200 mm×宽600 mm×高200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925C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4D80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A91C46E">
            <w:pPr>
              <w:rPr>
                <w:rFonts w:hint="eastAsia" w:ascii="宋体" w:hAnsi="宋体" w:eastAsia="宋体" w:cs="宋体"/>
                <w:i w:val="0"/>
                <w:iCs w:val="0"/>
                <w:color w:val="000000"/>
                <w:sz w:val="20"/>
                <w:szCs w:val="20"/>
                <w:u w:val="none"/>
              </w:rPr>
            </w:pPr>
          </w:p>
        </w:tc>
      </w:tr>
      <w:tr w14:paraId="15F6C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41AE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6A18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山羊</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4B9E7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山羊全高：1000～1300 mm；山羊头长：500～600 mm；头宽：（360 ±5）mm；头高：260～330 mm，立轴升降间距：（50±3）mm，山羊腿外直径≥30 mm，山羊腿壁厚≥3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51A6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B5C0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7D900C1">
            <w:pPr>
              <w:rPr>
                <w:rFonts w:hint="eastAsia" w:ascii="宋体" w:hAnsi="宋体" w:eastAsia="宋体" w:cs="宋体"/>
                <w:i w:val="0"/>
                <w:iCs w:val="0"/>
                <w:color w:val="000000"/>
                <w:sz w:val="20"/>
                <w:szCs w:val="20"/>
                <w:u w:val="none"/>
              </w:rPr>
            </w:pPr>
          </w:p>
        </w:tc>
      </w:tr>
      <w:tr w14:paraId="4C801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B284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98D1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跳箱</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C44C6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箱长 1100～1200 mm；箱高 1100 mm，其余符合国家标准</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93DA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185A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D2D1B1F">
            <w:pPr>
              <w:rPr>
                <w:rFonts w:hint="eastAsia" w:ascii="宋体" w:hAnsi="宋体" w:eastAsia="宋体" w:cs="宋体"/>
                <w:i w:val="0"/>
                <w:iCs w:val="0"/>
                <w:color w:val="000000"/>
                <w:sz w:val="20"/>
                <w:szCs w:val="20"/>
                <w:u w:val="none"/>
              </w:rPr>
            </w:pPr>
          </w:p>
        </w:tc>
      </w:tr>
      <w:tr w14:paraId="446AB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0464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17D8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小跳垫</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A43B0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长（1200± 5）mm，宽（600± 5）mm，厚≥50 mm，在长度方向可对半折叠，两侧应各有提手，四周加装粘扣</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AD2C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566E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73FB0D4">
            <w:pPr>
              <w:rPr>
                <w:rFonts w:hint="eastAsia" w:ascii="宋体" w:hAnsi="宋体" w:eastAsia="宋体" w:cs="宋体"/>
                <w:i w:val="0"/>
                <w:iCs w:val="0"/>
                <w:color w:val="000000"/>
                <w:sz w:val="20"/>
                <w:szCs w:val="20"/>
                <w:u w:val="none"/>
              </w:rPr>
            </w:pPr>
          </w:p>
        </w:tc>
      </w:tr>
      <w:tr w14:paraId="6748C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BAA6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3718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大跳垫</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33CE1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长（2000±5）mm，宽（1000±5）mm，厚≥100 mm，在长度方向可对半折叠，两侧应各有提手，四周加装粘扣</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73BD9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7145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1E06472">
            <w:pPr>
              <w:rPr>
                <w:rFonts w:hint="eastAsia" w:ascii="宋体" w:hAnsi="宋体" w:eastAsia="宋体" w:cs="宋体"/>
                <w:i w:val="0"/>
                <w:iCs w:val="0"/>
                <w:color w:val="000000"/>
                <w:sz w:val="20"/>
                <w:szCs w:val="20"/>
                <w:u w:val="none"/>
              </w:rPr>
            </w:pPr>
          </w:p>
        </w:tc>
      </w:tr>
      <w:tr w14:paraId="6DD3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01F2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B8CE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体操棒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E329C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采用木质或塑料；塑料采用硬质塑料，壁厚≥5 mm，长900 mm，截面直径25～30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176C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0D4A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876E555">
            <w:pPr>
              <w:rPr>
                <w:rFonts w:hint="eastAsia" w:ascii="宋体" w:hAnsi="宋体" w:eastAsia="宋体" w:cs="宋体"/>
                <w:i w:val="0"/>
                <w:iCs w:val="0"/>
                <w:color w:val="000000"/>
                <w:sz w:val="20"/>
                <w:szCs w:val="20"/>
                <w:u w:val="none"/>
              </w:rPr>
            </w:pPr>
          </w:p>
        </w:tc>
      </w:tr>
      <w:tr w14:paraId="48AC8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4A9B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C752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艺术体操球</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56DC9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直径180～200 mm，质量约400 g</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D707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95814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4DC8F97">
            <w:pPr>
              <w:rPr>
                <w:rFonts w:hint="eastAsia" w:ascii="宋体" w:hAnsi="宋体" w:eastAsia="宋体" w:cs="宋体"/>
                <w:i w:val="0"/>
                <w:iCs w:val="0"/>
                <w:color w:val="000000"/>
                <w:sz w:val="20"/>
                <w:szCs w:val="20"/>
                <w:u w:val="none"/>
              </w:rPr>
            </w:pPr>
          </w:p>
        </w:tc>
      </w:tr>
      <w:tr w14:paraId="503C5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E778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20E9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艺术体操圈</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CF266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内径800～900 mm，质量约300 g</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D96B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2EEB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BC242B1">
            <w:pPr>
              <w:rPr>
                <w:rFonts w:hint="eastAsia" w:ascii="宋体" w:hAnsi="宋体" w:eastAsia="宋体" w:cs="宋体"/>
                <w:i w:val="0"/>
                <w:iCs w:val="0"/>
                <w:color w:val="000000"/>
                <w:sz w:val="20"/>
                <w:szCs w:val="20"/>
                <w:u w:val="none"/>
              </w:rPr>
            </w:pPr>
          </w:p>
        </w:tc>
      </w:tr>
      <w:tr w14:paraId="604BD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1BBB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6374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艺术体操棒</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2394B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长400～500 mm，质量至少150 g</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5A4F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90E0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53292F0">
            <w:pPr>
              <w:rPr>
                <w:rFonts w:hint="eastAsia" w:ascii="宋体" w:hAnsi="宋体" w:eastAsia="宋体" w:cs="宋体"/>
                <w:i w:val="0"/>
                <w:iCs w:val="0"/>
                <w:color w:val="000000"/>
                <w:sz w:val="20"/>
                <w:szCs w:val="20"/>
                <w:u w:val="none"/>
              </w:rPr>
            </w:pPr>
          </w:p>
        </w:tc>
      </w:tr>
      <w:tr w14:paraId="7093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87A3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AD7D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艺术体操绳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0B19D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长度3 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5930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3C9A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E55A0EF">
            <w:pPr>
              <w:rPr>
                <w:rFonts w:hint="eastAsia" w:ascii="宋体" w:hAnsi="宋体" w:eastAsia="宋体" w:cs="宋体"/>
                <w:i w:val="0"/>
                <w:iCs w:val="0"/>
                <w:color w:val="000000"/>
                <w:sz w:val="20"/>
                <w:szCs w:val="20"/>
                <w:u w:val="none"/>
              </w:rPr>
            </w:pPr>
          </w:p>
        </w:tc>
      </w:tr>
      <w:tr w14:paraId="4F932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3E86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C49F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艺术体操带</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F2D19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带长6m，宽40～60 mm；棍长470～500 mm，直径≤ 10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A422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496A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4CCF548">
            <w:pPr>
              <w:rPr>
                <w:rFonts w:hint="eastAsia" w:ascii="宋体" w:hAnsi="宋体" w:eastAsia="宋体" w:cs="宋体"/>
                <w:i w:val="0"/>
                <w:iCs w:val="0"/>
                <w:color w:val="000000"/>
                <w:sz w:val="20"/>
                <w:szCs w:val="20"/>
                <w:u w:val="none"/>
              </w:rPr>
            </w:pPr>
          </w:p>
        </w:tc>
      </w:tr>
      <w:tr w14:paraId="46F1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0E31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855D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初中生用篮球</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2DF13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圆周长695～725 mm；质量490～560 g</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A7BD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8BD1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2946A02">
            <w:pPr>
              <w:rPr>
                <w:rFonts w:hint="eastAsia" w:ascii="宋体" w:hAnsi="宋体" w:eastAsia="宋体" w:cs="宋体"/>
                <w:i w:val="0"/>
                <w:iCs w:val="0"/>
                <w:color w:val="000000"/>
                <w:sz w:val="20"/>
                <w:szCs w:val="20"/>
                <w:u w:val="none"/>
              </w:rPr>
            </w:pPr>
          </w:p>
        </w:tc>
      </w:tr>
      <w:tr w14:paraId="40B0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1255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3CC801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篮球</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C67FA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圆周长645～670 mm；质量420～480 g</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5A0DE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38EF7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10A2308">
            <w:pPr>
              <w:rPr>
                <w:rFonts w:hint="eastAsia" w:ascii="宋体" w:hAnsi="宋体" w:eastAsia="宋体" w:cs="宋体"/>
                <w:i w:val="0"/>
                <w:iCs w:val="0"/>
                <w:color w:val="000000"/>
                <w:sz w:val="20"/>
                <w:szCs w:val="20"/>
                <w:u w:val="none"/>
              </w:rPr>
            </w:pPr>
          </w:p>
        </w:tc>
      </w:tr>
      <w:tr w14:paraId="08C5C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5EE1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EFA7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篮球架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7ACE1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篮架伸臂为225cm（±5cm），篮圈上沿离地面305cm（±5cm），各项指标符合GB23176-2008标准。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1、底座尺寸：200cm×100cm×34cm（±3cm）。采用≥2.0mm厚的整张钢板经模具一次冲压成型，无焊缝，保证不会被雨水流入内部带来侵蚀；四周边角均采用弧形无棱角设计，更安全，大大降低了运动中的碰撞伤害。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2、立柱上宽16cm、下宽36cm，采用≥2.0mm厚钢板经折边拼焊而成, 符合力学设计原理，结构更安全牢固。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3、横梁和后拉杆采用一体化设计，用≥2.0mm厚钢板经凹型折边拼焊而成, 可有效均分应力，结构更安全牢固，大大降低了篮球架的晃动，增强了篮球架的稳定性。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1、篮板拉杆采用Φ48*3mm圆管在自动弯管机上一次折弯成型,拉杆前端采用免调节设计，安装更方便。通过调节拉杆，可调节篮圈与地面的平行度。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2、篮板规格：180cm×105cm（±3cm），篮板采用高强度安全防爆钢化篮板，具有透明度高、耐侯性好、抗老化、耐腐蚀、不易模糊等特点，篮板外框采用40mm×40mm铝合金型材，并在篮板下沿安装安全保护条。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3、篮圈：篮圈采用Φ18mm实心圆钢制作，圈下焊有冲压成型的圆弧形网钩，十二段均匀分布留适当间隙，配带尼龙篮球网。篮圈抗弯性能好，水平固定在篮板上。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表面处理:所有钢制件表面均经抛丸除锈处理后在自动喷涂流水线上采用静电环氧基粉末喷涂完成最后表面处理,涂层厚度70-80um,铅笔硬度达3H+,试品经GB1771-91,36小时盐雾实验,涂膜无变化,划格处单面腐蚀&lt;2mm,产品具有耐酸碱、耐湿热、抗老化、外观美观等优点。</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70ED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A095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712C146">
            <w:pPr>
              <w:rPr>
                <w:rFonts w:hint="eastAsia" w:ascii="宋体" w:hAnsi="宋体" w:eastAsia="宋体" w:cs="宋体"/>
                <w:i w:val="0"/>
                <w:iCs w:val="0"/>
                <w:color w:val="000000"/>
                <w:sz w:val="20"/>
                <w:szCs w:val="20"/>
                <w:u w:val="none"/>
              </w:rPr>
            </w:pPr>
          </w:p>
        </w:tc>
      </w:tr>
      <w:tr w14:paraId="76497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6380F2B">
            <w:pPr>
              <w:jc w:val="center"/>
              <w:rPr>
                <w:rFonts w:hint="eastAsia" w:ascii="宋体" w:hAnsi="宋体" w:eastAsia="宋体" w:cs="宋体"/>
                <w:i w:val="0"/>
                <w:iCs w:val="0"/>
                <w:color w:val="000000"/>
                <w:sz w:val="20"/>
                <w:szCs w:val="20"/>
                <w:u w:val="none"/>
              </w:rPr>
            </w:pP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D077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室内液压篮球架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43752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1.四周佩戴软体海绵护套，采用手动升降。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2.篮球架伸臂为2.25m，篮圈上沿离地面3.05m。篮球架适用场地至少35.4m。配重不低于400Kg。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3.篮球架底座≥长2.0m×宽1.2m×前高0.98m×后高0.66m。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4.底座采用≥100×4.0mm方管和120×100×3.0mm矩形管拼焊而成；前后立柱均采用≥100×4.0mm方管拼焊而成；横梁采用≥150×150×3.0mm方管和≥3.0mm钢板拼焊而成。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5.锁紧杆采用Φ48圆管焊接而成。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6.上拉杆采用Φ48圆管一次弯成型。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篮板配用国际通用的高强度安全钢化玻璃篮板规格：1800x1050mm，并在篮板下沿侧面覆盖有EVA保护胶条抗老化不退色，能有效保护运动员扣篮时不受伤害，篮板外围边框采用4mm厚，40mm宽的铝型材经模具压制而成；篮板边框连接件、篮板与篮圈连接件、篮板与上拉杆连接件均采用铸铝工艺一次浇注成型，内置筋板结构，使用强度高；国标安装孔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8.篮筐采用Φ18mm实心圆钢制作，三簧设计，360度，圈下均匀焊有十二个成型挂钩，间隙不大于8mm，抗弯性能好。配尼龙篮球网。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9.篮筐采用Φ18mm实心圆钢制作，圈下均匀焊有十二个成型挂钩，间隙不大于8mm，抗弯性能好，配尼龙篮球网。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所有钢制件表面均经抛丸除锈处理，后在自动喷涂流水线上采用静电环氧基粉末喷涂完成表面处理，涂层厚度70-80um，硬度达3H+，按照GB1771-91标准进行36小时盐雾实验，涂膜无变化,划格处单面腐蚀&lt;2mm，有良好的耐酸碱性、耐湿热性、抗老化等优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产品结构原理：手动液压篮球架由手动操作，篮球架升降系统设置在底座内，操作杆连接油箱，手动分别操作升降伸臂油路开关或升降滚轮开关，上下按压液压系统手柄可以轻松实现对篮球架伸臂的升降和滚轮的升降。</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A743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78F9A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631AC31">
            <w:pPr>
              <w:rPr>
                <w:rFonts w:hint="eastAsia" w:ascii="宋体" w:hAnsi="宋体" w:eastAsia="宋体" w:cs="宋体"/>
                <w:i w:val="0"/>
                <w:iCs w:val="0"/>
                <w:color w:val="000000"/>
                <w:sz w:val="20"/>
                <w:szCs w:val="20"/>
                <w:u w:val="none"/>
              </w:rPr>
            </w:pPr>
          </w:p>
        </w:tc>
      </w:tr>
      <w:tr w14:paraId="0CA8E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BA0F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2D25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篮球网</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F031C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篮球网高 400～450 mm，网口直径（450±8）mm，网底直径（350±8）mm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7D36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AE52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B407CDA">
            <w:pPr>
              <w:rPr>
                <w:rFonts w:hint="eastAsia" w:ascii="宋体" w:hAnsi="宋体" w:eastAsia="宋体" w:cs="宋体"/>
                <w:i w:val="0"/>
                <w:iCs w:val="0"/>
                <w:color w:val="000000"/>
                <w:sz w:val="20"/>
                <w:szCs w:val="20"/>
                <w:u w:val="none"/>
              </w:rPr>
            </w:pPr>
          </w:p>
        </w:tc>
      </w:tr>
      <w:tr w14:paraId="58B87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3A75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91C6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初中生用排球</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FF406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圆周长650～670 mm；质量230～270g</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0C23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BFC8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DAADD20">
            <w:pPr>
              <w:rPr>
                <w:rFonts w:hint="eastAsia" w:ascii="宋体" w:hAnsi="宋体" w:eastAsia="宋体" w:cs="宋体"/>
                <w:i w:val="0"/>
                <w:iCs w:val="0"/>
                <w:color w:val="000000"/>
                <w:sz w:val="20"/>
                <w:szCs w:val="20"/>
                <w:u w:val="none"/>
              </w:rPr>
            </w:pPr>
          </w:p>
        </w:tc>
      </w:tr>
      <w:tr w14:paraId="0E0A4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6D0A8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06" w:type="pct"/>
            <w:tcBorders>
              <w:top w:val="single" w:color="000000" w:sz="4" w:space="0"/>
              <w:left w:val="single" w:color="000000" w:sz="4" w:space="0"/>
              <w:bottom w:val="single" w:color="000000" w:sz="4" w:space="0"/>
              <w:right w:val="single" w:color="000000" w:sz="4" w:space="0"/>
            </w:tcBorders>
            <w:noWrap w:val="0"/>
            <w:vAlign w:val="center"/>
          </w:tcPr>
          <w:p w14:paraId="61C4A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小学生用排球</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A67DF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圆周长600～620 mm，质量200～240 g</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14:paraId="6CE8E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14:paraId="7ECBC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96F75ED">
            <w:pPr>
              <w:rPr>
                <w:rFonts w:hint="eastAsia" w:ascii="宋体" w:hAnsi="宋体" w:eastAsia="宋体" w:cs="宋体"/>
                <w:i w:val="0"/>
                <w:iCs w:val="0"/>
                <w:color w:val="000000"/>
                <w:sz w:val="20"/>
                <w:szCs w:val="20"/>
                <w:u w:val="none"/>
              </w:rPr>
            </w:pPr>
          </w:p>
        </w:tc>
      </w:tr>
      <w:tr w14:paraId="6094C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D3A7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40BF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软式排球</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EE3D2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 号：圆周长650～670 mm，质量220～310g</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9BC4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63C4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A6E6995">
            <w:pPr>
              <w:rPr>
                <w:rFonts w:hint="eastAsia" w:ascii="宋体" w:hAnsi="宋体" w:eastAsia="宋体" w:cs="宋体"/>
                <w:i w:val="0"/>
                <w:iCs w:val="0"/>
                <w:color w:val="000000"/>
                <w:sz w:val="20"/>
                <w:szCs w:val="20"/>
                <w:u w:val="none"/>
              </w:rPr>
            </w:pPr>
          </w:p>
        </w:tc>
      </w:tr>
      <w:tr w14:paraId="55259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0B6F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B29F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气排球</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03D47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圆周长为610～630 mm，质量150～170g</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9D2C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50F8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EC7915D">
            <w:pPr>
              <w:rPr>
                <w:rFonts w:hint="eastAsia" w:ascii="宋体" w:hAnsi="宋体" w:eastAsia="宋体" w:cs="宋体"/>
                <w:i w:val="0"/>
                <w:iCs w:val="0"/>
                <w:color w:val="000000"/>
                <w:sz w:val="20"/>
                <w:szCs w:val="20"/>
                <w:u w:val="none"/>
              </w:rPr>
            </w:pPr>
          </w:p>
        </w:tc>
      </w:tr>
      <w:tr w14:paraId="172FB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DE5B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1C87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气排球</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D2723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圆周长为760～780 mm，质量150～170g</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443A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302C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121B21D">
            <w:pPr>
              <w:rPr>
                <w:rFonts w:hint="eastAsia" w:ascii="宋体" w:hAnsi="宋体" w:eastAsia="宋体" w:cs="宋体"/>
                <w:i w:val="0"/>
                <w:iCs w:val="0"/>
                <w:color w:val="000000"/>
                <w:sz w:val="20"/>
                <w:szCs w:val="20"/>
                <w:u w:val="none"/>
              </w:rPr>
            </w:pPr>
          </w:p>
        </w:tc>
      </w:tr>
      <w:tr w14:paraId="5FE10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29B17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A191E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排球网柱</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33C6F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网柱高度（2120±5）mm，拉网中央高度（2000 ± 5）mm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FAF7A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468A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CF494D1">
            <w:pPr>
              <w:rPr>
                <w:rFonts w:hint="eastAsia" w:ascii="宋体" w:hAnsi="宋体" w:eastAsia="宋体" w:cs="宋体"/>
                <w:i w:val="0"/>
                <w:iCs w:val="0"/>
                <w:color w:val="000000"/>
                <w:sz w:val="20"/>
                <w:szCs w:val="20"/>
                <w:u w:val="none"/>
              </w:rPr>
            </w:pPr>
          </w:p>
        </w:tc>
      </w:tr>
      <w:tr w14:paraId="383E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7833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E637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排球网</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218C1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排球网长度9500～10000 mm，宽度（1000±25）mm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513E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DE01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30FAE8D">
            <w:pPr>
              <w:rPr>
                <w:rFonts w:hint="eastAsia" w:ascii="宋体" w:hAnsi="宋体" w:eastAsia="宋体" w:cs="宋体"/>
                <w:i w:val="0"/>
                <w:iCs w:val="0"/>
                <w:color w:val="000000"/>
                <w:sz w:val="20"/>
                <w:szCs w:val="20"/>
                <w:u w:val="none"/>
              </w:rPr>
            </w:pPr>
          </w:p>
        </w:tc>
      </w:tr>
      <w:tr w14:paraId="5B473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D487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F625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少年足球</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B6E2A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 号：圆周长615～650 mm；质量315～405 g</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2863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A540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7763FA6">
            <w:pPr>
              <w:rPr>
                <w:rFonts w:hint="eastAsia" w:ascii="宋体" w:hAnsi="宋体" w:eastAsia="宋体" w:cs="宋体"/>
                <w:i w:val="0"/>
                <w:iCs w:val="0"/>
                <w:color w:val="000000"/>
                <w:sz w:val="20"/>
                <w:szCs w:val="20"/>
                <w:u w:val="none"/>
              </w:rPr>
            </w:pPr>
          </w:p>
        </w:tc>
      </w:tr>
      <w:tr w14:paraId="1CC7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64F7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F95E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成年足球</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D7E1F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 号：圆周长675～710 mm；质量382～468 g</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91A1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FC92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80F5ED9">
            <w:pPr>
              <w:rPr>
                <w:rFonts w:hint="eastAsia" w:ascii="宋体" w:hAnsi="宋体" w:eastAsia="宋体" w:cs="宋体"/>
                <w:i w:val="0"/>
                <w:iCs w:val="0"/>
                <w:color w:val="000000"/>
                <w:sz w:val="20"/>
                <w:szCs w:val="20"/>
                <w:u w:val="none"/>
              </w:rPr>
            </w:pPr>
          </w:p>
        </w:tc>
      </w:tr>
      <w:tr w14:paraId="35970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8D18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59B7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软式足球</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E392C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 号：圆周长 615～650 mm；质量 300～340 g，充气内胆填充柔性材料</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728B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5C14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AD8F294">
            <w:pPr>
              <w:rPr>
                <w:rFonts w:hint="eastAsia" w:ascii="宋体" w:hAnsi="宋体" w:eastAsia="宋体" w:cs="宋体"/>
                <w:i w:val="0"/>
                <w:iCs w:val="0"/>
                <w:color w:val="000000"/>
                <w:sz w:val="20"/>
                <w:szCs w:val="20"/>
                <w:u w:val="none"/>
              </w:rPr>
            </w:pPr>
          </w:p>
        </w:tc>
      </w:tr>
      <w:tr w14:paraId="0A03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BBD1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6690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软式足球</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4AD5C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 号：圆周长 675～710 mm；质量 350～390 g，充气内胆填充柔性材料</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53FE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CC59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D3D1E4A">
            <w:pPr>
              <w:rPr>
                <w:rFonts w:hint="eastAsia" w:ascii="宋体" w:hAnsi="宋体" w:eastAsia="宋体" w:cs="宋体"/>
                <w:i w:val="0"/>
                <w:iCs w:val="0"/>
                <w:color w:val="000000"/>
                <w:sz w:val="20"/>
                <w:szCs w:val="20"/>
                <w:u w:val="none"/>
              </w:rPr>
            </w:pPr>
          </w:p>
        </w:tc>
      </w:tr>
      <w:tr w14:paraId="3EB66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FCC8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AE9F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足球门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835EF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 号足球门 ，内 口宽 度（3000 ± 10） mm，高度（2000±10）mm，门柱及横梁直径≥76 mm，足球门应能承受的水平拉力 1000 N，足球门横梁应能承受2700 N的静负荷</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E05D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2E207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E52A54D">
            <w:pPr>
              <w:rPr>
                <w:rFonts w:hint="eastAsia" w:ascii="宋体" w:hAnsi="宋体" w:eastAsia="宋体" w:cs="宋体"/>
                <w:i w:val="0"/>
                <w:iCs w:val="0"/>
                <w:color w:val="000000"/>
                <w:sz w:val="20"/>
                <w:szCs w:val="20"/>
                <w:u w:val="none"/>
              </w:rPr>
            </w:pPr>
          </w:p>
        </w:tc>
      </w:tr>
      <w:tr w14:paraId="1A49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5F99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6C30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足球门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2A495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 号足球门 ，内 口宽 度（5500 ± 10） mm，高度（2000±10）mm，门柱及横梁直径≥89 mm，足球门应能承受的水平拉力 1000 N，足球门横梁应能承受2700 N的静负荷</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8600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5FE5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5EE17E0">
            <w:pPr>
              <w:rPr>
                <w:rFonts w:hint="eastAsia" w:ascii="宋体" w:hAnsi="宋体" w:eastAsia="宋体" w:cs="宋体"/>
                <w:i w:val="0"/>
                <w:iCs w:val="0"/>
                <w:color w:val="000000"/>
                <w:sz w:val="20"/>
                <w:szCs w:val="20"/>
                <w:u w:val="none"/>
              </w:rPr>
            </w:pPr>
          </w:p>
        </w:tc>
      </w:tr>
      <w:tr w14:paraId="37A28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619C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F847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足球门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10F47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号足球门 ，内 口宽 度（7320 ± 10） mm，高度（2440±10）mm，门柱及横梁直径≥120 mm，足球门应能承受的水平拉力 1000 N，足球门横梁应能承受2700 N的静负荷</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55FA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FD4C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18EE650">
            <w:pPr>
              <w:rPr>
                <w:rFonts w:hint="eastAsia" w:ascii="宋体" w:hAnsi="宋体" w:eastAsia="宋体" w:cs="宋体"/>
                <w:i w:val="0"/>
                <w:iCs w:val="0"/>
                <w:color w:val="000000"/>
                <w:sz w:val="20"/>
                <w:szCs w:val="20"/>
                <w:u w:val="none"/>
              </w:rPr>
            </w:pPr>
          </w:p>
        </w:tc>
      </w:tr>
      <w:tr w14:paraId="75C0D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93BB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7753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足球网</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0495D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号足球网宽度7320 mm，高度2440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CA26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FBF5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932FE8A">
            <w:pPr>
              <w:rPr>
                <w:rFonts w:hint="eastAsia" w:ascii="宋体" w:hAnsi="宋体" w:eastAsia="宋体" w:cs="宋体"/>
                <w:i w:val="0"/>
                <w:iCs w:val="0"/>
                <w:color w:val="000000"/>
                <w:sz w:val="20"/>
                <w:szCs w:val="20"/>
                <w:u w:val="none"/>
              </w:rPr>
            </w:pPr>
          </w:p>
        </w:tc>
      </w:tr>
      <w:tr w14:paraId="64235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26C6D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3812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足球网</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CC15F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 号足球网宽度5500 mm，高度2000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D5B1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F32E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B3DED7D">
            <w:pPr>
              <w:rPr>
                <w:rFonts w:hint="eastAsia" w:ascii="宋体" w:hAnsi="宋体" w:eastAsia="宋体" w:cs="宋体"/>
                <w:i w:val="0"/>
                <w:iCs w:val="0"/>
                <w:color w:val="000000"/>
                <w:sz w:val="20"/>
                <w:szCs w:val="20"/>
                <w:u w:val="none"/>
              </w:rPr>
            </w:pPr>
          </w:p>
        </w:tc>
      </w:tr>
      <w:tr w14:paraId="7CFD4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56D3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B3C0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足球网</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3005C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 号足球网宽度3000 mm，高度2000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E6BC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FC3CE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D0DFFF7">
            <w:pPr>
              <w:rPr>
                <w:rFonts w:hint="eastAsia" w:ascii="宋体" w:hAnsi="宋体" w:eastAsia="宋体" w:cs="宋体"/>
                <w:i w:val="0"/>
                <w:iCs w:val="0"/>
                <w:color w:val="000000"/>
                <w:sz w:val="20"/>
                <w:szCs w:val="20"/>
                <w:u w:val="none"/>
              </w:rPr>
            </w:pPr>
          </w:p>
        </w:tc>
      </w:tr>
      <w:tr w14:paraId="2492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3DC0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A636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乒乓球</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086AA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直径43.4～44.4 mm，质量2.20～2.60 g</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785D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F713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03AF9ED">
            <w:pPr>
              <w:rPr>
                <w:rFonts w:hint="eastAsia" w:ascii="宋体" w:hAnsi="宋体" w:eastAsia="宋体" w:cs="宋体"/>
                <w:i w:val="0"/>
                <w:iCs w:val="0"/>
                <w:color w:val="000000"/>
                <w:sz w:val="20"/>
                <w:szCs w:val="20"/>
                <w:u w:val="none"/>
              </w:rPr>
            </w:pPr>
          </w:p>
        </w:tc>
      </w:tr>
      <w:tr w14:paraId="1593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9EAE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59EE3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乒乓球拍</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D9676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击球的拍面厚度应≤2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E19B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7484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7318D2A">
            <w:pPr>
              <w:rPr>
                <w:rFonts w:hint="eastAsia" w:ascii="宋体" w:hAnsi="宋体" w:eastAsia="宋体" w:cs="宋体"/>
                <w:i w:val="0"/>
                <w:iCs w:val="0"/>
                <w:color w:val="000000"/>
                <w:sz w:val="20"/>
                <w:szCs w:val="20"/>
                <w:u w:val="none"/>
              </w:rPr>
            </w:pPr>
          </w:p>
        </w:tc>
      </w:tr>
      <w:tr w14:paraId="12E0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CD637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D359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乒乓球网</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2781D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室内网，410 网，球网高度（152.5±2）mm，附支架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1489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0A51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752A03A">
            <w:pPr>
              <w:rPr>
                <w:rFonts w:hint="eastAsia" w:ascii="宋体" w:hAnsi="宋体" w:eastAsia="宋体" w:cs="宋体"/>
                <w:i w:val="0"/>
                <w:iCs w:val="0"/>
                <w:color w:val="000000"/>
                <w:sz w:val="20"/>
                <w:szCs w:val="20"/>
                <w:u w:val="none"/>
              </w:rPr>
            </w:pPr>
          </w:p>
        </w:tc>
      </w:tr>
      <w:tr w14:paraId="7F1DA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EDB8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F186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乒乓球台</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3F516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球台由支架、台面、网架组成，规格为长2740 mm×宽1525 mm×高760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538D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F831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57416AA">
            <w:pPr>
              <w:rPr>
                <w:rFonts w:hint="eastAsia" w:ascii="宋体" w:hAnsi="宋体" w:eastAsia="宋体" w:cs="宋体"/>
                <w:i w:val="0"/>
                <w:iCs w:val="0"/>
                <w:color w:val="000000"/>
                <w:sz w:val="20"/>
                <w:szCs w:val="20"/>
                <w:u w:val="none"/>
              </w:rPr>
            </w:pPr>
          </w:p>
        </w:tc>
      </w:tr>
      <w:tr w14:paraId="61A3A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831A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41DD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羽毛球</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A2234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球口外径 65～68 mm，球头直径 25～27 mm，球头高度24～26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ECB1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56D6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81E8846">
            <w:pPr>
              <w:rPr>
                <w:rFonts w:hint="eastAsia" w:ascii="宋体" w:hAnsi="宋体" w:eastAsia="宋体" w:cs="宋体"/>
                <w:i w:val="0"/>
                <w:iCs w:val="0"/>
                <w:color w:val="000000"/>
                <w:sz w:val="20"/>
                <w:szCs w:val="20"/>
                <w:u w:val="none"/>
              </w:rPr>
            </w:pPr>
          </w:p>
        </w:tc>
      </w:tr>
      <w:tr w14:paraId="0B6F8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864F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23E0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羽毛球拍</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25D30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总长度≤630 mm，宽度≤230 mm，拍弦面长度≤280 mm，质量≤100 g，握柄直径23～25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925F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4FFE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1487878">
            <w:pPr>
              <w:rPr>
                <w:rFonts w:hint="eastAsia" w:ascii="宋体" w:hAnsi="宋体" w:eastAsia="宋体" w:cs="宋体"/>
                <w:i w:val="0"/>
                <w:iCs w:val="0"/>
                <w:color w:val="000000"/>
                <w:sz w:val="20"/>
                <w:szCs w:val="20"/>
                <w:u w:val="none"/>
              </w:rPr>
            </w:pPr>
          </w:p>
        </w:tc>
      </w:tr>
      <w:tr w14:paraId="22661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2CE1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37FE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羽毛球网柱</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41DD05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不锈钢支架，网柱高度为（1550±8）mm，拉网中央高度（1524±5）mm。附羽毛球网</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0BC50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5B12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9461434">
            <w:pPr>
              <w:rPr>
                <w:rFonts w:hint="eastAsia" w:ascii="宋体" w:hAnsi="宋体" w:eastAsia="宋体" w:cs="宋体"/>
                <w:i w:val="0"/>
                <w:iCs w:val="0"/>
                <w:color w:val="000000"/>
                <w:sz w:val="20"/>
                <w:szCs w:val="20"/>
                <w:u w:val="none"/>
              </w:rPr>
            </w:pPr>
          </w:p>
        </w:tc>
      </w:tr>
      <w:tr w14:paraId="02746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09D0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0C180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羽毛球网</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4BFD2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羽毛球网长度≥6100 mm，宽度（760±25）mm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FBF0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52BD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8C6974A">
            <w:pPr>
              <w:rPr>
                <w:rFonts w:hint="eastAsia" w:ascii="宋体" w:hAnsi="宋体" w:eastAsia="宋体" w:cs="宋体"/>
                <w:i w:val="0"/>
                <w:iCs w:val="0"/>
                <w:color w:val="000000"/>
                <w:sz w:val="20"/>
                <w:szCs w:val="20"/>
                <w:u w:val="none"/>
              </w:rPr>
            </w:pPr>
          </w:p>
        </w:tc>
      </w:tr>
      <w:tr w14:paraId="5CD1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DC68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7E7E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板羽球拍</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07C9B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总长度≤580 mm，宽度≤230 mm，拍弦面长度≤ 280 mm，质量≤80 g，握柄直径23～25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966A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1029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3D6AE6F">
            <w:pPr>
              <w:rPr>
                <w:rFonts w:hint="eastAsia" w:ascii="宋体" w:hAnsi="宋体" w:eastAsia="宋体" w:cs="宋体"/>
                <w:i w:val="0"/>
                <w:iCs w:val="0"/>
                <w:color w:val="000000"/>
                <w:sz w:val="20"/>
                <w:szCs w:val="20"/>
                <w:u w:val="none"/>
              </w:rPr>
            </w:pPr>
          </w:p>
        </w:tc>
      </w:tr>
      <w:tr w14:paraId="09951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11C4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77D12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板羽球</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8C7DF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高弹板羽球</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4288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6F5E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2C288692">
            <w:pPr>
              <w:rPr>
                <w:rFonts w:hint="eastAsia" w:ascii="宋体" w:hAnsi="宋体" w:eastAsia="宋体" w:cs="宋体"/>
                <w:i w:val="0"/>
                <w:iCs w:val="0"/>
                <w:color w:val="000000"/>
                <w:sz w:val="20"/>
                <w:szCs w:val="20"/>
                <w:u w:val="none"/>
              </w:rPr>
            </w:pPr>
          </w:p>
        </w:tc>
      </w:tr>
      <w:tr w14:paraId="6B6F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11A0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166C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毽球</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0E0BC7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键毛应采用 4 支鹅翎，羽毛宽 32～35 mm，成十字形插在毛管内，插毛管高 22～24 mm，毽垫直径 38～40 mm，厚度 15～20 mm，球高 130～135 mm，球重13～15 g</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3C42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C101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0C71D95">
            <w:pPr>
              <w:rPr>
                <w:rFonts w:hint="eastAsia" w:ascii="宋体" w:hAnsi="宋体" w:eastAsia="宋体" w:cs="宋体"/>
                <w:i w:val="0"/>
                <w:iCs w:val="0"/>
                <w:color w:val="000000"/>
                <w:sz w:val="20"/>
                <w:szCs w:val="20"/>
                <w:u w:val="none"/>
              </w:rPr>
            </w:pPr>
          </w:p>
        </w:tc>
      </w:tr>
      <w:tr w14:paraId="54CDC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098E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6C2C7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装球车</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DE9CC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尺寸：长900 mm×宽800 mm×高800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28D8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F0A2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01C4D66">
            <w:pPr>
              <w:rPr>
                <w:rFonts w:hint="eastAsia" w:ascii="宋体" w:hAnsi="宋体" w:eastAsia="宋体" w:cs="宋体"/>
                <w:i w:val="0"/>
                <w:iCs w:val="0"/>
                <w:color w:val="000000"/>
                <w:sz w:val="20"/>
                <w:szCs w:val="20"/>
                <w:u w:val="none"/>
              </w:rPr>
            </w:pPr>
          </w:p>
        </w:tc>
      </w:tr>
      <w:tr w14:paraId="59023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C254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67DE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武术棍</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3896C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木制品，长1600 mm，直径20～30 mm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7EF51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187A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9A97C77">
            <w:pPr>
              <w:rPr>
                <w:rFonts w:hint="eastAsia" w:ascii="宋体" w:hAnsi="宋体" w:eastAsia="宋体" w:cs="宋体"/>
                <w:i w:val="0"/>
                <w:iCs w:val="0"/>
                <w:color w:val="000000"/>
                <w:sz w:val="20"/>
                <w:szCs w:val="20"/>
                <w:u w:val="none"/>
              </w:rPr>
            </w:pPr>
          </w:p>
        </w:tc>
      </w:tr>
      <w:tr w14:paraId="56466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29698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B991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69AE6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短跳绳，长度2600～2800 mm，质量60～80 g</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BC4D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4866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5CC638D4">
            <w:pPr>
              <w:rPr>
                <w:rFonts w:hint="eastAsia" w:ascii="宋体" w:hAnsi="宋体" w:eastAsia="宋体" w:cs="宋体"/>
                <w:i w:val="0"/>
                <w:iCs w:val="0"/>
                <w:color w:val="000000"/>
                <w:sz w:val="20"/>
                <w:szCs w:val="20"/>
                <w:u w:val="none"/>
              </w:rPr>
            </w:pPr>
          </w:p>
        </w:tc>
      </w:tr>
      <w:tr w14:paraId="188DF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E013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2BD7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0E106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长跳绳，长度9000～10000 mm，质量290～370 g</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898A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401B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7D59C21">
            <w:pPr>
              <w:rPr>
                <w:rFonts w:hint="eastAsia" w:ascii="宋体" w:hAnsi="宋体" w:eastAsia="宋体" w:cs="宋体"/>
                <w:i w:val="0"/>
                <w:iCs w:val="0"/>
                <w:color w:val="000000"/>
                <w:sz w:val="20"/>
                <w:szCs w:val="20"/>
                <w:u w:val="none"/>
              </w:rPr>
            </w:pPr>
          </w:p>
        </w:tc>
      </w:tr>
      <w:tr w14:paraId="52E2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9AC5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2BC74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拔河绳</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F2CCF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长30 m，质量10 kg 左右，采用天然麻棕线绞制</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2223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FC9B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8B5EC2D">
            <w:pPr>
              <w:rPr>
                <w:rFonts w:hint="eastAsia" w:ascii="宋体" w:hAnsi="宋体" w:eastAsia="宋体" w:cs="宋体"/>
                <w:i w:val="0"/>
                <w:iCs w:val="0"/>
                <w:color w:val="000000"/>
                <w:sz w:val="20"/>
                <w:szCs w:val="20"/>
                <w:u w:val="none"/>
              </w:rPr>
            </w:pPr>
          </w:p>
        </w:tc>
      </w:tr>
      <w:tr w14:paraId="6E7B1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4487E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C94D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花毽</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A73E7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键毛应采用8～10支彩色鸡羽，毽垫直径30～32 mm，球重13～15 g</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9F03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8874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7A684AB">
            <w:pPr>
              <w:rPr>
                <w:rFonts w:hint="eastAsia" w:ascii="宋体" w:hAnsi="宋体" w:eastAsia="宋体" w:cs="宋体"/>
                <w:i w:val="0"/>
                <w:iCs w:val="0"/>
                <w:color w:val="000000"/>
                <w:sz w:val="20"/>
                <w:szCs w:val="20"/>
                <w:u w:val="none"/>
              </w:rPr>
            </w:pPr>
          </w:p>
        </w:tc>
      </w:tr>
      <w:tr w14:paraId="14B93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22CF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B665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空竹</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4883A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长轴，三轴承，TPU 材质，中号，直径约12 cm，空竹杆长约34 cm</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2A0F7F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065D9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C97D3DB">
            <w:pPr>
              <w:rPr>
                <w:rFonts w:hint="eastAsia" w:ascii="宋体" w:hAnsi="宋体" w:eastAsia="宋体" w:cs="宋体"/>
                <w:i w:val="0"/>
                <w:iCs w:val="0"/>
                <w:color w:val="000000"/>
                <w:sz w:val="20"/>
                <w:szCs w:val="20"/>
                <w:u w:val="none"/>
              </w:rPr>
            </w:pPr>
          </w:p>
        </w:tc>
      </w:tr>
      <w:tr w14:paraId="239FF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C90D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D1C9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软式飞盘</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70142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材料硅胶，颜色任选</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FA56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582B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BD1545C">
            <w:pPr>
              <w:rPr>
                <w:rFonts w:hint="eastAsia" w:ascii="宋体" w:hAnsi="宋体" w:eastAsia="宋体" w:cs="宋体"/>
                <w:i w:val="0"/>
                <w:iCs w:val="0"/>
                <w:color w:val="000000"/>
                <w:sz w:val="20"/>
                <w:szCs w:val="20"/>
                <w:u w:val="none"/>
              </w:rPr>
            </w:pPr>
          </w:p>
        </w:tc>
      </w:tr>
      <w:tr w14:paraId="5C7B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2D8E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57B89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低单杠</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2B426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上高度170cm，宽200cm，￠28mm实心圆钢横杆，立柱管径60mm，壁厚3mm，地埋500mm，优质漆。在横杠中心作用静载荷力3600N，取消外力，永久变形≦1mm；单杠安装好，使用时转动连接部件，应活动自如，不产生澡音；钢管耐蚀级别不低于5级；横杠不允许有裂痕、夹渣等缺陷。所有铁制件表面均经脱脂，抛丸等初级处理后，在自动喷涂线上采用热固性纯聚酯粉末喷涂，完成最后表面处理，涂层厚度70-80um,确保涂层能在户外长期使用。产品涂料配方不应含有毒元素。划格处单面腐蚀＜2mm，产品具有耐酸碱、耐湿热、抗老化、外观美观等特点，能适合潮湿和酸雨环境。焊接要求：采用CO2保护焊焊接成型，使用混合气体，焊缝均匀、成型美观，牢固无虚焊、无漏焊、无泡渣、裂纹等缺陷。安装时消除尖锐处，以减少安全隐患。</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FEFB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3ADF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68AC944">
            <w:pPr>
              <w:rPr>
                <w:rFonts w:hint="eastAsia" w:ascii="宋体" w:hAnsi="宋体" w:eastAsia="宋体" w:cs="宋体"/>
                <w:i w:val="0"/>
                <w:iCs w:val="0"/>
                <w:color w:val="000000"/>
                <w:sz w:val="20"/>
                <w:szCs w:val="20"/>
                <w:u w:val="none"/>
              </w:rPr>
            </w:pPr>
          </w:p>
        </w:tc>
      </w:tr>
      <w:tr w14:paraId="6CF2D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B3DA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0CEF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高单杠</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875AC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上高度200cm，宽200cm，￠28mm实心圆钢横杆，立柱管径60mm，壁厚3mm，地埋500mm，优质漆。在横杠中心作用静载荷力3600N，取消外力，永久变形≦1mm；单杠安装好，使用时转动连接部件，应活动自如，不产生澡音；钢管耐蚀级别不低于5级；横杠不允许有裂痕、夹渣等缺陷。所有铁制件表面均经脱脂，抛丸等初级处理后，在自动喷涂线上采用热固性纯聚酯粉末喷涂，完成最后表面处理，涂层厚度70-80um,确保涂层能在户外长期使用。产品涂料配方不应含有毒元素。划格处单面腐蚀＜2mm，产品具有耐酸碱、耐湿热、抗老化、外观美观等特点，能适合潮湿和酸雨环境。焊接要求：采用CO2保护焊焊接成型，使用混合气体，焊缝均匀、成型美观，牢固无虚焊、无漏焊、无泡渣、裂纹等缺陷。安装时消除尖锐处，以减少安全隐患。</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11ED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67B81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D04D940">
            <w:pPr>
              <w:rPr>
                <w:rFonts w:hint="eastAsia" w:ascii="宋体" w:hAnsi="宋体" w:eastAsia="宋体" w:cs="宋体"/>
                <w:i w:val="0"/>
                <w:iCs w:val="0"/>
                <w:color w:val="000000"/>
                <w:sz w:val="20"/>
                <w:szCs w:val="20"/>
                <w:u w:val="none"/>
              </w:rPr>
            </w:pPr>
          </w:p>
        </w:tc>
      </w:tr>
      <w:tr w14:paraId="3ACDD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5ECD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1D0D8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双杠</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EB847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规格：地上高度150cm 宽度：0.5m 杠长3m。杠面直径42mm。具有良好的耐久性和耐候性。立管采用Φ60×3mm管。地埋尺寸不小于0.5m；外观：此器材由两根相同尺寸的双杠杠面组成，它们在相同的高度保持平行。两根杠面是平行的，允许预压力。表面处理:所有铁制件表面均经脱脂，抛丸等初级处理后，在自动喷涂线上采用热固性纯聚酯粉末喷涂，完成最后表面处理，涂层厚度70-80um,确保涂层能在户外长期使用。产品涂料配方不应含有毒元素。划格处单面腐蚀＜2mm，产品具有耐酸碱、耐湿热、抗老化、外观美观等特点，能适合潮湿和酸雨环境。焊接要求：采用CO2保护焊焊接成型，使用混合气体，焊缝均匀、成型美观，牢固无虚焊、无漏焊、无泡渣、裂纹等缺陷。地埋双杠适用于中小学体育教学和健身训练使用。结构合理，组装简便，使用安全、稳定。安装时消除尖锐处，以减少安全隐患。</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17145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08EA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04C8CFDC">
            <w:pPr>
              <w:rPr>
                <w:rFonts w:hint="eastAsia" w:ascii="宋体" w:hAnsi="宋体" w:eastAsia="宋体" w:cs="宋体"/>
                <w:i w:val="0"/>
                <w:iCs w:val="0"/>
                <w:color w:val="000000"/>
                <w:sz w:val="20"/>
                <w:szCs w:val="20"/>
                <w:u w:val="none"/>
              </w:rPr>
            </w:pPr>
          </w:p>
        </w:tc>
      </w:tr>
      <w:tr w14:paraId="23C25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1AED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11EE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肋木</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EA462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地埋固定式单间肋木，地上970（宽）×2500（高）㎜，相邻的上下横肋间的中心距300mm。立柱为不小于φ60mm，臂厚大于3mm以上的优质圆钢管；横管为φ32×3mm优质圆管，安装应采用直埋方式，立柱地埋深度不小于500mm，桩基尺寸：500×500×500mm。表面处理:所有铁制件表面均经脱脂，抛丸等初级处理后，在自动喷涂线上采用热固性纯聚酯粉末喷涂，完成最后表面处理，涂层厚度70-80um,确保涂层能在户外长期使用。产品涂料配方不应含有毒元素。划格处单面腐蚀＜2mm，产品具有耐酸碱、耐湿热、抗老化、外观美观等特点，能适合潮湿和酸雨环境。焊接要求：采用CO2保护焊焊接成型，使用混合气体，焊缝均匀、成型美观，牢固无虚焊、无漏焊、无泡渣、裂纹等缺陷。安装时消除尖锐处，以减少安全隐患。</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82A2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间</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D802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7F0860E">
            <w:pPr>
              <w:rPr>
                <w:rFonts w:hint="eastAsia" w:ascii="宋体" w:hAnsi="宋体" w:eastAsia="宋体" w:cs="宋体"/>
                <w:i w:val="0"/>
                <w:iCs w:val="0"/>
                <w:color w:val="000000"/>
                <w:sz w:val="20"/>
                <w:szCs w:val="20"/>
                <w:u w:val="none"/>
              </w:rPr>
            </w:pPr>
          </w:p>
        </w:tc>
      </w:tr>
      <w:tr w14:paraId="1AA09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3F835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936B5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平梯</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6B523D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外地埋固定式，立柱地上高度2200mm，平梯长3000mm，平梯横杠内有效使用宽度600mm。立柱采用φ60mm×3mm优质圆钢管，横梁φ48mm×3mm，梯杆采用φ32mm×3mm优质圆钢管。梯步：每端不少于2梯，间距≤350mm，顶部梯步每300mm间距设一步。安装应采用直埋方式，立柱地埋深度不小于500mm。桩基尺寸：800×500×500mm。表面处理:所有铁制件表面均经脱脂，抛丸等初级处理后，在自动喷涂线上采用热固性纯聚酯粉末喷涂，完成最后表面处理，涂层厚度70-80um,确保涂层能在户外长期使用。产品涂料配方不应含有毒元素。划格处单面腐蚀＜2mm，产品具有耐酸碱、耐湿热、抗老化、外观美观等特点，能适合潮湿和酸雨环境。焊接要求：采用CO2保护焊焊接成型，使用混合气体，焊缝均匀、成型美观，牢固无虚焊、无漏焊、无泡渣、裂纹等缺陷。安装时消除尖锐处，以减少安全隐患。</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7FADF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架</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3C7FDA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BA4404E">
            <w:pPr>
              <w:rPr>
                <w:rFonts w:hint="eastAsia" w:ascii="宋体" w:hAnsi="宋体" w:eastAsia="宋体" w:cs="宋体"/>
                <w:i w:val="0"/>
                <w:iCs w:val="0"/>
                <w:color w:val="000000"/>
                <w:sz w:val="20"/>
                <w:szCs w:val="20"/>
                <w:u w:val="none"/>
              </w:rPr>
            </w:pPr>
          </w:p>
        </w:tc>
      </w:tr>
      <w:tr w14:paraId="783A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A3C2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4CA56A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橡皮拉力带</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55A8D6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轻阻力，拉力带采用合成橡胶 TPE 制作，环保，无味，弹性好，强度高，不易断裂，不易老化</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2BA4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44E4E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D04257E">
            <w:pPr>
              <w:rPr>
                <w:rFonts w:hint="eastAsia" w:ascii="宋体" w:hAnsi="宋体" w:eastAsia="宋体" w:cs="宋体"/>
                <w:i w:val="0"/>
                <w:iCs w:val="0"/>
                <w:color w:val="000000"/>
                <w:sz w:val="20"/>
                <w:szCs w:val="20"/>
                <w:u w:val="none"/>
              </w:rPr>
            </w:pPr>
          </w:p>
        </w:tc>
      </w:tr>
      <w:tr w14:paraId="28B0E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6A3D8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AA30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橡皮拉力带</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D6D50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重阻力，拉力带采用合成橡胶 TPE 制作，环保，无味，弹性好，强度高，不易断裂，不易老化</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88D1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91149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A74BF84">
            <w:pPr>
              <w:rPr>
                <w:rFonts w:hint="eastAsia" w:ascii="宋体" w:hAnsi="宋体" w:eastAsia="宋体" w:cs="宋体"/>
                <w:i w:val="0"/>
                <w:iCs w:val="0"/>
                <w:color w:val="000000"/>
                <w:sz w:val="20"/>
                <w:szCs w:val="20"/>
                <w:u w:val="none"/>
              </w:rPr>
            </w:pPr>
          </w:p>
        </w:tc>
      </w:tr>
      <w:tr w14:paraId="11E87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08750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32472D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足球训练安全莲花口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标志碟</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1E739A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直径191 mm×高55 mm，材质为PE、聚乙烯</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4FD2FC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1FADE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753DF457">
            <w:pPr>
              <w:rPr>
                <w:rFonts w:hint="eastAsia" w:ascii="宋体" w:hAnsi="宋体" w:eastAsia="宋体" w:cs="宋体"/>
                <w:i w:val="0"/>
                <w:iCs w:val="0"/>
                <w:color w:val="000000"/>
                <w:sz w:val="20"/>
                <w:szCs w:val="20"/>
                <w:u w:val="none"/>
              </w:rPr>
            </w:pPr>
          </w:p>
        </w:tc>
      </w:tr>
      <w:tr w14:paraId="64C81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751779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CF7A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足球训练安全抗风标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志桶</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2E050C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高15 吋，受压后可自然变形；带闪电状镂空，可在 3～4 级风下稳定站立</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62DC4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799EDB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4F481E2F">
            <w:pPr>
              <w:rPr>
                <w:rFonts w:hint="eastAsia" w:ascii="宋体" w:hAnsi="宋体" w:eastAsia="宋体" w:cs="宋体"/>
                <w:i w:val="0"/>
                <w:iCs w:val="0"/>
                <w:color w:val="000000"/>
                <w:sz w:val="20"/>
                <w:szCs w:val="20"/>
                <w:u w:val="none"/>
              </w:rPr>
            </w:pPr>
          </w:p>
        </w:tc>
      </w:tr>
      <w:tr w14:paraId="5CCAC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5608A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B7F1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足球训练可调高度跨栏</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38AB70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材质：高密度聚乙烯，PE 可折叠结构，多高度设计，至少满足4种可调节高度；尺寸规格：长500 mm×宽185 mm，高6 吋、7 吋、9 吋、12 吋</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33ECC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503A6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6FD4E87D">
            <w:pPr>
              <w:rPr>
                <w:rFonts w:hint="eastAsia" w:ascii="宋体" w:hAnsi="宋体" w:eastAsia="宋体" w:cs="宋体"/>
                <w:i w:val="0"/>
                <w:iCs w:val="0"/>
                <w:color w:val="000000"/>
                <w:sz w:val="20"/>
                <w:szCs w:val="20"/>
                <w:u w:val="none"/>
              </w:rPr>
            </w:pPr>
          </w:p>
        </w:tc>
      </w:tr>
      <w:tr w14:paraId="2D2E2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36" w:type="pct"/>
            <w:tcBorders>
              <w:top w:val="single" w:color="000000" w:sz="4" w:space="0"/>
              <w:left w:val="single" w:color="000000" w:sz="4" w:space="0"/>
              <w:bottom w:val="single" w:color="000000" w:sz="4" w:space="0"/>
              <w:right w:val="single" w:color="000000" w:sz="4" w:space="0"/>
            </w:tcBorders>
            <w:noWrap/>
            <w:vAlign w:val="center"/>
          </w:tcPr>
          <w:p w14:paraId="10D3A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606" w:type="pct"/>
            <w:tcBorders>
              <w:top w:val="single" w:color="000000" w:sz="4" w:space="0"/>
              <w:left w:val="single" w:color="000000" w:sz="4" w:space="0"/>
              <w:bottom w:val="single" w:color="000000" w:sz="4" w:space="0"/>
              <w:right w:val="single" w:color="000000" w:sz="4" w:space="0"/>
            </w:tcBorders>
            <w:noWrap/>
            <w:vAlign w:val="center"/>
          </w:tcPr>
          <w:p w14:paraId="0C0C6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体质健康测试仪</w:t>
            </w:r>
          </w:p>
        </w:tc>
        <w:tc>
          <w:tcPr>
            <w:tcW w:w="3120" w:type="pct"/>
            <w:tcBorders>
              <w:top w:val="single" w:color="000000" w:sz="4" w:space="0"/>
              <w:left w:val="single" w:color="000000" w:sz="4" w:space="0"/>
              <w:bottom w:val="single" w:color="000000" w:sz="4" w:space="0"/>
              <w:right w:val="single" w:color="000000" w:sz="4" w:space="0"/>
            </w:tcBorders>
            <w:noWrap w:val="0"/>
            <w:vAlign w:val="center"/>
          </w:tcPr>
          <w:p w14:paraId="70BE57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身高体重测试仪：网络智能型，可存储并实时或者集中批量传输至数据上报软件中；自动同时测量身高和体重；通用主机自带测试项目，可连接任意外设，主机采用工控级别CPU，封闭加密操作系统。测试数据双重备份；身高量程 900～2100 mm，分辨率0.1 cm，误差±0.2%；体重量程 5～200 kg，分辨率0.1 kg，误差±0.3%。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肺活量测试仪：网络智能型，可存储并实时或者集中批量传输至数据上报软件中；使用精密传感器，带有温度补偿；吹管优化设计，不积水；防补气功能；可拓展多外设；通用主机自带测试项目，可连接任意外设，主机采用工控级别CPU，封闭加密操作系统。测试数据双重备份；量程100～9999 mL，分辨率1 mL，误差±2.5%。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坐位体前屈测试仪：网络智能型，可存储并实时或者集中批量传输至数据上报软件中；测试综合身体素质和身体柔韧性；主机与外设同步显示测试数据；有绑腿，测试准确；推板可自动回位，无惯性和回弹力；通用主机自带测试项目，可连接任意外设，主机采用工控级别CPU，封闭加密操作系统；测试数据双重备份；量程- 200～400 mm，分辨率 0.1 cm，误差±0.2 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立定跳远测试仪：网络智能型，可存储并实时或者集中批量传输至数据上报软件中；自动测试人体下肢的爆发力，采用了非接触性传感技术，有智能判断犯规功能。测试数据双备份；可标定；操作方便，精度高，可自动清零；通用主机自带测试项目，可连接任意外设，主机采用工控级别CPU，封闭加密操作系统；测试数据双重备份；量程：90～300 cm；分辨率：1 cm；误差：± 1 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采集软件：软件测试项目选测设置；学生信息导入或者录入软件；内容导出：包括学生信息、各测试项成绩、分数、等级、奖惩及总分及总分等级；查询统计：按学校，年级或者班级统计总人数，各等级人数及比率，未评分人数。</w:t>
            </w:r>
          </w:p>
        </w:tc>
        <w:tc>
          <w:tcPr>
            <w:tcW w:w="358" w:type="pct"/>
            <w:tcBorders>
              <w:top w:val="single" w:color="000000" w:sz="4" w:space="0"/>
              <w:left w:val="single" w:color="000000" w:sz="4" w:space="0"/>
              <w:bottom w:val="single" w:color="000000" w:sz="4" w:space="0"/>
              <w:right w:val="single" w:color="000000" w:sz="4" w:space="0"/>
            </w:tcBorders>
            <w:noWrap/>
            <w:vAlign w:val="center"/>
          </w:tcPr>
          <w:p w14:paraId="5C4AB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297" w:type="pct"/>
            <w:tcBorders>
              <w:top w:val="single" w:color="000000" w:sz="4" w:space="0"/>
              <w:left w:val="single" w:color="000000" w:sz="4" w:space="0"/>
              <w:bottom w:val="single" w:color="000000" w:sz="4" w:space="0"/>
              <w:right w:val="single" w:color="000000" w:sz="4" w:space="0"/>
            </w:tcBorders>
            <w:noWrap/>
            <w:vAlign w:val="center"/>
          </w:tcPr>
          <w:p w14:paraId="2CBE7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33883003">
            <w:pPr>
              <w:rPr>
                <w:rFonts w:hint="eastAsia" w:ascii="宋体" w:hAnsi="宋体" w:eastAsia="宋体" w:cs="宋体"/>
                <w:i w:val="0"/>
                <w:iCs w:val="0"/>
                <w:color w:val="000000"/>
                <w:sz w:val="20"/>
                <w:szCs w:val="20"/>
                <w:u w:val="none"/>
              </w:rPr>
            </w:pPr>
          </w:p>
        </w:tc>
      </w:tr>
      <w:tr w14:paraId="564DA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42" w:type="pct"/>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42C4B5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3120"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0B41136">
            <w:pPr>
              <w:jc w:val="left"/>
              <w:rPr>
                <w:rFonts w:hint="eastAsia" w:ascii="宋体" w:hAnsi="宋体" w:eastAsia="宋体" w:cs="宋体"/>
                <w:b/>
                <w:bCs/>
                <w:i w:val="0"/>
                <w:iCs w:val="0"/>
                <w:color w:val="000000"/>
                <w:sz w:val="20"/>
                <w:szCs w:val="20"/>
                <w:u w:val="none"/>
              </w:rPr>
            </w:pPr>
          </w:p>
        </w:tc>
        <w:tc>
          <w:tcPr>
            <w:tcW w:w="358"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FB4388D">
            <w:pPr>
              <w:jc w:val="center"/>
              <w:rPr>
                <w:rFonts w:hint="eastAsia" w:ascii="宋体" w:hAnsi="宋体" w:eastAsia="宋体" w:cs="宋体"/>
                <w:b/>
                <w:bCs/>
                <w:i w:val="0"/>
                <w:iCs w:val="0"/>
                <w:color w:val="000000"/>
                <w:sz w:val="20"/>
                <w:szCs w:val="20"/>
                <w:u w:val="none"/>
              </w:rPr>
            </w:pPr>
          </w:p>
        </w:tc>
        <w:tc>
          <w:tcPr>
            <w:tcW w:w="297" w:type="pct"/>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FF96028">
            <w:pPr>
              <w:jc w:val="center"/>
              <w:rPr>
                <w:rFonts w:hint="eastAsia" w:ascii="宋体" w:hAnsi="宋体" w:eastAsia="宋体" w:cs="宋体"/>
                <w:b/>
                <w:bCs/>
                <w:i w:val="0"/>
                <w:iCs w:val="0"/>
                <w:color w:val="000000"/>
                <w:sz w:val="20"/>
                <w:szCs w:val="20"/>
                <w:u w:val="none"/>
              </w:rPr>
            </w:pPr>
          </w:p>
        </w:tc>
        <w:tc>
          <w:tcPr>
            <w:tcW w:w="280" w:type="pct"/>
            <w:tcBorders>
              <w:top w:val="single" w:color="000000" w:sz="4" w:space="0"/>
              <w:left w:val="single" w:color="000000" w:sz="4" w:space="0"/>
              <w:bottom w:val="single" w:color="000000" w:sz="4" w:space="0"/>
              <w:right w:val="single" w:color="000000" w:sz="4" w:space="0"/>
            </w:tcBorders>
            <w:noWrap/>
            <w:vAlign w:val="center"/>
          </w:tcPr>
          <w:p w14:paraId="1C4BC876">
            <w:pPr>
              <w:rPr>
                <w:rFonts w:hint="eastAsia" w:ascii="宋体" w:hAnsi="宋体" w:eastAsia="宋体" w:cs="宋体"/>
                <w:i w:val="0"/>
                <w:iCs w:val="0"/>
                <w:color w:val="000000"/>
                <w:sz w:val="20"/>
                <w:szCs w:val="20"/>
                <w:u w:val="none"/>
              </w:rPr>
            </w:pPr>
          </w:p>
        </w:tc>
      </w:tr>
    </w:tbl>
    <w:p w14:paraId="19DB5F68">
      <w:pPr>
        <w:rPr>
          <w:rFonts w:hint="eastAsia" w:eastAsia="宋体"/>
          <w:b/>
          <w:bCs/>
          <w:sz w:val="40"/>
          <w:szCs w:val="40"/>
          <w:lang w:eastAsia="zh-CN"/>
        </w:rPr>
        <w:sectPr>
          <w:footerReference r:id="rId9" w:type="first"/>
          <w:footerReference r:id="rId8" w:type="default"/>
          <w:pgSz w:w="16838" w:h="11906" w:orient="landscape"/>
          <w:pgMar w:top="1797" w:right="1440" w:bottom="1797" w:left="1440" w:header="851" w:footer="992" w:gutter="0"/>
          <w:pgNumType w:fmt="decimal" w:start="16"/>
          <w:cols w:space="720" w:num="1"/>
          <w:titlePg/>
          <w:docGrid w:type="linesAndChars" w:linePitch="312" w:charSpace="0"/>
        </w:sectPr>
      </w:pPr>
    </w:p>
    <w:p w14:paraId="19F67C4B">
      <w:pPr>
        <w:rPr>
          <w:rFonts w:hint="eastAsia" w:eastAsia="宋体"/>
          <w:b/>
          <w:bCs/>
          <w:sz w:val="40"/>
          <w:szCs w:val="40"/>
          <w:lang w:eastAsia="zh-CN"/>
        </w:rPr>
      </w:pPr>
    </w:p>
    <w:p w14:paraId="312B4D6B">
      <w:pPr>
        <w:rPr>
          <w:rFonts w:hint="eastAsia" w:eastAsia="宋体"/>
          <w:b/>
          <w:bCs/>
          <w:sz w:val="40"/>
          <w:szCs w:val="40"/>
          <w:lang w:eastAsia="zh-CN"/>
        </w:rPr>
      </w:pPr>
    </w:p>
    <w:p w14:paraId="44108997">
      <w:pPr>
        <w:pStyle w:val="6"/>
        <w:rPr>
          <w:rFonts w:hint="eastAsia" w:ascii="宋体" w:hAnsi="宋体" w:eastAsia="宋体"/>
          <w:b/>
          <w:color w:val="FF0000"/>
          <w:szCs w:val="21"/>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w:t>
      </w:r>
    </w:p>
    <w:p w14:paraId="293F3CCF">
      <w:pPr>
        <w:pStyle w:val="6"/>
        <w:rPr>
          <w:rFonts w:hint="eastAsia"/>
          <w:lang w:eastAsia="zh-CN"/>
        </w:rPr>
      </w:pPr>
    </w:p>
    <w:p w14:paraId="057198E2">
      <w:pPr>
        <w:rPr>
          <w:color w:val="FF0000"/>
        </w:rPr>
      </w:pPr>
      <w:r>
        <w:rPr>
          <w:rFonts w:hint="eastAsia"/>
          <w:color w:val="FF0000"/>
        </w:rPr>
        <w:t>备注：</w:t>
      </w:r>
    </w:p>
    <w:p w14:paraId="3C67BE06">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14:paraId="6F491000">
      <w:pPr>
        <w:ind w:firstLine="480" w:firstLineChars="200"/>
        <w:rPr>
          <w:color w:val="FF0000"/>
        </w:rPr>
      </w:pPr>
      <w:r>
        <w:rPr>
          <w:rFonts w:hint="eastAsia"/>
          <w:color w:val="FF0000"/>
        </w:rPr>
        <w:t>2、如注明有单价控制金额的产品，投标人对该产品的报价不得超过控制金额，否则将作投标无效处理。</w:t>
      </w:r>
    </w:p>
    <w:p w14:paraId="52387A9B">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14:paraId="19559D46">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8"/>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14:paraId="5C85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5D36C6A3">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14:paraId="2E150725">
            <w:pPr>
              <w:snapToGrid w:val="0"/>
              <w:spacing w:line="360" w:lineRule="exact"/>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14:paraId="1489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14:paraId="3E34D420">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14:paraId="75D1E750">
            <w:pPr>
              <w:spacing w:after="60" w:afterLines="25" w:line="360" w:lineRule="exact"/>
              <w:rPr>
                <w:rFonts w:hint="eastAsia" w:ascii="宋体" w:hAnsi="宋体" w:eastAsia="宋体" w:cs="宋体"/>
                <w:sz w:val="22"/>
                <w:szCs w:val="21"/>
                <w:lang w:val="en-US" w:eastAsia="zh-CN"/>
              </w:rPr>
            </w:pPr>
            <w:r>
              <w:rPr>
                <w:sz w:val="22"/>
                <w:szCs w:val="22"/>
              </w:rPr>
              <w:t>采购人指定地点</w:t>
            </w:r>
            <w:r>
              <w:rPr>
                <w:rFonts w:hint="eastAsia" w:eastAsia="宋体"/>
                <w:sz w:val="22"/>
                <w:szCs w:val="22"/>
                <w:lang w:eastAsia="zh-CN"/>
              </w:rPr>
              <w:t>。</w:t>
            </w:r>
          </w:p>
        </w:tc>
      </w:tr>
      <w:tr w14:paraId="5F41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84" w:type="dxa"/>
            <w:tcBorders>
              <w:top w:val="single" w:color="auto" w:sz="4" w:space="0"/>
              <w:left w:val="single" w:color="auto" w:sz="4" w:space="0"/>
              <w:bottom w:val="single" w:color="auto" w:sz="4" w:space="0"/>
              <w:right w:val="single" w:color="auto" w:sz="4" w:space="0"/>
            </w:tcBorders>
            <w:vAlign w:val="center"/>
          </w:tcPr>
          <w:p w14:paraId="0CDE7A34">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89" w:type="dxa"/>
            <w:tcBorders>
              <w:top w:val="single" w:color="auto" w:sz="4" w:space="0"/>
              <w:left w:val="single" w:color="auto" w:sz="4" w:space="0"/>
              <w:bottom w:val="single" w:color="auto" w:sz="4" w:space="0"/>
              <w:right w:val="single" w:color="auto" w:sz="4" w:space="0"/>
            </w:tcBorders>
            <w:vAlign w:val="center"/>
          </w:tcPr>
          <w:p w14:paraId="21CE7271">
            <w:pPr>
              <w:spacing w:after="60" w:afterLines="25" w:line="360" w:lineRule="exact"/>
              <w:rPr>
                <w:rFonts w:hint="default" w:ascii="宋体" w:hAnsi="宋体" w:eastAsia="微软雅黑" w:cs="宋体"/>
                <w:sz w:val="22"/>
                <w:szCs w:val="21"/>
                <w:lang w:val="en-US" w:eastAsia="zh-CN"/>
              </w:rPr>
            </w:pPr>
            <w:r>
              <w:rPr>
                <w:spacing w:val="-3"/>
                <w:sz w:val="22"/>
                <w:szCs w:val="22"/>
              </w:rPr>
              <w:t>本项目要求</w:t>
            </w:r>
            <w:r>
              <w:rPr>
                <w:rFonts w:hint="eastAsia" w:eastAsia="宋体"/>
                <w:spacing w:val="-3"/>
                <w:sz w:val="22"/>
                <w:szCs w:val="22"/>
                <w:lang w:eastAsia="zh-CN"/>
              </w:rPr>
              <w:t>甲方通知后</w:t>
            </w:r>
            <w:r>
              <w:rPr>
                <w:rFonts w:hint="eastAsia"/>
                <w:spacing w:val="-3"/>
                <w:sz w:val="22"/>
                <w:szCs w:val="22"/>
                <w:lang w:val="en-US" w:eastAsia="zh-CN"/>
              </w:rPr>
              <w:t xml:space="preserve"> 40 </w:t>
            </w:r>
            <w:r>
              <w:rPr>
                <w:spacing w:val="-3"/>
                <w:sz w:val="22"/>
                <w:szCs w:val="22"/>
              </w:rPr>
              <w:t>日内完成供货及安装调试完毕</w:t>
            </w:r>
          </w:p>
        </w:tc>
      </w:tr>
      <w:tr w14:paraId="7FC5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14:paraId="41EB407A">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14:paraId="4A576487">
            <w:pPr>
              <w:spacing w:after="60" w:afterLines="25" w:line="360" w:lineRule="exact"/>
              <w:rPr>
                <w:rFonts w:ascii="宋体" w:hAnsi="宋体" w:eastAsia="宋体"/>
                <w:sz w:val="22"/>
                <w:szCs w:val="21"/>
              </w:rPr>
            </w:pPr>
            <w:r>
              <w:rPr>
                <w:rFonts w:hint="eastAsia"/>
              </w:rPr>
              <w:t>签订合同后支付合同总价的30%</w:t>
            </w:r>
            <w:r>
              <w:rPr>
                <w:rFonts w:hint="eastAsia" w:eastAsia="宋体"/>
                <w:lang w:eastAsia="zh-CN"/>
              </w:rPr>
              <w:t>，</w:t>
            </w:r>
            <w:r>
              <w:rPr>
                <w:rFonts w:hint="eastAsia"/>
              </w:rPr>
              <w:t>货物到达安装现场后支付合同总价的20%，全部货物按要求供货完毕、经采购人检查数量、质量等无问题，并验收合格后支付合同总额的50%。</w:t>
            </w:r>
          </w:p>
        </w:tc>
      </w:tr>
      <w:tr w14:paraId="62BF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14:paraId="71638588">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14:paraId="5A5D225C">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喀什市教育局</w:t>
            </w:r>
            <w:r>
              <w:rPr>
                <w:rFonts w:hint="eastAsia" w:ascii="宋体" w:hAnsi="宋体" w:eastAsia="宋体" w:cs="仿宋_GB2312"/>
                <w:sz w:val="22"/>
                <w:szCs w:val="28"/>
              </w:rPr>
              <w:t>组织验收。</w:t>
            </w:r>
          </w:p>
        </w:tc>
      </w:tr>
      <w:tr w14:paraId="12F8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14:paraId="7A1A88F0">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14:paraId="566F4A5B">
            <w:pPr>
              <w:spacing w:after="60" w:afterLines="25" w:line="360" w:lineRule="exact"/>
              <w:ind w:left="-86" w:leftChars="-36"/>
              <w:rPr>
                <w:rFonts w:hint="eastAsia" w:ascii="宋体" w:hAnsi="宋体" w:eastAsia="宋体" w:cs="Arial"/>
                <w:sz w:val="22"/>
                <w:szCs w:val="21"/>
                <w:lang w:eastAsia="zh-CN"/>
              </w:rPr>
            </w:pPr>
            <w:r>
              <w:rPr>
                <w:sz w:val="22"/>
                <w:szCs w:val="22"/>
              </w:rPr>
              <w:t>要求成交方对本项目所采购的各项货物和货物集成</w:t>
            </w:r>
            <w:r>
              <w:rPr>
                <w:spacing w:val="-1"/>
                <w:sz w:val="22"/>
                <w:szCs w:val="22"/>
              </w:rPr>
              <w:t>提供</w:t>
            </w:r>
            <w:r>
              <w:rPr>
                <w:rFonts w:hint="eastAsia" w:eastAsia="宋体"/>
                <w:spacing w:val="-1"/>
                <w:sz w:val="22"/>
                <w:szCs w:val="22"/>
                <w:lang w:val="en-US" w:eastAsia="zh-CN"/>
              </w:rPr>
              <w:t>1</w:t>
            </w:r>
            <w:r>
              <w:rPr>
                <w:spacing w:val="-1"/>
                <w:sz w:val="22"/>
                <w:szCs w:val="22"/>
              </w:rPr>
              <w:t>年质保期（有注明的</w:t>
            </w:r>
            <w:r>
              <w:rPr>
                <w:spacing w:val="-10"/>
                <w:sz w:val="22"/>
                <w:szCs w:val="22"/>
              </w:rPr>
              <w:t>除外）。</w:t>
            </w:r>
          </w:p>
        </w:tc>
      </w:tr>
    </w:tbl>
    <w:p w14:paraId="14D6EFD2">
      <w:pPr>
        <w:tabs>
          <w:tab w:val="left" w:pos="7016"/>
        </w:tabs>
        <w:rPr>
          <w:rFonts w:ascii="Arial" w:hAnsi="Arial" w:eastAsia="宋体"/>
        </w:rPr>
      </w:pPr>
      <w:r>
        <w:rPr>
          <w:rFonts w:ascii="Arial" w:hAnsi="Arial" w:eastAsia="宋体"/>
        </w:rPr>
        <w:tab/>
      </w:r>
    </w:p>
    <w:p w14:paraId="1BB284B7">
      <w:pPr>
        <w:pStyle w:val="6"/>
        <w:rPr>
          <w:rFonts w:ascii="Arial" w:hAnsi="Arial" w:eastAsia="宋体"/>
        </w:rPr>
      </w:pPr>
    </w:p>
    <w:p w14:paraId="36C8C996">
      <w:pPr>
        <w:rPr>
          <w:rFonts w:ascii="Arial" w:hAnsi="Arial" w:eastAsia="宋体"/>
        </w:rPr>
      </w:pPr>
    </w:p>
    <w:p w14:paraId="2D5131A3">
      <w:pPr>
        <w:pStyle w:val="6"/>
        <w:rPr>
          <w:rFonts w:ascii="Arial" w:hAnsi="Arial" w:eastAsia="宋体"/>
        </w:rPr>
      </w:pPr>
    </w:p>
    <w:p w14:paraId="023F7106">
      <w:pPr>
        <w:rPr>
          <w:rFonts w:ascii="Arial" w:hAnsi="Arial" w:eastAsia="宋体"/>
        </w:rPr>
      </w:pPr>
    </w:p>
    <w:p w14:paraId="0BF92198">
      <w:pPr>
        <w:pStyle w:val="6"/>
        <w:rPr>
          <w:rFonts w:ascii="Arial" w:hAnsi="Arial" w:eastAsia="宋体"/>
        </w:rPr>
      </w:pPr>
    </w:p>
    <w:p w14:paraId="08D09C57">
      <w:pPr>
        <w:rPr>
          <w:rFonts w:ascii="Arial" w:hAnsi="Arial" w:eastAsia="宋体"/>
        </w:rPr>
      </w:pPr>
    </w:p>
    <w:p w14:paraId="574CC98D">
      <w:pPr>
        <w:pStyle w:val="6"/>
        <w:rPr>
          <w:rFonts w:ascii="Arial" w:hAnsi="Arial" w:eastAsia="宋体"/>
        </w:rPr>
      </w:pPr>
    </w:p>
    <w:p w14:paraId="75F950D1">
      <w:pPr>
        <w:rPr>
          <w:rFonts w:ascii="Arial" w:hAnsi="Arial" w:eastAsia="宋体"/>
        </w:rPr>
      </w:pPr>
    </w:p>
    <w:p w14:paraId="503B75AD">
      <w:r>
        <w:br w:type="page"/>
      </w:r>
    </w:p>
    <w:p w14:paraId="6F59A5A4">
      <w:pPr>
        <w:keepNext/>
        <w:keepLines/>
        <w:numPr>
          <w:ilvl w:val="0"/>
          <w:numId w:val="4"/>
        </w:numPr>
        <w:tabs>
          <w:tab w:val="left" w:pos="1680"/>
        </w:tabs>
        <w:spacing w:before="260" w:after="60" w:afterLines="25"/>
        <w:jc w:val="center"/>
        <w:outlineLvl w:val="2"/>
        <w:rPr>
          <w:rFonts w:hint="eastAsia" w:ascii="Arial" w:hAnsi="Arial" w:eastAsia="宋体"/>
          <w:b/>
          <w:bCs/>
          <w:sz w:val="32"/>
          <w:szCs w:val="32"/>
        </w:rPr>
      </w:pPr>
      <w:r>
        <w:rPr>
          <w:rFonts w:hint="eastAsia" w:ascii="Arial" w:hAnsi="Arial" w:eastAsia="宋体"/>
          <w:b/>
          <w:bCs/>
          <w:sz w:val="32"/>
          <w:szCs w:val="32"/>
        </w:rPr>
        <w:t>技术规格及具体参数部分</w:t>
      </w:r>
    </w:p>
    <w:p w14:paraId="2842F76F">
      <w:pPr>
        <w:pStyle w:val="6"/>
        <w:numPr>
          <w:ilvl w:val="0"/>
          <w:numId w:val="0"/>
        </w:numPr>
      </w:pPr>
    </w:p>
    <w:p w14:paraId="1D1C2E6E"/>
    <w:p w14:paraId="5D304E47">
      <w:pPr>
        <w:pStyle w:val="6"/>
        <w:ind w:left="0" w:leftChars="0" w:firstLine="0" w:firstLineChars="0"/>
        <w:rPr>
          <w:rFonts w:hint="eastAsia" w:eastAsia="宋体"/>
          <w:lang w:eastAsia="zh-CN"/>
        </w:rPr>
      </w:pPr>
      <w:r>
        <w:rPr>
          <w:rFonts w:hint="eastAsia" w:eastAsia="宋体"/>
          <w:lang w:eastAsia="zh-CN"/>
        </w:rPr>
        <w:t>详见二、货物需求明细</w:t>
      </w:r>
    </w:p>
    <w:p w14:paraId="7390E515">
      <w:pPr>
        <w:rPr>
          <w:rFonts w:hint="eastAsia" w:eastAsia="宋体"/>
          <w:lang w:eastAsia="zh-CN"/>
        </w:rPr>
      </w:pPr>
    </w:p>
    <w:p w14:paraId="1B6E656D">
      <w:pPr>
        <w:pStyle w:val="6"/>
        <w:rPr>
          <w:rFonts w:hint="eastAsia" w:eastAsia="宋体"/>
          <w:lang w:eastAsia="zh-CN"/>
        </w:rPr>
      </w:pPr>
    </w:p>
    <w:p w14:paraId="660D7B88"/>
    <w:p w14:paraId="5A02CC7C">
      <w:pPr>
        <w:rPr>
          <w:rFonts w:ascii="宋体" w:hAnsi="宋体" w:eastAsia="黑体"/>
          <w:bCs/>
          <w:kern w:val="44"/>
          <w:sz w:val="28"/>
          <w:szCs w:val="44"/>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r>
        <w:br w:type="page"/>
      </w:r>
    </w:p>
    <w:p w14:paraId="3AD1A8C0">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14:paraId="56C75FB3">
      <w:pPr>
        <w:jc w:val="center"/>
        <w:rPr>
          <w:rFonts w:ascii="黑体" w:eastAsia="黑体"/>
          <w:b/>
          <w:bCs/>
          <w:color w:val="FF0000"/>
          <w:sz w:val="28"/>
        </w:rPr>
      </w:pPr>
    </w:p>
    <w:p w14:paraId="2FA73802">
      <w:pPr>
        <w:rPr>
          <w:rFonts w:ascii="宋体" w:hAnsi="宋体" w:eastAsia="黑体"/>
          <w:bCs/>
          <w:kern w:val="44"/>
          <w:sz w:val="32"/>
          <w:szCs w:val="32"/>
        </w:rPr>
      </w:pPr>
      <w:r>
        <w:rPr>
          <w:rFonts w:hint="eastAsia" w:ascii="宋体" w:hAnsi="宋体" w:eastAsia="黑体"/>
          <w:bCs/>
          <w:kern w:val="44"/>
          <w:sz w:val="32"/>
          <w:szCs w:val="32"/>
        </w:rPr>
        <w:t>投标文件组成：</w:t>
      </w:r>
    </w:p>
    <w:p w14:paraId="1D0DBFD2">
      <w:pPr>
        <w:snapToGrid w:val="0"/>
        <w:rPr>
          <w:rFonts w:ascii="Arial" w:hAnsi="Arial" w:eastAsia="宋体" w:cs="Arial"/>
          <w:b/>
          <w:sz w:val="32"/>
          <w:szCs w:val="32"/>
        </w:rPr>
      </w:pPr>
      <w:r>
        <w:rPr>
          <w:rFonts w:hint="eastAsia" w:ascii="宋体" w:hAnsi="宋体" w:eastAsia="宋体" w:cs="宋体"/>
          <w:b/>
          <w:sz w:val="32"/>
          <w:szCs w:val="32"/>
        </w:rPr>
        <w:t>开标一览表及资格证明文件：</w:t>
      </w:r>
    </w:p>
    <w:p w14:paraId="43831F3E">
      <w:pPr>
        <w:numPr>
          <w:ilvl w:val="0"/>
          <w:numId w:val="5"/>
        </w:numPr>
        <w:snapToGrid w:val="0"/>
        <w:spacing w:after="60" w:afterLines="25"/>
        <w:rPr>
          <w:rFonts w:ascii="宋体" w:hAnsi="宋体" w:eastAsia="宋体"/>
          <w:sz w:val="30"/>
          <w:szCs w:val="30"/>
        </w:rPr>
      </w:pPr>
      <w:r>
        <w:rPr>
          <w:rFonts w:hint="eastAsia" w:ascii="宋体" w:hAnsi="宋体" w:eastAsia="宋体"/>
          <w:sz w:val="30"/>
          <w:szCs w:val="30"/>
          <w:lang w:eastAsia="zh-CN"/>
        </w:rPr>
        <w:t>开标一览表；</w:t>
      </w:r>
    </w:p>
    <w:p w14:paraId="1490C8CE">
      <w:pPr>
        <w:numPr>
          <w:ilvl w:val="0"/>
          <w:numId w:val="5"/>
        </w:numPr>
        <w:snapToGrid w:val="0"/>
        <w:spacing w:after="60" w:afterLines="25"/>
        <w:rPr>
          <w:rFonts w:ascii="宋体" w:hAnsi="宋体" w:eastAsia="宋体"/>
          <w:sz w:val="30"/>
          <w:szCs w:val="30"/>
        </w:rPr>
      </w:pPr>
      <w:bookmarkStart w:id="10" w:name="_Hlk72062521"/>
      <w:r>
        <w:rPr>
          <w:rFonts w:hint="eastAsia" w:ascii="宋体" w:hAnsi="宋体" w:eastAsia="宋体"/>
          <w:sz w:val="30"/>
          <w:szCs w:val="30"/>
        </w:rPr>
        <w:t>政府采购投标及履约承诺函</w:t>
      </w:r>
      <w:bookmarkEnd w:id="10"/>
      <w:r>
        <w:rPr>
          <w:rFonts w:hint="eastAsia" w:ascii="宋体" w:hAnsi="宋体" w:eastAsia="宋体"/>
          <w:sz w:val="30"/>
          <w:szCs w:val="30"/>
        </w:rPr>
        <w:t>；</w:t>
      </w:r>
    </w:p>
    <w:p w14:paraId="30B45D46">
      <w:pPr>
        <w:numPr>
          <w:ilvl w:val="0"/>
          <w:numId w:val="5"/>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14:paraId="146E90D2">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会计事务所出具的2024-2025年度任意一年的年度财务审计报告书扫描件或影印件；（新办企业（营业执照所标注的成立日期距本项目开标日期一年内为新办企业）提供银行资信证明扫描件或影印件）；</w:t>
      </w:r>
    </w:p>
    <w:p w14:paraId="2A1FE099">
      <w:pPr>
        <w:numPr>
          <w:ilvl w:val="0"/>
          <w:numId w:val="5"/>
        </w:numPr>
        <w:snapToGrid w:val="0"/>
        <w:spacing w:after="60" w:afterLines="25"/>
        <w:rPr>
          <w:rFonts w:ascii="宋体" w:hAnsi="宋体" w:eastAsia="宋体"/>
          <w:sz w:val="30"/>
          <w:szCs w:val="30"/>
        </w:rPr>
      </w:pPr>
      <w:r>
        <w:rPr>
          <w:rFonts w:hint="eastAsia" w:ascii="宋体" w:hAnsi="宋体" w:eastAsia="宋体"/>
          <w:kern w:val="2"/>
          <w:sz w:val="30"/>
          <w:szCs w:val="30"/>
          <w:lang w:eastAsia="zh-CN"/>
        </w:rPr>
        <w:t>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p>
    <w:p w14:paraId="78D4B85A">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sz w:val="30"/>
          <w:szCs w:val="30"/>
        </w:rPr>
        <w:t>评标优惠政策声明函；</w:t>
      </w:r>
    </w:p>
    <w:p w14:paraId="5D1B147F">
      <w:pPr>
        <w:numPr>
          <w:ilvl w:val="0"/>
          <w:numId w:val="5"/>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非联合体投标承诺函及非进口产品投标承诺函（承诺函格式自拟）；</w:t>
      </w:r>
    </w:p>
    <w:p w14:paraId="29A381C1">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14:paraId="6CC09ED2">
      <w:pPr>
        <w:numPr>
          <w:ilvl w:val="0"/>
          <w:numId w:val="5"/>
        </w:numPr>
        <w:snapToGrid w:val="0"/>
        <w:spacing w:after="60" w:afterLines="25"/>
        <w:rPr>
          <w:rFonts w:hint="eastAsia"/>
          <w:lang w:eastAsia="zh-CN"/>
        </w:rPr>
      </w:pPr>
      <w:r>
        <w:rPr>
          <w:rFonts w:hint="eastAsia" w:ascii="宋体" w:hAnsi="宋体" w:eastAsia="宋体"/>
          <w:sz w:val="30"/>
          <w:szCs w:val="30"/>
        </w:rPr>
        <w:t>投标函；</w:t>
      </w:r>
    </w:p>
    <w:p w14:paraId="31DDE200">
      <w:pPr>
        <w:numPr>
          <w:ilvl w:val="0"/>
          <w:numId w:val="5"/>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14:paraId="484877F0">
      <w:pPr>
        <w:numPr>
          <w:ilvl w:val="0"/>
          <w:numId w:val="5"/>
        </w:numPr>
        <w:snapToGrid w:val="0"/>
        <w:spacing w:after="60" w:afterLines="25"/>
        <w:rPr>
          <w:rFonts w:hint="eastAsia"/>
          <w:lang w:eastAsia="zh-CN"/>
        </w:rPr>
      </w:pPr>
      <w:r>
        <w:rPr>
          <w:rFonts w:hint="eastAsia" w:ascii="宋体" w:hAnsi="宋体" w:eastAsia="宋体"/>
          <w:kern w:val="2"/>
          <w:sz w:val="30"/>
          <w:szCs w:val="30"/>
        </w:rPr>
        <w:t>法定代表人授权书（附有效身份证正反面扫描件）</w:t>
      </w:r>
      <w:r>
        <w:rPr>
          <w:rFonts w:hint="eastAsia" w:ascii="宋体" w:hAnsi="宋体" w:eastAsia="宋体"/>
          <w:kern w:val="2"/>
          <w:sz w:val="30"/>
          <w:szCs w:val="30"/>
          <w:lang w:eastAsia="zh-CN"/>
        </w:rPr>
        <w:t>；</w:t>
      </w:r>
    </w:p>
    <w:p w14:paraId="1DDEA94A">
      <w:pPr>
        <w:numPr>
          <w:ilvl w:val="0"/>
          <w:numId w:val="5"/>
        </w:numPr>
        <w:snapToGrid w:val="0"/>
        <w:spacing w:after="60" w:afterLines="25"/>
        <w:ind w:left="1456"/>
        <w:rPr>
          <w:rFonts w:hint="eastAsia" w:ascii="宋体" w:hAnsi="宋体" w:eastAsia="宋体" w:cs="Times New Roman"/>
          <w:bCs/>
          <w:sz w:val="30"/>
          <w:szCs w:val="30"/>
        </w:rPr>
      </w:pPr>
      <w:r>
        <w:rPr>
          <w:rFonts w:hint="eastAsia" w:ascii="宋体" w:hAnsi="宋体" w:eastAsia="宋体"/>
          <w:bCs/>
          <w:sz w:val="30"/>
          <w:szCs w:val="30"/>
        </w:rPr>
        <w:t>分项报价清</w:t>
      </w:r>
      <w:r>
        <w:rPr>
          <w:rFonts w:hint="eastAsia" w:ascii="宋体" w:hAnsi="宋体" w:eastAsia="宋体" w:cs="Times New Roman"/>
          <w:bCs/>
          <w:sz w:val="30"/>
          <w:szCs w:val="30"/>
        </w:rPr>
        <w:t>单</w:t>
      </w:r>
      <w:r>
        <w:rPr>
          <w:rFonts w:hint="eastAsia" w:ascii="宋体" w:hAnsi="宋体" w:eastAsia="宋体" w:cs="Times New Roman"/>
          <w:bCs/>
          <w:sz w:val="30"/>
          <w:szCs w:val="30"/>
          <w:lang w:eastAsia="zh-CN"/>
        </w:rPr>
        <w:t>（本项目为货物类，如有需求参照本表填写）</w:t>
      </w:r>
      <w:r>
        <w:rPr>
          <w:rFonts w:hint="eastAsia" w:ascii="宋体" w:hAnsi="宋体" w:eastAsia="宋体" w:cs="Times New Roman"/>
          <w:bCs/>
          <w:sz w:val="30"/>
          <w:szCs w:val="30"/>
        </w:rPr>
        <w:t>；</w:t>
      </w:r>
    </w:p>
    <w:p w14:paraId="60069883">
      <w:pPr>
        <w:numPr>
          <w:ilvl w:val="0"/>
          <w:numId w:val="5"/>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14:paraId="0B3D6305">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14:paraId="4EB17063">
      <w:pPr>
        <w:numPr>
          <w:ilvl w:val="0"/>
          <w:numId w:val="5"/>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14:paraId="7E3B8233">
      <w:pPr>
        <w:numPr>
          <w:ilvl w:val="0"/>
          <w:numId w:val="5"/>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14:paraId="0D87F37D">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14:paraId="60DCF531">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p>
    <w:p w14:paraId="4148B106">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14:paraId="3F4E3A30">
      <w:pPr>
        <w:numPr>
          <w:ilvl w:val="0"/>
          <w:numId w:val="5"/>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其他招标文件要求或投标人认为需要补充的内容</w:t>
      </w:r>
      <w:r>
        <w:rPr>
          <w:rFonts w:hint="eastAsia" w:ascii="宋体" w:hAnsi="宋体" w:eastAsia="宋体"/>
          <w:sz w:val="30"/>
          <w:szCs w:val="30"/>
        </w:rPr>
        <w:t>(如有)</w:t>
      </w:r>
      <w:r>
        <w:rPr>
          <w:rFonts w:hint="eastAsia" w:ascii="宋体" w:hAnsi="宋体" w:eastAsia="宋体"/>
          <w:kern w:val="2"/>
          <w:sz w:val="30"/>
          <w:szCs w:val="30"/>
        </w:rPr>
        <w:t>。</w:t>
      </w:r>
    </w:p>
    <w:p w14:paraId="02997C87">
      <w:pPr>
        <w:numPr>
          <w:ilvl w:val="0"/>
          <w:numId w:val="5"/>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s="Times New Roman"/>
          <w:color w:val="FF0000"/>
          <w:kern w:val="2"/>
          <w:sz w:val="30"/>
          <w:szCs w:val="30"/>
          <w:lang w:val="en-US" w:eastAsia="zh-CN"/>
        </w:rPr>
        <w:t>严格落实国务院办公厅关于在政府采购中实施本国产品标准及相关政策的通知，出具关于符合本国产品标准的声明函</w:t>
      </w:r>
    </w:p>
    <w:p w14:paraId="4E3DDD1E">
      <w:pPr>
        <w:numPr>
          <w:ilvl w:val="0"/>
          <w:numId w:val="0"/>
        </w:numPr>
        <w:snapToGrid w:val="0"/>
        <w:spacing w:after="60" w:afterLines="25"/>
        <w:ind w:left="1036" w:leftChars="0"/>
        <w:rPr>
          <w:rFonts w:hint="eastAsia" w:ascii="宋体" w:hAnsi="宋体" w:eastAsia="宋体"/>
          <w:kern w:val="2"/>
          <w:sz w:val="30"/>
          <w:szCs w:val="30"/>
        </w:rPr>
      </w:pPr>
    </w:p>
    <w:p w14:paraId="19217193">
      <w:pPr>
        <w:snapToGrid w:val="0"/>
        <w:spacing w:after="60" w:afterLines="25"/>
        <w:rPr>
          <w:rFonts w:ascii="宋体" w:hAnsi="宋体" w:eastAsia="宋体" w:cs="宋体"/>
          <w:b/>
          <w:color w:val="FF0000"/>
          <w:sz w:val="32"/>
          <w:szCs w:val="32"/>
        </w:rPr>
      </w:pPr>
      <w:r>
        <w:br w:type="page"/>
      </w:r>
    </w:p>
    <w:p w14:paraId="590C194B">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14:paraId="01B41B20">
      <w:pPr>
        <w:spacing w:line="440" w:lineRule="exact"/>
        <w:rPr>
          <w:rFonts w:hint="eastAsia" w:asciiTheme="minorEastAsia" w:hAnsiTheme="minorEastAsia" w:eastAsiaTheme="minorEastAsia" w:cstheme="minorEastAsia"/>
          <w:b w:val="0"/>
          <w:bCs w:val="0"/>
          <w:szCs w:val="21"/>
        </w:rPr>
      </w:pPr>
    </w:p>
    <w:p w14:paraId="0A458EEF">
      <w:pPr>
        <w:spacing w:line="440" w:lineRule="exact"/>
        <w:rPr>
          <w:rFonts w:hint="eastAsia" w:asciiTheme="minorEastAsia" w:hAnsiTheme="minorEastAsia" w:eastAsiaTheme="minorEastAsia" w:cstheme="minorEastAsia"/>
          <w:b w:val="0"/>
          <w:bCs w:val="0"/>
          <w:szCs w:val="21"/>
        </w:rPr>
      </w:pPr>
    </w:p>
    <w:p w14:paraId="0944572D">
      <w:pPr>
        <w:spacing w:line="440" w:lineRule="exact"/>
        <w:rPr>
          <w:rFonts w:hint="eastAsia" w:asciiTheme="minorEastAsia" w:hAnsiTheme="minorEastAsia" w:eastAsiaTheme="minorEastAsia" w:cstheme="minorEastAsia"/>
          <w:b w:val="0"/>
          <w:bCs w:val="0"/>
          <w:szCs w:val="21"/>
        </w:rPr>
      </w:pPr>
    </w:p>
    <w:p w14:paraId="714DDA64">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tblGrid>
      <w:tr w14:paraId="361B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21A056E3">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14:paraId="314835E4">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14:paraId="4CDF05F0">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r>
      <w:tr w14:paraId="2797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3A7E7B5F">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14:paraId="44BEFE8B">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14:paraId="2D2F4FB2">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14:paraId="1BEE10EC">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r>
    </w:tbl>
    <w:p w14:paraId="294D8420">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14:paraId="2AA31F55">
      <w:pPr>
        <w:pStyle w:val="16"/>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14:paraId="0F1CF7C2">
      <w:pPr>
        <w:spacing w:line="600" w:lineRule="exact"/>
        <w:ind w:firstLine="560" w:firstLineChars="200"/>
        <w:rPr>
          <w:rFonts w:hint="eastAsia" w:asciiTheme="minorEastAsia" w:hAnsiTheme="minorEastAsia" w:eastAsiaTheme="minorEastAsia" w:cstheme="minorEastAsia"/>
          <w:sz w:val="28"/>
          <w:szCs w:val="28"/>
        </w:rPr>
      </w:pPr>
    </w:p>
    <w:p w14:paraId="10FDE426">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14:paraId="5FA935A9">
      <w:pPr>
        <w:pStyle w:val="17"/>
        <w:rPr>
          <w:rFonts w:hint="eastAsia" w:asciiTheme="minorEastAsia" w:hAnsiTheme="minorEastAsia" w:eastAsiaTheme="minorEastAsia" w:cstheme="minorEastAsia"/>
        </w:rPr>
      </w:pPr>
    </w:p>
    <w:p w14:paraId="396406D3">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14:paraId="61130FC4">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0EACBA04">
      <w:pPr>
        <w:pStyle w:val="14"/>
        <w:rPr>
          <w:rFonts w:hint="eastAsia" w:ascii="仿宋" w:hAnsi="仿宋" w:eastAsia="仿宋"/>
          <w:sz w:val="28"/>
          <w:szCs w:val="28"/>
        </w:rPr>
      </w:pPr>
    </w:p>
    <w:p w14:paraId="3AF212EE">
      <w:pPr>
        <w:pStyle w:val="14"/>
        <w:rPr>
          <w:rFonts w:hint="eastAsia" w:ascii="仿宋" w:hAnsi="仿宋" w:eastAsia="仿宋"/>
          <w:sz w:val="28"/>
          <w:szCs w:val="28"/>
        </w:rPr>
      </w:pPr>
    </w:p>
    <w:p w14:paraId="2A8E734E">
      <w:pPr>
        <w:pStyle w:val="14"/>
        <w:rPr>
          <w:rFonts w:hint="eastAsia" w:ascii="仿宋" w:hAnsi="仿宋" w:eastAsia="仿宋"/>
          <w:sz w:val="28"/>
          <w:szCs w:val="28"/>
        </w:rPr>
      </w:pPr>
    </w:p>
    <w:p w14:paraId="4827A889">
      <w:pPr>
        <w:pStyle w:val="14"/>
        <w:rPr>
          <w:rFonts w:hint="eastAsia" w:ascii="仿宋" w:hAnsi="仿宋" w:eastAsia="仿宋"/>
          <w:sz w:val="28"/>
          <w:szCs w:val="28"/>
        </w:rPr>
      </w:pPr>
    </w:p>
    <w:p w14:paraId="760C23BC">
      <w:pPr>
        <w:spacing w:after="60" w:afterLines="25" w:line="300" w:lineRule="auto"/>
      </w:pPr>
    </w:p>
    <w:p w14:paraId="23888928">
      <w:pPr>
        <w:spacing w:after="60" w:afterLines="25" w:line="300" w:lineRule="auto"/>
      </w:pPr>
    </w:p>
    <w:p w14:paraId="1BE76D89">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14:paraId="5539A98C">
      <w:pPr>
        <w:snapToGrid w:val="0"/>
        <w:spacing w:line="360" w:lineRule="auto"/>
        <w:rPr>
          <w:rFonts w:ascii="Arial" w:hAnsi="Arial" w:eastAsia="宋体"/>
        </w:rPr>
      </w:pPr>
    </w:p>
    <w:p w14:paraId="2D5491B4">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喀什市教育局</w:t>
      </w:r>
    </w:p>
    <w:p w14:paraId="6855BE39">
      <w:pPr>
        <w:ind w:right="-815" w:firstLine="480" w:firstLineChars="200"/>
        <w:rPr>
          <w:rFonts w:ascii="宋体" w:hAnsi="宋体"/>
          <w:szCs w:val="21"/>
        </w:rPr>
      </w:pPr>
      <w:r>
        <w:rPr>
          <w:rFonts w:hint="eastAsia" w:ascii="宋体" w:hAnsi="宋体"/>
          <w:szCs w:val="21"/>
        </w:rPr>
        <w:t>我单位承诺：</w:t>
      </w:r>
    </w:p>
    <w:p w14:paraId="6A444102">
      <w:pPr>
        <w:ind w:firstLine="480" w:firstLineChars="200"/>
        <w:rPr>
          <w:rFonts w:ascii="宋体" w:hAnsi="宋体"/>
          <w:szCs w:val="21"/>
        </w:rPr>
      </w:pPr>
      <w:r>
        <w:rPr>
          <w:rFonts w:hint="eastAsia" w:ascii="宋体" w:hAnsi="宋体"/>
          <w:szCs w:val="21"/>
        </w:rPr>
        <w:t>1.我单位本招标项目所提供的货物或服务未侵犯知识产权。</w:t>
      </w:r>
    </w:p>
    <w:p w14:paraId="636F169E">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14:paraId="5A3B59EC">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57572A06">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14:paraId="4B68F122">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14:paraId="6A707C58">
      <w:pPr>
        <w:ind w:firstLine="480" w:firstLineChars="200"/>
        <w:rPr>
          <w:rFonts w:ascii="宋体" w:hAnsi="宋体"/>
          <w:szCs w:val="21"/>
        </w:rPr>
      </w:pPr>
      <w:r>
        <w:rPr>
          <w:rFonts w:hint="eastAsia" w:ascii="宋体" w:hAnsi="宋体"/>
          <w:szCs w:val="21"/>
        </w:rPr>
        <w:t>6.</w:t>
      </w:r>
      <w:bookmarkStart w:id="11" w:name="_Hlk72587269"/>
      <w:bookmarkStart w:id="1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1"/>
      <w:r>
        <w:rPr>
          <w:rFonts w:hint="eastAsia" w:ascii="宋体" w:hAnsi="宋体"/>
          <w:szCs w:val="21"/>
        </w:rPr>
        <w:t>。</w:t>
      </w:r>
      <w:bookmarkEnd w:id="12"/>
    </w:p>
    <w:p w14:paraId="4569E2A5">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FC7136D">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85CBCEF">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34B547D9">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14:paraId="422361F4">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7896E4A">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14:paraId="11F5CCAF">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14:paraId="7CEC4B81">
      <w:pPr>
        <w:snapToGrid w:val="0"/>
        <w:ind w:firstLine="480" w:firstLineChars="200"/>
        <w:rPr>
          <w:rFonts w:ascii="宋体" w:hAnsi="宋体" w:eastAsia="宋体"/>
        </w:rPr>
      </w:pPr>
    </w:p>
    <w:p w14:paraId="17FE9A7F">
      <w:pPr>
        <w:snapToGrid w:val="0"/>
        <w:ind w:firstLine="480" w:firstLineChars="200"/>
        <w:rPr>
          <w:rFonts w:ascii="宋体" w:hAnsi="宋体" w:eastAsia="宋体"/>
        </w:rPr>
      </w:pPr>
    </w:p>
    <w:p w14:paraId="400F0EC4">
      <w:pPr>
        <w:snapToGrid w:val="0"/>
        <w:ind w:right="420"/>
        <w:rPr>
          <w:rFonts w:ascii="宋体" w:hAnsi="宋体" w:eastAsia="宋体"/>
        </w:rPr>
      </w:pPr>
      <w:r>
        <w:rPr>
          <w:rFonts w:hint="eastAsia" w:ascii="宋体" w:hAnsi="宋体" w:eastAsia="宋体"/>
        </w:rPr>
        <w:t xml:space="preserve">                        投标单位（投标人）名称：</w:t>
      </w:r>
    </w:p>
    <w:p w14:paraId="7C47E2DF">
      <w:pPr>
        <w:snapToGrid w:val="0"/>
        <w:ind w:right="450" w:firstLine="480" w:firstLineChars="200"/>
        <w:jc w:val="right"/>
        <w:rPr>
          <w:rFonts w:ascii="宋体" w:hAnsi="宋体" w:eastAsia="宋体"/>
        </w:rPr>
      </w:pPr>
      <w:r>
        <w:rPr>
          <w:rFonts w:hint="eastAsia" w:ascii="宋体" w:hAnsi="宋体" w:eastAsia="宋体"/>
        </w:rPr>
        <w:t>年月日</w:t>
      </w:r>
    </w:p>
    <w:p w14:paraId="76DEA7B9">
      <w:pPr>
        <w:snapToGrid w:val="0"/>
        <w:spacing w:line="360" w:lineRule="auto"/>
        <w:ind w:right="450" w:firstLine="480" w:firstLineChars="200"/>
        <w:jc w:val="right"/>
        <w:rPr>
          <w:rFonts w:ascii="仿宋" w:hAnsi="仿宋" w:eastAsia="仿宋"/>
        </w:rPr>
      </w:pPr>
    </w:p>
    <w:p w14:paraId="1B5574EF">
      <w:pPr>
        <w:snapToGrid w:val="0"/>
        <w:spacing w:line="360" w:lineRule="auto"/>
        <w:ind w:right="450" w:firstLine="480" w:firstLineChars="200"/>
        <w:jc w:val="right"/>
        <w:rPr>
          <w:rFonts w:ascii="仿宋" w:hAnsi="仿宋" w:eastAsia="仿宋"/>
        </w:rPr>
      </w:pPr>
    </w:p>
    <w:p w14:paraId="5214DE77">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0D0A3B85">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14:paraId="2A475F66">
      <w:pPr>
        <w:rPr>
          <w:rFonts w:hint="eastAsia"/>
        </w:rPr>
      </w:pPr>
    </w:p>
    <w:p w14:paraId="0679DF90">
      <w:pPr>
        <w:rPr>
          <w:rFonts w:hint="eastAsia"/>
        </w:rPr>
      </w:pPr>
    </w:p>
    <w:p w14:paraId="3C660905">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14:paraId="5F98554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14:paraId="2FE1830E">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14:paraId="2E20AAB2">
      <w:pPr>
        <w:pStyle w:val="16"/>
        <w:rPr>
          <w:rFonts w:hint="eastAsia"/>
        </w:rPr>
      </w:pPr>
    </w:p>
    <w:p w14:paraId="528E8627">
      <w:pPr>
        <w:rPr>
          <w:rFonts w:hint="eastAsia"/>
        </w:rPr>
      </w:pPr>
      <w:r>
        <w:rPr>
          <w:rFonts w:hint="eastAsia"/>
        </w:rPr>
        <w:br w:type="page"/>
      </w:r>
    </w:p>
    <w:p w14:paraId="7ADA75B6">
      <w:pPr>
        <w:rPr>
          <w:rFonts w:hint="eastAsia"/>
        </w:rPr>
      </w:pPr>
    </w:p>
    <w:p w14:paraId="051E2FBC">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14:paraId="0A46CF8E">
      <w:pPr>
        <w:tabs>
          <w:tab w:val="left" w:pos="5580"/>
        </w:tabs>
        <w:spacing w:line="240" w:lineRule="atLeast"/>
        <w:ind w:left="1157" w:leftChars="257" w:hanging="540"/>
        <w:rPr>
          <w:rFonts w:hint="eastAsia" w:ascii="仿宋_GB2312" w:eastAsia="仿宋_GB2312"/>
          <w:sz w:val="24"/>
        </w:rPr>
      </w:pPr>
    </w:p>
    <w:p w14:paraId="37CD7DDA">
      <w:pPr>
        <w:pStyle w:val="25"/>
        <w:numPr>
          <w:ilvl w:val="0"/>
          <w:numId w:val="0"/>
        </w:numPr>
        <w:ind w:left="900" w:leftChars="0"/>
        <w:jc w:val="both"/>
        <w:rPr>
          <w:rFonts w:hint="eastAsia" w:eastAsia="宋体"/>
          <w:lang w:eastAsia="zh-CN"/>
        </w:rPr>
      </w:pPr>
      <w:r>
        <w:rPr>
          <w:rFonts w:hint="eastAsia" w:eastAsia="宋体"/>
          <w:lang w:eastAsia="zh-CN"/>
        </w:rPr>
        <w:t>说明：</w:t>
      </w:r>
    </w:p>
    <w:p w14:paraId="70DCDFA3">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2024-2025</w:t>
      </w:r>
      <w:r>
        <w:rPr>
          <w:rFonts w:hint="eastAsia" w:ascii="仿宋_GB2312" w:eastAsia="仿宋_GB2312"/>
          <w:sz w:val="24"/>
        </w:rPr>
        <w:t>年度</w:t>
      </w:r>
      <w:r>
        <w:rPr>
          <w:rFonts w:hint="eastAsia" w:ascii="仿宋_GB2312" w:eastAsia="仿宋_GB2312"/>
          <w:sz w:val="24"/>
          <w:lang w:eastAsia="zh-CN"/>
        </w:rPr>
        <w:t>任意一年</w:t>
      </w:r>
      <w:r>
        <w:rPr>
          <w:rFonts w:hint="eastAsia" w:ascii="仿宋_GB2312" w:eastAsia="仿宋_GB2312"/>
          <w:sz w:val="24"/>
        </w:rPr>
        <w:t>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14:paraId="04B68634">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14:paraId="4E296A0F">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如果是联合体投标，联合体各方均需提供上述证明。</w:t>
      </w:r>
    </w:p>
    <w:p w14:paraId="583FBA9C">
      <w:pPr>
        <w:jc w:val="center"/>
        <w:rPr>
          <w:rFonts w:hint="eastAsia" w:asciiTheme="majorEastAsia" w:hAnsiTheme="majorEastAsia" w:eastAsiaTheme="majorEastAsia" w:cstheme="majorEastAsia"/>
          <w:b/>
          <w:bCs/>
          <w:szCs w:val="20"/>
          <w:lang w:val="en-US" w:eastAsia="zh-CN"/>
        </w:rPr>
      </w:pPr>
    </w:p>
    <w:p w14:paraId="791DB17A">
      <w:pPr>
        <w:jc w:val="center"/>
        <w:rPr>
          <w:rFonts w:hint="eastAsia" w:asciiTheme="majorEastAsia" w:hAnsiTheme="majorEastAsia" w:eastAsiaTheme="majorEastAsia" w:cstheme="majorEastAsia"/>
          <w:b/>
          <w:bCs/>
          <w:szCs w:val="20"/>
          <w:lang w:val="en-US" w:eastAsia="zh-CN"/>
        </w:rPr>
      </w:pPr>
    </w:p>
    <w:p w14:paraId="745AE2D5">
      <w:pPr>
        <w:pStyle w:val="16"/>
        <w:rPr>
          <w:rFonts w:hint="eastAsia" w:asciiTheme="majorEastAsia" w:hAnsiTheme="majorEastAsia" w:eastAsiaTheme="majorEastAsia" w:cstheme="majorEastAsia"/>
          <w:b/>
          <w:bCs/>
          <w:szCs w:val="20"/>
          <w:lang w:val="en-US" w:eastAsia="zh-CN"/>
        </w:rPr>
      </w:pPr>
    </w:p>
    <w:p w14:paraId="36069B09">
      <w:pPr>
        <w:rPr>
          <w:rFonts w:hint="eastAsia" w:asciiTheme="majorEastAsia" w:hAnsiTheme="majorEastAsia" w:eastAsiaTheme="majorEastAsia" w:cstheme="majorEastAsia"/>
          <w:b/>
          <w:bCs/>
          <w:szCs w:val="20"/>
          <w:lang w:val="en-US" w:eastAsia="zh-CN"/>
        </w:rPr>
      </w:pPr>
    </w:p>
    <w:p w14:paraId="4B931286">
      <w:pPr>
        <w:pStyle w:val="16"/>
        <w:rPr>
          <w:rFonts w:hint="eastAsia" w:asciiTheme="majorEastAsia" w:hAnsiTheme="majorEastAsia" w:eastAsiaTheme="majorEastAsia" w:cstheme="majorEastAsia"/>
          <w:b/>
          <w:bCs/>
          <w:szCs w:val="20"/>
          <w:lang w:val="en-US" w:eastAsia="zh-CN"/>
        </w:rPr>
      </w:pPr>
    </w:p>
    <w:p w14:paraId="239356C4">
      <w:pPr>
        <w:rPr>
          <w:rFonts w:hint="eastAsia" w:asciiTheme="majorEastAsia" w:hAnsiTheme="majorEastAsia" w:eastAsiaTheme="majorEastAsia" w:cstheme="majorEastAsia"/>
          <w:b/>
          <w:bCs/>
          <w:szCs w:val="20"/>
          <w:lang w:val="en-US" w:eastAsia="zh-CN"/>
        </w:rPr>
      </w:pPr>
    </w:p>
    <w:p w14:paraId="723830E6">
      <w:pPr>
        <w:pStyle w:val="16"/>
        <w:rPr>
          <w:rFonts w:hint="eastAsia" w:asciiTheme="majorEastAsia" w:hAnsiTheme="majorEastAsia" w:eastAsiaTheme="majorEastAsia" w:cstheme="majorEastAsia"/>
          <w:b/>
          <w:bCs/>
          <w:szCs w:val="20"/>
          <w:lang w:val="en-US" w:eastAsia="zh-CN"/>
        </w:rPr>
      </w:pPr>
    </w:p>
    <w:p w14:paraId="6AB918C4">
      <w:pPr>
        <w:rPr>
          <w:rFonts w:hint="eastAsia" w:asciiTheme="majorEastAsia" w:hAnsiTheme="majorEastAsia" w:eastAsiaTheme="majorEastAsia" w:cstheme="majorEastAsia"/>
          <w:b/>
          <w:bCs/>
          <w:szCs w:val="20"/>
          <w:lang w:val="en-US" w:eastAsia="zh-CN"/>
        </w:rPr>
      </w:pPr>
    </w:p>
    <w:p w14:paraId="0B166A8B">
      <w:pPr>
        <w:pStyle w:val="16"/>
        <w:rPr>
          <w:rFonts w:hint="eastAsia" w:asciiTheme="majorEastAsia" w:hAnsiTheme="majorEastAsia" w:eastAsiaTheme="majorEastAsia" w:cstheme="majorEastAsia"/>
          <w:b/>
          <w:bCs/>
          <w:szCs w:val="20"/>
          <w:lang w:val="en-US" w:eastAsia="zh-CN"/>
        </w:rPr>
      </w:pPr>
    </w:p>
    <w:p w14:paraId="650673D1">
      <w:pPr>
        <w:rPr>
          <w:rFonts w:hint="eastAsia" w:asciiTheme="majorEastAsia" w:hAnsiTheme="majorEastAsia" w:eastAsiaTheme="majorEastAsia" w:cstheme="majorEastAsia"/>
          <w:b/>
          <w:bCs/>
          <w:szCs w:val="20"/>
          <w:lang w:val="en-US" w:eastAsia="zh-CN"/>
        </w:rPr>
      </w:pPr>
    </w:p>
    <w:p w14:paraId="28CA579D">
      <w:pPr>
        <w:pStyle w:val="16"/>
        <w:rPr>
          <w:rFonts w:hint="eastAsia" w:asciiTheme="majorEastAsia" w:hAnsiTheme="majorEastAsia" w:eastAsiaTheme="majorEastAsia" w:cstheme="majorEastAsia"/>
          <w:b/>
          <w:bCs/>
          <w:szCs w:val="20"/>
          <w:lang w:val="en-US" w:eastAsia="zh-CN"/>
        </w:rPr>
      </w:pPr>
    </w:p>
    <w:p w14:paraId="090E5FC5">
      <w:pPr>
        <w:rPr>
          <w:rFonts w:hint="eastAsia" w:asciiTheme="majorEastAsia" w:hAnsiTheme="majorEastAsia" w:eastAsiaTheme="majorEastAsia" w:cstheme="majorEastAsia"/>
          <w:b/>
          <w:bCs/>
          <w:szCs w:val="20"/>
          <w:lang w:val="en-US" w:eastAsia="zh-CN"/>
        </w:rPr>
      </w:pPr>
    </w:p>
    <w:p w14:paraId="043DA164">
      <w:pPr>
        <w:pStyle w:val="16"/>
        <w:rPr>
          <w:rFonts w:hint="eastAsia" w:asciiTheme="majorEastAsia" w:hAnsiTheme="majorEastAsia" w:eastAsiaTheme="majorEastAsia" w:cstheme="majorEastAsia"/>
          <w:b/>
          <w:bCs/>
          <w:szCs w:val="20"/>
          <w:lang w:val="en-US" w:eastAsia="zh-CN"/>
        </w:rPr>
      </w:pPr>
    </w:p>
    <w:p w14:paraId="6EA36385">
      <w:pPr>
        <w:rPr>
          <w:rFonts w:hint="eastAsia" w:asciiTheme="majorEastAsia" w:hAnsiTheme="majorEastAsia" w:eastAsiaTheme="majorEastAsia" w:cstheme="majorEastAsia"/>
          <w:b/>
          <w:bCs/>
          <w:szCs w:val="20"/>
          <w:lang w:val="en-US" w:eastAsia="zh-CN"/>
        </w:rPr>
      </w:pPr>
    </w:p>
    <w:p w14:paraId="10D1E6B6">
      <w:pPr>
        <w:pStyle w:val="16"/>
        <w:rPr>
          <w:rFonts w:hint="eastAsia" w:asciiTheme="majorEastAsia" w:hAnsiTheme="majorEastAsia" w:eastAsiaTheme="majorEastAsia" w:cstheme="majorEastAsia"/>
          <w:b/>
          <w:bCs/>
          <w:szCs w:val="20"/>
          <w:lang w:val="en-US" w:eastAsia="zh-CN"/>
        </w:rPr>
      </w:pPr>
    </w:p>
    <w:p w14:paraId="144A7454">
      <w:pPr>
        <w:rPr>
          <w:rFonts w:hint="eastAsia" w:asciiTheme="majorEastAsia" w:hAnsiTheme="majorEastAsia" w:eastAsiaTheme="majorEastAsia" w:cstheme="majorEastAsia"/>
          <w:b/>
          <w:bCs/>
          <w:szCs w:val="20"/>
          <w:lang w:val="en-US" w:eastAsia="zh-CN"/>
        </w:rPr>
      </w:pPr>
    </w:p>
    <w:p w14:paraId="3990E387">
      <w:pPr>
        <w:pStyle w:val="16"/>
        <w:rPr>
          <w:rFonts w:hint="eastAsia" w:asciiTheme="majorEastAsia" w:hAnsiTheme="majorEastAsia" w:eastAsiaTheme="majorEastAsia" w:cstheme="majorEastAsia"/>
          <w:b/>
          <w:bCs/>
          <w:szCs w:val="20"/>
          <w:lang w:val="en-US" w:eastAsia="zh-CN"/>
        </w:rPr>
      </w:pPr>
    </w:p>
    <w:p w14:paraId="6A4CA1E7">
      <w:pPr>
        <w:rPr>
          <w:rFonts w:hint="eastAsia" w:asciiTheme="majorEastAsia" w:hAnsiTheme="majorEastAsia" w:eastAsiaTheme="majorEastAsia" w:cstheme="majorEastAsia"/>
          <w:b/>
          <w:bCs/>
          <w:szCs w:val="20"/>
          <w:lang w:val="en-US" w:eastAsia="zh-CN"/>
        </w:rPr>
      </w:pPr>
    </w:p>
    <w:p w14:paraId="25B9BC43">
      <w:pPr>
        <w:pStyle w:val="16"/>
        <w:rPr>
          <w:rFonts w:hint="eastAsia" w:asciiTheme="majorEastAsia" w:hAnsiTheme="majorEastAsia" w:eastAsiaTheme="majorEastAsia" w:cstheme="majorEastAsia"/>
          <w:b/>
          <w:bCs/>
          <w:szCs w:val="20"/>
          <w:lang w:val="en-US" w:eastAsia="zh-CN"/>
        </w:rPr>
      </w:pPr>
    </w:p>
    <w:p w14:paraId="4E38BF44">
      <w:pPr>
        <w:rPr>
          <w:rFonts w:hint="eastAsia" w:asciiTheme="majorEastAsia" w:hAnsiTheme="majorEastAsia" w:eastAsiaTheme="majorEastAsia" w:cstheme="majorEastAsia"/>
          <w:b/>
          <w:bCs/>
          <w:szCs w:val="20"/>
          <w:lang w:val="en-US" w:eastAsia="zh-CN"/>
        </w:rPr>
      </w:pPr>
    </w:p>
    <w:p w14:paraId="72680B0D">
      <w:pPr>
        <w:pStyle w:val="16"/>
        <w:rPr>
          <w:rFonts w:hint="eastAsia" w:asciiTheme="majorEastAsia" w:hAnsiTheme="majorEastAsia" w:eastAsiaTheme="majorEastAsia" w:cstheme="majorEastAsia"/>
          <w:b/>
          <w:bCs/>
          <w:szCs w:val="20"/>
          <w:lang w:val="en-US" w:eastAsia="zh-CN"/>
        </w:rPr>
      </w:pPr>
    </w:p>
    <w:p w14:paraId="4E71527B">
      <w:pPr>
        <w:rPr>
          <w:rFonts w:hint="eastAsia" w:asciiTheme="majorEastAsia" w:hAnsiTheme="majorEastAsia" w:eastAsiaTheme="majorEastAsia" w:cstheme="majorEastAsia"/>
          <w:b/>
          <w:bCs/>
          <w:szCs w:val="20"/>
          <w:lang w:val="en-US" w:eastAsia="zh-CN"/>
        </w:rPr>
      </w:pPr>
    </w:p>
    <w:p w14:paraId="20C4DA53">
      <w:pPr>
        <w:pStyle w:val="16"/>
        <w:rPr>
          <w:rFonts w:hint="eastAsia" w:asciiTheme="majorEastAsia" w:hAnsiTheme="majorEastAsia" w:eastAsiaTheme="majorEastAsia" w:cstheme="majorEastAsia"/>
          <w:b/>
          <w:bCs/>
          <w:szCs w:val="20"/>
          <w:lang w:val="en-US" w:eastAsia="zh-CN"/>
        </w:rPr>
      </w:pPr>
    </w:p>
    <w:p w14:paraId="49599BF6">
      <w:pPr>
        <w:rPr>
          <w:rFonts w:hint="eastAsia" w:asciiTheme="majorEastAsia" w:hAnsiTheme="majorEastAsia" w:eastAsiaTheme="majorEastAsia" w:cstheme="majorEastAsia"/>
          <w:b/>
          <w:bCs/>
          <w:szCs w:val="20"/>
          <w:lang w:val="en-US" w:eastAsia="zh-CN"/>
        </w:rPr>
      </w:pPr>
    </w:p>
    <w:p w14:paraId="0CEB1F0B">
      <w:pPr>
        <w:pStyle w:val="16"/>
        <w:ind w:left="0" w:leftChars="0" w:firstLine="0" w:firstLineChars="0"/>
        <w:rPr>
          <w:rFonts w:hint="eastAsia"/>
          <w:lang w:val="en-US" w:eastAsia="zh-CN"/>
        </w:rPr>
      </w:pPr>
    </w:p>
    <w:p w14:paraId="763C6C8D">
      <w:pPr>
        <w:rPr>
          <w:rFonts w:hint="eastAsia"/>
          <w:lang w:val="en-US" w:eastAsia="zh-CN"/>
        </w:rPr>
      </w:pPr>
    </w:p>
    <w:p w14:paraId="2D0CDD3C">
      <w:pPr>
        <w:rPr>
          <w:rFonts w:hint="eastAsia"/>
          <w:lang w:val="en-US" w:eastAsia="zh-CN"/>
        </w:rPr>
      </w:pPr>
    </w:p>
    <w:p w14:paraId="760AF459">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14:paraId="4C0CE65A">
      <w:pPr>
        <w:tabs>
          <w:tab w:val="left" w:pos="5580"/>
        </w:tabs>
        <w:spacing w:line="240" w:lineRule="atLeast"/>
        <w:ind w:left="540"/>
        <w:rPr>
          <w:rFonts w:hint="eastAsia" w:ascii="仿宋_GB2312" w:eastAsia="仿宋_GB2312"/>
          <w:sz w:val="24"/>
          <w:lang w:val="en-US" w:eastAsia="zh-CN"/>
        </w:rPr>
      </w:pPr>
    </w:p>
    <w:p w14:paraId="490455D6">
      <w:pPr>
        <w:tabs>
          <w:tab w:val="left" w:pos="5580"/>
        </w:tabs>
        <w:spacing w:line="240" w:lineRule="atLeast"/>
        <w:ind w:left="540"/>
        <w:rPr>
          <w:rFonts w:hint="eastAsia" w:ascii="仿宋_GB2312" w:eastAsia="仿宋_GB2312"/>
          <w:sz w:val="24"/>
          <w:lang w:val="en-US" w:eastAsia="zh-CN"/>
        </w:rPr>
      </w:pPr>
    </w:p>
    <w:p w14:paraId="4D3A3228">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p>
    <w:p w14:paraId="4232B4EE">
      <w:pPr>
        <w:numPr>
          <w:ilvl w:val="0"/>
          <w:numId w:val="6"/>
        </w:numPr>
        <w:tabs>
          <w:tab w:val="left" w:pos="5580"/>
        </w:tabs>
        <w:spacing w:line="240" w:lineRule="atLeast"/>
        <w:ind w:left="540"/>
        <w:rPr>
          <w:rFonts w:ascii="仿宋_GB2312" w:eastAsia="仿宋_GB2312"/>
          <w:sz w:val="24"/>
        </w:rPr>
      </w:pPr>
      <w:r>
        <w:rPr>
          <w:rFonts w:hint="eastAsia" w:ascii="仿宋_GB2312" w:eastAsia="仿宋_GB2312"/>
          <w:sz w:val="24"/>
        </w:rPr>
        <w:t>如果是联合体投标，联合体各方均需提供上述证明。</w:t>
      </w:r>
    </w:p>
    <w:p w14:paraId="21CA6906">
      <w:pPr>
        <w:pStyle w:val="16"/>
        <w:numPr>
          <w:ilvl w:val="0"/>
          <w:numId w:val="0"/>
        </w:numPr>
        <w:rPr>
          <w:rFonts w:hint="eastAsia"/>
          <w:lang w:val="en-US" w:eastAsia="zh-CN"/>
        </w:rPr>
      </w:pPr>
    </w:p>
    <w:p w14:paraId="16519D22">
      <w:pPr>
        <w:rPr>
          <w:rFonts w:hint="eastAsia"/>
          <w:lang w:val="en-US" w:eastAsia="zh-CN"/>
        </w:rPr>
      </w:pPr>
    </w:p>
    <w:p w14:paraId="6CA1A16C">
      <w:pPr>
        <w:pStyle w:val="16"/>
        <w:rPr>
          <w:rFonts w:hint="eastAsia"/>
          <w:lang w:val="en-US" w:eastAsia="zh-CN"/>
        </w:rPr>
      </w:pPr>
    </w:p>
    <w:p w14:paraId="5E207797">
      <w:pPr>
        <w:rPr>
          <w:rFonts w:hint="eastAsia"/>
          <w:lang w:val="en-US" w:eastAsia="zh-CN"/>
        </w:rPr>
      </w:pPr>
    </w:p>
    <w:p w14:paraId="19632AA4">
      <w:pPr>
        <w:pStyle w:val="16"/>
        <w:rPr>
          <w:rFonts w:hint="eastAsia"/>
          <w:lang w:val="en-US" w:eastAsia="zh-CN"/>
        </w:rPr>
      </w:pPr>
    </w:p>
    <w:p w14:paraId="790C7102">
      <w:pPr>
        <w:rPr>
          <w:rFonts w:hint="eastAsia"/>
          <w:lang w:val="en-US" w:eastAsia="zh-CN"/>
        </w:rPr>
      </w:pPr>
    </w:p>
    <w:p w14:paraId="424024CF">
      <w:pPr>
        <w:pStyle w:val="16"/>
        <w:rPr>
          <w:rFonts w:hint="eastAsia"/>
          <w:lang w:val="en-US" w:eastAsia="zh-CN"/>
        </w:rPr>
      </w:pPr>
    </w:p>
    <w:p w14:paraId="7A3B0CCD">
      <w:pPr>
        <w:rPr>
          <w:rFonts w:hint="eastAsia"/>
          <w:lang w:val="en-US" w:eastAsia="zh-CN"/>
        </w:rPr>
      </w:pPr>
    </w:p>
    <w:p w14:paraId="325AC414">
      <w:pPr>
        <w:pStyle w:val="16"/>
        <w:rPr>
          <w:rFonts w:hint="eastAsia"/>
          <w:lang w:val="en-US" w:eastAsia="zh-CN"/>
        </w:rPr>
      </w:pPr>
    </w:p>
    <w:p w14:paraId="030D60B1">
      <w:pPr>
        <w:rPr>
          <w:rFonts w:hint="eastAsia"/>
          <w:lang w:val="en-US" w:eastAsia="zh-CN"/>
        </w:rPr>
      </w:pPr>
    </w:p>
    <w:p w14:paraId="5D80CE1C">
      <w:pPr>
        <w:pStyle w:val="16"/>
        <w:rPr>
          <w:rFonts w:hint="eastAsia"/>
          <w:lang w:val="en-US" w:eastAsia="zh-CN"/>
        </w:rPr>
      </w:pPr>
    </w:p>
    <w:p w14:paraId="01A1F74C">
      <w:pPr>
        <w:rPr>
          <w:rFonts w:hint="eastAsia"/>
          <w:lang w:val="en-US" w:eastAsia="zh-CN"/>
        </w:rPr>
      </w:pPr>
    </w:p>
    <w:p w14:paraId="3F8E7F84">
      <w:pPr>
        <w:rPr>
          <w:rFonts w:hint="eastAsia"/>
          <w:lang w:val="en-US" w:eastAsia="zh-CN"/>
        </w:rPr>
      </w:pPr>
    </w:p>
    <w:p w14:paraId="1DF7AB9F">
      <w:pPr>
        <w:pStyle w:val="16"/>
        <w:rPr>
          <w:rFonts w:hint="eastAsia"/>
          <w:lang w:val="en-US" w:eastAsia="zh-CN"/>
        </w:rPr>
      </w:pPr>
    </w:p>
    <w:p w14:paraId="3FBFD160">
      <w:pPr>
        <w:rPr>
          <w:rFonts w:hint="eastAsia"/>
          <w:lang w:val="en-US" w:eastAsia="zh-CN"/>
        </w:rPr>
      </w:pPr>
    </w:p>
    <w:p w14:paraId="5128E75F">
      <w:pPr>
        <w:pStyle w:val="16"/>
        <w:rPr>
          <w:rFonts w:hint="eastAsia"/>
          <w:lang w:val="en-US" w:eastAsia="zh-CN"/>
        </w:rPr>
      </w:pPr>
    </w:p>
    <w:p w14:paraId="6D58C9D1">
      <w:pPr>
        <w:rPr>
          <w:rFonts w:hint="eastAsia"/>
          <w:lang w:val="en-US" w:eastAsia="zh-CN"/>
        </w:rPr>
      </w:pPr>
    </w:p>
    <w:p w14:paraId="649378F3">
      <w:pPr>
        <w:pStyle w:val="16"/>
        <w:rPr>
          <w:rFonts w:hint="eastAsia"/>
          <w:lang w:val="en-US" w:eastAsia="zh-CN"/>
        </w:rPr>
      </w:pPr>
    </w:p>
    <w:p w14:paraId="08ADE3E5">
      <w:pPr>
        <w:rPr>
          <w:rFonts w:hint="eastAsia"/>
          <w:lang w:val="en-US" w:eastAsia="zh-CN"/>
        </w:rPr>
      </w:pPr>
    </w:p>
    <w:p w14:paraId="786076E3">
      <w:pPr>
        <w:pStyle w:val="16"/>
        <w:rPr>
          <w:rFonts w:hint="eastAsia"/>
          <w:lang w:val="en-US" w:eastAsia="zh-CN"/>
        </w:rPr>
      </w:pPr>
    </w:p>
    <w:p w14:paraId="1682304B">
      <w:pPr>
        <w:rPr>
          <w:rFonts w:hint="eastAsia"/>
          <w:lang w:val="en-US" w:eastAsia="zh-CN"/>
        </w:rPr>
      </w:pPr>
    </w:p>
    <w:p w14:paraId="52FF6B59">
      <w:pPr>
        <w:pStyle w:val="16"/>
        <w:rPr>
          <w:rFonts w:hint="eastAsia"/>
          <w:lang w:val="en-US" w:eastAsia="zh-CN"/>
        </w:rPr>
      </w:pPr>
    </w:p>
    <w:p w14:paraId="2E72D9DA">
      <w:pPr>
        <w:rPr>
          <w:rFonts w:hint="eastAsia"/>
          <w:lang w:val="en-US" w:eastAsia="zh-CN"/>
        </w:rPr>
      </w:pPr>
    </w:p>
    <w:p w14:paraId="7ED4C5DE">
      <w:pPr>
        <w:pStyle w:val="16"/>
        <w:rPr>
          <w:rFonts w:hint="eastAsia"/>
          <w:lang w:val="en-US" w:eastAsia="zh-CN"/>
        </w:rPr>
      </w:pPr>
    </w:p>
    <w:p w14:paraId="0C78CA11">
      <w:pPr>
        <w:rPr>
          <w:rFonts w:hint="eastAsia"/>
          <w:lang w:val="en-US" w:eastAsia="zh-CN"/>
        </w:rPr>
      </w:pPr>
    </w:p>
    <w:p w14:paraId="3DD83396">
      <w:pPr>
        <w:pStyle w:val="16"/>
        <w:ind w:left="0" w:leftChars="0" w:firstLine="0" w:firstLineChars="0"/>
        <w:rPr>
          <w:rFonts w:hint="eastAsia"/>
          <w:lang w:val="en-US" w:eastAsia="zh-CN"/>
        </w:rPr>
      </w:pPr>
    </w:p>
    <w:p w14:paraId="4AA30126">
      <w:pPr>
        <w:pStyle w:val="16"/>
        <w:numPr>
          <w:ilvl w:val="0"/>
          <w:numId w:val="0"/>
        </w:numPr>
      </w:pPr>
    </w:p>
    <w:p w14:paraId="7BB554E1">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6</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p>
    <w:p w14:paraId="66196CFA">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14:paraId="1682FBAC">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lang w:eastAsia="zh-CN"/>
        </w:rPr>
        <w:t>本项目为专门面向小微企业采购项目，</w:t>
      </w:r>
      <w:r>
        <w:rPr>
          <w:rFonts w:hint="eastAsia" w:ascii="仿宋" w:hAnsi="仿宋" w:eastAsia="仿宋"/>
          <w:b/>
          <w:color w:val="FF0000"/>
          <w:sz w:val="25"/>
          <w:szCs w:val="25"/>
          <w:highlight w:val="green"/>
        </w:rPr>
        <w:t>需提供相应的声明函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14:paraId="7D4CB3B4">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14:paraId="64FD0D4C">
      <w:pPr>
        <w:snapToGrid w:val="0"/>
        <w:ind w:left="499" w:leftChars="208" w:firstLine="75" w:firstLineChars="30"/>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w:t>
      </w:r>
      <w:r>
        <w:rPr>
          <w:rFonts w:ascii="仿宋" w:hAnsi="仿宋" w:eastAsia="仿宋"/>
          <w:color w:val="FF0000"/>
          <w:sz w:val="25"/>
          <w:szCs w:val="25"/>
        </w:rPr>
        <w:t>2</w:t>
      </w:r>
      <w:r>
        <w:rPr>
          <w:rFonts w:hint="eastAsia" w:ascii="仿宋" w:hAnsi="仿宋" w:eastAsia="仿宋"/>
          <w:color w:val="FF0000"/>
          <w:sz w:val="25"/>
          <w:szCs w:val="25"/>
        </w:rPr>
        <w:t>)</w:t>
      </w:r>
      <w:bookmarkStart w:id="13" w:name="_Hlk71925120"/>
      <w:r>
        <w:rPr>
          <w:rFonts w:hint="eastAsia" w:ascii="仿宋" w:hAnsi="仿宋" w:eastAsia="仿宋"/>
          <w:color w:val="FF0000"/>
          <w:sz w:val="25"/>
          <w:szCs w:val="25"/>
        </w:rPr>
        <w:t>《关于印发中小企业划型标准规定的通知》（工信部联企业〔2011〕300 号</w:t>
      </w:r>
      <w:bookmarkEnd w:id="13"/>
      <w:r>
        <w:rPr>
          <w:rFonts w:hint="eastAsia" w:ascii="仿宋" w:hAnsi="仿宋" w:eastAsia="仿宋"/>
          <w:color w:val="FF0000"/>
          <w:sz w:val="25"/>
          <w:szCs w:val="25"/>
        </w:rPr>
        <w:t>），</w:t>
      </w:r>
    </w:p>
    <w:p w14:paraId="487A4EF9">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w:t>
      </w:r>
    </w:p>
    <w:p w14:paraId="46A57359">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w:t>
      </w:r>
    </w:p>
    <w:p w14:paraId="79BB1FDF">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w:t>
      </w:r>
    </w:p>
    <w:p w14:paraId="0732E4BE">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14:paraId="790EF29D">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14:paraId="27E50F43">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14:paraId="57B12823">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14:paraId="098C22D5">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14:paraId="31493B90">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14:paraId="507A78C3">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第四处，在“招标文件中明确的所属行业”下划线处填写采购标的对应的中小企业划分标准所属行业；</w:t>
      </w:r>
    </w:p>
    <w:p w14:paraId="57F69DBD">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14:paraId="39D1AE50">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14:paraId="3BB00CED">
      <w:pPr>
        <w:snapToGrid w:val="0"/>
        <w:rPr>
          <w:rFonts w:ascii="仿宋" w:hAnsi="仿宋" w:eastAsia="仿宋"/>
          <w:color w:val="FF0000"/>
          <w:sz w:val="25"/>
          <w:szCs w:val="25"/>
        </w:rPr>
      </w:pPr>
      <w:r>
        <w:rPr>
          <w:rFonts w:hint="eastAsia" w:ascii="仿宋" w:hAnsi="仿宋" w:eastAsia="仿宋"/>
          <w:color w:val="FF0000"/>
          <w:sz w:val="25"/>
          <w:szCs w:val="25"/>
        </w:rPr>
        <w:t xml:space="preserve">    （3）声明是监狱企业须填写《监狱企业声明函》的三项内容（填写位置的字体已加粗），具体参照以上《中小企业声明函》填写要求执行。</w:t>
      </w:r>
    </w:p>
    <w:p w14:paraId="268C69F6">
      <w:pPr>
        <w:snapToGrid w:val="0"/>
        <w:rPr>
          <w:rFonts w:ascii="仿宋" w:hAnsi="仿宋" w:eastAsia="仿宋"/>
          <w:b/>
          <w:color w:val="FF0000"/>
          <w:sz w:val="25"/>
          <w:szCs w:val="25"/>
        </w:rPr>
      </w:pPr>
      <w:r>
        <w:rPr>
          <w:rFonts w:hint="eastAsia" w:ascii="仿宋" w:hAnsi="仿宋" w:eastAsia="仿宋"/>
          <w:b/>
          <w:color w:val="FF0000"/>
          <w:sz w:val="25"/>
          <w:szCs w:val="25"/>
        </w:rPr>
        <w:t xml:space="preserve">   </w:t>
      </w:r>
    </w:p>
    <w:p w14:paraId="73233C52">
      <w:pPr>
        <w:jc w:val="center"/>
        <w:outlineLvl w:val="4"/>
        <w:rPr>
          <w:rFonts w:hint="eastAsia"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w:t>
      </w:r>
    </w:p>
    <w:p w14:paraId="1F1F06B4">
      <w:pPr>
        <w:pStyle w:val="6"/>
      </w:pPr>
    </w:p>
    <w:p w14:paraId="38F715B4">
      <w:pPr>
        <w:spacing w:after="60" w:afterLines="25" w:line="300" w:lineRule="auto"/>
        <w:ind w:right="420"/>
        <w:rPr>
          <w:rFonts w:ascii="Arial" w:hAnsi="Arial" w:eastAsia="宋体"/>
          <w:szCs w:val="21"/>
        </w:rPr>
      </w:pPr>
      <w:bookmarkStart w:id="14" w:name="_Hlk73562203"/>
      <w:r>
        <w:rPr>
          <w:rFonts w:hint="eastAsia" w:ascii="Arial" w:hAnsi="Arial" w:eastAsia="宋体"/>
          <w:szCs w:val="21"/>
          <w:lang w:eastAsia="zh-CN"/>
        </w:rPr>
        <w:t>详见</w:t>
      </w:r>
      <w:r>
        <w:rPr>
          <w:rFonts w:ascii="Arial" w:hAnsi="Arial" w:eastAsia="宋体"/>
          <w:szCs w:val="21"/>
        </w:rPr>
        <w:t>《政府采购促进中小企业发展管理办法》（财库〔2020〕46 号）</w:t>
      </w:r>
      <w:bookmarkEnd w:id="14"/>
    </w:p>
    <w:p w14:paraId="5BACC05B">
      <w:pPr>
        <w:spacing w:after="60" w:afterLines="25" w:line="300" w:lineRule="auto"/>
        <w:ind w:right="420" w:firstLine="6385" w:firstLineChars="2650"/>
        <w:rPr>
          <w:rFonts w:ascii="Arial" w:hAnsi="Arial" w:eastAsia="宋体"/>
          <w:b/>
          <w:szCs w:val="21"/>
        </w:rPr>
      </w:pPr>
    </w:p>
    <w:p w14:paraId="1ED3E05B">
      <w:pPr>
        <w:spacing w:after="60" w:afterLines="25" w:line="300" w:lineRule="auto"/>
        <w:ind w:right="420" w:firstLine="6385" w:firstLineChars="2650"/>
        <w:rPr>
          <w:rFonts w:hint="eastAsia" w:ascii="Arial" w:hAnsi="Arial" w:eastAsia="宋体"/>
          <w:b/>
          <w:szCs w:val="21"/>
          <w:lang w:val="en-US" w:eastAsia="zh-CN"/>
        </w:rPr>
      </w:pPr>
      <w:r>
        <w:rPr>
          <w:rFonts w:hint="eastAsia" w:ascii="Arial" w:hAnsi="Arial" w:eastAsia="宋体"/>
          <w:b/>
          <w:szCs w:val="21"/>
          <w:lang w:val="en-US" w:eastAsia="zh-CN"/>
        </w:rPr>
        <w:t xml:space="preserve">   </w:t>
      </w:r>
    </w:p>
    <w:p w14:paraId="4C64765D">
      <w:pPr>
        <w:pStyle w:val="6"/>
        <w:rPr>
          <w:rFonts w:hint="eastAsia" w:ascii="Arial" w:hAnsi="Arial" w:eastAsia="宋体"/>
          <w:b/>
          <w:szCs w:val="21"/>
          <w:lang w:val="en-US" w:eastAsia="zh-CN"/>
        </w:rPr>
      </w:pPr>
    </w:p>
    <w:p w14:paraId="650D8158">
      <w:pPr>
        <w:rPr>
          <w:rFonts w:hint="eastAsia" w:ascii="Arial" w:hAnsi="Arial" w:eastAsia="宋体"/>
          <w:b/>
          <w:szCs w:val="21"/>
          <w:lang w:val="en-US" w:eastAsia="zh-CN"/>
        </w:rPr>
      </w:pPr>
    </w:p>
    <w:p w14:paraId="576AC785">
      <w:pPr>
        <w:pStyle w:val="6"/>
        <w:rPr>
          <w:rFonts w:hint="eastAsia" w:ascii="Arial" w:hAnsi="Arial" w:eastAsia="宋体"/>
          <w:b/>
          <w:szCs w:val="21"/>
          <w:lang w:val="en-US" w:eastAsia="zh-CN"/>
        </w:rPr>
      </w:pPr>
    </w:p>
    <w:p w14:paraId="268C92CF">
      <w:pPr>
        <w:rPr>
          <w:rFonts w:hint="eastAsia" w:ascii="Arial" w:hAnsi="Arial" w:eastAsia="宋体"/>
          <w:b/>
          <w:szCs w:val="21"/>
          <w:lang w:val="en-US" w:eastAsia="zh-CN"/>
        </w:rPr>
      </w:pPr>
    </w:p>
    <w:p w14:paraId="613E0ABD">
      <w:pPr>
        <w:pStyle w:val="6"/>
        <w:rPr>
          <w:rFonts w:hint="eastAsia" w:ascii="Arial" w:hAnsi="Arial" w:eastAsia="宋体"/>
          <w:b/>
          <w:szCs w:val="21"/>
          <w:lang w:val="en-US" w:eastAsia="zh-CN"/>
        </w:rPr>
      </w:pPr>
    </w:p>
    <w:p w14:paraId="37AFE83B">
      <w:pPr>
        <w:rPr>
          <w:rFonts w:hint="eastAsia" w:ascii="Arial" w:hAnsi="Arial" w:eastAsia="宋体"/>
          <w:b/>
          <w:szCs w:val="21"/>
          <w:lang w:val="en-US" w:eastAsia="zh-CN"/>
        </w:rPr>
      </w:pPr>
    </w:p>
    <w:p w14:paraId="019404FE">
      <w:pPr>
        <w:pStyle w:val="6"/>
        <w:rPr>
          <w:rFonts w:hint="eastAsia" w:ascii="Arial" w:hAnsi="Arial" w:eastAsia="宋体"/>
          <w:b/>
          <w:szCs w:val="21"/>
          <w:lang w:val="en-US" w:eastAsia="zh-CN"/>
        </w:rPr>
      </w:pPr>
    </w:p>
    <w:p w14:paraId="01BED027">
      <w:pPr>
        <w:rPr>
          <w:rFonts w:hint="eastAsia" w:ascii="Arial" w:hAnsi="Arial" w:eastAsia="宋体"/>
          <w:b/>
          <w:szCs w:val="21"/>
          <w:lang w:val="en-US" w:eastAsia="zh-CN"/>
        </w:rPr>
      </w:pPr>
    </w:p>
    <w:p w14:paraId="5A3D9119">
      <w:pPr>
        <w:pStyle w:val="6"/>
        <w:rPr>
          <w:rFonts w:hint="eastAsia" w:ascii="Arial" w:hAnsi="Arial" w:eastAsia="宋体"/>
          <w:b/>
          <w:szCs w:val="21"/>
          <w:lang w:val="en-US" w:eastAsia="zh-CN"/>
        </w:rPr>
      </w:pPr>
    </w:p>
    <w:p w14:paraId="29779737">
      <w:pPr>
        <w:rPr>
          <w:rFonts w:hint="eastAsia" w:ascii="Arial" w:hAnsi="Arial" w:eastAsia="宋体"/>
          <w:b/>
          <w:szCs w:val="21"/>
          <w:lang w:val="en-US" w:eastAsia="zh-CN"/>
        </w:rPr>
      </w:pPr>
    </w:p>
    <w:p w14:paraId="450C059F">
      <w:pPr>
        <w:pStyle w:val="6"/>
        <w:rPr>
          <w:rFonts w:hint="default"/>
          <w:lang w:val="en-US" w:eastAsia="zh-CN"/>
        </w:rPr>
      </w:pPr>
    </w:p>
    <w:p w14:paraId="60A7F7F1">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14:paraId="6F9CFD35">
      <w:pPr>
        <w:rPr>
          <w:rFonts w:ascii="宋体" w:hAnsi="宋体" w:eastAsia="宋体"/>
          <w:b/>
        </w:rPr>
      </w:pPr>
      <w:r>
        <w:br w:type="page"/>
      </w:r>
    </w:p>
    <w:p w14:paraId="1816B3A5">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14:paraId="7C510E6D">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14:paraId="46596771">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292B7DB2">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7EEA612D">
      <w:pPr>
        <w:spacing w:after="60" w:afterLines="25" w:line="300" w:lineRule="auto"/>
        <w:ind w:firstLine="480" w:firstLineChars="200"/>
        <w:rPr>
          <w:rFonts w:ascii="宋体" w:hAnsi="宋体"/>
          <w:szCs w:val="21"/>
        </w:rPr>
      </w:pPr>
      <w:r>
        <w:rPr>
          <w:rFonts w:ascii="宋体" w:hAnsi="宋体"/>
          <w:szCs w:val="21"/>
        </w:rPr>
        <w:t xml:space="preserve">…… </w:t>
      </w:r>
    </w:p>
    <w:p w14:paraId="57ADB809">
      <w:pPr>
        <w:spacing w:after="60" w:afterLines="25" w:line="300" w:lineRule="auto"/>
        <w:ind w:firstLine="480" w:firstLineChars="200"/>
        <w:rPr>
          <w:rFonts w:ascii="宋体" w:hAnsi="宋体"/>
          <w:szCs w:val="21"/>
        </w:rPr>
      </w:pPr>
      <w:bookmarkStart w:id="15"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5"/>
    </w:p>
    <w:p w14:paraId="433409B1">
      <w:pPr>
        <w:spacing w:after="60" w:afterLines="25" w:line="300" w:lineRule="auto"/>
        <w:jc w:val="right"/>
        <w:rPr>
          <w:rFonts w:ascii="宋体" w:hAnsi="宋体"/>
          <w:szCs w:val="21"/>
        </w:rPr>
      </w:pPr>
    </w:p>
    <w:p w14:paraId="126278E0">
      <w:pPr>
        <w:spacing w:after="60" w:afterLines="25" w:line="300" w:lineRule="auto"/>
        <w:ind w:right="420" w:firstLine="3840" w:firstLineChars="1600"/>
        <w:rPr>
          <w:rFonts w:ascii="宋体" w:hAnsi="宋体"/>
          <w:szCs w:val="21"/>
        </w:rPr>
      </w:pPr>
      <w:r>
        <w:rPr>
          <w:rFonts w:hint="eastAsia" w:ascii="宋体" w:hAnsi="宋体"/>
          <w:szCs w:val="21"/>
        </w:rPr>
        <w:t>投标人（投标单位）：</w:t>
      </w:r>
    </w:p>
    <w:p w14:paraId="4A127A04">
      <w:pPr>
        <w:spacing w:after="60" w:afterLines="25" w:line="300" w:lineRule="auto"/>
        <w:ind w:right="420" w:firstLine="5280" w:firstLineChars="2200"/>
        <w:rPr>
          <w:rFonts w:ascii="宋体" w:hAnsi="宋体"/>
          <w:szCs w:val="21"/>
        </w:rPr>
      </w:pPr>
      <w:r>
        <w:rPr>
          <w:rFonts w:hint="eastAsia" w:ascii="宋体" w:hAnsi="宋体"/>
          <w:szCs w:val="21"/>
        </w:rPr>
        <w:t>日期：</w:t>
      </w:r>
    </w:p>
    <w:p w14:paraId="01069EB8">
      <w:pPr>
        <w:spacing w:after="60" w:afterLines="25" w:line="300" w:lineRule="auto"/>
        <w:jc w:val="right"/>
        <w:rPr>
          <w:rFonts w:ascii="宋体" w:hAnsi="宋体"/>
          <w:b/>
          <w:color w:val="FF0000"/>
          <w:sz w:val="28"/>
          <w:szCs w:val="28"/>
        </w:rPr>
      </w:pPr>
    </w:p>
    <w:p w14:paraId="2E2E89C3">
      <w:pPr>
        <w:spacing w:after="60" w:afterLines="25" w:line="300" w:lineRule="auto"/>
        <w:jc w:val="right"/>
        <w:rPr>
          <w:rFonts w:ascii="Arial" w:hAnsi="Arial" w:eastAsia="宋体"/>
          <w:b/>
          <w:color w:val="FF0000"/>
          <w:sz w:val="28"/>
          <w:szCs w:val="28"/>
        </w:rPr>
      </w:pPr>
    </w:p>
    <w:p w14:paraId="1C96C7C4">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14:paraId="1D867270">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14:paraId="6851D7E6">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14:paraId="4C122CE2">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14:paraId="193E7FFE">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14:paraId="6B61998F">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395DF7B">
      <w:pPr>
        <w:jc w:val="center"/>
        <w:outlineLvl w:val="4"/>
        <w:rPr>
          <w:rFonts w:hint="eastAsia"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14:paraId="5A26D49F">
      <w:pPr>
        <w:pStyle w:val="25"/>
        <w:numPr>
          <w:ilvl w:val="0"/>
          <w:numId w:val="0"/>
        </w:numPr>
        <w:ind w:left="3600" w:leftChars="0"/>
        <w:jc w:val="both"/>
      </w:pPr>
    </w:p>
    <w:p w14:paraId="7EA9E19B">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14:paraId="32B37412">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14:paraId="07623854">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14:paraId="0796457E">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14:paraId="10F55562">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14:paraId="6CDA9043">
      <w:pPr>
        <w:spacing w:after="60" w:afterLines="25" w:line="300" w:lineRule="auto"/>
        <w:ind w:firstLine="482" w:firstLineChars="200"/>
        <w:rPr>
          <w:rFonts w:ascii="Arial" w:hAnsi="Arial" w:eastAsia="宋体"/>
          <w:b/>
          <w:color w:val="FF0000"/>
          <w:szCs w:val="21"/>
        </w:rPr>
      </w:pPr>
    </w:p>
    <w:p w14:paraId="23739AFD">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14:paraId="6343B922">
      <w:pPr>
        <w:spacing w:after="60" w:afterLines="25" w:line="300" w:lineRule="auto"/>
        <w:ind w:firstLine="482" w:firstLineChars="200"/>
        <w:rPr>
          <w:rFonts w:ascii="Arial" w:hAnsi="Arial" w:eastAsia="宋体"/>
          <w:b/>
          <w:color w:val="FF0000"/>
          <w:szCs w:val="21"/>
        </w:rPr>
      </w:pPr>
    </w:p>
    <w:p w14:paraId="52075DD3">
      <w:pPr>
        <w:spacing w:after="60" w:afterLines="25" w:line="300" w:lineRule="auto"/>
        <w:ind w:firstLine="482" w:firstLineChars="200"/>
        <w:rPr>
          <w:rFonts w:ascii="Arial" w:hAnsi="Arial" w:eastAsia="宋体"/>
          <w:b/>
          <w:color w:val="FF0000"/>
          <w:szCs w:val="21"/>
        </w:rPr>
      </w:pPr>
    </w:p>
    <w:p w14:paraId="4A637262">
      <w:pPr>
        <w:wordWrap w:val="0"/>
        <w:spacing w:after="60" w:afterLines="25" w:line="300" w:lineRule="auto"/>
        <w:ind w:right="420" w:firstLine="4560" w:firstLineChars="1900"/>
        <w:jc w:val="both"/>
        <w:rPr>
          <w:rFonts w:ascii="Arial" w:hAnsi="Arial" w:eastAsia="宋体"/>
          <w:szCs w:val="21"/>
        </w:rPr>
      </w:pPr>
      <w:r>
        <w:rPr>
          <w:rFonts w:hint="eastAsia" w:ascii="Arial" w:hAnsi="Arial" w:eastAsia="宋体"/>
          <w:szCs w:val="21"/>
        </w:rPr>
        <w:t>投标人（投标单位）：</w:t>
      </w:r>
    </w:p>
    <w:p w14:paraId="37B33C8B">
      <w:pPr>
        <w:wordWrap w:val="0"/>
        <w:spacing w:after="60" w:afterLines="25" w:line="300" w:lineRule="auto"/>
        <w:ind w:right="420" w:firstLine="6000" w:firstLineChars="2500"/>
        <w:jc w:val="both"/>
        <w:rPr>
          <w:rFonts w:ascii="Arial" w:hAnsi="Arial" w:eastAsia="宋体"/>
          <w:szCs w:val="21"/>
        </w:rPr>
      </w:pPr>
      <w:r>
        <w:rPr>
          <w:rFonts w:hint="eastAsia" w:ascii="Arial" w:hAnsi="Arial" w:eastAsia="宋体"/>
          <w:szCs w:val="21"/>
        </w:rPr>
        <w:t>日期：</w:t>
      </w:r>
    </w:p>
    <w:p w14:paraId="79A3F608">
      <w:pPr>
        <w:rPr>
          <w:rFonts w:ascii="宋体" w:hAnsi="宋体" w:eastAsia="宋体"/>
          <w:b/>
        </w:rPr>
      </w:pPr>
      <w:r>
        <w:br w:type="page"/>
      </w:r>
    </w:p>
    <w:p w14:paraId="582BED3A">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14:paraId="3F901636">
      <w:pPr>
        <w:spacing w:after="60" w:afterLines="25" w:line="300" w:lineRule="auto"/>
        <w:ind w:right="420"/>
        <w:rPr>
          <w:rFonts w:ascii="Arial" w:hAnsi="Arial" w:eastAsia="宋体"/>
          <w:szCs w:val="21"/>
        </w:rPr>
      </w:pPr>
      <w:r>
        <w:rPr>
          <w:rFonts w:hint="eastAsia" w:ascii="Arial" w:hAnsi="Arial" w:eastAsia="宋体"/>
          <w:szCs w:val="21"/>
          <w:lang w:eastAsia="zh-CN"/>
        </w:rPr>
        <w:t>详见</w:t>
      </w:r>
      <w:r>
        <w:rPr>
          <w:rFonts w:ascii="Arial" w:hAnsi="Arial" w:eastAsia="宋体"/>
          <w:szCs w:val="21"/>
        </w:rPr>
        <w:t>《政府采购促进中小企业发展管理办法》（财库〔2020〕46 号）</w:t>
      </w:r>
    </w:p>
    <w:p w14:paraId="50801B4A">
      <w:pPr>
        <w:spacing w:after="60" w:afterLines="25" w:line="300" w:lineRule="auto"/>
        <w:rPr>
          <w:rFonts w:ascii="宋体" w:hAnsi="宋体" w:eastAsia="宋体"/>
          <w:szCs w:val="21"/>
        </w:rPr>
      </w:pPr>
      <w:r>
        <w:rPr>
          <w:rFonts w:hint="eastAsia" w:ascii="宋体" w:hAnsi="宋体" w:eastAsia="宋体"/>
          <w:szCs w:val="21"/>
        </w:rPr>
        <w:t xml:space="preserve">  </w:t>
      </w:r>
    </w:p>
    <w:p w14:paraId="6A34202C">
      <w:pPr>
        <w:spacing w:after="60" w:afterLines="25" w:line="300" w:lineRule="auto"/>
        <w:rPr>
          <w:rFonts w:ascii="Arial" w:hAnsi="Arial" w:eastAsia="宋体"/>
        </w:rPr>
      </w:pPr>
    </w:p>
    <w:p w14:paraId="21E748AA">
      <w:pPr>
        <w:spacing w:after="60" w:afterLines="25" w:line="300" w:lineRule="auto"/>
        <w:rPr>
          <w:rFonts w:ascii="Arial" w:hAnsi="Arial" w:eastAsia="宋体"/>
        </w:rPr>
      </w:pPr>
    </w:p>
    <w:p w14:paraId="42DF4723">
      <w:pPr>
        <w:spacing w:after="60" w:afterLines="25" w:line="300" w:lineRule="auto"/>
        <w:rPr>
          <w:rFonts w:ascii="Arial" w:hAnsi="Arial" w:eastAsia="宋体"/>
        </w:rPr>
      </w:pPr>
    </w:p>
    <w:p w14:paraId="5757129B">
      <w:pPr>
        <w:snapToGrid w:val="0"/>
        <w:spacing w:after="60" w:afterLines="25" w:line="300" w:lineRule="auto"/>
        <w:ind w:firstLine="480" w:firstLineChars="200"/>
        <w:jc w:val="center"/>
        <w:rPr>
          <w:rFonts w:hint="eastAsia" w:ascii="Arial" w:hAnsi="Arial" w:eastAsia="宋体"/>
          <w:color w:val="FF0000"/>
          <w:highlight w:val="yellow"/>
        </w:rPr>
      </w:pPr>
    </w:p>
    <w:p w14:paraId="1492EAFE">
      <w:pPr>
        <w:snapToGrid w:val="0"/>
        <w:spacing w:after="60" w:afterLines="25" w:line="300" w:lineRule="auto"/>
        <w:ind w:firstLine="480" w:firstLineChars="200"/>
        <w:jc w:val="center"/>
        <w:rPr>
          <w:rFonts w:hint="eastAsia" w:ascii="Arial" w:hAnsi="Arial" w:eastAsia="宋体"/>
          <w:color w:val="FF0000"/>
          <w:highlight w:val="yellow"/>
        </w:rPr>
      </w:pPr>
    </w:p>
    <w:p w14:paraId="4DBE2901">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7.非联合体投标承诺函及非进口产品投标承诺函（承诺函格式自拟）</w:t>
      </w:r>
    </w:p>
    <w:p w14:paraId="0408BD77">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E9AB472">
      <w:pPr>
        <w:pStyle w:val="13"/>
        <w:numPr>
          <w:ilvl w:val="0"/>
          <w:numId w:val="0"/>
        </w:numPr>
        <w:rPr>
          <w:rFonts w:hint="eastAsia"/>
          <w:lang w:val="en-US" w:eastAsia="zh-CN"/>
        </w:rPr>
      </w:pPr>
    </w:p>
    <w:p w14:paraId="4F7705A6">
      <w:pPr>
        <w:snapToGrid w:val="0"/>
        <w:spacing w:after="60" w:afterLines="25" w:line="300" w:lineRule="auto"/>
        <w:ind w:firstLine="480" w:firstLineChars="200"/>
        <w:jc w:val="center"/>
        <w:rPr>
          <w:rFonts w:hint="eastAsia" w:ascii="Arial" w:hAnsi="Arial" w:eastAsia="宋体"/>
          <w:color w:val="FF0000"/>
          <w:highlight w:val="yellow"/>
        </w:rPr>
      </w:pPr>
    </w:p>
    <w:p w14:paraId="3676327E">
      <w:pPr>
        <w:snapToGrid w:val="0"/>
        <w:spacing w:after="60" w:afterLines="25" w:line="300" w:lineRule="auto"/>
        <w:ind w:firstLine="480" w:firstLineChars="200"/>
        <w:jc w:val="center"/>
      </w:pPr>
      <w:r>
        <w:br w:type="page"/>
      </w:r>
    </w:p>
    <w:p w14:paraId="27DF3939">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8</w:t>
      </w:r>
      <w:r>
        <w:rPr>
          <w:rFonts w:ascii="宋体" w:hAnsi="宋体" w:eastAsia="宋体"/>
          <w:b/>
          <w:bCs/>
          <w:szCs w:val="20"/>
        </w:rPr>
        <w:t>.投标</w:t>
      </w:r>
      <w:r>
        <w:rPr>
          <w:rFonts w:hint="eastAsia" w:ascii="宋体" w:hAnsi="宋体" w:eastAsia="宋体"/>
          <w:b/>
          <w:bCs/>
          <w:szCs w:val="20"/>
        </w:rPr>
        <w:t>函</w:t>
      </w:r>
    </w:p>
    <w:p w14:paraId="68D6FE36">
      <w:pPr>
        <w:snapToGrid w:val="0"/>
        <w:spacing w:line="360" w:lineRule="auto"/>
        <w:rPr>
          <w:rFonts w:ascii="Arial" w:hAnsi="Arial" w:eastAsia="宋体"/>
        </w:rPr>
      </w:pPr>
    </w:p>
    <w:p w14:paraId="387F992E">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喀什市教育局</w:t>
      </w:r>
    </w:p>
    <w:p w14:paraId="34C7F621">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KSS(GK)2026-021</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华电第一中学功能教室采购项目</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14:paraId="4C566137">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14:paraId="3AA2F8BB">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14:paraId="687E2072">
      <w:pPr>
        <w:numPr>
          <w:ilvl w:val="0"/>
          <w:numId w:val="7"/>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___</w:t>
      </w:r>
      <w:r>
        <w:rPr>
          <w:rFonts w:ascii="Arial" w:hAnsi="Arial" w:eastAsia="宋体" w:cs="Arial"/>
        </w:rPr>
        <w:t>个日历日。</w:t>
      </w:r>
    </w:p>
    <w:p w14:paraId="32142661">
      <w:pPr>
        <w:numPr>
          <w:ilvl w:val="0"/>
          <w:numId w:val="7"/>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14:paraId="549145D6">
      <w:pPr>
        <w:snapToGrid w:val="0"/>
        <w:spacing w:line="360" w:lineRule="auto"/>
        <w:ind w:firstLine="560"/>
        <w:rPr>
          <w:rFonts w:ascii="Arial" w:hAnsi="Arial" w:eastAsia="宋体" w:cs="Arial"/>
        </w:rPr>
      </w:pPr>
    </w:p>
    <w:p w14:paraId="1B1E631B">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14:paraId="070AA7E4">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14:paraId="7C55FE27">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14:paraId="626FF738">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14:paraId="694A9EB7">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14:paraId="658C10B3">
      <w:pPr>
        <w:snapToGrid w:val="0"/>
        <w:spacing w:line="360" w:lineRule="auto"/>
        <w:ind w:firstLine="560"/>
        <w:rPr>
          <w:rFonts w:ascii="Arial" w:hAnsi="Arial" w:eastAsia="宋体" w:cs="Arial"/>
        </w:rPr>
      </w:pPr>
    </w:p>
    <w:p w14:paraId="2B818AF4">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14:paraId="419B300A">
      <w:pPr>
        <w:snapToGrid w:val="0"/>
        <w:spacing w:line="360" w:lineRule="auto"/>
        <w:rPr>
          <w:rFonts w:ascii="Arial" w:hAnsi="Arial" w:eastAsia="宋体" w:cs="Arial"/>
        </w:rPr>
      </w:pPr>
      <w:r>
        <w:rPr>
          <w:rFonts w:hint="eastAsia" w:ascii="Arial" w:hAnsi="Arial" w:eastAsia="宋体" w:cs="Arial"/>
        </w:rPr>
        <w:t>联系电话：</w:t>
      </w:r>
    </w:p>
    <w:p w14:paraId="2BFFD96B">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14:paraId="663BE03E">
      <w:pPr>
        <w:snapToGrid w:val="0"/>
        <w:spacing w:line="360" w:lineRule="auto"/>
        <w:rPr>
          <w:rFonts w:ascii="Arial" w:hAnsi="Arial" w:eastAsia="宋体"/>
        </w:rPr>
      </w:pPr>
    </w:p>
    <w:p w14:paraId="316E6174">
      <w:pPr>
        <w:spacing w:after="60" w:afterLines="25" w:line="300" w:lineRule="auto"/>
      </w:pPr>
    </w:p>
    <w:p w14:paraId="524E1380">
      <w:pPr>
        <w:pStyle w:val="16"/>
      </w:pPr>
    </w:p>
    <w:p w14:paraId="438F65E9"/>
    <w:p w14:paraId="6239E1CF">
      <w:pPr>
        <w:spacing w:after="60" w:afterLines="25" w:line="300" w:lineRule="auto"/>
      </w:pPr>
    </w:p>
    <w:p w14:paraId="684C467C">
      <w:pPr>
        <w:spacing w:after="60" w:afterLines="25" w:line="300" w:lineRule="auto"/>
      </w:pPr>
    </w:p>
    <w:p w14:paraId="601E345B">
      <w:pPr>
        <w:spacing w:after="60" w:afterLines="25" w:line="300" w:lineRule="auto"/>
      </w:pPr>
    </w:p>
    <w:p w14:paraId="2250EB59">
      <w:pPr>
        <w:spacing w:after="60" w:afterLines="25" w:line="300" w:lineRule="auto"/>
      </w:pPr>
    </w:p>
    <w:p w14:paraId="07B2CF25">
      <w:pPr>
        <w:pStyle w:val="6"/>
      </w:pPr>
    </w:p>
    <w:p w14:paraId="083EFD13">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9.法定代表人证明书（附有效身份证正反面扫描件）</w:t>
      </w:r>
    </w:p>
    <w:p w14:paraId="00447589">
      <w:pPr>
        <w:spacing w:line="300" w:lineRule="auto"/>
        <w:ind w:left="140"/>
        <w:jc w:val="center"/>
        <w:rPr>
          <w:rFonts w:hint="eastAsia" w:ascii="Arial" w:hAnsi="Arial" w:eastAsia="宋体" w:cs="Arial"/>
          <w:b/>
        </w:rPr>
      </w:pPr>
    </w:p>
    <w:p w14:paraId="4D38A8F8">
      <w:pPr>
        <w:spacing w:line="300" w:lineRule="auto"/>
        <w:ind w:left="140"/>
        <w:jc w:val="center"/>
        <w:rPr>
          <w:rFonts w:ascii="Arial" w:hAnsi="Arial" w:eastAsia="宋体" w:cs="Arial"/>
          <w:b/>
        </w:rPr>
      </w:pPr>
      <w:r>
        <w:rPr>
          <w:rFonts w:hint="eastAsia" w:ascii="Arial" w:hAnsi="Arial" w:eastAsia="宋体" w:cs="Arial"/>
          <w:b/>
        </w:rPr>
        <w:t>法定代表人资格证明书</w:t>
      </w:r>
    </w:p>
    <w:p w14:paraId="4B48E637">
      <w:pPr>
        <w:spacing w:line="480" w:lineRule="atLeast"/>
        <w:ind w:firstLine="480" w:firstLineChars="200"/>
        <w:rPr>
          <w:rFonts w:ascii="Arial" w:hAnsi="Arial" w:eastAsia="仿宋_GB2312"/>
        </w:rPr>
      </w:pPr>
    </w:p>
    <w:p w14:paraId="43EBEF26">
      <w:pPr>
        <w:spacing w:line="300" w:lineRule="auto"/>
        <w:rPr>
          <w:rFonts w:ascii="Arial" w:hAnsi="Arial" w:eastAsia="宋体"/>
          <w:szCs w:val="21"/>
          <w:u w:val="single"/>
        </w:rPr>
      </w:pPr>
      <w:r>
        <w:rPr>
          <w:rFonts w:hint="eastAsia" w:ascii="Arial" w:hAnsi="Arial" w:eastAsia="宋体"/>
          <w:szCs w:val="21"/>
        </w:rPr>
        <w:t>单位名称：</w:t>
      </w:r>
    </w:p>
    <w:p w14:paraId="3DD42F43">
      <w:pPr>
        <w:spacing w:line="300" w:lineRule="auto"/>
        <w:rPr>
          <w:rFonts w:ascii="Arial" w:hAnsi="Arial" w:eastAsia="宋体"/>
          <w:szCs w:val="21"/>
          <w:u w:val="single"/>
        </w:rPr>
      </w:pPr>
      <w:r>
        <w:rPr>
          <w:rFonts w:hint="eastAsia" w:ascii="Arial" w:hAnsi="Arial" w:eastAsia="宋体"/>
          <w:szCs w:val="21"/>
        </w:rPr>
        <w:t>地址：</w:t>
      </w:r>
    </w:p>
    <w:p w14:paraId="17C1FE5B">
      <w:pPr>
        <w:spacing w:line="300" w:lineRule="auto"/>
        <w:rPr>
          <w:rFonts w:ascii="Arial" w:hAnsi="Arial" w:eastAsia="宋体"/>
          <w:szCs w:val="21"/>
          <w:u w:val="single"/>
        </w:rPr>
      </w:pPr>
      <w:r>
        <w:rPr>
          <w:rFonts w:hint="eastAsia" w:ascii="Arial" w:hAnsi="Arial" w:eastAsia="宋体"/>
          <w:szCs w:val="21"/>
        </w:rPr>
        <w:t>姓名：性别：年龄：职务：</w:t>
      </w:r>
    </w:p>
    <w:p w14:paraId="58071297">
      <w:pPr>
        <w:spacing w:line="300" w:lineRule="auto"/>
        <w:rPr>
          <w:rFonts w:ascii="Arial" w:hAnsi="Arial" w:eastAsia="宋体"/>
          <w:szCs w:val="21"/>
        </w:rPr>
      </w:pPr>
      <w:r>
        <w:rPr>
          <w:rFonts w:hint="eastAsia" w:ascii="Arial" w:hAnsi="Arial" w:eastAsia="宋体"/>
          <w:szCs w:val="21"/>
        </w:rPr>
        <w:t>系的法定代表人。</w:t>
      </w:r>
    </w:p>
    <w:p w14:paraId="5FD03FEB">
      <w:pPr>
        <w:spacing w:line="300" w:lineRule="auto"/>
        <w:rPr>
          <w:rFonts w:ascii="Arial" w:hAnsi="Arial" w:eastAsia="宋体"/>
          <w:szCs w:val="21"/>
        </w:rPr>
      </w:pPr>
      <w:r>
        <w:rPr>
          <w:rFonts w:hint="eastAsia" w:ascii="Arial" w:hAnsi="Arial" w:eastAsia="宋体"/>
          <w:szCs w:val="21"/>
        </w:rPr>
        <w:t>特此证明</w:t>
      </w:r>
    </w:p>
    <w:p w14:paraId="0997087F">
      <w:pPr>
        <w:spacing w:line="300" w:lineRule="auto"/>
        <w:rPr>
          <w:rFonts w:ascii="Arial" w:hAnsi="Arial" w:eastAsia="宋体"/>
          <w:szCs w:val="21"/>
        </w:rPr>
      </w:pPr>
    </w:p>
    <w:p w14:paraId="03676BA4">
      <w:pPr>
        <w:spacing w:line="300" w:lineRule="auto"/>
        <w:rPr>
          <w:rFonts w:ascii="Arial" w:hAnsi="Arial" w:eastAsia="宋体"/>
          <w:szCs w:val="21"/>
        </w:rPr>
      </w:pPr>
      <w:r>
        <w:rPr>
          <w:rFonts w:hint="eastAsia" w:ascii="Arial" w:hAnsi="Arial" w:eastAsia="宋体"/>
          <w:szCs w:val="21"/>
        </w:rPr>
        <w:t>投标人（投标单位）：</w:t>
      </w:r>
    </w:p>
    <w:p w14:paraId="1223E6F9">
      <w:pPr>
        <w:spacing w:line="300" w:lineRule="auto"/>
        <w:rPr>
          <w:rFonts w:ascii="Arial" w:hAnsi="Arial" w:eastAsia="宋体"/>
          <w:szCs w:val="21"/>
        </w:rPr>
      </w:pPr>
      <w:r>
        <w:rPr>
          <w:rFonts w:hint="eastAsia" w:ascii="Arial" w:hAnsi="Arial" w:eastAsia="宋体"/>
          <w:szCs w:val="21"/>
        </w:rPr>
        <w:t>日期：年月日</w:t>
      </w:r>
    </w:p>
    <w:p w14:paraId="1C3E9800">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14:paraId="3A8259D6">
      <w:pPr>
        <w:spacing w:line="500" w:lineRule="exact"/>
        <w:ind w:firstLine="480" w:firstLineChars="200"/>
        <w:rPr>
          <w:rFonts w:ascii="Arial" w:hAnsi="Arial" w:eastAsia="宋体"/>
        </w:rPr>
      </w:pPr>
    </w:p>
    <w:p w14:paraId="58DA449E">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14:paraId="77D399E7">
      <w:pPr>
        <w:spacing w:line="500" w:lineRule="exact"/>
        <w:rPr>
          <w:rFonts w:ascii="宋体" w:hAnsi="宋体" w:eastAsia="宋体"/>
          <w:b/>
          <w:color w:val="FF0000"/>
          <w:sz w:val="32"/>
          <w:szCs w:val="32"/>
        </w:rPr>
      </w:pPr>
    </w:p>
    <w:p w14:paraId="56C0A206">
      <w:pPr>
        <w:snapToGrid w:val="0"/>
        <w:rPr>
          <w:rFonts w:ascii="宋体" w:hAnsi="宋体" w:eastAsia="宋体"/>
          <w:color w:val="FF0000"/>
          <w:sz w:val="28"/>
          <w:szCs w:val="28"/>
        </w:rPr>
      </w:pPr>
      <w:r>
        <w:rPr>
          <w:rFonts w:hint="eastAsia" w:ascii="宋体" w:hAnsi="宋体" w:eastAsia="宋体"/>
          <w:color w:val="FF0000"/>
          <w:sz w:val="28"/>
          <w:szCs w:val="28"/>
        </w:rPr>
        <w:t>备注：</w:t>
      </w:r>
    </w:p>
    <w:p w14:paraId="51F47122">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14:paraId="1432A0F8">
      <w:pPr>
        <w:spacing w:line="500" w:lineRule="exact"/>
        <w:ind w:firstLine="480" w:firstLineChars="200"/>
        <w:rPr>
          <w:rFonts w:ascii="Arial" w:hAnsi="Arial" w:eastAsia="宋体"/>
        </w:rPr>
      </w:pPr>
    </w:p>
    <w:p w14:paraId="502523D9">
      <w:pPr>
        <w:pStyle w:val="16"/>
        <w:rPr>
          <w:rFonts w:hint="eastAsia"/>
          <w:lang w:val="en-US" w:eastAsia="zh-CN"/>
        </w:rPr>
      </w:pPr>
    </w:p>
    <w:p w14:paraId="4159835B">
      <w:pPr>
        <w:rPr>
          <w:rFonts w:hint="eastAsia"/>
          <w:lang w:val="en-US" w:eastAsia="zh-CN"/>
        </w:rPr>
      </w:pPr>
    </w:p>
    <w:p w14:paraId="097B59A0">
      <w:pPr>
        <w:pStyle w:val="16"/>
        <w:rPr>
          <w:rFonts w:hint="eastAsia"/>
          <w:lang w:val="en-US" w:eastAsia="zh-CN"/>
        </w:rPr>
      </w:pPr>
    </w:p>
    <w:p w14:paraId="0F539145">
      <w:pPr>
        <w:rPr>
          <w:rFonts w:hint="eastAsia"/>
          <w:lang w:val="en-US" w:eastAsia="zh-CN"/>
        </w:rPr>
      </w:pPr>
    </w:p>
    <w:p w14:paraId="694BF631">
      <w:pPr>
        <w:pStyle w:val="16"/>
        <w:rPr>
          <w:rFonts w:hint="eastAsia"/>
          <w:lang w:val="en-US" w:eastAsia="zh-CN"/>
        </w:rPr>
      </w:pPr>
    </w:p>
    <w:p w14:paraId="57B817C6">
      <w:pPr>
        <w:rPr>
          <w:rFonts w:hint="eastAsia"/>
          <w:lang w:val="en-US" w:eastAsia="zh-CN"/>
        </w:rPr>
      </w:pPr>
    </w:p>
    <w:p w14:paraId="5C39954C">
      <w:pPr>
        <w:pStyle w:val="6"/>
        <w:rPr>
          <w:rFonts w:hint="eastAsia"/>
          <w:lang w:val="en-US" w:eastAsia="zh-CN"/>
        </w:rPr>
      </w:pPr>
    </w:p>
    <w:p w14:paraId="68E509F4">
      <w:pPr>
        <w:rPr>
          <w:rFonts w:hint="eastAsia"/>
          <w:lang w:val="en-US" w:eastAsia="zh-CN"/>
        </w:rPr>
      </w:pPr>
    </w:p>
    <w:p w14:paraId="303656A0">
      <w:pPr>
        <w:pStyle w:val="16"/>
        <w:rPr>
          <w:rFonts w:hint="eastAsia"/>
          <w:lang w:val="en-US" w:eastAsia="zh-CN"/>
        </w:rPr>
      </w:pPr>
    </w:p>
    <w:p w14:paraId="05F9EDDF">
      <w:pPr>
        <w:rPr>
          <w:rFonts w:hint="eastAsia"/>
          <w:lang w:val="en-US" w:eastAsia="zh-CN"/>
        </w:rPr>
      </w:pPr>
    </w:p>
    <w:p w14:paraId="4734199B">
      <w:pPr>
        <w:pStyle w:val="6"/>
        <w:rPr>
          <w:rFonts w:hint="eastAsia"/>
          <w:lang w:val="en-US" w:eastAsia="zh-CN"/>
        </w:rPr>
      </w:pPr>
    </w:p>
    <w:p w14:paraId="09F53E29">
      <w:pPr>
        <w:pStyle w:val="16"/>
        <w:ind w:left="0" w:leftChars="0" w:firstLine="0" w:firstLineChars="0"/>
        <w:rPr>
          <w:rFonts w:hint="eastAsia"/>
          <w:lang w:val="en-US" w:eastAsia="zh-CN"/>
        </w:rPr>
      </w:pPr>
    </w:p>
    <w:p w14:paraId="456B4209">
      <w:pPr>
        <w:rPr>
          <w:rFonts w:hint="eastAsia"/>
          <w:lang w:val="en-US" w:eastAsia="zh-CN"/>
        </w:rPr>
      </w:pPr>
    </w:p>
    <w:p w14:paraId="6BE198B3">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10.法定代表人授权书（附有效身份证正反面扫描件）</w:t>
      </w:r>
    </w:p>
    <w:p w14:paraId="65A6F851">
      <w:pPr>
        <w:spacing w:line="300" w:lineRule="auto"/>
        <w:ind w:left="140"/>
        <w:jc w:val="center"/>
        <w:rPr>
          <w:rFonts w:hint="eastAsia" w:ascii="Arial" w:hAnsi="Arial" w:eastAsia="宋体" w:cs="Arial"/>
          <w:b/>
        </w:rPr>
      </w:pPr>
    </w:p>
    <w:p w14:paraId="1223B7E2">
      <w:pPr>
        <w:spacing w:line="300" w:lineRule="auto"/>
        <w:ind w:left="140"/>
        <w:jc w:val="center"/>
        <w:rPr>
          <w:rFonts w:hint="eastAsia" w:ascii="Arial" w:hAnsi="Arial" w:eastAsia="宋体" w:cs="Arial"/>
          <w:b/>
        </w:rPr>
      </w:pPr>
    </w:p>
    <w:p w14:paraId="532ABDDD">
      <w:pPr>
        <w:spacing w:line="300" w:lineRule="auto"/>
        <w:ind w:left="140"/>
        <w:jc w:val="center"/>
        <w:rPr>
          <w:rFonts w:ascii="Arial" w:hAnsi="Arial" w:eastAsia="宋体" w:cs="Arial"/>
          <w:b/>
        </w:rPr>
      </w:pPr>
      <w:r>
        <w:rPr>
          <w:rFonts w:hint="eastAsia" w:ascii="Arial" w:hAnsi="Arial" w:eastAsia="宋体" w:cs="Arial"/>
          <w:b/>
        </w:rPr>
        <w:t>法定代表人授权书</w:t>
      </w:r>
    </w:p>
    <w:p w14:paraId="18A889E5">
      <w:pPr>
        <w:spacing w:line="360" w:lineRule="auto"/>
        <w:ind w:firstLine="480" w:firstLineChars="200"/>
        <w:rPr>
          <w:rFonts w:ascii="Arial" w:hAnsi="Arial" w:eastAsia="宋体"/>
          <w:szCs w:val="21"/>
        </w:rPr>
      </w:pPr>
    </w:p>
    <w:p w14:paraId="6A30EBDB">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14:paraId="6BBFF4E9">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14:paraId="6CC13F20">
      <w:pPr>
        <w:spacing w:line="300" w:lineRule="auto"/>
        <w:rPr>
          <w:rFonts w:ascii="Arial" w:hAnsi="Arial" w:eastAsia="宋体"/>
          <w:szCs w:val="21"/>
        </w:rPr>
      </w:pPr>
    </w:p>
    <w:p w14:paraId="2FB3ECC9">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14:paraId="5FA0A186">
      <w:pPr>
        <w:spacing w:line="360" w:lineRule="auto"/>
        <w:ind w:left="3840" w:leftChars="1600"/>
        <w:rPr>
          <w:rFonts w:ascii="Arial" w:hAnsi="Arial" w:eastAsia="宋体"/>
          <w:szCs w:val="21"/>
        </w:rPr>
      </w:pPr>
      <w:r>
        <w:rPr>
          <w:rFonts w:hint="eastAsia" w:ascii="Arial" w:hAnsi="Arial" w:eastAsia="宋体"/>
          <w:szCs w:val="21"/>
        </w:rPr>
        <w:t>联系电话：手机：</w:t>
      </w:r>
    </w:p>
    <w:p w14:paraId="2B105E29">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14:paraId="4C626FEE">
      <w:pPr>
        <w:spacing w:line="360" w:lineRule="auto"/>
        <w:ind w:left="3840" w:leftChars="1600"/>
        <w:rPr>
          <w:rFonts w:ascii="Arial" w:hAnsi="Arial" w:eastAsia="宋体"/>
          <w:szCs w:val="21"/>
        </w:rPr>
      </w:pPr>
      <w:r>
        <w:rPr>
          <w:rFonts w:hint="eastAsia" w:ascii="Arial" w:hAnsi="Arial" w:eastAsia="宋体"/>
          <w:szCs w:val="21"/>
        </w:rPr>
        <w:t>投标人（投标单位）：</w:t>
      </w:r>
    </w:p>
    <w:p w14:paraId="4AFCC6D0">
      <w:pPr>
        <w:spacing w:line="360" w:lineRule="auto"/>
        <w:ind w:left="3840" w:leftChars="1600"/>
        <w:rPr>
          <w:rFonts w:ascii="Arial" w:hAnsi="Arial" w:eastAsia="宋体"/>
          <w:szCs w:val="21"/>
        </w:rPr>
      </w:pPr>
      <w:r>
        <w:rPr>
          <w:rFonts w:hint="eastAsia" w:ascii="Arial" w:hAnsi="Arial" w:eastAsia="宋体"/>
          <w:szCs w:val="21"/>
        </w:rPr>
        <w:t>法定代表人：</w:t>
      </w:r>
    </w:p>
    <w:p w14:paraId="4ED486BB">
      <w:pPr>
        <w:spacing w:line="360" w:lineRule="auto"/>
        <w:ind w:left="3840" w:leftChars="1600"/>
        <w:rPr>
          <w:rFonts w:ascii="Arial" w:hAnsi="Arial" w:eastAsia="宋体"/>
          <w:szCs w:val="21"/>
        </w:rPr>
      </w:pPr>
      <w:r>
        <w:rPr>
          <w:rFonts w:hint="eastAsia" w:ascii="Arial" w:hAnsi="Arial" w:eastAsia="宋体"/>
          <w:szCs w:val="21"/>
        </w:rPr>
        <w:t>授权委托日期：年月日</w:t>
      </w:r>
    </w:p>
    <w:p w14:paraId="181AA302">
      <w:pPr>
        <w:spacing w:line="500" w:lineRule="exact"/>
        <w:ind w:firstLine="480" w:firstLineChars="200"/>
        <w:rPr>
          <w:rFonts w:ascii="Arial" w:hAnsi="Arial" w:eastAsia="宋体"/>
        </w:rPr>
      </w:pPr>
    </w:p>
    <w:p w14:paraId="32618BD9">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14:paraId="2D094CA2">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14:paraId="7087B779">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14:paraId="5F5C3450">
      <w:pPr>
        <w:rPr>
          <w:rFonts w:hint="eastAsia"/>
          <w:lang w:val="en-US" w:eastAsia="zh-CN"/>
        </w:rPr>
      </w:pPr>
    </w:p>
    <w:p w14:paraId="76C30307">
      <w:pPr>
        <w:pStyle w:val="14"/>
        <w:rPr>
          <w:rFonts w:hint="eastAsia"/>
          <w:lang w:val="en-US" w:eastAsia="zh-CN"/>
        </w:rPr>
      </w:pPr>
    </w:p>
    <w:p w14:paraId="2DE3B5CB">
      <w:pPr>
        <w:pStyle w:val="14"/>
        <w:rPr>
          <w:rFonts w:hint="eastAsia"/>
          <w:lang w:val="en-US" w:eastAsia="zh-CN"/>
        </w:rPr>
      </w:pPr>
    </w:p>
    <w:p w14:paraId="2E75C86C">
      <w:pPr>
        <w:snapToGrid w:val="0"/>
        <w:spacing w:after="60" w:afterLines="25" w:line="300" w:lineRule="auto"/>
        <w:ind w:firstLine="482" w:firstLineChars="200"/>
        <w:jc w:val="center"/>
        <w:outlineLvl w:val="3"/>
        <w:rPr>
          <w:rFonts w:hint="eastAsia" w:ascii="宋体" w:hAnsi="宋体" w:eastAsia="宋体"/>
          <w:b/>
          <w:bCs/>
          <w:szCs w:val="20"/>
          <w:lang w:eastAsia="zh-CN"/>
        </w:rPr>
      </w:pPr>
      <w:r>
        <w:rPr>
          <w:rFonts w:hint="eastAsia" w:ascii="宋体" w:hAnsi="宋体" w:eastAsia="宋体"/>
          <w:b/>
          <w:bCs/>
          <w:szCs w:val="20"/>
          <w:lang w:val="en-US" w:eastAsia="zh-CN"/>
        </w:rPr>
        <w:t>11</w:t>
      </w:r>
      <w:r>
        <w:rPr>
          <w:rFonts w:ascii="宋体" w:hAnsi="宋体" w:eastAsia="宋体"/>
          <w:b/>
          <w:bCs/>
          <w:szCs w:val="20"/>
        </w:rPr>
        <w:t>.</w:t>
      </w:r>
      <w:r>
        <w:rPr>
          <w:rFonts w:hint="eastAsia" w:ascii="宋体" w:hAnsi="宋体" w:eastAsia="宋体"/>
          <w:b/>
          <w:bCs/>
          <w:szCs w:val="20"/>
        </w:rPr>
        <w:t>分项报价清单</w:t>
      </w:r>
      <w:r>
        <w:rPr>
          <w:rFonts w:hint="eastAsia" w:ascii="宋体" w:hAnsi="宋体" w:eastAsia="宋体"/>
          <w:b/>
          <w:bCs/>
          <w:szCs w:val="20"/>
          <w:lang w:eastAsia="zh-CN"/>
        </w:rPr>
        <w:t>（本项目为货物类，如有需求参照本表填写）</w:t>
      </w:r>
    </w:p>
    <w:p w14:paraId="780FD07E">
      <w:pPr>
        <w:spacing w:after="60" w:afterLines="25" w:line="300" w:lineRule="auto"/>
        <w:rPr>
          <w:rFonts w:ascii="Arial" w:hAnsi="Arial" w:eastAsia="宋体" w:cs="Arial"/>
        </w:rPr>
      </w:pPr>
      <w:r>
        <w:rPr>
          <w:rFonts w:hint="eastAsia" w:ascii="Arial" w:hAnsi="Arial" w:eastAsia="宋体" w:cs="Arial"/>
          <w:color w:val="000000"/>
        </w:rPr>
        <w:t>投标单位（投标人）名称：</w:t>
      </w:r>
    </w:p>
    <w:p w14:paraId="1B72F1EF">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14:paraId="1636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14:paraId="4BF20F82">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14:paraId="17D46670">
            <w:pPr>
              <w:spacing w:after="60" w:afterLines="25" w:line="300" w:lineRule="auto"/>
              <w:jc w:val="center"/>
              <w:rPr>
                <w:rFonts w:ascii="Arial" w:hAnsi="Arial" w:eastAsia="宋体"/>
              </w:rPr>
            </w:pPr>
            <w:r>
              <w:rPr>
                <w:rFonts w:hint="eastAsia" w:ascii="Arial" w:hAnsi="Arial" w:eastAsia="宋体"/>
              </w:rPr>
              <w:t>货物</w:t>
            </w:r>
            <w:r>
              <w:rPr>
                <w:rFonts w:hint="eastAsia" w:ascii="Arial" w:hAnsi="Arial" w:eastAsia="宋体"/>
                <w:lang w:val="en-US" w:eastAsia="zh-CN"/>
              </w:rPr>
              <w:t>/服务</w:t>
            </w:r>
            <w:r>
              <w:rPr>
                <w:rFonts w:hint="eastAsia" w:ascii="Arial" w:hAnsi="Arial" w:eastAsia="宋体"/>
              </w:rPr>
              <w:t>名称</w:t>
            </w:r>
          </w:p>
        </w:tc>
        <w:tc>
          <w:tcPr>
            <w:tcW w:w="1417" w:type="dxa"/>
            <w:vAlign w:val="center"/>
          </w:tcPr>
          <w:p w14:paraId="3B71DA37">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14:paraId="5374D4E2">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14:paraId="2CC05BE2">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14:paraId="4E1D6E18">
            <w:pPr>
              <w:spacing w:after="60" w:afterLines="25" w:line="300" w:lineRule="auto"/>
              <w:jc w:val="center"/>
              <w:rPr>
                <w:rFonts w:ascii="Arial" w:hAnsi="Arial" w:eastAsia="宋体"/>
              </w:rPr>
            </w:pPr>
            <w:r>
              <w:rPr>
                <w:rFonts w:hint="eastAsia" w:ascii="Arial" w:hAnsi="Arial" w:eastAsia="宋体"/>
              </w:rPr>
              <w:t>数量</w:t>
            </w:r>
          </w:p>
        </w:tc>
        <w:tc>
          <w:tcPr>
            <w:tcW w:w="708" w:type="dxa"/>
          </w:tcPr>
          <w:p w14:paraId="1A8219D9">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14:paraId="30F28536">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14:paraId="39D49DEB">
            <w:pPr>
              <w:spacing w:after="60" w:afterLines="25" w:line="300" w:lineRule="auto"/>
              <w:jc w:val="center"/>
              <w:rPr>
                <w:rFonts w:ascii="Arial" w:hAnsi="Arial" w:eastAsia="宋体"/>
              </w:rPr>
            </w:pPr>
            <w:r>
              <w:rPr>
                <w:rFonts w:hint="eastAsia" w:ascii="Arial" w:hAnsi="Arial" w:eastAsia="宋体"/>
              </w:rPr>
              <w:t>合价(元)</w:t>
            </w:r>
          </w:p>
        </w:tc>
      </w:tr>
      <w:tr w14:paraId="25CD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14:paraId="54855DAA">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14:paraId="6F9BB99C">
            <w:pPr>
              <w:spacing w:after="60" w:afterLines="25" w:line="300" w:lineRule="auto"/>
              <w:rPr>
                <w:rFonts w:ascii="Arial" w:hAnsi="Arial" w:eastAsia="宋体"/>
                <w:b/>
              </w:rPr>
            </w:pPr>
          </w:p>
        </w:tc>
        <w:tc>
          <w:tcPr>
            <w:tcW w:w="1417" w:type="dxa"/>
          </w:tcPr>
          <w:p w14:paraId="7AAC88B9">
            <w:pPr>
              <w:spacing w:after="60" w:afterLines="25" w:line="300" w:lineRule="auto"/>
              <w:rPr>
                <w:rFonts w:ascii="Arial" w:hAnsi="Arial" w:eastAsia="宋体"/>
              </w:rPr>
            </w:pPr>
          </w:p>
        </w:tc>
        <w:tc>
          <w:tcPr>
            <w:tcW w:w="993" w:type="dxa"/>
          </w:tcPr>
          <w:p w14:paraId="1A6FC129">
            <w:pPr>
              <w:spacing w:after="60" w:afterLines="25" w:line="300" w:lineRule="auto"/>
              <w:rPr>
                <w:rFonts w:ascii="Arial" w:hAnsi="Arial" w:eastAsia="宋体"/>
              </w:rPr>
            </w:pPr>
          </w:p>
        </w:tc>
        <w:tc>
          <w:tcPr>
            <w:tcW w:w="992" w:type="dxa"/>
          </w:tcPr>
          <w:p w14:paraId="0E928D33">
            <w:pPr>
              <w:spacing w:after="60" w:afterLines="25" w:line="300" w:lineRule="auto"/>
              <w:rPr>
                <w:rFonts w:ascii="Arial" w:hAnsi="Arial" w:eastAsia="宋体"/>
              </w:rPr>
            </w:pPr>
          </w:p>
        </w:tc>
        <w:tc>
          <w:tcPr>
            <w:tcW w:w="709" w:type="dxa"/>
          </w:tcPr>
          <w:p w14:paraId="0F7E8ED0">
            <w:pPr>
              <w:spacing w:after="60" w:afterLines="25" w:line="300" w:lineRule="auto"/>
              <w:rPr>
                <w:rFonts w:ascii="Arial" w:hAnsi="Arial" w:eastAsia="宋体"/>
              </w:rPr>
            </w:pPr>
          </w:p>
        </w:tc>
        <w:tc>
          <w:tcPr>
            <w:tcW w:w="708" w:type="dxa"/>
          </w:tcPr>
          <w:p w14:paraId="701FD270">
            <w:pPr>
              <w:spacing w:after="60" w:afterLines="25" w:line="300" w:lineRule="auto"/>
              <w:rPr>
                <w:rFonts w:ascii="Arial" w:hAnsi="Arial" w:eastAsia="宋体"/>
              </w:rPr>
            </w:pPr>
          </w:p>
        </w:tc>
        <w:tc>
          <w:tcPr>
            <w:tcW w:w="993" w:type="dxa"/>
          </w:tcPr>
          <w:p w14:paraId="017F8F66">
            <w:pPr>
              <w:spacing w:after="60" w:afterLines="25" w:line="300" w:lineRule="auto"/>
              <w:rPr>
                <w:rFonts w:ascii="Arial" w:hAnsi="Arial" w:eastAsia="宋体"/>
              </w:rPr>
            </w:pPr>
          </w:p>
        </w:tc>
        <w:tc>
          <w:tcPr>
            <w:tcW w:w="1322" w:type="dxa"/>
          </w:tcPr>
          <w:p w14:paraId="7F00990E">
            <w:pPr>
              <w:spacing w:after="60" w:afterLines="25" w:line="300" w:lineRule="auto"/>
              <w:rPr>
                <w:rFonts w:ascii="Arial" w:hAnsi="Arial" w:eastAsia="宋体"/>
              </w:rPr>
            </w:pPr>
          </w:p>
        </w:tc>
      </w:tr>
      <w:tr w14:paraId="3C59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14:paraId="0435C02F">
            <w:pPr>
              <w:spacing w:after="60" w:afterLines="25" w:line="300" w:lineRule="auto"/>
              <w:jc w:val="center"/>
              <w:rPr>
                <w:rFonts w:ascii="Arial" w:hAnsi="Arial" w:eastAsia="宋体"/>
              </w:rPr>
            </w:pPr>
            <w:r>
              <w:rPr>
                <w:rFonts w:hint="eastAsia" w:ascii="Arial" w:hAnsi="Arial" w:eastAsia="宋体"/>
              </w:rPr>
              <w:t>2</w:t>
            </w:r>
          </w:p>
        </w:tc>
        <w:tc>
          <w:tcPr>
            <w:tcW w:w="2127" w:type="dxa"/>
          </w:tcPr>
          <w:p w14:paraId="3CDA3E89">
            <w:pPr>
              <w:spacing w:after="60" w:afterLines="25" w:line="300" w:lineRule="auto"/>
              <w:rPr>
                <w:rFonts w:ascii="Arial" w:hAnsi="Arial" w:eastAsia="宋体"/>
                <w:b/>
              </w:rPr>
            </w:pPr>
          </w:p>
        </w:tc>
        <w:tc>
          <w:tcPr>
            <w:tcW w:w="1417" w:type="dxa"/>
          </w:tcPr>
          <w:p w14:paraId="136B5E53">
            <w:pPr>
              <w:spacing w:after="60" w:afterLines="25" w:line="300" w:lineRule="auto"/>
              <w:rPr>
                <w:rFonts w:ascii="Arial" w:hAnsi="Arial" w:eastAsia="宋体"/>
              </w:rPr>
            </w:pPr>
          </w:p>
        </w:tc>
        <w:tc>
          <w:tcPr>
            <w:tcW w:w="993" w:type="dxa"/>
          </w:tcPr>
          <w:p w14:paraId="1F7F44A3">
            <w:pPr>
              <w:spacing w:after="60" w:afterLines="25" w:line="300" w:lineRule="auto"/>
              <w:rPr>
                <w:rFonts w:ascii="Arial" w:hAnsi="Arial" w:eastAsia="宋体"/>
              </w:rPr>
            </w:pPr>
          </w:p>
        </w:tc>
        <w:tc>
          <w:tcPr>
            <w:tcW w:w="992" w:type="dxa"/>
          </w:tcPr>
          <w:p w14:paraId="3F77F96B">
            <w:pPr>
              <w:spacing w:after="60" w:afterLines="25" w:line="300" w:lineRule="auto"/>
              <w:rPr>
                <w:rFonts w:ascii="Arial" w:hAnsi="Arial" w:eastAsia="宋体"/>
              </w:rPr>
            </w:pPr>
          </w:p>
        </w:tc>
        <w:tc>
          <w:tcPr>
            <w:tcW w:w="709" w:type="dxa"/>
          </w:tcPr>
          <w:p w14:paraId="47AAF93B">
            <w:pPr>
              <w:spacing w:after="60" w:afterLines="25" w:line="300" w:lineRule="auto"/>
              <w:rPr>
                <w:rFonts w:ascii="Arial" w:hAnsi="Arial" w:eastAsia="宋体"/>
              </w:rPr>
            </w:pPr>
          </w:p>
        </w:tc>
        <w:tc>
          <w:tcPr>
            <w:tcW w:w="708" w:type="dxa"/>
          </w:tcPr>
          <w:p w14:paraId="3323E1A2">
            <w:pPr>
              <w:spacing w:after="60" w:afterLines="25" w:line="300" w:lineRule="auto"/>
              <w:rPr>
                <w:rFonts w:ascii="Arial" w:hAnsi="Arial" w:eastAsia="宋体"/>
              </w:rPr>
            </w:pPr>
          </w:p>
        </w:tc>
        <w:tc>
          <w:tcPr>
            <w:tcW w:w="993" w:type="dxa"/>
          </w:tcPr>
          <w:p w14:paraId="374D9E1A">
            <w:pPr>
              <w:spacing w:after="60" w:afterLines="25" w:line="300" w:lineRule="auto"/>
              <w:rPr>
                <w:rFonts w:ascii="Arial" w:hAnsi="Arial" w:eastAsia="宋体"/>
              </w:rPr>
            </w:pPr>
          </w:p>
        </w:tc>
        <w:tc>
          <w:tcPr>
            <w:tcW w:w="1322" w:type="dxa"/>
          </w:tcPr>
          <w:p w14:paraId="615A25AA">
            <w:pPr>
              <w:spacing w:after="60" w:afterLines="25" w:line="300" w:lineRule="auto"/>
              <w:rPr>
                <w:rFonts w:ascii="Arial" w:hAnsi="Arial" w:eastAsia="宋体"/>
              </w:rPr>
            </w:pPr>
          </w:p>
        </w:tc>
      </w:tr>
      <w:tr w14:paraId="50CD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14:paraId="5AB086D1">
            <w:pPr>
              <w:spacing w:after="60" w:afterLines="25" w:line="300" w:lineRule="auto"/>
              <w:jc w:val="center"/>
              <w:rPr>
                <w:rFonts w:ascii="Arial" w:hAnsi="Arial" w:eastAsia="宋体"/>
              </w:rPr>
            </w:pPr>
            <w:r>
              <w:rPr>
                <w:rFonts w:hint="eastAsia" w:ascii="Arial" w:hAnsi="Arial" w:eastAsia="宋体"/>
              </w:rPr>
              <w:t>3</w:t>
            </w:r>
          </w:p>
        </w:tc>
        <w:tc>
          <w:tcPr>
            <w:tcW w:w="2127" w:type="dxa"/>
          </w:tcPr>
          <w:p w14:paraId="24854DE8">
            <w:pPr>
              <w:spacing w:after="60" w:afterLines="25" w:line="300" w:lineRule="auto"/>
              <w:rPr>
                <w:rFonts w:ascii="Arial" w:hAnsi="Arial" w:eastAsia="宋体"/>
                <w:b/>
              </w:rPr>
            </w:pPr>
          </w:p>
        </w:tc>
        <w:tc>
          <w:tcPr>
            <w:tcW w:w="1417" w:type="dxa"/>
          </w:tcPr>
          <w:p w14:paraId="3A579E95">
            <w:pPr>
              <w:spacing w:after="60" w:afterLines="25" w:line="300" w:lineRule="auto"/>
              <w:rPr>
                <w:rFonts w:ascii="Arial" w:hAnsi="Arial" w:eastAsia="宋体"/>
              </w:rPr>
            </w:pPr>
          </w:p>
        </w:tc>
        <w:tc>
          <w:tcPr>
            <w:tcW w:w="993" w:type="dxa"/>
          </w:tcPr>
          <w:p w14:paraId="46ED25BD">
            <w:pPr>
              <w:spacing w:after="60" w:afterLines="25" w:line="300" w:lineRule="auto"/>
              <w:rPr>
                <w:rFonts w:ascii="Arial" w:hAnsi="Arial" w:eastAsia="宋体"/>
              </w:rPr>
            </w:pPr>
          </w:p>
        </w:tc>
        <w:tc>
          <w:tcPr>
            <w:tcW w:w="992" w:type="dxa"/>
          </w:tcPr>
          <w:p w14:paraId="202B5634">
            <w:pPr>
              <w:spacing w:after="60" w:afterLines="25" w:line="300" w:lineRule="auto"/>
              <w:rPr>
                <w:rFonts w:ascii="Arial" w:hAnsi="Arial" w:eastAsia="宋体"/>
              </w:rPr>
            </w:pPr>
          </w:p>
        </w:tc>
        <w:tc>
          <w:tcPr>
            <w:tcW w:w="709" w:type="dxa"/>
          </w:tcPr>
          <w:p w14:paraId="000FFEF1">
            <w:pPr>
              <w:spacing w:after="60" w:afterLines="25" w:line="300" w:lineRule="auto"/>
              <w:rPr>
                <w:rFonts w:ascii="Arial" w:hAnsi="Arial" w:eastAsia="宋体"/>
              </w:rPr>
            </w:pPr>
          </w:p>
        </w:tc>
        <w:tc>
          <w:tcPr>
            <w:tcW w:w="708" w:type="dxa"/>
          </w:tcPr>
          <w:p w14:paraId="361EE2F8">
            <w:pPr>
              <w:spacing w:after="60" w:afterLines="25" w:line="300" w:lineRule="auto"/>
              <w:rPr>
                <w:rFonts w:ascii="Arial" w:hAnsi="Arial" w:eastAsia="宋体"/>
              </w:rPr>
            </w:pPr>
          </w:p>
        </w:tc>
        <w:tc>
          <w:tcPr>
            <w:tcW w:w="993" w:type="dxa"/>
          </w:tcPr>
          <w:p w14:paraId="7212B518">
            <w:pPr>
              <w:spacing w:after="60" w:afterLines="25" w:line="300" w:lineRule="auto"/>
              <w:rPr>
                <w:rFonts w:ascii="Arial" w:hAnsi="Arial" w:eastAsia="宋体"/>
              </w:rPr>
            </w:pPr>
          </w:p>
        </w:tc>
        <w:tc>
          <w:tcPr>
            <w:tcW w:w="1322" w:type="dxa"/>
          </w:tcPr>
          <w:p w14:paraId="6F5B3AC2">
            <w:pPr>
              <w:spacing w:after="60" w:afterLines="25" w:line="300" w:lineRule="auto"/>
              <w:rPr>
                <w:rFonts w:ascii="Arial" w:hAnsi="Arial" w:eastAsia="宋体"/>
              </w:rPr>
            </w:pPr>
          </w:p>
        </w:tc>
      </w:tr>
      <w:tr w14:paraId="03FD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14:paraId="1F907A92">
            <w:pPr>
              <w:spacing w:after="60" w:afterLines="25" w:line="300" w:lineRule="auto"/>
              <w:jc w:val="center"/>
              <w:rPr>
                <w:rFonts w:ascii="Arial" w:hAnsi="Arial" w:eastAsia="宋体"/>
              </w:rPr>
            </w:pPr>
            <w:r>
              <w:rPr>
                <w:rFonts w:hint="eastAsia" w:ascii="Arial" w:hAnsi="Arial" w:eastAsia="宋体"/>
              </w:rPr>
              <w:t>……</w:t>
            </w:r>
          </w:p>
        </w:tc>
        <w:tc>
          <w:tcPr>
            <w:tcW w:w="2127" w:type="dxa"/>
          </w:tcPr>
          <w:p w14:paraId="2D33A596">
            <w:pPr>
              <w:spacing w:after="60" w:afterLines="25" w:line="300" w:lineRule="auto"/>
              <w:rPr>
                <w:rFonts w:ascii="Arial" w:hAnsi="Arial" w:eastAsia="宋体"/>
                <w:b/>
              </w:rPr>
            </w:pPr>
          </w:p>
        </w:tc>
        <w:tc>
          <w:tcPr>
            <w:tcW w:w="1417" w:type="dxa"/>
          </w:tcPr>
          <w:p w14:paraId="4ACAFE45">
            <w:pPr>
              <w:spacing w:after="60" w:afterLines="25" w:line="300" w:lineRule="auto"/>
              <w:rPr>
                <w:rFonts w:ascii="Arial" w:hAnsi="Arial" w:eastAsia="宋体"/>
              </w:rPr>
            </w:pPr>
          </w:p>
        </w:tc>
        <w:tc>
          <w:tcPr>
            <w:tcW w:w="993" w:type="dxa"/>
          </w:tcPr>
          <w:p w14:paraId="02A1E4FE">
            <w:pPr>
              <w:spacing w:after="60" w:afterLines="25" w:line="300" w:lineRule="auto"/>
              <w:rPr>
                <w:rFonts w:ascii="Arial" w:hAnsi="Arial" w:eastAsia="宋体"/>
              </w:rPr>
            </w:pPr>
          </w:p>
        </w:tc>
        <w:tc>
          <w:tcPr>
            <w:tcW w:w="992" w:type="dxa"/>
          </w:tcPr>
          <w:p w14:paraId="45530D3D">
            <w:pPr>
              <w:spacing w:after="60" w:afterLines="25" w:line="300" w:lineRule="auto"/>
              <w:rPr>
                <w:rFonts w:ascii="Arial" w:hAnsi="Arial" w:eastAsia="宋体"/>
              </w:rPr>
            </w:pPr>
          </w:p>
        </w:tc>
        <w:tc>
          <w:tcPr>
            <w:tcW w:w="709" w:type="dxa"/>
          </w:tcPr>
          <w:p w14:paraId="7C435AEC">
            <w:pPr>
              <w:spacing w:after="60" w:afterLines="25" w:line="300" w:lineRule="auto"/>
              <w:rPr>
                <w:rFonts w:ascii="Arial" w:hAnsi="Arial" w:eastAsia="宋体"/>
              </w:rPr>
            </w:pPr>
          </w:p>
        </w:tc>
        <w:tc>
          <w:tcPr>
            <w:tcW w:w="708" w:type="dxa"/>
          </w:tcPr>
          <w:p w14:paraId="51BBE67D">
            <w:pPr>
              <w:spacing w:after="60" w:afterLines="25" w:line="300" w:lineRule="auto"/>
              <w:rPr>
                <w:rFonts w:ascii="Arial" w:hAnsi="Arial" w:eastAsia="宋体"/>
              </w:rPr>
            </w:pPr>
          </w:p>
        </w:tc>
        <w:tc>
          <w:tcPr>
            <w:tcW w:w="993" w:type="dxa"/>
          </w:tcPr>
          <w:p w14:paraId="564EAFEA">
            <w:pPr>
              <w:spacing w:after="60" w:afterLines="25" w:line="300" w:lineRule="auto"/>
              <w:rPr>
                <w:rFonts w:ascii="Arial" w:hAnsi="Arial" w:eastAsia="宋体"/>
              </w:rPr>
            </w:pPr>
          </w:p>
        </w:tc>
        <w:tc>
          <w:tcPr>
            <w:tcW w:w="1322" w:type="dxa"/>
          </w:tcPr>
          <w:p w14:paraId="5D82B948">
            <w:pPr>
              <w:spacing w:after="60" w:afterLines="25" w:line="300" w:lineRule="auto"/>
              <w:rPr>
                <w:rFonts w:ascii="Arial" w:hAnsi="Arial" w:eastAsia="宋体"/>
              </w:rPr>
            </w:pPr>
          </w:p>
        </w:tc>
      </w:tr>
      <w:tr w14:paraId="0C2A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14:paraId="5D83CE8A">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14:paraId="2948D6A7">
            <w:pPr>
              <w:spacing w:after="60" w:afterLines="25" w:line="300" w:lineRule="auto"/>
              <w:rPr>
                <w:rFonts w:ascii="Arial" w:hAnsi="Arial" w:eastAsia="宋体"/>
              </w:rPr>
            </w:pPr>
          </w:p>
        </w:tc>
      </w:tr>
    </w:tbl>
    <w:p w14:paraId="53AE9B18">
      <w:pPr>
        <w:tabs>
          <w:tab w:val="left" w:pos="720"/>
        </w:tabs>
        <w:rPr>
          <w:rFonts w:eastAsia="宋体"/>
          <w:b/>
        </w:rPr>
      </w:pPr>
    </w:p>
    <w:p w14:paraId="0524674B">
      <w:pPr>
        <w:tabs>
          <w:tab w:val="left" w:pos="720"/>
        </w:tabs>
        <w:rPr>
          <w:rFonts w:eastAsia="宋体"/>
          <w:b/>
          <w:color w:val="FF0000"/>
        </w:rPr>
      </w:pPr>
      <w:r>
        <w:rPr>
          <w:rFonts w:hint="eastAsia" w:eastAsia="宋体"/>
          <w:b/>
          <w:color w:val="FF0000"/>
        </w:rPr>
        <w:t>（二）核心产品品牌</w:t>
      </w:r>
    </w:p>
    <w:p w14:paraId="1D333946">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14:paraId="416CE73D">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14:paraId="2668D241">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14:paraId="3627EF69">
      <w:pPr>
        <w:spacing w:after="60" w:afterLines="25" w:line="300" w:lineRule="auto"/>
        <w:rPr>
          <w:rFonts w:ascii="Arial" w:hAnsi="Arial" w:eastAsia="宋体"/>
          <w:b/>
        </w:rPr>
      </w:pPr>
      <w:r>
        <w:rPr>
          <w:rFonts w:hint="eastAsia" w:ascii="Arial" w:hAnsi="Arial" w:eastAsia="宋体"/>
          <w:b/>
        </w:rPr>
        <w:t>（四）供应商认为需要涉及的其他内容报价清单</w:t>
      </w:r>
    </w:p>
    <w:p w14:paraId="3310FBFA">
      <w:pPr>
        <w:spacing w:after="60" w:afterLines="25" w:line="300" w:lineRule="auto"/>
        <w:rPr>
          <w:rFonts w:ascii="Arial" w:hAnsi="Arial" w:eastAsia="宋体"/>
        </w:rPr>
      </w:pPr>
    </w:p>
    <w:p w14:paraId="2458E920">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14:paraId="619016A4">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14:paraId="73300BFF">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14:paraId="29729BCE">
      <w:pPr>
        <w:snapToGrid w:val="0"/>
        <w:rPr>
          <w:rFonts w:ascii="宋体" w:hAnsi="宋体"/>
          <w:b/>
        </w:rPr>
      </w:pPr>
    </w:p>
    <w:p w14:paraId="07D8935B">
      <w:pPr>
        <w:snapToGrid w:val="0"/>
        <w:rPr>
          <w:rFonts w:ascii="宋体" w:hAnsi="宋体"/>
          <w:b/>
        </w:rPr>
      </w:pPr>
      <w:r>
        <w:rPr>
          <w:rFonts w:hint="eastAsia" w:ascii="宋体" w:hAnsi="宋体"/>
          <w:b/>
        </w:rPr>
        <w:t>填写说明：</w:t>
      </w:r>
    </w:p>
    <w:p w14:paraId="7D67C44B">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14:paraId="305F7C4E">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14:paraId="06A67960">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14:paraId="02A69EE5">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14:paraId="531AFA4E">
      <w:pPr>
        <w:snapToGrid w:val="0"/>
        <w:rPr>
          <w:rFonts w:ascii="宋体" w:hAnsi="宋体"/>
        </w:rPr>
      </w:pPr>
    </w:p>
    <w:p w14:paraId="32A6CB63">
      <w:pPr>
        <w:tabs>
          <w:tab w:val="left" w:pos="651"/>
        </w:tabs>
        <w:snapToGrid w:val="0"/>
        <w:rPr>
          <w:rFonts w:ascii="宋体" w:hAnsi="宋体" w:eastAsia="宋体"/>
          <w:color w:val="FF0000"/>
          <w:sz w:val="28"/>
          <w:szCs w:val="28"/>
        </w:rPr>
      </w:pPr>
    </w:p>
    <w:p w14:paraId="256BABC9">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12</w:t>
      </w:r>
      <w:r>
        <w:rPr>
          <w:rFonts w:ascii="宋体" w:hAnsi="宋体" w:eastAsia="宋体"/>
          <w:b/>
          <w:bCs/>
          <w:szCs w:val="20"/>
        </w:rPr>
        <w:t>.</w:t>
      </w:r>
      <w:r>
        <w:rPr>
          <w:rFonts w:hint="eastAsia" w:ascii="宋体" w:hAnsi="宋体" w:eastAsia="宋体"/>
          <w:b/>
          <w:bCs/>
          <w:szCs w:val="20"/>
        </w:rPr>
        <w:t>商务（服务）条款偏离表</w:t>
      </w:r>
    </w:p>
    <w:p w14:paraId="33210D85">
      <w:pPr>
        <w:snapToGrid w:val="0"/>
        <w:rPr>
          <w:rFonts w:ascii="Arial" w:hAnsi="Arial" w:eastAsia="宋体" w:cs="Arial"/>
        </w:rPr>
      </w:pPr>
      <w:r>
        <w:rPr>
          <w:rFonts w:hint="eastAsia" w:ascii="Arial" w:hAnsi="Arial" w:eastAsia="宋体" w:cs="Arial"/>
          <w:color w:val="000000"/>
        </w:rPr>
        <w:t>投标单位（投标人）名称：</w:t>
      </w:r>
    </w:p>
    <w:p w14:paraId="7B761CDF">
      <w:pPr>
        <w:snapToGrid w:val="0"/>
        <w:rPr>
          <w:rFonts w:ascii="宋体" w:hAnsi="宋体"/>
          <w:b/>
        </w:rPr>
      </w:pP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14:paraId="0808433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3ABAA0D8">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14:paraId="4F40F9A9">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14:paraId="529685D6">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14:paraId="7523C7BA">
            <w:pPr>
              <w:jc w:val="center"/>
              <w:rPr>
                <w:rFonts w:ascii="宋体" w:hAnsi="宋体" w:eastAsia="宋体" w:cs="Arial"/>
                <w:b/>
                <w:szCs w:val="21"/>
              </w:rPr>
            </w:pPr>
            <w:r>
              <w:rPr>
                <w:rFonts w:hint="eastAsia" w:ascii="宋体" w:hAnsi="宋体" w:eastAsia="宋体" w:cs="Arial"/>
                <w:b/>
                <w:szCs w:val="21"/>
              </w:rPr>
              <w:t>说明</w:t>
            </w:r>
          </w:p>
        </w:tc>
      </w:tr>
      <w:tr w14:paraId="3A11E3D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5438D657">
            <w:pPr>
              <w:spacing w:line="300" w:lineRule="auto"/>
              <w:jc w:val="center"/>
              <w:rPr>
                <w:rFonts w:ascii="Arial" w:hAnsi="Arial" w:eastAsia="宋体"/>
              </w:rPr>
            </w:pPr>
            <w:r>
              <w:rPr>
                <w:rFonts w:hint="eastAsia" w:ascii="Arial" w:hAnsi="Arial" w:eastAsia="宋体"/>
              </w:rPr>
              <w:t>1</w:t>
            </w:r>
          </w:p>
        </w:tc>
        <w:tc>
          <w:tcPr>
            <w:tcW w:w="3901" w:type="dxa"/>
            <w:vAlign w:val="center"/>
          </w:tcPr>
          <w:p w14:paraId="3EA6F9B7">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14:paraId="0B6D15D9">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14:paraId="74B5327E">
            <w:pPr>
              <w:rPr>
                <w:rFonts w:ascii="宋体" w:hAnsi="宋体" w:eastAsia="宋体" w:cs="Arial"/>
                <w:szCs w:val="21"/>
              </w:rPr>
            </w:pPr>
            <w:r>
              <w:rPr>
                <w:rFonts w:hint="eastAsia" w:ascii="宋体" w:hAnsi="宋体" w:eastAsia="宋体" w:cs="Arial"/>
                <w:szCs w:val="21"/>
              </w:rPr>
              <w:t>无偏离</w:t>
            </w:r>
          </w:p>
        </w:tc>
      </w:tr>
    </w:tbl>
    <w:p w14:paraId="31FB2A36">
      <w:pPr>
        <w:snapToGrid w:val="0"/>
        <w:rPr>
          <w:rFonts w:ascii="宋体" w:hAnsi="宋体"/>
        </w:rPr>
      </w:pPr>
    </w:p>
    <w:p w14:paraId="0286EC0D">
      <w:pPr>
        <w:snapToGrid w:val="0"/>
        <w:rPr>
          <w:rFonts w:ascii="宋体" w:hAnsi="宋体"/>
          <w:b/>
        </w:rPr>
      </w:pPr>
      <w:r>
        <w:rPr>
          <w:rFonts w:hint="eastAsia" w:ascii="宋体" w:hAnsi="宋体" w:eastAsia="宋体"/>
          <w:b/>
        </w:rPr>
        <w:t>填写说明：</w:t>
      </w:r>
    </w:p>
    <w:p w14:paraId="624BFFF6">
      <w:pPr>
        <w:numPr>
          <w:ilvl w:val="0"/>
          <w:numId w:val="8"/>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14:paraId="5017EE89">
      <w:pPr>
        <w:numPr>
          <w:ilvl w:val="0"/>
          <w:numId w:val="8"/>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1CD7375C">
      <w:pPr>
        <w:numPr>
          <w:ilvl w:val="0"/>
          <w:numId w:val="8"/>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14:paraId="6AD11965">
      <w:pPr>
        <w:rPr>
          <w:rFonts w:ascii="宋体" w:hAnsi="宋体" w:eastAsia="宋体"/>
          <w:color w:val="FF0000"/>
          <w:sz w:val="32"/>
          <w:szCs w:val="32"/>
        </w:rPr>
      </w:pPr>
    </w:p>
    <w:p w14:paraId="4262B4C1">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13</w:t>
      </w:r>
      <w:r>
        <w:rPr>
          <w:rFonts w:hint="eastAsia" w:ascii="宋体" w:hAnsi="宋体" w:eastAsia="宋体"/>
          <w:b/>
          <w:bCs/>
          <w:szCs w:val="20"/>
        </w:rPr>
        <w:t>.技术规格偏离表</w:t>
      </w:r>
    </w:p>
    <w:p w14:paraId="0B00A70C">
      <w:pPr>
        <w:snapToGrid w:val="0"/>
        <w:rPr>
          <w:rFonts w:ascii="Arial" w:hAnsi="Arial" w:eastAsia="宋体" w:cs="Arial"/>
          <w:color w:val="000000"/>
          <w:u w:val="single"/>
        </w:rPr>
      </w:pPr>
      <w:r>
        <w:rPr>
          <w:rFonts w:hint="eastAsia" w:ascii="Arial" w:hAnsi="Arial" w:eastAsia="宋体" w:cs="Arial"/>
          <w:color w:val="000000"/>
        </w:rPr>
        <w:t>投标单位（投标人）名称：</w:t>
      </w:r>
    </w:p>
    <w:p w14:paraId="6C635F18">
      <w:pPr>
        <w:snapToGrid w:val="0"/>
        <w:rPr>
          <w:rFonts w:ascii="宋体" w:hAnsi="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14:paraId="2512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C035697">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14:paraId="13D924F2">
            <w:pPr>
              <w:snapToGrid w:val="0"/>
              <w:jc w:val="center"/>
              <w:rPr>
                <w:rFonts w:ascii="宋体" w:hAnsi="宋体"/>
                <w:b/>
              </w:rPr>
            </w:pPr>
            <w:r>
              <w:rPr>
                <w:rFonts w:hint="eastAsia" w:ascii="宋体" w:hAnsi="宋体" w:eastAsia="宋体"/>
                <w:b/>
                <w:lang w:eastAsia="zh-CN"/>
              </w:rPr>
              <w:t>服务</w:t>
            </w:r>
            <w:r>
              <w:rPr>
                <w:rFonts w:hint="eastAsia" w:ascii="宋体" w:hAnsi="宋体"/>
                <w:b/>
              </w:rPr>
              <w:t>名称</w:t>
            </w:r>
          </w:p>
        </w:tc>
        <w:tc>
          <w:tcPr>
            <w:tcW w:w="2835" w:type="dxa"/>
            <w:tcBorders>
              <w:top w:val="double" w:color="auto" w:sz="4" w:space="0"/>
              <w:left w:val="double" w:color="auto" w:sz="4" w:space="0"/>
              <w:bottom w:val="double" w:color="auto" w:sz="4" w:space="0"/>
              <w:right w:val="double" w:color="auto" w:sz="4" w:space="0"/>
            </w:tcBorders>
            <w:vAlign w:val="center"/>
          </w:tcPr>
          <w:p w14:paraId="14065190">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14:paraId="15325CAF">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14:paraId="3FDCECF4">
            <w:pPr>
              <w:snapToGrid w:val="0"/>
              <w:jc w:val="center"/>
              <w:rPr>
                <w:rFonts w:ascii="宋体" w:hAnsi="宋体"/>
                <w:b/>
              </w:rPr>
            </w:pPr>
            <w:r>
              <w:rPr>
                <w:rFonts w:hint="eastAsia" w:ascii="宋体" w:hAnsi="宋体"/>
                <w:b/>
              </w:rPr>
              <w:t>说明</w:t>
            </w:r>
          </w:p>
        </w:tc>
      </w:tr>
      <w:tr w14:paraId="3DD7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A95AFD9">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14:paraId="7904D2CA">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0FD06367">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00FF2E2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17481843">
            <w:pPr>
              <w:snapToGrid w:val="0"/>
              <w:rPr>
                <w:rFonts w:ascii="宋体" w:hAnsi="宋体"/>
              </w:rPr>
            </w:pPr>
          </w:p>
        </w:tc>
      </w:tr>
      <w:tr w14:paraId="6537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37E9D9A9">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61ED10F8">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4F091FA9">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423148C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5173B2C5">
            <w:pPr>
              <w:snapToGrid w:val="0"/>
              <w:rPr>
                <w:rFonts w:ascii="宋体" w:hAnsi="宋体"/>
              </w:rPr>
            </w:pPr>
          </w:p>
        </w:tc>
      </w:tr>
      <w:tr w14:paraId="7971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4EF4C47A">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247941B4">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9C6F5B0">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EDE5EBC">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612EF0BF">
            <w:pPr>
              <w:snapToGrid w:val="0"/>
              <w:rPr>
                <w:rFonts w:ascii="宋体" w:hAnsi="宋体"/>
              </w:rPr>
            </w:pPr>
          </w:p>
        </w:tc>
      </w:tr>
    </w:tbl>
    <w:p w14:paraId="773480E5">
      <w:pPr>
        <w:snapToGrid w:val="0"/>
        <w:rPr>
          <w:rFonts w:ascii="宋体" w:hAnsi="宋体"/>
        </w:rPr>
      </w:pPr>
      <w:r>
        <w:rPr>
          <w:rFonts w:hint="eastAsia" w:ascii="宋体" w:hAnsi="宋体"/>
        </w:rPr>
        <w:t>此表可延长。</w:t>
      </w:r>
    </w:p>
    <w:p w14:paraId="10FBBBEC">
      <w:pPr>
        <w:snapToGrid w:val="0"/>
        <w:rPr>
          <w:rFonts w:ascii="宋体" w:hAnsi="宋体"/>
        </w:rPr>
      </w:pPr>
    </w:p>
    <w:p w14:paraId="3EBC2DB5">
      <w:pPr>
        <w:snapToGrid w:val="0"/>
        <w:rPr>
          <w:rFonts w:ascii="宋体" w:hAnsi="宋体"/>
          <w:b/>
        </w:rPr>
      </w:pPr>
      <w:r>
        <w:rPr>
          <w:rFonts w:hint="eastAsia" w:ascii="宋体" w:hAnsi="宋体"/>
          <w:b/>
        </w:rPr>
        <w:t>填写说明：</w:t>
      </w:r>
    </w:p>
    <w:p w14:paraId="6D95D87F">
      <w:pPr>
        <w:numPr>
          <w:ilvl w:val="0"/>
          <w:numId w:val="9"/>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按其所投产品实际情况填写相应的投标</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ascii="宋体" w:hAnsi="宋体" w:eastAsia="宋体"/>
        </w:rPr>
        <w:t>招标要求不一致的情况，评标委员会将根据具体情况给予是否偏离的认定，并以此认定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000F8AD2">
      <w:pPr>
        <w:numPr>
          <w:ilvl w:val="0"/>
          <w:numId w:val="9"/>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14:paraId="37D52404">
      <w:pPr>
        <w:numPr>
          <w:ilvl w:val="0"/>
          <w:numId w:val="9"/>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14:paraId="79FE33C6">
      <w:pPr>
        <w:rPr>
          <w:rFonts w:ascii="宋体" w:hAnsi="宋体" w:eastAsia="宋体"/>
          <w:color w:val="FF0000"/>
          <w:sz w:val="32"/>
          <w:szCs w:val="32"/>
        </w:rPr>
      </w:pPr>
      <w:r>
        <w:br w:type="page"/>
      </w:r>
    </w:p>
    <w:p w14:paraId="25D5A6C6">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14.</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14:paraId="4390FAF0">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311ACC8">
      <w:pPr>
        <w:pStyle w:val="16"/>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15.售后服务相关资料</w:t>
      </w:r>
      <w:r>
        <w:rPr>
          <w:rFonts w:hint="eastAsia" w:ascii="宋体" w:hAnsi="宋体" w:eastAsia="宋体" w:cs="Times New Roman"/>
          <w:b/>
          <w:bCs/>
          <w:sz w:val="21"/>
          <w:szCs w:val="20"/>
          <w:lang w:val="en-US" w:eastAsia="zh-CN"/>
        </w:rPr>
        <w:t>(如有)</w:t>
      </w:r>
    </w:p>
    <w:p w14:paraId="2F2CE29C">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7BDCB80">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16.产品检测报告(如有)</w:t>
      </w:r>
    </w:p>
    <w:p w14:paraId="165E9E00">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139BEE3">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17.节能产品认证证书</w:t>
      </w:r>
    </w:p>
    <w:p w14:paraId="752B2BCB">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3762F574">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18.设计、施工方案的合理性评价(如有)</w:t>
      </w:r>
    </w:p>
    <w:p w14:paraId="486C13E4">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4389D8C">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19.其他招标文件要求或投标人认为需要补充的内容(如有)</w:t>
      </w:r>
    </w:p>
    <w:p w14:paraId="55251175">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D887BEE">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center"/>
        <w:rPr>
          <w:rStyle w:val="20"/>
          <w:rFonts w:hint="eastAsia" w:ascii="微软雅黑" w:hAnsi="微软雅黑" w:eastAsia="微软雅黑" w:cs="微软雅黑"/>
          <w:b/>
          <w:bCs/>
          <w:i w:val="0"/>
          <w:iCs w:val="0"/>
          <w:caps w:val="0"/>
          <w:color w:val="FF0000"/>
          <w:spacing w:val="0"/>
          <w:sz w:val="32"/>
          <w:szCs w:val="32"/>
          <w:lang w:val="en-US" w:eastAsia="zh-CN"/>
        </w:rPr>
      </w:pPr>
      <w:r>
        <w:rPr>
          <w:rStyle w:val="20"/>
          <w:rFonts w:hint="eastAsia" w:ascii="微软雅黑" w:hAnsi="微软雅黑" w:eastAsia="微软雅黑" w:cs="微软雅黑"/>
          <w:b/>
          <w:bCs/>
          <w:i w:val="0"/>
          <w:iCs w:val="0"/>
          <w:caps w:val="0"/>
          <w:color w:val="FF0000"/>
          <w:spacing w:val="0"/>
          <w:sz w:val="32"/>
          <w:szCs w:val="32"/>
          <w:lang w:val="en-US" w:eastAsia="zh-CN"/>
        </w:rPr>
        <w:t>20关于符合本国产品标准的声明函</w:t>
      </w:r>
    </w:p>
    <w:p w14:paraId="63B3850B">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color w:val="FF0000"/>
          <w:highlight w:val="none"/>
        </w:rPr>
      </w:pPr>
      <w:r>
        <w:rPr>
          <w:rFonts w:hint="eastAsia" w:ascii="微软雅黑" w:hAnsi="微软雅黑" w:eastAsia="微软雅黑" w:cs="微软雅黑"/>
          <w:i w:val="0"/>
          <w:iCs w:val="0"/>
          <w:caps w:val="0"/>
          <w:color w:val="232323"/>
          <w:spacing w:val="0"/>
          <w:sz w:val="21"/>
          <w:szCs w:val="21"/>
        </w:rPr>
        <w:t> </w:t>
      </w:r>
      <w:r>
        <w:rPr>
          <w:rFonts w:hint="eastAsia" w:ascii="微软雅黑" w:hAnsi="微软雅黑" w:eastAsia="微软雅黑" w:cs="微软雅黑"/>
          <w:i w:val="0"/>
          <w:iCs w:val="0"/>
          <w:caps w:val="0"/>
          <w:color w:val="FF0000"/>
          <w:spacing w:val="0"/>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33E7B831">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1BD5256A">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6FD3EBF2">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w:t>
      </w:r>
    </w:p>
    <w:p w14:paraId="70A9BC34">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本公司（单位）对上述声明内容的真实性负责。如有虚假，愿承担相应法律责任。</w:t>
      </w:r>
    </w:p>
    <w:p w14:paraId="3523EF16">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 公司（单位）名称（盖章）：　        </w:t>
      </w:r>
    </w:p>
    <w:p w14:paraId="0707FA2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日期：　     年　  月　  日         </w:t>
      </w:r>
    </w:p>
    <w:p w14:paraId="2D00A8E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1.产品如有型号，请在“产品名称”栏一并填写。</w:t>
      </w:r>
    </w:p>
    <w:p w14:paraId="3F9147CD">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2.生产厂名与厂址应与生产厂营业执照载明的相关信息保持一致。</w:t>
      </w:r>
    </w:p>
    <w:p w14:paraId="4511509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3.该产品的中国境内生产的组件成本占比相关要求实施前，“规定比例”栏可不填，下同。</w:t>
      </w:r>
    </w:p>
    <w:p w14:paraId="50560797">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4.该产品的关键组件要求实施前，“关键组件”栏可不填，下同。</w:t>
      </w:r>
    </w:p>
    <w:p w14:paraId="63547930">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5.该产品的关键工序要求实施前，“关键工序”栏可不填，下同。</w:t>
      </w:r>
    </w:p>
    <w:p w14:paraId="3E096A6B">
      <w:pPr>
        <w:spacing w:after="60" w:afterLines="25" w:line="300" w:lineRule="auto"/>
        <w:rPr>
          <w:rFonts w:ascii="宋体" w:hAnsi="宋体" w:eastAsia="宋体"/>
          <w:color w:val="FF0000"/>
          <w:sz w:val="32"/>
          <w:szCs w:val="32"/>
        </w:rPr>
      </w:pPr>
      <w:r>
        <w:br w:type="page"/>
      </w:r>
    </w:p>
    <w:p w14:paraId="53AE014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14:paraId="0D42EE1A">
      <w:pPr>
        <w:jc w:val="center"/>
        <w:rPr>
          <w:rFonts w:ascii="宋体" w:hAnsi="宋体" w:eastAsia="黑体"/>
          <w:bCs/>
          <w:kern w:val="44"/>
          <w:sz w:val="28"/>
          <w:szCs w:val="44"/>
        </w:rPr>
      </w:pPr>
      <w:bookmarkStart w:id="16" w:name="_Hlk72574405"/>
      <w:r>
        <w:rPr>
          <w:rFonts w:hint="eastAsia"/>
          <w:b/>
        </w:rPr>
        <w:t>（仅供参考，具体以项目需求及采购结果为准）</w:t>
      </w:r>
      <w:bookmarkEnd w:id="16"/>
    </w:p>
    <w:p w14:paraId="691A6233">
      <w:pPr>
        <w:snapToGrid w:val="0"/>
        <w:spacing w:line="300" w:lineRule="auto"/>
        <w:jc w:val="center"/>
        <w:rPr>
          <w:rFonts w:ascii="仿宋" w:hAnsi="仿宋" w:eastAsia="仿宋"/>
          <w:sz w:val="28"/>
          <w:szCs w:val="28"/>
        </w:rPr>
      </w:pPr>
    </w:p>
    <w:p w14:paraId="17D3091C">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14:paraId="02CDF205">
      <w:pPr>
        <w:snapToGrid w:val="0"/>
        <w:spacing w:line="300" w:lineRule="auto"/>
        <w:rPr>
          <w:rFonts w:ascii="仿宋" w:hAnsi="仿宋" w:eastAsia="仿宋"/>
          <w:sz w:val="28"/>
          <w:szCs w:val="28"/>
        </w:rPr>
      </w:pPr>
      <w:r>
        <w:rPr>
          <w:rFonts w:ascii="仿宋" w:hAnsi="仿宋" w:eastAsia="仿宋"/>
          <w:sz w:val="28"/>
          <w:szCs w:val="28"/>
        </w:rPr>
        <w:t>住所地：住所地：</w:t>
      </w:r>
    </w:p>
    <w:p w14:paraId="3D890B87">
      <w:pPr>
        <w:snapToGrid w:val="0"/>
        <w:spacing w:line="300" w:lineRule="auto"/>
        <w:rPr>
          <w:rFonts w:ascii="仿宋" w:hAnsi="仿宋" w:eastAsia="仿宋"/>
          <w:sz w:val="28"/>
          <w:szCs w:val="28"/>
        </w:rPr>
      </w:pPr>
      <w:r>
        <w:rPr>
          <w:rFonts w:ascii="仿宋" w:hAnsi="仿宋" w:eastAsia="仿宋"/>
          <w:sz w:val="28"/>
          <w:szCs w:val="28"/>
        </w:rPr>
        <w:t>法定代表人：法定代表人：</w:t>
      </w:r>
    </w:p>
    <w:p w14:paraId="218A8B7D">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14:paraId="522A1415">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14:paraId="37A4DCC6">
      <w:pPr>
        <w:snapToGrid w:val="0"/>
        <w:spacing w:line="300" w:lineRule="auto"/>
        <w:rPr>
          <w:rFonts w:ascii="仿宋" w:hAnsi="仿宋" w:eastAsia="仿宋"/>
          <w:sz w:val="28"/>
          <w:szCs w:val="28"/>
        </w:rPr>
      </w:pPr>
      <w:r>
        <w:rPr>
          <w:rFonts w:ascii="仿宋" w:hAnsi="仿宋" w:eastAsia="仿宋"/>
          <w:sz w:val="28"/>
          <w:szCs w:val="28"/>
        </w:rPr>
        <w:t>传真：传真：</w:t>
      </w:r>
    </w:p>
    <w:p w14:paraId="07ACAABB">
      <w:pPr>
        <w:snapToGrid w:val="0"/>
        <w:spacing w:line="300" w:lineRule="auto"/>
        <w:rPr>
          <w:rFonts w:ascii="仿宋" w:hAnsi="仿宋" w:eastAsia="仿宋"/>
          <w:sz w:val="28"/>
          <w:szCs w:val="28"/>
        </w:rPr>
      </w:pPr>
    </w:p>
    <w:p w14:paraId="18A697F2">
      <w:pPr>
        <w:numPr>
          <w:ilvl w:val="0"/>
          <w:numId w:val="10"/>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14:paraId="7C5E2BCD">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为中标人。按照《中华人民共和国民法典》（第三编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14:paraId="7B175423">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14:paraId="58F288F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14:paraId="62D9C72D">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14:paraId="3860908F">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14:paraId="17874D15">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14:paraId="1F11665C">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32D75788">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14:paraId="1741D420">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582C7A2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14:paraId="4C18D9CF">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65F90B3">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14:paraId="0397AB12">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14:paraId="417B6264">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14:paraId="23625040">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14:paraId="0B37F9EB">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14:paraId="165F1EF8">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4818D319">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14:paraId="2955AEF5">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14:paraId="0B75AD2D">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14:paraId="2D7B9D4A">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14:paraId="43114A7A">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14:paraId="0CEE1EDD">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714632DE">
      <w:pPr>
        <w:snapToGrid w:val="0"/>
        <w:spacing w:line="300" w:lineRule="auto"/>
        <w:ind w:firstLine="200"/>
        <w:rPr>
          <w:rFonts w:ascii="仿宋" w:hAnsi="仿宋" w:eastAsia="仿宋"/>
          <w:sz w:val="28"/>
          <w:szCs w:val="28"/>
        </w:rPr>
      </w:pPr>
    </w:p>
    <w:p w14:paraId="1DDD1B2E">
      <w:pPr>
        <w:snapToGrid w:val="0"/>
        <w:spacing w:line="300" w:lineRule="auto"/>
        <w:ind w:firstLine="200"/>
        <w:rPr>
          <w:rFonts w:ascii="仿宋" w:hAnsi="仿宋" w:eastAsia="仿宋"/>
          <w:sz w:val="28"/>
          <w:szCs w:val="28"/>
        </w:rPr>
      </w:pPr>
    </w:p>
    <w:p w14:paraId="569873A4">
      <w:pPr>
        <w:snapToGrid w:val="0"/>
        <w:spacing w:line="300" w:lineRule="auto"/>
        <w:ind w:firstLine="200"/>
        <w:rPr>
          <w:rFonts w:ascii="仿宋" w:hAnsi="仿宋" w:eastAsia="仿宋"/>
          <w:sz w:val="28"/>
          <w:szCs w:val="28"/>
        </w:rPr>
      </w:pPr>
    </w:p>
    <w:p w14:paraId="0BE1DEE3">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14:paraId="0C5C38E8">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14:paraId="28BCABBC">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14:paraId="4160B796">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14:paraId="557E17A8">
      <w:pPr>
        <w:rPr>
          <w:rFonts w:ascii="Arial" w:hAnsi="Arial" w:eastAsia="宋体"/>
          <w:color w:val="FF0000"/>
        </w:rPr>
      </w:pPr>
    </w:p>
    <w:p w14:paraId="7CB6FDF7">
      <w:pPr>
        <w:rPr>
          <w:rFonts w:ascii="宋体" w:hAnsi="宋体" w:eastAsia="黑体"/>
          <w:b/>
          <w:bCs/>
          <w:color w:val="0000FF"/>
          <w:kern w:val="44"/>
          <w:sz w:val="36"/>
          <w:szCs w:val="44"/>
        </w:rPr>
      </w:pPr>
      <w:r>
        <w:br w:type="page"/>
      </w:r>
    </w:p>
    <w:p w14:paraId="156718A0">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14:paraId="05DABB6B">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7" w:name="_Hlk72399513"/>
      <w:r>
        <w:rPr>
          <w:rFonts w:hint="eastAsia" w:ascii="Cambria" w:hAnsi="Cambria" w:eastAsia="宋体"/>
          <w:b/>
          <w:bCs/>
          <w:sz w:val="28"/>
          <w:szCs w:val="28"/>
        </w:rPr>
        <w:t>总则</w:t>
      </w:r>
      <w:bookmarkEnd w:id="17"/>
    </w:p>
    <w:p w14:paraId="5FB4D4CC">
      <w:pPr>
        <w:outlineLvl w:val="2"/>
        <w:rPr>
          <w:rFonts w:ascii="黑体" w:hAnsi="宋体" w:eastAsia="黑体"/>
        </w:rPr>
      </w:pPr>
      <w:r>
        <w:rPr>
          <w:rFonts w:hint="eastAsia" w:ascii="黑体" w:hAnsi="宋体" w:eastAsia="黑体"/>
        </w:rPr>
        <w:t>1. 通用条款说明</w:t>
      </w:r>
    </w:p>
    <w:p w14:paraId="3C76D0CC">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8"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8"/>
    </w:p>
    <w:p w14:paraId="0B22FEDA">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14:paraId="71BFB224">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14:paraId="62D6A2EE">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14:paraId="692C8167">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14:paraId="4A23C277">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14:paraId="144D6998">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14:paraId="348F9D52">
      <w:pPr>
        <w:outlineLvl w:val="2"/>
        <w:rPr>
          <w:rFonts w:ascii="黑体" w:hAnsi="宋体" w:eastAsia="黑体"/>
        </w:rPr>
      </w:pPr>
      <w:r>
        <w:rPr>
          <w:rFonts w:hint="eastAsia" w:ascii="黑体" w:hAnsi="宋体" w:eastAsia="黑体"/>
        </w:rPr>
        <w:t>3．定义</w:t>
      </w:r>
    </w:p>
    <w:p w14:paraId="6D11FFEB">
      <w:pPr>
        <w:ind w:firstLine="480" w:firstLineChars="200"/>
        <w:rPr>
          <w:rFonts w:ascii="宋体" w:hAnsi="宋体" w:eastAsia="宋体"/>
          <w:szCs w:val="21"/>
        </w:rPr>
      </w:pPr>
      <w:r>
        <w:rPr>
          <w:rFonts w:ascii="宋体" w:hAnsi="宋体" w:eastAsia="宋体"/>
          <w:szCs w:val="21"/>
        </w:rPr>
        <w:t>招标文件中下列术语应解释为：</w:t>
      </w:r>
    </w:p>
    <w:p w14:paraId="26CADFE0">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14:paraId="007BAB2F">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14:paraId="67CC4544">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14:paraId="4E8E58A4">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14:paraId="38D82E52">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14:paraId="00DCF014">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14:paraId="774B3E7A">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9" w:name="_Hlk72398581"/>
      <w:r>
        <w:rPr>
          <w:rFonts w:hint="eastAsia" w:ascii="宋体" w:hAnsi="宋体" w:eastAsia="宋体"/>
          <w:szCs w:val="21"/>
        </w:rPr>
        <w:t>；</w:t>
      </w:r>
      <w:bookmarkEnd w:id="19"/>
    </w:p>
    <w:p w14:paraId="17B69F91">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14:paraId="268D55F8">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14:paraId="12DD08B6">
      <w:pPr>
        <w:outlineLvl w:val="2"/>
        <w:rPr>
          <w:rFonts w:ascii="黑体" w:hAnsi="宋体" w:eastAsia="黑体"/>
        </w:rPr>
      </w:pPr>
      <w:r>
        <w:rPr>
          <w:rFonts w:hint="eastAsia" w:ascii="黑体" w:hAnsi="宋体" w:eastAsia="黑体"/>
        </w:rPr>
        <w:t xml:space="preserve">4. </w:t>
      </w:r>
      <w:bookmarkStart w:id="20" w:name="_Hlk72398643"/>
      <w:r>
        <w:rPr>
          <w:rFonts w:hint="eastAsia" w:ascii="黑体" w:hAnsi="宋体" w:eastAsia="黑体"/>
        </w:rPr>
        <w:t>政府采购供应商责任</w:t>
      </w:r>
    </w:p>
    <w:p w14:paraId="5D8FAA73">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14:paraId="49B8EC4C">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14:paraId="3D7F456A">
      <w:pPr>
        <w:outlineLvl w:val="2"/>
        <w:rPr>
          <w:rFonts w:ascii="黑体" w:hAnsi="宋体" w:eastAsia="黑体"/>
        </w:rPr>
      </w:pPr>
      <w:r>
        <w:rPr>
          <w:rFonts w:hint="eastAsia" w:ascii="黑体" w:hAnsi="宋体" w:eastAsia="黑体"/>
        </w:rPr>
        <w:t>5．投标人参加政府采购的条件</w:t>
      </w:r>
    </w:p>
    <w:p w14:paraId="2581FD7B">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14:paraId="1D8D1BF4">
      <w:pPr>
        <w:ind w:firstLine="470" w:firstLineChars="196"/>
        <w:rPr>
          <w:rFonts w:ascii="宋体" w:hAnsi="宋体" w:eastAsia="宋体"/>
          <w:szCs w:val="21"/>
        </w:rPr>
      </w:pPr>
      <w:r>
        <w:rPr>
          <w:rFonts w:hint="eastAsia" w:ascii="宋体" w:hAnsi="宋体" w:eastAsia="宋体"/>
          <w:szCs w:val="21"/>
        </w:rPr>
        <w:t>5.2投标人资格要求</w:t>
      </w:r>
    </w:p>
    <w:p w14:paraId="12F04404">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14:paraId="06EE704A">
      <w:pPr>
        <w:ind w:firstLine="470" w:firstLineChars="196"/>
        <w:rPr>
          <w:rFonts w:ascii="宋体" w:hAnsi="宋体" w:eastAsia="宋体"/>
          <w:szCs w:val="21"/>
        </w:rPr>
      </w:pPr>
      <w:r>
        <w:rPr>
          <w:rFonts w:hint="eastAsia" w:ascii="宋体" w:hAnsi="宋体" w:eastAsia="宋体"/>
          <w:szCs w:val="21"/>
        </w:rPr>
        <w:t>5.3联合体投标</w:t>
      </w:r>
    </w:p>
    <w:p w14:paraId="79311B25">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14:paraId="482F22EF">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14:paraId="360DEB20">
      <w:pPr>
        <w:ind w:firstLine="470" w:firstLineChars="196"/>
        <w:rPr>
          <w:rFonts w:ascii="宋体" w:hAnsi="宋体" w:eastAsia="宋体"/>
        </w:rPr>
      </w:pPr>
      <w:r>
        <w:rPr>
          <w:rFonts w:hint="eastAsia" w:ascii="宋体" w:hAnsi="宋体" w:eastAsia="宋体"/>
        </w:rPr>
        <w:t>（1）投标联合体各方参加政府采购活动应当具备下列条件：</w:t>
      </w:r>
    </w:p>
    <w:p w14:paraId="1AD38F08">
      <w:pPr>
        <w:ind w:left="480" w:leftChars="200" w:firstLine="470" w:firstLineChars="196"/>
        <w:rPr>
          <w:rFonts w:ascii="宋体" w:hAnsi="宋体" w:eastAsia="宋体"/>
        </w:rPr>
      </w:pPr>
      <w:r>
        <w:rPr>
          <w:rFonts w:hint="eastAsia" w:ascii="宋体" w:hAnsi="宋体" w:eastAsia="宋体"/>
        </w:rPr>
        <w:t>1、具有独立承担民事责任的能力；</w:t>
      </w:r>
    </w:p>
    <w:p w14:paraId="17D8E4A5">
      <w:pPr>
        <w:ind w:left="420" w:firstLine="470" w:firstLineChars="196"/>
        <w:rPr>
          <w:rFonts w:ascii="宋体" w:hAnsi="宋体" w:eastAsia="宋体"/>
        </w:rPr>
      </w:pPr>
      <w:r>
        <w:rPr>
          <w:rFonts w:hint="eastAsia" w:ascii="宋体" w:hAnsi="宋体" w:eastAsia="宋体"/>
        </w:rPr>
        <w:t>2、有良好的商业信誉和健全的财务会计制度；</w:t>
      </w:r>
    </w:p>
    <w:p w14:paraId="2607CC84">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14:paraId="7B4D513C">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14:paraId="0BDE4EE7">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14:paraId="12ED74D8">
      <w:pPr>
        <w:ind w:left="480" w:leftChars="200" w:firstLine="470" w:firstLineChars="196"/>
        <w:rPr>
          <w:rFonts w:ascii="宋体" w:hAnsi="宋体" w:eastAsia="宋体"/>
        </w:rPr>
      </w:pPr>
      <w:r>
        <w:rPr>
          <w:rFonts w:hint="eastAsia" w:ascii="宋体" w:hAnsi="宋体" w:eastAsia="宋体"/>
        </w:rPr>
        <w:t>6、法律、行政法规规定的其他条件。</w:t>
      </w:r>
    </w:p>
    <w:p w14:paraId="1C26BE44">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14:paraId="46F8D3F8">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14:paraId="56ED8331">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14:paraId="650CE2BE">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14:paraId="3FD1A987">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14:paraId="15AA0476">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14:paraId="010D9935">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6EA6887E">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14:paraId="61770795">
      <w:pPr>
        <w:outlineLvl w:val="2"/>
        <w:rPr>
          <w:rFonts w:ascii="黑体" w:hAnsi="宋体" w:eastAsia="黑体"/>
        </w:rPr>
      </w:pPr>
      <w:r>
        <w:rPr>
          <w:rFonts w:hint="eastAsia" w:ascii="黑体" w:hAnsi="宋体" w:eastAsia="黑体"/>
        </w:rPr>
        <w:t>6．政策导向</w:t>
      </w:r>
    </w:p>
    <w:p w14:paraId="44F421AC">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14:paraId="474EEC51">
      <w:pPr>
        <w:ind w:firstLine="405"/>
        <w:rPr>
          <w:rFonts w:eastAsia="宋体"/>
          <w:shd w:val="clear" w:color="auto" w:fill="FFFFFF"/>
        </w:rPr>
      </w:pPr>
      <w:r>
        <w:rPr>
          <w:rFonts w:hint="eastAsia" w:ascii="宋体" w:hAnsi="宋体" w:eastAsia="宋体"/>
        </w:rPr>
        <w:t>6.2本项目落实政府采购供应商诚信管理政策要求。</w:t>
      </w:r>
    </w:p>
    <w:p w14:paraId="7AD2D5EA">
      <w:pPr>
        <w:outlineLvl w:val="2"/>
        <w:rPr>
          <w:rFonts w:ascii="黑体" w:hAnsi="宋体" w:eastAsia="黑体"/>
        </w:rPr>
      </w:pPr>
      <w:r>
        <w:rPr>
          <w:rFonts w:hint="eastAsia" w:ascii="黑体" w:hAnsi="宋体" w:eastAsia="黑体"/>
        </w:rPr>
        <w:t>7. 本项目若涉及采购货物，则合格的货物及相应服务应满足以下要求：</w:t>
      </w:r>
    </w:p>
    <w:p w14:paraId="25126181">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14:paraId="2E012807">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14:paraId="29FF1627">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6F116E3">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1"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21"/>
    </w:p>
    <w:p w14:paraId="065FD5DF">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0A4BB9DC">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14:paraId="4D1A5C37">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14:paraId="24A9BF08">
      <w:pPr>
        <w:outlineLvl w:val="2"/>
        <w:rPr>
          <w:rFonts w:ascii="黑体" w:hAnsi="宋体" w:eastAsia="黑体"/>
        </w:rPr>
      </w:pPr>
      <w:r>
        <w:rPr>
          <w:rFonts w:hint="eastAsia" w:ascii="黑体" w:hAnsi="宋体" w:eastAsia="黑体"/>
        </w:rPr>
        <w:t>8．投标费用</w:t>
      </w:r>
    </w:p>
    <w:p w14:paraId="661EC641">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14:paraId="3ACD6DC9">
      <w:pPr>
        <w:outlineLvl w:val="2"/>
        <w:rPr>
          <w:rFonts w:ascii="黑体" w:hAnsi="宋体" w:eastAsia="黑体"/>
        </w:rPr>
      </w:pPr>
      <w:r>
        <w:rPr>
          <w:rFonts w:hint="eastAsia" w:ascii="黑体" w:hAnsi="宋体" w:eastAsia="黑体"/>
        </w:rPr>
        <w:t>9．踏勘现场</w:t>
      </w:r>
    </w:p>
    <w:p w14:paraId="259902B8">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70577BB">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14:paraId="3981BE79">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14:paraId="4D062E1D">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14:paraId="4B1312EA">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14:paraId="4C6C0EEC">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14:paraId="4725D7E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14:paraId="660C6EEC">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14:paraId="3940623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20"/>
    </w:p>
    <w:p w14:paraId="4839C9F4">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招标文件</w:t>
      </w:r>
    </w:p>
    <w:p w14:paraId="2074249E">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2" w:name="_Hlk72399819"/>
      <w:r>
        <w:rPr>
          <w:rFonts w:hint="eastAsia" w:ascii="黑体" w:hAnsi="宋体" w:eastAsia="黑体"/>
        </w:rPr>
        <w:t>招标文件的编制与组成</w:t>
      </w:r>
    </w:p>
    <w:p w14:paraId="0C5D90D9">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14:paraId="697CB4EC">
      <w:pPr>
        <w:ind w:firstLine="470" w:firstLineChars="196"/>
        <w:rPr>
          <w:rFonts w:ascii="宋体" w:hAnsi="宋体" w:eastAsia="宋体"/>
          <w:szCs w:val="21"/>
        </w:rPr>
      </w:pPr>
      <w:r>
        <w:rPr>
          <w:rFonts w:hint="eastAsia" w:ascii="宋体" w:hAnsi="宋体" w:eastAsia="宋体"/>
          <w:szCs w:val="21"/>
        </w:rPr>
        <w:t>招标文件包括下列内容：</w:t>
      </w:r>
    </w:p>
    <w:p w14:paraId="62102134">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14:paraId="33661545">
      <w:pPr>
        <w:ind w:left="1234" w:leftChars="514"/>
        <w:rPr>
          <w:rFonts w:ascii="宋体" w:hAnsi="宋体" w:eastAsia="宋体"/>
          <w:b/>
          <w:szCs w:val="21"/>
        </w:rPr>
      </w:pPr>
      <w:r>
        <w:rPr>
          <w:rFonts w:hint="eastAsia" w:ascii="宋体" w:hAnsi="宋体" w:eastAsia="宋体"/>
          <w:b/>
          <w:szCs w:val="21"/>
        </w:rPr>
        <w:t>关键信息</w:t>
      </w:r>
    </w:p>
    <w:p w14:paraId="2B48560D">
      <w:pPr>
        <w:ind w:left="720" w:leftChars="300" w:firstLine="470" w:firstLineChars="196"/>
        <w:rPr>
          <w:rFonts w:ascii="宋体" w:hAnsi="宋体" w:eastAsia="宋体"/>
          <w:szCs w:val="21"/>
        </w:rPr>
      </w:pPr>
      <w:r>
        <w:rPr>
          <w:rFonts w:hint="eastAsia" w:ascii="宋体" w:hAnsi="宋体" w:eastAsia="宋体"/>
          <w:szCs w:val="21"/>
        </w:rPr>
        <w:t>第一章  招标公告</w:t>
      </w:r>
    </w:p>
    <w:p w14:paraId="56F2E240">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14:paraId="2365A5E3">
      <w:pPr>
        <w:ind w:left="720" w:leftChars="300" w:firstLine="470" w:firstLineChars="196"/>
        <w:rPr>
          <w:rFonts w:ascii="宋体" w:hAnsi="宋体" w:eastAsia="宋体"/>
          <w:szCs w:val="21"/>
        </w:rPr>
      </w:pPr>
      <w:r>
        <w:rPr>
          <w:rFonts w:hint="eastAsia" w:ascii="宋体" w:hAnsi="宋体" w:eastAsia="宋体"/>
          <w:szCs w:val="21"/>
        </w:rPr>
        <w:t>第三章  用户需求书</w:t>
      </w:r>
    </w:p>
    <w:p w14:paraId="227E3819">
      <w:pPr>
        <w:ind w:left="720" w:leftChars="300" w:firstLine="470" w:firstLineChars="196"/>
        <w:rPr>
          <w:rFonts w:ascii="宋体" w:hAnsi="宋体" w:eastAsia="宋体"/>
          <w:szCs w:val="21"/>
        </w:rPr>
      </w:pPr>
      <w:r>
        <w:rPr>
          <w:rFonts w:hint="eastAsia" w:eastAsia="宋体"/>
        </w:rPr>
        <w:t>第四章投标文件格式及附件</w:t>
      </w:r>
    </w:p>
    <w:p w14:paraId="0E648909">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14:paraId="37F01539">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14:paraId="5E4AA023">
      <w:pPr>
        <w:ind w:left="720" w:leftChars="300" w:firstLine="470" w:firstLineChars="196"/>
        <w:rPr>
          <w:rFonts w:ascii="宋体" w:hAnsi="宋体" w:eastAsia="宋体"/>
          <w:szCs w:val="21"/>
        </w:rPr>
      </w:pPr>
      <w:r>
        <w:rPr>
          <w:rFonts w:hint="eastAsia" w:ascii="宋体" w:hAnsi="宋体" w:eastAsia="宋体"/>
          <w:szCs w:val="21"/>
        </w:rPr>
        <w:t>第一章  总则</w:t>
      </w:r>
    </w:p>
    <w:p w14:paraId="1E6240EA">
      <w:pPr>
        <w:ind w:left="720" w:leftChars="300" w:firstLine="470" w:firstLineChars="196"/>
        <w:rPr>
          <w:rFonts w:ascii="宋体" w:hAnsi="宋体" w:eastAsia="宋体"/>
          <w:szCs w:val="21"/>
        </w:rPr>
      </w:pPr>
      <w:r>
        <w:rPr>
          <w:rFonts w:hint="eastAsia" w:ascii="宋体" w:hAnsi="宋体" w:eastAsia="宋体"/>
          <w:szCs w:val="21"/>
        </w:rPr>
        <w:t>第二章  招标文件</w:t>
      </w:r>
    </w:p>
    <w:p w14:paraId="18C0FD60">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14:paraId="537252E5">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14:paraId="3BC7EBC3">
      <w:pPr>
        <w:ind w:left="720" w:leftChars="300" w:firstLine="470" w:firstLineChars="196"/>
        <w:rPr>
          <w:rFonts w:ascii="宋体" w:hAnsi="宋体" w:eastAsia="宋体"/>
          <w:szCs w:val="21"/>
        </w:rPr>
      </w:pPr>
      <w:r>
        <w:rPr>
          <w:rFonts w:hint="eastAsia" w:ascii="宋体" w:hAnsi="宋体" w:eastAsia="宋体"/>
          <w:szCs w:val="21"/>
        </w:rPr>
        <w:t>第五章  开标</w:t>
      </w:r>
    </w:p>
    <w:p w14:paraId="03377CD3">
      <w:pPr>
        <w:ind w:left="720" w:leftChars="300" w:firstLine="470" w:firstLineChars="196"/>
        <w:rPr>
          <w:rFonts w:ascii="宋体" w:hAnsi="宋体" w:eastAsia="宋体"/>
          <w:szCs w:val="21"/>
        </w:rPr>
      </w:pPr>
      <w:r>
        <w:rPr>
          <w:rFonts w:hint="eastAsia" w:ascii="宋体" w:hAnsi="宋体" w:eastAsia="宋体"/>
          <w:szCs w:val="21"/>
        </w:rPr>
        <w:t>第六章  评审要求</w:t>
      </w:r>
    </w:p>
    <w:p w14:paraId="33D4F11E">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14:paraId="54F319DF">
      <w:pPr>
        <w:ind w:left="720" w:leftChars="300" w:firstLine="470" w:firstLineChars="196"/>
        <w:rPr>
          <w:rFonts w:ascii="宋体" w:hAnsi="宋体" w:eastAsia="宋体"/>
          <w:szCs w:val="21"/>
        </w:rPr>
      </w:pPr>
      <w:r>
        <w:rPr>
          <w:rFonts w:hint="eastAsia" w:ascii="宋体" w:hAnsi="宋体" w:eastAsia="宋体"/>
          <w:szCs w:val="21"/>
        </w:rPr>
        <w:t>第八章  定标及公示</w:t>
      </w:r>
    </w:p>
    <w:p w14:paraId="17ADA176">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14:paraId="3658B3EE">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14:paraId="0F9791C8">
      <w:pPr>
        <w:ind w:left="720" w:leftChars="300" w:firstLine="470" w:firstLineChars="196"/>
        <w:rPr>
          <w:rFonts w:ascii="宋体" w:hAnsi="宋体" w:eastAsia="宋体"/>
          <w:szCs w:val="21"/>
        </w:rPr>
      </w:pPr>
      <w:r>
        <w:rPr>
          <w:rFonts w:hint="eastAsia" w:ascii="宋体" w:hAnsi="宋体" w:eastAsia="宋体"/>
          <w:szCs w:val="21"/>
        </w:rPr>
        <w:t>第十一章  质疑处理</w:t>
      </w:r>
    </w:p>
    <w:p w14:paraId="1603ADEA">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FEF30E2">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14:paraId="70C9ADA4">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14:paraId="382780F5">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14:paraId="75CD7C02">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应当及时予以答复，但答复的内容不得涉及商业秘密。投标人询问或质疑实行实名制。投标人询问或质疑应当有事实根据，不得进行虚假、恶意询问或质疑，干扰政府采购工作秩序。</w:t>
      </w:r>
    </w:p>
    <w:p w14:paraId="02C01CA1">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14:paraId="7F05DB18">
      <w:pPr>
        <w:rPr>
          <w:rFonts w:ascii="黑体" w:hAnsi="宋体" w:eastAsia="黑体"/>
        </w:rPr>
      </w:pPr>
      <w:r>
        <w:rPr>
          <w:rFonts w:ascii="黑体" w:hAnsi="宋体" w:eastAsia="黑体"/>
        </w:rPr>
        <w:t>1</w:t>
      </w:r>
      <w:r>
        <w:rPr>
          <w:rFonts w:hint="eastAsia" w:ascii="黑体" w:hAnsi="宋体" w:eastAsia="黑体"/>
        </w:rPr>
        <w:t>3．招标文件的修改</w:t>
      </w:r>
    </w:p>
    <w:p w14:paraId="3557EF6B">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14:paraId="0F50CAC9">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14:paraId="420F479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14:paraId="444DFD63">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2"/>
    </w:p>
    <w:p w14:paraId="4691DF85">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投标文件的编制</w:t>
      </w:r>
    </w:p>
    <w:p w14:paraId="45112BD5">
      <w:pPr>
        <w:rPr>
          <w:rFonts w:ascii="黑体" w:hAnsi="宋体" w:eastAsia="黑体"/>
        </w:rPr>
      </w:pPr>
      <w:r>
        <w:rPr>
          <w:rFonts w:hint="eastAsia" w:ascii="黑体" w:hAnsi="宋体" w:eastAsia="黑体"/>
        </w:rPr>
        <w:t>14．</w:t>
      </w:r>
      <w:bookmarkStart w:id="23" w:name="_Hlk72400236"/>
      <w:r>
        <w:rPr>
          <w:rFonts w:hint="eastAsia" w:ascii="黑体" w:hAnsi="宋体" w:eastAsia="黑体"/>
        </w:rPr>
        <w:t>投标文件的语言及度量单位</w:t>
      </w:r>
    </w:p>
    <w:p w14:paraId="2C998B45">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344D8705">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3"/>
    </w:p>
    <w:p w14:paraId="65D6F777">
      <w:pPr>
        <w:rPr>
          <w:rFonts w:ascii="黑体" w:hAnsi="宋体" w:eastAsia="黑体"/>
        </w:rPr>
      </w:pPr>
      <w:r>
        <w:rPr>
          <w:rFonts w:hint="eastAsia" w:ascii="黑体" w:hAnsi="宋体" w:eastAsia="黑体"/>
        </w:rPr>
        <w:t>15．</w:t>
      </w:r>
      <w:bookmarkStart w:id="24" w:name="_Hlk72401567"/>
      <w:r>
        <w:rPr>
          <w:rFonts w:hint="eastAsia" w:ascii="黑体" w:hAnsi="宋体" w:eastAsia="黑体"/>
        </w:rPr>
        <w:t>投标文件的组成</w:t>
      </w:r>
    </w:p>
    <w:p w14:paraId="4E2DCD02">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14:paraId="46101283">
      <w:pPr>
        <w:rPr>
          <w:rFonts w:ascii="黑体" w:hAnsi="宋体" w:eastAsia="黑体"/>
        </w:rPr>
      </w:pPr>
      <w:r>
        <w:rPr>
          <w:rFonts w:ascii="黑体" w:hAnsi="宋体" w:eastAsia="黑体"/>
        </w:rPr>
        <w:t>16．投标文件格式</w:t>
      </w:r>
    </w:p>
    <w:p w14:paraId="72ADFC6C">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14:paraId="6C6035F0">
      <w:pPr>
        <w:rPr>
          <w:rFonts w:ascii="黑体" w:hAnsi="宋体" w:eastAsia="黑体"/>
        </w:rPr>
      </w:pPr>
      <w:r>
        <w:rPr>
          <w:rFonts w:hint="eastAsia" w:ascii="黑体" w:hAnsi="宋体" w:eastAsia="黑体"/>
        </w:rPr>
        <w:t>17．投标货币</w:t>
      </w:r>
    </w:p>
    <w:p w14:paraId="3B332CD6">
      <w:pPr>
        <w:ind w:firstLine="470" w:firstLineChars="196"/>
        <w:rPr>
          <w:rFonts w:ascii="宋体" w:hAnsi="宋体" w:eastAsia="宋体"/>
          <w:szCs w:val="21"/>
        </w:rPr>
      </w:pPr>
      <w:r>
        <w:rPr>
          <w:rFonts w:hint="eastAsia" w:ascii="宋体" w:hAnsi="宋体" w:eastAsia="宋体"/>
          <w:szCs w:val="21"/>
        </w:rPr>
        <w:t>本项目的投标报价应以人民币计。</w:t>
      </w:r>
      <w:bookmarkEnd w:id="24"/>
    </w:p>
    <w:p w14:paraId="34B520E9">
      <w:pPr>
        <w:rPr>
          <w:rFonts w:ascii="黑体" w:hAnsi="宋体" w:eastAsia="黑体"/>
        </w:rPr>
      </w:pPr>
      <w:r>
        <w:rPr>
          <w:rFonts w:hint="eastAsia" w:ascii="黑体" w:hAnsi="宋体" w:eastAsia="黑体"/>
        </w:rPr>
        <w:t>18．</w:t>
      </w:r>
      <w:bookmarkStart w:id="25" w:name="_Hlk72401735"/>
      <w:r>
        <w:rPr>
          <w:rFonts w:hint="eastAsia" w:ascii="黑体" w:hAnsi="宋体" w:eastAsia="黑体"/>
        </w:rPr>
        <w:t>证明投标文件投标技术方案的合格性和符合招标文件规定的文件要求</w:t>
      </w:r>
    </w:p>
    <w:p w14:paraId="6CE9E9E3">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14:paraId="6D911499">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A2927E0">
      <w:pPr>
        <w:ind w:firstLine="470" w:firstLineChars="196"/>
        <w:rPr>
          <w:rFonts w:ascii="宋体" w:hAnsi="宋体" w:eastAsia="宋体"/>
          <w:szCs w:val="21"/>
        </w:rPr>
      </w:pPr>
      <w:r>
        <w:rPr>
          <w:rFonts w:hint="eastAsia" w:ascii="宋体" w:hAnsi="宋体" w:eastAsia="宋体"/>
          <w:szCs w:val="21"/>
        </w:rPr>
        <w:t>18.2.1主要技术指标和性能的详细说明。</w:t>
      </w:r>
    </w:p>
    <w:p w14:paraId="4BD588D1">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14:paraId="11A03228">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1F6D23A6">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14:paraId="4959F0E4">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18.2.5我国政府机构出具的产品检验和核准证件应为证件正面、背面和附件标注的全部具体内容；产品检验和核准证件的尺寸和清晰度应该能够在电脑上被阅读、识别和判断，提供扫描件。</w:t>
      </w:r>
    </w:p>
    <w:p w14:paraId="6AAEE26D">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14:paraId="31E88524">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14:paraId="6BE9E1B9">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5"/>
    </w:p>
    <w:p w14:paraId="2A382748">
      <w:pPr>
        <w:rPr>
          <w:rFonts w:ascii="黑体" w:hAnsi="宋体" w:eastAsia="黑体"/>
        </w:rPr>
      </w:pPr>
      <w:r>
        <w:rPr>
          <w:rFonts w:hint="eastAsia" w:ascii="黑体" w:hAnsi="宋体" w:eastAsia="黑体"/>
        </w:rPr>
        <w:t>19．</w:t>
      </w:r>
      <w:bookmarkStart w:id="26" w:name="_Hlk72402034"/>
      <w:r>
        <w:rPr>
          <w:rFonts w:hint="eastAsia" w:ascii="黑体" w:hAnsi="宋体" w:eastAsia="黑体"/>
        </w:rPr>
        <w:t>投标文件其他证明文件的要求</w:t>
      </w:r>
    </w:p>
    <w:p w14:paraId="629B4BDD">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7" w:name="_Hlk71407299"/>
      <w:bookmarkEnd w:id="27"/>
    </w:p>
    <w:p w14:paraId="184880CD">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7CF8C211">
      <w:pPr>
        <w:rPr>
          <w:rFonts w:ascii="黑体" w:hAnsi="宋体" w:eastAsia="黑体"/>
        </w:rPr>
      </w:pPr>
      <w:r>
        <w:rPr>
          <w:rFonts w:hint="eastAsia" w:ascii="黑体" w:hAnsi="宋体" w:eastAsia="黑体"/>
        </w:rPr>
        <w:t>20．投标有效期</w:t>
      </w:r>
    </w:p>
    <w:bookmarkEnd w:id="26"/>
    <w:p w14:paraId="44B0D292">
      <w:pPr>
        <w:ind w:firstLine="470" w:firstLineChars="196"/>
        <w:rPr>
          <w:rFonts w:ascii="宋体" w:hAnsi="宋体" w:eastAsia="宋体"/>
          <w:szCs w:val="21"/>
        </w:rPr>
      </w:pPr>
      <w:bookmarkStart w:id="28"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14:paraId="42CF1935">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93A3BE5">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8"/>
    </w:p>
    <w:p w14:paraId="1293C806">
      <w:pPr>
        <w:rPr>
          <w:rFonts w:ascii="黑体" w:hAnsi="宋体" w:eastAsia="黑体"/>
        </w:rPr>
      </w:pPr>
      <w:r>
        <w:rPr>
          <w:rFonts w:hint="eastAsia" w:ascii="黑体" w:hAnsi="宋体" w:eastAsia="黑体"/>
        </w:rPr>
        <w:t>21．</w:t>
      </w:r>
      <w:bookmarkStart w:id="29" w:name="_Hlk72402325"/>
      <w:r>
        <w:rPr>
          <w:rFonts w:hint="eastAsia" w:ascii="黑体" w:hAnsi="宋体" w:eastAsia="黑体"/>
        </w:rPr>
        <w:t xml:space="preserve">关于投标保证金 </w:t>
      </w:r>
    </w:p>
    <w:p w14:paraId="6523C2AE">
      <w:pPr>
        <w:pStyle w:val="10"/>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14:paraId="2E048F08">
      <w:pPr>
        <w:rPr>
          <w:rFonts w:ascii="黑体" w:hAnsi="宋体" w:eastAsia="黑体"/>
        </w:rPr>
      </w:pPr>
      <w:r>
        <w:rPr>
          <w:rFonts w:hint="eastAsia" w:ascii="黑体" w:hAnsi="宋体" w:eastAsia="黑体"/>
        </w:rPr>
        <w:t>22．投标人的替代方案</w:t>
      </w:r>
    </w:p>
    <w:p w14:paraId="338D75A2">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2616190">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9"/>
    </w:p>
    <w:p w14:paraId="6AA4FB24">
      <w:pPr>
        <w:rPr>
          <w:rFonts w:ascii="黑体" w:hAnsi="宋体" w:eastAsia="黑体"/>
        </w:rPr>
      </w:pPr>
      <w:r>
        <w:rPr>
          <w:rFonts w:hint="eastAsia" w:ascii="黑体" w:hAnsi="宋体" w:eastAsia="黑体"/>
        </w:rPr>
        <w:t>23．</w:t>
      </w:r>
      <w:bookmarkStart w:id="30"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14:paraId="6589999A">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14:paraId="6C6E74C3">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电脑、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14:paraId="33938962">
      <w:pPr>
        <w:ind w:firstLine="470" w:firstLineChars="196"/>
        <w:rPr>
          <w:rFonts w:ascii="宋体" w:hAnsi="宋体" w:eastAsia="宋体"/>
        </w:rPr>
      </w:pPr>
      <w:r>
        <w:rPr>
          <w:rFonts w:hint="eastAsia" w:ascii="宋体" w:hAnsi="宋体" w:eastAsia="宋体"/>
        </w:rPr>
        <w:t>23.3电报、电话、传真形式的投标概不接受。</w:t>
      </w:r>
    </w:p>
    <w:p w14:paraId="13A32C90">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30"/>
    </w:p>
    <w:p w14:paraId="7315BC84">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投标文件的递交</w:t>
      </w:r>
    </w:p>
    <w:p w14:paraId="277F6F88">
      <w:pPr>
        <w:jc w:val="center"/>
        <w:rPr>
          <w:rFonts w:ascii="宋体" w:hAnsi="宋体" w:eastAsia="宋体" w:cs="宋体"/>
        </w:rPr>
      </w:pPr>
      <w:bookmarkStart w:id="31" w:name="_Hlk72405459"/>
      <w:r>
        <w:rPr>
          <w:rFonts w:hint="eastAsia" w:ascii="黑体" w:hAnsi="宋体" w:eastAsia="黑体"/>
        </w:rPr>
        <w:t>24．电子加密投标文件上传至政府采购云平台投标客户端</w:t>
      </w:r>
    </w:p>
    <w:p w14:paraId="73E2314A">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14:paraId="328D089C">
      <w:pPr>
        <w:jc w:val="center"/>
        <w:rPr>
          <w:rFonts w:eastAsia="宋体"/>
        </w:rPr>
      </w:pPr>
    </w:p>
    <w:bookmarkEnd w:id="31"/>
    <w:p w14:paraId="4B816325">
      <w:pPr>
        <w:rPr>
          <w:rFonts w:ascii="黑体" w:hAnsi="宋体" w:eastAsia="黑体"/>
        </w:rPr>
      </w:pPr>
      <w:bookmarkStart w:id="32"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14:paraId="6E658176">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14:paraId="100398DC">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14:paraId="704F2E2F">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14:paraId="4F5A6BD4">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2"/>
    </w:p>
    <w:p w14:paraId="77B97E2B">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14:paraId="39E0BAA9">
      <w:pPr>
        <w:rPr>
          <w:rFonts w:ascii="黑体" w:hAnsi="宋体" w:eastAsia="黑体"/>
        </w:rPr>
      </w:pPr>
      <w:r>
        <w:rPr>
          <w:rFonts w:hint="eastAsia" w:ascii="黑体" w:hAnsi="宋体" w:eastAsia="黑体"/>
        </w:rPr>
        <w:t>28．开标</w:t>
      </w:r>
    </w:p>
    <w:p w14:paraId="61069588">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14:paraId="2155F7FA">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14:paraId="380DE3B6">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14:paraId="02F42AA1">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14:paraId="6FE9DF42">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14:paraId="6F781402">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14:paraId="6D558561">
      <w:pPr>
        <w:rPr>
          <w:rFonts w:ascii="黑体" w:hAnsi="宋体" w:eastAsia="黑体"/>
          <w:color w:val="auto"/>
        </w:rPr>
      </w:pPr>
      <w:r>
        <w:rPr>
          <w:rFonts w:hint="eastAsia" w:ascii="黑体" w:hAnsi="宋体" w:eastAsia="黑体"/>
          <w:color w:val="auto"/>
        </w:rPr>
        <w:t>29．评审委员会组成</w:t>
      </w:r>
    </w:p>
    <w:p w14:paraId="1D5F29A8">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3"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3"/>
    </w:p>
    <w:p w14:paraId="1594A8E3">
      <w:pPr>
        <w:ind w:firstLine="470" w:firstLineChars="196"/>
        <w:rPr>
          <w:rFonts w:ascii="宋体" w:hAnsi="宋体" w:eastAsia="宋体"/>
        </w:rPr>
      </w:pPr>
      <w:r>
        <w:rPr>
          <w:rFonts w:hint="eastAsia" w:ascii="宋体" w:hAnsi="宋体" w:eastAsia="宋体"/>
        </w:rPr>
        <w:t>29.2评审定标应当遵循公平、公正、科学、择优的原则。</w:t>
      </w:r>
    </w:p>
    <w:p w14:paraId="626EB473">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14:paraId="459A6DEB">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14:paraId="22809909">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开标后，直到签订合同为止，凡属于对投标文件的审查、澄清、评价和比较的有关资料以及中标候选人的推荐情况、与评审有关的其他任何情况均严格保密（</w:t>
      </w:r>
      <w:r>
        <w:rPr>
          <w:rFonts w:hint="eastAsia" w:eastAsia="宋体"/>
        </w:rPr>
        <w:t>信息公开的内容除外</w:t>
      </w:r>
      <w:r>
        <w:rPr>
          <w:rFonts w:hint="eastAsia" w:ascii="宋体" w:hAnsi="宋体" w:eastAsia="宋体"/>
          <w:bCs/>
        </w:rPr>
        <w:t>）。</w:t>
      </w:r>
    </w:p>
    <w:p w14:paraId="16DF88E1">
      <w:pPr>
        <w:rPr>
          <w:rFonts w:ascii="黑体" w:hAnsi="宋体" w:eastAsia="黑体"/>
        </w:rPr>
      </w:pPr>
      <w:r>
        <w:rPr>
          <w:rFonts w:hint="eastAsia" w:ascii="黑体" w:hAnsi="宋体" w:eastAsia="黑体"/>
        </w:rPr>
        <w:t>30．向评审委员会提供的资料</w:t>
      </w:r>
    </w:p>
    <w:p w14:paraId="2EB48454">
      <w:pPr>
        <w:ind w:firstLine="470" w:firstLineChars="196"/>
        <w:rPr>
          <w:rFonts w:ascii="宋体" w:hAnsi="宋体" w:eastAsia="宋体"/>
        </w:rPr>
      </w:pPr>
      <w:r>
        <w:rPr>
          <w:rFonts w:hint="eastAsia" w:ascii="宋体" w:hAnsi="宋体" w:eastAsia="宋体"/>
        </w:rPr>
        <w:t>30.1公开发布的招标文件，包括图纸、服务清单、答疑文件等；</w:t>
      </w:r>
    </w:p>
    <w:p w14:paraId="5607703E">
      <w:pPr>
        <w:ind w:firstLine="470" w:firstLineChars="196"/>
        <w:rPr>
          <w:rFonts w:ascii="宋体" w:hAnsi="宋体" w:eastAsia="宋体"/>
        </w:rPr>
      </w:pPr>
      <w:r>
        <w:rPr>
          <w:rFonts w:hint="eastAsia" w:ascii="宋体" w:hAnsi="宋体" w:eastAsia="宋体"/>
        </w:rPr>
        <w:t>30.2其他评标必须的资料。</w:t>
      </w:r>
    </w:p>
    <w:p w14:paraId="2853FE42">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14:paraId="278F7E38">
      <w:pPr>
        <w:ind w:firstLine="470" w:firstLineChars="196"/>
        <w:rPr>
          <w:rFonts w:ascii="宋体" w:hAnsi="宋体" w:eastAsia="宋体"/>
        </w:rPr>
      </w:pPr>
      <w:r>
        <w:rPr>
          <w:rFonts w:hint="eastAsia" w:ascii="宋体" w:hAnsi="宋体" w:eastAsia="宋体"/>
        </w:rPr>
        <w:t>（1）招标的目的；</w:t>
      </w:r>
    </w:p>
    <w:p w14:paraId="25BF9078">
      <w:pPr>
        <w:ind w:firstLine="470" w:firstLineChars="196"/>
        <w:rPr>
          <w:rFonts w:ascii="宋体" w:hAnsi="宋体" w:eastAsia="宋体"/>
        </w:rPr>
      </w:pPr>
      <w:r>
        <w:rPr>
          <w:rFonts w:hint="eastAsia" w:ascii="宋体" w:hAnsi="宋体" w:eastAsia="宋体"/>
        </w:rPr>
        <w:t>（2）招标项目需求的范围和性质；</w:t>
      </w:r>
    </w:p>
    <w:p w14:paraId="4415F75E">
      <w:pPr>
        <w:ind w:firstLine="470" w:firstLineChars="196"/>
        <w:rPr>
          <w:rFonts w:ascii="宋体" w:hAnsi="宋体" w:eastAsia="宋体"/>
        </w:rPr>
      </w:pPr>
      <w:r>
        <w:rPr>
          <w:rFonts w:hint="eastAsia" w:ascii="宋体" w:hAnsi="宋体" w:eastAsia="宋体"/>
        </w:rPr>
        <w:t>（3）招标文件规定的投标人的资格、财政预算限额、商务条款；</w:t>
      </w:r>
    </w:p>
    <w:p w14:paraId="31FAE981">
      <w:pPr>
        <w:ind w:firstLine="470" w:firstLineChars="196"/>
        <w:rPr>
          <w:rFonts w:ascii="宋体" w:hAnsi="宋体" w:eastAsia="宋体"/>
        </w:rPr>
      </w:pPr>
      <w:r>
        <w:rPr>
          <w:rFonts w:hint="eastAsia" w:ascii="宋体" w:hAnsi="宋体" w:eastAsia="宋体"/>
        </w:rPr>
        <w:t>（4）招标文件规定的评标程序、评标方法和评标因素；</w:t>
      </w:r>
    </w:p>
    <w:p w14:paraId="1A15EB81">
      <w:pPr>
        <w:ind w:firstLine="470" w:firstLineChars="196"/>
        <w:rPr>
          <w:rFonts w:ascii="宋体" w:hAnsi="宋体" w:eastAsia="宋体"/>
        </w:rPr>
      </w:pPr>
      <w:r>
        <w:rPr>
          <w:rFonts w:hint="eastAsia" w:ascii="宋体" w:hAnsi="宋体" w:eastAsia="宋体"/>
        </w:rPr>
        <w:t>（5）招标文件所列示的资格性审查表及符合性审查表。</w:t>
      </w:r>
    </w:p>
    <w:p w14:paraId="6647F25B">
      <w:pPr>
        <w:rPr>
          <w:rFonts w:ascii="黑体" w:hAnsi="宋体" w:eastAsia="黑体"/>
        </w:rPr>
      </w:pPr>
      <w:r>
        <w:rPr>
          <w:rFonts w:hint="eastAsia" w:ascii="黑体" w:hAnsi="宋体" w:eastAsia="黑体"/>
        </w:rPr>
        <w:t>31．独立评审</w:t>
      </w:r>
    </w:p>
    <w:p w14:paraId="27C4EF6A">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14:paraId="1A88B4D8">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14:paraId="54E4905D">
      <w:pPr>
        <w:rPr>
          <w:rFonts w:ascii="黑体" w:hAnsi="宋体" w:eastAsia="黑体"/>
        </w:rPr>
      </w:pPr>
      <w:r>
        <w:rPr>
          <w:rFonts w:hint="eastAsia" w:ascii="黑体" w:hAnsi="宋体" w:eastAsia="黑体"/>
        </w:rPr>
        <w:t>32．投标文件初审</w:t>
      </w:r>
    </w:p>
    <w:p w14:paraId="5B686FEF">
      <w:pPr>
        <w:ind w:firstLine="470" w:firstLineChars="196"/>
        <w:rPr>
          <w:rFonts w:ascii="宋体" w:hAnsi="宋体" w:eastAsia="宋体"/>
        </w:rPr>
      </w:pPr>
      <w:r>
        <w:rPr>
          <w:rFonts w:hint="eastAsia" w:ascii="宋体" w:hAnsi="宋体" w:eastAsia="宋体"/>
        </w:rPr>
        <w:t>32.1投标文件初审包括资格性审查和符合性审查。</w:t>
      </w:r>
    </w:p>
    <w:p w14:paraId="1AF25C48">
      <w:pPr>
        <w:ind w:firstLine="470" w:firstLineChars="196"/>
        <w:rPr>
          <w:rFonts w:ascii="宋体" w:hAnsi="宋体" w:eastAsia="宋体"/>
        </w:rPr>
      </w:pPr>
      <w:r>
        <w:rPr>
          <w:rFonts w:hint="eastAsia" w:ascii="宋体" w:hAnsi="宋体" w:eastAsia="宋体"/>
        </w:rPr>
        <w:t>资格性审查：依据法律法规和招标文件的规定，对投标文件中的资格证明等进行审查，以确定投标供应商是否具备投标资格。</w:t>
      </w:r>
    </w:p>
    <w:p w14:paraId="04929C0D">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14:paraId="0FE26F20">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14:paraId="2AEBC4F7">
      <w:pPr>
        <w:ind w:firstLine="470" w:firstLineChars="196"/>
        <w:rPr>
          <w:rFonts w:ascii="宋体" w:hAnsi="宋体" w:eastAsia="宋体"/>
          <w:bCs/>
        </w:rPr>
      </w:pPr>
      <w:r>
        <w:rPr>
          <w:rFonts w:hint="eastAsia" w:ascii="宋体" w:hAnsi="宋体" w:eastAsia="宋体"/>
          <w:bCs/>
        </w:rPr>
        <w:t>32.3 投标文件初审中关于供应商家数的计算:</w:t>
      </w:r>
    </w:p>
    <w:p w14:paraId="7A824819">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A32EE7C">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14:paraId="4342A5FB">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14:paraId="66DFFAFA">
      <w:pPr>
        <w:ind w:firstLine="470" w:firstLineChars="196"/>
        <w:rPr>
          <w:rFonts w:ascii="宋体" w:hAnsi="宋体" w:eastAsia="宋体"/>
        </w:rPr>
      </w:pPr>
      <w:r>
        <w:rPr>
          <w:rFonts w:hint="eastAsia" w:ascii="宋体" w:hAnsi="宋体" w:eastAsia="宋体"/>
        </w:rPr>
        <w:t>32.4投标人投标文件作无效处理的情形，具体包括但不限于以下：</w:t>
      </w:r>
    </w:p>
    <w:p w14:paraId="2743D2FF">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14:paraId="3C132080">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14:paraId="310334D9">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14:paraId="27C2E64F">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14:paraId="4AE21AAE">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14:paraId="1A88C922">
      <w:pPr>
        <w:ind w:firstLine="470" w:firstLineChars="196"/>
        <w:rPr>
          <w:rFonts w:ascii="宋体" w:hAnsi="宋体" w:eastAsia="宋体"/>
        </w:rPr>
      </w:pPr>
      <w:r>
        <w:rPr>
          <w:rFonts w:hint="eastAsia" w:ascii="宋体" w:hAnsi="宋体" w:eastAsia="宋体"/>
        </w:rPr>
        <w:t>32.4.6投标供应商之间相互约定给予未中标的供应商利益补偿；</w:t>
      </w:r>
    </w:p>
    <w:p w14:paraId="017DE266">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14:paraId="7F6F7C2A">
      <w:pPr>
        <w:ind w:firstLine="470" w:firstLineChars="196"/>
        <w:rPr>
          <w:rFonts w:ascii="宋体" w:hAnsi="宋体" w:eastAsia="宋体"/>
        </w:rPr>
      </w:pPr>
      <w:r>
        <w:rPr>
          <w:rFonts w:hint="eastAsia" w:ascii="宋体" w:hAnsi="宋体" w:eastAsia="宋体"/>
        </w:rPr>
        <w:t>32.4.8不同投标供应商的投标文件内容存在非正常一致；</w:t>
      </w:r>
    </w:p>
    <w:p w14:paraId="4C405972">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14:paraId="382A8447">
      <w:pPr>
        <w:ind w:firstLine="470" w:firstLineChars="196"/>
        <w:rPr>
          <w:rFonts w:ascii="宋体" w:hAnsi="宋体" w:eastAsia="宋体"/>
        </w:rPr>
      </w:pPr>
      <w:r>
        <w:rPr>
          <w:rFonts w:hint="eastAsia" w:ascii="宋体" w:hAnsi="宋体" w:eastAsia="宋体"/>
        </w:rPr>
        <w:t>32.4.10主管部门依照法律、法规认定的其他情形。</w:t>
      </w:r>
    </w:p>
    <w:p w14:paraId="370C1340">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14:paraId="025B011E">
      <w:pPr>
        <w:rPr>
          <w:rFonts w:ascii="黑体" w:hAnsi="宋体" w:eastAsia="黑体"/>
        </w:rPr>
      </w:pPr>
      <w:r>
        <w:rPr>
          <w:rFonts w:hint="eastAsia" w:ascii="黑体" w:hAnsi="宋体" w:eastAsia="黑体"/>
        </w:rPr>
        <w:t>33．澄清有关问题</w:t>
      </w:r>
    </w:p>
    <w:p w14:paraId="0E0D2758">
      <w:pPr>
        <w:ind w:firstLine="470" w:firstLineChars="196"/>
        <w:rPr>
          <w:rFonts w:ascii="宋体" w:hAnsi="宋体" w:eastAsia="宋体"/>
        </w:rPr>
      </w:pPr>
      <w:bookmarkStart w:id="34"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4"/>
    </w:p>
    <w:p w14:paraId="428810E8">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14:paraId="1C118225">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14:paraId="64409DBC">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3FCEE95B">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14:paraId="0A22209E">
      <w:pPr>
        <w:rPr>
          <w:rFonts w:ascii="黑体" w:hAnsi="宋体" w:eastAsia="黑体"/>
        </w:rPr>
      </w:pPr>
      <w:bookmarkStart w:id="35" w:name="_Toc73521669"/>
      <w:bookmarkStart w:id="36" w:name="_Toc100052400"/>
      <w:bookmarkStart w:id="37" w:name="_Toc73521581"/>
      <w:bookmarkStart w:id="38" w:name="_Toc73517673"/>
      <w:bookmarkStart w:id="39" w:name="_Toc73518151"/>
      <w:r>
        <w:rPr>
          <w:rFonts w:hint="eastAsia" w:ascii="黑体" w:hAnsi="宋体" w:eastAsia="黑体"/>
        </w:rPr>
        <w:t>34．错误的修正</w:t>
      </w:r>
      <w:bookmarkEnd w:id="35"/>
      <w:bookmarkEnd w:id="36"/>
      <w:bookmarkEnd w:id="37"/>
      <w:bookmarkEnd w:id="38"/>
      <w:bookmarkEnd w:id="39"/>
    </w:p>
    <w:p w14:paraId="37C4DF2F">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14:paraId="612D0790">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14:paraId="1B16A324">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14:paraId="26F7D415">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14:paraId="7443E1EF">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14:paraId="1143F9F2">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14:paraId="611F0AB5">
      <w:pPr>
        <w:rPr>
          <w:rFonts w:ascii="黑体" w:hAnsi="宋体" w:eastAsia="黑体"/>
        </w:rPr>
      </w:pPr>
      <w:r>
        <w:rPr>
          <w:rFonts w:hint="eastAsia" w:ascii="黑体" w:hAnsi="宋体" w:eastAsia="黑体"/>
        </w:rPr>
        <w:t>35．投标文件的比较与评价</w:t>
      </w:r>
    </w:p>
    <w:p w14:paraId="2B6C611F">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14:paraId="6E6FBA68">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14:paraId="587E8E74">
      <w:pPr>
        <w:rPr>
          <w:rFonts w:ascii="黑体" w:hAnsi="宋体" w:eastAsia="黑体"/>
        </w:rPr>
      </w:pPr>
      <w:r>
        <w:rPr>
          <w:rFonts w:hint="eastAsia" w:ascii="黑体" w:hAnsi="宋体" w:eastAsia="黑体"/>
        </w:rPr>
        <w:t>36. 实地考察或资料查验</w:t>
      </w:r>
    </w:p>
    <w:p w14:paraId="298463BB">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14:paraId="5CBEF536">
      <w:pPr>
        <w:rPr>
          <w:rFonts w:ascii="黑体" w:hAnsi="宋体" w:eastAsia="黑体"/>
        </w:rPr>
      </w:pPr>
      <w:r>
        <w:rPr>
          <w:rFonts w:hint="eastAsia" w:ascii="黑体" w:hAnsi="宋体" w:eastAsia="黑体"/>
        </w:rPr>
        <w:t>37．评审方法</w:t>
      </w:r>
    </w:p>
    <w:p w14:paraId="2AA3C76D">
      <w:pPr>
        <w:ind w:firstLine="472" w:firstLineChars="196"/>
        <w:rPr>
          <w:rFonts w:ascii="宋体" w:hAnsi="宋体" w:eastAsia="宋体"/>
          <w:b/>
          <w:bCs/>
          <w:szCs w:val="21"/>
        </w:rPr>
      </w:pPr>
      <w:r>
        <w:rPr>
          <w:rFonts w:hint="eastAsia" w:ascii="宋体" w:hAnsi="宋体" w:eastAsia="宋体"/>
          <w:b/>
          <w:bCs/>
          <w:szCs w:val="21"/>
        </w:rPr>
        <w:t>37.1.1最低价法</w:t>
      </w:r>
    </w:p>
    <w:p w14:paraId="3E415A3E">
      <w:pPr>
        <w:ind w:firstLine="470" w:firstLineChars="196"/>
        <w:rPr>
          <w:rFonts w:ascii="ˎ̥" w:hAnsi="ˎ̥" w:eastAsia="宋体"/>
        </w:rPr>
      </w:pPr>
      <w:bookmarkStart w:id="40"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14:paraId="08F9F389">
      <w:pPr>
        <w:ind w:firstLine="472" w:firstLineChars="196"/>
        <w:rPr>
          <w:rFonts w:ascii="宋体" w:hAnsi="宋体" w:eastAsia="宋体"/>
          <w:b/>
          <w:bCs/>
          <w:szCs w:val="21"/>
        </w:rPr>
      </w:pPr>
      <w:r>
        <w:rPr>
          <w:rFonts w:hint="eastAsia" w:ascii="宋体" w:hAnsi="宋体" w:eastAsia="宋体"/>
          <w:b/>
          <w:bCs/>
          <w:szCs w:val="21"/>
        </w:rPr>
        <w:t>37.1.2综合评分法</w:t>
      </w:r>
    </w:p>
    <w:p w14:paraId="38861926">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40"/>
    </w:p>
    <w:p w14:paraId="164EE6C9">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14:paraId="68F14F31">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14:paraId="472352FB">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14:paraId="17A92C2D">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14:paraId="1C190768">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14:paraId="38D7D7E1">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14:paraId="5F5A5227">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14:paraId="688D08F2">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51D5D82E">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14:paraId="00269C4F">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14:paraId="2554CED2">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14:paraId="4F6263B5">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14:paraId="44462603">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14:paraId="73EBEFB6">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14:paraId="0E4D540B">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14:paraId="0E81F8F0">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14:paraId="5E3ECFE6">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14:paraId="760A8BEE">
      <w:pPr>
        <w:rPr>
          <w:rFonts w:ascii="宋体" w:hAnsi="宋体" w:eastAsia="宋体"/>
          <w:szCs w:val="21"/>
        </w:rPr>
      </w:pPr>
      <w:r>
        <w:rPr>
          <w:rFonts w:hint="eastAsia" w:ascii="黑体" w:hAnsi="宋体" w:eastAsia="黑体"/>
        </w:rPr>
        <w:t>38．</w:t>
      </w:r>
      <w:bookmarkStart w:id="41" w:name="_Hlk73782795"/>
      <w:r>
        <w:rPr>
          <w:rFonts w:hint="eastAsia" w:ascii="黑体" w:hAnsi="宋体" w:eastAsia="黑体"/>
        </w:rPr>
        <w:t>中标候选人的确定原则及标准</w:t>
      </w:r>
    </w:p>
    <w:p w14:paraId="71617650">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14:paraId="141371B1">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2"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2"/>
      <w:r>
        <w:rPr>
          <w:rFonts w:ascii="ˎ̥" w:hAnsi="ˎ̥" w:eastAsia="宋体"/>
        </w:rPr>
        <w:t>）。</w:t>
      </w:r>
    </w:p>
    <w:p w14:paraId="0E3540B7">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1"/>
    <w:p w14:paraId="04F57C38">
      <w:pPr>
        <w:rPr>
          <w:rFonts w:ascii="黑体" w:hAnsi="宋体" w:eastAsia="黑体"/>
        </w:rPr>
      </w:pPr>
      <w:r>
        <w:rPr>
          <w:rFonts w:hint="eastAsia" w:ascii="黑体" w:hAnsi="宋体" w:eastAsia="黑体"/>
        </w:rPr>
        <w:t>39．编写评审报告</w:t>
      </w:r>
    </w:p>
    <w:p w14:paraId="6176F104">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B7150F8">
      <w:pPr>
        <w:rPr>
          <w:rFonts w:ascii="黑体" w:hAnsi="宋体" w:eastAsia="黑体"/>
        </w:rPr>
      </w:pPr>
      <w:r>
        <w:rPr>
          <w:rFonts w:hint="eastAsia" w:ascii="黑体" w:hAnsi="宋体" w:eastAsia="黑体"/>
        </w:rPr>
        <w:t>40．中标公告</w:t>
      </w:r>
    </w:p>
    <w:p w14:paraId="64BE03FA">
      <w:pPr>
        <w:ind w:firstLine="470" w:firstLineChars="196"/>
        <w:rPr>
          <w:rFonts w:ascii="宋体" w:hAnsi="宋体" w:eastAsia="宋体"/>
          <w:szCs w:val="21"/>
        </w:rPr>
      </w:pPr>
      <w:r>
        <w:rPr>
          <w:rFonts w:hint="eastAsia" w:ascii="宋体" w:hAnsi="宋体" w:eastAsia="宋体"/>
          <w:szCs w:val="21"/>
        </w:rPr>
        <w:t>40.1</w:t>
      </w:r>
      <w:bookmarkStart w:id="43"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3"/>
      <w:bookmarkStart w:id="44"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4"/>
    </w:p>
    <w:p w14:paraId="4AC36E39">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14:paraId="638B08DB">
      <w:pPr>
        <w:rPr>
          <w:rFonts w:ascii="黑体" w:hAnsi="宋体" w:eastAsia="黑体"/>
        </w:rPr>
      </w:pPr>
      <w:r>
        <w:rPr>
          <w:rFonts w:hint="eastAsia" w:ascii="黑体" w:hAnsi="宋体" w:eastAsia="黑体"/>
        </w:rPr>
        <w:t>41．中标通知书</w:t>
      </w:r>
    </w:p>
    <w:p w14:paraId="48E8B3B3">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14:paraId="19E531D7">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14:paraId="202B6D05">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14:paraId="4DD05B7F">
      <w:pPr>
        <w:ind w:firstLine="470" w:firstLineChars="196"/>
        <w:rPr>
          <w:rFonts w:ascii="宋体" w:hAnsi="宋体" w:eastAsia="宋体"/>
          <w:szCs w:val="21"/>
        </w:rPr>
      </w:pPr>
      <w:bookmarkStart w:id="45"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5"/>
    </w:p>
    <w:p w14:paraId="6652147F">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公开招标失败的后续处理</w:t>
      </w:r>
    </w:p>
    <w:p w14:paraId="24E2AA6C">
      <w:pPr>
        <w:rPr>
          <w:rFonts w:ascii="黑体" w:hAnsi="宋体" w:eastAsia="黑体"/>
        </w:rPr>
      </w:pPr>
      <w:r>
        <w:rPr>
          <w:rFonts w:hint="eastAsia" w:ascii="黑体" w:hAnsi="宋体" w:eastAsia="黑体"/>
        </w:rPr>
        <w:t>42．公开招标失败的处理</w:t>
      </w:r>
    </w:p>
    <w:p w14:paraId="75FAD1CD">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14:paraId="19B268D6">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14:paraId="2CA786A6">
      <w:pPr>
        <w:ind w:firstLine="470" w:firstLineChars="196"/>
        <w:rPr>
          <w:rFonts w:ascii="宋体" w:hAnsi="宋体" w:eastAsia="宋体"/>
          <w:szCs w:val="21"/>
        </w:rPr>
      </w:pPr>
      <w:r>
        <w:rPr>
          <w:rFonts w:hint="eastAsia" w:ascii="宋体" w:hAnsi="宋体" w:eastAsia="宋体"/>
          <w:szCs w:val="21"/>
        </w:rPr>
        <w:t>42.3重新组织采购有以下两种组织形式：</w:t>
      </w:r>
    </w:p>
    <w:p w14:paraId="29912C28">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14:paraId="281DB6FF">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14:paraId="5F301A03">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14:paraId="40B4B154">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14:paraId="76D13E2E">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6" w:name="_Hlk72439043"/>
      <w:r>
        <w:rPr>
          <w:rFonts w:hint="eastAsia" w:ascii="Cambria" w:hAnsi="Cambria" w:eastAsia="宋体"/>
          <w:b/>
          <w:bCs/>
          <w:sz w:val="28"/>
          <w:szCs w:val="28"/>
        </w:rPr>
        <w:t>合同的授予与备案</w:t>
      </w:r>
      <w:bookmarkEnd w:id="46"/>
    </w:p>
    <w:p w14:paraId="613726D5">
      <w:pPr>
        <w:rPr>
          <w:rFonts w:ascii="黑体" w:hAnsi="宋体" w:eastAsia="黑体"/>
        </w:rPr>
      </w:pPr>
      <w:bookmarkStart w:id="47" w:name="_Toc73521674"/>
      <w:bookmarkStart w:id="48" w:name="_Toc100052408"/>
      <w:bookmarkStart w:id="49" w:name="_Toc73518157"/>
      <w:bookmarkStart w:id="50" w:name="_Toc73521586"/>
      <w:bookmarkStart w:id="51" w:name="_Toc73517679"/>
      <w:bookmarkStart w:id="52" w:name="_Hlk72439088"/>
      <w:r>
        <w:rPr>
          <w:rFonts w:hint="eastAsia" w:ascii="黑体" w:hAnsi="宋体" w:eastAsia="黑体"/>
        </w:rPr>
        <w:t>43．合同授予标准</w:t>
      </w:r>
      <w:bookmarkEnd w:id="47"/>
      <w:bookmarkEnd w:id="48"/>
      <w:bookmarkEnd w:id="49"/>
      <w:bookmarkEnd w:id="50"/>
      <w:bookmarkEnd w:id="51"/>
    </w:p>
    <w:p w14:paraId="0B548B08">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14:paraId="228E9B16">
      <w:pPr>
        <w:rPr>
          <w:rFonts w:ascii="黑体" w:hAnsi="宋体" w:eastAsia="黑体"/>
        </w:rPr>
      </w:pPr>
      <w:bookmarkStart w:id="53" w:name="_Toc73518158"/>
      <w:bookmarkStart w:id="54" w:name="_Toc73517680"/>
      <w:bookmarkStart w:id="55" w:name="_Toc73521675"/>
      <w:bookmarkStart w:id="56" w:name="_Toc100052409"/>
      <w:bookmarkStart w:id="57" w:name="_Toc73521587"/>
      <w:r>
        <w:rPr>
          <w:rFonts w:hint="eastAsia" w:ascii="黑体" w:hAnsi="宋体" w:eastAsia="黑体"/>
        </w:rPr>
        <w:t>44．</w:t>
      </w:r>
      <w:bookmarkEnd w:id="53"/>
      <w:bookmarkEnd w:id="54"/>
      <w:bookmarkEnd w:id="55"/>
      <w:bookmarkEnd w:id="56"/>
      <w:bookmarkEnd w:id="57"/>
      <w:r>
        <w:rPr>
          <w:rFonts w:hint="eastAsia" w:ascii="黑体" w:hAnsi="宋体" w:eastAsia="黑体"/>
        </w:rPr>
        <w:t>接受和拒绝任何或所有投标的权力</w:t>
      </w:r>
    </w:p>
    <w:p w14:paraId="7DCB2531">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0E1FC198">
      <w:pPr>
        <w:rPr>
          <w:rFonts w:ascii="黑体" w:hAnsi="宋体" w:eastAsia="黑体"/>
        </w:rPr>
      </w:pPr>
      <w:bookmarkStart w:id="58" w:name="_Toc73521589"/>
      <w:bookmarkStart w:id="59" w:name="_Toc73521677"/>
      <w:bookmarkStart w:id="60" w:name="_Toc100052410"/>
      <w:bookmarkStart w:id="61" w:name="_Toc73518160"/>
      <w:bookmarkStart w:id="62" w:name="_Toc73517682"/>
      <w:r>
        <w:rPr>
          <w:rFonts w:hint="eastAsia" w:ascii="黑体" w:hAnsi="宋体" w:eastAsia="黑体"/>
        </w:rPr>
        <w:t>45．合同的签订</w:t>
      </w:r>
      <w:bookmarkEnd w:id="58"/>
      <w:bookmarkEnd w:id="59"/>
      <w:bookmarkEnd w:id="60"/>
      <w:bookmarkEnd w:id="61"/>
      <w:bookmarkEnd w:id="62"/>
    </w:p>
    <w:p w14:paraId="5EEAB805">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14:paraId="62BC34A6">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14:paraId="424BA323">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14:paraId="34E0518E">
      <w:pPr>
        <w:rPr>
          <w:rFonts w:ascii="黑体" w:hAnsi="宋体" w:eastAsia="黑体"/>
        </w:rPr>
      </w:pPr>
      <w:bookmarkStart w:id="63" w:name="_Toc73521678"/>
      <w:bookmarkStart w:id="64" w:name="_Toc73517683"/>
      <w:bookmarkStart w:id="65" w:name="_Toc73521590"/>
      <w:bookmarkStart w:id="66" w:name="_Toc73518161"/>
      <w:bookmarkStart w:id="67" w:name="_Toc100052411"/>
      <w:r>
        <w:rPr>
          <w:rFonts w:hint="eastAsia" w:ascii="黑体" w:hAnsi="宋体" w:eastAsia="黑体"/>
        </w:rPr>
        <w:t>46．履约担保</w:t>
      </w:r>
      <w:bookmarkEnd w:id="63"/>
      <w:bookmarkEnd w:id="64"/>
      <w:bookmarkEnd w:id="65"/>
      <w:bookmarkEnd w:id="66"/>
      <w:bookmarkEnd w:id="67"/>
    </w:p>
    <w:p w14:paraId="2D1AAE7F">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14:paraId="3C9F04E8">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14:paraId="74AA1785">
      <w:pPr>
        <w:rPr>
          <w:rFonts w:ascii="黑体" w:hAnsi="宋体" w:eastAsia="黑体"/>
        </w:rPr>
      </w:pPr>
      <w:r>
        <w:rPr>
          <w:rFonts w:hint="eastAsia" w:ascii="黑体" w:hAnsi="宋体" w:eastAsia="黑体"/>
        </w:rPr>
        <w:t>47. 合同备案</w:t>
      </w:r>
    </w:p>
    <w:p w14:paraId="54500FF8">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14:paraId="7C56CBD3">
      <w:pPr>
        <w:rPr>
          <w:rFonts w:ascii="黑体" w:hAnsi="宋体" w:eastAsia="黑体"/>
        </w:rPr>
      </w:pPr>
      <w:r>
        <w:rPr>
          <w:rFonts w:hint="eastAsia" w:ascii="黑体" w:hAnsi="宋体" w:eastAsia="黑体"/>
        </w:rPr>
        <w:t>48. 合同变更</w:t>
      </w:r>
    </w:p>
    <w:p w14:paraId="7AF0BAA1">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14:paraId="34BC5272">
      <w:pPr>
        <w:rPr>
          <w:rFonts w:ascii="黑体" w:hAnsi="宋体" w:eastAsia="黑体"/>
        </w:rPr>
      </w:pPr>
      <w:r>
        <w:rPr>
          <w:rFonts w:hint="eastAsia" w:ascii="黑体" w:hAnsi="宋体" w:eastAsia="黑体"/>
        </w:rPr>
        <w:t>49. 项目验收</w:t>
      </w:r>
    </w:p>
    <w:p w14:paraId="1D645BF9">
      <w:pPr>
        <w:ind w:right="176" w:firstLine="420"/>
        <w:rPr>
          <w:rFonts w:ascii="宋体" w:hAnsi="宋体" w:eastAsia="宋体"/>
        </w:rPr>
      </w:pPr>
      <w:r>
        <w:rPr>
          <w:rFonts w:hint="eastAsia" w:ascii="宋体" w:hAnsi="宋体" w:eastAsia="宋体"/>
        </w:rPr>
        <w:t>49.1采购人应当按照招标文件和合同规定的标准和方法，及时组织验收。</w:t>
      </w:r>
    </w:p>
    <w:p w14:paraId="4DB1974F">
      <w:pPr>
        <w:rPr>
          <w:rFonts w:ascii="黑体" w:hAnsi="宋体" w:eastAsia="黑体"/>
        </w:rPr>
      </w:pPr>
      <w:r>
        <w:rPr>
          <w:rFonts w:hint="eastAsia" w:ascii="黑体" w:hAnsi="宋体" w:eastAsia="黑体"/>
        </w:rPr>
        <w:t>50. 宣传</w:t>
      </w:r>
    </w:p>
    <w:p w14:paraId="128C2EF6">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14:paraId="38142042">
      <w:pPr>
        <w:ind w:left="240" w:leftChars="100" w:firstLine="470" w:firstLineChars="196"/>
        <w:rPr>
          <w:rFonts w:ascii="宋体" w:hAnsi="宋体" w:eastAsia="宋体"/>
        </w:rPr>
      </w:pPr>
      <w:r>
        <w:rPr>
          <w:rFonts w:ascii="宋体" w:hAnsi="宋体" w:eastAsia="宋体"/>
        </w:rPr>
        <w:t>a.名片、宣传册、广告标语等；</w:t>
      </w:r>
    </w:p>
    <w:p w14:paraId="42BF0264">
      <w:pPr>
        <w:ind w:left="240" w:leftChars="100" w:firstLine="470" w:firstLineChars="196"/>
        <w:rPr>
          <w:rFonts w:ascii="宋体" w:hAnsi="宋体" w:eastAsia="宋体"/>
        </w:rPr>
      </w:pPr>
      <w:r>
        <w:rPr>
          <w:rFonts w:ascii="宋体" w:hAnsi="宋体" w:eastAsia="宋体"/>
        </w:rPr>
        <w:t>b.案例介绍、推广等；</w:t>
      </w:r>
    </w:p>
    <w:p w14:paraId="3A2C5B9F">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2"/>
    <w:p w14:paraId="1CFAFD49">
      <w:pPr>
        <w:keepNext/>
        <w:keepLines/>
        <w:numPr>
          <w:ilvl w:val="0"/>
          <w:numId w:val="11"/>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14:paraId="5FF8504D">
      <w:pPr>
        <w:rPr>
          <w:rFonts w:ascii="黑体" w:hAnsi="宋体" w:eastAsia="黑体"/>
        </w:rPr>
      </w:pPr>
      <w:bookmarkStart w:id="68" w:name="_Hlk72439706"/>
      <w:r>
        <w:rPr>
          <w:rFonts w:hint="eastAsia" w:ascii="黑体" w:hAnsi="宋体" w:eastAsia="黑体"/>
          <w:lang w:eastAsia="zh-CN"/>
        </w:rPr>
        <w:t>51.</w:t>
      </w:r>
      <w:r>
        <w:rPr>
          <w:rFonts w:hint="eastAsia" w:ascii="黑体" w:hAnsi="宋体" w:eastAsia="黑体"/>
        </w:rPr>
        <w:t>质疑提出与答复</w:t>
      </w:r>
    </w:p>
    <w:p w14:paraId="59613E15">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14:paraId="4E391891">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14:paraId="6D4E0624">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14:paraId="60E001B6">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14:paraId="2D3FAEBB">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14:paraId="0419A0A8">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9" w:name="_Hlk75374941"/>
      <w:r>
        <w:rPr>
          <w:rFonts w:hint="eastAsia" w:ascii="宋体" w:hAnsi="宋体" w:eastAsia="宋体"/>
          <w:szCs w:val="21"/>
        </w:rPr>
        <w:t>以联合体形式参与的，质疑应当由组成联合体的所有成员共同提出</w:t>
      </w:r>
      <w:bookmarkEnd w:id="69"/>
      <w:r>
        <w:rPr>
          <w:rFonts w:hint="eastAsia" w:ascii="宋体" w:hAnsi="宋体" w:eastAsia="宋体"/>
          <w:szCs w:val="21"/>
        </w:rPr>
        <w:t>；</w:t>
      </w:r>
    </w:p>
    <w:p w14:paraId="6202FC5C">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4AA17CE0">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14:paraId="7CB70A3E">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14:paraId="2B60D97F">
      <w:pPr>
        <w:ind w:firstLine="480" w:firstLineChars="200"/>
        <w:rPr>
          <w:rFonts w:ascii="宋体" w:hAnsi="宋体" w:eastAsia="宋体"/>
          <w:szCs w:val="21"/>
        </w:rPr>
      </w:pPr>
      <w:r>
        <w:rPr>
          <w:rFonts w:hint="eastAsia" w:ascii="宋体" w:hAnsi="宋体" w:eastAsia="宋体"/>
          <w:szCs w:val="21"/>
        </w:rPr>
        <w:t>（2）质疑项目的名称、编号；</w:t>
      </w:r>
    </w:p>
    <w:p w14:paraId="3B17D1D3">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14:paraId="3525C220">
      <w:pPr>
        <w:ind w:firstLine="480" w:firstLineChars="200"/>
        <w:rPr>
          <w:rFonts w:ascii="宋体" w:hAnsi="宋体" w:eastAsia="宋体"/>
          <w:szCs w:val="21"/>
        </w:rPr>
      </w:pPr>
      <w:r>
        <w:rPr>
          <w:rFonts w:hint="eastAsia" w:ascii="宋体" w:hAnsi="宋体" w:eastAsia="宋体"/>
          <w:szCs w:val="21"/>
        </w:rPr>
        <w:t>（4）因质疑事项而受损害的权益；</w:t>
      </w:r>
    </w:p>
    <w:p w14:paraId="23009ADB">
      <w:pPr>
        <w:ind w:firstLine="480" w:firstLineChars="200"/>
        <w:rPr>
          <w:rFonts w:ascii="宋体" w:hAnsi="宋体" w:eastAsia="宋体"/>
          <w:szCs w:val="21"/>
        </w:rPr>
      </w:pPr>
      <w:r>
        <w:rPr>
          <w:rFonts w:hint="eastAsia" w:ascii="宋体" w:hAnsi="宋体" w:eastAsia="宋体"/>
          <w:szCs w:val="21"/>
        </w:rPr>
        <w:t>（5）事实依据；</w:t>
      </w:r>
    </w:p>
    <w:p w14:paraId="1FD811A1">
      <w:pPr>
        <w:ind w:firstLine="480" w:firstLineChars="200"/>
        <w:rPr>
          <w:rFonts w:ascii="宋体" w:hAnsi="宋体" w:eastAsia="宋体"/>
          <w:szCs w:val="21"/>
        </w:rPr>
      </w:pPr>
      <w:r>
        <w:rPr>
          <w:rFonts w:hint="eastAsia" w:ascii="宋体" w:hAnsi="宋体" w:eastAsia="宋体"/>
          <w:szCs w:val="21"/>
        </w:rPr>
        <w:t>（6）必要的法律依据；</w:t>
      </w:r>
    </w:p>
    <w:p w14:paraId="5035930A">
      <w:pPr>
        <w:ind w:firstLine="480" w:firstLineChars="200"/>
        <w:rPr>
          <w:rFonts w:ascii="宋体" w:hAnsi="宋体" w:eastAsia="宋体"/>
          <w:szCs w:val="21"/>
        </w:rPr>
      </w:pPr>
      <w:r>
        <w:rPr>
          <w:rFonts w:hint="eastAsia" w:ascii="宋体" w:hAnsi="宋体" w:eastAsia="宋体"/>
          <w:szCs w:val="21"/>
        </w:rPr>
        <w:t>（7）提出质疑的日期。</w:t>
      </w:r>
    </w:p>
    <w:p w14:paraId="3DBF04FA">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14:paraId="07B434F6">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14:paraId="3DCDC8C0">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91AA757">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68D0075">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14:paraId="5A1A9054">
      <w:pPr>
        <w:ind w:firstLine="482" w:firstLineChars="200"/>
        <w:rPr>
          <w:rFonts w:ascii="宋体" w:hAnsi="宋体" w:eastAsia="宋体"/>
          <w:b/>
          <w:bCs/>
          <w:szCs w:val="21"/>
        </w:rPr>
      </w:pPr>
      <w:r>
        <w:rPr>
          <w:rFonts w:hint="eastAsia" w:ascii="宋体" w:hAnsi="宋体" w:eastAsia="宋体"/>
          <w:b/>
          <w:bCs/>
          <w:szCs w:val="21"/>
        </w:rPr>
        <w:t>地址：</w:t>
      </w:r>
      <w:r>
        <w:rPr>
          <w:rFonts w:hint="eastAsia" w:ascii="宋体" w:hAnsi="宋体" w:eastAsia="宋体"/>
          <w:b/>
          <w:bCs/>
          <w:szCs w:val="21"/>
          <w:lang w:eastAsia="zh-CN"/>
        </w:rPr>
        <w:t>喀什市教育局</w:t>
      </w:r>
      <w:r>
        <w:rPr>
          <w:rFonts w:hint="eastAsia" w:ascii="宋体" w:hAnsi="宋体" w:eastAsia="宋体"/>
          <w:b/>
          <w:bCs/>
          <w:szCs w:val="21"/>
        </w:rPr>
        <w:t>（</w:t>
      </w:r>
      <w:r>
        <w:rPr>
          <w:rFonts w:hint="eastAsia" w:ascii="宋体" w:hAnsi="宋体" w:eastAsia="宋体"/>
          <w:b/>
          <w:bCs/>
          <w:szCs w:val="21"/>
          <w:lang w:eastAsia="zh-CN"/>
        </w:rPr>
        <w:t>喀什市教育局</w:t>
      </w:r>
      <w:r>
        <w:rPr>
          <w:rFonts w:hint="eastAsia" w:ascii="宋体" w:hAnsi="宋体" w:eastAsia="宋体"/>
          <w:b/>
          <w:bCs/>
          <w:szCs w:val="21"/>
        </w:rPr>
        <w:t>），质疑咨询电话：</w:t>
      </w:r>
      <w:r>
        <w:rPr>
          <w:rFonts w:hint="eastAsia" w:ascii="宋体" w:hAnsi="宋体" w:eastAsia="宋体"/>
          <w:b/>
          <w:bCs/>
          <w:szCs w:val="21"/>
          <w:lang w:eastAsia="zh-CN"/>
        </w:rPr>
        <w:t>伏亮亮</w:t>
      </w:r>
      <w:r>
        <w:rPr>
          <w:rFonts w:hint="eastAsia" w:ascii="宋体" w:hAnsi="宋体" w:eastAsia="宋体"/>
          <w:b/>
          <w:bCs/>
          <w:szCs w:val="21"/>
        </w:rPr>
        <w:t>，</w:t>
      </w:r>
      <w:r>
        <w:rPr>
          <w:rFonts w:hint="eastAsia" w:ascii="宋体" w:hAnsi="宋体" w:eastAsia="宋体"/>
          <w:b/>
          <w:bCs/>
          <w:szCs w:val="21"/>
          <w:lang w:eastAsia="zh-CN"/>
        </w:rPr>
        <w:t>18409825821</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w:t>
      </w:r>
      <w:r>
        <w:rPr>
          <w:rFonts w:hint="eastAsia" w:ascii="宋体" w:hAnsi="宋体" w:eastAsia="宋体"/>
          <w:b/>
          <w:bCs/>
          <w:szCs w:val="21"/>
          <w:lang w:eastAsia="zh-CN"/>
        </w:rPr>
        <w:t>供应商以邮寄方式提交质疑函的，凡质疑函符合法定形式、在法定质疑期内交邮的，均予以接收并依法处理。</w:t>
      </w:r>
    </w:p>
    <w:p w14:paraId="1B93541D">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14:paraId="72DA623A">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14:paraId="17E802DA">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14:paraId="00809199">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14:paraId="38DFA44B">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14:paraId="38242C93">
      <w:pPr>
        <w:ind w:firstLine="480" w:firstLineChars="200"/>
        <w:rPr>
          <w:rFonts w:ascii="宋体" w:hAnsi="宋体" w:eastAsia="宋体"/>
          <w:szCs w:val="21"/>
        </w:rPr>
      </w:pPr>
      <w:r>
        <w:rPr>
          <w:rFonts w:hint="eastAsia" w:ascii="宋体" w:hAnsi="宋体" w:eastAsia="宋体"/>
          <w:szCs w:val="21"/>
        </w:rPr>
        <w:t>（1）质疑主体不满足要求的；</w:t>
      </w:r>
    </w:p>
    <w:p w14:paraId="49B06B18">
      <w:pPr>
        <w:ind w:firstLine="480" w:firstLineChars="200"/>
        <w:rPr>
          <w:rFonts w:ascii="宋体" w:hAnsi="宋体" w:eastAsia="宋体"/>
          <w:szCs w:val="21"/>
        </w:rPr>
      </w:pPr>
      <w:r>
        <w:rPr>
          <w:rFonts w:hint="eastAsia" w:ascii="宋体" w:hAnsi="宋体" w:eastAsia="宋体"/>
          <w:szCs w:val="21"/>
        </w:rPr>
        <w:t>（2）供应商自身权益未受到损害的；</w:t>
      </w:r>
    </w:p>
    <w:p w14:paraId="3297B560">
      <w:pPr>
        <w:ind w:firstLine="480" w:firstLineChars="200"/>
        <w:rPr>
          <w:rFonts w:ascii="宋体" w:hAnsi="宋体" w:eastAsia="宋体"/>
          <w:szCs w:val="21"/>
        </w:rPr>
      </w:pPr>
      <w:r>
        <w:rPr>
          <w:rFonts w:hint="eastAsia" w:ascii="宋体" w:hAnsi="宋体" w:eastAsia="宋体"/>
          <w:szCs w:val="21"/>
        </w:rPr>
        <w:t>（3）供应商未在法定质疑期限内提出质疑的；</w:t>
      </w:r>
    </w:p>
    <w:p w14:paraId="496C397D">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14:paraId="293484FE">
      <w:pPr>
        <w:ind w:firstLine="480" w:firstLineChars="200"/>
        <w:rPr>
          <w:rFonts w:ascii="宋体" w:hAnsi="宋体" w:eastAsia="宋体"/>
          <w:szCs w:val="21"/>
        </w:rPr>
      </w:pPr>
      <w:r>
        <w:rPr>
          <w:rFonts w:hint="eastAsia" w:ascii="宋体" w:hAnsi="宋体" w:eastAsia="宋体"/>
          <w:szCs w:val="21"/>
        </w:rPr>
        <w:t>（5）其他不符合受理条件情形的。</w:t>
      </w:r>
    </w:p>
    <w:p w14:paraId="6B162A58">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14:paraId="5D7CE045">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14:paraId="212FFA48">
      <w:pPr>
        <w:rPr>
          <w:rFonts w:ascii="宋体" w:hAnsi="宋体" w:eastAsia="宋体"/>
          <w:szCs w:val="21"/>
        </w:rPr>
      </w:pPr>
      <w:r>
        <w:rPr>
          <w:rFonts w:hint="eastAsia" w:ascii="宋体" w:hAnsi="宋体" w:eastAsia="宋体"/>
          <w:szCs w:val="21"/>
        </w:rPr>
        <w:t xml:space="preserve">    自收文之日起七个工作日内。</w:t>
      </w:r>
    </w:p>
    <w:p w14:paraId="6BFD9F12">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14:paraId="72CF752C">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14:paraId="4B4017B9">
      <w:pPr>
        <w:rPr>
          <w:rFonts w:ascii="黑体" w:hAnsi="宋体" w:eastAsia="黑体"/>
        </w:rPr>
      </w:pPr>
      <w:r>
        <w:rPr>
          <w:rFonts w:hint="eastAsia" w:ascii="黑体" w:hAnsi="宋体" w:eastAsia="黑体"/>
        </w:rPr>
        <w:t>53. 质疑后续处理</w:t>
      </w:r>
    </w:p>
    <w:p w14:paraId="0C7E5ECF">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14:paraId="04A90064">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05902594">
      <w:pPr>
        <w:jc w:val="center"/>
        <w:rPr>
          <w:rFonts w:eastAsia="宋体"/>
        </w:rPr>
      </w:pPr>
      <w:r>
        <w:rPr>
          <w:rFonts w:eastAsia="宋体"/>
        </w:rPr>
        <w:t>---- END ----</w:t>
      </w:r>
      <w:bookmarkEnd w:id="68"/>
    </w:p>
    <w:p w14:paraId="164BFB04">
      <w:pPr>
        <w:rPr>
          <w:rFonts w:ascii="宋体" w:hAnsi="宋体" w:eastAsia="黑体"/>
          <w:b/>
          <w:bCs/>
          <w:color w:val="0000FF"/>
          <w:kern w:val="44"/>
          <w:sz w:val="36"/>
          <w:szCs w:val="44"/>
        </w:rPr>
      </w:pPr>
    </w:p>
    <w:p w14:paraId="5B61D75E"/>
    <w:p w14:paraId="520201D2"/>
    <w:sectPr>
      <w:headerReference r:id="rId10" w:type="default"/>
      <w:footerReference r:id="rId11" w:type="default"/>
      <w:pgSz w:w="11906" w:h="16838"/>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A00002EF" w:usb1="4000004B"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AFA8A">
    <w:pPr>
      <w:pStyle w:val="11"/>
      <w:ind w:right="360"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1EAEB">
    <w:pPr>
      <w:pStyle w:val="11"/>
      <w:ind w:right="360" w:firstLine="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5EF74">
    <w:pPr>
      <w:pStyle w:val="11"/>
      <w:ind w:right="360" w:firstLine="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39749">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7039749">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CE4BA">
    <w:pPr>
      <w:pStyle w:val="11"/>
      <w:ind w:right="360" w:firstLine="360"/>
      <w:jc w:val="righ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E6EE1">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79E6EE1">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558B8">
    <w:pPr>
      <w:pStyle w:val="11"/>
      <w:rPr>
        <w:rStyle w:val="21"/>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098FEC">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5098FEC">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378F2FA3">
    <w:pPr>
      <w:pStyle w:val="11"/>
      <w:ind w:right="360"/>
      <w:jc w:val="right"/>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5F4E3">
    <w:pPr>
      <w:pStyle w:val="11"/>
      <w:ind w:right="360" w:firstLine="360"/>
      <w:jc w:val="right"/>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97F27">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8697F27">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720E8">
    <w:pPr>
      <w:pStyle w:val="11"/>
      <w:rPr>
        <w:rStyle w:val="21"/>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172E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43172E5">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0C06F401">
    <w:pPr>
      <w:pStyle w:val="11"/>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5A71B">
    <w:pPr>
      <w:pStyle w:val="11"/>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570DD">
                          <w:pPr>
                            <w:pStyle w:val="11"/>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F2570DD">
                    <w:pPr>
                      <w:pStyle w:val="11"/>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F3240">
    <w:pPr>
      <w:pStyle w:val="12"/>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5F814"/>
    <w:multiLevelType w:val="singleLevel"/>
    <w:tmpl w:val="ABD5F814"/>
    <w:lvl w:ilvl="0" w:tentative="0">
      <w:start w:val="1"/>
      <w:numFmt w:val="chineseCounting"/>
      <w:suff w:val="nothing"/>
      <w:lvlText w:val="（%1）"/>
      <w:lvlJc w:val="left"/>
      <w:rPr>
        <w:rFonts w:hint="eastAsia"/>
      </w:rPr>
    </w:lvl>
  </w:abstractNum>
  <w:abstractNum w:abstractNumId="1">
    <w:nsid w:val="B6A1A4BE"/>
    <w:multiLevelType w:val="singleLevel"/>
    <w:tmpl w:val="B6A1A4BE"/>
    <w:lvl w:ilvl="0" w:tentative="0">
      <w:start w:val="2"/>
      <w:numFmt w:val="decimal"/>
      <w:suff w:val="nothing"/>
      <w:lvlText w:val="%1、"/>
      <w:lvlJc w:val="left"/>
    </w:lvl>
  </w:abstractNum>
  <w:abstractNum w:abstractNumId="2">
    <w:nsid w:val="D4E84D68"/>
    <w:multiLevelType w:val="singleLevel"/>
    <w:tmpl w:val="D4E84D68"/>
    <w:lvl w:ilvl="0" w:tentative="0">
      <w:start w:val="4"/>
      <w:numFmt w:val="chineseCounting"/>
      <w:suff w:val="nothing"/>
      <w:lvlText w:val="%1、"/>
      <w:lvlJc w:val="left"/>
      <w:rPr>
        <w:rFonts w:hint="eastAsia"/>
      </w:rPr>
    </w:lvl>
  </w:abstractNum>
  <w:abstractNum w:abstractNumId="3">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4E409BB"/>
    <w:multiLevelType w:val="multilevel"/>
    <w:tmpl w:val="24E409BB"/>
    <w:lvl w:ilvl="0" w:tentative="0">
      <w:start w:val="1"/>
      <w:numFmt w:val="decimal"/>
      <w:pStyle w:val="25"/>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9"/>
  </w:num>
  <w:num w:numId="2">
    <w:abstractNumId w:val="10"/>
  </w:num>
  <w:num w:numId="3">
    <w:abstractNumId w:val="0"/>
  </w:num>
  <w:num w:numId="4">
    <w:abstractNumId w:val="2"/>
  </w:num>
  <w:num w:numId="5">
    <w:abstractNumId w:val="3"/>
  </w:num>
  <w:num w:numId="6">
    <w:abstractNumId w:val="1"/>
  </w:num>
  <w:num w:numId="7">
    <w:abstractNumId w:val="4"/>
  </w:num>
  <w:num w:numId="8">
    <w:abstractNumId w:val="5"/>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DJkMTcwMGI3ODk5Y2RkZTJmNjEzOTc4ZDYzNmQifQ=="/>
  </w:docVars>
  <w:rsids>
    <w:rsidRoot w:val="00000000"/>
    <w:rsid w:val="002A37D5"/>
    <w:rsid w:val="007853B4"/>
    <w:rsid w:val="00F62D6F"/>
    <w:rsid w:val="011E43F5"/>
    <w:rsid w:val="023D14B8"/>
    <w:rsid w:val="030750A8"/>
    <w:rsid w:val="032A2EC2"/>
    <w:rsid w:val="038251E4"/>
    <w:rsid w:val="048246C2"/>
    <w:rsid w:val="04B6088C"/>
    <w:rsid w:val="04FB554F"/>
    <w:rsid w:val="053B5831"/>
    <w:rsid w:val="061709BB"/>
    <w:rsid w:val="066F61BA"/>
    <w:rsid w:val="07061165"/>
    <w:rsid w:val="0771024E"/>
    <w:rsid w:val="07CE6076"/>
    <w:rsid w:val="07E22A0A"/>
    <w:rsid w:val="080C42F3"/>
    <w:rsid w:val="08272839"/>
    <w:rsid w:val="087F106F"/>
    <w:rsid w:val="0889017A"/>
    <w:rsid w:val="08CE1D46"/>
    <w:rsid w:val="093C03DB"/>
    <w:rsid w:val="0A084FFE"/>
    <w:rsid w:val="0A21662D"/>
    <w:rsid w:val="0AB42B4F"/>
    <w:rsid w:val="0B137E4E"/>
    <w:rsid w:val="0B2E174C"/>
    <w:rsid w:val="0BEB721A"/>
    <w:rsid w:val="0CE95576"/>
    <w:rsid w:val="0CF20312"/>
    <w:rsid w:val="0D250F7C"/>
    <w:rsid w:val="0D3A744A"/>
    <w:rsid w:val="0DF57054"/>
    <w:rsid w:val="0F1778CD"/>
    <w:rsid w:val="0F255064"/>
    <w:rsid w:val="0F4136F3"/>
    <w:rsid w:val="0FE53B0B"/>
    <w:rsid w:val="1046648D"/>
    <w:rsid w:val="105F0547"/>
    <w:rsid w:val="10EA6A77"/>
    <w:rsid w:val="1192589F"/>
    <w:rsid w:val="12B45F9C"/>
    <w:rsid w:val="138C5906"/>
    <w:rsid w:val="142F3F28"/>
    <w:rsid w:val="14640782"/>
    <w:rsid w:val="14C262F5"/>
    <w:rsid w:val="14D40085"/>
    <w:rsid w:val="14DF4477"/>
    <w:rsid w:val="157403EC"/>
    <w:rsid w:val="15B31EB9"/>
    <w:rsid w:val="169C38B2"/>
    <w:rsid w:val="16C056AB"/>
    <w:rsid w:val="16E441B9"/>
    <w:rsid w:val="174A68DC"/>
    <w:rsid w:val="17530433"/>
    <w:rsid w:val="1779567C"/>
    <w:rsid w:val="17DB2032"/>
    <w:rsid w:val="18861828"/>
    <w:rsid w:val="19255582"/>
    <w:rsid w:val="19492A45"/>
    <w:rsid w:val="19D74121"/>
    <w:rsid w:val="1A264AD2"/>
    <w:rsid w:val="1A386D0E"/>
    <w:rsid w:val="1AFA1BD0"/>
    <w:rsid w:val="1AFA79D1"/>
    <w:rsid w:val="1B890C51"/>
    <w:rsid w:val="1B9F78CD"/>
    <w:rsid w:val="1DA048C4"/>
    <w:rsid w:val="1E0E5ED3"/>
    <w:rsid w:val="1ED5358C"/>
    <w:rsid w:val="1F5C3D1D"/>
    <w:rsid w:val="1F820F6D"/>
    <w:rsid w:val="1F9E5A3F"/>
    <w:rsid w:val="20596F74"/>
    <w:rsid w:val="210821C0"/>
    <w:rsid w:val="21C4062D"/>
    <w:rsid w:val="21F27BF8"/>
    <w:rsid w:val="22FD2004"/>
    <w:rsid w:val="2330262C"/>
    <w:rsid w:val="2434397C"/>
    <w:rsid w:val="245A1CC8"/>
    <w:rsid w:val="24AA7AF3"/>
    <w:rsid w:val="24D1617A"/>
    <w:rsid w:val="24EC66D5"/>
    <w:rsid w:val="250410F2"/>
    <w:rsid w:val="267A507C"/>
    <w:rsid w:val="2729727B"/>
    <w:rsid w:val="280A4341"/>
    <w:rsid w:val="283038F0"/>
    <w:rsid w:val="287F06FD"/>
    <w:rsid w:val="296C066D"/>
    <w:rsid w:val="2A1755A3"/>
    <w:rsid w:val="2A2348E7"/>
    <w:rsid w:val="2A870AD2"/>
    <w:rsid w:val="2AB33F52"/>
    <w:rsid w:val="2B675A24"/>
    <w:rsid w:val="2B7C2D1A"/>
    <w:rsid w:val="2C3122F3"/>
    <w:rsid w:val="2C366F69"/>
    <w:rsid w:val="2C55329B"/>
    <w:rsid w:val="2CD52CB9"/>
    <w:rsid w:val="2D4775CA"/>
    <w:rsid w:val="2D847558"/>
    <w:rsid w:val="2D9774DB"/>
    <w:rsid w:val="2E0979F4"/>
    <w:rsid w:val="2EFA653D"/>
    <w:rsid w:val="2FCE39F5"/>
    <w:rsid w:val="302A6951"/>
    <w:rsid w:val="30334664"/>
    <w:rsid w:val="309C64CF"/>
    <w:rsid w:val="30A64860"/>
    <w:rsid w:val="310F0A0C"/>
    <w:rsid w:val="311A02B3"/>
    <w:rsid w:val="3137687A"/>
    <w:rsid w:val="317364CC"/>
    <w:rsid w:val="32265D43"/>
    <w:rsid w:val="3229728F"/>
    <w:rsid w:val="323C629C"/>
    <w:rsid w:val="325E7BE3"/>
    <w:rsid w:val="328D2734"/>
    <w:rsid w:val="32FB73CE"/>
    <w:rsid w:val="33543124"/>
    <w:rsid w:val="337C7542"/>
    <w:rsid w:val="34724A5F"/>
    <w:rsid w:val="34DD74E5"/>
    <w:rsid w:val="35503953"/>
    <w:rsid w:val="357F5535"/>
    <w:rsid w:val="35EA5AC8"/>
    <w:rsid w:val="362516C4"/>
    <w:rsid w:val="36CF0EC8"/>
    <w:rsid w:val="36E02B59"/>
    <w:rsid w:val="37134E69"/>
    <w:rsid w:val="37257F04"/>
    <w:rsid w:val="37502E96"/>
    <w:rsid w:val="39B76241"/>
    <w:rsid w:val="3A964C7D"/>
    <w:rsid w:val="3B01630F"/>
    <w:rsid w:val="3B1B27B1"/>
    <w:rsid w:val="3BA61AF4"/>
    <w:rsid w:val="3BD5148E"/>
    <w:rsid w:val="3BE3002B"/>
    <w:rsid w:val="3C5851D6"/>
    <w:rsid w:val="3C795F8F"/>
    <w:rsid w:val="3CB971DE"/>
    <w:rsid w:val="3D007123"/>
    <w:rsid w:val="3D012277"/>
    <w:rsid w:val="3D1C14A7"/>
    <w:rsid w:val="3D224849"/>
    <w:rsid w:val="3D484A54"/>
    <w:rsid w:val="3D551BD0"/>
    <w:rsid w:val="3D721D7A"/>
    <w:rsid w:val="3D863DAC"/>
    <w:rsid w:val="3D876C9A"/>
    <w:rsid w:val="3E2703D9"/>
    <w:rsid w:val="3E52449D"/>
    <w:rsid w:val="3E6A66F5"/>
    <w:rsid w:val="3E937CBC"/>
    <w:rsid w:val="3E9A489A"/>
    <w:rsid w:val="3EDA4ED4"/>
    <w:rsid w:val="3F332A95"/>
    <w:rsid w:val="3F3601F1"/>
    <w:rsid w:val="3F4B59E3"/>
    <w:rsid w:val="4084364F"/>
    <w:rsid w:val="40B51C9C"/>
    <w:rsid w:val="41551971"/>
    <w:rsid w:val="4176647B"/>
    <w:rsid w:val="420434D8"/>
    <w:rsid w:val="429750D7"/>
    <w:rsid w:val="4422077D"/>
    <w:rsid w:val="443020B6"/>
    <w:rsid w:val="45024BF8"/>
    <w:rsid w:val="45416E53"/>
    <w:rsid w:val="46351352"/>
    <w:rsid w:val="46490AE9"/>
    <w:rsid w:val="4695327F"/>
    <w:rsid w:val="484A5F3E"/>
    <w:rsid w:val="48AA43D6"/>
    <w:rsid w:val="498D43D6"/>
    <w:rsid w:val="4A29520E"/>
    <w:rsid w:val="4A4F7527"/>
    <w:rsid w:val="4BB415B9"/>
    <w:rsid w:val="4CBD0D73"/>
    <w:rsid w:val="4D2C2FDF"/>
    <w:rsid w:val="4E601A65"/>
    <w:rsid w:val="4E603F0D"/>
    <w:rsid w:val="50093AE6"/>
    <w:rsid w:val="50B44B4F"/>
    <w:rsid w:val="51206B83"/>
    <w:rsid w:val="51300F5F"/>
    <w:rsid w:val="51570C73"/>
    <w:rsid w:val="51680854"/>
    <w:rsid w:val="51B44C64"/>
    <w:rsid w:val="524E5317"/>
    <w:rsid w:val="526B5AC6"/>
    <w:rsid w:val="526D1A50"/>
    <w:rsid w:val="52713992"/>
    <w:rsid w:val="53096FE2"/>
    <w:rsid w:val="53F83FD3"/>
    <w:rsid w:val="540C5D72"/>
    <w:rsid w:val="54113878"/>
    <w:rsid w:val="54656B86"/>
    <w:rsid w:val="546E6951"/>
    <w:rsid w:val="549A40FC"/>
    <w:rsid w:val="54CC69D8"/>
    <w:rsid w:val="550D372B"/>
    <w:rsid w:val="554A5632"/>
    <w:rsid w:val="55DB1801"/>
    <w:rsid w:val="562B2188"/>
    <w:rsid w:val="56606BE9"/>
    <w:rsid w:val="5662250A"/>
    <w:rsid w:val="57195913"/>
    <w:rsid w:val="574D2CF7"/>
    <w:rsid w:val="579730CB"/>
    <w:rsid w:val="57BE3ECB"/>
    <w:rsid w:val="58155A5A"/>
    <w:rsid w:val="582D62E3"/>
    <w:rsid w:val="58F807C1"/>
    <w:rsid w:val="59112DDA"/>
    <w:rsid w:val="59C90884"/>
    <w:rsid w:val="59D2767F"/>
    <w:rsid w:val="5BFA3A04"/>
    <w:rsid w:val="5C211245"/>
    <w:rsid w:val="5CBF7454"/>
    <w:rsid w:val="5E6C4478"/>
    <w:rsid w:val="5FB20F0C"/>
    <w:rsid w:val="60173081"/>
    <w:rsid w:val="604E7BD7"/>
    <w:rsid w:val="6082485E"/>
    <w:rsid w:val="61971F8B"/>
    <w:rsid w:val="620E3E31"/>
    <w:rsid w:val="62712D87"/>
    <w:rsid w:val="6331344C"/>
    <w:rsid w:val="63B96AC2"/>
    <w:rsid w:val="63D84EDF"/>
    <w:rsid w:val="643D1580"/>
    <w:rsid w:val="643E619F"/>
    <w:rsid w:val="643E7E0D"/>
    <w:rsid w:val="653C01C1"/>
    <w:rsid w:val="6594282D"/>
    <w:rsid w:val="66590A9D"/>
    <w:rsid w:val="66AA497C"/>
    <w:rsid w:val="67140BE8"/>
    <w:rsid w:val="6719786E"/>
    <w:rsid w:val="67283F04"/>
    <w:rsid w:val="67352DB6"/>
    <w:rsid w:val="67376493"/>
    <w:rsid w:val="673F14F0"/>
    <w:rsid w:val="67CB1507"/>
    <w:rsid w:val="67DC1861"/>
    <w:rsid w:val="68653FE4"/>
    <w:rsid w:val="68A76B92"/>
    <w:rsid w:val="68CF0BBE"/>
    <w:rsid w:val="69A725C4"/>
    <w:rsid w:val="69CB65F7"/>
    <w:rsid w:val="69EB2313"/>
    <w:rsid w:val="6B0005F0"/>
    <w:rsid w:val="6B1729F4"/>
    <w:rsid w:val="6BA4026E"/>
    <w:rsid w:val="6BF502A5"/>
    <w:rsid w:val="6C5B5032"/>
    <w:rsid w:val="6C7015D3"/>
    <w:rsid w:val="6C8D36A3"/>
    <w:rsid w:val="6CA60D1F"/>
    <w:rsid w:val="6CB95133"/>
    <w:rsid w:val="6CEB406B"/>
    <w:rsid w:val="6D0810DB"/>
    <w:rsid w:val="6D4E436F"/>
    <w:rsid w:val="6ED332D0"/>
    <w:rsid w:val="6F421E56"/>
    <w:rsid w:val="6F450465"/>
    <w:rsid w:val="6F840FE6"/>
    <w:rsid w:val="6FD25210"/>
    <w:rsid w:val="708B1138"/>
    <w:rsid w:val="70B65454"/>
    <w:rsid w:val="70D10D69"/>
    <w:rsid w:val="70F16DE1"/>
    <w:rsid w:val="7112385C"/>
    <w:rsid w:val="711F649C"/>
    <w:rsid w:val="715C0B2F"/>
    <w:rsid w:val="71606F22"/>
    <w:rsid w:val="71D4290B"/>
    <w:rsid w:val="7223194D"/>
    <w:rsid w:val="72476B05"/>
    <w:rsid w:val="72500730"/>
    <w:rsid w:val="726953A0"/>
    <w:rsid w:val="72CC003C"/>
    <w:rsid w:val="72DE4D4B"/>
    <w:rsid w:val="7375655F"/>
    <w:rsid w:val="73BF6E3A"/>
    <w:rsid w:val="73C9540C"/>
    <w:rsid w:val="741221C2"/>
    <w:rsid w:val="743F3033"/>
    <w:rsid w:val="744E3935"/>
    <w:rsid w:val="74AC7D08"/>
    <w:rsid w:val="74B45AB7"/>
    <w:rsid w:val="752776A3"/>
    <w:rsid w:val="760C4B65"/>
    <w:rsid w:val="762C4BB0"/>
    <w:rsid w:val="762F0C47"/>
    <w:rsid w:val="779C18C8"/>
    <w:rsid w:val="77A92E06"/>
    <w:rsid w:val="77AB254F"/>
    <w:rsid w:val="78512F4B"/>
    <w:rsid w:val="78CF6693"/>
    <w:rsid w:val="79152AA5"/>
    <w:rsid w:val="79273811"/>
    <w:rsid w:val="79955522"/>
    <w:rsid w:val="7A407E45"/>
    <w:rsid w:val="7AFE6E3A"/>
    <w:rsid w:val="7BAF7AFB"/>
    <w:rsid w:val="7C70631A"/>
    <w:rsid w:val="7C8123F0"/>
    <w:rsid w:val="7CBA64E1"/>
    <w:rsid w:val="7CED4825"/>
    <w:rsid w:val="7D2700CC"/>
    <w:rsid w:val="7D2F1602"/>
    <w:rsid w:val="7DB432CA"/>
    <w:rsid w:val="7DB934A3"/>
    <w:rsid w:val="7DF35163"/>
    <w:rsid w:val="7F0659BA"/>
    <w:rsid w:val="7F2716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rPr>
  </w:style>
  <w:style w:type="paragraph" w:styleId="2">
    <w:name w:val="heading 1"/>
    <w:basedOn w:val="1"/>
    <w:next w:val="1"/>
    <w:link w:val="26"/>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27"/>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28"/>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29"/>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tabs>
        <w:tab w:val="left" w:pos="567"/>
      </w:tabs>
      <w:spacing w:before="120" w:line="22" w:lineRule="atLeast"/>
    </w:pPr>
    <w:rPr>
      <w:rFonts w:ascii="宋体" w:hAnsi="宋体"/>
      <w:sz w:val="24"/>
    </w:rPr>
  </w:style>
  <w:style w:type="paragraph" w:styleId="9">
    <w:name w:val="Body Text Indent"/>
    <w:basedOn w:val="1"/>
    <w:autoRedefine/>
    <w:qFormat/>
    <w:uiPriority w:val="0"/>
    <w:pPr>
      <w:spacing w:after="120"/>
      <w:ind w:left="420" w:leftChars="200"/>
    </w:pPr>
  </w:style>
  <w:style w:type="paragraph" w:styleId="10">
    <w:name w:val="Plain Text"/>
    <w:basedOn w:val="1"/>
    <w:autoRedefine/>
    <w:qFormat/>
    <w:uiPriority w:val="0"/>
    <w:rPr>
      <w:rFonts w:ascii="宋体" w:hAnsi="Courier New"/>
      <w:szCs w:val="20"/>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autoRedefine/>
    <w:qFormat/>
    <w:uiPriority w:val="99"/>
    <w:pPr>
      <w:snapToGrid w:val="0"/>
      <w:jc w:val="left"/>
    </w:pPr>
    <w:rPr>
      <w:sz w:val="18"/>
    </w:rPr>
  </w:style>
  <w:style w:type="paragraph" w:styleId="14">
    <w:name w:val="Body Text 2"/>
    <w:basedOn w:val="1"/>
    <w:autoRedefine/>
    <w:qFormat/>
    <w:uiPriority w:val="0"/>
    <w:pPr>
      <w:spacing w:after="120" w:line="480" w:lineRule="auto"/>
    </w:pPr>
    <w:rPr>
      <w:rFonts w:ascii="Arial" w:hAnsi="Arial"/>
      <w:sz w:val="24"/>
    </w:rPr>
  </w:style>
  <w:style w:type="paragraph" w:styleId="15">
    <w:name w:val="Normal (Web)"/>
    <w:basedOn w:val="1"/>
    <w:autoRedefine/>
    <w:qFormat/>
    <w:uiPriority w:val="99"/>
    <w:pPr>
      <w:widowControl/>
      <w:spacing w:before="100" w:beforeAutospacing="1" w:afterAutospacing="1"/>
      <w:jc w:val="left"/>
    </w:pPr>
    <w:rPr>
      <w:rFonts w:ascii="宋体" w:hAnsi="宋体"/>
      <w:sz w:val="24"/>
      <w:szCs w:val="24"/>
    </w:rPr>
  </w:style>
  <w:style w:type="paragraph" w:styleId="16">
    <w:name w:val="Body Text First Indent"/>
    <w:basedOn w:val="8"/>
    <w:next w:val="1"/>
    <w:autoRedefine/>
    <w:qFormat/>
    <w:uiPriority w:val="0"/>
    <w:pPr>
      <w:spacing w:after="120" w:line="240" w:lineRule="auto"/>
      <w:ind w:firstLine="420" w:firstLineChars="100"/>
      <w:jc w:val="both"/>
    </w:pPr>
    <w:rPr>
      <w:rFonts w:ascii="Arial" w:hAnsi="Arial"/>
      <w:sz w:val="21"/>
      <w:szCs w:val="24"/>
    </w:rPr>
  </w:style>
  <w:style w:type="paragraph" w:styleId="17">
    <w:name w:val="Body Text First Indent 2"/>
    <w:basedOn w:val="9"/>
    <w:autoRedefine/>
    <w:qFormat/>
    <w:uiPriority w:val="0"/>
    <w:pPr>
      <w:ind w:firstLine="420" w:firstLineChars="200"/>
    </w:pPr>
  </w:style>
  <w:style w:type="character" w:styleId="20">
    <w:name w:val="Strong"/>
    <w:basedOn w:val="19"/>
    <w:qFormat/>
    <w:uiPriority w:val="0"/>
    <w:rPr>
      <w:b/>
    </w:rPr>
  </w:style>
  <w:style w:type="character" w:styleId="21">
    <w:name w:val="page number"/>
    <w:basedOn w:val="19"/>
    <w:autoRedefine/>
    <w:qFormat/>
    <w:uiPriority w:val="0"/>
    <w:rPr>
      <w:rFonts w:eastAsia="宋体"/>
      <w:sz w:val="24"/>
      <w:szCs w:val="24"/>
      <w:lang w:val="en-US" w:eastAsia="zh-CN" w:bidi="ar-SA"/>
    </w:rPr>
  </w:style>
  <w:style w:type="character" w:styleId="22">
    <w:name w:val="Hyperlink"/>
    <w:basedOn w:val="19"/>
    <w:autoRedefine/>
    <w:qFormat/>
    <w:uiPriority w:val="0"/>
    <w:rPr>
      <w:rFonts w:eastAsia="宋体"/>
      <w:color w:val="0000FF"/>
      <w:sz w:val="24"/>
      <w:szCs w:val="24"/>
      <w:u w:val="single"/>
      <w:lang w:val="en-US" w:eastAsia="zh-CN" w:bidi="ar-SA"/>
    </w:rPr>
  </w:style>
  <w:style w:type="paragraph" w:customStyle="1" w:styleId="23">
    <w:name w:val="Heading 1"/>
    <w:basedOn w:val="1"/>
    <w:next w:val="1"/>
    <w:link w:val="24"/>
    <w:autoRedefine/>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4">
    <w:name w:val="标题 1 Char"/>
    <w:basedOn w:val="19"/>
    <w:link w:val="23"/>
    <w:autoRedefine/>
    <w:qFormat/>
    <w:uiPriority w:val="0"/>
    <w:rPr>
      <w:rFonts w:ascii="Arial" w:hAnsi="Arial" w:eastAsia="宋体" w:cs="Times New Roman"/>
      <w:b/>
      <w:bCs/>
      <w:kern w:val="44"/>
      <w:sz w:val="44"/>
      <w:szCs w:val="44"/>
    </w:rPr>
  </w:style>
  <w:style w:type="paragraph" w:customStyle="1" w:styleId="25">
    <w:name w:val="表名称"/>
    <w:basedOn w:val="6"/>
    <w:autoRedefine/>
    <w:qFormat/>
    <w:uiPriority w:val="0"/>
    <w:pPr>
      <w:numPr>
        <w:ilvl w:val="0"/>
        <w:numId w:val="1"/>
      </w:numPr>
      <w:ind w:firstLine="0" w:firstLineChars="0"/>
      <w:jc w:val="center"/>
    </w:pPr>
  </w:style>
  <w:style w:type="character" w:customStyle="1" w:styleId="26">
    <w:name w:val="标题 1 Char1"/>
    <w:link w:val="2"/>
    <w:autoRedefine/>
    <w:qFormat/>
    <w:uiPriority w:val="0"/>
    <w:rPr>
      <w:b/>
      <w:kern w:val="44"/>
      <w:sz w:val="44"/>
    </w:rPr>
  </w:style>
  <w:style w:type="character" w:customStyle="1" w:styleId="27">
    <w:name w:val="标题 2 Char"/>
    <w:link w:val="3"/>
    <w:autoRedefine/>
    <w:qFormat/>
    <w:uiPriority w:val="0"/>
    <w:rPr>
      <w:rFonts w:ascii="Arial" w:hAnsi="Arial" w:eastAsia="黑体"/>
      <w:b/>
      <w:kern w:val="0"/>
      <w:sz w:val="30"/>
      <w:szCs w:val="20"/>
    </w:rPr>
  </w:style>
  <w:style w:type="character" w:customStyle="1" w:styleId="28">
    <w:name w:val="标题 3 Char"/>
    <w:link w:val="4"/>
    <w:autoRedefine/>
    <w:qFormat/>
    <w:uiPriority w:val="0"/>
    <w:rPr>
      <w:b/>
      <w:sz w:val="32"/>
    </w:rPr>
  </w:style>
  <w:style w:type="character" w:customStyle="1" w:styleId="29">
    <w:name w:val="标题 4 Char"/>
    <w:link w:val="5"/>
    <w:autoRedefine/>
    <w:qFormat/>
    <w:uiPriority w:val="0"/>
    <w:rPr>
      <w:rFonts w:ascii="Arial" w:hAnsi="Arial" w:eastAsia="黑体"/>
      <w:b/>
      <w:sz w:val="28"/>
    </w:rPr>
  </w:style>
  <w:style w:type="paragraph" w:customStyle="1" w:styleId="30">
    <w:name w:val="标书正文"/>
    <w:basedOn w:val="1"/>
    <w:autoRedefine/>
    <w:qFormat/>
    <w:uiPriority w:val="0"/>
    <w:pPr>
      <w:spacing w:line="560" w:lineRule="exact"/>
      <w:ind w:firstLine="723" w:firstLineChars="200"/>
      <w:jc w:val="center"/>
    </w:pPr>
    <w:rPr>
      <w:rFonts w:ascii="仿宋_GB2312" w:eastAsia="仿宋_GB2312"/>
      <w:b/>
      <w:sz w:val="36"/>
    </w:rPr>
  </w:style>
  <w:style w:type="character" w:customStyle="1" w:styleId="31">
    <w:name w:val="font41"/>
    <w:basedOn w:val="19"/>
    <w:autoRedefine/>
    <w:qFormat/>
    <w:uiPriority w:val="0"/>
    <w:rPr>
      <w:rFonts w:ascii="新宋体" w:hAnsi="新宋体" w:eastAsia="新宋体" w:cs="新宋体"/>
      <w:color w:val="000000"/>
      <w:sz w:val="20"/>
      <w:szCs w:val="20"/>
      <w:u w:val="none"/>
    </w:rPr>
  </w:style>
  <w:style w:type="paragraph" w:customStyle="1" w:styleId="32">
    <w:name w:val="标题 5（有编号）（绿盟科技）"/>
    <w:basedOn w:val="1"/>
    <w:next w:val="33"/>
    <w:autoRedefine/>
    <w:qFormat/>
    <w:uiPriority w:val="0"/>
    <w:pPr>
      <w:keepNext/>
      <w:keepLines/>
      <w:numPr>
        <w:ilvl w:val="4"/>
        <w:numId w:val="2"/>
      </w:numPr>
      <w:spacing w:before="280" w:after="156" w:line="377" w:lineRule="auto"/>
      <w:outlineLvl w:val="4"/>
    </w:pPr>
    <w:rPr>
      <w:rFonts w:ascii="Arial" w:hAnsi="Arial" w:eastAsia="黑体"/>
      <w:b/>
      <w:sz w:val="24"/>
      <w:szCs w:val="28"/>
    </w:rPr>
  </w:style>
  <w:style w:type="paragraph" w:customStyle="1" w:styleId="33">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4">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table" w:customStyle="1" w:styleId="36">
    <w:name w:val="Table Normal"/>
    <w:autoRedefine/>
    <w:unhideWhenUsed/>
    <w:qFormat/>
    <w:uiPriority w:val="0"/>
    <w:tblPr>
      <w:tblCellMar>
        <w:top w:w="0" w:type="dxa"/>
        <w:left w:w="0" w:type="dxa"/>
        <w:bottom w:w="0" w:type="dxa"/>
        <w:right w:w="0" w:type="dxa"/>
      </w:tblCellMar>
    </w:tblPr>
  </w:style>
  <w:style w:type="character" w:customStyle="1" w:styleId="37">
    <w:name w:val="font51"/>
    <w:basedOn w:val="19"/>
    <w:qFormat/>
    <w:uiPriority w:val="0"/>
    <w:rPr>
      <w:rFonts w:hint="eastAsia" w:ascii="宋体" w:hAnsi="宋体" w:eastAsia="宋体" w:cs="宋体"/>
      <w:b/>
      <w:bCs/>
      <w:color w:val="000000"/>
      <w:sz w:val="21"/>
      <w:szCs w:val="21"/>
      <w:u w:val="none"/>
    </w:rPr>
  </w:style>
  <w:style w:type="character" w:customStyle="1" w:styleId="38">
    <w:name w:val="font31"/>
    <w:basedOn w:val="19"/>
    <w:qFormat/>
    <w:uiPriority w:val="0"/>
    <w:rPr>
      <w:rFonts w:hint="eastAsia" w:ascii="宋体" w:hAnsi="宋体" w:eastAsia="宋体" w:cs="宋体"/>
      <w:color w:val="000000"/>
      <w:sz w:val="21"/>
      <w:szCs w:val="21"/>
      <w:u w:val="none"/>
    </w:rPr>
  </w:style>
  <w:style w:type="character" w:customStyle="1" w:styleId="39">
    <w:name w:val="font61"/>
    <w:basedOn w:val="19"/>
    <w:qFormat/>
    <w:uiPriority w:val="0"/>
    <w:rPr>
      <w:rFonts w:hint="eastAsia" w:ascii="宋体" w:hAnsi="宋体" w:eastAsia="宋体" w:cs="宋体"/>
      <w:b/>
      <w:bCs/>
      <w:color w:val="000000"/>
      <w:sz w:val="22"/>
      <w:szCs w:val="22"/>
      <w:u w:val="none"/>
    </w:rPr>
  </w:style>
  <w:style w:type="paragraph" w:customStyle="1" w:styleId="40">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41">
    <w:name w:val="font9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238</Pages>
  <Words>1151</Words>
  <Characters>1204</Characters>
  <Lines>1</Lines>
  <Paragraphs>1</Paragraphs>
  <TotalTime>14</TotalTime>
  <ScaleCrop>false</ScaleCrop>
  <LinksUpToDate>false</LinksUpToDate>
  <CharactersWithSpaces>1237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WPS_1750420902</cp:lastModifiedBy>
  <cp:lastPrinted>2025-05-22T11:51:00Z</cp:lastPrinted>
  <dcterms:modified xsi:type="dcterms:W3CDTF">2026-06-05T05:17:52Z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5F722450A80C4E28B6B6E5DF8C4647EC_13</vt:lpwstr>
  </property>
  <property fmtid="{D5CDD505-2E9C-101B-9397-08002B2CF9AE}" pid="4" name="KSOTemplateDocerSaveRecord">
    <vt:lpwstr>eyJoZGlkIjoiYWQzZDJkMTcwMGI3ODk5Y2RkZTJmNjEzOTc4ZDYzNmQiLCJ1c2VySWQiOiIxNzEyMTM0Njk0In0=</vt:lpwstr>
  </property>
</Properties>
</file>